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3"/>
        <w:ind w:firstLine="560"/>
        <w:jc w:val="left"/>
        <w:spacing w:line="520" w:lineRule="atLeast"/>
        <w:widowControl/>
        <w:rPr>
          <w:rFonts w:hint="eastAsia" w:cs="Microsoft New Tai Lue"/>
          <w:color w:val="000000"/>
          <w:szCs w:val="21"/>
          <w:highlight w:val="none"/>
        </w:rPr>
      </w:pPr>
      <w:r>
        <w:rPr>
          <w:rFonts w:hint="eastAsia" w:cs="Microsoft New Tai Lue"/>
          <w:color w:val="000000"/>
          <w:szCs w:val="21"/>
          <w:highlight w:val="none"/>
        </w:rPr>
      </w:r>
      <w:r/>
    </w:p>
    <w:p>
      <w:pPr>
        <w:pStyle w:val="953"/>
        <w:jc w:val="center"/>
        <w:spacing w:before="100" w:after="100" w:line="360" w:lineRule="auto"/>
        <w:tabs>
          <w:tab w:val="center" w:pos="4422" w:leader="none"/>
        </w:tabs>
        <w:rPr>
          <w:rFonts w:hint="eastAsia"/>
          <w:b/>
          <w:color w:val="000000"/>
          <w:sz w:val="96"/>
          <w:szCs w:val="96"/>
          <w:highlight w:val="none"/>
        </w:rPr>
      </w:pPr>
      <w:r>
        <w:rPr>
          <w:rFonts w:hint="eastAsia"/>
          <w:b/>
          <w:color w:val="000000"/>
          <w:sz w:val="96"/>
          <w:szCs w:val="96"/>
          <w:highlight w:val="none"/>
        </w:rPr>
      </w:r>
      <w:r/>
    </w:p>
    <w:p>
      <w:pPr>
        <w:pStyle w:val="982"/>
        <w:jc w:val="center"/>
        <w:rPr>
          <w:rFonts w:hint="eastAsia" w:ascii="Times New Roman" w:hAnsi="Times New Roman" w:cs="Times New Roman"/>
          <w:b/>
          <w:color w:val="000000"/>
          <w:sz w:val="48"/>
          <w:szCs w:val="48"/>
          <w:highlight w:val="none"/>
          <w:lang w:eastAsia="zh-CN"/>
        </w:rPr>
      </w:pPr>
      <w:r>
        <w:rPr>
          <w:rFonts w:hint="eastAsia" w:ascii="Times New Roman" w:hAnsi="Times New Roman" w:cs="Times New Roman"/>
          <w:b/>
          <w:color w:val="000000"/>
          <w:sz w:val="48"/>
          <w:szCs w:val="48"/>
          <w:highlight w:val="none"/>
          <w:lang w:eastAsia="zh-CN"/>
        </w:rPr>
        <w:t xml:space="preserve">浦口区永宁街道应急避难救援设施项目</w:t>
      </w:r>
      <w:r>
        <w:rPr>
          <w:rFonts w:hint="eastAsia" w:ascii="Times New Roman" w:hAnsi="Times New Roman" w:cs="Times New Roman"/>
          <w:b/>
          <w:color w:val="000000"/>
          <w:sz w:val="48"/>
          <w:szCs w:val="48"/>
          <w:highlight w:val="none"/>
          <w:lang w:eastAsia="zh-CN"/>
        </w:rPr>
      </w:r>
      <w:r/>
    </w:p>
    <w:p>
      <w:pPr>
        <w:pStyle w:val="982"/>
        <w:jc w:val="center"/>
        <w:rPr>
          <w:rFonts w:hint="eastAsia" w:ascii="Times New Roman" w:hAnsi="Times New Roman" w:eastAsia="宋体" w:cs="Microsoft New Tai Lue"/>
          <w:b/>
          <w:color w:val="000000"/>
          <w:sz w:val="60"/>
          <w:szCs w:val="60"/>
          <w:highlight w:val="none"/>
          <w:lang w:eastAsia="zh-CN"/>
        </w:rPr>
      </w:pPr>
      <w:r>
        <w:rPr>
          <w:rFonts w:hint="eastAsia" w:ascii="Times New Roman" w:hAnsi="Times New Roman" w:cs="Times New Roman"/>
          <w:b/>
          <w:color w:val="000000"/>
          <w:sz w:val="48"/>
          <w:szCs w:val="48"/>
          <w:highlight w:val="none"/>
          <w:lang w:eastAsia="zh-CN"/>
        </w:rPr>
        <w:t xml:space="preserve">文物勘探配合及清表工程</w:t>
      </w:r>
      <w:r>
        <w:rPr>
          <w:rFonts w:hint="eastAsia" w:ascii="Times New Roman" w:hAnsi="Times New Roman" w:eastAsia="宋体" w:cs="Microsoft New Tai Lue"/>
          <w:b/>
          <w:color w:val="000000"/>
          <w:sz w:val="60"/>
          <w:szCs w:val="60"/>
          <w:highlight w:val="none"/>
          <w:lang w:eastAsia="zh-CN"/>
        </w:rPr>
      </w:r>
      <w:r/>
    </w:p>
    <w:p>
      <w:pPr>
        <w:pStyle w:val="982"/>
        <w:rPr>
          <w:rFonts w:ascii="Times New Roman" w:hAnsi="Times New Roman" w:cs="Microsoft New Tai Lue"/>
          <w:b/>
          <w:color w:val="000000"/>
          <w:sz w:val="84"/>
          <w:szCs w:val="84"/>
          <w:highlight w:val="none"/>
        </w:rPr>
      </w:pPr>
      <w:r>
        <w:rPr>
          <w:rFonts w:ascii="Times New Roman" w:hAnsi="Times New Roman" w:cs="Microsoft New Tai Lue"/>
          <w:b/>
          <w:color w:val="000000"/>
          <w:sz w:val="84"/>
          <w:szCs w:val="84"/>
          <w:highlight w:val="none"/>
        </w:rPr>
      </w:r>
      <w:r/>
    </w:p>
    <w:p>
      <w:pPr>
        <w:pStyle w:val="982"/>
        <w:rPr>
          <w:rFonts w:ascii="Times New Roman" w:hAnsi="Times New Roman" w:cs="Microsoft New Tai Lue"/>
          <w:b/>
          <w:color w:val="000000"/>
          <w:sz w:val="72"/>
          <w:szCs w:val="72"/>
          <w:highlight w:val="none"/>
        </w:rPr>
      </w:pPr>
      <w:r>
        <w:rPr>
          <w:rFonts w:ascii="Times New Roman" w:hAnsi="Times New Roman" w:cs="Microsoft New Tai Lue"/>
          <w:b/>
          <w:color w:val="000000"/>
          <w:sz w:val="72"/>
          <w:szCs w:val="72"/>
          <w:highlight w:val="none"/>
        </w:rPr>
      </w:r>
      <w:r/>
    </w:p>
    <w:p>
      <w:pPr>
        <w:pStyle w:val="982"/>
        <w:rPr>
          <w:rFonts w:ascii="Times New Roman" w:hAnsi="Times New Roman" w:cs="Microsoft New Tai Lue"/>
          <w:b/>
          <w:color w:val="000000"/>
          <w:sz w:val="52"/>
          <w:szCs w:val="52"/>
          <w:highlight w:val="none"/>
        </w:rPr>
      </w:pPr>
      <w:r>
        <w:rPr>
          <w:rFonts w:ascii="Times New Roman" w:hAnsi="Times New Roman" w:cs="Microsoft New Tai Lue"/>
          <w:b/>
          <w:color w:val="000000"/>
          <w:sz w:val="52"/>
          <w:szCs w:val="52"/>
          <w:highlight w:val="none"/>
        </w:rPr>
      </w:r>
      <w:r/>
    </w:p>
    <w:p>
      <w:pPr>
        <w:pStyle w:val="982"/>
        <w:jc w:val="center"/>
        <w:rPr>
          <w:rFonts w:ascii="Times New Roman" w:hAnsi="Times New Roman" w:cs="Microsoft New Tai Lue"/>
          <w:b/>
          <w:color w:val="000000"/>
          <w:sz w:val="84"/>
          <w:szCs w:val="84"/>
          <w:highlight w:val="none"/>
        </w:rPr>
      </w:pPr>
      <w:r>
        <w:rPr>
          <w:rFonts w:hint="eastAsia" w:ascii="Times New Roman" w:hAnsi="Times New Roman" w:cs="Microsoft New Tai Lue"/>
          <w:b/>
          <w:color w:val="000000"/>
          <w:sz w:val="84"/>
          <w:szCs w:val="84"/>
          <w:highlight w:val="none"/>
        </w:rPr>
        <w:t xml:space="preserve">竞争性磋商</w:t>
      </w:r>
      <w:r>
        <w:rPr>
          <w:rFonts w:ascii="Times New Roman" w:hAnsi="Times New Roman" w:cs="Microsoft New Tai Lue"/>
          <w:b/>
          <w:color w:val="000000"/>
          <w:sz w:val="84"/>
          <w:szCs w:val="84"/>
          <w:highlight w:val="none"/>
        </w:rPr>
        <w:t xml:space="preserve">文件</w:t>
      </w:r>
      <w:r>
        <w:rPr>
          <w:rFonts w:ascii="Times New Roman" w:hAnsi="Times New Roman" w:cs="Microsoft New Tai Lue"/>
          <w:b/>
          <w:color w:val="000000"/>
          <w:sz w:val="84"/>
          <w:szCs w:val="84"/>
          <w:highlight w:val="none"/>
        </w:rPr>
      </w:r>
      <w:r/>
    </w:p>
    <w:p>
      <w:pPr>
        <w:pStyle w:val="953"/>
        <w:ind w:right="640"/>
        <w:jc w:val="center"/>
        <w:spacing w:line="360" w:lineRule="auto"/>
        <w:rPr>
          <w:rFonts w:cs="Microsoft New Tai Lue"/>
          <w:b/>
          <w:color w:val="000000"/>
          <w:sz w:val="40"/>
          <w:szCs w:val="40"/>
          <w:highlight w:val="none"/>
        </w:rPr>
      </w:pPr>
      <w:r>
        <w:rPr>
          <w:rFonts w:cs="Microsoft New Tai Lue"/>
          <w:b/>
          <w:color w:val="000000"/>
          <w:sz w:val="40"/>
          <w:szCs w:val="40"/>
          <w:highlight w:val="none"/>
        </w:rPr>
        <w:t xml:space="preserve">项目编号：</w:t>
      </w:r>
      <w:r>
        <w:rPr>
          <w:rFonts w:hint="eastAsia" w:cs="Microsoft New Tai Lue"/>
          <w:b/>
          <w:color w:val="000000"/>
          <w:sz w:val="40"/>
          <w:szCs w:val="40"/>
          <w:highlight w:val="none"/>
        </w:rPr>
        <w:t xml:space="preserve">JSZC-320111-JITC-C2026-0264</w:t>
      </w:r>
      <w:r>
        <w:rPr>
          <w:rFonts w:cs="Microsoft New Tai Lue"/>
          <w:b/>
          <w:color w:val="000000"/>
          <w:sz w:val="40"/>
          <w:szCs w:val="40"/>
          <w:highlight w:val="none"/>
        </w:rPr>
      </w:r>
      <w:r/>
    </w:p>
    <w:p>
      <w:pPr>
        <w:pStyle w:val="953"/>
        <w:ind w:right="640"/>
        <w:spacing w:line="360" w:lineRule="auto"/>
        <w:rPr>
          <w:rFonts w:cs="Microsoft New Tai Lue"/>
          <w:color w:val="000000"/>
          <w:sz w:val="32"/>
          <w:highlight w:val="none"/>
        </w:rPr>
      </w:pPr>
      <w:r>
        <w:rPr>
          <w:rFonts w:cs="Microsoft New Tai Lue"/>
          <w:color w:val="000000"/>
          <w:sz w:val="32"/>
          <w:highlight w:val="none"/>
        </w:rPr>
      </w:r>
      <w:r/>
    </w:p>
    <w:p>
      <w:pPr>
        <w:pStyle w:val="965"/>
        <w:rPr>
          <w:rFonts w:cs="Microsoft New Tai Lue"/>
          <w:color w:val="000000"/>
          <w:sz w:val="32"/>
          <w:highlight w:val="none"/>
        </w:rPr>
      </w:pPr>
      <w:r>
        <w:rPr>
          <w:rFonts w:cs="Microsoft New Tai Lue"/>
          <w:color w:val="000000"/>
          <w:sz w:val="32"/>
          <w:highlight w:val="none"/>
        </w:rPr>
      </w:r>
      <w:r/>
    </w:p>
    <w:p>
      <w:pPr>
        <w:pStyle w:val="965"/>
        <w:rPr>
          <w:rFonts w:cs="Microsoft New Tai Lue"/>
          <w:color w:val="000000"/>
          <w:sz w:val="32"/>
          <w:highlight w:val="none"/>
        </w:rPr>
      </w:pPr>
      <w:r>
        <w:rPr>
          <w:rFonts w:cs="Microsoft New Tai Lue"/>
          <w:color w:val="000000"/>
          <w:sz w:val="32"/>
          <w:highlight w:val="none"/>
        </w:rPr>
      </w:r>
      <w:r/>
    </w:p>
    <w:p>
      <w:pPr>
        <w:pStyle w:val="965"/>
        <w:rPr>
          <w:rFonts w:cs="Microsoft New Tai Lue"/>
          <w:color w:val="000000"/>
          <w:sz w:val="32"/>
          <w:highlight w:val="none"/>
        </w:rPr>
      </w:pPr>
      <w:r>
        <w:rPr>
          <w:rFonts w:cs="Microsoft New Tai Lue"/>
          <w:color w:val="000000"/>
          <w:sz w:val="32"/>
          <w:highlight w:val="none"/>
        </w:rPr>
      </w:r>
      <w:r/>
    </w:p>
    <w:p>
      <w:pPr>
        <w:pStyle w:val="953"/>
        <w:ind w:right="640"/>
        <w:spacing w:line="360" w:lineRule="auto"/>
        <w:rPr>
          <w:rFonts w:cs="Microsoft New Tai Lue"/>
          <w:color w:val="000000"/>
          <w:sz w:val="32"/>
          <w:highlight w:val="none"/>
        </w:rPr>
      </w:pPr>
      <w:r>
        <w:rPr>
          <w:rFonts w:cs="Microsoft New Tai Lue"/>
          <w:color w:val="000000"/>
          <w:sz w:val="32"/>
          <w:highlight w:val="none"/>
        </w:rPr>
      </w:r>
      <w:r/>
    </w:p>
    <w:p>
      <w:pPr>
        <w:pStyle w:val="953"/>
        <w:jc w:val="center"/>
        <w:spacing w:line="360" w:lineRule="auto"/>
        <w:tabs>
          <w:tab w:val="left" w:pos="360" w:leader="none"/>
        </w:tabs>
        <w:rPr>
          <w:rFonts w:hint="eastAsia" w:eastAsia="宋体" w:cs="Microsoft New Tai Lue"/>
          <w:b/>
          <w:color w:val="000000"/>
          <w:sz w:val="36"/>
          <w:szCs w:val="28"/>
          <w:highlight w:val="none"/>
          <w:lang w:eastAsia="zh-CN"/>
        </w:rPr>
      </w:pPr>
      <w:r>
        <w:rPr>
          <w:rFonts w:cs="Microsoft New Tai Lue"/>
          <w:b/>
          <w:color w:val="000000"/>
          <w:sz w:val="36"/>
          <w:szCs w:val="28"/>
          <w:highlight w:val="none"/>
        </w:rPr>
        <w:t xml:space="preserve">采购人：</w:t>
      </w:r>
      <w:r>
        <w:rPr>
          <w:rFonts w:hint="eastAsia" w:cs="Microsoft New Tai Lue"/>
          <w:b/>
          <w:color w:val="000000"/>
          <w:sz w:val="36"/>
          <w:szCs w:val="28"/>
          <w:highlight w:val="none"/>
          <w:lang w:eastAsia="zh-CN"/>
        </w:rPr>
        <w:t xml:space="preserve">南京市浦口区人民政府永宁街道办事处</w:t>
      </w:r>
      <w:r>
        <w:rPr>
          <w:rFonts w:hint="eastAsia" w:eastAsia="宋体" w:cs="Microsoft New Tai Lue"/>
          <w:b/>
          <w:color w:val="000000"/>
          <w:sz w:val="36"/>
          <w:szCs w:val="28"/>
          <w:highlight w:val="none"/>
          <w:lang w:eastAsia="zh-CN"/>
        </w:rPr>
      </w:r>
      <w:r/>
    </w:p>
    <w:p>
      <w:pPr>
        <w:pStyle w:val="953"/>
        <w:jc w:val="center"/>
        <w:spacing w:line="360" w:lineRule="auto"/>
        <w:tabs>
          <w:tab w:val="left" w:pos="360" w:leader="none"/>
        </w:tabs>
        <w:rPr>
          <w:rFonts w:cs="Microsoft New Tai Lue"/>
          <w:b/>
          <w:color w:val="000000"/>
          <w:sz w:val="36"/>
          <w:szCs w:val="28"/>
          <w:highlight w:val="none"/>
        </w:rPr>
      </w:pPr>
      <w:r>
        <w:rPr>
          <w:rFonts w:cs="Microsoft New Tai Lue"/>
          <w:b/>
          <w:color w:val="000000"/>
          <w:sz w:val="36"/>
          <w:szCs w:val="28"/>
          <w:highlight w:val="none"/>
        </w:rPr>
        <w:t xml:space="preserve">采购代理机构：江苏省招标中心有限公司</w:t>
      </w:r>
      <w:r>
        <w:rPr>
          <w:rFonts w:cs="Microsoft New Tai Lue"/>
          <w:b/>
          <w:color w:val="000000"/>
          <w:sz w:val="36"/>
          <w:szCs w:val="28"/>
          <w:highlight w:val="none"/>
        </w:rPr>
      </w:r>
      <w:r/>
    </w:p>
    <w:p>
      <w:pPr>
        <w:pStyle w:val="953"/>
        <w:jc w:val="center"/>
        <w:rPr>
          <w:rFonts w:hint="eastAsia" w:cs="Microsoft New Tai Lue"/>
          <w:b/>
          <w:color w:val="000000"/>
          <w:sz w:val="36"/>
          <w:szCs w:val="28"/>
          <w:highlight w:val="none"/>
        </w:rPr>
        <w:sectPr>
          <w:footerReference w:type="default" r:id="rId9"/>
          <w:footnotePr/>
          <w:endnotePr/>
          <w:type w:val="nextPage"/>
          <w:pgSz w:w="11906" w:h="16838" w:orient="portrait"/>
          <w:pgMar w:top="1474" w:right="1531" w:bottom="1474" w:left="1531" w:header="737" w:footer="992" w:gutter="0"/>
          <w:pgNumType w:start="1"/>
          <w:cols w:num="1" w:sep="0" w:space="1701" w:equalWidth="1"/>
          <w:docGrid w:linePitch="360"/>
        </w:sectPr>
      </w:pPr>
      <w:r>
        <w:rPr>
          <w:rFonts w:hint="eastAsia" w:cs="Microsoft New Tai Lue"/>
          <w:b/>
          <w:color w:val="000000"/>
          <w:sz w:val="36"/>
          <w:szCs w:val="28"/>
          <w:highlight w:val="none"/>
        </w:rPr>
        <w:t xml:space="preserve">二</w:t>
      </w:r>
      <w:r>
        <w:rPr>
          <w:rFonts w:hint="eastAsia" w:cs="Microsoft New Tai Lue"/>
          <w:b/>
          <w:color w:val="000000"/>
          <w:sz w:val="36"/>
          <w:szCs w:val="28"/>
          <w:highlight w:val="none"/>
          <w:lang w:val="en-US" w:eastAsia="zh-CN"/>
        </w:rPr>
        <w:t xml:space="preserve">0</w:t>
      </w:r>
      <w:r>
        <w:rPr>
          <w:rFonts w:hint="eastAsia" w:cs="Microsoft New Tai Lue"/>
          <w:b/>
          <w:color w:val="000000"/>
          <w:sz w:val="36"/>
          <w:szCs w:val="28"/>
          <w:highlight w:val="none"/>
        </w:rPr>
        <w:t xml:space="preserve">二</w:t>
      </w:r>
      <w:r>
        <w:rPr>
          <w:rFonts w:hint="eastAsia" w:cs="Microsoft New Tai Lue"/>
          <w:b/>
          <w:color w:val="000000"/>
          <w:sz w:val="36"/>
          <w:szCs w:val="28"/>
          <w:highlight w:val="none"/>
          <w:lang w:val="en-US" w:eastAsia="zh-CN"/>
        </w:rPr>
        <w:t xml:space="preserve">六</w:t>
      </w:r>
      <w:r>
        <w:rPr>
          <w:rFonts w:hint="eastAsia" w:cs="Microsoft New Tai Lue"/>
          <w:b/>
          <w:color w:val="000000"/>
          <w:sz w:val="36"/>
          <w:szCs w:val="28"/>
          <w:highlight w:val="none"/>
        </w:rPr>
        <w:t xml:space="preserve">年</w:t>
      </w:r>
      <w:r>
        <w:rPr>
          <w:rFonts w:hint="eastAsia" w:cs="Microsoft New Tai Lue"/>
          <w:b/>
          <w:color w:val="000000"/>
          <w:sz w:val="36"/>
          <w:szCs w:val="28"/>
          <w:highlight w:val="none"/>
        </w:rPr>
        <w:t xml:space="preserve">八</w:t>
      </w:r>
      <w:r>
        <w:rPr>
          <w:rFonts w:hint="eastAsia" w:cs="Microsoft New Tai Lue"/>
          <w:b/>
          <w:color w:val="000000"/>
          <w:sz w:val="36"/>
          <w:szCs w:val="28"/>
          <w:highlight w:val="none"/>
        </w:rPr>
        <w:t xml:space="preserve">月</w:t>
      </w:r>
      <w:r>
        <w:rPr>
          <w:rFonts w:hint="eastAsia" w:cs="Microsoft New Tai Lue"/>
          <w:b/>
          <w:color w:val="000000"/>
          <w:sz w:val="36"/>
          <w:szCs w:val="28"/>
          <w:highlight w:val="none"/>
        </w:rPr>
      </w:r>
      <w:r/>
    </w:p>
    <w:p>
      <w:pPr>
        <w:pStyle w:val="953"/>
        <w:jc w:val="center"/>
        <w:spacing w:line="500" w:lineRule="exact"/>
        <w:rPr>
          <w:rFonts w:cs="Microsoft New Tai Lue"/>
          <w:b/>
          <w:color w:val="000000"/>
          <w:sz w:val="32"/>
          <w:szCs w:val="32"/>
          <w:highlight w:val="none"/>
        </w:rPr>
      </w:pPr>
      <w:r/>
      <w:bookmarkStart w:id="0" w:name="_Toc80264696"/>
      <w:r/>
      <w:bookmarkStart w:id="1" w:name="_Toc531620161"/>
      <w:r>
        <w:rPr>
          <w:rFonts w:cs="Microsoft New Tai Lue"/>
          <w:b/>
          <w:color w:val="000000"/>
          <w:sz w:val="32"/>
          <w:szCs w:val="32"/>
          <w:highlight w:val="none"/>
        </w:rPr>
        <w:t xml:space="preserve">目   录</w:t>
      </w:r>
      <w:r>
        <w:rPr>
          <w:rFonts w:cs="Microsoft New Tai Lue"/>
          <w:b/>
          <w:color w:val="000000"/>
          <w:sz w:val="32"/>
          <w:szCs w:val="32"/>
          <w:highlight w:val="none"/>
        </w:rPr>
      </w:r>
      <w:r/>
    </w:p>
    <w:p>
      <w:pPr>
        <w:pStyle w:val="993"/>
        <w:spacing w:line="360" w:lineRule="auto"/>
        <w:tabs>
          <w:tab w:val="right" w:pos="8834" w:leader="dot"/>
        </w:tabs>
        <w:rPr>
          <w:rFonts w:ascii="Times New Roman" w:eastAsia="等线"/>
          <w:b/>
          <w:color w:val="000000"/>
          <w:sz w:val="21"/>
          <w:szCs w:val="22"/>
          <w:highlight w:val="none"/>
        </w:rPr>
      </w:pPr>
      <w:r>
        <w:rPr>
          <w:rFonts w:ascii="Times New Roman" w:eastAsia="宋体"/>
          <w:b/>
          <w:color w:val="000000"/>
          <w:highlight w:val="none"/>
        </w:rPr>
        <w:fldChar w:fldCharType="begin"/>
      </w:r>
      <w:r>
        <w:rPr>
          <w:rFonts w:ascii="Times New Roman" w:eastAsia="宋体"/>
          <w:b/>
          <w:color w:val="000000"/>
          <w:highlight w:val="none"/>
        </w:rPr>
        <w:instrText xml:space="preserve"> TOC \o "1-3" \h \z \u </w:instrText>
      </w:r>
      <w:r>
        <w:rPr>
          <w:rFonts w:ascii="Times New Roman" w:eastAsia="宋体"/>
          <w:b/>
          <w:color w:val="000000"/>
          <w:highlight w:val="none"/>
        </w:rPr>
        <w:fldChar w:fldCharType="separate"/>
      </w:r>
      <w:r>
        <w:rPr>
          <w:rFonts w:ascii="Times New Roman" w:eastAsia="等线"/>
          <w:b/>
          <w:color w:val="000000"/>
          <w:sz w:val="21"/>
          <w:szCs w:val="22"/>
          <w:highlight w:val="none"/>
        </w:rPr>
      </w:r>
      <w:r/>
    </w:p>
    <w:p>
      <w:pPr>
        <w:pStyle w:val="993"/>
        <w:spacing w:line="360" w:lineRule="auto"/>
        <w:tabs>
          <w:tab w:val="left" w:pos="780" w:leader="none"/>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"_Toc107246211"</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第一章</w:t>
      </w:r>
      <w:r>
        <w:rPr>
          <w:rFonts w:ascii="Times New Roman" w:eastAsia="宋体"/>
          <w:b/>
          <w:color w:val="000000"/>
          <w:highlight w:val="none"/>
        </w:rPr>
        <w:tab/>
      </w:r>
      <w:r>
        <w:rPr>
          <w:rStyle w:val="1010"/>
          <w:rFonts w:hint="eastAsia" w:ascii="Times New Roman" w:eastAsia="宋体" w:cs="Microsoft New Tai Lue"/>
          <w:b/>
          <w:color w:val="000000"/>
          <w:highlight w:val="none"/>
        </w:rPr>
        <w:t xml:space="preserve">竞争性磋商公告</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_Toc107246211 \h </w:instrText>
      </w:r>
      <w:r>
        <w:rPr>
          <w:rFonts w:ascii="Times New Roman" w:eastAsia="宋体"/>
          <w:b/>
          <w:color w:val="000000"/>
          <w:highlight w:val="none"/>
        </w:rPr>
        <w:fldChar w:fldCharType="separate"/>
      </w:r>
      <w:r>
        <w:rPr>
          <w:rFonts w:ascii="Times New Roman" w:eastAsia="宋体"/>
          <w:b/>
          <w:color w:val="000000"/>
          <w:highlight w:val="none"/>
        </w:rPr>
        <w:t xml:space="preserve">2</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left" w:pos="780" w:leader="none"/>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"_Toc107246212"</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第二章</w:t>
      </w:r>
      <w:r>
        <w:rPr>
          <w:rFonts w:ascii="Times New Roman" w:eastAsia="宋体"/>
          <w:b/>
          <w:color w:val="000000"/>
          <w:highlight w:val="none"/>
        </w:rPr>
        <w:tab/>
      </w:r>
      <w:r>
        <w:rPr>
          <w:rFonts w:hint="eastAsia" w:ascii="Times New Roman" w:eastAsia="宋体"/>
          <w:b/>
          <w:color w:val="000000"/>
          <w:highlight w:val="none"/>
        </w:rPr>
        <w:t xml:space="preserve">供应商</w:t>
      </w:r>
      <w:r>
        <w:rPr>
          <w:rStyle w:val="1010"/>
          <w:rFonts w:ascii="Times New Roman" w:eastAsia="宋体" w:cs="Microsoft New Tai Lue"/>
          <w:b/>
          <w:color w:val="000000"/>
          <w:highlight w:val="none"/>
        </w:rPr>
        <w:t xml:space="preserve">须知</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_Toc107246212 \h </w:instrText>
      </w:r>
      <w:r>
        <w:rPr>
          <w:rFonts w:ascii="Times New Roman" w:eastAsia="宋体"/>
          <w:b/>
          <w:color w:val="000000"/>
          <w:highlight w:val="none"/>
        </w:rPr>
        <w:fldChar w:fldCharType="separate"/>
      </w:r>
      <w:r>
        <w:rPr>
          <w:rFonts w:ascii="Times New Roman" w:eastAsia="宋体"/>
          <w:b/>
          <w:color w:val="000000"/>
          <w:highlight w:val="none"/>
        </w:rPr>
        <w:t xml:space="preserve">7</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"_Toc107246214"</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一．总则</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_Toc107246214 \h </w:instrText>
      </w:r>
      <w:r>
        <w:rPr>
          <w:rFonts w:ascii="Times New Roman" w:eastAsia="宋体"/>
          <w:b/>
          <w:color w:val="000000"/>
          <w:highlight w:val="none"/>
        </w:rPr>
        <w:fldChar w:fldCharType="separate"/>
      </w:r>
      <w:r>
        <w:rPr>
          <w:rFonts w:ascii="Times New Roman" w:eastAsia="宋体"/>
          <w:b/>
          <w:color w:val="000000"/>
          <w:highlight w:val="none"/>
        </w:rPr>
        <w:t xml:space="preserve">11</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"_Toc107246230"</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二．磋商文件</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_Toc107246230 \h </w:instrText>
      </w:r>
      <w:r>
        <w:rPr>
          <w:rFonts w:ascii="Times New Roman" w:eastAsia="宋体"/>
          <w:b/>
          <w:color w:val="000000"/>
          <w:highlight w:val="none"/>
        </w:rPr>
        <w:fldChar w:fldCharType="separate"/>
      </w:r>
      <w:r>
        <w:rPr>
          <w:rFonts w:ascii="Times New Roman" w:eastAsia="宋体"/>
          <w:b/>
          <w:color w:val="000000"/>
          <w:highlight w:val="none"/>
        </w:rPr>
        <w:t xml:space="preserve">15</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"_Toc107246233"</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三．响应文件</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_Toc107246233 \h </w:instrText>
      </w:r>
      <w:r>
        <w:rPr>
          <w:rFonts w:ascii="Times New Roman" w:eastAsia="宋体"/>
          <w:b/>
          <w:color w:val="000000"/>
          <w:highlight w:val="none"/>
        </w:rPr>
        <w:fldChar w:fldCharType="separate"/>
      </w:r>
      <w:r>
        <w:rPr>
          <w:rFonts w:ascii="Times New Roman" w:eastAsia="宋体"/>
          <w:b/>
          <w:color w:val="000000"/>
          <w:highlight w:val="none"/>
        </w:rPr>
        <w:t xml:space="preserve">16</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"_Toc107246240"</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四．响应文件的提交</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_Toc107246240 \h </w:instrText>
      </w:r>
      <w:r>
        <w:rPr>
          <w:rFonts w:ascii="Times New Roman" w:eastAsia="宋体"/>
          <w:b/>
          <w:color w:val="000000"/>
          <w:highlight w:val="none"/>
        </w:rPr>
        <w:fldChar w:fldCharType="separate"/>
      </w:r>
      <w:r>
        <w:rPr>
          <w:rFonts w:ascii="Times New Roman" w:eastAsia="宋体"/>
          <w:b/>
          <w:color w:val="000000"/>
          <w:highlight w:val="none"/>
        </w:rPr>
        <w:t xml:space="preserve">18</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"_Toc107246245"</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五．</w:t>
      </w:r>
      <w:r>
        <w:rPr>
          <w:rStyle w:val="1010"/>
          <w:rFonts w:hint="eastAsia" w:ascii="Times New Roman" w:eastAsia="宋体" w:cs="Microsoft New Tai Lue"/>
          <w:b/>
          <w:color w:val="000000"/>
          <w:highlight w:val="none"/>
        </w:rPr>
        <w:t xml:space="preserve">开启</w:t>
      </w:r>
      <w:r>
        <w:rPr>
          <w:rStyle w:val="1010"/>
          <w:rFonts w:ascii="Times New Roman" w:eastAsia="宋体" w:cs="Microsoft New Tai Lue"/>
          <w:b/>
          <w:color w:val="000000"/>
          <w:highlight w:val="none"/>
        </w:rPr>
        <w:t xml:space="preserve">和评审</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_Toc107246245 \h </w:instrText>
      </w:r>
      <w:r>
        <w:rPr>
          <w:rFonts w:ascii="Times New Roman" w:eastAsia="宋体"/>
          <w:b/>
          <w:color w:val="000000"/>
          <w:highlight w:val="none"/>
        </w:rPr>
        <w:fldChar w:fldCharType="separate"/>
      </w:r>
      <w:r>
        <w:rPr>
          <w:rFonts w:ascii="Times New Roman" w:eastAsia="宋体"/>
          <w:b/>
          <w:color w:val="000000"/>
          <w:highlight w:val="none"/>
        </w:rPr>
        <w:t xml:space="preserve">20</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"_Toc107246257"</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六．确定成交</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_Toc107246257 \h </w:instrText>
      </w:r>
      <w:r>
        <w:rPr>
          <w:rFonts w:ascii="Times New Roman" w:eastAsia="宋体"/>
          <w:b/>
          <w:color w:val="000000"/>
          <w:highlight w:val="none"/>
        </w:rPr>
        <w:fldChar w:fldCharType="separate"/>
      </w:r>
      <w:r>
        <w:rPr>
          <w:rFonts w:ascii="Times New Roman" w:eastAsia="宋体"/>
          <w:b/>
          <w:color w:val="000000"/>
          <w:highlight w:val="none"/>
        </w:rPr>
        <w:t xml:space="preserve">22</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"_Toc107246263"</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七．询问与质疑</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_Toc107246263 \h </w:instrText>
      </w:r>
      <w:r>
        <w:rPr>
          <w:rFonts w:ascii="Times New Roman" w:eastAsia="宋体"/>
          <w:b/>
          <w:color w:val="000000"/>
          <w:highlight w:val="none"/>
        </w:rPr>
        <w:fldChar w:fldCharType="separate"/>
      </w:r>
      <w:r>
        <w:rPr>
          <w:rFonts w:ascii="Times New Roman" w:eastAsia="宋体"/>
          <w:b/>
          <w:color w:val="000000"/>
          <w:highlight w:val="none"/>
        </w:rPr>
        <w:t xml:space="preserve">24</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"_Toc107246266"</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八．其他</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_Toc107246266 \h </w:instrText>
      </w:r>
      <w:r>
        <w:rPr>
          <w:rFonts w:ascii="Times New Roman" w:eastAsia="宋体"/>
          <w:b/>
          <w:color w:val="000000"/>
          <w:highlight w:val="none"/>
        </w:rPr>
        <w:fldChar w:fldCharType="separate"/>
      </w:r>
      <w:r>
        <w:rPr>
          <w:rFonts w:ascii="Times New Roman" w:eastAsia="宋体"/>
          <w:b/>
          <w:color w:val="000000"/>
          <w:highlight w:val="none"/>
        </w:rPr>
        <w:t xml:space="preserve">24</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"_Toc107246270"</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第三章 政府采购合同条款及格式</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_Toc107246270 \h </w:instrText>
      </w:r>
      <w:r>
        <w:rPr>
          <w:rFonts w:ascii="Times New Roman" w:eastAsia="宋体"/>
          <w:b/>
          <w:color w:val="000000"/>
          <w:highlight w:val="none"/>
        </w:rPr>
        <w:fldChar w:fldCharType="separate"/>
      </w:r>
      <w:r>
        <w:rPr>
          <w:rFonts w:ascii="Times New Roman" w:eastAsia="宋体"/>
          <w:b/>
          <w:color w:val="000000"/>
          <w:highlight w:val="none"/>
        </w:rPr>
        <w:t xml:space="preserve">25</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"_Toc107246271"</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第四章 采购需求</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_Toc107246271 \h </w:instrText>
      </w:r>
      <w:r>
        <w:rPr>
          <w:rFonts w:ascii="Times New Roman" w:eastAsia="宋体"/>
          <w:b/>
          <w:color w:val="000000"/>
          <w:highlight w:val="none"/>
        </w:rPr>
        <w:fldChar w:fldCharType="separate"/>
      </w:r>
      <w:r>
        <w:rPr>
          <w:rFonts w:ascii="Times New Roman" w:eastAsia="宋体"/>
          <w:b/>
          <w:color w:val="000000"/>
          <w:highlight w:val="none"/>
        </w:rPr>
        <w:t xml:space="preserve">31</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"_Toc107246272"</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第五章 评审方法与评审标准</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_Toc107246272 \h </w:instrText>
      </w:r>
      <w:r>
        <w:rPr>
          <w:rFonts w:ascii="Times New Roman" w:eastAsia="宋体"/>
          <w:b/>
          <w:color w:val="000000"/>
          <w:highlight w:val="none"/>
        </w:rPr>
        <w:fldChar w:fldCharType="separate"/>
      </w:r>
      <w:r>
        <w:rPr>
          <w:rFonts w:ascii="Times New Roman" w:eastAsia="宋体"/>
          <w:b/>
          <w:color w:val="000000"/>
          <w:highlight w:val="none"/>
        </w:rPr>
        <w:t xml:space="preserve">31</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right" w:pos="8834" w:leader="dot"/>
        </w:tabs>
        <w:rPr>
          <w:rFonts w:ascii="Times New Roman" w:eastAsia="等线"/>
          <w:b/>
          <w:color w:val="000000"/>
          <w:sz w:val="21"/>
          <w:szCs w:val="22"/>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"_Toc107246273"</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第六章 响应文件格式</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_Toc107246273 \h </w:instrText>
      </w:r>
      <w:r>
        <w:rPr>
          <w:rFonts w:ascii="Times New Roman" w:eastAsia="宋体"/>
          <w:b/>
          <w:color w:val="000000"/>
          <w:highlight w:val="none"/>
        </w:rPr>
        <w:fldChar w:fldCharType="separate"/>
      </w:r>
      <w:r>
        <w:rPr>
          <w:rFonts w:ascii="Times New Roman" w:eastAsia="宋体"/>
          <w:b/>
          <w:color w:val="000000"/>
          <w:highlight w:val="none"/>
        </w:rPr>
        <w:t xml:space="preserve">39</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fldChar w:fldCharType="end"/>
      </w:r>
      <w:r>
        <w:rPr>
          <w:rFonts w:ascii="Times New Roman" w:eastAsia="等线"/>
          <w:b/>
          <w:color w:val="000000"/>
          <w:sz w:val="21"/>
          <w:szCs w:val="22"/>
          <w:highlight w:val="none"/>
        </w:rPr>
      </w:r>
      <w:r/>
    </w:p>
    <w:p>
      <w:pPr>
        <w:pStyle w:val="953"/>
        <w:rPr>
          <w:rFonts w:cs="Microsoft New Tai Lue"/>
          <w:color w:val="000000"/>
          <w:highlight w:val="none"/>
        </w:rPr>
      </w:pPr>
      <w:r>
        <w:rPr>
          <w:rFonts w:cs="Microsoft New Tai Lue"/>
          <w:b/>
          <w:bCs/>
          <w:color w:val="000000"/>
          <w:sz w:val="32"/>
          <w:highlight w:val="none"/>
          <w:lang w:val="zh-CN"/>
        </w:rPr>
        <w:br w:type="page" w:clear="all"/>
      </w:r>
      <w:r>
        <w:rPr>
          <w:rFonts w:cs="Microsoft New Tai Lue"/>
          <w:color w:val="000000"/>
          <w:highlight w:val="none"/>
        </w:rPr>
      </w:r>
      <w:r/>
    </w:p>
    <w:p>
      <w:pPr>
        <w:pStyle w:val="1001"/>
        <w:numPr>
          <w:ilvl w:val="0"/>
          <w:numId w:val="1"/>
        </w:numPr>
        <w:ind w:left="1123" w:hanging="1123"/>
        <w:spacing w:before="0"/>
        <w:rPr>
          <w:rFonts w:ascii="Times New Roman" w:hAnsi="Times New Roman" w:cs="Microsoft New Tai Lue"/>
          <w:color w:val="000000"/>
          <w:highlight w:val="none"/>
        </w:rPr>
      </w:pPr>
      <w:r/>
      <w:bookmarkEnd w:id="0"/>
      <w:r/>
      <w:bookmarkEnd w:id="1"/>
      <w:r/>
      <w:bookmarkStart w:id="2" w:name="_Toc107246211"/>
      <w:r/>
      <w:bookmarkStart w:id="3" w:name="_Toc80264697"/>
      <w:r/>
      <w:bookmarkStart w:id="4" w:name="_Toc80792688"/>
      <w:r>
        <w:rPr>
          <w:rFonts w:hint="eastAsia" w:ascii="Times New Roman" w:hAnsi="Times New Roman" w:cs="Microsoft New Tai Lue"/>
          <w:color w:val="000000"/>
          <w:highlight w:val="none"/>
        </w:rPr>
        <w:t xml:space="preserve">竞争性磋商公告</w:t>
      </w:r>
      <w:bookmarkEnd w:id="2"/>
      <w:r>
        <w:rPr>
          <w:rFonts w:ascii="Times New Roman" w:hAnsi="Times New Roman" w:cs="Microsoft New Tai Lue"/>
          <w:color w:val="000000"/>
          <w:highlight w:val="none"/>
        </w:rPr>
      </w:r>
      <w:r/>
    </w:p>
    <w:p>
      <w:pPr>
        <w:pStyle w:val="953"/>
        <w:ind w:firstLine="420"/>
        <w:spacing w:line="360" w:lineRule="auto"/>
        <w:rPr>
          <w:rFonts w:cs="Microsoft New Tai Lue"/>
          <w:bCs/>
          <w:color w:val="000000"/>
          <w:szCs w:val="21"/>
          <w:highlight w:val="none"/>
          <w:u w:val="single"/>
        </w:rPr>
        <w:pBdr>
          <w:top w:val="single" w:color="000000" w:sz="4" w:space="1"/>
          <w:left w:val="single" w:color="000000" w:sz="4" w:space="4"/>
          <w:bottom w:val="single" w:color="000000" w:sz="4" w:space="1"/>
          <w:right w:val="single" w:color="000000" w:sz="4" w:space="4"/>
        </w:pBdr>
      </w:pPr>
      <w:r>
        <w:rPr>
          <w:rFonts w:cs="Microsoft New Tai Lue"/>
          <w:bCs/>
          <w:color w:val="000000"/>
          <w:szCs w:val="21"/>
          <w:highlight w:val="none"/>
        </w:rPr>
        <w:t xml:space="preserve">项目概况</w:t>
      </w:r>
      <w:r>
        <w:rPr>
          <w:rFonts w:cs="Microsoft New Tai Lue"/>
          <w:bCs/>
          <w:color w:val="000000"/>
          <w:szCs w:val="21"/>
          <w:highlight w:val="none"/>
          <w:u w:val="single"/>
        </w:rPr>
        <w:t xml:space="preserve"> </w:t>
      </w:r>
      <w:r>
        <w:rPr>
          <w:rFonts w:cs="Microsoft New Tai Lue"/>
          <w:bCs/>
          <w:color w:val="000000"/>
          <w:szCs w:val="21"/>
          <w:highlight w:val="none"/>
          <w:u w:val="single"/>
        </w:rPr>
      </w:r>
      <w:r/>
    </w:p>
    <w:p>
      <w:pPr>
        <w:pStyle w:val="953"/>
        <w:ind w:firstLine="420"/>
        <w:spacing w:line="360" w:lineRule="auto"/>
        <w:rPr>
          <w:rFonts w:cs="Microsoft New Tai Lue"/>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bCs/>
          <w:color w:val="000000"/>
          <w:szCs w:val="21"/>
          <w:highlight w:val="none"/>
          <w:u w:val="single"/>
          <w:lang w:eastAsia="zh-CN"/>
        </w:rPr>
        <w:t xml:space="preserve">浦口区永宁街道应急避难救援设施项目文物勘探配合及清表工程</w:t>
      </w:r>
      <w:r>
        <w:rPr>
          <w:rFonts w:cs="Microsoft New Tai Lue"/>
          <w:bCs/>
          <w:color w:val="000000"/>
          <w:szCs w:val="21"/>
          <w:highlight w:val="none"/>
        </w:rPr>
        <w:t xml:space="preserve">的潜在</w:t>
      </w:r>
      <w:r>
        <w:rPr>
          <w:rFonts w:hint="eastAsia" w:cs="Microsoft New Tai Lue"/>
          <w:bCs/>
          <w:color w:val="000000"/>
          <w:szCs w:val="21"/>
          <w:highlight w:val="none"/>
        </w:rPr>
        <w:t xml:space="preserve">供应商</w:t>
      </w:r>
      <w:r>
        <w:rPr>
          <w:rFonts w:cs="Microsoft New Tai Lue"/>
          <w:bCs/>
          <w:color w:val="000000"/>
          <w:szCs w:val="21"/>
          <w:highlight w:val="none"/>
        </w:rPr>
        <w:t xml:space="preserve">应在</w:t>
      </w:r>
      <w:r>
        <w:rPr>
          <w:rFonts w:cs="Microsoft New Tai Lue"/>
          <w:bCs/>
          <w:color w:val="000000"/>
          <w:szCs w:val="21"/>
          <w:highlight w:val="none"/>
          <w:u w:val="single"/>
        </w:rPr>
        <w:t xml:space="preserve"> </w:t>
      </w:r>
      <w:r>
        <w:rPr>
          <w:rFonts w:hint="eastAsia" w:ascii="Microsoft New Tai Lue" w:hAnsi="Microsoft New Tai Lue" w:cs="Microsoft New Tai Lue"/>
          <w:bCs/>
          <w:color w:val="000000"/>
          <w:szCs w:val="21"/>
          <w:highlight w:val="none"/>
          <w:u w:val="single"/>
        </w:rPr>
        <w:t xml:space="preserve">江苏政府采购网</w:t>
      </w:r>
      <w:r>
        <w:rPr>
          <w:rFonts w:hint="eastAsia" w:ascii="Microsoft New Tai Lue" w:hAnsi="Microsoft New Tai Lue" w:cs="Microsoft New Tai Lue"/>
          <w:bCs/>
          <w:color w:val="000000"/>
          <w:szCs w:val="21"/>
          <w:highlight w:val="none"/>
          <w:u w:val="single"/>
          <w:lang w:val="en-US" w:eastAsia="zh-CN"/>
        </w:rPr>
        <w:t xml:space="preserve"> </w:t>
      </w:r>
      <w:r>
        <w:rPr>
          <w:rFonts w:cs="Microsoft New Tai Lue"/>
          <w:bCs/>
          <w:color w:val="000000"/>
          <w:szCs w:val="21"/>
          <w:highlight w:val="none"/>
        </w:rPr>
        <w:t xml:space="preserve">获取</w:t>
      </w:r>
      <w:r>
        <w:rPr>
          <w:rFonts w:hint="eastAsia" w:cs="Microsoft New Tai Lue"/>
          <w:bCs/>
          <w:color w:val="000000"/>
          <w:szCs w:val="21"/>
          <w:highlight w:val="none"/>
        </w:rPr>
        <w:t xml:space="preserve">磋商文件</w:t>
      </w:r>
      <w:r>
        <w:rPr>
          <w:rFonts w:cs="Microsoft New Tai Lue"/>
          <w:bCs/>
          <w:color w:val="000000"/>
          <w:szCs w:val="21"/>
          <w:highlight w:val="none"/>
        </w:rPr>
        <w:t xml:space="preserve">，并于</w:t>
      </w:r>
      <w:bookmarkStart w:id="5" w:name="_Hlk181202960"/>
      <w:r>
        <w:rPr>
          <w:bCs/>
          <w:color w:val="000000"/>
          <w:szCs w:val="21"/>
          <w:highlight w:val="none"/>
        </w:rPr>
        <w:t xml:space="preserve">202</w:t>
      </w:r>
      <w:r>
        <w:rPr>
          <w:rFonts w:hint="eastAsia"/>
          <w:bCs/>
          <w:color w:val="000000"/>
          <w:szCs w:val="21"/>
          <w:highlight w:val="none"/>
          <w:lang w:val="en-US" w:eastAsia="zh-CN"/>
        </w:rPr>
        <w:t xml:space="preserve">6</w:t>
      </w:r>
      <w:r>
        <w:rPr>
          <w:bCs/>
          <w:color w:val="000000"/>
          <w:szCs w:val="21"/>
          <w:highlight w:val="none"/>
        </w:rPr>
        <w:t xml:space="preserve">-</w:t>
      </w:r>
      <w:r>
        <w:rPr>
          <w:rFonts w:hint="eastAsia"/>
          <w:bCs/>
          <w:color w:val="000000"/>
          <w:szCs w:val="21"/>
          <w:highlight w:val="none"/>
          <w:lang w:val="en-US" w:eastAsia="zh-CN"/>
        </w:rPr>
        <w:t xml:space="preserve">8</w:t>
      </w:r>
      <w:r>
        <w:rPr>
          <w:bCs/>
          <w:color w:val="000000"/>
          <w:szCs w:val="21"/>
          <w:highlight w:val="none"/>
        </w:rPr>
        <w:t xml:space="preserve">-</w:t>
      </w:r>
      <w:r>
        <w:rPr>
          <w:rFonts w:hint="eastAsia"/>
          <w:bCs/>
          <w:color w:val="000000"/>
          <w:szCs w:val="21"/>
          <w:highlight w:val="none"/>
          <w:lang w:val="en-US" w:eastAsia="zh-CN"/>
        </w:rPr>
        <w:t xml:space="preserve">1</w:t>
      </w:r>
      <w:r>
        <w:rPr>
          <w:rFonts w:hint="eastAsia"/>
          <w:bCs/>
          <w:color w:val="000000"/>
          <w:szCs w:val="21"/>
          <w:highlight w:val="none"/>
        </w:rPr>
        <w:t xml:space="preserve">8 09：</w:t>
      </w:r>
      <w:r>
        <w:rPr>
          <w:rFonts w:hint="eastAsia"/>
          <w:bCs/>
          <w:color w:val="000000"/>
          <w:szCs w:val="21"/>
          <w:highlight w:val="none"/>
          <w:lang w:val="en-US" w:eastAsia="zh-CN"/>
        </w:rPr>
        <w:t xml:space="preserve">3</w:t>
      </w:r>
      <w:r>
        <w:rPr>
          <w:bCs/>
          <w:color w:val="000000"/>
          <w:szCs w:val="21"/>
          <w:highlight w:val="none"/>
        </w:rPr>
        <w:t xml:space="preserve">0</w:t>
      </w:r>
      <w:bookmarkEnd w:id="5"/>
      <w:r>
        <w:rPr>
          <w:bCs/>
          <w:color w:val="000000"/>
          <w:szCs w:val="21"/>
          <w:highlight w:val="none"/>
        </w:rPr>
        <w:t xml:space="preserve">（北京时间）</w:t>
      </w:r>
      <w:r>
        <w:rPr>
          <w:rFonts w:hint="eastAsia" w:cs="Microsoft New Tai Lue"/>
          <w:bCs/>
          <w:color w:val="000000"/>
          <w:szCs w:val="21"/>
          <w:highlight w:val="none"/>
        </w:rPr>
        <w:t xml:space="preserve">前提交响应</w:t>
      </w:r>
      <w:r>
        <w:rPr>
          <w:rFonts w:cs="Microsoft New Tai Lue"/>
          <w:bCs/>
          <w:color w:val="000000"/>
          <w:szCs w:val="21"/>
          <w:highlight w:val="none"/>
        </w:rPr>
        <w:t xml:space="preserve">文件。</w:t>
      </w:r>
      <w:r>
        <w:rPr>
          <w:rFonts w:cs="Microsoft New Tai Lue"/>
          <w:bCs/>
          <w:color w:val="000000"/>
          <w:szCs w:val="21"/>
          <w:highlight w:val="none"/>
        </w:rPr>
      </w:r>
      <w:r/>
    </w:p>
    <w:p>
      <w:pPr>
        <w:pStyle w:val="953"/>
        <w:spacing w:line="360" w:lineRule="auto"/>
        <w:rPr>
          <w:rFonts w:cs="Microsoft New Tai Lue"/>
          <w:b/>
          <w:bCs/>
          <w:color w:val="000000"/>
          <w:szCs w:val="44"/>
          <w:highlight w:val="none"/>
        </w:rPr>
      </w:pPr>
      <w:r/>
      <w:bookmarkStart w:id="6" w:name="_Toc96347851"/>
      <w:r/>
      <w:bookmarkStart w:id="7" w:name="_Toc93909065"/>
      <w:r>
        <w:rPr>
          <w:rFonts w:cs="Microsoft New Tai Lue"/>
          <w:b/>
          <w:bCs/>
          <w:color w:val="000000"/>
          <w:szCs w:val="44"/>
          <w:highlight w:val="none"/>
        </w:rPr>
        <w:t xml:space="preserve">一、项目</w:t>
      </w:r>
      <w:bookmarkEnd w:id="3"/>
      <w:r>
        <w:rPr>
          <w:rFonts w:cs="Microsoft New Tai Lue"/>
          <w:b/>
          <w:bCs/>
          <w:color w:val="000000"/>
          <w:szCs w:val="44"/>
          <w:highlight w:val="none"/>
        </w:rPr>
        <w:t xml:space="preserve">基本情况</w:t>
      </w:r>
      <w:bookmarkEnd w:id="4"/>
      <w:r/>
      <w:bookmarkEnd w:id="6"/>
      <w:r/>
      <w:bookmarkEnd w:id="7"/>
      <w:r>
        <w:rPr>
          <w:rFonts w:cs="Microsoft New Tai Lue"/>
          <w:b/>
          <w:bCs/>
          <w:color w:val="000000"/>
          <w:szCs w:val="44"/>
          <w:highlight w:val="none"/>
        </w:rPr>
      </w:r>
      <w:r/>
    </w:p>
    <w:p>
      <w:pPr>
        <w:pStyle w:val="953"/>
        <w:ind w:firstLine="420"/>
        <w:spacing w:line="360" w:lineRule="auto"/>
        <w:rPr>
          <w:bCs/>
          <w:color w:val="000000"/>
          <w:szCs w:val="21"/>
          <w:highlight w:val="none"/>
        </w:rPr>
      </w:pPr>
      <w:r/>
      <w:bookmarkStart w:id="8" w:name="_Toc80264698"/>
      <w:r/>
      <w:bookmarkStart w:id="9" w:name="_Toc80792689"/>
      <w:r/>
      <w:bookmarkStart w:id="10" w:name="_Toc93909066"/>
      <w:r/>
      <w:bookmarkStart w:id="11" w:name="_Toc96347852"/>
      <w:r>
        <w:rPr>
          <w:bCs/>
          <w:color w:val="000000"/>
          <w:szCs w:val="21"/>
          <w:highlight w:val="none"/>
        </w:rPr>
        <w:t xml:space="preserve">项目编号：</w:t>
      </w:r>
      <w:r>
        <w:rPr>
          <w:rFonts w:hint="eastAsia"/>
          <w:bCs/>
          <w:color w:val="000000"/>
          <w:szCs w:val="21"/>
          <w:highlight w:val="none"/>
        </w:rPr>
        <w:t xml:space="preserve">JSZC-320111-JITC-C2026-0264</w:t>
      </w:r>
      <w:r>
        <w:rPr>
          <w:bCs/>
          <w:color w:val="000000"/>
          <w:szCs w:val="21"/>
          <w:highlight w:val="none"/>
        </w:rPr>
      </w:r>
      <w:r/>
    </w:p>
    <w:p>
      <w:pPr>
        <w:pStyle w:val="953"/>
        <w:ind w:firstLine="420"/>
        <w:spacing w:line="360" w:lineRule="auto"/>
        <w:rPr>
          <w:rFonts w:hint="eastAsia" w:eastAsia="宋体"/>
          <w:bCs/>
          <w:color w:val="000000"/>
          <w:szCs w:val="21"/>
          <w:highlight w:val="none"/>
          <w:lang w:eastAsia="zh-CN"/>
        </w:rPr>
      </w:pPr>
      <w:r>
        <w:rPr>
          <w:bCs/>
          <w:color w:val="000000"/>
          <w:szCs w:val="21"/>
          <w:highlight w:val="none"/>
        </w:rPr>
        <w:t xml:space="preserve">项目名称：</w:t>
      </w:r>
      <w:r>
        <w:rPr>
          <w:rFonts w:hint="eastAsia"/>
          <w:bCs/>
          <w:color w:val="000000"/>
          <w:szCs w:val="21"/>
          <w:highlight w:val="none"/>
          <w:lang w:eastAsia="zh-CN"/>
        </w:rPr>
        <w:t xml:space="preserve">浦口区永宁街道应急避难救援设施项目文物勘探配合及清表工程</w:t>
      </w:r>
      <w:r>
        <w:rPr>
          <w:rFonts w:hint="eastAsia" w:eastAsia="宋体"/>
          <w:bCs/>
          <w:color w:val="000000"/>
          <w:szCs w:val="21"/>
          <w:highlight w:val="none"/>
          <w:lang w:eastAsia="zh-CN"/>
        </w:rPr>
      </w:r>
      <w:r/>
    </w:p>
    <w:p>
      <w:pPr>
        <w:pStyle w:val="953"/>
        <w:ind w:firstLine="420"/>
        <w:spacing w:line="360" w:lineRule="auto"/>
        <w:rPr>
          <w:rFonts w:hint="eastAsia"/>
          <w:bCs/>
          <w:color w:val="000000"/>
          <w:szCs w:val="21"/>
          <w:highlight w:val="none"/>
        </w:rPr>
      </w:pPr>
      <w:r/>
      <w:bookmarkStart w:id="12" w:name="_Hlk182240188"/>
      <w:r>
        <w:rPr>
          <w:rFonts w:hint="eastAsia"/>
          <w:bCs/>
          <w:color w:val="000000"/>
          <w:szCs w:val="21"/>
          <w:highlight w:val="none"/>
        </w:rPr>
        <w:t xml:space="preserve">预算金额：</w:t>
      </w:r>
      <w:r>
        <w:rPr>
          <w:rFonts w:hint="eastAsia"/>
          <w:bCs/>
          <w:color w:val="000000"/>
          <w:szCs w:val="21"/>
          <w:highlight w:val="none"/>
          <w:lang w:val="en-US" w:eastAsia="zh-CN"/>
        </w:rPr>
        <w:t xml:space="preserve">3</w:t>
      </w:r>
      <w:r>
        <w:rPr>
          <w:rFonts w:hint="eastAsia"/>
          <w:bCs/>
          <w:color w:val="000000"/>
          <w:szCs w:val="21"/>
          <w:highlight w:val="none"/>
          <w:lang w:val="en-US" w:eastAsia="zh-CN"/>
        </w:rPr>
        <w:t xml:space="preserve">73.57</w:t>
      </w:r>
      <w:r>
        <w:rPr>
          <w:rFonts w:hint="eastAsia"/>
          <w:bCs/>
          <w:color w:val="000000"/>
          <w:szCs w:val="21"/>
          <w:highlight w:val="none"/>
        </w:rPr>
        <w:t xml:space="preserve">万元</w:t>
      </w:r>
      <w:r>
        <w:rPr>
          <w:rFonts w:hint="eastAsia"/>
          <w:bCs/>
          <w:color w:val="000000"/>
          <w:szCs w:val="21"/>
          <w:highlight w:val="none"/>
        </w:rPr>
      </w:r>
      <w:r/>
    </w:p>
    <w:p>
      <w:pPr>
        <w:pStyle w:val="953"/>
        <w:ind w:firstLine="420"/>
        <w:spacing w:line="360" w:lineRule="auto"/>
        <w:rPr>
          <w:bCs/>
          <w:color w:val="000000"/>
          <w:szCs w:val="21"/>
          <w:highlight w:val="none"/>
        </w:rPr>
      </w:pPr>
      <w:r>
        <w:rPr>
          <w:bCs/>
          <w:color w:val="000000"/>
          <w:szCs w:val="21"/>
          <w:highlight w:val="none"/>
        </w:rPr>
        <w:t xml:space="preserve">最高限价：</w:t>
      </w:r>
      <w:bookmarkEnd w:id="12"/>
      <w:r>
        <w:rPr>
          <w:rFonts w:hint="eastAsia"/>
          <w:bCs/>
          <w:color w:val="000000"/>
          <w:szCs w:val="21"/>
          <w:highlight w:val="yellow"/>
          <w:lang w:val="en-US" w:eastAsia="zh-CN"/>
        </w:rPr>
        <w:t xml:space="preserve">369.842491万</w:t>
      </w:r>
      <w:r>
        <w:rPr>
          <w:rFonts w:hint="eastAsia"/>
          <w:bCs/>
          <w:color w:val="000000"/>
          <w:szCs w:val="21"/>
          <w:highlight w:val="yellow"/>
        </w:rPr>
        <w:t xml:space="preserve">元</w:t>
      </w:r>
      <w:r>
        <w:rPr>
          <w:bCs/>
          <w:color w:val="000000"/>
          <w:szCs w:val="21"/>
          <w:highlight w:val="none"/>
        </w:rPr>
      </w:r>
      <w:r/>
    </w:p>
    <w:p>
      <w:pPr>
        <w:pStyle w:val="953"/>
        <w:ind w:firstLine="420"/>
        <w:spacing w:line="360" w:lineRule="auto"/>
        <w:rPr>
          <w:rFonts w:hint="eastAsia"/>
          <w:bCs/>
          <w:color w:val="000000"/>
          <w:szCs w:val="21"/>
          <w:highlight w:val="none"/>
        </w:rPr>
      </w:pPr>
      <w:r>
        <w:rPr>
          <w:rFonts w:hint="eastAsia"/>
          <w:bCs/>
          <w:color w:val="000000"/>
          <w:szCs w:val="21"/>
          <w:highlight w:val="none"/>
        </w:rPr>
        <w:t xml:space="preserve">采购需求：本项目为</w:t>
      </w:r>
      <w:r>
        <w:rPr>
          <w:rFonts w:hint="eastAsia"/>
          <w:bCs/>
          <w:color w:val="000000"/>
          <w:szCs w:val="21"/>
          <w:highlight w:val="none"/>
          <w:lang w:eastAsia="zh-CN"/>
        </w:rPr>
        <w:t xml:space="preserve">浦口区永宁街道应急避难救援设施项目文物勘探配合及清表工程，</w:t>
      </w:r>
      <w:r>
        <w:rPr>
          <w:rFonts w:hint="eastAsia"/>
          <w:bCs/>
          <w:color w:val="000000"/>
          <w:szCs w:val="21"/>
          <w:highlight w:val="none"/>
          <w:lang w:val="en-US" w:eastAsia="zh-CN"/>
        </w:rPr>
        <w:t xml:space="preserve">占地面积约267400平方米。</w:t>
      </w:r>
      <w:r>
        <w:rPr>
          <w:rFonts w:hint="eastAsia"/>
          <w:bCs/>
          <w:color w:val="000000"/>
          <w:szCs w:val="21"/>
          <w:highlight w:val="none"/>
          <w:lang w:eastAsia="zh-CN"/>
        </w:rPr>
        <w:t xml:space="preserve">为配合</w:t>
      </w:r>
      <w:r>
        <w:rPr>
          <w:rFonts w:hint="eastAsia"/>
          <w:bCs/>
          <w:color w:val="000000"/>
          <w:szCs w:val="21"/>
          <w:highlight w:val="none"/>
          <w:lang w:val="en-US" w:eastAsia="zh-CN"/>
        </w:rPr>
        <w:t xml:space="preserve">文物</w:t>
      </w:r>
      <w:r>
        <w:rPr>
          <w:rFonts w:hint="eastAsia"/>
          <w:bCs/>
          <w:color w:val="000000"/>
          <w:szCs w:val="21"/>
          <w:highlight w:val="none"/>
          <w:lang w:val="en-US" w:eastAsia="zh-CN"/>
        </w:rPr>
        <w:t xml:space="preserve">勘探单位</w:t>
      </w:r>
      <w:r>
        <w:rPr>
          <w:rFonts w:hint="eastAsia"/>
          <w:bCs/>
          <w:color w:val="000000"/>
          <w:szCs w:val="21"/>
          <w:highlight w:val="none"/>
          <w:lang w:eastAsia="zh-CN"/>
        </w:rPr>
        <w:t xml:space="preserve">现场作业，现需采购</w:t>
      </w:r>
      <w:r>
        <w:rPr>
          <w:rFonts w:hint="eastAsia"/>
          <w:bCs/>
          <w:color w:val="000000"/>
          <w:szCs w:val="21"/>
          <w:highlight w:val="none"/>
          <w:lang w:val="en-US" w:eastAsia="zh-CN"/>
        </w:rPr>
        <w:t xml:space="preserve">文物</w:t>
      </w:r>
      <w:r>
        <w:rPr>
          <w:rFonts w:hint="eastAsia"/>
          <w:bCs/>
          <w:color w:val="000000"/>
          <w:szCs w:val="21"/>
          <w:highlight w:val="none"/>
          <w:lang w:eastAsia="zh-CN"/>
        </w:rPr>
        <w:t xml:space="preserve">勘探配合单位，主要工作内容包括</w:t>
      </w:r>
      <w:r>
        <w:rPr>
          <w:rFonts w:hint="eastAsia"/>
          <w:bCs/>
          <w:color w:val="000000"/>
          <w:szCs w:val="21"/>
          <w:highlight w:val="none"/>
          <w:lang w:val="en-US" w:eastAsia="zh-CN"/>
        </w:rPr>
        <w:t xml:space="preserve">但不限于</w:t>
      </w:r>
      <w:r>
        <w:rPr>
          <w:rFonts w:hint="eastAsia"/>
          <w:bCs/>
          <w:color w:val="000000"/>
          <w:szCs w:val="21"/>
          <w:highlight w:val="none"/>
          <w:lang w:eastAsia="zh-CN"/>
        </w:rPr>
        <w:t xml:space="preserve">场地清表、配合文勘单位完成挖掘</w:t>
      </w:r>
      <w:r>
        <w:rPr>
          <w:rFonts w:hint="eastAsia"/>
          <w:bCs/>
          <w:color w:val="000000"/>
          <w:szCs w:val="21"/>
          <w:highlight w:val="none"/>
          <w:lang w:val="en-US" w:eastAsia="zh-CN"/>
        </w:rPr>
        <w:t xml:space="preserve">和</w:t>
      </w:r>
      <w:r>
        <w:rPr>
          <w:rFonts w:hint="eastAsia"/>
          <w:bCs/>
          <w:color w:val="000000"/>
          <w:szCs w:val="21"/>
          <w:highlight w:val="none"/>
          <w:lang w:eastAsia="zh-CN"/>
        </w:rPr>
        <w:t xml:space="preserve">回填等勘探工作。具体</w:t>
      </w:r>
      <w:r>
        <w:rPr>
          <w:rFonts w:hint="eastAsia"/>
          <w:bCs/>
          <w:color w:val="000000"/>
          <w:szCs w:val="21"/>
          <w:highlight w:val="none"/>
          <w:lang w:val="en-US" w:eastAsia="zh-CN"/>
        </w:rPr>
        <w:t xml:space="preserve">内容</w:t>
      </w:r>
      <w:r>
        <w:rPr>
          <w:rFonts w:hint="eastAsia"/>
          <w:bCs/>
          <w:color w:val="000000"/>
          <w:szCs w:val="21"/>
          <w:highlight w:val="none"/>
          <w:lang w:eastAsia="zh-CN"/>
        </w:rPr>
        <w:t xml:space="preserve">详见采购文件</w:t>
      </w:r>
      <w:r>
        <w:rPr>
          <w:rFonts w:hint="eastAsia"/>
          <w:bCs/>
          <w:color w:val="000000"/>
          <w:szCs w:val="21"/>
          <w:highlight w:val="none"/>
          <w:lang w:val="en-US" w:eastAsia="zh-CN"/>
        </w:rPr>
        <w:t xml:space="preserve">及</w:t>
      </w:r>
      <w:r>
        <w:rPr>
          <w:rFonts w:hint="eastAsia"/>
          <w:bCs/>
          <w:color w:val="000000"/>
          <w:szCs w:val="21"/>
          <w:highlight w:val="none"/>
          <w:lang w:val="en-US" w:eastAsia="zh-CN"/>
        </w:rPr>
        <w:t xml:space="preserve">工程量清单</w:t>
      </w:r>
      <w:r>
        <w:rPr>
          <w:rFonts w:hint="eastAsia"/>
          <w:bCs/>
          <w:color w:val="000000"/>
          <w:szCs w:val="21"/>
          <w:highlight w:val="none"/>
        </w:rPr>
        <w:t xml:space="preserve">。</w:t>
      </w:r>
      <w:r>
        <w:rPr>
          <w:rFonts w:hint="eastAsia"/>
          <w:bCs/>
          <w:color w:val="000000"/>
          <w:szCs w:val="21"/>
          <w:highlight w:val="none"/>
        </w:rPr>
      </w:r>
      <w:r/>
    </w:p>
    <w:p>
      <w:pPr>
        <w:pStyle w:val="953"/>
        <w:ind w:firstLine="420"/>
        <w:spacing w:line="360" w:lineRule="auto"/>
        <w:rPr>
          <w:bCs/>
          <w:color w:val="000000"/>
          <w:szCs w:val="21"/>
          <w:highlight w:val="none"/>
          <w:lang w:val="en-US"/>
        </w:rPr>
      </w:pPr>
      <w:r>
        <w:rPr>
          <w:bCs/>
          <w:color w:val="000000"/>
          <w:szCs w:val="21"/>
          <w:highlight w:val="none"/>
        </w:rPr>
        <w:t xml:space="preserve">合同履行期限：</w:t>
      </w:r>
      <w:r>
        <w:rPr>
          <w:rFonts w:hint="eastAsia"/>
          <w:bCs/>
          <w:color w:val="000000"/>
          <w:szCs w:val="21"/>
          <w:highlight w:val="none"/>
          <w:lang w:val="en-US" w:eastAsia="zh-CN"/>
        </w:rPr>
        <w:t xml:space="preserve">工期30日历天</w:t>
      </w:r>
      <w:r>
        <w:rPr>
          <w:bCs/>
          <w:color w:val="000000"/>
          <w:szCs w:val="21"/>
          <w:highlight w:val="none"/>
          <w:lang w:val="en-US"/>
        </w:rPr>
      </w:r>
      <w:r/>
    </w:p>
    <w:p>
      <w:pPr>
        <w:pStyle w:val="953"/>
        <w:ind w:firstLine="420"/>
        <w:spacing w:line="360" w:lineRule="auto"/>
        <w:rPr>
          <w:rFonts w:hint="eastAsia"/>
          <w:bCs/>
          <w:color w:val="000000"/>
          <w:szCs w:val="21"/>
          <w:highlight w:val="none"/>
        </w:rPr>
      </w:pPr>
      <w:r>
        <w:rPr>
          <w:bCs/>
          <w:color w:val="000000"/>
          <w:szCs w:val="21"/>
          <w:highlight w:val="none"/>
        </w:rPr>
        <w:t xml:space="preserve">本项目（是/否）接受联合体</w:t>
      </w:r>
      <w:r>
        <w:rPr>
          <w:rFonts w:hint="eastAsia"/>
          <w:bCs/>
          <w:color w:val="000000"/>
          <w:szCs w:val="21"/>
          <w:highlight w:val="none"/>
        </w:rPr>
        <w:t xml:space="preserve">磋商</w:t>
      </w:r>
      <w:r>
        <w:rPr>
          <w:bCs/>
          <w:color w:val="000000"/>
          <w:szCs w:val="21"/>
          <w:highlight w:val="none"/>
        </w:rPr>
        <w:t xml:space="preserve">：否</w:t>
      </w:r>
      <w:r>
        <w:rPr>
          <w:rFonts w:hint="eastAsia"/>
          <w:bCs/>
          <w:color w:val="000000"/>
          <w:szCs w:val="21"/>
          <w:highlight w:val="none"/>
        </w:rPr>
      </w:r>
      <w:r/>
    </w:p>
    <w:p>
      <w:pPr>
        <w:pStyle w:val="953"/>
        <w:spacing w:line="360" w:lineRule="auto"/>
        <w:rPr>
          <w:rFonts w:cs="Microsoft New Tai Lue"/>
          <w:b/>
          <w:bCs/>
          <w:color w:val="000000"/>
          <w:szCs w:val="44"/>
          <w:highlight w:val="none"/>
        </w:rPr>
      </w:pPr>
      <w:r>
        <w:rPr>
          <w:rFonts w:cs="Microsoft New Tai Lue"/>
          <w:b/>
          <w:bCs/>
          <w:color w:val="000000"/>
          <w:szCs w:val="44"/>
          <w:highlight w:val="none"/>
        </w:rPr>
        <w:t xml:space="preserve">二、</w:t>
      </w:r>
      <w:bookmarkEnd w:id="8"/>
      <w:r>
        <w:rPr>
          <w:rFonts w:cs="Microsoft New Tai Lue"/>
          <w:b/>
          <w:bCs/>
          <w:color w:val="000000"/>
          <w:szCs w:val="44"/>
          <w:highlight w:val="none"/>
        </w:rPr>
        <w:t xml:space="preserve">申请人的资格要求</w:t>
      </w:r>
      <w:bookmarkEnd w:id="9"/>
      <w:r/>
      <w:bookmarkEnd w:id="10"/>
      <w:r>
        <w:rPr>
          <w:rFonts w:cs="Microsoft New Tai Lue"/>
          <w:b/>
          <w:bCs/>
          <w:color w:val="000000"/>
          <w:szCs w:val="44"/>
          <w:highlight w:val="none"/>
        </w:rPr>
        <w:t xml:space="preserve">：</w:t>
      </w:r>
      <w:bookmarkEnd w:id="11"/>
      <w:r>
        <w:rPr>
          <w:rFonts w:cs="Microsoft New Tai Lue"/>
          <w:b/>
          <w:bCs/>
          <w:color w:val="000000"/>
          <w:szCs w:val="44"/>
          <w:highlight w:val="none"/>
        </w:rPr>
      </w:r>
      <w:r/>
    </w:p>
    <w:p>
      <w:pPr>
        <w:pStyle w:val="953"/>
        <w:ind w:firstLine="420"/>
        <w:spacing w:line="360" w:lineRule="auto"/>
        <w:rPr>
          <w:rFonts w:hint="eastAsia" w:cs="Microsoft New Tai Lue"/>
          <w:bCs/>
          <w:color w:val="000000"/>
          <w:szCs w:val="21"/>
          <w:highlight w:val="none"/>
        </w:rPr>
      </w:pPr>
      <w:r/>
      <w:bookmarkStart w:id="13" w:name="_Toc93909067"/>
      <w:r/>
      <w:bookmarkStart w:id="14" w:name="_Toc80792690"/>
      <w:r/>
      <w:bookmarkStart w:id="15" w:name="_Toc96347853"/>
      <w:r/>
      <w:bookmarkStart w:id="16" w:name="_Toc80264699"/>
      <w:r>
        <w:rPr>
          <w:rFonts w:hint="eastAsia" w:cs="Microsoft New Tai Lue"/>
          <w:bCs/>
          <w:color w:val="000000"/>
          <w:szCs w:val="21"/>
          <w:highlight w:val="none"/>
        </w:rPr>
        <w:t xml:space="preserve">（一）满足《中华人民共和国政府采购法》第二十二条规定：</w:t>
      </w:r>
      <w:r>
        <w:rPr>
          <w:rFonts w:hint="eastAsia" w:cs="Microsoft New Tai Lue"/>
          <w:bCs/>
          <w:color w:val="000000"/>
          <w:szCs w:val="21"/>
          <w:highlight w:val="none"/>
        </w:rPr>
      </w:r>
      <w:r/>
    </w:p>
    <w:p>
      <w:pPr>
        <w:pStyle w:val="953"/>
        <w:ind w:firstLine="420"/>
        <w:spacing w:line="360" w:lineRule="auto"/>
        <w:rPr>
          <w:rFonts w:hint="eastAsia" w:cs="Microsoft New Tai Lue"/>
          <w:b w:val="0"/>
          <w:bCs/>
          <w:color w:val="000000"/>
          <w:szCs w:val="21"/>
          <w:highlight w:val="none"/>
        </w:rPr>
      </w:pPr>
      <w:r>
        <w:rPr>
          <w:rFonts w:hint="eastAsia" w:cs="Microsoft New Tai Lue"/>
          <w:b w:val="0"/>
          <w:bCs/>
          <w:color w:val="000000"/>
          <w:szCs w:val="21"/>
          <w:highlight w:val="none"/>
        </w:rPr>
        <w:t xml:space="preserve">1.法人或者其他组织的</w:t>
      </w:r>
      <w:r>
        <w:rPr>
          <w:rFonts w:hint="eastAsia" w:cs="Microsoft New Tai Lue"/>
          <w:b/>
          <w:bCs w:val="0"/>
          <w:color w:val="000000"/>
          <w:szCs w:val="21"/>
          <w:highlight w:val="none"/>
        </w:rPr>
        <w:t xml:space="preserve">营业执照等证明文件</w:t>
      </w:r>
      <w:r>
        <w:rPr>
          <w:rFonts w:hint="eastAsia" w:cs="Microsoft New Tai Lue"/>
          <w:b w:val="0"/>
          <w:bCs/>
          <w:color w:val="000000"/>
          <w:szCs w:val="21"/>
          <w:highlight w:val="none"/>
        </w:rPr>
        <w:t xml:space="preserve">，自然人的</w:t>
      </w:r>
      <w:r>
        <w:rPr>
          <w:rFonts w:hint="eastAsia" w:cs="Microsoft New Tai Lue"/>
          <w:b/>
          <w:bCs w:val="0"/>
          <w:color w:val="000000"/>
          <w:szCs w:val="21"/>
          <w:highlight w:val="none"/>
        </w:rPr>
        <w:t xml:space="preserve">身份证明</w:t>
      </w:r>
      <w:r>
        <w:rPr>
          <w:rFonts w:hint="eastAsia" w:cs="Microsoft New Tai Lue"/>
          <w:b w:val="0"/>
          <w:bCs/>
          <w:color w:val="000000"/>
          <w:szCs w:val="21"/>
          <w:highlight w:val="none"/>
        </w:rPr>
        <w:t xml:space="preserve">；</w:t>
      </w:r>
      <w:r>
        <w:rPr>
          <w:rFonts w:hint="eastAsia" w:cs="Microsoft New Tai Lue"/>
          <w:b w:val="0"/>
          <w:bCs/>
          <w:color w:val="000000"/>
          <w:szCs w:val="21"/>
          <w:highlight w:val="none"/>
        </w:rPr>
      </w:r>
      <w:r/>
    </w:p>
    <w:p>
      <w:pPr>
        <w:pStyle w:val="953"/>
        <w:ind w:firstLine="420"/>
        <w:spacing w:line="360" w:lineRule="auto"/>
        <w:rPr>
          <w:rFonts w:hint="eastAsia" w:cs="Microsoft New Tai Lue"/>
          <w:b w:val="0"/>
          <w:bCs/>
          <w:color w:val="000000"/>
          <w:szCs w:val="21"/>
          <w:highlight w:val="none"/>
        </w:rPr>
      </w:pPr>
      <w:r>
        <w:rPr>
          <w:rFonts w:hint="eastAsia" w:cs="Microsoft New Tai Lue"/>
          <w:bCs/>
          <w:color w:val="000000"/>
          <w:szCs w:val="21"/>
          <w:highlight w:val="none"/>
        </w:rPr>
        <w:t xml:space="preserve">2.具有良好的商业信誉和健全的财务</w:t>
      </w:r>
      <w:r>
        <w:rPr>
          <w:rFonts w:hint="eastAsia" w:cs="Microsoft New Tai Lue"/>
          <w:b w:val="0"/>
          <w:bCs/>
          <w:color w:val="000000"/>
          <w:szCs w:val="21"/>
          <w:highlight w:val="none"/>
        </w:rPr>
        <w:t xml:space="preserve">会计制度，</w:t>
      </w:r>
      <w:r>
        <w:rPr>
          <w:rFonts w:hint="eastAsia" w:cs="Microsoft New Tai Lue"/>
          <w:b/>
          <w:bCs w:val="0"/>
          <w:color w:val="000000"/>
          <w:szCs w:val="21"/>
          <w:highlight w:val="none"/>
        </w:rPr>
        <w:t xml:space="preserve">提供上年度的财务报表</w:t>
      </w:r>
      <w:r>
        <w:rPr>
          <w:rFonts w:hint="eastAsia" w:cs="Microsoft New Tai Lue"/>
          <w:b w:val="0"/>
          <w:bCs/>
          <w:color w:val="000000"/>
          <w:szCs w:val="21"/>
          <w:highlight w:val="none"/>
        </w:rPr>
        <w:t xml:space="preserve">（如为新成立的公司，应提供公司成立之后的财务报表）或响应截止时间前6个月内</w:t>
      </w:r>
      <w:r>
        <w:rPr>
          <w:rFonts w:hint="eastAsia" w:cs="Microsoft New Tai Lue"/>
          <w:b/>
          <w:bCs w:val="0"/>
          <w:color w:val="000000"/>
          <w:szCs w:val="21"/>
          <w:highlight w:val="none"/>
        </w:rPr>
        <w:t xml:space="preserve">，由其基本开户银行出具的资信证明或财政部门认可的政府采购专业担保机构出具的磋商担保函</w:t>
      </w:r>
      <w:r>
        <w:rPr>
          <w:rFonts w:hint="eastAsia" w:cs="Microsoft New Tai Lue"/>
          <w:b w:val="0"/>
          <w:bCs/>
          <w:color w:val="000000"/>
          <w:szCs w:val="21"/>
          <w:highlight w:val="none"/>
        </w:rPr>
        <w:t xml:space="preserve">；</w:t>
      </w:r>
      <w:r>
        <w:rPr>
          <w:rFonts w:hint="eastAsia" w:cs="Microsoft New Tai Lue"/>
          <w:b w:val="0"/>
          <w:bCs/>
          <w:color w:val="000000"/>
          <w:szCs w:val="21"/>
          <w:highlight w:val="none"/>
        </w:rPr>
      </w:r>
      <w:r/>
    </w:p>
    <w:p>
      <w:pPr>
        <w:pStyle w:val="953"/>
        <w:ind w:firstLine="420"/>
        <w:spacing w:line="360" w:lineRule="auto"/>
        <w:rPr>
          <w:rFonts w:hint="eastAsia" w:cs="Microsoft New Tai Lue"/>
          <w:b w:val="0"/>
          <w:bCs/>
          <w:color w:val="000000"/>
          <w:szCs w:val="21"/>
          <w:highlight w:val="none"/>
        </w:rPr>
      </w:pPr>
      <w:r>
        <w:rPr>
          <w:rFonts w:hint="eastAsia" w:cs="Microsoft New Tai Lue"/>
          <w:b w:val="0"/>
          <w:bCs/>
          <w:color w:val="000000"/>
          <w:szCs w:val="21"/>
          <w:highlight w:val="none"/>
        </w:rPr>
        <w:t xml:space="preserve">3.具有履行合同所必需的设备和专业技术能力，提供具备履行合同所必需的设备和专业技术能力的证明材料或承诺函</w:t>
      </w:r>
      <w:r>
        <w:rPr>
          <w:rFonts w:hint="eastAsia" w:cs="Microsoft New Tai Lue"/>
          <w:b/>
          <w:bCs w:val="0"/>
          <w:color w:val="000000"/>
          <w:szCs w:val="21"/>
          <w:highlight w:val="none"/>
        </w:rPr>
        <w:t xml:space="preserve">（由供应商根据项目需求提供证明材料）</w:t>
      </w:r>
      <w:r>
        <w:rPr>
          <w:rFonts w:hint="eastAsia" w:cs="Microsoft New Tai Lue"/>
          <w:b w:val="0"/>
          <w:bCs/>
          <w:color w:val="000000"/>
          <w:szCs w:val="21"/>
          <w:highlight w:val="none"/>
        </w:rPr>
        <w:t xml:space="preserve">；</w:t>
      </w:r>
      <w:r>
        <w:rPr>
          <w:rFonts w:hint="eastAsia" w:cs="Microsoft New Tai Lue"/>
          <w:b w:val="0"/>
          <w:bCs/>
          <w:color w:val="000000"/>
          <w:szCs w:val="21"/>
          <w:highlight w:val="none"/>
        </w:rPr>
      </w:r>
      <w:r/>
    </w:p>
    <w:p>
      <w:pPr>
        <w:pStyle w:val="953"/>
        <w:ind w:firstLine="420"/>
        <w:spacing w:line="360" w:lineRule="auto"/>
        <w:rPr>
          <w:rFonts w:hint="eastAsia" w:cs="Microsoft New Tai Lue"/>
          <w:b w:val="0"/>
          <w:bCs/>
          <w:color w:val="000000"/>
          <w:szCs w:val="21"/>
          <w:highlight w:val="none"/>
        </w:rPr>
      </w:pPr>
      <w:r>
        <w:rPr>
          <w:rFonts w:hint="eastAsia" w:cs="Microsoft New Tai Lue"/>
          <w:b w:val="0"/>
          <w:bCs/>
          <w:color w:val="000000"/>
          <w:szCs w:val="21"/>
          <w:highlight w:val="none"/>
        </w:rPr>
        <w:t xml:space="preserve">4.有依法缴纳税收和社会保障资金的良好记录，提供本次采购活动前6个月内，至少1个月缴纳税收和社会保险的凭证，依法享受免缴、缓缴的，</w:t>
      </w:r>
      <w:r>
        <w:rPr>
          <w:rFonts w:hint="eastAsia" w:cs="Microsoft New Tai Lue"/>
          <w:b/>
          <w:bCs w:val="0"/>
          <w:color w:val="000000"/>
          <w:szCs w:val="21"/>
          <w:highlight w:val="none"/>
        </w:rPr>
        <w:t xml:space="preserve">提供证明材料</w:t>
      </w:r>
      <w:r>
        <w:rPr>
          <w:rFonts w:hint="eastAsia" w:cs="Microsoft New Tai Lue"/>
          <w:b w:val="0"/>
          <w:bCs/>
          <w:color w:val="000000"/>
          <w:szCs w:val="21"/>
          <w:highlight w:val="none"/>
        </w:rPr>
        <w:t xml:space="preserve">；</w:t>
      </w:r>
      <w:r>
        <w:rPr>
          <w:rFonts w:hint="eastAsia" w:cs="Microsoft New Tai Lue"/>
          <w:b w:val="0"/>
          <w:bCs/>
          <w:color w:val="000000"/>
          <w:szCs w:val="21"/>
          <w:highlight w:val="none"/>
        </w:rPr>
      </w:r>
      <w:r/>
    </w:p>
    <w:p>
      <w:pPr>
        <w:pStyle w:val="953"/>
        <w:ind w:firstLine="420"/>
        <w:spacing w:line="360" w:lineRule="auto"/>
        <w:rPr>
          <w:rFonts w:hint="eastAsia" w:cs="Microsoft New Tai Lue"/>
          <w:b w:val="0"/>
          <w:bCs/>
          <w:color w:val="000000"/>
          <w:szCs w:val="21"/>
          <w:highlight w:val="none"/>
        </w:rPr>
      </w:pPr>
      <w:r>
        <w:rPr>
          <w:rFonts w:hint="eastAsia" w:cs="Microsoft New Tai Lue"/>
          <w:b w:val="0"/>
          <w:bCs/>
          <w:color w:val="000000"/>
          <w:szCs w:val="21"/>
          <w:highlight w:val="none"/>
        </w:rPr>
        <w:t xml:space="preserve">5.参加政府采购活动前三年内，在经营活动中没有重大违法记录，</w:t>
      </w:r>
      <w:r>
        <w:rPr>
          <w:rFonts w:hint="eastAsia" w:cs="Microsoft New Tai Lue"/>
          <w:b/>
          <w:bCs w:val="0"/>
          <w:color w:val="000000"/>
          <w:szCs w:val="21"/>
          <w:highlight w:val="none"/>
        </w:rPr>
        <w:t xml:space="preserve">提供声明函</w:t>
      </w:r>
      <w:r>
        <w:rPr>
          <w:rFonts w:hint="eastAsia" w:cs="Microsoft New Tai Lue"/>
          <w:b w:val="0"/>
          <w:bCs/>
          <w:color w:val="000000"/>
          <w:szCs w:val="21"/>
          <w:highlight w:val="none"/>
        </w:rPr>
        <w:t xml:space="preserve">（重大违法记录是指供应商因违法经营受到刑事处罚或责令停产停业、吊销许可证或者执照、较大数额罚款等行政处罚）。</w:t>
      </w:r>
      <w:r>
        <w:rPr>
          <w:rFonts w:hint="eastAsia" w:cs="Microsoft New Tai Lue"/>
          <w:b w:val="0"/>
          <w:bCs/>
          <w:color w:val="000000"/>
          <w:szCs w:val="21"/>
          <w:highlight w:val="none"/>
        </w:rPr>
      </w:r>
      <w:r/>
    </w:p>
    <w:p>
      <w:pPr>
        <w:pStyle w:val="953"/>
        <w:ind w:firstLine="420"/>
        <w:spacing w:line="360" w:lineRule="auto"/>
        <w:rPr>
          <w:rFonts w:hint="eastAsia" w:cs="Microsoft New Tai Lue"/>
          <w:b w:val="0"/>
          <w:bCs/>
          <w:color w:val="000000"/>
          <w:szCs w:val="21"/>
          <w:highlight w:val="none"/>
        </w:rPr>
      </w:pPr>
      <w:r>
        <w:rPr>
          <w:rFonts w:hint="eastAsia" w:cs="Microsoft New Tai Lue"/>
          <w:b w:val="0"/>
          <w:bCs/>
          <w:color w:val="000000"/>
          <w:szCs w:val="21"/>
          <w:highlight w:val="none"/>
        </w:rPr>
        <w:t xml:space="preserve">6.法律、行政法规规定的其他条件</w:t>
      </w:r>
      <w:r>
        <w:rPr>
          <w:rFonts w:hint="eastAsia" w:cs="Microsoft New Tai Lue"/>
          <w:b w:val="0"/>
          <w:bCs/>
          <w:color w:val="000000"/>
          <w:szCs w:val="21"/>
          <w:highlight w:val="none"/>
          <w:lang w:eastAsia="zh-CN"/>
        </w:rPr>
        <w:t xml:space="preserve">：</w:t>
      </w:r>
      <w:r>
        <w:rPr>
          <w:rFonts w:hint="eastAsia" w:cs="Microsoft New Tai Lue"/>
          <w:b w:val="0"/>
          <w:bCs/>
          <w:color w:val="000000"/>
          <w:szCs w:val="21"/>
          <w:highlight w:val="none"/>
          <w:lang w:val="en-US" w:eastAsia="zh-CN"/>
        </w:rPr>
        <w:t xml:space="preserve">无</w:t>
      </w:r>
      <w:r>
        <w:rPr>
          <w:rFonts w:hint="eastAsia" w:cs="Microsoft New Tai Lue"/>
          <w:b w:val="0"/>
          <w:bCs/>
          <w:color w:val="000000"/>
          <w:szCs w:val="21"/>
          <w:highlight w:val="none"/>
        </w:rPr>
        <w:t xml:space="preserve">。</w:t>
      </w:r>
      <w:r>
        <w:rPr>
          <w:rFonts w:hint="eastAsia" w:cs="Microsoft New Tai Lue"/>
          <w:b w:val="0"/>
          <w:bCs/>
          <w:color w:val="000000"/>
          <w:szCs w:val="21"/>
          <w:highlight w:val="none"/>
        </w:rPr>
      </w:r>
      <w:r/>
    </w:p>
    <w:p>
      <w:pPr>
        <w:pStyle w:val="953"/>
        <w:ind w:firstLine="420"/>
        <w:spacing w:line="360" w:lineRule="auto"/>
        <w:rPr>
          <w:rFonts w:hint="eastAsia" w:cs="Microsoft New Tai Lue"/>
          <w:b w:val="0"/>
          <w:bCs/>
          <w:color w:val="000000"/>
          <w:szCs w:val="21"/>
          <w:highlight w:val="none"/>
          <w:lang w:val="en-US" w:eastAsia="zh-CN"/>
        </w:rPr>
      </w:pPr>
      <w:r>
        <w:rPr>
          <w:rFonts w:hint="eastAsia" w:cs="Microsoft New Tai Lue"/>
          <w:b w:val="0"/>
          <w:bCs/>
          <w:color w:val="000000"/>
          <w:szCs w:val="21"/>
          <w:highlight w:val="none"/>
          <w:lang w:val="en-US" w:eastAsia="zh-CN"/>
        </w:rPr>
        <w:t xml:space="preserve">说明：</w:t>
      </w:r>
      <w:r>
        <w:rPr>
          <w:rFonts w:hint="eastAsia" w:cs="Microsoft New Tai Lue"/>
          <w:b w:val="0"/>
          <w:bCs/>
          <w:color w:val="000000"/>
          <w:szCs w:val="21"/>
          <w:highlight w:val="none"/>
          <w:lang w:val="en-US" w:eastAsia="zh-CN"/>
        </w:rPr>
      </w:r>
      <w:r/>
    </w:p>
    <w:p>
      <w:pPr>
        <w:pStyle w:val="953"/>
        <w:ind w:firstLine="420"/>
        <w:spacing w:line="360" w:lineRule="auto"/>
        <w:rPr>
          <w:rFonts w:hint="eastAsia" w:cs="Microsoft New Tai Lue"/>
          <w:b w:val="0"/>
          <w:bCs/>
          <w:color w:val="000000"/>
          <w:szCs w:val="21"/>
          <w:highlight w:val="none"/>
          <w:lang w:val="en-US" w:eastAsia="zh-CN"/>
        </w:rPr>
      </w:pPr>
      <w:r>
        <w:rPr>
          <w:rFonts w:hint="eastAsia" w:cs="Microsoft New Tai Lue"/>
          <w:b w:val="0"/>
          <w:bCs/>
          <w:color w:val="000000"/>
          <w:szCs w:val="21"/>
          <w:highlight w:val="none"/>
          <w:lang w:val="en-US" w:eastAsia="zh-CN"/>
        </w:rPr>
        <w:t xml:space="preserve">1、根据《关于在政府采购活动中推行信用承诺制的通知》（宁财购通〔2021〕5 号）的规定，适用信用承诺的供应商，对于1至6款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w:t>
      </w:r>
      <w:r>
        <w:rPr>
          <w:rFonts w:hint="eastAsia" w:cs="Microsoft New Tai Lue"/>
          <w:b w:val="0"/>
          <w:bCs/>
          <w:color w:val="000000"/>
          <w:szCs w:val="21"/>
          <w:highlight w:val="none"/>
          <w:lang w:val="en-US" w:eastAsia="zh-CN"/>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lang w:val="en-US" w:eastAsia="zh-CN"/>
        </w:rPr>
        <w:t xml:space="preserve">2、</w:t>
      </w:r>
      <w:r>
        <w:rPr>
          <w:rFonts w:hint="eastAsia" w:ascii="Microsoft New Tai Lue" w:hAnsi="Microsoft New Tai Lue" w:cs="Microsoft New Tai Lue"/>
          <w:bCs/>
          <w:color w:val="000000"/>
          <w:szCs w:val="21"/>
          <w:highlight w:val="none"/>
        </w:rPr>
        <w:t xml:space="preserve">供应商涉及以下情形的，不适用信用承诺：</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（1）供应商被列入严重失信主体名单；</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（2）被相关监管部门作出行政处罚且尚在处罚有效期内；</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（3）其他法律、行政法规规定的不适用信用承诺的情形。</w:t>
      </w:r>
      <w:r>
        <w:rPr>
          <w:rFonts w:ascii="Microsoft New Tai Lue" w:hAnsi="Microsoft New Tai Lue" w:cs="Microsoft New Tai Lue"/>
          <w:bCs/>
          <w:color w:val="000000"/>
          <w:szCs w:val="21"/>
          <w:highlight w:val="none"/>
        </w:rPr>
      </w:r>
      <w:r/>
    </w:p>
    <w:p>
      <w:pPr>
        <w:pStyle w:val="953"/>
        <w:ind w:firstLine="420"/>
        <w:spacing w:line="360" w:lineRule="auto"/>
        <w:rPr>
          <w:rFonts w:hint="eastAsia" w:cs="Microsoft New Tai Lue"/>
          <w:bCs/>
          <w:color w:val="000000"/>
          <w:szCs w:val="21"/>
          <w:highlight w:val="none"/>
        </w:rPr>
      </w:pPr>
      <w:r>
        <w:rPr>
          <w:rFonts w:hint="eastAsia" w:cs="Microsoft New Tai Lue"/>
          <w:bCs/>
          <w:color w:val="000000"/>
          <w:szCs w:val="21"/>
          <w:highlight w:val="none"/>
        </w:rPr>
        <w:t xml:space="preserve">（二）落实政府采购政策需满足的资格要求：</w:t>
      </w:r>
      <w:r>
        <w:rPr>
          <w:rFonts w:hint="eastAsia" w:cs="Microsoft New Tai Lue"/>
          <w:bCs/>
          <w:color w:val="000000"/>
          <w:szCs w:val="21"/>
          <w:highlight w:val="none"/>
        </w:rPr>
      </w:r>
      <w:r/>
    </w:p>
    <w:p>
      <w:pPr>
        <w:pStyle w:val="953"/>
        <w:ind w:firstLine="420"/>
        <w:spacing w:line="360" w:lineRule="auto"/>
        <w:rPr>
          <w:bCs/>
          <w:color w:val="000000"/>
          <w:szCs w:val="21"/>
          <w:highlight w:val="none"/>
        </w:rPr>
      </w:pPr>
      <w:r>
        <w:rPr>
          <w:bCs/>
          <w:color w:val="000000"/>
          <w:szCs w:val="21"/>
          <w:highlight w:val="none"/>
        </w:rPr>
        <w:t xml:space="preserve">1．中小企业政策</w:t>
      </w:r>
      <w:r>
        <w:rPr>
          <w:bCs/>
          <w:color w:val="000000"/>
          <w:szCs w:val="21"/>
          <w:highlight w:val="none"/>
        </w:rPr>
      </w:r>
      <w:r/>
    </w:p>
    <w:p>
      <w:pPr>
        <w:pStyle w:val="979"/>
        <w:ind w:left="0" w:firstLine="420"/>
        <w:spacing w:line="360" w:lineRule="auto"/>
        <w:rPr>
          <w:rFonts w:ascii="Times New Roman"/>
          <w:b w:val="0"/>
          <w:bCs/>
          <w:color w:val="000000"/>
          <w:position w:val="0"/>
          <w:sz w:val="21"/>
          <w:szCs w:val="21"/>
          <w:highlight w:val="none"/>
        </w:rPr>
      </w:pPr>
      <w:r>
        <w:rPr>
          <w:rFonts w:hint="eastAsia" w:ascii="Times New Roman"/>
          <w:b w:val="0"/>
          <w:bCs/>
          <w:color w:val="000000"/>
          <w:position w:val="0"/>
          <w:sz w:val="21"/>
          <w:szCs w:val="21"/>
          <w:highlight w:val="none"/>
        </w:rPr>
        <w:t xml:space="preserve">本项目专门面向中小企业采购，所属行业为建筑业，供应商须为中小微企业或监狱企业或残疾人福利性单位。</w:t>
      </w:r>
      <w:r>
        <w:rPr>
          <w:rFonts w:hint="eastAsia" w:ascii="Times New Roman"/>
          <w:b/>
          <w:bCs w:val="0"/>
          <w:color w:val="000000"/>
          <w:position w:val="0"/>
          <w:sz w:val="21"/>
          <w:szCs w:val="21"/>
          <w:highlight w:val="none"/>
        </w:rPr>
        <w:t xml:space="preserve">（提供《中小企业声明函》或《残疾人福利性单位声明函》或属于监狱企业的证明文件加盖公章）</w:t>
      </w:r>
      <w:r>
        <w:rPr>
          <w:rFonts w:ascii="Times New Roman"/>
          <w:b w:val="0"/>
          <w:bCs/>
          <w:color w:val="000000"/>
          <w:position w:val="0"/>
          <w:sz w:val="21"/>
          <w:szCs w:val="21"/>
          <w:highlight w:val="none"/>
        </w:rPr>
        <w:t xml:space="preserve">。</w:t>
      </w:r>
      <w:r>
        <w:rPr>
          <w:rFonts w:ascii="Times New Roman"/>
          <w:b w:val="0"/>
          <w:bCs/>
          <w:color w:val="000000"/>
          <w:position w:val="0"/>
          <w:sz w:val="21"/>
          <w:szCs w:val="21"/>
          <w:highlight w:val="none"/>
        </w:rPr>
      </w:r>
      <w:r/>
    </w:p>
    <w:p>
      <w:pPr>
        <w:pStyle w:val="953"/>
        <w:ind w:firstLine="420"/>
        <w:keepLines w:val="0"/>
        <w:keepNext w:val="0"/>
        <w:pageBreakBefore w:val="0"/>
        <w:spacing w:line="360" w:lineRule="auto"/>
        <w:widowControl w:val="off"/>
        <w:rPr>
          <w:bCs/>
          <w:color w:val="000000"/>
          <w:szCs w:val="21"/>
          <w:highlight w:val="none"/>
        </w:rPr>
      </w:pPr>
      <w:r>
        <w:rPr>
          <w:bCs/>
          <w:color w:val="000000"/>
          <w:szCs w:val="21"/>
          <w:highlight w:val="none"/>
        </w:rPr>
        <w:t xml:space="preserve">2．其它落实政府采购政策的资格要求：</w:t>
      </w:r>
      <w:r>
        <w:rPr>
          <w:bCs/>
          <w:color w:val="000000"/>
          <w:szCs w:val="21"/>
          <w:highlight w:val="none"/>
          <w:u w:val="single"/>
        </w:rPr>
        <w:t xml:space="preserve">无</w:t>
      </w:r>
      <w:r>
        <w:rPr>
          <w:bCs/>
          <w:color w:val="000000"/>
          <w:szCs w:val="21"/>
          <w:highlight w:val="none"/>
        </w:rPr>
        <w:t xml:space="preserve">。</w:t>
      </w:r>
      <w:r>
        <w:rPr>
          <w:bCs/>
          <w:color w:val="000000"/>
          <w:szCs w:val="21"/>
          <w:highlight w:val="none"/>
        </w:rPr>
      </w:r>
      <w:r/>
    </w:p>
    <w:p>
      <w:pPr>
        <w:pStyle w:val="953"/>
        <w:ind w:firstLine="420"/>
        <w:keepLines w:val="0"/>
        <w:keepNext w:val="0"/>
        <w:pageBreakBefore w:val="0"/>
        <w:spacing w:line="360" w:lineRule="auto"/>
        <w:widowControl w:val="off"/>
        <w:rPr>
          <w:rFonts w:hint="eastAsia" w:cs="Microsoft New Tai Lue"/>
          <w:bCs/>
          <w:color w:val="000000"/>
          <w:szCs w:val="21"/>
          <w:highlight w:val="none"/>
        </w:rPr>
      </w:pPr>
      <w:r>
        <w:rPr>
          <w:rFonts w:hint="eastAsia" w:cs="Microsoft New Tai Lue"/>
          <w:bCs/>
          <w:color w:val="000000"/>
          <w:szCs w:val="21"/>
          <w:highlight w:val="none"/>
        </w:rPr>
        <w:t xml:space="preserve">（三）本项目的特定资格要求：</w:t>
      </w:r>
      <w:r>
        <w:rPr>
          <w:rFonts w:hint="eastAsia" w:cs="Microsoft New Tai Lue"/>
          <w:bCs/>
          <w:color w:val="000000"/>
          <w:szCs w:val="21"/>
          <w:highlight w:val="none"/>
        </w:rPr>
      </w:r>
      <w:r/>
    </w:p>
    <w:p>
      <w:pPr>
        <w:pStyle w:val="953"/>
        <w:ind w:firstLine="420"/>
        <w:keepLines w:val="0"/>
        <w:keepNext w:val="0"/>
        <w:pageBreakBefore w:val="0"/>
        <w:spacing w:line="360" w:lineRule="auto"/>
        <w:widowControl w:val="off"/>
        <w:rPr>
          <w:rFonts w:hint="eastAsia" w:cs="Microsoft New Tai Lue"/>
          <w:bCs/>
          <w:color w:val="000000"/>
          <w:szCs w:val="21"/>
          <w:highlight w:val="none"/>
        </w:rPr>
      </w:pPr>
      <w:r>
        <w:rPr>
          <w:rFonts w:hint="eastAsia" w:cs="Microsoft New Tai Lue"/>
          <w:bCs/>
          <w:color w:val="000000"/>
          <w:szCs w:val="21"/>
          <w:highlight w:val="none"/>
        </w:rPr>
        <w:t xml:space="preserve">1.特定资格条件：</w:t>
      </w:r>
      <w:r>
        <w:rPr>
          <w:rFonts w:hint="eastAsia" w:cs="Microsoft New Tai Lue"/>
          <w:bCs/>
          <w:color w:val="000000"/>
          <w:szCs w:val="21"/>
          <w:highlight w:val="none"/>
        </w:rPr>
      </w:r>
      <w:r/>
    </w:p>
    <w:p>
      <w:pPr>
        <w:pStyle w:val="953"/>
        <w:ind w:firstLine="420"/>
        <w:keepLines w:val="0"/>
        <w:keepNext w:val="0"/>
        <w:pageBreakBefore w:val="0"/>
        <w:spacing w:line="360" w:lineRule="auto"/>
        <w:widowControl w:val="off"/>
        <w:rPr>
          <w:rFonts w:hint="eastAsia" w:eastAsia="宋体" w:cs="Microsoft New Tai Lue"/>
          <w:bCs/>
          <w:color w:val="000000"/>
          <w:szCs w:val="21"/>
          <w:highlight w:val="none"/>
          <w:lang w:eastAsia="zh-CN"/>
        </w:rPr>
      </w:pPr>
      <w:r>
        <w:rPr>
          <w:rFonts w:hint="eastAsia" w:cs="Microsoft New Tai Lue"/>
          <w:bCs/>
          <w:color w:val="000000"/>
          <w:szCs w:val="21"/>
          <w:highlight w:val="none"/>
        </w:rPr>
        <w:t xml:space="preserve">（1）供应商</w:t>
      </w:r>
      <w:r>
        <w:rPr>
          <w:rFonts w:hint="eastAsia" w:cs="Microsoft New Tai Lue"/>
          <w:bCs/>
          <w:color w:val="000000"/>
          <w:szCs w:val="21"/>
          <w:highlight w:val="none"/>
          <w:lang w:val="en-US" w:eastAsia="zh-CN"/>
        </w:rPr>
        <w:t xml:space="preserve">须</w:t>
      </w:r>
      <w:r>
        <w:rPr>
          <w:rFonts w:hint="eastAsia" w:cs="Microsoft New Tai Lue"/>
          <w:bCs/>
          <w:color w:val="000000"/>
          <w:szCs w:val="21"/>
          <w:highlight w:val="none"/>
        </w:rPr>
        <w:t xml:space="preserve">具</w:t>
      </w:r>
      <w:r>
        <w:rPr>
          <w:rFonts w:hint="eastAsia" w:cs="Microsoft New Tai Lue"/>
          <w:bCs/>
          <w:color w:val="000000"/>
          <w:szCs w:val="21"/>
          <w:highlight w:val="none"/>
          <w:lang w:val="en-US" w:eastAsia="zh-CN"/>
        </w:rPr>
        <w:t xml:space="preserve">有</w:t>
      </w:r>
      <w:r>
        <w:rPr>
          <w:rFonts w:hint="eastAsia" w:cs="Microsoft New Tai Lue"/>
          <w:bCs/>
          <w:color w:val="000000"/>
          <w:szCs w:val="21"/>
          <w:highlight w:val="none"/>
        </w:rPr>
        <w:t xml:space="preserve">市政公用工程施工总承包三级及以</w:t>
      </w:r>
      <w:r>
        <w:rPr>
          <w:rFonts w:hint="eastAsia" w:cs="Microsoft New Tai Lue"/>
          <w:bCs/>
          <w:color w:val="000000"/>
          <w:szCs w:val="21"/>
          <w:highlight w:val="none"/>
          <w:lang w:val="en-US" w:eastAsia="zh-CN"/>
        </w:rPr>
        <w:t xml:space="preserve">上</w:t>
      </w:r>
      <w:r>
        <w:rPr>
          <w:rFonts w:hint="eastAsia" w:cs="Microsoft New Tai Lue"/>
          <w:bCs/>
          <w:color w:val="000000"/>
          <w:szCs w:val="21"/>
          <w:highlight w:val="none"/>
        </w:rPr>
        <w:t xml:space="preserve">资质</w:t>
      </w:r>
      <w:r>
        <w:rPr>
          <w:rFonts w:hint="eastAsia" w:cs="Microsoft New Tai Lue"/>
          <w:bCs/>
          <w:color w:val="000000"/>
          <w:szCs w:val="21"/>
          <w:highlight w:val="none"/>
          <w:lang w:eastAsia="zh-CN"/>
        </w:rPr>
        <w:t xml:space="preserve">，</w:t>
      </w:r>
      <w:r>
        <w:rPr>
          <w:rFonts w:hint="eastAsia" w:cs="Microsoft New Tai Lue"/>
          <w:bCs/>
          <w:color w:val="000000"/>
          <w:szCs w:val="21"/>
          <w:highlight w:val="none"/>
        </w:rPr>
        <w:t xml:space="preserve">且</w:t>
      </w:r>
      <w:r>
        <w:rPr>
          <w:rFonts w:hint="eastAsia" w:cs="Microsoft New Tai Lue"/>
          <w:bCs/>
          <w:color w:val="000000"/>
          <w:szCs w:val="21"/>
          <w:highlight w:val="none"/>
          <w:lang w:val="en-US" w:eastAsia="zh-CN"/>
        </w:rPr>
        <w:t xml:space="preserve">同时</w:t>
      </w:r>
      <w:r>
        <w:rPr>
          <w:rFonts w:hint="eastAsia" w:cs="Microsoft New Tai Lue"/>
          <w:bCs/>
          <w:color w:val="000000"/>
          <w:szCs w:val="21"/>
          <w:highlight w:val="none"/>
        </w:rPr>
        <w:t xml:space="preserve">具</w:t>
      </w:r>
      <w:r>
        <w:rPr>
          <w:rFonts w:hint="eastAsia" w:cs="Microsoft New Tai Lue"/>
          <w:bCs/>
          <w:color w:val="000000"/>
          <w:szCs w:val="21"/>
          <w:highlight w:val="none"/>
          <w:lang w:val="en-US" w:eastAsia="zh-CN"/>
        </w:rPr>
        <w:t xml:space="preserve">有</w:t>
      </w:r>
      <w:r>
        <w:rPr>
          <w:rFonts w:hint="eastAsia" w:cs="Microsoft New Tai Lue"/>
          <w:bCs/>
          <w:color w:val="000000"/>
          <w:szCs w:val="21"/>
          <w:highlight w:val="none"/>
        </w:rPr>
        <w:t xml:space="preserve">安全生产许可证；</w:t>
      </w:r>
      <w:r>
        <w:rPr>
          <w:rFonts w:hint="eastAsia" w:cs="Microsoft New Tai Lue"/>
          <w:bCs/>
          <w:color w:val="000000"/>
          <w:szCs w:val="21"/>
          <w:highlight w:val="none"/>
          <w:lang w:eastAsia="zh-CN"/>
        </w:rPr>
        <w:t xml:space="preserve">（</w:t>
      </w:r>
      <w:r>
        <w:rPr>
          <w:rFonts w:hint="eastAsia" w:cs="Microsoft New Tai Lue"/>
          <w:bCs/>
          <w:color w:val="000000"/>
          <w:szCs w:val="21"/>
          <w:highlight w:val="none"/>
          <w:lang w:val="en-US" w:eastAsia="zh-CN"/>
        </w:rPr>
        <w:t xml:space="preserve">提供证明材料</w:t>
      </w:r>
      <w:r>
        <w:rPr>
          <w:rFonts w:hint="eastAsia" w:cs="Microsoft New Tai Lue"/>
          <w:bCs/>
          <w:color w:val="000000"/>
          <w:szCs w:val="21"/>
          <w:highlight w:val="none"/>
          <w:lang w:eastAsia="zh-CN"/>
        </w:rPr>
        <w:t xml:space="preserve">）</w:t>
      </w:r>
      <w:r>
        <w:rPr>
          <w:rFonts w:hint="eastAsia" w:eastAsia="宋体" w:cs="Microsoft New Tai Lue"/>
          <w:bCs/>
          <w:color w:val="000000"/>
          <w:szCs w:val="21"/>
          <w:highlight w:val="none"/>
          <w:lang w:eastAsia="zh-CN"/>
        </w:rPr>
      </w:r>
      <w:r/>
    </w:p>
    <w:p>
      <w:pPr>
        <w:pStyle w:val="953"/>
        <w:ind w:firstLine="420"/>
        <w:keepLines w:val="0"/>
        <w:keepNext w:val="0"/>
        <w:pageBreakBefore w:val="0"/>
        <w:spacing w:line="360" w:lineRule="auto"/>
        <w:widowControl w:val="off"/>
        <w:rPr>
          <w:rFonts w:hint="eastAsia" w:cs="Microsoft New Tai Lue"/>
          <w:bCs/>
          <w:color w:val="000000"/>
          <w:szCs w:val="21"/>
          <w:highlight w:val="none"/>
          <w:lang w:eastAsia="zh-CN"/>
        </w:rPr>
      </w:pPr>
      <w:r>
        <w:rPr>
          <w:rFonts w:hint="eastAsia" w:cs="Microsoft New Tai Lue"/>
          <w:bCs/>
          <w:color w:val="000000"/>
          <w:szCs w:val="21"/>
          <w:highlight w:val="none"/>
        </w:rPr>
        <w:t xml:space="preserve">（2）</w:t>
      </w:r>
      <w:r>
        <w:rPr>
          <w:rFonts w:hint="eastAsia" w:cs="Microsoft New Tai Lue"/>
          <w:bCs/>
          <w:color w:val="000000"/>
          <w:szCs w:val="21"/>
          <w:highlight w:val="none"/>
          <w:lang w:val="en-US" w:eastAsia="zh-CN"/>
        </w:rPr>
        <w:t xml:space="preserve">供应商拟派</w:t>
      </w:r>
      <w:r>
        <w:rPr>
          <w:rFonts w:hint="eastAsia" w:cs="Microsoft New Tai Lue"/>
          <w:bCs/>
          <w:color w:val="000000"/>
          <w:szCs w:val="21"/>
          <w:highlight w:val="none"/>
        </w:rPr>
        <w:t xml:space="preserve">项目负责人</w:t>
      </w:r>
      <w:r>
        <w:rPr>
          <w:rFonts w:hint="eastAsia" w:cs="Microsoft New Tai Lue"/>
          <w:bCs/>
          <w:color w:val="000000"/>
          <w:szCs w:val="21"/>
          <w:highlight w:val="none"/>
          <w:lang w:val="en-US" w:eastAsia="zh-CN"/>
        </w:rPr>
        <w:t xml:space="preserve">须</w:t>
      </w:r>
      <w:r>
        <w:rPr>
          <w:rFonts w:hint="eastAsia" w:cs="Microsoft New Tai Lue"/>
          <w:bCs/>
          <w:color w:val="000000"/>
          <w:szCs w:val="21"/>
          <w:highlight w:val="none"/>
        </w:rPr>
        <w:t xml:space="preserve">具</w:t>
      </w:r>
      <w:r>
        <w:rPr>
          <w:rFonts w:hint="eastAsia" w:cs="Microsoft New Tai Lue"/>
          <w:bCs/>
          <w:color w:val="000000"/>
          <w:szCs w:val="21"/>
          <w:highlight w:val="none"/>
          <w:lang w:val="en-US" w:eastAsia="zh-CN"/>
        </w:rPr>
        <w:t xml:space="preserve">有</w:t>
      </w:r>
      <w:r>
        <w:rPr>
          <w:rFonts w:hint="eastAsia" w:cs="Microsoft New Tai Lue"/>
          <w:bCs/>
          <w:color w:val="000000"/>
          <w:szCs w:val="21"/>
          <w:highlight w:val="none"/>
        </w:rPr>
        <w:t xml:space="preserve">注册建造师证市政公用工程专业二级(含)以上</w:t>
      </w:r>
      <w:r>
        <w:rPr>
          <w:rFonts w:hint="eastAsia" w:cs="Microsoft New Tai Lue"/>
          <w:bCs/>
          <w:color w:val="000000"/>
          <w:szCs w:val="21"/>
          <w:highlight w:val="none"/>
          <w:lang w:val="en-US" w:eastAsia="zh-CN"/>
        </w:rPr>
        <w:t xml:space="preserve">资质，</w:t>
      </w:r>
      <w:r>
        <w:rPr>
          <w:rFonts w:hint="eastAsia" w:cs="Microsoft New Tai Lue"/>
          <w:bCs/>
          <w:color w:val="000000"/>
          <w:szCs w:val="21"/>
          <w:highlight w:val="none"/>
        </w:rPr>
        <w:t xml:space="preserve">且</w:t>
      </w:r>
      <w:r>
        <w:rPr>
          <w:rFonts w:hint="eastAsia" w:cs="Microsoft New Tai Lue"/>
          <w:bCs/>
          <w:color w:val="000000"/>
          <w:szCs w:val="21"/>
          <w:highlight w:val="none"/>
          <w:lang w:val="en-US" w:eastAsia="zh-CN"/>
        </w:rPr>
        <w:t xml:space="preserve">同时</w:t>
      </w:r>
      <w:r>
        <w:rPr>
          <w:rFonts w:hint="eastAsia" w:cs="Microsoft New Tai Lue"/>
          <w:bCs/>
          <w:color w:val="000000"/>
          <w:szCs w:val="21"/>
          <w:highlight w:val="none"/>
        </w:rPr>
        <w:t xml:space="preserve">具有有效的安全生产考核合格证书(B证)</w:t>
      </w:r>
      <w:r>
        <w:rPr>
          <w:rFonts w:hint="eastAsia" w:cs="Microsoft New Tai Lue"/>
          <w:bCs/>
          <w:color w:val="000000"/>
          <w:szCs w:val="21"/>
          <w:highlight w:val="none"/>
          <w:lang w:eastAsia="zh-CN"/>
        </w:rPr>
        <w:t xml:space="preserve">。</w:t>
      </w:r>
      <w:r>
        <w:rPr>
          <w:rFonts w:hint="eastAsia" w:cs="Microsoft New Tai Lue"/>
          <w:b/>
          <w:bCs w:val="0"/>
          <w:color w:val="000000"/>
          <w:szCs w:val="21"/>
          <w:highlight w:val="none"/>
          <w:lang w:eastAsia="zh-CN"/>
        </w:rPr>
        <w:t xml:space="preserve">（</w:t>
      </w:r>
      <w:r>
        <w:rPr>
          <w:rFonts w:hint="eastAsia" w:cs="Microsoft New Tai Lue"/>
          <w:b/>
          <w:bCs w:val="0"/>
          <w:color w:val="000000"/>
          <w:szCs w:val="21"/>
          <w:highlight w:val="none"/>
          <w:lang w:val="en-US" w:eastAsia="zh-CN"/>
        </w:rPr>
        <w:t xml:space="preserve">提供证明材料</w:t>
      </w:r>
      <w:r>
        <w:rPr>
          <w:rFonts w:hint="eastAsia" w:cs="Microsoft New Tai Lue"/>
          <w:b/>
          <w:bCs w:val="0"/>
          <w:color w:val="000000"/>
          <w:szCs w:val="21"/>
          <w:highlight w:val="none"/>
          <w:lang w:eastAsia="zh-CN"/>
        </w:rPr>
        <w:t xml:space="preserve">）</w:t>
      </w:r>
      <w:r>
        <w:rPr>
          <w:rFonts w:hint="eastAsia" w:cs="Microsoft New Tai Lue"/>
          <w:bCs/>
          <w:color w:val="000000"/>
          <w:szCs w:val="21"/>
          <w:highlight w:val="none"/>
          <w:lang w:eastAsia="zh-CN"/>
        </w:rPr>
      </w:r>
      <w:r/>
    </w:p>
    <w:p>
      <w:pPr>
        <w:pStyle w:val="953"/>
        <w:ind w:firstLine="420"/>
        <w:keepLines w:val="0"/>
        <w:keepNext w:val="0"/>
        <w:pageBreakBefore w:val="0"/>
        <w:spacing w:line="360" w:lineRule="auto"/>
        <w:widowControl w:val="off"/>
        <w:rPr>
          <w:rFonts w:hint="eastAsia" w:cs="Microsoft New Tai Lue"/>
          <w:bCs/>
          <w:color w:val="000000"/>
          <w:szCs w:val="21"/>
          <w:highlight w:val="none"/>
        </w:rPr>
      </w:pPr>
      <w:r>
        <w:rPr>
          <w:rFonts w:hint="eastAsia" w:cs="Microsoft New Tai Lue"/>
          <w:bCs/>
          <w:color w:val="000000"/>
          <w:szCs w:val="21"/>
          <w:highlight w:val="none"/>
        </w:rPr>
        <w:t xml:space="preserve">2.供应商存在下列情形的不得参加本次采购活动</w:t>
      </w:r>
      <w:r>
        <w:rPr>
          <w:rFonts w:hint="eastAsia" w:cs="Microsoft New Tai Lue"/>
          <w:b/>
          <w:bCs w:val="0"/>
          <w:color w:val="000000"/>
          <w:szCs w:val="21"/>
          <w:highlight w:val="none"/>
          <w:lang w:eastAsia="zh-CN"/>
        </w:rPr>
        <w:t xml:space="preserve">（</w:t>
      </w:r>
      <w:r>
        <w:rPr>
          <w:rFonts w:hint="eastAsia" w:cs="Microsoft New Tai Lue"/>
          <w:b/>
          <w:bCs w:val="0"/>
          <w:color w:val="000000"/>
          <w:szCs w:val="21"/>
          <w:highlight w:val="none"/>
          <w:lang w:val="en-US" w:eastAsia="zh-CN"/>
        </w:rPr>
        <w:t xml:space="preserve">提供承诺书</w:t>
      </w:r>
      <w:r>
        <w:rPr>
          <w:rFonts w:hint="eastAsia" w:cs="Microsoft New Tai Lue"/>
          <w:b/>
          <w:bCs w:val="0"/>
          <w:color w:val="000000"/>
          <w:szCs w:val="21"/>
          <w:highlight w:val="none"/>
          <w:lang w:eastAsia="zh-CN"/>
        </w:rPr>
        <w:t xml:space="preserve">）</w:t>
      </w:r>
      <w:r>
        <w:rPr>
          <w:rFonts w:hint="eastAsia" w:cs="Microsoft New Tai Lue"/>
          <w:bCs/>
          <w:color w:val="000000"/>
          <w:szCs w:val="21"/>
          <w:highlight w:val="none"/>
        </w:rPr>
        <w:t xml:space="preserve">：</w:t>
      </w:r>
      <w:r>
        <w:rPr>
          <w:rFonts w:hint="eastAsia" w:cs="Microsoft New Tai Lue"/>
          <w:bCs/>
          <w:color w:val="000000"/>
          <w:szCs w:val="21"/>
          <w:highlight w:val="none"/>
        </w:rPr>
      </w:r>
      <w:r/>
    </w:p>
    <w:p>
      <w:pPr>
        <w:pStyle w:val="953"/>
        <w:ind w:firstLine="420"/>
        <w:keepLines w:val="0"/>
        <w:keepNext w:val="0"/>
        <w:pageBreakBefore w:val="0"/>
        <w:spacing w:line="360" w:lineRule="auto"/>
        <w:widowControl w:val="off"/>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单位负责人为同一人或者存在直接控股、管理关系的不同</w:t>
      </w: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rPr>
        <w:t xml:space="preserve">，不得参加同一合同项下的政府采购活动</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eastAsia="zh-CN"/>
        </w:rPr>
      </w:r>
      <w:r/>
    </w:p>
    <w:p>
      <w:pPr>
        <w:pStyle w:val="953"/>
        <w:ind w:firstLine="420"/>
        <w:keepLines w:val="0"/>
        <w:keepNext w:val="0"/>
        <w:pageBreakBefore w:val="0"/>
        <w:spacing w:line="360" w:lineRule="auto"/>
        <w:widowControl w:val="off"/>
        <w:rPr>
          <w:rFonts w:hint="eastAsia" w:ascii="宋体" w:hAnsi="宋体" w:cs="宋体"/>
          <w:bCs/>
          <w:color w:val="000000"/>
          <w:szCs w:val="21"/>
          <w:highlight w:val="none"/>
        </w:rPr>
      </w:pPr>
      <w:r>
        <w:rPr>
          <w:rFonts w:hint="eastAsia" w:cs="Microsoft New Tai Lue"/>
          <w:bCs/>
          <w:color w:val="000000"/>
          <w:szCs w:val="21"/>
          <w:highlight w:val="none"/>
        </w:rPr>
        <w:t xml:space="preserve">（2）</w:t>
      </w:r>
      <w:r>
        <w:rPr>
          <w:rFonts w:hint="eastAsia" w:ascii="宋体" w:hAnsi="宋体" w:cs="宋体"/>
          <w:bCs/>
          <w:color w:val="000000"/>
          <w:szCs w:val="21"/>
          <w:highlight w:val="none"/>
        </w:rPr>
        <w:t xml:space="preserve">除单一来源项目外，凡为采购项目提供整体设计、规范编制或者项目管理、监理、检测等服务的</w:t>
      </w: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rPr>
        <w:t xml:space="preserve">不得再参加本项目的采购活动。</w:t>
      </w:r>
      <w:r>
        <w:rPr>
          <w:rFonts w:hint="eastAsia" w:ascii="宋体" w:hAnsi="宋体" w:cs="宋体"/>
          <w:bCs/>
          <w:color w:val="000000"/>
          <w:szCs w:val="21"/>
          <w:highlight w:val="none"/>
        </w:rPr>
      </w:r>
      <w:r/>
    </w:p>
    <w:p>
      <w:pPr>
        <w:pStyle w:val="953"/>
        <w:ind w:firstLine="420"/>
        <w:spacing w:line="360" w:lineRule="auto"/>
        <w:rPr>
          <w:rFonts w:hint="eastAsia" w:ascii="宋体" w:hAnsi="宋体" w:cs="宋体"/>
          <w:bCs/>
          <w:color w:val="000000"/>
          <w:szCs w:val="21"/>
          <w:highlight w:val="none"/>
        </w:rPr>
      </w:pPr>
      <w:r>
        <w:rPr>
          <w:rFonts w:hint="eastAsia" w:cs="Microsoft New Tai Lue"/>
          <w:bCs/>
          <w:color w:val="000000"/>
          <w:szCs w:val="21"/>
          <w:highlight w:val="none"/>
        </w:rPr>
        <w:t xml:space="preserve">（</w:t>
      </w:r>
      <w:r>
        <w:rPr>
          <w:rFonts w:hint="eastAsia" w:cs="Microsoft New Tai Lue"/>
          <w:bCs/>
          <w:color w:val="000000"/>
          <w:szCs w:val="21"/>
          <w:highlight w:val="none"/>
          <w:lang w:val="en-US" w:eastAsia="zh-CN"/>
        </w:rPr>
        <w:t xml:space="preserve">3</w:t>
      </w:r>
      <w:r>
        <w:rPr>
          <w:rFonts w:hint="eastAsia" w:cs="Microsoft New Tai Lue"/>
          <w:bCs/>
          <w:color w:val="000000"/>
          <w:szCs w:val="21"/>
          <w:highlight w:val="none"/>
        </w:rPr>
        <w:t xml:space="preserve">）</w:t>
      </w:r>
      <w:r>
        <w:rPr>
          <w:rFonts w:hint="eastAsia" w:ascii="宋体" w:hAnsi="宋体" w:cs="宋体"/>
          <w:bCs/>
          <w:color w:val="000000"/>
          <w:szCs w:val="21"/>
          <w:highlight w:val="none"/>
        </w:rPr>
        <w:t xml:space="preserve">通过“信用中国”网站、中国政府采购网查询</w:t>
      </w: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rPr>
        <w:t xml:space="preserve">在</w:t>
      </w:r>
      <w:r>
        <w:rPr>
          <w:rFonts w:hint="eastAsia" w:ascii="宋体" w:hAnsi="宋体" w:cs="宋体"/>
          <w:bCs/>
          <w:color w:val="000000"/>
          <w:szCs w:val="21"/>
          <w:highlight w:val="none"/>
          <w:lang w:val="en-US" w:eastAsia="zh-CN"/>
        </w:rPr>
        <w:t xml:space="preserve">响应</w:t>
      </w:r>
      <w:r>
        <w:rPr>
          <w:rFonts w:hint="eastAsia" w:ascii="宋体" w:hAnsi="宋体" w:cs="宋体"/>
          <w:bCs/>
          <w:color w:val="000000"/>
          <w:szCs w:val="21"/>
          <w:highlight w:val="none"/>
        </w:rPr>
        <w:t xml:space="preserve">截止时间前的信用记录，通过以上查询渠道，</w:t>
      </w: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rPr>
        <w:t xml:space="preserve">被列入失信被执行人、重大税收违法案件当事人名单、政府采购严重违法失信行为记录。</w:t>
      </w:r>
      <w:r>
        <w:rPr>
          <w:rFonts w:hint="eastAsia" w:ascii="宋体" w:hAnsi="宋体" w:cs="宋体"/>
          <w:bCs/>
          <w:color w:val="000000"/>
          <w:szCs w:val="21"/>
          <w:highlight w:val="none"/>
        </w:rPr>
      </w:r>
      <w:r/>
    </w:p>
    <w:p>
      <w:pPr>
        <w:pStyle w:val="953"/>
        <w:spacing w:line="360" w:lineRule="auto"/>
        <w:rPr>
          <w:rFonts w:cs="Microsoft New Tai Lue"/>
          <w:b/>
          <w:bCs/>
          <w:color w:val="000000"/>
          <w:szCs w:val="44"/>
          <w:highlight w:val="none"/>
        </w:rPr>
      </w:pPr>
      <w:r>
        <w:rPr>
          <w:rFonts w:cs="Microsoft New Tai Lue"/>
          <w:b/>
          <w:bCs/>
          <w:color w:val="000000"/>
          <w:szCs w:val="44"/>
          <w:highlight w:val="none"/>
        </w:rPr>
        <w:t xml:space="preserve">三、获取</w:t>
      </w:r>
      <w:r>
        <w:rPr>
          <w:rFonts w:hint="eastAsia" w:cs="Microsoft New Tai Lue"/>
          <w:b/>
          <w:bCs/>
          <w:color w:val="000000"/>
          <w:szCs w:val="44"/>
          <w:highlight w:val="none"/>
        </w:rPr>
        <w:t xml:space="preserve">磋商文件</w:t>
      </w:r>
      <w:bookmarkEnd w:id="13"/>
      <w:r/>
      <w:bookmarkEnd w:id="14"/>
      <w:r/>
      <w:bookmarkEnd w:id="15"/>
      <w:r/>
      <w:bookmarkEnd w:id="16"/>
      <w:r>
        <w:rPr>
          <w:rFonts w:cs="Microsoft New Tai Lue"/>
          <w:b/>
          <w:bCs/>
          <w:color w:val="000000"/>
          <w:szCs w:val="44"/>
          <w:highlight w:val="none"/>
        </w:rPr>
      </w:r>
      <w:r/>
    </w:p>
    <w:p>
      <w:pPr>
        <w:pStyle w:val="953"/>
        <w:ind w:firstLine="525"/>
        <w:spacing w:line="360" w:lineRule="auto"/>
        <w:rPr>
          <w:bCs/>
          <w:color w:val="000000"/>
          <w:szCs w:val="21"/>
          <w:highlight w:val="none"/>
        </w:rPr>
      </w:pPr>
      <w:r/>
      <w:bookmarkStart w:id="17" w:name="_Toc80264700"/>
      <w:r>
        <w:rPr>
          <w:rFonts w:cs="Microsoft New Tai Lue"/>
          <w:bCs/>
          <w:color w:val="000000"/>
          <w:szCs w:val="21"/>
          <w:highlight w:val="none"/>
        </w:rPr>
        <w:t xml:space="preserve">时间：</w:t>
      </w:r>
      <w:r>
        <w:rPr>
          <w:rFonts w:hint="eastAsia"/>
          <w:bCs/>
          <w:color w:val="000000"/>
          <w:szCs w:val="21"/>
          <w:highlight w:val="none"/>
        </w:rPr>
        <w:t xml:space="preserve">自</w:t>
      </w:r>
      <w:r>
        <w:rPr>
          <w:rFonts w:hint="eastAsia"/>
          <w:bCs/>
          <w:color w:val="000000"/>
          <w:szCs w:val="21"/>
          <w:highlight w:val="none"/>
          <w:lang w:val="en-US" w:eastAsia="zh-CN"/>
        </w:rPr>
        <w:t xml:space="preserve">采购</w:t>
      </w:r>
      <w:r>
        <w:rPr>
          <w:rFonts w:hint="eastAsia"/>
          <w:bCs/>
          <w:color w:val="000000"/>
          <w:szCs w:val="21"/>
          <w:highlight w:val="none"/>
        </w:rPr>
        <w:t xml:space="preserve">公告发布之日起5个工作日</w:t>
      </w:r>
      <w:r>
        <w:rPr>
          <w:bCs/>
          <w:color w:val="000000"/>
          <w:szCs w:val="21"/>
          <w:highlight w:val="none"/>
        </w:rPr>
      </w:r>
      <w:r/>
    </w:p>
    <w:p>
      <w:pPr>
        <w:pStyle w:val="953"/>
        <w:ind w:firstLine="525"/>
        <w:spacing w:line="360" w:lineRule="auto"/>
        <w:rPr>
          <w:rFonts w:hint="eastAsia"/>
          <w:bCs/>
          <w:color w:val="000000"/>
          <w:szCs w:val="21"/>
          <w:highlight w:val="none"/>
          <w:lang w:eastAsia="zh-CN"/>
        </w:rPr>
      </w:pPr>
      <w:r/>
      <w:bookmarkStart w:id="18" w:name="_Toc96347854"/>
      <w:r/>
      <w:bookmarkStart w:id="19" w:name="_Toc93909068"/>
      <w:r/>
      <w:bookmarkStart w:id="20" w:name="_Toc80792691"/>
      <w:r>
        <w:rPr>
          <w:bCs/>
          <w:color w:val="000000"/>
          <w:szCs w:val="21"/>
          <w:highlight w:val="none"/>
        </w:rPr>
        <w:t xml:space="preserve">地点：</w:t>
      </w:r>
      <w:r>
        <w:rPr>
          <w:rFonts w:hint="eastAsia"/>
          <w:bCs/>
          <w:color w:val="000000"/>
          <w:szCs w:val="21"/>
          <w:highlight w:val="none"/>
          <w:lang w:eastAsia="zh-CN"/>
        </w:rPr>
        <w:t xml:space="preserve">江苏政府采购网</w:t>
      </w:r>
      <w:r>
        <w:rPr>
          <w:rFonts w:hint="eastAsia"/>
          <w:bCs/>
          <w:color w:val="000000"/>
          <w:szCs w:val="21"/>
          <w:highlight w:val="none"/>
          <w:lang w:eastAsia="zh-CN"/>
        </w:rPr>
      </w:r>
      <w:r/>
    </w:p>
    <w:p>
      <w:pPr>
        <w:pStyle w:val="953"/>
        <w:ind w:firstLine="525"/>
        <w:spacing w:line="360" w:lineRule="auto"/>
        <w:rPr>
          <w:bCs/>
          <w:color w:val="000000"/>
          <w:szCs w:val="21"/>
          <w:highlight w:val="none"/>
        </w:rPr>
      </w:pPr>
      <w:r>
        <w:rPr>
          <w:bCs/>
          <w:color w:val="000000"/>
          <w:szCs w:val="21"/>
          <w:highlight w:val="none"/>
        </w:rPr>
        <w:t xml:space="preserve">方式：</w:t>
      </w:r>
      <w:r>
        <w:rPr>
          <w:rFonts w:hint="eastAsia"/>
          <w:bCs/>
          <w:color w:val="000000"/>
          <w:szCs w:val="21"/>
          <w:highlight w:val="none"/>
        </w:rPr>
        <w:t xml:space="preserve">供应商</w:t>
      </w:r>
      <w:r>
        <w:rPr>
          <w:rFonts w:hint="eastAsia"/>
          <w:bCs/>
          <w:color w:val="000000"/>
          <w:szCs w:val="21"/>
          <w:highlight w:val="none"/>
          <w:lang w:eastAsia="zh-CN"/>
        </w:rPr>
        <w:t xml:space="preserve">登录</w:t>
      </w:r>
      <w:r>
        <w:rPr>
          <w:rFonts w:hint="eastAsia"/>
          <w:bCs/>
          <w:color w:val="000000"/>
          <w:szCs w:val="21"/>
          <w:highlight w:val="none"/>
        </w:rPr>
        <w:t xml:space="preserve">“江苏政府采购网”，在网站首页点击“苏采云”→使用CA锁登录系统(新用户需进行“平台用户注册”)在“可参与项目”中选择“我要参与”→“项目参与”进行登记，参与成功后到“已参与项目”界面中找到该项目下载文件并进行操作。</w:t>
      </w:r>
      <w:r>
        <w:rPr>
          <w:bCs/>
          <w:color w:val="000000"/>
          <w:szCs w:val="21"/>
          <w:highlight w:val="none"/>
        </w:rPr>
      </w:r>
      <w:r/>
    </w:p>
    <w:p>
      <w:pPr>
        <w:pStyle w:val="953"/>
        <w:ind w:firstLine="525"/>
        <w:spacing w:line="360" w:lineRule="auto"/>
        <w:rPr>
          <w:bCs/>
          <w:color w:val="000000"/>
          <w:szCs w:val="21"/>
          <w:highlight w:val="none"/>
        </w:rPr>
      </w:pPr>
      <w:r>
        <w:rPr>
          <w:bCs/>
          <w:color w:val="000000"/>
          <w:szCs w:val="21"/>
          <w:highlight w:val="none"/>
        </w:rPr>
        <w:t xml:space="preserve">售价：</w:t>
      </w:r>
      <w:r>
        <w:rPr>
          <w:rFonts w:hint="eastAsia"/>
          <w:bCs/>
          <w:color w:val="000000"/>
          <w:szCs w:val="21"/>
          <w:highlight w:val="none"/>
        </w:rPr>
        <w:t xml:space="preserve">0</w:t>
      </w:r>
      <w:r>
        <w:rPr>
          <w:bCs/>
          <w:color w:val="000000"/>
          <w:szCs w:val="21"/>
          <w:highlight w:val="none"/>
        </w:rPr>
        <w:t xml:space="preserve">.00元</w:t>
      </w:r>
      <w:r>
        <w:rPr>
          <w:bCs/>
          <w:color w:val="000000"/>
          <w:szCs w:val="21"/>
          <w:highlight w:val="none"/>
        </w:rPr>
      </w:r>
      <w:r/>
    </w:p>
    <w:p>
      <w:pPr>
        <w:pStyle w:val="953"/>
        <w:spacing w:line="360" w:lineRule="auto"/>
        <w:rPr>
          <w:rFonts w:cs="Microsoft New Tai Lue"/>
          <w:b/>
          <w:bCs/>
          <w:color w:val="000000"/>
          <w:szCs w:val="44"/>
          <w:highlight w:val="none"/>
        </w:rPr>
      </w:pPr>
      <w:r>
        <w:rPr>
          <w:rFonts w:cs="Microsoft New Tai Lue"/>
          <w:b/>
          <w:bCs/>
          <w:color w:val="000000"/>
          <w:szCs w:val="44"/>
          <w:highlight w:val="none"/>
        </w:rPr>
        <w:t xml:space="preserve">四、</w:t>
      </w:r>
      <w:bookmarkEnd w:id="17"/>
      <w:r/>
      <w:bookmarkEnd w:id="18"/>
      <w:r/>
      <w:bookmarkEnd w:id="19"/>
      <w:r/>
      <w:bookmarkEnd w:id="20"/>
      <w:r>
        <w:rPr>
          <w:rFonts w:hint="eastAsia" w:cs="Microsoft New Tai Lue"/>
          <w:b/>
          <w:bCs/>
          <w:color w:val="000000"/>
          <w:szCs w:val="44"/>
          <w:highlight w:val="none"/>
        </w:rPr>
        <w:t xml:space="preserve">响应文件提交</w:t>
      </w:r>
      <w:r>
        <w:rPr>
          <w:rFonts w:cs="Microsoft New Tai Lue"/>
          <w:b/>
          <w:bCs/>
          <w:color w:val="000000"/>
          <w:szCs w:val="44"/>
          <w:highlight w:val="none"/>
        </w:rPr>
      </w:r>
      <w:r/>
    </w:p>
    <w:p>
      <w:pPr>
        <w:pStyle w:val="953"/>
        <w:ind w:firstLine="525"/>
        <w:spacing w:after="40" w:line="360" w:lineRule="auto"/>
        <w:rPr>
          <w:rFonts w:ascii="Microsoft New Tai Lue" w:hAnsi="Microsoft New Tai Lue" w:cs="Microsoft New Tai Lue"/>
          <w:bCs/>
          <w:color w:val="000000"/>
          <w:szCs w:val="21"/>
          <w:highlight w:val="none"/>
        </w:rPr>
      </w:pPr>
      <w:r>
        <w:rPr>
          <w:rFonts w:hint="eastAsia" w:cs="Microsoft New Tai Lue"/>
          <w:bCs/>
          <w:color w:val="000000"/>
          <w:szCs w:val="21"/>
          <w:highlight w:val="none"/>
        </w:rPr>
        <w:t xml:space="preserve">截止时间：</w:t>
      </w:r>
      <w:bookmarkStart w:id="21" w:name="_Toc93909069"/>
      <w:r/>
      <w:bookmarkStart w:id="22" w:name="_Toc96347855"/>
      <w:r/>
      <w:bookmarkStart w:id="23" w:name="_Toc80792693"/>
      <w:r>
        <w:rPr>
          <w:rFonts w:hint="eastAsia" w:ascii="Microsoft New Tai Lue" w:hAnsi="Microsoft New Tai Lue" w:cs="Microsoft New Tai Lue"/>
          <w:bCs/>
          <w:color w:val="000000"/>
          <w:szCs w:val="21"/>
          <w:highlight w:val="none"/>
        </w:rPr>
        <w:t xml:space="preserve">202</w:t>
      </w:r>
      <w:r>
        <w:rPr>
          <w:rFonts w:hint="eastAsia" w:ascii="Microsoft New Tai Lue" w:hAnsi="Microsoft New Tai Lue" w:cs="Microsoft New Tai Lue"/>
          <w:bCs/>
          <w:color w:val="000000"/>
          <w:szCs w:val="21"/>
          <w:highlight w:val="none"/>
          <w:lang w:val="en-US" w:eastAsia="zh-CN"/>
        </w:rPr>
        <w:t xml:space="preserve">6</w:t>
      </w:r>
      <w:r>
        <w:rPr>
          <w:rFonts w:hint="eastAsia" w:ascii="Microsoft New Tai Lue" w:hAnsi="Microsoft New Tai Lue" w:cs="Microsoft New Tai Lue"/>
          <w:bCs/>
          <w:color w:val="000000"/>
          <w:szCs w:val="21"/>
          <w:highlight w:val="none"/>
        </w:rPr>
        <w:t xml:space="preserve">年</w:t>
      </w:r>
      <w:r>
        <w:rPr>
          <w:rFonts w:hint="eastAsia"/>
          <w:bCs/>
          <w:color w:val="000000"/>
          <w:szCs w:val="21"/>
          <w:highlight w:val="none"/>
          <w:lang w:val="en-US" w:eastAsia="zh-CN"/>
        </w:rPr>
        <w:t xml:space="preserve">8</w:t>
      </w:r>
      <w:r>
        <w:rPr>
          <w:rFonts w:hint="eastAsia" w:ascii="Microsoft New Tai Lue" w:hAnsi="Microsoft New Tai Lue" w:cs="Microsoft New Tai Lue"/>
          <w:bCs/>
          <w:color w:val="000000"/>
          <w:szCs w:val="21"/>
          <w:highlight w:val="none"/>
        </w:rPr>
        <w:t xml:space="preserve">月</w:t>
      </w:r>
      <w:r>
        <w:rPr>
          <w:rFonts w:hint="eastAsia"/>
          <w:bCs/>
          <w:color w:val="000000"/>
          <w:szCs w:val="21"/>
          <w:highlight w:val="yellow"/>
          <w:lang w:val="en-US" w:eastAsia="zh-CN"/>
        </w:rPr>
        <w:t xml:space="preserve">18</w:t>
      </w:r>
      <w:r>
        <w:rPr>
          <w:rFonts w:hint="eastAsia" w:ascii="Microsoft New Tai Lue" w:hAnsi="Microsoft New Tai Lue" w:cs="Microsoft New Tai Lue"/>
          <w:bCs/>
          <w:color w:val="000000"/>
          <w:szCs w:val="21"/>
          <w:highlight w:val="none"/>
        </w:rPr>
        <w:t xml:space="preserve">日09：</w:t>
      </w:r>
      <w:r>
        <w:rPr>
          <w:rFonts w:hint="eastAsia" w:ascii="Microsoft New Tai Lue" w:hAnsi="Microsoft New Tai Lue" w:cs="Microsoft New Tai Lue"/>
          <w:bCs/>
          <w:color w:val="000000"/>
          <w:szCs w:val="21"/>
          <w:highlight w:val="none"/>
          <w:lang w:val="en-US" w:eastAsia="zh-CN"/>
        </w:rPr>
        <w:t xml:space="preserve">3</w:t>
      </w:r>
      <w:r>
        <w:rPr>
          <w:rFonts w:hint="eastAsia" w:ascii="Microsoft New Tai Lue" w:hAnsi="Microsoft New Tai Lue" w:cs="Microsoft New Tai Lue"/>
          <w:bCs/>
          <w:color w:val="000000"/>
          <w:szCs w:val="21"/>
          <w:highlight w:val="none"/>
        </w:rPr>
        <w:t xml:space="preserve">0（北京时间）</w:t>
      </w:r>
      <w:r>
        <w:rPr>
          <w:rFonts w:ascii="Microsoft New Tai Lue" w:hAnsi="Microsoft New Tai Lue" w:cs="Microsoft New Tai Lue"/>
          <w:bCs/>
          <w:color w:val="000000"/>
          <w:szCs w:val="21"/>
          <w:highlight w:val="none"/>
        </w:rPr>
      </w:r>
      <w:r/>
    </w:p>
    <w:p>
      <w:pPr>
        <w:pStyle w:val="953"/>
        <w:ind w:firstLine="525"/>
        <w:spacing w:after="40" w:line="360" w:lineRule="auto"/>
        <w:rPr>
          <w:rFonts w:ascii="Microsoft New Tai Lue" w:hAnsi="Microsoft New Tai Lue" w:cs="Microsoft New Tai Lue"/>
          <w:bCs/>
          <w:color w:val="000000"/>
          <w:szCs w:val="21"/>
          <w:highlight w:val="none"/>
        </w:rPr>
      </w:pPr>
      <w:r>
        <w:rPr>
          <w:rFonts w:cs="Microsoft New Tai Lue"/>
          <w:bCs/>
          <w:color w:val="000000"/>
          <w:szCs w:val="21"/>
          <w:highlight w:val="none"/>
        </w:rPr>
        <w:t xml:space="preserve">地点：</w:t>
      </w:r>
      <w:r>
        <w:rPr>
          <w:rFonts w:hint="eastAsia" w:ascii="Microsoft New Tai Lue" w:hAnsi="Microsoft New Tai Lue" w:cs="Microsoft New Tai Lue"/>
          <w:bCs/>
          <w:color w:val="000000"/>
          <w:szCs w:val="21"/>
          <w:highlight w:val="none"/>
        </w:rPr>
        <w:t xml:space="preserve">江苏省政府采购管理交易系统（苏采云）（以下简称“苏采云”）（网址： http://jszfcg.jsczt.cn/）</w:t>
      </w:r>
      <w:r>
        <w:rPr>
          <w:rFonts w:ascii="Microsoft New Tai Lue" w:hAnsi="Microsoft New Tai Lue" w:cs="Microsoft New Tai Lue"/>
          <w:bCs/>
          <w:color w:val="000000"/>
          <w:szCs w:val="21"/>
          <w:highlight w:val="none"/>
        </w:rPr>
      </w:r>
      <w:r/>
    </w:p>
    <w:p>
      <w:pPr>
        <w:pStyle w:val="953"/>
        <w:spacing w:line="360" w:lineRule="auto"/>
        <w:rPr>
          <w:rFonts w:hint="eastAsia" w:cs="Microsoft New Tai Lue"/>
          <w:b/>
          <w:bCs/>
          <w:color w:val="000000"/>
          <w:szCs w:val="44"/>
          <w:highlight w:val="none"/>
        </w:rPr>
      </w:pPr>
      <w:r>
        <w:rPr>
          <w:rFonts w:cs="Microsoft New Tai Lue"/>
          <w:b/>
          <w:bCs/>
          <w:color w:val="000000"/>
          <w:szCs w:val="44"/>
          <w:highlight w:val="none"/>
        </w:rPr>
        <w:t xml:space="preserve">五、</w:t>
      </w:r>
      <w:bookmarkEnd w:id="21"/>
      <w:r/>
      <w:bookmarkEnd w:id="22"/>
      <w:r/>
      <w:bookmarkEnd w:id="23"/>
      <w:r>
        <w:rPr>
          <w:rFonts w:hint="eastAsia" w:cs="Microsoft New Tai Lue"/>
          <w:b/>
          <w:bCs/>
          <w:color w:val="000000"/>
          <w:szCs w:val="44"/>
          <w:highlight w:val="none"/>
        </w:rPr>
        <w:t xml:space="preserve">开启</w:t>
      </w:r>
      <w:r>
        <w:rPr>
          <w:rFonts w:hint="eastAsia" w:cs="Microsoft New Tai Lue"/>
          <w:b/>
          <w:bCs/>
          <w:color w:val="000000"/>
          <w:szCs w:val="44"/>
          <w:highlight w:val="none"/>
        </w:rPr>
      </w:r>
      <w:r/>
    </w:p>
    <w:p>
      <w:pPr>
        <w:pStyle w:val="953"/>
        <w:ind w:firstLine="420"/>
        <w:spacing w:line="440" w:lineRule="exact"/>
        <w:rPr>
          <w:rFonts w:cs="Microsoft New Tai Lue"/>
          <w:color w:val="000000"/>
          <w:highlight w:val="none"/>
        </w:rPr>
      </w:pPr>
      <w:r>
        <w:rPr>
          <w:rFonts w:hint="eastAsia" w:cs="Microsoft New Tai Lue"/>
          <w:bCs/>
          <w:color w:val="000000"/>
          <w:szCs w:val="21"/>
          <w:highlight w:val="none"/>
        </w:rPr>
        <w:t xml:space="preserve">时间</w:t>
      </w:r>
      <w:r>
        <w:rPr>
          <w:rFonts w:hint="eastAsia" w:cs="Microsoft New Tai Lue"/>
          <w:color w:val="000000"/>
          <w:highlight w:val="none"/>
        </w:rPr>
        <w:t xml:space="preserve">：</w:t>
      </w:r>
      <w:r>
        <w:rPr>
          <w:rFonts w:cs="Microsoft New Tai Lue"/>
          <w:bCs/>
          <w:color w:val="000000"/>
          <w:szCs w:val="21"/>
          <w:highlight w:val="none"/>
        </w:rPr>
        <w:t xml:space="preserve"> </w:t>
      </w:r>
      <w:r>
        <w:rPr>
          <w:rFonts w:hint="eastAsia" w:ascii="Microsoft New Tai Lue" w:hAnsi="Microsoft New Tai Lue" w:cs="Microsoft New Tai Lue"/>
          <w:bCs/>
          <w:color w:val="000000"/>
          <w:szCs w:val="21"/>
          <w:highlight w:val="none"/>
        </w:rPr>
        <w:t xml:space="preserve">202</w:t>
      </w:r>
      <w:r>
        <w:rPr>
          <w:rFonts w:hint="eastAsia" w:ascii="Microsoft New Tai Lue" w:hAnsi="Microsoft New Tai Lue" w:cs="Microsoft New Tai Lue"/>
          <w:bCs/>
          <w:color w:val="000000"/>
          <w:szCs w:val="21"/>
          <w:highlight w:val="none"/>
          <w:lang w:val="en-US" w:eastAsia="zh-CN"/>
        </w:rPr>
        <w:t xml:space="preserve">6</w:t>
      </w:r>
      <w:r>
        <w:rPr>
          <w:rFonts w:hint="eastAsia" w:ascii="Microsoft New Tai Lue" w:hAnsi="Microsoft New Tai Lue" w:cs="Microsoft New Tai Lue"/>
          <w:bCs/>
          <w:color w:val="000000"/>
          <w:szCs w:val="21"/>
          <w:highlight w:val="none"/>
        </w:rPr>
        <w:t xml:space="preserve">年</w:t>
      </w:r>
      <w:r>
        <w:rPr>
          <w:rFonts w:hint="eastAsia"/>
          <w:bCs/>
          <w:color w:val="000000"/>
          <w:szCs w:val="21"/>
          <w:highlight w:val="none"/>
          <w:lang w:val="en-US" w:eastAsia="zh-CN"/>
        </w:rPr>
        <w:t xml:space="preserve">8</w:t>
      </w:r>
      <w:r>
        <w:rPr>
          <w:rFonts w:hint="eastAsia" w:ascii="Microsoft New Tai Lue" w:hAnsi="Microsoft New Tai Lue" w:cs="Microsoft New Tai Lue"/>
          <w:bCs/>
          <w:color w:val="000000"/>
          <w:szCs w:val="21"/>
          <w:highlight w:val="none"/>
        </w:rPr>
        <w:t xml:space="preserve">月</w:t>
      </w:r>
      <w:r>
        <w:rPr>
          <w:rFonts w:hint="eastAsia"/>
          <w:bCs/>
          <w:color w:val="000000"/>
          <w:szCs w:val="21"/>
          <w:highlight w:val="yellow"/>
          <w:lang w:val="en-US" w:eastAsia="zh-CN"/>
        </w:rPr>
        <w:t xml:space="preserve">18</w:t>
      </w:r>
      <w:r>
        <w:rPr>
          <w:rFonts w:hint="eastAsia" w:ascii="Microsoft New Tai Lue" w:hAnsi="Microsoft New Tai Lue" w:cs="Microsoft New Tai Lue"/>
          <w:bCs/>
          <w:color w:val="000000"/>
          <w:szCs w:val="21"/>
          <w:highlight w:val="none"/>
        </w:rPr>
        <w:t xml:space="preserve">日09：</w:t>
      </w:r>
      <w:r>
        <w:rPr>
          <w:rFonts w:hint="eastAsia" w:ascii="Microsoft New Tai Lue" w:hAnsi="Microsoft New Tai Lue" w:cs="Microsoft New Tai Lue"/>
          <w:bCs/>
          <w:color w:val="000000"/>
          <w:szCs w:val="21"/>
          <w:highlight w:val="none"/>
          <w:lang w:val="en-US" w:eastAsia="zh-CN"/>
        </w:rPr>
        <w:t xml:space="preserve">3</w:t>
      </w:r>
      <w:r>
        <w:rPr>
          <w:rFonts w:hint="eastAsia" w:ascii="Microsoft New Tai Lue" w:hAnsi="Microsoft New Tai Lue" w:cs="Microsoft New Tai Lue"/>
          <w:bCs/>
          <w:color w:val="000000"/>
          <w:szCs w:val="21"/>
          <w:highlight w:val="none"/>
        </w:rPr>
        <w:t xml:space="preserve">0</w:t>
      </w:r>
      <w:r>
        <w:rPr>
          <w:rFonts w:hint="eastAsia" w:ascii="Microsoft New Tai Lue" w:hAnsi="Microsoft New Tai Lue" w:cs="Microsoft New Tai Lue"/>
          <w:bCs/>
          <w:color w:val="000000"/>
          <w:szCs w:val="21"/>
          <w:highlight w:val="none"/>
        </w:rPr>
        <w:t xml:space="preserve">（北京时间）</w:t>
      </w:r>
      <w:r>
        <w:rPr>
          <w:rFonts w:cs="Microsoft New Tai Lue"/>
          <w:color w:val="000000"/>
          <w:highlight w:val="none"/>
        </w:rPr>
      </w:r>
      <w:r/>
    </w:p>
    <w:p>
      <w:pPr>
        <w:pStyle w:val="953"/>
        <w:ind w:firstLine="420"/>
        <w:spacing w:after="40" w:line="360" w:lineRule="auto"/>
        <w:rPr>
          <w:rFonts w:ascii="Microsoft New Tai Lue" w:hAnsi="Microsoft New Tai Lue" w:cs="Microsoft New Tai Lue"/>
          <w:bCs/>
          <w:color w:val="000000"/>
          <w:szCs w:val="21"/>
          <w:highlight w:val="none"/>
        </w:rPr>
      </w:pPr>
      <w:r>
        <w:rPr>
          <w:rFonts w:hint="eastAsia" w:cs="宋体"/>
          <w:color w:val="000000"/>
          <w:szCs w:val="21"/>
          <w:highlight w:val="none"/>
        </w:rPr>
        <w:t xml:space="preserve">地点：</w:t>
      </w:r>
      <w:r>
        <w:rPr>
          <w:rFonts w:hint="eastAsia" w:ascii="Microsoft New Tai Lue" w:hAnsi="Microsoft New Tai Lue" w:cs="Microsoft New Tai Lue"/>
          <w:bCs/>
          <w:color w:val="000000"/>
          <w:szCs w:val="21"/>
          <w:highlight w:val="none"/>
        </w:rPr>
        <w:t xml:space="preserve">“苏采云”</w:t>
      </w:r>
      <w:r>
        <w:rPr>
          <w:rFonts w:hint="eastAsia"/>
          <w:bCs/>
          <w:color w:val="000000"/>
          <w:szCs w:val="21"/>
          <w:highlight w:val="none"/>
          <w:lang w:val="en-US" w:eastAsia="zh-CN"/>
        </w:rPr>
        <w:t xml:space="preserve">网上</w:t>
      </w:r>
      <w:r>
        <w:rPr>
          <w:rFonts w:hint="eastAsia"/>
          <w:bCs/>
          <w:color w:val="000000"/>
          <w:szCs w:val="21"/>
          <w:highlight w:val="none"/>
        </w:rPr>
        <w:t xml:space="preserve">开标大厅</w:t>
      </w:r>
      <w:r>
        <w:rPr>
          <w:rFonts w:ascii="Microsoft New Tai Lue" w:hAnsi="Microsoft New Tai Lue" w:cs="Microsoft New Tai Lue"/>
          <w:bCs/>
          <w:color w:val="000000"/>
          <w:szCs w:val="21"/>
          <w:highlight w:val="none"/>
        </w:rPr>
      </w:r>
      <w:r/>
    </w:p>
    <w:p>
      <w:pPr>
        <w:pStyle w:val="953"/>
        <w:spacing w:line="360" w:lineRule="auto"/>
        <w:rPr>
          <w:rFonts w:cs="Microsoft New Tai Lue"/>
          <w:b/>
          <w:bCs/>
          <w:color w:val="000000"/>
          <w:szCs w:val="44"/>
          <w:highlight w:val="none"/>
        </w:rPr>
      </w:pPr>
      <w:r/>
      <w:bookmarkStart w:id="24" w:name="_Toc93909070"/>
      <w:r/>
      <w:bookmarkStart w:id="25" w:name="_Toc96347856"/>
      <w:r>
        <w:rPr>
          <w:rFonts w:hint="eastAsia" w:cs="Microsoft New Tai Lue"/>
          <w:b/>
          <w:bCs/>
          <w:color w:val="000000"/>
          <w:szCs w:val="44"/>
          <w:highlight w:val="none"/>
        </w:rPr>
        <w:t xml:space="preserve">六、公告期限</w:t>
      </w:r>
      <w:r>
        <w:rPr>
          <w:rFonts w:cs="Microsoft New Tai Lue"/>
          <w:b/>
          <w:bCs/>
          <w:color w:val="000000"/>
          <w:szCs w:val="44"/>
          <w:highlight w:val="none"/>
        </w:rPr>
      </w:r>
      <w:r/>
    </w:p>
    <w:p>
      <w:pPr>
        <w:pStyle w:val="953"/>
        <w:ind w:firstLine="420"/>
        <w:rPr>
          <w:rFonts w:hint="eastAsia" w:cs="Microsoft New Tai Lue"/>
          <w:bCs/>
          <w:color w:val="000000"/>
          <w:szCs w:val="21"/>
          <w:highlight w:val="none"/>
        </w:rPr>
      </w:pPr>
      <w:r>
        <w:rPr>
          <w:rFonts w:hint="eastAsia" w:cs="Microsoft New Tai Lue"/>
          <w:bCs/>
          <w:color w:val="000000"/>
          <w:szCs w:val="21"/>
          <w:highlight w:val="none"/>
        </w:rPr>
        <w:t xml:space="preserve">自本公告发布之日起3个工作日。</w:t>
      </w:r>
      <w:r>
        <w:rPr>
          <w:rFonts w:hint="eastAsia" w:cs="Microsoft New Tai Lue"/>
          <w:bCs/>
          <w:color w:val="000000"/>
          <w:szCs w:val="21"/>
          <w:highlight w:val="none"/>
        </w:rPr>
      </w:r>
      <w:r/>
    </w:p>
    <w:p>
      <w:pPr>
        <w:pStyle w:val="953"/>
        <w:spacing w:line="360" w:lineRule="auto"/>
        <w:rPr>
          <w:rFonts w:cs="Microsoft New Tai Lue"/>
          <w:b/>
          <w:bCs/>
          <w:color w:val="000000"/>
          <w:szCs w:val="44"/>
          <w:highlight w:val="none"/>
        </w:rPr>
      </w:pPr>
      <w:r>
        <w:rPr>
          <w:rFonts w:hint="eastAsia" w:cs="Microsoft New Tai Lue"/>
          <w:b/>
          <w:bCs/>
          <w:color w:val="000000"/>
          <w:szCs w:val="44"/>
          <w:highlight w:val="none"/>
        </w:rPr>
        <w:t xml:space="preserve">七</w:t>
      </w:r>
      <w:r>
        <w:rPr>
          <w:rFonts w:cs="Microsoft New Tai Lue"/>
          <w:b/>
          <w:bCs/>
          <w:color w:val="000000"/>
          <w:szCs w:val="44"/>
          <w:highlight w:val="none"/>
        </w:rPr>
        <w:t xml:space="preserve">、其他补充事宜</w:t>
      </w:r>
      <w:bookmarkEnd w:id="24"/>
      <w:r/>
      <w:bookmarkEnd w:id="25"/>
      <w:r>
        <w:rPr>
          <w:rFonts w:cs="Microsoft New Tai Lue"/>
          <w:b/>
          <w:bCs/>
          <w:color w:val="000000"/>
          <w:szCs w:val="44"/>
          <w:highlight w:val="none"/>
        </w:rPr>
      </w:r>
      <w:r/>
    </w:p>
    <w:p>
      <w:pPr>
        <w:pStyle w:val="953"/>
        <w:ind w:firstLine="420"/>
        <w:spacing w:line="360" w:lineRule="auto"/>
        <w:rPr>
          <w:rFonts w:cs="Microsoft New Tai Lue"/>
          <w:bCs/>
          <w:color w:val="000000"/>
          <w:szCs w:val="21"/>
          <w:highlight w:val="none"/>
        </w:rPr>
      </w:pPr>
      <w:r/>
      <w:bookmarkStart w:id="26" w:name="_Toc80792694"/>
      <w:r/>
      <w:bookmarkStart w:id="27" w:name="_Toc80264702"/>
      <w:r/>
      <w:bookmarkStart w:id="28" w:name="_Toc93909071"/>
      <w:r/>
      <w:bookmarkStart w:id="29" w:name="_Toc96347857"/>
      <w:r>
        <w:rPr>
          <w:rFonts w:cs="Microsoft New Tai Lue"/>
          <w:color w:val="000000"/>
          <w:szCs w:val="21"/>
          <w:highlight w:val="none"/>
        </w:rPr>
        <w:t xml:space="preserve">1．</w:t>
      </w:r>
      <w:r>
        <w:rPr>
          <w:rFonts w:cs="Microsoft New Tai Lue"/>
          <w:bCs/>
          <w:color w:val="000000"/>
          <w:szCs w:val="21"/>
          <w:highlight w:val="none"/>
        </w:rPr>
        <w:t xml:space="preserve">政府采购支持政策:</w:t>
      </w:r>
      <w:r>
        <w:rPr>
          <w:rFonts w:cs="Microsoft New Tai Lue"/>
          <w:bCs/>
          <w:color w:val="000000"/>
          <w:szCs w:val="21"/>
          <w:highlight w:val="none"/>
        </w:rPr>
      </w:r>
      <w:r/>
    </w:p>
    <w:p>
      <w:pPr>
        <w:pStyle w:val="953"/>
        <w:ind w:left="420"/>
        <w:spacing w:line="440" w:lineRule="exact"/>
        <w:rPr>
          <w:rFonts w:hint="eastAsia" w:ascii="宋体" w:hAnsi="宋体"/>
          <w:color w:val="000000"/>
          <w:szCs w:val="20"/>
          <w:highlight w:val="none"/>
        </w:rPr>
      </w:pPr>
      <w:r>
        <w:rPr>
          <w:rFonts w:hint="eastAsia" w:ascii="宋体" w:hAnsi="宋体"/>
          <w:color w:val="000000"/>
          <w:szCs w:val="20"/>
          <w:highlight w:val="none"/>
        </w:rPr>
        <w:t xml:space="preserve">（一）《政府采购促进中小企业发展管理办法》</w:t>
      </w:r>
      <w:r>
        <w:rPr>
          <w:rFonts w:hint="eastAsia" w:ascii="宋体" w:hAnsi="宋体"/>
          <w:color w:val="000000"/>
          <w:szCs w:val="20"/>
          <w:highlight w:val="none"/>
        </w:rPr>
      </w:r>
      <w:r/>
    </w:p>
    <w:p>
      <w:pPr>
        <w:pStyle w:val="953"/>
        <w:ind w:left="420"/>
        <w:spacing w:line="440" w:lineRule="exact"/>
        <w:rPr>
          <w:rFonts w:hint="eastAsia" w:ascii="宋体" w:hAnsi="宋体"/>
          <w:color w:val="000000"/>
          <w:szCs w:val="20"/>
          <w:highlight w:val="none"/>
        </w:rPr>
      </w:pPr>
      <w:r>
        <w:rPr>
          <w:rFonts w:hint="eastAsia" w:ascii="宋体" w:hAnsi="宋体"/>
          <w:color w:val="000000"/>
          <w:szCs w:val="20"/>
          <w:highlight w:val="none"/>
        </w:rPr>
        <w:t xml:space="preserve">（二）《关于政府采购支持监狱企业发展有关问题的通知》</w:t>
      </w:r>
      <w:r>
        <w:rPr>
          <w:rFonts w:hint="eastAsia" w:ascii="宋体" w:hAnsi="宋体"/>
          <w:color w:val="000000"/>
          <w:szCs w:val="20"/>
          <w:highlight w:val="none"/>
        </w:rPr>
      </w:r>
      <w:r/>
    </w:p>
    <w:p>
      <w:pPr>
        <w:pStyle w:val="953"/>
        <w:ind w:left="420"/>
        <w:spacing w:line="440" w:lineRule="exact"/>
        <w:rPr>
          <w:rFonts w:hint="eastAsia" w:ascii="宋体" w:hAnsi="宋体"/>
          <w:color w:val="000000"/>
          <w:szCs w:val="20"/>
          <w:highlight w:val="none"/>
        </w:rPr>
      </w:pPr>
      <w:r>
        <w:rPr>
          <w:rFonts w:hint="eastAsia" w:ascii="宋体" w:hAnsi="宋体"/>
          <w:color w:val="000000"/>
          <w:szCs w:val="20"/>
          <w:highlight w:val="none"/>
        </w:rPr>
        <w:t xml:space="preserve">（三）《关于促进残疾人就业政府采购政策的通知》</w:t>
      </w:r>
      <w:r>
        <w:rPr>
          <w:rFonts w:hint="eastAsia" w:ascii="宋体" w:hAnsi="宋体"/>
          <w:color w:val="000000"/>
          <w:szCs w:val="20"/>
          <w:highlight w:val="none"/>
        </w:rPr>
      </w:r>
      <w:r/>
    </w:p>
    <w:p>
      <w:pPr>
        <w:pStyle w:val="953"/>
        <w:ind w:left="420"/>
        <w:spacing w:line="440" w:lineRule="exact"/>
        <w:rPr>
          <w:rFonts w:hint="eastAsia" w:ascii="宋体" w:hAnsi="宋体"/>
          <w:color w:val="000000"/>
          <w:szCs w:val="20"/>
          <w:highlight w:val="none"/>
        </w:rPr>
      </w:pPr>
      <w:r>
        <w:rPr>
          <w:rFonts w:hint="eastAsia" w:ascii="宋体" w:hAnsi="宋体"/>
          <w:color w:val="000000"/>
          <w:szCs w:val="20"/>
          <w:highlight w:val="none"/>
        </w:rPr>
        <w:t xml:space="preserve">（四）《关于调整优化节能产品、环境标志产品政府采购执行机制的通知》</w:t>
      </w:r>
      <w:r>
        <w:rPr>
          <w:rFonts w:hint="eastAsia" w:ascii="宋体" w:hAnsi="宋体"/>
          <w:color w:val="000000"/>
          <w:szCs w:val="20"/>
          <w:highlight w:val="none"/>
        </w:rPr>
      </w:r>
      <w:r/>
    </w:p>
    <w:p>
      <w:pPr>
        <w:pStyle w:val="953"/>
        <w:ind w:left="420"/>
        <w:spacing w:line="440" w:lineRule="exact"/>
        <w:rPr>
          <w:rFonts w:hint="eastAsia" w:ascii="宋体" w:hAnsi="宋体"/>
          <w:color w:val="000000"/>
          <w:szCs w:val="20"/>
          <w:highlight w:val="none"/>
        </w:rPr>
      </w:pPr>
      <w:r>
        <w:rPr>
          <w:rFonts w:hint="eastAsia" w:ascii="宋体" w:hAnsi="宋体"/>
          <w:color w:val="000000"/>
          <w:szCs w:val="20"/>
          <w:highlight w:val="none"/>
        </w:rPr>
        <w:t xml:space="preserve">（五）《关于做好政府采购支持企业发展有关事项的通知》</w:t>
      </w:r>
      <w:r>
        <w:rPr>
          <w:rFonts w:hint="eastAsia" w:ascii="宋体" w:hAnsi="宋体"/>
          <w:color w:val="000000"/>
          <w:szCs w:val="20"/>
          <w:highlight w:val="none"/>
        </w:rPr>
      </w:r>
      <w:r/>
    </w:p>
    <w:p>
      <w:pPr>
        <w:pStyle w:val="953"/>
        <w:ind w:left="420"/>
        <w:spacing w:line="440" w:lineRule="exact"/>
        <w:rPr>
          <w:rFonts w:hint="eastAsia" w:ascii="宋体" w:hAnsi="宋体"/>
          <w:color w:val="000000"/>
          <w:szCs w:val="20"/>
          <w:highlight w:val="none"/>
        </w:rPr>
      </w:pPr>
      <w:r>
        <w:rPr>
          <w:rFonts w:hint="eastAsia" w:ascii="宋体" w:hAnsi="宋体"/>
          <w:color w:val="000000"/>
          <w:szCs w:val="20"/>
          <w:highlight w:val="none"/>
        </w:rPr>
        <w:t xml:space="preserve">（六）《国务院办公厅关于在政府采购中实施本国产品标准及相关政策的通知》、关于贯彻</w:t>
      </w:r>
      <w:r>
        <w:rPr>
          <w:rFonts w:hint="eastAsia" w:ascii="宋体" w:hAnsi="宋体"/>
          <w:color w:val="000000"/>
          <w:szCs w:val="20"/>
          <w:highlight w:val="none"/>
        </w:rPr>
      </w:r>
      <w:r/>
    </w:p>
    <w:p>
      <w:pPr>
        <w:pStyle w:val="953"/>
        <w:spacing w:line="440" w:lineRule="exact"/>
        <w:rPr>
          <w:rFonts w:hint="eastAsia" w:ascii="宋体" w:hAnsi="宋体"/>
          <w:color w:val="000000"/>
          <w:szCs w:val="20"/>
          <w:highlight w:val="none"/>
        </w:rPr>
      </w:pPr>
      <w:r>
        <w:rPr>
          <w:rFonts w:hint="eastAsia" w:ascii="宋体" w:hAnsi="宋体"/>
          <w:color w:val="000000"/>
          <w:szCs w:val="20"/>
          <w:highlight w:val="none"/>
        </w:rPr>
        <w:t xml:space="preserve">落实《国务院办公厅关于在政府采购中实施本国产品标准及相关政策的通知》的意见</w:t>
      </w:r>
      <w:r>
        <w:rPr>
          <w:rFonts w:hint="eastAsia" w:ascii="宋体" w:hAnsi="宋体"/>
          <w:color w:val="000000"/>
          <w:szCs w:val="20"/>
          <w:highlight w:val="none"/>
        </w:rPr>
      </w:r>
      <w:r/>
    </w:p>
    <w:p>
      <w:pPr>
        <w:pStyle w:val="953"/>
        <w:ind w:left="420"/>
        <w:spacing w:line="440" w:lineRule="exact"/>
        <w:rPr>
          <w:rFonts w:ascii="宋体" w:hAnsi="宋体"/>
          <w:color w:val="000000"/>
          <w:szCs w:val="20"/>
          <w:highlight w:val="none"/>
        </w:rPr>
      </w:pPr>
      <w:r>
        <w:rPr>
          <w:rFonts w:ascii="宋体" w:hAnsi="宋体"/>
          <w:color w:val="000000"/>
          <w:szCs w:val="20"/>
          <w:highlight w:val="none"/>
        </w:rPr>
        <w:t xml:space="preserve">2</w:t>
      </w:r>
      <w:r>
        <w:rPr>
          <w:rFonts w:hint="eastAsia" w:ascii="宋体" w:hAnsi="宋体"/>
          <w:color w:val="000000"/>
          <w:szCs w:val="20"/>
          <w:highlight w:val="none"/>
        </w:rPr>
        <w:t xml:space="preserve">．政府采购信用承诺</w:t>
      </w:r>
      <w:r>
        <w:rPr>
          <w:rFonts w:ascii="宋体" w:hAnsi="宋体"/>
          <w:color w:val="000000"/>
          <w:szCs w:val="20"/>
          <w:highlight w:val="none"/>
        </w:rPr>
      </w:r>
      <w:r/>
    </w:p>
    <w:p>
      <w:pPr>
        <w:pStyle w:val="953"/>
        <w:ind w:firstLine="525"/>
        <w:jc w:val="left"/>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w:t>
      </w:r>
      <w:r>
        <w:rPr>
          <w:rFonts w:hint="eastAsia"/>
          <w:color w:val="000000"/>
          <w:highlight w:val="none"/>
        </w:rPr>
        <w:t xml:space="preserve">“南京市政府采购供应商诚信档案”系统链接打开系统页面</w:t>
      </w:r>
      <w:r>
        <w:rPr>
          <w:rFonts w:hint="eastAsia" w:ascii="Microsoft New Tai Lue" w:hAnsi="Microsoft New Tai Lue" w:cs="Microsoft New Tai Lue"/>
          <w:bCs/>
          <w:color w:val="000000"/>
          <w:szCs w:val="21"/>
          <w:highlight w:val="none"/>
        </w:rPr>
        <w:t xml:space="preserve">（http://180.101.238.212:8280/hodeframe2018_cxda/index.action;jsessionid=769BA9C8E1729422E7173B991C8EC1E5）登录（未注册的供应商应先点击“供应商注册点这里</w:t>
      </w:r>
      <w:r>
        <w:rPr>
          <w:rFonts w:hint="eastAsia"/>
          <w:color w:val="000000"/>
          <w:highlight w:val="none"/>
        </w:rPr>
        <w:t xml:space="preserve">”</w:t>
      </w:r>
      <w:r>
        <w:rPr>
          <w:rFonts w:hint="eastAsia" w:ascii="Microsoft New Tai Lue" w:hAnsi="Microsoft New Tai Lue" w:cs="Microsoft New Tai Lue"/>
          <w:bCs/>
          <w:color w:val="000000"/>
          <w:szCs w:val="21"/>
          <w:highlight w:val="none"/>
        </w:rPr>
        <w:t xml:space="preserve">并按 要求完成注册），然后在“信用记录”模块页面点击“信用记录打印”下载本单位《南京市政府采购供应商信用记录表暨信用承诺书》，由</w:t>
      </w:r>
      <w:r>
        <w:rPr>
          <w:rFonts w:hint="eastAsia" w:ascii="Microsoft New Tai Lue" w:hAnsi="Microsoft New Tai Lue" w:cs="Microsoft New Tai Lue"/>
          <w:bCs/>
          <w:color w:val="000000"/>
          <w:szCs w:val="21"/>
          <w:highlight w:val="none"/>
          <w:lang w:eastAsia="zh-CN"/>
        </w:rPr>
        <w:t xml:space="preserve">法人代表签字</w:t>
      </w:r>
      <w:r>
        <w:rPr>
          <w:rFonts w:hint="eastAsia" w:ascii="Microsoft New Tai Lue" w:hAnsi="Microsoft New Tai Lue" w:cs="Microsoft New Tai Lue"/>
          <w:bCs/>
          <w:color w:val="000000"/>
          <w:szCs w:val="21"/>
          <w:highlight w:val="none"/>
        </w:rPr>
        <w:t xml:space="preserve">并盖单位公章，随响应文件一并递交。由于特殊原因未及时注册的供应商可先行获取磋商文件，但须在提交响应文件截止日两天前办理。</w:t>
      </w:r>
      <w:r>
        <w:rPr>
          <w:rFonts w:hint="eastAsia" w:ascii="Microsoft New Tai Lue" w:hAnsi="Microsoft New Tai Lue" w:cs="Microsoft New Tai Lue"/>
          <w:bCs/>
          <w:color w:val="000000"/>
          <w:szCs w:val="21"/>
          <w:highlight w:val="none"/>
        </w:rPr>
      </w:r>
      <w:r/>
    </w:p>
    <w:p>
      <w:pPr>
        <w:pStyle w:val="953"/>
        <w:ind w:firstLine="525"/>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lang w:val="en-US" w:eastAsia="zh-CN"/>
        </w:rPr>
        <w:t xml:space="preserve">3、</w:t>
      </w:r>
      <w:r>
        <w:rPr>
          <w:rFonts w:hint="eastAsia" w:ascii="Microsoft New Tai Lue" w:hAnsi="Microsoft New Tai Lue" w:cs="Microsoft New Tai Lue"/>
          <w:bCs/>
          <w:color w:val="000000"/>
          <w:szCs w:val="21"/>
          <w:highlight w:val="none"/>
        </w:rPr>
        <w:t xml:space="preserve">在政府采购资格审查环节，供应商只需提供书面《南京市政府采购供应商信用记录表暨信用承诺书》，即可替代以下证明材料：</w:t>
      </w:r>
      <w:r>
        <w:rPr>
          <w:rFonts w:hint="eastAsia" w:ascii="Microsoft New Tai Lue" w:hAnsi="Microsoft New Tai Lue" w:cs="Microsoft New Tai Lue"/>
          <w:bCs/>
          <w:color w:val="000000"/>
          <w:szCs w:val="21"/>
          <w:highlight w:val="none"/>
        </w:rPr>
      </w:r>
      <w:r/>
    </w:p>
    <w:p>
      <w:pPr>
        <w:pStyle w:val="953"/>
        <w:ind w:firstLine="525"/>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（1）符合国家相关规定的财务状况报告；</w:t>
      </w:r>
      <w:r>
        <w:rPr>
          <w:rFonts w:hint="eastAsia"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（2）依法缴纳税收的证明材料；</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（3）依法缴纳社会保障资金的证明材料；</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（4）具备履行政府采购合同所必需的设备和专业技术能力的证明材料；</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（5）参加政府采购活动前三年内在经营活动中没有重大违法记录的证明材料；</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（6）未被列入失信被执行人、重大税收违法失信主体、政府采购严重违法失信行为记录名单的证明材料。</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供应商在成交后，应按采购文件要求，将上述由信用承诺书替代的证明材料提交采购人或采购代理机构核验。经核验无误后，由采购人或采购代理机构发出成交通知书。</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供应商涉及以下情形的，不适用信用承诺：</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（1）供应商被列入严重失信主体名单；</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（2）被相关监管部门作出行政处罚且尚在处罚有效期内；</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（3）其他法律、行政法规规定的不适用信用承诺的情形。</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供应商对信用承诺内容的真实性、合法性、有效性负责。如作出虚假信用承诺，视同为“提供虚假材料谋取中标、成交”的违法行为。</w:t>
      </w:r>
      <w:r>
        <w:rPr>
          <w:rFonts w:ascii="Microsoft New Tai Lue" w:hAnsi="Microsoft New Tai Lue" w:cs="Microsoft New Tai Lue"/>
          <w:bCs/>
          <w:color w:val="000000"/>
          <w:szCs w:val="21"/>
          <w:highlight w:val="none"/>
        </w:rPr>
      </w:r>
      <w:r/>
    </w:p>
    <w:p>
      <w:pPr>
        <w:pStyle w:val="953"/>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lang w:val="en-US" w:eastAsia="zh-CN"/>
        </w:rPr>
        <w:t xml:space="preserve">4</w:t>
      </w:r>
      <w:r>
        <w:rPr>
          <w:rFonts w:hint="eastAsia" w:ascii="Microsoft New Tai Lue" w:hAnsi="Microsoft New Tai Lue" w:cs="Microsoft New Tai Lue"/>
          <w:bCs/>
          <w:color w:val="000000"/>
          <w:szCs w:val="21"/>
          <w:highlight w:val="none"/>
        </w:rPr>
        <w:t xml:space="preserve">、潜在供应商访问政府采购管理交易系统（苏采云）的网络地址和方法：</w:t>
      </w:r>
      <w:r>
        <w:rPr>
          <w:rFonts w:ascii="Microsoft New Tai Lue" w:hAnsi="Microsoft New Tai Lue" w:cs="Microsoft New Tai Lue"/>
          <w:bCs/>
          <w:color w:val="000000"/>
          <w:szCs w:val="21"/>
          <w:highlight w:val="none"/>
        </w:rPr>
      </w:r>
      <w:r/>
    </w:p>
    <w:p>
      <w:pPr>
        <w:pStyle w:val="953"/>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Microsoft New Tai Lue" w:hAnsi="Microsoft New Tai Lue" w:cs="Microsoft New Tai Lue"/>
          <w:bCs/>
          <w:color w:val="000000"/>
          <w:szCs w:val="21"/>
          <w:highlight w:val="none"/>
        </w:rPr>
      </w:r>
      <w:r/>
    </w:p>
    <w:p>
      <w:pPr>
        <w:pStyle w:val="953"/>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（2）“CA数字证书”的获取：供应商需办理CA锁，“苏采云”系统目前仅支持“苏采云”系统下的政务CA，省内各地区办理的“苏采云”系统下的政务CA全省通用。</w:t>
      </w:r>
      <w:r>
        <w:rPr>
          <w:rFonts w:ascii="Microsoft New Tai Lue" w:hAnsi="Microsoft New Tai Lue" w:cs="Microsoft New Tai Lue"/>
          <w:bCs/>
          <w:color w:val="000000"/>
          <w:szCs w:val="21"/>
          <w:highlight w:val="none"/>
        </w:rPr>
      </w:r>
      <w:r/>
    </w:p>
    <w:p>
      <w:pPr>
        <w:pStyle w:val="953"/>
        <w:ind w:firstLine="420"/>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（3）“CA数字证书”的办理材料以及供应商操作手册详见：http://jsxcmm.com/help/gys.html。</w:t>
      </w:r>
      <w:r>
        <w:rPr>
          <w:rFonts w:hint="eastAsia" w:ascii="Microsoft New Tai Lue" w:hAnsi="Microsoft New Tai Lue" w:cs="Microsoft New Tai Lue"/>
          <w:bCs/>
          <w:color w:val="000000"/>
          <w:szCs w:val="21"/>
          <w:highlight w:val="none"/>
        </w:rPr>
      </w:r>
      <w:r/>
    </w:p>
    <w:p>
      <w:pPr>
        <w:pStyle w:val="953"/>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（4）潜在供应商访问“苏采云”系统的网络地址和方法：“苏采云”系统的网址：http://jszfcg.jsczt.cn/jszc/login。</w:t>
      </w:r>
      <w:r>
        <w:rPr>
          <w:rFonts w:ascii="Microsoft New Tai Lue" w:hAnsi="Microsoft New Tai Lue" w:cs="Microsoft New Tai Lue"/>
          <w:bCs/>
          <w:color w:val="000000"/>
          <w:szCs w:val="21"/>
          <w:highlight w:val="none"/>
        </w:rPr>
      </w:r>
      <w:r/>
    </w:p>
    <w:p>
      <w:pPr>
        <w:pStyle w:val="953"/>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（5）采购文件（后缀名为“.kedt”）、供应商操作手册及政府采购客户端工具也可通过“苏采云”系统--已报名项目--报名详情页面内相应链接进行下载。</w:t>
      </w:r>
      <w:r>
        <w:rPr>
          <w:rFonts w:ascii="Microsoft New Tai Lue" w:hAnsi="Microsoft New Tai Lue" w:cs="Microsoft New Tai Lue"/>
          <w:bCs/>
          <w:color w:val="000000"/>
          <w:szCs w:val="21"/>
          <w:highlight w:val="none"/>
        </w:rPr>
      </w:r>
      <w:r/>
    </w:p>
    <w:p>
      <w:pPr>
        <w:pStyle w:val="953"/>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（6）招标代理机构（采购代理机构）将数据电文形式的采购文件加载至“苏采云”系统，供潜在供应商下载或者查阅。</w:t>
      </w:r>
      <w:r>
        <w:rPr>
          <w:rFonts w:ascii="Microsoft New Tai Lue" w:hAnsi="Microsoft New Tai Lue" w:cs="Microsoft New Tai Lue"/>
          <w:bCs/>
          <w:color w:val="000000"/>
          <w:szCs w:val="21"/>
          <w:highlight w:val="none"/>
        </w:rPr>
      </w:r>
      <w:r/>
    </w:p>
    <w:p>
      <w:pPr>
        <w:pStyle w:val="953"/>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（7）苏采云系统使用谷歌浏览器参与不见面开标。</w:t>
      </w:r>
      <w:r>
        <w:rPr>
          <w:rFonts w:ascii="Microsoft New Tai Lue" w:hAnsi="Microsoft New Tai Lue" w:cs="Microsoft New Tai Lue"/>
          <w:bCs/>
          <w:color w:val="000000"/>
          <w:szCs w:val="21"/>
          <w:highlight w:val="none"/>
        </w:rPr>
      </w:r>
      <w:r/>
    </w:p>
    <w:p>
      <w:pPr>
        <w:pStyle w:val="953"/>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（8）“苏采云”南京地区客服热线025-83633744、025-83633743。</w:t>
      </w:r>
      <w:r>
        <w:rPr>
          <w:rFonts w:ascii="Microsoft New Tai Lue" w:hAnsi="Microsoft New Tai Lue" w:cs="Microsoft New Tai Lue"/>
          <w:bCs/>
          <w:color w:val="000000"/>
          <w:szCs w:val="21"/>
          <w:highlight w:val="none"/>
        </w:rPr>
      </w:r>
      <w:r/>
    </w:p>
    <w:p>
      <w:pPr>
        <w:pStyle w:val="953"/>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lang w:val="en-US" w:eastAsia="zh-CN"/>
        </w:rPr>
        <w:t xml:space="preserve">5</w:t>
      </w:r>
      <w:r>
        <w:rPr>
          <w:rFonts w:hint="eastAsia" w:ascii="Microsoft New Tai Lue" w:hAnsi="Microsoft New Tai Lue" w:cs="Microsoft New Tai Lue"/>
          <w:bCs/>
          <w:color w:val="000000"/>
          <w:szCs w:val="21"/>
          <w:highlight w:val="none"/>
        </w:rPr>
        <w:t xml:space="preserve">、本项目为不见面开标项目，参与磋商的单位代表必须使用CA证书至开标大厅解密。在</w:t>
      </w:r>
      <w:r>
        <w:rPr>
          <w:rFonts w:hint="eastAsia" w:ascii="Microsoft New Tai Lue" w:hAnsi="Microsoft New Tai Lue" w:cs="Microsoft New Tai Lue"/>
          <w:bCs/>
          <w:color w:val="000000"/>
          <w:szCs w:val="21"/>
          <w:highlight w:val="none"/>
          <w:lang w:val="en-US" w:eastAsia="zh-CN"/>
        </w:rPr>
        <w:t xml:space="preserve">开启</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评审</w:t>
      </w:r>
      <w:r>
        <w:rPr>
          <w:rFonts w:hint="eastAsia" w:ascii="Microsoft New Tai Lue" w:hAnsi="Microsoft New Tai Lue" w:cs="Microsoft New Tai Lue"/>
          <w:bCs/>
          <w:color w:val="000000"/>
          <w:szCs w:val="21"/>
          <w:highlight w:val="none"/>
        </w:rPr>
        <w:t xml:space="preserve">过程中磋商单位代表须在网上不见面开标系统中保持在线状态，请供应商确保电脑、系统及其他设备（视频输入输出设备等）无误，直至项目结束始终保持系统在线状态。解密完成后及时关注开标大厅，等待答疑澄清（如有）等提示。由于供应商代表不在线所造成的一切后果由供应商自行承担。</w:t>
      </w:r>
      <w:r>
        <w:rPr>
          <w:rFonts w:ascii="Microsoft New Tai Lue" w:hAnsi="Microsoft New Tai Lue" w:cs="Microsoft New Tai Lue"/>
          <w:bCs/>
          <w:color w:val="000000"/>
          <w:szCs w:val="21"/>
          <w:highlight w:val="none"/>
        </w:rPr>
      </w:r>
      <w:r/>
    </w:p>
    <w:p>
      <w:pPr>
        <w:pStyle w:val="953"/>
        <w:spacing w:line="360" w:lineRule="auto"/>
        <w:rPr>
          <w:rFonts w:cs="Microsoft New Tai Lue"/>
          <w:b/>
          <w:bCs/>
          <w:color w:val="000000"/>
          <w:szCs w:val="44"/>
          <w:highlight w:val="none"/>
        </w:rPr>
      </w:pPr>
      <w:r>
        <w:rPr>
          <w:rFonts w:hint="eastAsia" w:cs="Microsoft New Tai Lue"/>
          <w:b/>
          <w:bCs/>
          <w:color w:val="000000"/>
          <w:szCs w:val="44"/>
          <w:highlight w:val="none"/>
        </w:rPr>
        <w:t xml:space="preserve">八</w:t>
      </w:r>
      <w:r>
        <w:rPr>
          <w:rFonts w:cs="Microsoft New Tai Lue"/>
          <w:b/>
          <w:bCs/>
          <w:color w:val="000000"/>
          <w:szCs w:val="44"/>
          <w:highlight w:val="none"/>
        </w:rPr>
        <w:t xml:space="preserve">、</w:t>
      </w:r>
      <w:bookmarkEnd w:id="26"/>
      <w:r/>
      <w:bookmarkEnd w:id="27"/>
      <w:r>
        <w:rPr>
          <w:rFonts w:hint="eastAsia" w:cs="Microsoft New Tai Lue"/>
          <w:b/>
          <w:bCs/>
          <w:color w:val="000000"/>
          <w:szCs w:val="44"/>
          <w:highlight w:val="none"/>
        </w:rPr>
        <w:t xml:space="preserve">凡</w:t>
      </w:r>
      <w:r>
        <w:rPr>
          <w:rFonts w:cs="Microsoft New Tai Lue"/>
          <w:b/>
          <w:bCs/>
          <w:color w:val="000000"/>
          <w:szCs w:val="44"/>
          <w:highlight w:val="none"/>
        </w:rPr>
        <w:t xml:space="preserve">对本次</w:t>
      </w:r>
      <w:r>
        <w:rPr>
          <w:rFonts w:hint="eastAsia" w:cs="Microsoft New Tai Lue"/>
          <w:b/>
          <w:bCs/>
          <w:color w:val="000000"/>
          <w:szCs w:val="44"/>
          <w:highlight w:val="none"/>
        </w:rPr>
        <w:t xml:space="preserve">采购</w:t>
      </w:r>
      <w:r>
        <w:rPr>
          <w:rFonts w:cs="Microsoft New Tai Lue"/>
          <w:b/>
          <w:bCs/>
          <w:color w:val="000000"/>
          <w:szCs w:val="44"/>
          <w:highlight w:val="none"/>
        </w:rPr>
        <w:t xml:space="preserve">提出询问，请按以下方式联系。</w:t>
      </w:r>
      <w:bookmarkEnd w:id="28"/>
      <w:r/>
      <w:bookmarkEnd w:id="29"/>
      <w:r>
        <w:rPr>
          <w:rFonts w:cs="Microsoft New Tai Lue"/>
          <w:b/>
          <w:bCs/>
          <w:color w:val="000000"/>
          <w:szCs w:val="44"/>
          <w:highlight w:val="none"/>
        </w:rPr>
      </w:r>
      <w:r/>
    </w:p>
    <w:p>
      <w:pPr>
        <w:pStyle w:val="953"/>
        <w:ind w:firstLine="420"/>
        <w:spacing w:line="440" w:lineRule="exact"/>
        <w:rPr>
          <w:rFonts w:hint="eastAsia" w:ascii="Microsoft New Tai Lue" w:hAnsi="Microsoft New Tai Lue" w:cs="Microsoft New Tai Lue"/>
          <w:bCs/>
          <w:color w:val="000000"/>
          <w:szCs w:val="21"/>
          <w:highlight w:val="none"/>
        </w:rPr>
      </w:pPr>
      <w:r/>
      <w:bookmarkStart w:id="30" w:name="_Toc28359085"/>
      <w:r/>
      <w:bookmarkStart w:id="31" w:name="_Toc71561877"/>
      <w:r/>
      <w:bookmarkStart w:id="32" w:name="_Toc80264704"/>
      <w:r>
        <w:rPr>
          <w:rFonts w:hint="eastAsia" w:ascii="Microsoft New Tai Lue" w:hAnsi="Microsoft New Tai Lue" w:cs="Microsoft New Tai Lue"/>
          <w:bCs/>
          <w:color w:val="000000"/>
          <w:szCs w:val="21"/>
          <w:highlight w:val="none"/>
        </w:rPr>
        <w:t xml:space="preserve">1．采购人信息</w:t>
      </w:r>
      <w:r>
        <w:rPr>
          <w:rFonts w:hint="eastAsia" w:ascii="Microsoft New Tai Lue" w:hAnsi="Microsoft New Tai Lue" w:cs="Microsoft New Tai Lue"/>
          <w:bCs/>
          <w:color w:val="000000"/>
          <w:szCs w:val="21"/>
          <w:highlight w:val="none"/>
        </w:rPr>
      </w:r>
      <w:r/>
    </w:p>
    <w:p>
      <w:pPr>
        <w:pStyle w:val="953"/>
        <w:ind w:firstLine="420"/>
        <w:spacing w:line="440" w:lineRule="exact"/>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cs="Microsoft New Tai Lue"/>
          <w:bCs/>
          <w:color w:val="000000"/>
          <w:szCs w:val="21"/>
          <w:highlight w:val="none"/>
        </w:rPr>
        <w:t xml:space="preserve">单位名称：</w:t>
      </w:r>
      <w:r>
        <w:rPr>
          <w:rFonts w:hint="eastAsia" w:ascii="Microsoft New Tai Lue" w:hAnsi="Microsoft New Tai Lue" w:cs="Microsoft New Tai Lue"/>
          <w:bCs/>
          <w:color w:val="000000"/>
          <w:szCs w:val="21"/>
          <w:highlight w:val="none"/>
          <w:lang w:eastAsia="zh-CN"/>
        </w:rPr>
        <w:t xml:space="preserve">南京市浦口区人民政府永宁街道办事处</w:t>
      </w:r>
      <w:r>
        <w:rPr>
          <w:rFonts w:hint="eastAsia" w:ascii="Microsoft New Tai Lue" w:hAnsi="Microsoft New Tai Lue" w:eastAsia="宋体" w:cs="Microsoft New Tai Lue"/>
          <w:bCs/>
          <w:color w:val="000000"/>
          <w:szCs w:val="21"/>
          <w:highlight w:val="none"/>
          <w:lang w:eastAsia="zh-CN"/>
        </w:rPr>
      </w:r>
      <w:r/>
    </w:p>
    <w:p>
      <w:pPr>
        <w:pStyle w:val="953"/>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单位地址：南京市浦口区永宁街道勤业路</w:t>
      </w:r>
      <w:r>
        <w:rPr>
          <w:rFonts w:ascii="Microsoft New Tai Lue" w:hAnsi="Microsoft New Tai Lue" w:cs="Microsoft New Tai Lue"/>
          <w:bCs/>
          <w:color w:val="000000"/>
          <w:szCs w:val="21"/>
          <w:highlight w:val="none"/>
        </w:rPr>
      </w:r>
      <w:r/>
    </w:p>
    <w:p>
      <w:pPr>
        <w:pStyle w:val="953"/>
        <w:ind w:firstLine="420"/>
        <w:spacing w:line="440" w:lineRule="exact"/>
        <w:rPr>
          <w:rFonts w:ascii="Microsoft New Tai Lue" w:hAnsi="Microsoft New Tai Lue" w:eastAsia="宋体" w:cs="Microsoft New Tai Lue"/>
          <w:bCs/>
          <w:color w:val="000000"/>
          <w:szCs w:val="21"/>
          <w:highlight w:val="none"/>
          <w:lang w:val="en-US" w:eastAsia="zh-CN"/>
        </w:rPr>
      </w:pPr>
      <w:r>
        <w:rPr>
          <w:rFonts w:hint="eastAsia" w:ascii="Microsoft New Tai Lue" w:hAnsi="Microsoft New Tai Lue" w:cs="Microsoft New Tai Lue"/>
          <w:bCs/>
          <w:color w:val="000000"/>
          <w:szCs w:val="21"/>
          <w:highlight w:val="none"/>
        </w:rPr>
        <w:t xml:space="preserve">联系人：</w:t>
      </w:r>
      <w:r>
        <w:rPr>
          <w:rFonts w:hint="eastAsia" w:ascii="Microsoft New Tai Lue" w:hAnsi="Microsoft New Tai Lue" w:cs="Microsoft New Tai Lue"/>
          <w:bCs/>
          <w:color w:val="000000"/>
          <w:szCs w:val="21"/>
          <w:highlight w:val="none"/>
          <w:lang w:val="en-US" w:eastAsia="zh-CN"/>
        </w:rPr>
        <w:t xml:space="preserve">陈</w:t>
      </w:r>
      <w:r>
        <w:rPr>
          <w:rFonts w:hint="eastAsia" w:ascii="Microsoft New Tai Lue" w:hAnsi="Microsoft New Tai Lue" w:cs="Microsoft New Tai Lue"/>
          <w:bCs/>
          <w:color w:val="000000"/>
          <w:szCs w:val="21"/>
          <w:highlight w:val="none"/>
          <w:lang w:val="en-US" w:eastAsia="zh-CN"/>
        </w:rPr>
        <w:t xml:space="preserve">永强</w:t>
      </w:r>
      <w:r>
        <w:rPr>
          <w:rFonts w:ascii="Microsoft New Tai Lue" w:hAnsi="Microsoft New Tai Lue" w:eastAsia="宋体" w:cs="Microsoft New Tai Lue"/>
          <w:bCs/>
          <w:color w:val="000000"/>
          <w:szCs w:val="21"/>
          <w:highlight w:val="none"/>
          <w:lang w:val="en-US" w:eastAsia="zh-CN"/>
        </w:rPr>
      </w:r>
      <w:r/>
    </w:p>
    <w:p>
      <w:pPr>
        <w:pStyle w:val="953"/>
        <w:ind w:firstLine="420"/>
        <w:spacing w:line="440" w:lineRule="exact"/>
        <w:rPr>
          <w:rFonts w:ascii="Microsoft New Tai Lue" w:hAnsi="Microsoft New Tai Lue" w:eastAsia="宋体" w:cs="Microsoft New Tai Lue"/>
          <w:bCs/>
          <w:color w:val="000000"/>
          <w:szCs w:val="21"/>
          <w:highlight w:val="none"/>
          <w:lang w:val="en-US" w:eastAsia="zh-CN"/>
        </w:rPr>
      </w:pPr>
      <w:r>
        <w:rPr>
          <w:rFonts w:hint="eastAsia" w:ascii="Microsoft New Tai Lue" w:hAnsi="Microsoft New Tai Lue" w:cs="Microsoft New Tai Lue"/>
          <w:bCs/>
          <w:color w:val="000000"/>
          <w:szCs w:val="21"/>
          <w:highlight w:val="none"/>
        </w:rPr>
        <w:t xml:space="preserve">联系电话：</w:t>
      </w:r>
      <w:r>
        <w:rPr>
          <w:rFonts w:hint="eastAsia" w:ascii="Microsoft New Tai Lue" w:hAnsi="Microsoft New Tai Lue" w:cs="Microsoft New Tai Lue"/>
          <w:bCs/>
          <w:color w:val="000000"/>
          <w:szCs w:val="21"/>
          <w:highlight w:val="none"/>
          <w:lang w:val="en-US" w:eastAsia="zh-CN"/>
        </w:rPr>
        <w:t xml:space="preserve">025-</w:t>
      </w:r>
      <w:r>
        <w:rPr>
          <w:rFonts w:hint="eastAsia" w:ascii="Microsoft New Tai Lue" w:hAnsi="Microsoft New Tai Lue" w:cs="Microsoft New Tai Lue"/>
          <w:bCs/>
          <w:color w:val="000000"/>
          <w:szCs w:val="21"/>
          <w:highlight w:val="none"/>
          <w:lang w:val="en-US" w:eastAsia="zh-CN"/>
        </w:rPr>
        <w:t xml:space="preserve">5</w:t>
      </w:r>
      <w:r>
        <w:rPr>
          <w:rFonts w:hint="eastAsia" w:ascii="Microsoft New Tai Lue" w:hAnsi="Microsoft New Tai Lue" w:cs="Microsoft New Tai Lue"/>
          <w:bCs/>
          <w:color w:val="000000"/>
          <w:szCs w:val="21"/>
          <w:highlight w:val="none"/>
          <w:lang w:val="en-US" w:eastAsia="zh-CN"/>
        </w:rPr>
        <w:t xml:space="preserve">8538107</w:t>
      </w:r>
      <w:r>
        <w:rPr>
          <w:rFonts w:ascii="Microsoft New Tai Lue" w:hAnsi="Microsoft New Tai Lue" w:eastAsia="宋体" w:cs="Microsoft New Tai Lue"/>
          <w:bCs/>
          <w:color w:val="000000"/>
          <w:szCs w:val="21"/>
          <w:highlight w:val="none"/>
          <w:lang w:val="en-US" w:eastAsia="zh-CN"/>
        </w:rPr>
      </w:r>
      <w:r/>
    </w:p>
    <w:p>
      <w:pPr>
        <w:pStyle w:val="953"/>
        <w:ind w:firstLine="420"/>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2．采购代理机构信息（如有）</w:t>
      </w:r>
      <w:r>
        <w:rPr>
          <w:rFonts w:hint="eastAsia" w:ascii="Microsoft New Tai Lue" w:hAnsi="Microsoft New Tai Lue" w:cs="Microsoft New Tai Lue"/>
          <w:bCs/>
          <w:color w:val="000000"/>
          <w:szCs w:val="21"/>
          <w:highlight w:val="none"/>
        </w:rPr>
      </w:r>
      <w:r/>
    </w:p>
    <w:p>
      <w:pPr>
        <w:pStyle w:val="953"/>
        <w:ind w:firstLine="420"/>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单位名称：江苏省招标中心有限公司</w:t>
      </w:r>
      <w:r>
        <w:rPr>
          <w:rFonts w:hint="eastAsia" w:ascii="Microsoft New Tai Lue" w:hAnsi="Microsoft New Tai Lue" w:cs="Microsoft New Tai Lue"/>
          <w:bCs/>
          <w:color w:val="000000"/>
          <w:szCs w:val="21"/>
          <w:highlight w:val="none"/>
        </w:rPr>
      </w:r>
      <w:r/>
    </w:p>
    <w:p>
      <w:pPr>
        <w:pStyle w:val="953"/>
        <w:ind w:firstLine="420"/>
        <w:spacing w:line="440" w:lineRule="exact"/>
        <w:rPr>
          <w:rFonts w:ascii="Microsoft New Tai Lue" w:hAnsi="Microsoft New Tai Lue" w:eastAsia="宋体" w:cs="Microsoft New Tai Lue"/>
          <w:bCs/>
          <w:color w:val="000000"/>
          <w:szCs w:val="21"/>
          <w:highlight w:val="none"/>
          <w:lang w:val="en-US" w:eastAsia="zh-CN"/>
        </w:rPr>
      </w:pPr>
      <w:r>
        <w:rPr>
          <w:rFonts w:hint="eastAsia" w:ascii="Microsoft New Tai Lue" w:hAnsi="Microsoft New Tai Lue" w:cs="Microsoft New Tai Lue"/>
          <w:bCs/>
          <w:color w:val="000000"/>
          <w:szCs w:val="21"/>
          <w:highlight w:val="none"/>
        </w:rPr>
        <w:t xml:space="preserve">单位地址：南京市鼓楼区郑和中路118号</w:t>
      </w:r>
      <w:r>
        <w:rPr>
          <w:rFonts w:hint="eastAsia" w:ascii="Microsoft New Tai Lue" w:hAnsi="Microsoft New Tai Lue" w:cs="Microsoft New Tai Lue"/>
          <w:bCs/>
          <w:color w:val="000000"/>
          <w:szCs w:val="21"/>
          <w:highlight w:val="none"/>
          <w:lang w:val="en-US" w:eastAsia="zh-CN"/>
        </w:rPr>
        <w:t xml:space="preserve">D</w:t>
      </w:r>
      <w:r>
        <w:rPr>
          <w:rFonts w:hint="eastAsia" w:ascii="Microsoft New Tai Lue" w:hAnsi="Microsoft New Tai Lue" w:cs="Microsoft New Tai Lue"/>
          <w:bCs/>
          <w:color w:val="000000"/>
          <w:szCs w:val="21"/>
          <w:highlight w:val="none"/>
          <w:lang w:val="en-US" w:eastAsia="zh-CN"/>
        </w:rPr>
        <w:t xml:space="preserve">座</w:t>
      </w:r>
      <w:r>
        <w:rPr>
          <w:rFonts w:ascii="Microsoft New Tai Lue" w:hAnsi="Microsoft New Tai Lue" w:eastAsia="宋体" w:cs="Microsoft New Tai Lue"/>
          <w:bCs/>
          <w:color w:val="000000"/>
          <w:szCs w:val="21"/>
          <w:highlight w:val="none"/>
          <w:lang w:val="en-US" w:eastAsia="zh-CN"/>
        </w:rPr>
      </w:r>
      <w:r/>
    </w:p>
    <w:p>
      <w:pPr>
        <w:pStyle w:val="953"/>
        <w:ind w:firstLine="420"/>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联系人：</w:t>
      </w:r>
      <w:r>
        <w:rPr>
          <w:rFonts w:hint="eastAsia" w:ascii="Microsoft New Tai Lue" w:hAnsi="Microsoft New Tai Lue" w:cs="Microsoft New Tai Lue"/>
          <w:bCs/>
          <w:color w:val="000000"/>
          <w:szCs w:val="21"/>
          <w:highlight w:val="none"/>
        </w:rPr>
        <w:t xml:space="preserve">于海涛</w:t>
      </w:r>
      <w:r>
        <w:rPr>
          <w:rFonts w:hint="eastAsia" w:ascii="Microsoft New Tai Lue" w:hAnsi="Microsoft New Tai Lue" w:cs="Microsoft New Tai Lue"/>
          <w:bCs/>
          <w:color w:val="000000"/>
          <w:szCs w:val="21"/>
          <w:highlight w:val="none"/>
        </w:rPr>
        <w:t xml:space="preserve">、孙雯雯、孙宁</w:t>
      </w:r>
      <w:r>
        <w:rPr>
          <w:rFonts w:hint="eastAsia" w:ascii="Microsoft New Tai Lue" w:hAnsi="Microsoft New Tai Lue" w:cs="Microsoft New Tai Lue"/>
          <w:bCs/>
          <w:color w:val="000000"/>
          <w:szCs w:val="21"/>
          <w:highlight w:val="none"/>
        </w:rPr>
        <w:t xml:space="preserve">、王牌</w:t>
      </w:r>
      <w:r>
        <w:rPr>
          <w:rFonts w:hint="eastAsia" w:ascii="Microsoft New Tai Lue" w:hAnsi="Microsoft New Tai Lue" w:cs="Microsoft New Tai Lue"/>
          <w:bCs/>
          <w:color w:val="000000"/>
          <w:szCs w:val="21"/>
          <w:highlight w:val="none"/>
        </w:rPr>
      </w:r>
      <w:r/>
    </w:p>
    <w:p>
      <w:pPr>
        <w:pStyle w:val="953"/>
        <w:ind w:firstLine="420"/>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联系方式：025-82281899</w:t>
      </w:r>
      <w:r>
        <w:rPr>
          <w:rFonts w:hint="eastAsia" w:ascii="Microsoft New Tai Lue" w:hAnsi="Microsoft New Tai Lue" w:cs="Microsoft New Tai Lue"/>
          <w:bCs/>
          <w:color w:val="000000"/>
          <w:szCs w:val="21"/>
          <w:highlight w:val="none"/>
        </w:rPr>
      </w:r>
      <w:r/>
    </w:p>
    <w:p>
      <w:pPr>
        <w:pStyle w:val="953"/>
        <w:ind w:firstLine="420"/>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3．项目联系方式</w:t>
      </w:r>
      <w:r>
        <w:rPr>
          <w:rFonts w:hint="eastAsia" w:ascii="Microsoft New Tai Lue" w:hAnsi="Microsoft New Tai Lue" w:cs="Microsoft New Tai Lue"/>
          <w:bCs/>
          <w:color w:val="000000"/>
          <w:szCs w:val="21"/>
          <w:highlight w:val="none"/>
        </w:rPr>
      </w:r>
      <w:r/>
    </w:p>
    <w:p>
      <w:pPr>
        <w:pStyle w:val="953"/>
        <w:ind w:firstLine="420"/>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项目联系人：</w:t>
      </w:r>
      <w:r>
        <w:rPr>
          <w:rFonts w:hint="eastAsia" w:ascii="Microsoft New Tai Lue" w:hAnsi="Microsoft New Tai Lue" w:cs="Microsoft New Tai Lue"/>
          <w:bCs/>
          <w:color w:val="000000"/>
          <w:szCs w:val="21"/>
          <w:highlight w:val="none"/>
        </w:rPr>
        <w:t xml:space="preserve">于海涛、孙雯雯、孙宁、王牌</w:t>
      </w:r>
      <w:r>
        <w:rPr>
          <w:rFonts w:hint="eastAsia" w:ascii="Microsoft New Tai Lue" w:hAnsi="Microsoft New Tai Lue" w:cs="Microsoft New Tai Lue"/>
          <w:bCs/>
          <w:color w:val="000000"/>
          <w:szCs w:val="21"/>
          <w:highlight w:val="none"/>
        </w:rPr>
      </w:r>
      <w:r/>
    </w:p>
    <w:p>
      <w:pPr>
        <w:pStyle w:val="953"/>
        <w:ind w:firstLine="420"/>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电 话：025-82281899</w:t>
      </w:r>
      <w:r>
        <w:rPr>
          <w:rFonts w:hint="eastAsia" w:ascii="Microsoft New Tai Lue" w:hAnsi="Microsoft New Tai Lue" w:cs="Microsoft New Tai Lue"/>
          <w:bCs/>
          <w:color w:val="000000"/>
          <w:szCs w:val="21"/>
          <w:highlight w:val="none"/>
        </w:rPr>
      </w:r>
      <w:r/>
    </w:p>
    <w:p>
      <w:pPr>
        <w:pStyle w:val="1001"/>
        <w:numPr>
          <w:ilvl w:val="0"/>
          <w:numId w:val="1"/>
        </w:numPr>
        <w:rPr>
          <w:rFonts w:ascii="Times New Roman" w:hAnsi="Times New Roman" w:cs="Microsoft New Tai Lue"/>
          <w:color w:val="000000"/>
          <w:highlight w:val="none"/>
        </w:rPr>
      </w:pPr>
      <w:r/>
      <w:bookmarkEnd w:id="30"/>
      <w:r>
        <w:rPr>
          <w:rFonts w:ascii="Times New Roman" w:hAnsi="Times New Roman" w:cs="Microsoft New Tai Lue"/>
          <w:color w:val="000000"/>
          <w:highlight w:val="none"/>
        </w:rPr>
        <w:br w:type="page" w:clear="all"/>
      </w:r>
      <w:bookmarkEnd w:id="31"/>
      <w:r/>
      <w:bookmarkStart w:id="33" w:name="_Toc107246212"/>
      <w:r>
        <w:rPr>
          <w:rFonts w:ascii="Times New Roman" w:hAnsi="Times New Roman" w:cs="Microsoft New Tai Lue"/>
          <w:color w:val="000000"/>
          <w:highlight w:val="none"/>
        </w:rPr>
        <w:t xml:space="preserve">供应商须知</w:t>
      </w:r>
      <w:bookmarkEnd w:id="33"/>
      <w:r>
        <w:rPr>
          <w:rFonts w:ascii="Times New Roman" w:hAnsi="Times New Roman" w:cs="Microsoft New Tai Lue"/>
          <w:color w:val="000000"/>
          <w:highlight w:val="none"/>
        </w:rPr>
      </w:r>
      <w:r/>
    </w:p>
    <w:p>
      <w:pPr>
        <w:pStyle w:val="953"/>
        <w:jc w:val="center"/>
        <w:rPr>
          <w:rFonts w:cs="Microsoft New Tai Lue"/>
          <w:b/>
          <w:bCs/>
          <w:color w:val="000000"/>
          <w:sz w:val="32"/>
          <w:szCs w:val="32"/>
          <w:highlight w:val="none"/>
        </w:rPr>
      </w:pPr>
      <w:r/>
      <w:bookmarkEnd w:id="32"/>
      <w:r>
        <w:rPr>
          <w:rFonts w:cs="Microsoft New Tai Lue"/>
          <w:b/>
          <w:bCs/>
          <w:color w:val="000000"/>
          <w:sz w:val="32"/>
          <w:szCs w:val="32"/>
          <w:highlight w:val="none"/>
        </w:rPr>
        <w:t xml:space="preserve">供应商须知前附表</w:t>
      </w:r>
      <w:r>
        <w:rPr>
          <w:rFonts w:cs="Microsoft New Tai Lue"/>
          <w:b/>
          <w:bCs/>
          <w:color w:val="000000"/>
          <w:sz w:val="32"/>
          <w:szCs w:val="32"/>
          <w:highlight w:val="none"/>
        </w:rPr>
      </w:r>
      <w:r/>
    </w:p>
    <w:p>
      <w:pPr>
        <w:pStyle w:val="953"/>
        <w:ind w:firstLine="372"/>
        <w:jc w:val="center"/>
        <w:rPr>
          <w:rFonts w:hint="eastAsia" w:ascii="宋体" w:hAnsi="宋体" w:cs="宋体"/>
          <w:color w:val="000000"/>
          <w:highlight w:val="none"/>
        </w:rPr>
      </w:pPr>
      <w:r>
        <w:rPr>
          <w:rFonts w:hint="eastAsia" w:ascii="宋体" w:hAnsi="宋体" w:cs="宋体"/>
          <w:color w:val="000000"/>
          <w:highlight w:val="none"/>
        </w:rPr>
        <w:t xml:space="preserve">本表是对《</w:t>
      </w:r>
      <w:r>
        <w:rPr>
          <w:rFonts w:hint="eastAsia" w:ascii="宋体" w:hAnsi="宋体" w:cs="宋体"/>
          <w:color w:val="000000"/>
          <w:highlight w:val="none"/>
          <w:lang w:val="en-US" w:eastAsia="zh-CN"/>
        </w:rPr>
        <w:t xml:space="preserve">供应商</w:t>
      </w:r>
      <w:r>
        <w:rPr>
          <w:rFonts w:hint="eastAsia" w:ascii="宋体" w:hAnsi="宋体" w:cs="宋体"/>
          <w:color w:val="000000"/>
          <w:highlight w:val="none"/>
        </w:rPr>
        <w:t xml:space="preserve">须知》正文的具体补充和修改，如有矛盾，以本《前附表》为准。</w:t>
      </w:r>
      <w:r>
        <w:rPr>
          <w:rFonts w:hint="eastAsia" w:ascii="宋体" w:hAnsi="宋体" w:cs="宋体"/>
          <w:color w:val="000000"/>
          <w:highlight w:val="none"/>
        </w:rPr>
      </w:r>
      <w:r/>
    </w:p>
    <w:p>
      <w:pPr>
        <w:pStyle w:val="953"/>
        <w:ind w:firstLine="372"/>
        <w:jc w:val="center"/>
        <w:rPr>
          <w:rFonts w:hint="eastAsia" w:ascii="宋体" w:hAnsi="宋体" w:cs="宋体"/>
          <w:color w:val="000000"/>
          <w:highlight w:val="none"/>
        </w:rPr>
      </w:pPr>
      <w:r>
        <w:rPr>
          <w:rFonts w:hint="eastAsia" w:ascii="宋体" w:hAnsi="宋体" w:cs="宋体"/>
          <w:color w:val="000000"/>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highlight w:val="none"/>
        </w:rPr>
        <w:t xml:space="preserve">”的选项意为适用于本项目，标记“□”的选项意为不适用于本项目。</w:t>
      </w:r>
      <w:r>
        <w:rPr>
          <w:rFonts w:hint="eastAsia" w:ascii="宋体" w:hAnsi="宋体" w:cs="宋体"/>
          <w:color w:val="000000"/>
          <w:highlight w:val="none"/>
        </w:rPr>
      </w:r>
      <w:r/>
    </w:p>
    <w:tbl>
      <w:tblPr>
        <w:tblW w:w="93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151"/>
        <w:gridCol w:w="5666"/>
      </w:tblGrid>
      <w:tr>
        <w:trPr/>
        <w:tc>
          <w:tcPr>
            <w:tcW w:w="675" w:type="dxa"/>
            <w:vAlign w:val="center"/>
            <w:textDirection w:val="lrTb"/>
            <w:noWrap w:val="false"/>
          </w:tcPr>
          <w:p>
            <w:pPr>
              <w:pStyle w:val="1026"/>
              <w:jc w:val="center"/>
              <w:spacing w:line="360" w:lineRule="auto"/>
              <w:rPr>
                <w:rFonts w:ascii="Times New Roman" w:hAnsi="Times New Roman" w:cs="Microsoft New Tai Lue"/>
                <w:b/>
                <w:color w:val="000000"/>
                <w:sz w:val="21"/>
                <w:highlight w:val="none"/>
              </w:rPr>
            </w:pPr>
            <w:r>
              <w:rPr>
                <w:rFonts w:hint="eastAsia" w:ascii="Times New Roman" w:hAnsi="Times New Roman" w:cs="Microsoft New Tai Lue"/>
                <w:b/>
                <w:color w:val="000000"/>
                <w:sz w:val="21"/>
                <w:highlight w:val="none"/>
              </w:rPr>
              <w:t xml:space="preserve">序号</w:t>
            </w:r>
            <w:r>
              <w:rPr>
                <w:rFonts w:ascii="Times New Roman" w:hAnsi="Times New Roman" w:cs="Microsoft New Tai Lue"/>
                <w:b/>
                <w:color w:val="000000"/>
                <w:sz w:val="21"/>
                <w:highlight w:val="none"/>
              </w:rPr>
            </w:r>
            <w:r/>
          </w:p>
        </w:tc>
        <w:tc>
          <w:tcPr>
            <w:tcW w:w="850" w:type="dxa"/>
            <w:vAlign w:val="center"/>
            <w:textDirection w:val="lrTb"/>
            <w:noWrap w:val="false"/>
          </w:tcPr>
          <w:p>
            <w:pPr>
              <w:pStyle w:val="1026"/>
              <w:jc w:val="center"/>
              <w:spacing w:line="360" w:lineRule="auto"/>
              <w:rPr>
                <w:rFonts w:ascii="Times New Roman" w:hAnsi="Times New Roman" w:cs="Microsoft New Tai Lue"/>
                <w:b/>
                <w:color w:val="000000"/>
                <w:sz w:val="21"/>
                <w:highlight w:val="none"/>
              </w:rPr>
            </w:pPr>
            <w:r>
              <w:rPr>
                <w:rFonts w:hint="eastAsia" w:ascii="Times New Roman" w:hAnsi="Times New Roman" w:cs="Microsoft New Tai Lue"/>
                <w:b/>
                <w:color w:val="000000"/>
                <w:sz w:val="21"/>
                <w:highlight w:val="none"/>
              </w:rPr>
              <w:t xml:space="preserve">条款号</w:t>
            </w:r>
            <w:r>
              <w:rPr>
                <w:rFonts w:ascii="Times New Roman" w:hAnsi="Times New Roman" w:cs="Microsoft New Tai Lue"/>
                <w:b/>
                <w:color w:val="000000"/>
                <w:sz w:val="21"/>
                <w:highlight w:val="none"/>
              </w:rPr>
            </w:r>
            <w:r/>
          </w:p>
        </w:tc>
        <w:tc>
          <w:tcPr>
            <w:tcW w:w="2151" w:type="dxa"/>
            <w:vAlign w:val="center"/>
            <w:textDirection w:val="lrTb"/>
            <w:noWrap w:val="false"/>
          </w:tcPr>
          <w:p>
            <w:pPr>
              <w:pStyle w:val="1026"/>
              <w:jc w:val="center"/>
              <w:spacing w:line="360" w:lineRule="auto"/>
              <w:rPr>
                <w:rFonts w:ascii="Times New Roman" w:hAnsi="Times New Roman" w:cs="Microsoft New Tai Lue"/>
                <w:b/>
                <w:color w:val="000000"/>
                <w:sz w:val="21"/>
                <w:highlight w:val="none"/>
              </w:rPr>
            </w:pPr>
            <w:r>
              <w:rPr>
                <w:rFonts w:ascii="Times New Roman" w:hAnsi="Times New Roman" w:cs="Microsoft New Tai Lue"/>
                <w:b/>
                <w:color w:val="000000"/>
                <w:sz w:val="21"/>
                <w:highlight w:val="none"/>
              </w:rPr>
              <w:t xml:space="preserve">条款名称</w:t>
            </w:r>
            <w:r>
              <w:rPr>
                <w:rFonts w:ascii="Times New Roman" w:hAnsi="Times New Roman" w:cs="Microsoft New Tai Lue"/>
                <w:b/>
                <w:color w:val="000000"/>
                <w:sz w:val="21"/>
                <w:highlight w:val="none"/>
              </w:rPr>
            </w:r>
            <w:r/>
          </w:p>
        </w:tc>
        <w:tc>
          <w:tcPr>
            <w:tcW w:w="5666" w:type="dxa"/>
            <w:vAlign w:val="center"/>
            <w:textDirection w:val="lrTb"/>
            <w:noWrap w:val="false"/>
          </w:tcPr>
          <w:p>
            <w:pPr>
              <w:pStyle w:val="1026"/>
              <w:jc w:val="center"/>
              <w:spacing w:line="360" w:lineRule="auto"/>
              <w:rPr>
                <w:rFonts w:ascii="Times New Roman" w:hAnsi="Times New Roman" w:cs="Microsoft New Tai Lue"/>
                <w:b/>
                <w:color w:val="000000"/>
                <w:sz w:val="21"/>
                <w:highlight w:val="none"/>
              </w:rPr>
            </w:pPr>
            <w:r>
              <w:rPr>
                <w:rFonts w:ascii="Times New Roman" w:hAnsi="Times New Roman" w:cs="Microsoft New Tai Lue"/>
                <w:b/>
                <w:color w:val="000000"/>
                <w:sz w:val="21"/>
                <w:highlight w:val="none"/>
              </w:rPr>
              <w:t xml:space="preserve">编列内容规定</w:t>
            </w:r>
            <w:r>
              <w:rPr>
                <w:rFonts w:ascii="Times New Roman" w:hAnsi="Times New Roman" w:cs="Microsoft New Tai Lue"/>
                <w:b/>
                <w:color w:val="000000"/>
                <w:sz w:val="21"/>
                <w:highlight w:val="none"/>
              </w:rPr>
            </w:r>
            <w:r/>
          </w:p>
        </w:tc>
      </w:tr>
      <w:tr>
        <w:trPr/>
        <w:tc>
          <w:tcPr>
            <w:tcW w:w="675" w:type="dxa"/>
            <w:vAlign w:val="center"/>
            <w:textDirection w:val="lrTb"/>
            <w:noWrap w:val="false"/>
          </w:tcPr>
          <w:p>
            <w:pPr>
              <w:pStyle w:val="1026"/>
              <w:jc w:val="center"/>
              <w:spacing w:line="360" w:lineRule="auto"/>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2.1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采购人</w:t>
            </w:r>
            <w:r>
              <w:rPr>
                <w:rFonts w:ascii="Times New Roman" w:hAnsi="Times New Roman" w:cs="Microsoft New Tai Lue"/>
                <w:color w:val="000000"/>
                <w:sz w:val="21"/>
                <w:highlight w:val="none"/>
              </w:rPr>
            </w:r>
            <w:r/>
          </w:p>
        </w:tc>
        <w:tc>
          <w:tcPr>
            <w:tcW w:w="5666" w:type="dxa"/>
            <w:vAlign w:val="center"/>
            <w:textDirection w:val="lrTb"/>
            <w:noWrap w:val="false"/>
          </w:tcPr>
          <w:p>
            <w:pPr>
              <w:pStyle w:val="953"/>
              <w:spacing w:line="440" w:lineRule="exact"/>
              <w:rPr>
                <w:rFonts w:hint="eastAsia" w:ascii="Times New Roman" w:hAnsi="Times New Roman" w:eastAsia="宋体" w:cs="Times New Roman"/>
                <w:color w:val="000000"/>
                <w:sz w:val="21"/>
                <w:szCs w:val="21"/>
                <w:highlight w:val="none"/>
                <w:lang w:val="en-US" w:eastAsia="zh-CN" w:bidi="ar-SA"/>
              </w:rPr>
            </w:pPr>
            <w:r>
              <w:rPr>
                <w:rFonts w:ascii="Times New Roman" w:hAnsi="Times New Roman" w:cs="Times New Roman"/>
                <w:color w:val="000000"/>
                <w:sz w:val="21"/>
                <w:szCs w:val="21"/>
                <w:highlight w:val="none"/>
                <w:lang w:val="en-US" w:bidi="ar-SA"/>
              </w:rPr>
              <w:t xml:space="preserve">名称：</w:t>
            </w:r>
            <w:r>
              <w:rPr>
                <w:rFonts w:hint="eastAsia" w:ascii="Times New Roman" w:hAnsi="Times New Roman" w:cs="Times New Roman"/>
                <w:color w:val="000000"/>
                <w:sz w:val="21"/>
                <w:szCs w:val="21"/>
                <w:highlight w:val="none"/>
                <w:lang w:val="en-US" w:eastAsia="zh-CN" w:bidi="ar-SA"/>
              </w:rPr>
              <w:t xml:space="preserve">南京市浦口区人民政府永宁街道办事处</w:t>
            </w:r>
            <w:r>
              <w:rPr>
                <w:rFonts w:hint="eastAsia" w:ascii="Times New Roman" w:hAnsi="Times New Roman" w:eastAsia="宋体" w:cs="Times New Roman"/>
                <w:color w:val="000000"/>
                <w:sz w:val="21"/>
                <w:szCs w:val="21"/>
                <w:highlight w:val="none"/>
                <w:lang w:val="en-US" w:eastAsia="zh-CN" w:bidi="ar-SA"/>
              </w:rPr>
            </w:r>
            <w:r/>
          </w:p>
          <w:p>
            <w:pPr>
              <w:pStyle w:val="953"/>
              <w:ind w:firstLine="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单位地址：南京市浦口区永宁街道勤业路</w:t>
            </w:r>
            <w:r>
              <w:rPr>
                <w:rFonts w:ascii="Microsoft New Tai Lue" w:hAnsi="Microsoft New Tai Lue" w:cs="Microsoft New Tai Lue"/>
                <w:bCs/>
                <w:color w:val="000000"/>
                <w:szCs w:val="21"/>
                <w:highlight w:val="none"/>
              </w:rPr>
            </w:r>
            <w:r/>
          </w:p>
          <w:p>
            <w:pPr>
              <w:pStyle w:val="953"/>
              <w:ind w:firstLine="0"/>
              <w:spacing w:line="440" w:lineRule="exact"/>
              <w:rPr>
                <w:rFonts w:ascii="Microsoft New Tai Lue" w:hAnsi="Microsoft New Tai Lue" w:eastAsia="宋体" w:cs="Microsoft New Tai Lue"/>
                <w:bCs/>
                <w:color w:val="000000"/>
                <w:szCs w:val="21"/>
                <w:highlight w:val="none"/>
                <w:lang w:val="en-US" w:eastAsia="zh-CN"/>
              </w:rPr>
            </w:pPr>
            <w:r>
              <w:rPr>
                <w:rFonts w:hint="eastAsia" w:ascii="Microsoft New Tai Lue" w:hAnsi="Microsoft New Tai Lue" w:cs="Microsoft New Tai Lue"/>
                <w:bCs/>
                <w:color w:val="000000"/>
                <w:szCs w:val="21"/>
                <w:highlight w:val="none"/>
              </w:rPr>
              <w:t xml:space="preserve">联系人：</w:t>
            </w:r>
            <w:r>
              <w:rPr>
                <w:rFonts w:hint="eastAsia" w:ascii="Microsoft New Tai Lue" w:hAnsi="Microsoft New Tai Lue" w:cs="Microsoft New Tai Lue"/>
                <w:bCs/>
                <w:color w:val="000000"/>
                <w:szCs w:val="21"/>
                <w:highlight w:val="none"/>
                <w:lang w:val="en-US" w:eastAsia="zh-CN"/>
              </w:rPr>
              <w:t xml:space="preserve">陈永强</w:t>
            </w:r>
            <w:r>
              <w:rPr>
                <w:rFonts w:ascii="Microsoft New Tai Lue" w:hAnsi="Microsoft New Tai Lue" w:eastAsia="宋体" w:cs="Microsoft New Tai Lue"/>
                <w:bCs/>
                <w:color w:val="000000"/>
                <w:szCs w:val="21"/>
                <w:highlight w:val="none"/>
                <w:lang w:val="en-US" w:eastAsia="zh-CN"/>
              </w:rPr>
            </w:r>
            <w:r/>
          </w:p>
          <w:p>
            <w:pPr>
              <w:pStyle w:val="953"/>
              <w:spacing w:line="440" w:lineRule="exact"/>
              <w:rPr>
                <w:rFonts w:ascii="Times New Roman" w:hAnsi="Times New Roman" w:cs="Microsoft New Tai Lue"/>
                <w:color w:val="000000"/>
                <w:sz w:val="21"/>
                <w:szCs w:val="21"/>
                <w:highlight w:val="none"/>
              </w:rPr>
            </w:pPr>
            <w:r>
              <w:rPr>
                <w:rFonts w:hint="eastAsia" w:ascii="Microsoft New Tai Lue" w:hAnsi="Microsoft New Tai Lue" w:cs="Microsoft New Tai Lue"/>
                <w:bCs/>
                <w:color w:val="000000"/>
                <w:szCs w:val="21"/>
                <w:highlight w:val="none"/>
              </w:rPr>
              <w:t xml:space="preserve">联系电话：</w:t>
            </w:r>
            <w:r>
              <w:rPr>
                <w:rFonts w:hint="eastAsia" w:ascii="Microsoft New Tai Lue" w:hAnsi="Microsoft New Tai Lue" w:cs="Microsoft New Tai Lue"/>
                <w:bCs/>
                <w:color w:val="000000"/>
                <w:szCs w:val="21"/>
                <w:highlight w:val="none"/>
                <w:lang w:val="en-US" w:eastAsia="zh-CN"/>
              </w:rPr>
              <w:t xml:space="preserve">025-58538107</w:t>
            </w:r>
            <w:r>
              <w:rPr>
                <w:rFonts w:ascii="Times New Roman" w:hAnsi="Times New Roman" w:cs="Microsoft New Tai Lue"/>
                <w:color w:val="000000"/>
                <w:sz w:val="21"/>
                <w:szCs w:val="21"/>
                <w:highlight w:val="none"/>
              </w:rPr>
            </w:r>
            <w:r/>
          </w:p>
        </w:tc>
      </w:tr>
      <w:tr>
        <w:trPr/>
        <w:tc>
          <w:tcPr>
            <w:tcW w:w="675" w:type="dxa"/>
            <w:vAlign w:val="center"/>
            <w:textDirection w:val="lrTb"/>
            <w:noWrap w:val="false"/>
          </w:tcPr>
          <w:p>
            <w:pPr>
              <w:pStyle w:val="1026"/>
              <w:jc w:val="center"/>
              <w:spacing w:line="360" w:lineRule="auto"/>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2</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2.2</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采购代理机构</w:t>
            </w:r>
            <w:r>
              <w:rPr>
                <w:rFonts w:ascii="Times New Roman" w:hAnsi="Times New Roman" w:cs="Microsoft New Tai Lue"/>
                <w:color w:val="000000"/>
                <w:sz w:val="21"/>
                <w:highlight w:val="none"/>
              </w:rPr>
            </w:r>
            <w:r/>
          </w:p>
        </w:tc>
        <w:tc>
          <w:tcPr>
            <w:tcW w:w="5666" w:type="dxa"/>
            <w:vAlign w:val="center"/>
            <w:textDirection w:val="lrTb"/>
            <w:noWrap w:val="false"/>
          </w:tcPr>
          <w:p>
            <w:pPr>
              <w:pStyle w:val="1023"/>
              <w:spacing w:line="360" w:lineRule="auto"/>
              <w:rPr>
                <w:rFonts w:ascii="Times New Roman" w:hAnsi="Times New Roman" w:cs="Times New Roman"/>
                <w:color w:val="000000"/>
                <w:sz w:val="21"/>
                <w:szCs w:val="21"/>
                <w:highlight w:val="none"/>
                <w:lang w:val="en-US" w:bidi="ar-SA"/>
              </w:rPr>
            </w:pPr>
            <w:r>
              <w:rPr>
                <w:rFonts w:ascii="Times New Roman" w:hAnsi="Times New Roman" w:cs="Times New Roman"/>
                <w:color w:val="000000"/>
                <w:sz w:val="21"/>
                <w:szCs w:val="21"/>
                <w:highlight w:val="none"/>
                <w:lang w:val="en-US" w:bidi="ar-SA"/>
              </w:rPr>
              <w:t xml:space="preserve">名称 ：江苏省招标中心有限公司</w:t>
            </w:r>
            <w:r>
              <w:rPr>
                <w:rFonts w:ascii="Times New Roman" w:hAnsi="Times New Roman" w:cs="Times New Roman"/>
                <w:color w:val="000000"/>
                <w:sz w:val="21"/>
                <w:szCs w:val="21"/>
                <w:highlight w:val="none"/>
                <w:lang w:val="en-US" w:bidi="ar-SA"/>
              </w:rPr>
            </w:r>
            <w:r/>
          </w:p>
          <w:p>
            <w:pPr>
              <w:pStyle w:val="1023"/>
              <w:spacing w:line="360" w:lineRule="auto"/>
              <w:rPr>
                <w:rFonts w:ascii="Times New Roman" w:hAnsi="Times New Roman" w:eastAsia="宋体" w:cs="Times New Roman"/>
                <w:color w:val="000000"/>
                <w:sz w:val="21"/>
                <w:szCs w:val="21"/>
                <w:highlight w:val="none"/>
                <w:lang w:val="en-US" w:eastAsia="zh-CN" w:bidi="ar-SA"/>
              </w:rPr>
            </w:pPr>
            <w:r>
              <w:rPr>
                <w:rFonts w:ascii="Times New Roman" w:hAnsi="Times New Roman" w:cs="Times New Roman"/>
                <w:color w:val="000000"/>
                <w:sz w:val="21"/>
                <w:szCs w:val="21"/>
                <w:highlight w:val="none"/>
                <w:lang w:val="en-US" w:bidi="ar-SA"/>
              </w:rPr>
              <w:t xml:space="preserve">地址 ：南京市鼓楼区郑和中路118号</w:t>
            </w:r>
            <w:r>
              <w:rPr>
                <w:rFonts w:hint="eastAsia" w:ascii="Times New Roman" w:hAnsi="Times New Roman" w:cs="Times New Roman"/>
                <w:color w:val="000000"/>
                <w:sz w:val="21"/>
                <w:szCs w:val="21"/>
                <w:highlight w:val="none"/>
                <w:lang w:val="en-US" w:eastAsia="zh-CN" w:bidi="ar-SA"/>
              </w:rPr>
              <w:t xml:space="preserve">D座</w:t>
            </w:r>
            <w:r>
              <w:rPr>
                <w:rFonts w:ascii="Times New Roman" w:hAnsi="Times New Roman" w:eastAsia="宋体" w:cs="Times New Roman"/>
                <w:color w:val="000000"/>
                <w:sz w:val="21"/>
                <w:szCs w:val="21"/>
                <w:highlight w:val="none"/>
                <w:lang w:val="en-US" w:eastAsia="zh-CN" w:bidi="ar-SA"/>
              </w:rPr>
            </w:r>
            <w:r/>
          </w:p>
          <w:p>
            <w:pPr>
              <w:pStyle w:val="953"/>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联系人：于海涛、孙雯雯、孙宁、王牌</w:t>
            </w:r>
            <w:r>
              <w:rPr>
                <w:rFonts w:hint="eastAsia" w:ascii="Microsoft New Tai Lue" w:hAnsi="Microsoft New Tai Lue" w:cs="Microsoft New Tai Lue"/>
                <w:bCs/>
                <w:color w:val="000000"/>
                <w:szCs w:val="21"/>
                <w:highlight w:val="none"/>
              </w:rPr>
            </w:r>
            <w:r/>
          </w:p>
          <w:p>
            <w:pPr>
              <w:pStyle w:val="953"/>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联系方式：025-82281899</w:t>
            </w:r>
            <w:r>
              <w:rPr>
                <w:rFonts w:hint="eastAsia" w:ascii="Microsoft New Tai Lue" w:hAnsi="Microsoft New Tai Lue" w:cs="Microsoft New Tai Lue"/>
                <w:bCs/>
                <w:color w:val="000000"/>
                <w:szCs w:val="21"/>
                <w:highlight w:val="none"/>
              </w:rPr>
            </w:r>
            <w:r/>
          </w:p>
          <w:p>
            <w:pPr>
              <w:pStyle w:val="1023"/>
              <w:spacing w:line="360" w:lineRule="auto"/>
              <w:rPr>
                <w:rFonts w:cs="Microsoft New Tai Lue"/>
                <w:color w:val="000000"/>
                <w:szCs w:val="21"/>
                <w:highlight w:val="none"/>
                <w:lang w:val="en-US"/>
              </w:rPr>
            </w:pPr>
            <w:r>
              <w:rPr>
                <w:rFonts w:ascii="Times New Roman" w:hAnsi="Times New Roman" w:cs="Times New Roman"/>
                <w:color w:val="000000"/>
                <w:sz w:val="21"/>
                <w:szCs w:val="21"/>
                <w:highlight w:val="none"/>
                <w:lang w:val="en-US" w:bidi="ar-SA"/>
              </w:rPr>
              <w:t xml:space="preserve">电子邮箱：jstcc0509@163.com</w:t>
            </w:r>
            <w:r>
              <w:rPr>
                <w:rFonts w:cs="Microsoft New Tai Lue"/>
                <w:color w:val="000000"/>
                <w:szCs w:val="21"/>
                <w:highlight w:val="none"/>
                <w:lang w:val="en-US"/>
              </w:rPr>
            </w:r>
            <w:r/>
          </w:p>
        </w:tc>
      </w:tr>
      <w:tr>
        <w:trPr/>
        <w:tc>
          <w:tcPr>
            <w:tcW w:w="675" w:type="dxa"/>
            <w:vAlign w:val="center"/>
            <w:textDirection w:val="lrTb"/>
            <w:noWrap w:val="false"/>
          </w:tcPr>
          <w:p>
            <w:pPr>
              <w:pStyle w:val="1026"/>
              <w:jc w:val="center"/>
              <w:spacing w:line="360" w:lineRule="auto"/>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3</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4</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本项目执行的政府采购政策</w:t>
            </w:r>
            <w:r>
              <w:rPr>
                <w:rFonts w:ascii="Times New Roman" w:hAnsi="Times New Roman" w:cs="Microsoft New Tai Lue"/>
                <w:color w:val="000000"/>
                <w:sz w:val="21"/>
                <w:highlight w:val="none"/>
              </w:rPr>
            </w:r>
            <w:r/>
          </w:p>
        </w:tc>
        <w:tc>
          <w:tcPr>
            <w:tcW w:w="5666" w:type="dxa"/>
            <w:vAlign w:val="center"/>
            <w:textDirection w:val="lrTb"/>
            <w:noWrap w:val="false"/>
          </w:tcPr>
          <w:p>
            <w:pPr>
              <w:pStyle w:val="953"/>
              <w:jc w:val="left"/>
              <w:spacing w:line="360" w:lineRule="auto"/>
              <w:rPr>
                <w:rFonts w:cs="Microsoft New Tai Lue"/>
                <w:bCs/>
                <w:color w:val="000000"/>
                <w:szCs w:val="21"/>
                <w:highlight w:val="none"/>
              </w:rPr>
            </w:pPr>
            <w:r>
              <w:rPr>
                <w:rFonts w:cs="Microsoft New Tai Lue"/>
                <w:bCs/>
                <w:color w:val="000000"/>
                <w:szCs w:val="21"/>
                <w:highlight w:val="none"/>
              </w:rPr>
              <w:t xml:space="preserve">详见</w:t>
            </w:r>
            <w:r>
              <w:rPr>
                <w:rFonts w:cs="Microsoft New Tai Lue"/>
                <w:color w:val="000000"/>
                <w:szCs w:val="21"/>
                <w:highlight w:val="none"/>
              </w:rPr>
              <w:t xml:space="preserve">磋商文件第</w:t>
            </w:r>
            <w:r>
              <w:rPr>
                <w:rFonts w:hint="eastAsia" w:cs="Microsoft New Tai Lue"/>
                <w:color w:val="000000"/>
                <w:szCs w:val="21"/>
                <w:highlight w:val="none"/>
              </w:rPr>
              <w:t xml:space="preserve">一</w:t>
            </w:r>
            <w:r>
              <w:rPr>
                <w:rFonts w:cs="Microsoft New Tai Lue"/>
                <w:color w:val="000000"/>
                <w:szCs w:val="21"/>
                <w:highlight w:val="none"/>
              </w:rPr>
              <w:t xml:space="preserve">章《</w:t>
            </w:r>
            <w:r>
              <w:rPr>
                <w:rFonts w:hint="eastAsia" w:cs="Microsoft New Tai Lue"/>
                <w:color w:val="000000"/>
                <w:szCs w:val="21"/>
                <w:highlight w:val="none"/>
              </w:rPr>
              <w:t xml:space="preserve">竞争性磋商公告</w:t>
            </w:r>
            <w:r>
              <w:rPr>
                <w:rFonts w:cs="Microsoft New Tai Lue"/>
                <w:color w:val="000000"/>
                <w:szCs w:val="21"/>
                <w:highlight w:val="none"/>
              </w:rPr>
              <w:t xml:space="preserve">》</w:t>
            </w:r>
            <w:r>
              <w:rPr>
                <w:rFonts w:cs="Microsoft New Tai Lue"/>
                <w:bCs/>
                <w:color w:val="000000"/>
                <w:szCs w:val="21"/>
                <w:highlight w:val="none"/>
              </w:rPr>
            </w:r>
            <w:r/>
          </w:p>
        </w:tc>
      </w:tr>
      <w:tr>
        <w:trPr/>
        <w:tc>
          <w:tcPr>
            <w:tcW w:w="675" w:type="dxa"/>
            <w:vAlign w:val="center"/>
            <w:textDirection w:val="lrTb"/>
            <w:noWrap w:val="false"/>
          </w:tcPr>
          <w:p>
            <w:pPr>
              <w:pStyle w:val="1026"/>
              <w:jc w:val="center"/>
              <w:spacing w:line="360" w:lineRule="auto"/>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4</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8.1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953"/>
              <w:rPr>
                <w:rFonts w:cs="Microsoft New Tai Lue"/>
                <w:bCs/>
                <w:color w:val="000000"/>
                <w:szCs w:val="21"/>
                <w:highlight w:val="none"/>
              </w:rPr>
            </w:pPr>
            <w:r>
              <w:rPr>
                <w:rFonts w:cs="Microsoft New Tai Lue"/>
                <w:bCs/>
                <w:color w:val="000000"/>
                <w:szCs w:val="21"/>
                <w:highlight w:val="none"/>
              </w:rPr>
              <w:t xml:space="preserve">现场考察</w:t>
            </w:r>
            <w:r>
              <w:rPr>
                <w:rFonts w:cs="Microsoft New Tai Lue"/>
                <w:bCs/>
                <w:color w:val="000000"/>
                <w:szCs w:val="21"/>
                <w:highlight w:val="none"/>
              </w:rPr>
            </w:r>
            <w:r/>
          </w:p>
        </w:tc>
        <w:tc>
          <w:tcPr>
            <w:tcW w:w="5666" w:type="dxa"/>
            <w:vAlign w:val="center"/>
            <w:textDirection w:val="lrTb"/>
            <w:noWrap w:val="false"/>
          </w:tcPr>
          <w:p>
            <w:pPr>
              <w:pStyle w:val="953"/>
              <w:ind w:firstLine="420"/>
              <w:spacing w:line="360" w:lineRule="auto"/>
              <w:rPr>
                <w:rFonts w:cs="Microsoft New Tai Lue"/>
                <w:bCs/>
                <w:color w:val="000000"/>
                <w:szCs w:val="21"/>
                <w:highlight w:val="none"/>
              </w:rPr>
            </w:pPr>
            <w:r>
              <w:rPr>
                <w:rFonts w:hint="eastAsia" w:ascii="宋体" w:hAnsi="宋体" w:cs="宋体"/>
                <w:bCs/>
                <w:color w:val="000000"/>
                <w:szCs w:val="21"/>
                <w:highlight w:val="none"/>
              </w:rPr>
              <w:t xml:space="preserve">■</w:t>
            </w:r>
            <w:r>
              <w:rPr>
                <w:rFonts w:cs="Microsoft New Tai Lue"/>
                <w:bCs/>
                <w:color w:val="000000"/>
                <w:szCs w:val="21"/>
                <w:highlight w:val="none"/>
              </w:rPr>
              <w:t xml:space="preserve">组织</w:t>
            </w:r>
            <w:r>
              <w:rPr>
                <w:rFonts w:cs="Microsoft New Tai Lue"/>
                <w:bCs/>
                <w:color w:val="000000"/>
                <w:szCs w:val="21"/>
                <w:highlight w:val="none"/>
              </w:rPr>
            </w:r>
            <w:r/>
          </w:p>
          <w:p>
            <w:pPr>
              <w:pStyle w:val="953"/>
              <w:ind w:firstLine="420"/>
              <w:spacing w:line="360" w:lineRule="auto"/>
              <w:rPr>
                <w:rFonts w:hint="eastAsia" w:cs="Microsoft New Tai Lue"/>
                <w:bCs/>
                <w:color w:val="000000"/>
                <w:szCs w:val="21"/>
                <w:highlight w:val="none"/>
              </w:rPr>
            </w:pPr>
            <w:r>
              <w:rPr>
                <w:rFonts w:hint="eastAsia" w:cs="Microsoft New Tai Lue"/>
                <w:bCs/>
                <w:color w:val="000000"/>
                <w:szCs w:val="21"/>
                <w:highlight w:val="none"/>
              </w:rPr>
              <w:t xml:space="preserve">供应商代表携带营业执照复印件(加盖单位公章)、法定代表人授权委托书</w:t>
            </w:r>
            <w:r>
              <w:rPr>
                <w:rFonts w:hint="eastAsia" w:cs="Microsoft New Tai Lue"/>
                <w:bCs/>
                <w:color w:val="000000"/>
                <w:szCs w:val="21"/>
                <w:highlight w:val="none"/>
                <w:lang w:eastAsia="zh-CN"/>
              </w:rPr>
              <w:t xml:space="preserve">（</w:t>
            </w:r>
            <w:r>
              <w:rPr>
                <w:rFonts w:hint="eastAsia" w:cs="Microsoft New Tai Lue"/>
                <w:bCs/>
                <w:color w:val="000000"/>
                <w:szCs w:val="21"/>
                <w:highlight w:val="none"/>
                <w:lang w:val="en-US" w:eastAsia="zh-CN"/>
              </w:rPr>
              <w:t xml:space="preserve">原件</w:t>
            </w:r>
            <w:r>
              <w:rPr>
                <w:rFonts w:hint="eastAsia" w:cs="Microsoft New Tai Lue"/>
                <w:bCs/>
                <w:color w:val="000000"/>
                <w:szCs w:val="21"/>
                <w:highlight w:val="none"/>
                <w:lang w:eastAsia="zh-CN"/>
              </w:rPr>
              <w:t xml:space="preserve">）</w:t>
            </w:r>
            <w:r>
              <w:rPr>
                <w:rFonts w:hint="eastAsia" w:cs="Microsoft New Tai Lue"/>
                <w:bCs/>
                <w:color w:val="000000"/>
                <w:szCs w:val="21"/>
                <w:highlight w:val="none"/>
              </w:rPr>
              <w:t xml:space="preserve">、身份证参加集中考察或答疑,现场勘察签到开始</w:t>
            </w:r>
            <w:r>
              <w:rPr>
                <w:rFonts w:hint="eastAsia" w:ascii="Times New Roman" w:hAnsi="Times New Roman" w:eastAsia="宋体" w:cs="Microsoft New Tai Lue"/>
                <w:bCs/>
                <w:color w:val="000000"/>
                <w:szCs w:val="21"/>
                <w:highlight w:val="none"/>
              </w:rPr>
              <w:t xml:space="preserve">时间：</w:t>
            </w:r>
            <w:r>
              <w:rPr>
                <w:rFonts w:hint="eastAsia" w:ascii="Times New Roman" w:hAnsi="Times New Roman" w:eastAsia="宋体" w:cs="Microsoft New Tai Lue"/>
                <w:bCs/>
                <w:color w:val="000000"/>
                <w:szCs w:val="21"/>
                <w:highlight w:val="none"/>
                <w:lang w:eastAsia="zh-CN"/>
              </w:rPr>
              <w:t xml:space="preserve">2026年</w:t>
            </w:r>
            <w:r>
              <w:rPr>
                <w:rFonts w:hint="eastAsia" w:ascii="Times New Roman" w:hAnsi="Times New Roman" w:eastAsia="宋体" w:cs="Microsoft New Tai Lue"/>
                <w:bCs/>
                <w:color w:val="000000"/>
                <w:szCs w:val="21"/>
                <w:highlight w:val="none"/>
                <w:lang w:val="en-US" w:eastAsia="zh-CN"/>
              </w:rPr>
              <w:t xml:space="preserve">0</w:t>
            </w:r>
            <w:r>
              <w:rPr>
                <w:rFonts w:hint="eastAsia" w:ascii="Times New Roman" w:hAnsi="Times New Roman" w:eastAsia="宋体" w:cs="Microsoft New Tai Lue"/>
                <w:bCs/>
                <w:color w:val="000000"/>
                <w:szCs w:val="21"/>
                <w:highlight w:val="none"/>
                <w:lang w:val="en-US" w:eastAsia="zh-CN"/>
              </w:rPr>
              <w:t xml:space="preserve">8</w:t>
            </w:r>
            <w:r>
              <w:rPr>
                <w:rFonts w:hint="eastAsia" w:ascii="Times New Roman" w:hAnsi="Times New Roman" w:eastAsia="宋体" w:cs="Microsoft New Tai Lue"/>
                <w:bCs/>
                <w:color w:val="000000"/>
                <w:szCs w:val="21"/>
                <w:highlight w:val="none"/>
                <w:lang w:eastAsia="zh-CN"/>
              </w:rPr>
              <w:t xml:space="preserve">月</w:t>
            </w:r>
            <w:r>
              <w:rPr>
                <w:rFonts w:hint="eastAsia" w:ascii="Times New Roman" w:hAnsi="Times New Roman" w:eastAsia="宋体" w:cs="Microsoft New Tai Lue"/>
                <w:bCs/>
                <w:color w:val="000000"/>
                <w:szCs w:val="21"/>
                <w:highlight w:val="none"/>
                <w:lang w:val="en-US" w:eastAsia="zh-CN"/>
              </w:rPr>
              <w:t xml:space="preserve">1</w:t>
            </w:r>
            <w:r>
              <w:rPr>
                <w:rFonts w:hint="eastAsia" w:ascii="Times New Roman" w:hAnsi="Times New Roman" w:eastAsia="宋体" w:cs="Microsoft New Tai Lue"/>
                <w:bCs/>
                <w:color w:val="000000"/>
                <w:szCs w:val="21"/>
                <w:highlight w:val="none"/>
                <w:lang w:val="en-US" w:eastAsia="zh-CN"/>
              </w:rPr>
              <w:t xml:space="preserve">0</w:t>
            </w:r>
            <w:r>
              <w:rPr>
                <w:rFonts w:hint="eastAsia" w:ascii="Times New Roman" w:hAnsi="Times New Roman" w:eastAsia="宋体" w:cs="Microsoft New Tai Lue"/>
                <w:bCs/>
                <w:color w:val="000000"/>
                <w:szCs w:val="21"/>
                <w:highlight w:val="none"/>
                <w:lang w:eastAsia="zh-CN"/>
              </w:rPr>
              <w:t xml:space="preserve">日</w:t>
            </w:r>
            <w:r>
              <w:rPr>
                <w:rFonts w:hint="eastAsia" w:ascii="Times New Roman" w:hAnsi="Times New Roman" w:eastAsia="宋体" w:cs="Microsoft New Tai Lue"/>
                <w:bCs/>
                <w:color w:val="000000"/>
                <w:szCs w:val="21"/>
                <w:highlight w:val="none"/>
              </w:rPr>
              <w:t xml:space="preserve">09:</w:t>
            </w:r>
            <w:r>
              <w:rPr>
                <w:rFonts w:hint="eastAsia" w:ascii="Times New Roman" w:hAnsi="Times New Roman" w:eastAsia="宋体" w:cs="Microsoft New Tai Lue"/>
                <w:bCs/>
                <w:color w:val="000000"/>
                <w:szCs w:val="21"/>
                <w:highlight w:val="none"/>
                <w:lang w:val="en-US" w:eastAsia="zh-CN"/>
              </w:rPr>
              <w:t xml:space="preserve">20</w:t>
            </w:r>
            <w:r>
              <w:rPr>
                <w:rFonts w:hint="eastAsia" w:ascii="Times New Roman" w:hAnsi="Times New Roman" w:eastAsia="宋体" w:cs="Microsoft New Tai Lue"/>
                <w:bCs/>
                <w:color w:val="000000"/>
                <w:szCs w:val="21"/>
                <w:highlight w:val="none"/>
              </w:rPr>
              <w:t xml:space="preserve">，签到截止时间：</w:t>
            </w:r>
            <w:r>
              <w:rPr>
                <w:rFonts w:hint="eastAsia" w:ascii="Times New Roman" w:hAnsi="Times New Roman" w:eastAsia="宋体" w:cs="Microsoft New Tai Lue"/>
                <w:bCs/>
                <w:color w:val="000000"/>
                <w:szCs w:val="21"/>
                <w:highlight w:val="none"/>
                <w:lang w:eastAsia="zh-CN"/>
              </w:rPr>
              <w:t xml:space="preserve">2026年</w:t>
            </w:r>
            <w:r>
              <w:rPr>
                <w:rFonts w:hint="eastAsia" w:ascii="Times New Roman" w:hAnsi="Times New Roman" w:eastAsia="宋体" w:cs="Microsoft New Tai Lue"/>
                <w:bCs/>
                <w:color w:val="000000"/>
                <w:szCs w:val="21"/>
                <w:highlight w:val="none"/>
                <w:lang w:val="en-US" w:eastAsia="zh-CN"/>
              </w:rPr>
              <w:t xml:space="preserve">08</w:t>
            </w:r>
            <w:r>
              <w:rPr>
                <w:rFonts w:hint="eastAsia" w:ascii="Times New Roman" w:hAnsi="Times New Roman" w:eastAsia="宋体" w:cs="Microsoft New Tai Lue"/>
                <w:bCs/>
                <w:color w:val="000000"/>
                <w:szCs w:val="21"/>
                <w:highlight w:val="none"/>
                <w:lang w:eastAsia="zh-CN"/>
              </w:rPr>
              <w:t xml:space="preserve">月</w:t>
            </w:r>
            <w:r>
              <w:rPr>
                <w:rFonts w:hint="eastAsia" w:ascii="Times New Roman" w:hAnsi="Times New Roman" w:eastAsia="宋体" w:cs="Microsoft New Tai Lue"/>
                <w:bCs/>
                <w:color w:val="000000"/>
                <w:szCs w:val="21"/>
                <w:highlight w:val="none"/>
                <w:lang w:val="en-US" w:eastAsia="zh-CN"/>
              </w:rPr>
              <w:t xml:space="preserve">10</w:t>
            </w:r>
            <w:r>
              <w:rPr>
                <w:rFonts w:hint="eastAsia" w:ascii="Times New Roman" w:hAnsi="Times New Roman" w:eastAsia="宋体" w:cs="Microsoft New Tai Lue"/>
                <w:bCs/>
                <w:color w:val="000000"/>
                <w:szCs w:val="21"/>
                <w:highlight w:val="none"/>
                <w:lang w:eastAsia="zh-CN"/>
              </w:rPr>
              <w:t xml:space="preserve">日</w:t>
            </w:r>
            <w:r>
              <w:rPr>
                <w:rFonts w:hint="eastAsia" w:ascii="Times New Roman" w:hAnsi="Times New Roman" w:eastAsia="宋体" w:cs="Microsoft New Tai Lue"/>
                <w:bCs/>
                <w:color w:val="000000"/>
                <w:szCs w:val="21"/>
                <w:highlight w:val="none"/>
                <w:lang w:val="en-US" w:eastAsia="zh-CN"/>
              </w:rPr>
              <w:t xml:space="preserve">9</w:t>
            </w:r>
            <w:r>
              <w:rPr>
                <w:rFonts w:hint="eastAsia" w:ascii="Times New Roman" w:hAnsi="Times New Roman" w:eastAsia="宋体" w:cs="Microsoft New Tai Lue"/>
                <w:bCs/>
                <w:color w:val="000000"/>
                <w:szCs w:val="21"/>
                <w:highlight w:val="none"/>
              </w:rPr>
              <w:t xml:space="preserve">:</w:t>
            </w:r>
            <w:r>
              <w:rPr>
                <w:rFonts w:hint="eastAsia" w:ascii="Times New Roman" w:hAnsi="Times New Roman" w:eastAsia="宋体" w:cs="Microsoft New Tai Lue"/>
                <w:bCs/>
                <w:color w:val="000000"/>
                <w:szCs w:val="21"/>
                <w:highlight w:val="none"/>
                <w:lang w:val="en-US" w:eastAsia="zh-CN"/>
              </w:rPr>
              <w:t xml:space="preserve">40</w:t>
            </w:r>
            <w:r>
              <w:rPr>
                <w:rFonts w:hint="eastAsia" w:ascii="Times New Roman" w:hAnsi="Times New Roman" w:eastAsia="宋体" w:cs="Microsoft New Tai Lue"/>
                <w:bCs/>
                <w:color w:val="000000"/>
                <w:szCs w:val="21"/>
                <w:highlight w:val="none"/>
              </w:rPr>
              <w:t xml:space="preserve">，地点：</w:t>
            </w:r>
            <w:r>
              <w:rPr>
                <w:rFonts w:hint="eastAsia" w:ascii="Times New Roman" w:hAnsi="Times New Roman" w:eastAsia="宋体" w:cs="Microsoft New Tai Lue"/>
                <w:bCs/>
                <w:i w:val="0"/>
                <w:iCs w:val="0"/>
                <w:caps w:val="0"/>
                <w:color w:val="000000"/>
                <w:spacing w:val="0"/>
                <w:sz w:val="21"/>
                <w:szCs w:val="21"/>
                <w:highlight w:val="none"/>
                <w:shd w:val="clear" w:color="auto" w:fill="auto"/>
              </w:rPr>
              <w:t xml:space="preserve">江苏省南京市浦口区G104与国余线交叉口</w:t>
            </w:r>
            <w:r>
              <w:rPr>
                <w:rFonts w:hint="eastAsia" w:ascii="Times New Roman" w:hAnsi="Times New Roman" w:eastAsia="宋体" w:cs="Microsoft New Tai Lue"/>
                <w:bCs/>
                <w:color w:val="000000"/>
                <w:szCs w:val="21"/>
                <w:highlight w:val="none"/>
              </w:rPr>
              <w:t xml:space="preserve">，联系人：</w:t>
            </w:r>
            <w:r>
              <w:rPr>
                <w:rFonts w:hint="eastAsia" w:ascii="Times New Roman" w:hAnsi="Times New Roman" w:eastAsia="宋体" w:cs="Microsoft New Tai Lue"/>
                <w:bCs/>
                <w:color w:val="000000"/>
                <w:szCs w:val="21"/>
                <w:highlight w:val="none"/>
                <w:lang w:val="en-US" w:eastAsia="zh-CN"/>
              </w:rPr>
              <w:t xml:space="preserve">于工</w:t>
            </w:r>
            <w:r>
              <w:rPr>
                <w:rFonts w:hint="eastAsia" w:ascii="Times New Roman" w:hAnsi="Times New Roman" w:eastAsia="宋体" w:cs="Microsoft New Tai Lue"/>
                <w:bCs/>
                <w:color w:val="000000"/>
                <w:szCs w:val="21"/>
                <w:highlight w:val="none"/>
              </w:rPr>
              <w:t xml:space="preserve">，</w:t>
            </w:r>
            <w:r>
              <w:rPr>
                <w:rFonts w:hint="eastAsia" w:cs="Microsoft New Tai Lue"/>
                <w:bCs/>
                <w:color w:val="000000"/>
                <w:szCs w:val="21"/>
                <w:highlight w:val="none"/>
              </w:rPr>
              <w:t xml:space="preserve">联系电话：</w:t>
            </w:r>
            <w:r>
              <w:rPr>
                <w:rFonts w:hint="eastAsia" w:ascii="Times New Roman" w:hAnsi="Times New Roman" w:eastAsia="宋体" w:cs="Microsoft New Tai Lue"/>
                <w:bCs/>
                <w:color w:val="000000"/>
                <w:szCs w:val="21"/>
                <w:highlight w:val="none"/>
                <w:lang w:val="en-US" w:eastAsia="zh-CN"/>
              </w:rPr>
              <w:t xml:space="preserve">15195798599</w:t>
            </w:r>
            <w:r>
              <w:rPr>
                <w:rFonts w:hint="eastAsia" w:cs="Microsoft New Tai Lue"/>
                <w:bCs/>
                <w:color w:val="000000"/>
                <w:szCs w:val="21"/>
                <w:highlight w:val="none"/>
              </w:rPr>
              <w:t xml:space="preserve">，超过规定时间到达的供应商，不再另行组织踏勘。供应商应对项目现场和周围环境进行仔细认真地查勘并复核</w:t>
            </w:r>
            <w:r>
              <w:rPr>
                <w:rFonts w:hint="eastAsia" w:cs="Microsoft New Tai Lue"/>
                <w:bCs/>
                <w:color w:val="000000"/>
                <w:szCs w:val="21"/>
                <w:highlight w:val="none"/>
                <w:lang w:val="en-US" w:eastAsia="zh-CN"/>
              </w:rPr>
              <w:t xml:space="preserve">采购需求及工程量清单</w:t>
            </w:r>
            <w:r>
              <w:rPr>
                <w:rFonts w:hint="eastAsia" w:cs="Microsoft New Tai Lue"/>
                <w:bCs/>
                <w:color w:val="000000"/>
                <w:szCs w:val="21"/>
                <w:highlight w:val="none"/>
              </w:rPr>
              <w:t xml:space="preserve">，在随后的采购中，对现场资料和数据所作出的推论、解释和结论及由此造成的后果由供应商负责。</w:t>
            </w:r>
            <w:r>
              <w:rPr>
                <w:rFonts w:hint="eastAsia" w:cs="Microsoft New Tai Lue"/>
                <w:bCs/>
                <w:color w:val="000000"/>
                <w:szCs w:val="21"/>
                <w:highlight w:val="none"/>
              </w:rPr>
            </w:r>
            <w:r/>
          </w:p>
          <w:p>
            <w:pPr>
              <w:pStyle w:val="953"/>
              <w:ind w:firstLine="420"/>
              <w:spacing w:line="360" w:lineRule="auto"/>
              <w:rPr>
                <w:rFonts w:cs="Microsoft New Tai Lue"/>
                <w:bCs/>
                <w:color w:val="000000"/>
                <w:szCs w:val="21"/>
                <w:highlight w:val="none"/>
              </w:rPr>
            </w:pPr>
            <w:r>
              <w:rPr>
                <w:rFonts w:hint="eastAsia" w:cs="Microsoft New Tai Lue"/>
                <w:bCs/>
                <w:color w:val="000000"/>
                <w:szCs w:val="21"/>
                <w:highlight w:val="none"/>
              </w:rPr>
              <w:t xml:space="preserve">踏勘现场按照自愿原则，无论参与与否不影响供应商参与后续采购活动。未踏勘现场或踏勘工作不详细的供应商，不得以不完全了解现场情况为理由而向采购人提出任何索赔或其他要求，对此采购人不承担任何责任。</w:t>
            </w:r>
            <w:r>
              <w:rPr>
                <w:rFonts w:cs="Microsoft New Tai Lue"/>
                <w:bCs/>
                <w:color w:val="000000"/>
                <w:szCs w:val="21"/>
                <w:highlight w:val="none"/>
              </w:rPr>
            </w:r>
            <w:r/>
          </w:p>
        </w:tc>
      </w:tr>
      <w:tr>
        <w:trPr/>
        <w:tc>
          <w:tcPr>
            <w:tcW w:w="675" w:type="dxa"/>
            <w:vAlign w:val="center"/>
            <w:textDirection w:val="lrTb"/>
            <w:noWrap w:val="false"/>
          </w:tcPr>
          <w:p>
            <w:pPr>
              <w:pStyle w:val="1026"/>
              <w:jc w:val="center"/>
              <w:spacing w:line="360" w:lineRule="auto"/>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5</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9</w:t>
            </w:r>
            <w:r>
              <w:rPr>
                <w:rFonts w:ascii="Times New Roman" w:hAnsi="Times New Roman" w:cs="Microsoft New Tai Lue"/>
                <w:color w:val="000000"/>
                <w:sz w:val="21"/>
                <w:highlight w:val="none"/>
              </w:rPr>
              <w:t xml:space="preserve">.1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磋商</w:t>
            </w:r>
            <w:r>
              <w:rPr>
                <w:rFonts w:ascii="Times New Roman" w:hAnsi="Times New Roman" w:cs="Microsoft New Tai Lue"/>
                <w:color w:val="000000"/>
                <w:sz w:val="21"/>
                <w:highlight w:val="none"/>
              </w:rPr>
              <w:t xml:space="preserve">前答疑会</w:t>
            </w:r>
            <w:r>
              <w:rPr>
                <w:rFonts w:hint="eastAsia" w:ascii="Times New Roman" w:hAnsi="Times New Roman" w:cs="Microsoft New Tai Lue"/>
                <w:color w:val="000000"/>
                <w:sz w:val="21"/>
                <w:highlight w:val="none"/>
              </w:rPr>
            </w:r>
            <w:r/>
          </w:p>
        </w:tc>
        <w:tc>
          <w:tcPr>
            <w:tcW w:w="5666" w:type="dxa"/>
            <w:vAlign w:val="center"/>
            <w:textDirection w:val="lrTb"/>
            <w:noWrap w:val="false"/>
          </w:tcPr>
          <w:p>
            <w:pPr>
              <w:pStyle w:val="1023"/>
              <w:spacing w:line="360" w:lineRule="auto"/>
              <w:rPr>
                <w:rFonts w:ascii="Times New Roman" w:hAnsi="Times New Roman" w:cs="Segoe UI Symbol"/>
                <w:bCs/>
                <w:color w:val="000000"/>
                <w:szCs w:val="21"/>
                <w:highlight w:val="none"/>
              </w:rPr>
            </w:pPr>
            <w:r>
              <w:rPr>
                <w:rFonts w:hint="eastAsia" w:ascii="宋体" w:hAnsi="宋体" w:cs="宋体"/>
                <w:bCs/>
                <w:color w:val="000000"/>
                <w:szCs w:val="21"/>
                <w:highlight w:val="none"/>
              </w:rPr>
              <w:t xml:space="preserve">■</w:t>
            </w:r>
            <w:r>
              <w:rPr>
                <w:rFonts w:hint="eastAsia" w:ascii="Times New Roman" w:hAnsi="Times New Roman" w:cs="Times New Roman"/>
                <w:color w:val="000000"/>
                <w:sz w:val="21"/>
                <w:szCs w:val="21"/>
                <w:highlight w:val="none"/>
                <w:lang w:val="en-US" w:bidi="ar-SA"/>
              </w:rPr>
              <w:t xml:space="preserve">不召开</w:t>
            </w:r>
            <w:r>
              <w:rPr>
                <w:rFonts w:ascii="Times New Roman" w:hAnsi="Times New Roman" w:cs="Segoe UI Symbol"/>
                <w:bCs/>
                <w:color w:val="000000"/>
                <w:szCs w:val="21"/>
                <w:highlight w:val="none"/>
              </w:rPr>
            </w:r>
            <w:r/>
          </w:p>
        </w:tc>
      </w:tr>
      <w:tr>
        <w:trPr/>
        <w:tc>
          <w:tcPr>
            <w:tcW w:w="675" w:type="dxa"/>
            <w:vAlign w:val="center"/>
            <w:textDirection w:val="lrTb"/>
            <w:noWrap w:val="false"/>
          </w:tcPr>
          <w:p>
            <w:pPr>
              <w:pStyle w:val="1026"/>
              <w:jc w:val="center"/>
              <w:spacing w:line="360" w:lineRule="auto"/>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6</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10.1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联合体</w:t>
            </w:r>
            <w:r>
              <w:rPr>
                <w:rFonts w:hint="eastAsia" w:ascii="Times New Roman" w:hAnsi="Times New Roman" w:cs="Microsoft New Tai Lue"/>
                <w:color w:val="000000"/>
                <w:sz w:val="21"/>
                <w:highlight w:val="none"/>
              </w:rPr>
              <w:t xml:space="preserve">磋商</w:t>
            </w:r>
            <w:r>
              <w:rPr>
                <w:rFonts w:hint="eastAsia" w:ascii="Times New Roman" w:hAnsi="Times New Roman" w:cs="Microsoft New Tai Lue"/>
                <w:color w:val="000000"/>
                <w:sz w:val="21"/>
                <w:highlight w:val="none"/>
              </w:rPr>
            </w:r>
            <w:r/>
          </w:p>
        </w:tc>
        <w:tc>
          <w:tcPr>
            <w:tcW w:w="5666" w:type="dxa"/>
            <w:vAlign w:val="center"/>
            <w:textDirection w:val="lrTb"/>
            <w:noWrap w:val="false"/>
          </w:tcPr>
          <w:p>
            <w:pPr>
              <w:pStyle w:val="953"/>
              <w:spacing w:line="360" w:lineRule="auto"/>
              <w:rPr>
                <w:rFonts w:cs="Microsoft New Tai Lue"/>
                <w:color w:val="000000"/>
                <w:szCs w:val="21"/>
                <w:highlight w:val="none"/>
              </w:rPr>
            </w:pPr>
            <w:r>
              <w:rPr>
                <w:rFonts w:hint="eastAsia" w:ascii="宋体" w:hAnsi="宋体" w:cs="宋体"/>
                <w:bCs/>
                <w:color w:val="000000"/>
                <w:szCs w:val="21"/>
                <w:highlight w:val="none"/>
              </w:rPr>
              <w:t xml:space="preserve">■</w:t>
            </w:r>
            <w:r>
              <w:rPr>
                <w:rFonts w:cs="Microsoft New Tai Lue"/>
                <w:bCs/>
                <w:color w:val="000000"/>
                <w:szCs w:val="21"/>
                <w:highlight w:val="none"/>
              </w:rPr>
              <w:t xml:space="preserve">不接受</w:t>
            </w:r>
            <w:r>
              <w:rPr>
                <w:rFonts w:cs="Microsoft New Tai Lue"/>
                <w:color w:val="000000"/>
                <w:szCs w:val="21"/>
                <w:highlight w:val="none"/>
              </w:rPr>
            </w:r>
            <w:r/>
          </w:p>
        </w:tc>
      </w:tr>
      <w:tr>
        <w:trPr>
          <w:trHeight w:val="565"/>
        </w:trPr>
        <w:tc>
          <w:tcPr>
            <w:tcW w:w="675" w:type="dxa"/>
            <w:vAlign w:val="center"/>
            <w:textDirection w:val="lrTb"/>
            <w:noWrap w:val="false"/>
          </w:tcPr>
          <w:p>
            <w:pPr>
              <w:pStyle w:val="1026"/>
              <w:jc w:val="center"/>
              <w:spacing w:line="360" w:lineRule="auto"/>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7</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1</w:t>
            </w:r>
            <w:r>
              <w:rPr>
                <w:rFonts w:hint="eastAsia" w:ascii="Times New Roman" w:hAnsi="Times New Roman" w:cs="Microsoft New Tai Lue"/>
                <w:color w:val="000000"/>
                <w:sz w:val="21"/>
                <w:highlight w:val="none"/>
              </w:rPr>
              <w:t xml:space="preserve">.1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分包</w:t>
            </w:r>
            <w:r>
              <w:rPr>
                <w:rFonts w:ascii="Times New Roman" w:hAnsi="Times New Roman" w:cs="Microsoft New Tai Lue"/>
                <w:color w:val="000000"/>
                <w:sz w:val="21"/>
                <w:highlight w:val="none"/>
              </w:rPr>
            </w:r>
            <w:r/>
          </w:p>
        </w:tc>
        <w:tc>
          <w:tcPr>
            <w:tcW w:w="5666" w:type="dxa"/>
            <w:vAlign w:val="center"/>
            <w:textDirection w:val="lrTb"/>
            <w:noWrap w:val="false"/>
          </w:tcPr>
          <w:p>
            <w:pPr>
              <w:pStyle w:val="953"/>
              <w:spacing w:line="360" w:lineRule="auto"/>
              <w:rPr>
                <w:color w:val="000000"/>
                <w:szCs w:val="21"/>
                <w:highlight w:val="none"/>
              </w:rPr>
            </w:pPr>
            <w:r>
              <w:rPr>
                <w:color w:val="000000"/>
                <w:szCs w:val="21"/>
                <w:highlight w:val="none"/>
              </w:rPr>
              <w:t xml:space="preserve">本项目的非主体、非关键性工作是否允许分包：</w:t>
            </w:r>
            <w:r>
              <w:rPr>
                <w:color w:val="000000"/>
                <w:szCs w:val="21"/>
                <w:highlight w:val="none"/>
              </w:rPr>
            </w:r>
            <w:r/>
          </w:p>
          <w:p>
            <w:pPr>
              <w:pStyle w:val="953"/>
              <w:spacing w:line="360" w:lineRule="auto"/>
              <w:rPr>
                <w:color w:val="000000"/>
                <w:szCs w:val="21"/>
                <w:highlight w:val="none"/>
              </w:rPr>
            </w:pPr>
            <w:r>
              <w:rPr>
                <w:rFonts w:hint="eastAsia" w:ascii="宋体" w:hAnsi="宋体" w:cs="宋体"/>
                <w:bCs/>
                <w:color w:val="000000"/>
                <w:szCs w:val="21"/>
                <w:highlight w:val="none"/>
              </w:rPr>
              <w:t xml:space="preserve">■</w:t>
            </w:r>
            <w:r>
              <w:rPr>
                <w:rFonts w:cs="Microsoft New Tai Lue"/>
                <w:bCs/>
                <w:color w:val="000000"/>
                <w:szCs w:val="21"/>
                <w:highlight w:val="none"/>
              </w:rPr>
              <w:t xml:space="preserve">不</w:t>
            </w:r>
            <w:r>
              <w:rPr>
                <w:rFonts w:hint="eastAsia" w:cs="Microsoft New Tai Lue"/>
                <w:bCs/>
                <w:color w:val="000000"/>
                <w:szCs w:val="21"/>
                <w:highlight w:val="none"/>
              </w:rPr>
              <w:t xml:space="preserve">允许</w:t>
            </w:r>
            <w:r>
              <w:rPr>
                <w:color w:val="000000"/>
                <w:szCs w:val="21"/>
                <w:highlight w:val="none"/>
              </w:rPr>
            </w:r>
            <w:r/>
          </w:p>
        </w:tc>
      </w:tr>
      <w:tr>
        <w:trPr/>
        <w:tc>
          <w:tcPr>
            <w:tcW w:w="675" w:type="dxa"/>
            <w:vAlign w:val="center"/>
            <w:textDirection w:val="lrTb"/>
            <w:noWrap w:val="false"/>
          </w:tcPr>
          <w:p>
            <w:pPr>
              <w:pStyle w:val="1026"/>
              <w:jc w:val="center"/>
              <w:spacing w:line="360" w:lineRule="auto"/>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8</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12.1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样品</w:t>
            </w:r>
            <w:r>
              <w:rPr>
                <w:rFonts w:ascii="Times New Roman" w:hAnsi="Times New Roman" w:cs="Microsoft New Tai Lue"/>
                <w:color w:val="000000"/>
                <w:sz w:val="21"/>
                <w:highlight w:val="none"/>
              </w:rPr>
            </w:r>
            <w:r/>
          </w:p>
        </w:tc>
        <w:tc>
          <w:tcPr>
            <w:tcW w:w="5666" w:type="dxa"/>
            <w:vAlign w:val="center"/>
            <w:textDirection w:val="lrTb"/>
            <w:noWrap w:val="false"/>
          </w:tcPr>
          <w:p>
            <w:pPr>
              <w:pStyle w:val="953"/>
              <w:spacing w:line="360" w:lineRule="auto"/>
              <w:rPr>
                <w:rFonts w:cs="Microsoft New Tai Lue"/>
                <w:color w:val="000000"/>
                <w:szCs w:val="21"/>
                <w:highlight w:val="none"/>
              </w:rPr>
            </w:pPr>
            <w:r>
              <w:rPr>
                <w:rFonts w:cs="Microsoft New Tai Lue"/>
                <w:bCs/>
                <w:color w:val="000000"/>
                <w:szCs w:val="21"/>
                <w:highlight w:val="none"/>
              </w:rPr>
              <w:t xml:space="preserve">样品提交</w:t>
            </w:r>
            <w:r>
              <w:rPr>
                <w:rFonts w:hint="eastAsia" w:cs="Microsoft New Tai Lue"/>
                <w:bCs/>
                <w:color w:val="000000"/>
                <w:szCs w:val="21"/>
                <w:highlight w:val="none"/>
              </w:rPr>
              <w:t xml:space="preserve">：</w:t>
            </w:r>
            <w:r>
              <w:rPr>
                <w:rFonts w:hint="eastAsia" w:ascii="宋体" w:hAnsi="宋体" w:cs="宋体"/>
                <w:bCs/>
                <w:color w:val="000000"/>
                <w:szCs w:val="21"/>
                <w:highlight w:val="none"/>
              </w:rPr>
              <w:t xml:space="preserve">■</w:t>
            </w:r>
            <w:r>
              <w:rPr>
                <w:rFonts w:cs="Microsoft New Tai Lue"/>
                <w:bCs/>
                <w:color w:val="000000"/>
                <w:szCs w:val="21"/>
                <w:highlight w:val="none"/>
              </w:rPr>
              <w:t xml:space="preserve">不需要</w:t>
            </w:r>
            <w:r>
              <w:rPr>
                <w:rFonts w:cs="Microsoft New Tai Lue"/>
                <w:color w:val="000000"/>
                <w:szCs w:val="21"/>
                <w:highlight w:val="none"/>
              </w:rPr>
            </w:r>
            <w:r/>
          </w:p>
        </w:tc>
      </w:tr>
      <w:tr>
        <w:trPr>
          <w:trHeight w:val="734"/>
        </w:trPr>
        <w:tc>
          <w:tcPr>
            <w:tcW w:w="675" w:type="dxa"/>
            <w:vAlign w:val="center"/>
            <w:textDirection w:val="lrTb"/>
            <w:noWrap w:val="false"/>
          </w:tcPr>
          <w:p>
            <w:pPr>
              <w:pStyle w:val="1026"/>
              <w:jc w:val="center"/>
              <w:spacing w:line="360" w:lineRule="auto"/>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9</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13.1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采购进口产品</w:t>
            </w:r>
            <w:r>
              <w:rPr>
                <w:rFonts w:ascii="Times New Roman" w:hAnsi="Times New Roman" w:cs="Microsoft New Tai Lue"/>
                <w:color w:val="000000"/>
                <w:sz w:val="21"/>
                <w:highlight w:val="none"/>
              </w:rPr>
            </w:r>
            <w:r/>
          </w:p>
        </w:tc>
        <w:tc>
          <w:tcPr>
            <w:tcW w:w="5666" w:type="dxa"/>
            <w:vAlign w:val="center"/>
            <w:textDirection w:val="lrTb"/>
            <w:noWrap w:val="false"/>
          </w:tcPr>
          <w:p>
            <w:pPr>
              <w:pStyle w:val="953"/>
              <w:spacing w:line="360" w:lineRule="auto"/>
              <w:rPr>
                <w:rFonts w:cs="Microsoft New Tai Lue"/>
                <w:bCs/>
                <w:color w:val="000000"/>
                <w:szCs w:val="21"/>
                <w:highlight w:val="none"/>
              </w:rPr>
            </w:pPr>
            <w:r>
              <w:rPr>
                <w:rFonts w:hint="eastAsia"/>
                <w:bCs/>
                <w:color w:val="000000"/>
                <w:szCs w:val="21"/>
                <w:highlight w:val="none"/>
              </w:rPr>
              <w:t xml:space="preserve">本项目</w:t>
            </w:r>
            <w:r>
              <w:rPr>
                <w:rFonts w:hint="eastAsia"/>
                <w:b/>
                <w:bCs w:val="0"/>
                <w:color w:val="000000"/>
                <w:szCs w:val="21"/>
                <w:highlight w:val="none"/>
              </w:rPr>
              <w:t xml:space="preserve">不接受</w:t>
            </w:r>
            <w:r>
              <w:rPr>
                <w:rFonts w:hint="eastAsia"/>
                <w:bCs/>
                <w:color w:val="000000"/>
                <w:szCs w:val="21"/>
                <w:highlight w:val="none"/>
              </w:rPr>
              <w:t xml:space="preserve">进口产品</w:t>
            </w:r>
            <w:r>
              <w:rPr>
                <w:rFonts w:cs="Microsoft New Tai Lue"/>
                <w:bCs/>
                <w:color w:val="000000"/>
                <w:szCs w:val="21"/>
                <w:highlight w:val="none"/>
              </w:rPr>
            </w:r>
            <w:r/>
          </w:p>
        </w:tc>
      </w:tr>
      <w:tr>
        <w:trPr>
          <w:trHeight w:val="656"/>
        </w:trPr>
        <w:tc>
          <w:tcPr>
            <w:tcW w:w="675" w:type="dxa"/>
            <w:vAlign w:val="center"/>
            <w:textDirection w:val="lrTb"/>
            <w:noWrap w:val="false"/>
          </w:tcPr>
          <w:p>
            <w:pPr>
              <w:pStyle w:val="1026"/>
              <w:jc w:val="center"/>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10</w:t>
            </w:r>
            <w:r>
              <w:rPr>
                <w:rFonts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4</w:t>
            </w:r>
            <w:r>
              <w:rPr>
                <w:rFonts w:hint="eastAsia" w:ascii="Times New Roman" w:hAnsi="Times New Roman" w:cs="Microsoft New Tai Lue"/>
                <w:color w:val="000000"/>
                <w:sz w:val="21"/>
                <w:highlight w:val="none"/>
              </w:rPr>
              <w:t xml:space="preserve">.1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采购</w:t>
            </w:r>
            <w:r>
              <w:rPr>
                <w:rFonts w:ascii="Times New Roman" w:hAnsi="Times New Roman" w:cs="Microsoft New Tai Lue"/>
                <w:color w:val="000000"/>
                <w:sz w:val="21"/>
                <w:highlight w:val="none"/>
              </w:rPr>
              <w:t xml:space="preserve">预算</w:t>
            </w:r>
            <w:r>
              <w:rPr>
                <w:rFonts w:hint="eastAsia" w:ascii="Times New Roman" w:hAnsi="Times New Roman" w:cs="Microsoft New Tai Lue"/>
                <w:color w:val="000000"/>
                <w:sz w:val="21"/>
                <w:highlight w:val="none"/>
              </w:rPr>
            </w:r>
            <w:r/>
          </w:p>
        </w:tc>
        <w:tc>
          <w:tcPr>
            <w:tcW w:w="5666" w:type="dxa"/>
            <w:vAlign w:val="center"/>
            <w:textDirection w:val="lrTb"/>
            <w:noWrap w:val="false"/>
          </w:tcPr>
          <w:p>
            <w:pPr>
              <w:pStyle w:val="953"/>
              <w:jc w:val="left"/>
              <w:spacing w:line="360" w:lineRule="auto"/>
              <w:rPr>
                <w:rFonts w:cs="Microsoft New Tai Lue"/>
                <w:color w:val="000000"/>
                <w:szCs w:val="21"/>
                <w:highlight w:val="none"/>
              </w:rPr>
            </w:pPr>
            <w:r>
              <w:rPr>
                <w:rFonts w:cs="Microsoft New Tai Lue"/>
                <w:bCs/>
                <w:color w:val="000000"/>
                <w:szCs w:val="21"/>
                <w:highlight w:val="none"/>
              </w:rPr>
              <w:t xml:space="preserve">详见</w:t>
            </w:r>
            <w:r>
              <w:rPr>
                <w:rFonts w:cs="Microsoft New Tai Lue"/>
                <w:color w:val="000000"/>
                <w:szCs w:val="21"/>
                <w:highlight w:val="none"/>
              </w:rPr>
              <w:t xml:space="preserve">磋商文件第</w:t>
            </w:r>
            <w:r>
              <w:rPr>
                <w:rFonts w:hint="eastAsia" w:cs="Microsoft New Tai Lue"/>
                <w:color w:val="000000"/>
                <w:szCs w:val="21"/>
                <w:highlight w:val="none"/>
              </w:rPr>
              <w:t xml:space="preserve">一</w:t>
            </w:r>
            <w:r>
              <w:rPr>
                <w:rFonts w:cs="Microsoft New Tai Lue"/>
                <w:color w:val="000000"/>
                <w:szCs w:val="21"/>
                <w:highlight w:val="none"/>
              </w:rPr>
              <w:t xml:space="preserve">章《</w:t>
            </w:r>
            <w:r>
              <w:rPr>
                <w:rFonts w:hint="eastAsia" w:cs="Microsoft New Tai Lue"/>
                <w:color w:val="000000"/>
                <w:szCs w:val="21"/>
                <w:highlight w:val="none"/>
              </w:rPr>
              <w:t xml:space="preserve">竞争性磋商公告</w:t>
            </w:r>
            <w:r>
              <w:rPr>
                <w:rFonts w:cs="Microsoft New Tai Lue"/>
                <w:color w:val="000000"/>
                <w:szCs w:val="21"/>
                <w:highlight w:val="none"/>
              </w:rPr>
              <w:t xml:space="preserve">》</w:t>
            </w:r>
            <w:r>
              <w:rPr>
                <w:rFonts w:cs="Microsoft New Tai Lue"/>
                <w:color w:val="000000"/>
                <w:szCs w:val="21"/>
                <w:highlight w:val="none"/>
              </w:rPr>
            </w:r>
            <w:r/>
          </w:p>
        </w:tc>
      </w:tr>
      <w:tr>
        <w:trPr>
          <w:trHeight w:val="746"/>
        </w:trPr>
        <w:tc>
          <w:tcPr>
            <w:tcW w:w="675" w:type="dxa"/>
            <w:vAlign w:val="center"/>
            <w:textDirection w:val="lrTb"/>
            <w:noWrap w:val="false"/>
          </w:tcPr>
          <w:p>
            <w:pPr>
              <w:pStyle w:val="1026"/>
              <w:jc w:val="center"/>
              <w:rPr>
                <w:rFonts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4</w:t>
            </w:r>
            <w:r>
              <w:rPr>
                <w:rFonts w:hint="eastAsia" w:ascii="Times New Roman" w:hAnsi="Times New Roman" w:cs="Microsoft New Tai Lue"/>
                <w:color w:val="000000"/>
                <w:sz w:val="21"/>
                <w:highlight w:val="none"/>
              </w:rPr>
              <w:t xml:space="preserve">.2</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本项目设定的最高限价</w:t>
            </w:r>
            <w:r>
              <w:rPr>
                <w:rFonts w:ascii="Times New Roman" w:hAnsi="Times New Roman" w:cs="Microsoft New Tai Lue"/>
                <w:color w:val="000000"/>
                <w:sz w:val="21"/>
                <w:highlight w:val="none"/>
              </w:rPr>
            </w:r>
            <w:r/>
          </w:p>
        </w:tc>
        <w:tc>
          <w:tcPr>
            <w:tcW w:w="5666" w:type="dxa"/>
            <w:vAlign w:val="center"/>
            <w:textDirection w:val="lrTb"/>
            <w:noWrap w:val="false"/>
          </w:tcPr>
          <w:p>
            <w:pPr>
              <w:pStyle w:val="953"/>
              <w:jc w:val="left"/>
              <w:spacing w:line="360" w:lineRule="auto"/>
              <w:rPr>
                <w:rFonts w:cs="Microsoft New Tai Lue"/>
                <w:color w:val="000000"/>
                <w:szCs w:val="21"/>
                <w:highlight w:val="none"/>
              </w:rPr>
            </w:pPr>
            <w:r>
              <w:rPr>
                <w:rFonts w:cs="Microsoft New Tai Lue"/>
                <w:bCs/>
                <w:color w:val="000000"/>
                <w:szCs w:val="21"/>
                <w:highlight w:val="none"/>
              </w:rPr>
              <w:t xml:space="preserve">详见</w:t>
            </w:r>
            <w:r>
              <w:rPr>
                <w:rFonts w:cs="Microsoft New Tai Lue"/>
                <w:color w:val="000000"/>
                <w:szCs w:val="21"/>
                <w:highlight w:val="none"/>
              </w:rPr>
              <w:t xml:space="preserve">磋商文件第</w:t>
            </w:r>
            <w:r>
              <w:rPr>
                <w:rFonts w:hint="eastAsia" w:cs="Microsoft New Tai Lue"/>
                <w:color w:val="000000"/>
                <w:szCs w:val="21"/>
                <w:highlight w:val="none"/>
              </w:rPr>
              <w:t xml:space="preserve">一</w:t>
            </w:r>
            <w:r>
              <w:rPr>
                <w:rFonts w:cs="Microsoft New Tai Lue"/>
                <w:color w:val="000000"/>
                <w:szCs w:val="21"/>
                <w:highlight w:val="none"/>
              </w:rPr>
              <w:t xml:space="preserve">章《</w:t>
            </w:r>
            <w:r>
              <w:rPr>
                <w:rFonts w:hint="eastAsia" w:cs="Microsoft New Tai Lue"/>
                <w:color w:val="000000"/>
                <w:szCs w:val="21"/>
                <w:highlight w:val="none"/>
              </w:rPr>
              <w:t xml:space="preserve">竞争性磋商公告</w:t>
            </w:r>
            <w:r>
              <w:rPr>
                <w:rFonts w:cs="Microsoft New Tai Lue"/>
                <w:color w:val="000000"/>
                <w:szCs w:val="21"/>
                <w:highlight w:val="none"/>
              </w:rPr>
              <w:t xml:space="preserve">》</w:t>
            </w:r>
            <w:r>
              <w:rPr>
                <w:rFonts w:cs="Microsoft New Tai Lue"/>
                <w:color w:val="000000"/>
                <w:szCs w:val="21"/>
                <w:highlight w:val="none"/>
              </w:rPr>
            </w:r>
            <w:r/>
          </w:p>
        </w:tc>
      </w:tr>
      <w:tr>
        <w:trPr>
          <w:trHeight w:val="656"/>
        </w:trPr>
        <w:tc>
          <w:tcPr>
            <w:tcW w:w="675" w:type="dxa"/>
            <w:vAlign w:val="center"/>
            <w:textDirection w:val="lrTb"/>
            <w:noWrap w:val="false"/>
          </w:tcPr>
          <w:p>
            <w:pPr>
              <w:pStyle w:val="1026"/>
              <w:jc w:val="center"/>
              <w:rPr>
                <w:rFonts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2</w:t>
            </w:r>
            <w:r>
              <w:rPr>
                <w:rFonts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5</w:t>
            </w:r>
            <w:r>
              <w:rPr>
                <w:rFonts w:hint="eastAsia" w:ascii="Times New Roman" w:hAnsi="Times New Roman" w:cs="Microsoft New Tai Lue"/>
                <w:color w:val="000000"/>
                <w:sz w:val="21"/>
                <w:highlight w:val="none"/>
              </w:rPr>
              <w:t xml:space="preserve">.1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953"/>
              <w:jc w:val="left"/>
              <w:rPr>
                <w:rFonts w:cs="Microsoft New Tai Lue"/>
                <w:bCs/>
                <w:color w:val="000000"/>
                <w:szCs w:val="21"/>
                <w:highlight w:val="none"/>
              </w:rPr>
            </w:pPr>
            <w:r>
              <w:rPr>
                <w:rFonts w:hint="eastAsia" w:cs="Microsoft New Tai Lue"/>
                <w:bCs/>
                <w:color w:val="000000"/>
                <w:szCs w:val="21"/>
                <w:highlight w:val="none"/>
              </w:rPr>
              <w:t xml:space="preserve">供应商</w:t>
            </w:r>
            <w:r>
              <w:rPr>
                <w:rFonts w:cs="Microsoft New Tai Lue"/>
                <w:bCs/>
                <w:color w:val="000000"/>
                <w:szCs w:val="21"/>
                <w:highlight w:val="none"/>
              </w:rPr>
              <w:t xml:space="preserve">资格条件</w:t>
            </w:r>
            <w:r>
              <w:rPr>
                <w:rFonts w:cs="Microsoft New Tai Lue"/>
                <w:bCs/>
                <w:color w:val="000000"/>
                <w:szCs w:val="21"/>
                <w:highlight w:val="none"/>
              </w:rPr>
            </w:r>
            <w:r/>
          </w:p>
        </w:tc>
        <w:tc>
          <w:tcPr>
            <w:tcW w:w="5666" w:type="dxa"/>
            <w:vAlign w:val="center"/>
            <w:textDirection w:val="lrTb"/>
            <w:noWrap w:val="false"/>
          </w:tcPr>
          <w:p>
            <w:pPr>
              <w:pStyle w:val="953"/>
              <w:jc w:val="left"/>
              <w:spacing w:line="360" w:lineRule="auto"/>
              <w:rPr>
                <w:rFonts w:cs="Microsoft New Tai Lue"/>
                <w:bCs/>
                <w:color w:val="000000"/>
                <w:szCs w:val="21"/>
                <w:highlight w:val="none"/>
              </w:rPr>
            </w:pPr>
            <w:r>
              <w:rPr>
                <w:rFonts w:cs="Microsoft New Tai Lue"/>
                <w:bCs/>
                <w:color w:val="000000"/>
                <w:szCs w:val="21"/>
                <w:highlight w:val="none"/>
              </w:rPr>
              <w:t xml:space="preserve">详见磋商文件第一章《</w:t>
            </w:r>
            <w:r>
              <w:rPr>
                <w:rFonts w:hint="eastAsia" w:cs="Microsoft New Tai Lue"/>
                <w:color w:val="000000"/>
                <w:szCs w:val="21"/>
                <w:highlight w:val="none"/>
              </w:rPr>
              <w:t xml:space="preserve">竞争性磋商公告</w:t>
            </w:r>
            <w:r>
              <w:rPr>
                <w:rFonts w:cs="Microsoft New Tai Lue"/>
                <w:bCs/>
                <w:color w:val="000000"/>
                <w:szCs w:val="21"/>
                <w:highlight w:val="none"/>
              </w:rPr>
              <w:t xml:space="preserve">》</w:t>
            </w:r>
            <w:r>
              <w:rPr>
                <w:rFonts w:cs="Microsoft New Tai Lue"/>
                <w:bCs/>
                <w:color w:val="000000"/>
                <w:szCs w:val="21"/>
                <w:highlight w:val="none"/>
              </w:rPr>
            </w:r>
            <w:r/>
          </w:p>
        </w:tc>
      </w:tr>
      <w:tr>
        <w:trPr>
          <w:trHeight w:val="656"/>
        </w:trPr>
        <w:tc>
          <w:tcPr>
            <w:tcW w:w="675" w:type="dxa"/>
            <w:vAlign w:val="center"/>
            <w:textDirection w:val="lrTb"/>
            <w:noWrap w:val="false"/>
          </w:tcPr>
          <w:p>
            <w:pPr>
              <w:pStyle w:val="1026"/>
              <w:jc w:val="center"/>
              <w:rPr>
                <w:rFonts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3</w:t>
            </w:r>
            <w:r>
              <w:rPr>
                <w:rFonts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20.5</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报价</w:t>
            </w:r>
            <w:r>
              <w:rPr>
                <w:rFonts w:ascii="Times New Roman" w:hAnsi="Times New Roman" w:cs="Microsoft New Tai Lue"/>
                <w:color w:val="000000"/>
                <w:sz w:val="21"/>
                <w:highlight w:val="none"/>
              </w:rPr>
            </w:r>
            <w:r/>
          </w:p>
        </w:tc>
        <w:tc>
          <w:tcPr>
            <w:tcW w:w="5666" w:type="dxa"/>
            <w:vAlign w:val="center"/>
            <w:textDirection w:val="lrTb"/>
            <w:noWrap w:val="false"/>
          </w:tcPr>
          <w:p>
            <w:pPr>
              <w:pStyle w:val="1026"/>
              <w:spacing w:line="360" w:lineRule="auto"/>
              <w:rPr>
                <w:rFonts w:hint="eastAsia" w:ascii="Times New Roman" w:hAnsi="Times New Roman" w:cs="Microsoft New Tai Lue"/>
                <w:bCs/>
                <w:color w:val="000000"/>
                <w:sz w:val="21"/>
                <w:highlight w:val="none"/>
              </w:rPr>
            </w:pPr>
            <w:r>
              <w:rPr>
                <w:rFonts w:hint="eastAsia" w:ascii="Times New Roman" w:hAnsi="Times New Roman" w:cs="Microsoft New Tai Lue"/>
                <w:bCs/>
                <w:color w:val="000000"/>
                <w:sz w:val="21"/>
                <w:highlight w:val="none"/>
              </w:rPr>
              <w:t xml:space="preserve">报价的其他要求：</w:t>
            </w:r>
            <w:r>
              <w:rPr>
                <w:rFonts w:hint="eastAsia" w:ascii="Times New Roman" w:hAnsi="Times New Roman" w:cs="Microsoft New Tai Lue"/>
                <w:bCs/>
                <w:color w:val="000000"/>
                <w:sz w:val="21"/>
                <w:highlight w:val="none"/>
              </w:rPr>
            </w:r>
            <w:r/>
          </w:p>
          <w:p>
            <w:pPr>
              <w:pStyle w:val="1026"/>
              <w:spacing w:line="360" w:lineRule="auto"/>
              <w:rPr>
                <w:rFonts w:ascii="Times New Roman" w:hAnsi="Times New Roman" w:cs="Microsoft New Tai Lue"/>
                <w:bCs/>
                <w:color w:val="000000"/>
                <w:sz w:val="21"/>
                <w:highlight w:val="none"/>
              </w:rPr>
            </w:pPr>
            <w:r>
              <w:rPr>
                <w:rFonts w:hint="eastAsia" w:hAnsi="宋体" w:cs="宋体"/>
                <w:b/>
                <w:color w:val="000000"/>
                <w:sz w:val="24"/>
                <w:highlight w:val="none"/>
              </w:rPr>
              <w:t xml:space="preserve">■</w:t>
            </w:r>
            <w:r>
              <w:rPr>
                <w:rFonts w:hint="eastAsia" w:hAnsi="宋体" w:cs="宋体"/>
                <w:bCs/>
                <w:color w:val="000000"/>
                <w:sz w:val="21"/>
                <w:highlight w:val="none"/>
              </w:rPr>
              <w:t xml:space="preserve">无</w:t>
            </w:r>
            <w:r>
              <w:rPr>
                <w:rFonts w:ascii="Times New Roman" w:hAnsi="Times New Roman" w:cs="Microsoft New Tai Lue"/>
                <w:bCs/>
                <w:color w:val="000000"/>
                <w:sz w:val="21"/>
                <w:highlight w:val="none"/>
              </w:rPr>
            </w:r>
            <w:r/>
          </w:p>
        </w:tc>
      </w:tr>
      <w:tr>
        <w:trPr>
          <w:trHeight w:val="656"/>
        </w:trPr>
        <w:tc>
          <w:tcPr>
            <w:tcW w:w="675"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4</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21.1</w:t>
            </w:r>
            <w:r>
              <w:rPr>
                <w:rFonts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响应</w:t>
            </w:r>
            <w:r>
              <w:rPr>
                <w:rFonts w:ascii="Times New Roman" w:hAnsi="Times New Roman" w:cs="Microsoft New Tai Lue"/>
                <w:color w:val="000000"/>
                <w:sz w:val="21"/>
                <w:highlight w:val="none"/>
              </w:rPr>
              <w:t xml:space="preserve">有效期</w:t>
            </w:r>
            <w:r>
              <w:rPr>
                <w:rFonts w:ascii="Times New Roman" w:hAnsi="Times New Roman" w:cs="Microsoft New Tai Lue"/>
                <w:color w:val="000000"/>
                <w:sz w:val="21"/>
                <w:highlight w:val="none"/>
              </w:rPr>
            </w:r>
            <w:r/>
          </w:p>
        </w:tc>
        <w:tc>
          <w:tcPr>
            <w:tcW w:w="5666" w:type="dxa"/>
            <w:vAlign w:val="center"/>
            <w:textDirection w:val="lrTb"/>
            <w:noWrap w:val="false"/>
          </w:tcPr>
          <w:p>
            <w:pPr>
              <w:pStyle w:val="1026"/>
              <w:spacing w:line="360" w:lineRule="auto"/>
              <w:rPr>
                <w:rFonts w:ascii="Times New Roman" w:hAnsi="Times New Roman" w:cs="Microsoft New Tai Lue"/>
                <w:bCs/>
                <w:color w:val="000000"/>
                <w:sz w:val="21"/>
                <w:highlight w:val="none"/>
              </w:rPr>
            </w:pPr>
            <w:r>
              <w:rPr>
                <w:rFonts w:hint="eastAsia" w:ascii="Times New Roman" w:hAnsi="Times New Roman" w:cs="Microsoft New Tai Lue"/>
                <w:bCs/>
                <w:color w:val="000000"/>
                <w:sz w:val="21"/>
                <w:highlight w:val="none"/>
              </w:rPr>
              <w:t xml:space="preserve">自提交响应文件的截止之日起算</w:t>
            </w:r>
            <w:r>
              <w:rPr>
                <w:rFonts w:hint="eastAsia" w:ascii="Times New Roman" w:hAnsi="Times New Roman" w:cs="Microsoft New Tai Lue"/>
                <w:bCs/>
                <w:color w:val="000000"/>
                <w:sz w:val="21"/>
                <w:highlight w:val="none"/>
                <w:u w:val="single"/>
              </w:rPr>
              <w:t xml:space="preserve"> 90</w:t>
            </w:r>
            <w:r>
              <w:rPr>
                <w:rFonts w:hint="eastAsia" w:ascii="Times New Roman" w:hAnsi="Times New Roman" w:cs="Microsoft New Tai Lue"/>
                <w:bCs/>
                <w:color w:val="000000"/>
                <w:sz w:val="21"/>
                <w:highlight w:val="none"/>
              </w:rPr>
              <w:t xml:space="preserve">日历天</w:t>
            </w:r>
            <w:r>
              <w:rPr>
                <w:rFonts w:ascii="Times New Roman" w:hAnsi="Times New Roman" w:cs="Microsoft New Tai Lue"/>
                <w:bCs/>
                <w:color w:val="000000"/>
                <w:sz w:val="21"/>
                <w:highlight w:val="none"/>
              </w:rPr>
            </w:r>
            <w:r/>
          </w:p>
        </w:tc>
      </w:tr>
      <w:tr>
        <w:trPr>
          <w:trHeight w:val="381"/>
        </w:trPr>
        <w:tc>
          <w:tcPr>
            <w:tcW w:w="675" w:type="dxa"/>
            <w:vAlign w:val="center"/>
            <w:textDirection w:val="lrTb"/>
            <w:noWrap w:val="false"/>
          </w:tcPr>
          <w:p>
            <w:pPr>
              <w:pStyle w:val="1026"/>
              <w:jc w:val="center"/>
              <w:rPr>
                <w:rFonts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5</w:t>
            </w:r>
            <w:r>
              <w:rPr>
                <w:rFonts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22.1</w:t>
            </w:r>
            <w:r>
              <w:rPr>
                <w:rFonts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磋商</w:t>
            </w:r>
            <w:r>
              <w:rPr>
                <w:rFonts w:ascii="Times New Roman" w:hAnsi="Times New Roman" w:cs="Microsoft New Tai Lue"/>
                <w:color w:val="000000"/>
                <w:sz w:val="21"/>
                <w:highlight w:val="none"/>
              </w:rPr>
              <w:t xml:space="preserve">保证金</w:t>
            </w:r>
            <w:r>
              <w:rPr>
                <w:rFonts w:ascii="Times New Roman" w:hAnsi="Times New Roman" w:cs="Microsoft New Tai Lue"/>
                <w:color w:val="000000"/>
                <w:sz w:val="21"/>
                <w:highlight w:val="none"/>
              </w:rPr>
            </w:r>
            <w:r/>
          </w:p>
        </w:tc>
        <w:tc>
          <w:tcPr>
            <w:tcW w:w="5666" w:type="dxa"/>
            <w:vAlign w:val="center"/>
            <w:textDirection w:val="lrTb"/>
            <w:noWrap w:val="false"/>
          </w:tcPr>
          <w:p>
            <w:pPr>
              <w:pStyle w:val="953"/>
              <w:spacing w:line="360" w:lineRule="auto"/>
              <w:rPr>
                <w:rFonts w:cs="Microsoft New Tai Lue"/>
                <w:bCs/>
                <w:color w:val="000000"/>
                <w:szCs w:val="21"/>
                <w:highlight w:val="none"/>
              </w:rPr>
            </w:pPr>
            <w:r>
              <w:rPr>
                <w:rFonts w:hint="eastAsia" w:hAnsi="宋体" w:cs="宋体"/>
                <w:b/>
                <w:color w:val="000000"/>
                <w:sz w:val="24"/>
                <w:highlight w:val="none"/>
              </w:rPr>
              <w:t xml:space="preserve">■</w:t>
            </w:r>
            <w:r>
              <w:rPr>
                <w:rFonts w:hint="eastAsia" w:cs="Segoe UI Symbol"/>
                <w:bCs/>
                <w:color w:val="000000"/>
                <w:szCs w:val="21"/>
                <w:highlight w:val="none"/>
              </w:rPr>
              <w:t xml:space="preserve">不需要</w:t>
            </w:r>
            <w:r>
              <w:rPr>
                <w:rFonts w:cs="Microsoft New Tai Lue"/>
                <w:bCs/>
                <w:color w:val="000000"/>
                <w:szCs w:val="21"/>
                <w:highlight w:val="none"/>
              </w:rPr>
            </w:r>
            <w:r/>
          </w:p>
        </w:tc>
      </w:tr>
      <w:tr>
        <w:trPr>
          <w:trHeight w:val="656"/>
        </w:trPr>
        <w:tc>
          <w:tcPr>
            <w:tcW w:w="675" w:type="dxa"/>
            <w:vAlign w:val="center"/>
            <w:textDirection w:val="lrTb"/>
            <w:noWrap w:val="false"/>
          </w:tcPr>
          <w:p>
            <w:pPr>
              <w:pStyle w:val="1026"/>
              <w:jc w:val="center"/>
              <w:rPr>
                <w:rFonts w:ascii="Times New Roman" w:hAnsi="Times New Roman" w:cs="Microsoft New Tai Lue"/>
                <w:color w:val="000000"/>
                <w:sz w:val="21"/>
                <w:szCs w:val="21"/>
                <w:highlight w:val="none"/>
                <w:lang w:val="en-US" w:eastAsia="zh-CN" w:bidi="ar-SA"/>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6</w:t>
            </w:r>
            <w:r>
              <w:rPr>
                <w:rFonts w:ascii="Times New Roman" w:hAnsi="Times New Roman" w:cs="Microsoft New Tai Lue"/>
                <w:color w:val="000000"/>
                <w:sz w:val="21"/>
                <w:szCs w:val="21"/>
                <w:highlight w:val="none"/>
                <w:lang w:val="en-US" w:eastAsia="zh-CN" w:bidi="ar-SA"/>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27.3</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信用查询</w:t>
            </w:r>
            <w:r>
              <w:rPr>
                <w:rFonts w:ascii="Times New Roman" w:hAnsi="Times New Roman" w:cs="Microsoft New Tai Lue"/>
                <w:color w:val="000000"/>
                <w:sz w:val="21"/>
                <w:highlight w:val="none"/>
              </w:rPr>
            </w:r>
            <w:r/>
          </w:p>
        </w:tc>
        <w:tc>
          <w:tcPr>
            <w:tcW w:w="5666" w:type="dxa"/>
            <w:vAlign w:val="center"/>
            <w:textDirection w:val="lrTb"/>
            <w:noWrap w:val="false"/>
          </w:tcPr>
          <w:p>
            <w:pPr>
              <w:pStyle w:val="1026"/>
              <w:spacing w:line="360" w:lineRule="auto"/>
              <w:rPr>
                <w:rFonts w:ascii="Times New Roman" w:hAnsi="Times New Roman" w:cs="Microsoft New Tai Lue"/>
                <w:bCs/>
                <w:color w:val="000000"/>
                <w:sz w:val="21"/>
                <w:highlight w:val="none"/>
              </w:rPr>
            </w:pPr>
            <w:r>
              <w:rPr>
                <w:rFonts w:hint="eastAsia" w:ascii="Times New Roman" w:hAnsi="Times New Roman" w:cs="Microsoft New Tai Lue"/>
                <w:bCs/>
                <w:color w:val="000000"/>
                <w:sz w:val="21"/>
                <w:highlight w:val="none"/>
              </w:rPr>
              <w:t xml:space="preserve">采购人或采购代理机构将通过“信用中国”网站</w:t>
            </w:r>
            <w:r>
              <w:rPr>
                <w:rFonts w:ascii="Times New Roman" w:hAnsi="Times New Roman" w:cs="Microsoft New Tai Lue"/>
                <w:bCs/>
                <w:color w:val="000000"/>
                <w:sz w:val="21"/>
                <w:highlight w:val="none"/>
              </w:rPr>
              <w:t xml:space="preserve">(www.creditchina.gov.cn)</w:t>
            </w:r>
            <w:r>
              <w:rPr>
                <w:rFonts w:hint="eastAsia" w:ascii="Times New Roman" w:hAnsi="Times New Roman" w:cs="Microsoft New Tai Lue"/>
                <w:bCs/>
                <w:color w:val="000000"/>
                <w:sz w:val="21"/>
                <w:highlight w:val="none"/>
              </w:rPr>
              <w:t xml:space="preserve">、中国政府采购网</w:t>
            </w:r>
            <w:r>
              <w:rPr>
                <w:rFonts w:ascii="Times New Roman" w:hAnsi="Times New Roman" w:cs="Microsoft New Tai Lue"/>
                <w:bCs/>
                <w:color w:val="000000"/>
                <w:sz w:val="21"/>
                <w:highlight w:val="none"/>
              </w:rPr>
              <w:t xml:space="preserve">(www.ccgp.gov.cn)</w:t>
            </w:r>
            <w:r>
              <w:rPr>
                <w:rFonts w:hint="eastAsia" w:ascii="Times New Roman" w:hAnsi="Times New Roman" w:cs="Microsoft New Tai Lue"/>
                <w:bCs/>
                <w:color w:val="000000"/>
                <w:sz w:val="21"/>
                <w:highlight w:val="none"/>
              </w:rPr>
              <w:t xml:space="preserve">查询相关主体信用记录。本次查询的信用记录打印的网页版将留存在评审报告中。</w:t>
            </w:r>
            <w:r>
              <w:rPr>
                <w:rFonts w:ascii="Times New Roman" w:hAnsi="Times New Roman" w:cs="Microsoft New Tai Lue"/>
                <w:b/>
                <w:color w:val="000000"/>
                <w:sz w:val="21"/>
                <w:highlight w:val="none"/>
              </w:rPr>
              <w:t xml:space="preserve">截止时点：</w:t>
            </w:r>
            <w:r>
              <w:rPr>
                <w:rFonts w:hint="eastAsia" w:ascii="Times New Roman" w:hAnsi="Times New Roman" w:cs="Microsoft New Tai Lue"/>
                <w:b/>
                <w:color w:val="000000"/>
                <w:sz w:val="21"/>
                <w:highlight w:val="none"/>
              </w:rPr>
              <w:t xml:space="preserve">响应</w:t>
            </w:r>
            <w:r>
              <w:rPr>
                <w:rFonts w:ascii="Times New Roman" w:hAnsi="Times New Roman" w:cs="Microsoft New Tai Lue"/>
                <w:b/>
                <w:color w:val="000000"/>
                <w:sz w:val="21"/>
                <w:highlight w:val="none"/>
              </w:rPr>
              <w:t xml:space="preserve">截止时间以后、资格审查阶段采购人或采购代理机构的实际查询时间</w:t>
            </w:r>
            <w:r>
              <w:rPr>
                <w:rFonts w:hint="eastAsia" w:ascii="Times New Roman" w:hAnsi="Times New Roman" w:cs="Microsoft New Tai Lue"/>
                <w:b/>
                <w:color w:val="000000"/>
                <w:sz w:val="21"/>
                <w:highlight w:val="none"/>
              </w:rPr>
              <w:t xml:space="preserve">。</w:t>
            </w:r>
            <w:r>
              <w:rPr>
                <w:rFonts w:ascii="Times New Roman" w:hAnsi="Times New Roman" w:cs="Microsoft New Tai Lue"/>
                <w:bCs/>
                <w:color w:val="000000"/>
                <w:sz w:val="21"/>
                <w:highlight w:val="none"/>
              </w:rPr>
            </w:r>
            <w:r/>
          </w:p>
        </w:tc>
      </w:tr>
      <w:tr>
        <w:trPr>
          <w:trHeight w:val="656"/>
        </w:trPr>
        <w:tc>
          <w:tcPr>
            <w:tcW w:w="675" w:type="dxa"/>
            <w:vAlign w:val="center"/>
            <w:textDirection w:val="lrTb"/>
            <w:noWrap w:val="false"/>
          </w:tcPr>
          <w:p>
            <w:pPr>
              <w:pStyle w:val="1026"/>
              <w:jc w:val="center"/>
              <w:rPr>
                <w:rFonts w:hint="eastAsia" w:ascii="Times New Roman" w:hAnsi="Times New Roman" w:cs="Microsoft New Tai Lue"/>
                <w:color w:val="000000"/>
                <w:sz w:val="21"/>
                <w:szCs w:val="21"/>
                <w:highlight w:val="none"/>
                <w:lang w:val="en-US" w:eastAsia="zh-CN" w:bidi="ar-SA"/>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7</w:t>
            </w:r>
            <w:r>
              <w:rPr>
                <w:rFonts w:hint="eastAsia" w:ascii="Times New Roman" w:hAnsi="Times New Roman" w:cs="Microsoft New Tai Lue"/>
                <w:color w:val="000000"/>
                <w:sz w:val="21"/>
                <w:szCs w:val="21"/>
                <w:highlight w:val="none"/>
                <w:lang w:val="en-US" w:eastAsia="zh-CN" w:bidi="ar-SA"/>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29.1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磋商小组</w:t>
            </w:r>
            <w:r>
              <w:rPr>
                <w:rFonts w:hint="eastAsia" w:ascii="Times New Roman" w:hAnsi="Times New Roman" w:cs="Microsoft New Tai Lue"/>
                <w:color w:val="000000"/>
                <w:sz w:val="21"/>
                <w:highlight w:val="none"/>
              </w:rPr>
            </w:r>
            <w:r/>
          </w:p>
        </w:tc>
        <w:tc>
          <w:tcPr>
            <w:tcW w:w="5666" w:type="dxa"/>
            <w:vAlign w:val="center"/>
            <w:textDirection w:val="lrTb"/>
            <w:noWrap w:val="false"/>
          </w:tcPr>
          <w:p>
            <w:pPr>
              <w:pStyle w:val="1026"/>
              <w:spacing w:line="360" w:lineRule="auto"/>
              <w:rPr>
                <w:rFonts w:ascii="Times New Roman" w:hAnsi="Times New Roman" w:cs="Microsoft New Tai Lue"/>
                <w:bCs/>
                <w:color w:val="000000"/>
                <w:sz w:val="21"/>
                <w:highlight w:val="none"/>
              </w:rPr>
            </w:pPr>
            <w:r>
              <w:rPr>
                <w:rFonts w:hint="eastAsia" w:ascii="Times New Roman" w:hAnsi="Times New Roman" w:cs="Microsoft New Tai Lue"/>
                <w:bCs/>
                <w:color w:val="000000"/>
                <w:sz w:val="21"/>
                <w:highlight w:val="none"/>
              </w:rPr>
              <w:t xml:space="preserve">3人以上单数</w:t>
            </w:r>
            <w:r>
              <w:rPr>
                <w:rFonts w:ascii="Times New Roman" w:hAnsi="Times New Roman" w:cs="Microsoft New Tai Lue"/>
                <w:bCs/>
                <w:color w:val="000000"/>
                <w:sz w:val="21"/>
                <w:highlight w:val="none"/>
              </w:rPr>
              <w:t xml:space="preserve">。</w:t>
            </w:r>
            <w:r>
              <w:rPr>
                <w:rFonts w:ascii="Times New Roman" w:hAnsi="Times New Roman" w:cs="Microsoft New Tai Lue"/>
                <w:bCs/>
                <w:color w:val="000000"/>
                <w:sz w:val="21"/>
                <w:highlight w:val="none"/>
              </w:rPr>
            </w:r>
            <w:r/>
          </w:p>
        </w:tc>
      </w:tr>
      <w:tr>
        <w:trPr>
          <w:trHeight w:val="90"/>
        </w:trPr>
        <w:tc>
          <w:tcPr>
            <w:tcW w:w="675" w:type="dxa"/>
            <w:vAlign w:val="center"/>
            <w:textDirection w:val="lrTb"/>
            <w:noWrap w:val="false"/>
          </w:tcPr>
          <w:p>
            <w:pPr>
              <w:pStyle w:val="1026"/>
              <w:jc w:val="center"/>
              <w:rPr>
                <w:rFonts w:ascii="Times New Roman" w:hAnsi="Times New Roman" w:cs="Microsoft New Tai Lue"/>
                <w:color w:val="000000"/>
                <w:sz w:val="21"/>
                <w:szCs w:val="21"/>
                <w:highlight w:val="none"/>
                <w:lang w:val="en-US" w:eastAsia="zh-CN" w:bidi="ar-SA"/>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8</w:t>
            </w:r>
            <w:r>
              <w:rPr>
                <w:rFonts w:ascii="Times New Roman" w:hAnsi="Times New Roman" w:cs="Microsoft New Tai Lue"/>
                <w:color w:val="000000"/>
                <w:sz w:val="21"/>
                <w:szCs w:val="21"/>
                <w:highlight w:val="none"/>
                <w:lang w:val="en-US" w:eastAsia="zh-CN" w:bidi="ar-SA"/>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39.3</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公告媒体</w:t>
            </w:r>
            <w:r>
              <w:rPr>
                <w:rFonts w:hint="eastAsia" w:ascii="Times New Roman" w:hAnsi="Times New Roman" w:cs="Microsoft New Tai Lue"/>
                <w:color w:val="000000"/>
                <w:sz w:val="21"/>
                <w:highlight w:val="none"/>
              </w:rPr>
            </w:r>
            <w:r/>
          </w:p>
        </w:tc>
        <w:tc>
          <w:tcPr>
            <w:tcW w:w="5666" w:type="dxa"/>
            <w:vAlign w:val="center"/>
            <w:textDirection w:val="lrTb"/>
            <w:noWrap w:val="false"/>
          </w:tcPr>
          <w:p>
            <w:pPr>
              <w:pStyle w:val="1026"/>
              <w:spacing w:line="360" w:lineRule="auto"/>
              <w:rPr>
                <w:rFonts w:ascii="Times New Roman" w:hAnsi="Times New Roman" w:cs="Microsoft New Tai Lue"/>
                <w:bCs/>
                <w:color w:val="000000"/>
                <w:sz w:val="21"/>
                <w:highlight w:val="none"/>
              </w:rPr>
            </w:pPr>
            <w:r>
              <w:rPr>
                <w:rFonts w:hint="eastAsia" w:ascii="Times New Roman" w:hAnsi="Times New Roman" w:cs="Microsoft New Tai Lue"/>
                <w:bCs/>
                <w:color w:val="000000"/>
                <w:sz w:val="21"/>
                <w:highlight w:val="none"/>
              </w:rPr>
              <w:t xml:space="preserve">江苏省政府采购网</w:t>
            </w:r>
            <w:r>
              <w:rPr>
                <w:rFonts w:ascii="Times New Roman" w:hAnsi="Times New Roman" w:cs="Microsoft New Tai Lue"/>
                <w:bCs/>
                <w:color w:val="000000"/>
                <w:sz w:val="21"/>
                <w:highlight w:val="none"/>
              </w:rPr>
            </w:r>
            <w:r/>
          </w:p>
        </w:tc>
      </w:tr>
      <w:tr>
        <w:trPr>
          <w:trHeight w:val="572"/>
        </w:trPr>
        <w:tc>
          <w:tcPr>
            <w:tcW w:w="675" w:type="dxa"/>
            <w:vAlign w:val="center"/>
            <w:textDirection w:val="lrTb"/>
            <w:noWrap w:val="false"/>
          </w:tcPr>
          <w:p>
            <w:pPr>
              <w:pStyle w:val="1026"/>
              <w:jc w:val="center"/>
              <w:rPr>
                <w:rFonts w:ascii="Times New Roman" w:hAnsi="Times New Roman" w:cs="Microsoft New Tai Lue"/>
                <w:color w:val="000000"/>
                <w:sz w:val="21"/>
                <w:szCs w:val="21"/>
                <w:highlight w:val="none"/>
                <w:lang w:val="en-US" w:eastAsia="zh-CN" w:bidi="ar-SA"/>
              </w:rPr>
            </w:pPr>
            <w:r>
              <w:rPr>
                <w:rFonts w:ascii="Times New Roman" w:hAnsi="Times New Roman" w:cs="Microsoft New Tai Lue"/>
                <w:color w:val="000000"/>
                <w:sz w:val="21"/>
                <w:highlight w:val="none"/>
              </w:rPr>
              <w:t xml:space="preserve">19</w:t>
            </w:r>
            <w:r>
              <w:rPr>
                <w:rFonts w:ascii="Times New Roman" w:hAnsi="Times New Roman" w:cs="Microsoft New Tai Lue"/>
                <w:color w:val="000000"/>
                <w:sz w:val="21"/>
                <w:szCs w:val="21"/>
                <w:highlight w:val="none"/>
                <w:lang w:val="en-US" w:eastAsia="zh-CN" w:bidi="ar-SA"/>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42.1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ascii="Times New Roman" w:hAnsi="Times New Roman" w:cs="Microsoft New Tai Lue"/>
                <w:bCs/>
                <w:color w:val="000000"/>
                <w:sz w:val="21"/>
                <w:highlight w:val="none"/>
              </w:rPr>
            </w:pPr>
            <w:r>
              <w:rPr>
                <w:rFonts w:ascii="Times New Roman" w:hAnsi="Times New Roman" w:cs="Microsoft New Tai Lue"/>
                <w:color w:val="000000"/>
                <w:sz w:val="21"/>
                <w:highlight w:val="none"/>
              </w:rPr>
              <w:t xml:space="preserve">履约保证金</w:t>
            </w:r>
            <w:r>
              <w:rPr>
                <w:rFonts w:ascii="Times New Roman" w:hAnsi="Times New Roman" w:cs="Microsoft New Tai Lue"/>
                <w:bCs/>
                <w:color w:val="000000"/>
                <w:sz w:val="21"/>
                <w:highlight w:val="none"/>
              </w:rPr>
            </w:r>
            <w:r/>
          </w:p>
        </w:tc>
        <w:tc>
          <w:tcPr>
            <w:tcW w:w="5666" w:type="dxa"/>
            <w:vAlign w:val="center"/>
            <w:textDirection w:val="lrTb"/>
            <w:noWrap w:val="false"/>
          </w:tcPr>
          <w:p>
            <w:pPr>
              <w:pStyle w:val="1026"/>
              <w:spacing w:line="360" w:lineRule="auto"/>
              <w:rPr>
                <w:rFonts w:ascii="Times New Roman" w:hAnsi="Times New Roman" w:eastAsia="宋体" w:cs="Microsoft New Tai Lue"/>
                <w:bCs/>
                <w:color w:val="000000"/>
                <w:highlight w:val="none"/>
                <w:lang w:val="en-US" w:eastAsia="zh-CN"/>
              </w:rPr>
            </w:pPr>
            <w:r>
              <w:rPr>
                <w:rFonts w:hint="eastAsia" w:ascii="Times New Roman" w:hAnsi="Times New Roman" w:eastAsia="宋体" w:cs="Microsoft New Tai Lue"/>
                <w:bCs/>
                <w:color w:val="000000"/>
                <w:sz w:val="21"/>
                <w:highlight w:val="none"/>
                <w:lang w:val="en-US" w:eastAsia="zh-CN"/>
              </w:rPr>
              <w:t xml:space="preserve">具体详见</w:t>
            </w:r>
            <w:r>
              <w:rPr>
                <w:rFonts w:cs="Microsoft New Tai Lue"/>
                <w:color w:val="000000"/>
                <w:szCs w:val="21"/>
                <w:highlight w:val="none"/>
              </w:rPr>
              <w:t xml:space="preserve">磋商文件第</w:t>
            </w:r>
            <w:r>
              <w:rPr>
                <w:rFonts w:hint="eastAsia" w:cs="Microsoft New Tai Lue"/>
                <w:color w:val="000000"/>
                <w:szCs w:val="21"/>
                <w:highlight w:val="none"/>
                <w:lang w:val="en-US" w:eastAsia="zh-CN"/>
              </w:rPr>
              <w:t xml:space="preserve">三</w:t>
            </w:r>
            <w:r>
              <w:rPr>
                <w:rFonts w:cs="Microsoft New Tai Lue"/>
                <w:color w:val="000000"/>
                <w:szCs w:val="21"/>
                <w:highlight w:val="none"/>
              </w:rPr>
              <w:t xml:space="preserve">章《政府采购合同条款及格式》</w:t>
            </w:r>
            <w:r>
              <w:rPr>
                <w:rFonts w:ascii="Times New Roman" w:hAnsi="Times New Roman" w:eastAsia="宋体" w:cs="Microsoft New Tai Lue"/>
                <w:bCs/>
                <w:color w:val="000000"/>
                <w:highlight w:val="none"/>
                <w:lang w:val="en-US" w:eastAsia="zh-CN"/>
              </w:rPr>
            </w:r>
            <w:r/>
          </w:p>
        </w:tc>
      </w:tr>
      <w:tr>
        <w:trPr>
          <w:trHeight w:val="656"/>
        </w:trPr>
        <w:tc>
          <w:tcPr>
            <w:tcW w:w="675" w:type="dxa"/>
            <w:vAlign w:val="center"/>
            <w:textDirection w:val="lrTb"/>
            <w:noWrap w:val="false"/>
          </w:tcPr>
          <w:p>
            <w:pPr>
              <w:pStyle w:val="1026"/>
              <w:jc w:val="center"/>
              <w:rPr>
                <w:rFonts w:ascii="Times New Roman" w:hAnsi="Times New Roman" w:cs="Microsoft New Tai Lue"/>
                <w:color w:val="000000"/>
                <w:sz w:val="21"/>
                <w:szCs w:val="21"/>
                <w:highlight w:val="none"/>
                <w:lang w:val="en-US" w:eastAsia="zh-CN" w:bidi="ar-SA"/>
              </w:rPr>
            </w:pPr>
            <w:r>
              <w:rPr>
                <w:rFonts w:ascii="Times New Roman" w:hAnsi="Times New Roman" w:cs="Microsoft New Tai Lue"/>
                <w:color w:val="000000"/>
                <w:sz w:val="21"/>
                <w:highlight w:val="none"/>
              </w:rPr>
              <w:t xml:space="preserve">20</w:t>
            </w:r>
            <w:r>
              <w:rPr>
                <w:rFonts w:ascii="Times New Roman" w:hAnsi="Times New Roman" w:cs="Microsoft New Tai Lue"/>
                <w:color w:val="000000"/>
                <w:sz w:val="21"/>
                <w:szCs w:val="21"/>
                <w:highlight w:val="none"/>
                <w:lang w:val="en-US" w:eastAsia="zh-CN" w:bidi="ar-SA"/>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43.1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953"/>
              <w:ind w:left="-533" w:firstLine="533"/>
              <w:jc w:val="left"/>
              <w:rPr>
                <w:color w:val="000000"/>
                <w:szCs w:val="21"/>
                <w:highlight w:val="none"/>
              </w:rPr>
            </w:pPr>
            <w:r>
              <w:rPr>
                <w:color w:val="000000"/>
                <w:szCs w:val="21"/>
                <w:highlight w:val="none"/>
              </w:rPr>
              <w:t xml:space="preserve">供应商对磋商文件的</w:t>
            </w:r>
            <w:r>
              <w:rPr>
                <w:color w:val="000000"/>
                <w:szCs w:val="21"/>
                <w:highlight w:val="none"/>
              </w:rPr>
            </w:r>
            <w:r/>
          </w:p>
          <w:p>
            <w:pPr>
              <w:pStyle w:val="1026"/>
              <w:jc w:val="left"/>
              <w:rPr>
                <w:rFonts w:hint="eastAsia" w:ascii="Times New Roman" w:hAnsi="Times New Roman" w:cs="Microsoft New Tai Lue"/>
                <w:color w:val="000000"/>
                <w:sz w:val="21"/>
                <w:highlight w:val="none"/>
              </w:rPr>
            </w:pPr>
            <w:r>
              <w:rPr>
                <w:rFonts w:ascii="Times New Roman" w:hAnsi="Times New Roman"/>
                <w:color w:val="000000"/>
                <w:sz w:val="21"/>
                <w:highlight w:val="none"/>
              </w:rPr>
              <w:t xml:space="preserve">询问</w:t>
            </w:r>
            <w:r>
              <w:rPr>
                <w:rFonts w:hint="eastAsia" w:ascii="Times New Roman" w:hAnsi="Times New Roman" w:cs="Microsoft New Tai Lue"/>
                <w:color w:val="000000"/>
                <w:sz w:val="21"/>
                <w:highlight w:val="none"/>
              </w:rPr>
            </w:r>
            <w:r/>
          </w:p>
        </w:tc>
        <w:tc>
          <w:tcPr>
            <w:tcW w:w="5666" w:type="dxa"/>
            <w:vAlign w:val="center"/>
            <w:textDirection w:val="lrTb"/>
            <w:noWrap w:val="false"/>
          </w:tcPr>
          <w:p>
            <w:pPr>
              <w:pStyle w:val="982"/>
              <w:spacing w:line="360" w:lineRule="auto"/>
              <w:rPr>
                <w:rFonts w:ascii="Times New Roman" w:hAnsi="Times New Roman" w:cs="Times New Roman"/>
                <w:bCs/>
                <w:color w:val="000000"/>
                <w:highlight w:val="none"/>
              </w:rPr>
            </w:pPr>
            <w:r>
              <w:rPr>
                <w:rFonts w:ascii="Times New Roman" w:hAnsi="Times New Roman"/>
                <w:bCs/>
                <w:color w:val="000000"/>
                <w:highlight w:val="none"/>
              </w:rPr>
              <w:t xml:space="preserve">时间：</w:t>
            </w:r>
            <w:r>
              <w:rPr>
                <w:rFonts w:hint="eastAsia" w:ascii="Times New Roman" w:hAnsi="Times New Roman" w:cs="Times New Roman"/>
                <w:bCs/>
                <w:color w:val="000000"/>
                <w:highlight w:val="none"/>
              </w:rPr>
              <w:t xml:space="preserve">递交响应文件截止时间前5日</w:t>
            </w:r>
            <w:r>
              <w:rPr>
                <w:rFonts w:ascii="Times New Roman" w:hAnsi="Times New Roman" w:cs="Times New Roman"/>
                <w:bCs/>
                <w:color w:val="000000"/>
                <w:highlight w:val="none"/>
              </w:rPr>
            </w:r>
            <w:r/>
          </w:p>
          <w:p>
            <w:pPr>
              <w:pStyle w:val="953"/>
              <w:spacing w:line="360" w:lineRule="auto"/>
              <w:rPr>
                <w:rFonts w:cs="Microsoft New Tai Lue"/>
                <w:color w:val="000000"/>
                <w:szCs w:val="21"/>
                <w:highlight w:val="none"/>
              </w:rPr>
            </w:pPr>
            <w:r>
              <w:rPr>
                <w:bCs/>
                <w:color w:val="000000"/>
                <w:highlight w:val="none"/>
              </w:rPr>
              <w:t xml:space="preserve">形式：以书面形式</w:t>
            </w:r>
            <w:r>
              <w:rPr>
                <w:rFonts w:hint="eastAsia"/>
                <w:bCs/>
                <w:color w:val="000000"/>
                <w:highlight w:val="none"/>
                <w:lang w:val="en-US" w:eastAsia="zh-CN"/>
              </w:rPr>
              <w:t xml:space="preserve">通知采购人或采购代理机构</w:t>
            </w:r>
            <w:r>
              <w:rPr>
                <w:rFonts w:hint="eastAsia"/>
                <w:bCs/>
                <w:color w:val="000000"/>
                <w:highlight w:val="none"/>
                <w:lang w:eastAsia="zh-CN"/>
              </w:rPr>
              <w:t xml:space="preserve">。</w:t>
            </w:r>
            <w:r>
              <w:rPr>
                <w:bCs/>
                <w:color w:val="000000"/>
                <w:highlight w:val="none"/>
              </w:rPr>
              <w:t xml:space="preserve">盖章扫描件及WPS兼容格式文件发至</w:t>
            </w:r>
            <w:r>
              <w:rPr>
                <w:rFonts w:hint="eastAsia"/>
                <w:bCs/>
                <w:color w:val="000000"/>
                <w:highlight w:val="none"/>
              </w:rPr>
              <w:t xml:space="preserve">电子邮箱j</w:t>
            </w:r>
            <w:r>
              <w:rPr>
                <w:rFonts w:hint="eastAsia"/>
                <w:color w:val="000000"/>
                <w:szCs w:val="21"/>
                <w:highlight w:val="none"/>
              </w:rPr>
              <w:t xml:space="preserve">stcc0509@163.com</w:t>
            </w:r>
            <w:r>
              <w:rPr>
                <w:rFonts w:cs="Microsoft New Tai Lue"/>
                <w:color w:val="000000"/>
                <w:szCs w:val="21"/>
                <w:highlight w:val="none"/>
              </w:rPr>
            </w:r>
            <w:r/>
          </w:p>
        </w:tc>
      </w:tr>
      <w:tr>
        <w:trPr>
          <w:trHeight w:val="656"/>
        </w:trPr>
        <w:tc>
          <w:tcPr>
            <w:tcW w:w="675" w:type="dxa"/>
            <w:vAlign w:val="center"/>
            <w:textDirection w:val="lrTb"/>
            <w:noWrap w:val="false"/>
          </w:tcPr>
          <w:p>
            <w:pPr>
              <w:pStyle w:val="1026"/>
              <w:jc w:val="center"/>
              <w:rPr>
                <w:rFonts w:ascii="Times New Roman" w:hAnsi="Times New Roman" w:cs="Microsoft New Tai Lue"/>
                <w:color w:val="000000"/>
                <w:sz w:val="21"/>
                <w:szCs w:val="21"/>
                <w:highlight w:val="none"/>
                <w:lang w:val="en-US" w:eastAsia="zh-CN" w:bidi="ar-SA"/>
              </w:rPr>
            </w:pPr>
            <w:r>
              <w:rPr>
                <w:rFonts w:hint="eastAsia" w:ascii="Times New Roman" w:hAnsi="Times New Roman" w:cs="Microsoft New Tai Lue"/>
                <w:color w:val="000000"/>
                <w:sz w:val="21"/>
                <w:highlight w:val="none"/>
              </w:rPr>
              <w:t xml:space="preserve">2</w:t>
            </w:r>
            <w:r>
              <w:rPr>
                <w:rFonts w:ascii="Times New Roman" w:hAnsi="Times New Roman" w:cs="Microsoft New Tai Lue"/>
                <w:color w:val="000000"/>
                <w:sz w:val="21"/>
                <w:highlight w:val="none"/>
              </w:rPr>
              <w:t xml:space="preserve">1</w:t>
            </w:r>
            <w:r>
              <w:rPr>
                <w:rFonts w:ascii="Times New Roman" w:hAnsi="Times New Roman" w:cs="Microsoft New Tai Lue"/>
                <w:color w:val="000000"/>
                <w:sz w:val="21"/>
                <w:szCs w:val="21"/>
                <w:highlight w:val="none"/>
                <w:lang w:val="en-US" w:eastAsia="zh-CN" w:bidi="ar-SA"/>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44.1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953"/>
              <w:ind w:left="-533" w:firstLine="533"/>
              <w:jc w:val="left"/>
              <w:rPr>
                <w:rFonts w:cs="Microsoft New Tai Lue"/>
                <w:color w:val="000000"/>
                <w:szCs w:val="21"/>
                <w:highlight w:val="none"/>
              </w:rPr>
            </w:pPr>
            <w:r>
              <w:rPr>
                <w:rFonts w:hint="eastAsia" w:cs="Microsoft New Tai Lue"/>
                <w:color w:val="000000"/>
                <w:szCs w:val="21"/>
                <w:highlight w:val="none"/>
              </w:rPr>
              <w:t xml:space="preserve">供应商</w:t>
            </w:r>
            <w:r>
              <w:rPr>
                <w:rFonts w:cs="Microsoft New Tai Lue"/>
                <w:color w:val="000000"/>
                <w:szCs w:val="21"/>
                <w:highlight w:val="none"/>
              </w:rPr>
              <w:t xml:space="preserve">对磋商文件提出</w:t>
            </w:r>
            <w:r>
              <w:rPr>
                <w:rFonts w:hint="eastAsia" w:cs="Microsoft New Tai Lue"/>
                <w:color w:val="000000"/>
                <w:szCs w:val="21"/>
                <w:highlight w:val="none"/>
              </w:rPr>
              <w:t xml:space="preserve">的</w:t>
            </w:r>
            <w:r>
              <w:rPr>
                <w:rFonts w:cs="Microsoft New Tai Lue"/>
                <w:color w:val="000000"/>
                <w:szCs w:val="21"/>
                <w:highlight w:val="none"/>
              </w:rPr>
            </w:r>
            <w:r/>
          </w:p>
          <w:p>
            <w:pPr>
              <w:pStyle w:val="1026"/>
              <w:jc w:val="left"/>
              <w:rPr>
                <w:rFonts w:ascii="Times New Roman" w:hAnsi="Times New Roman" w:cs="Microsoft New Tai Lue"/>
                <w:color w:val="000000"/>
                <w:sz w:val="21"/>
                <w:highlight w:val="none"/>
              </w:rPr>
            </w:pPr>
            <w:r>
              <w:rPr>
                <w:rFonts w:ascii="Times New Roman" w:hAnsi="Times New Roman" w:cs="Microsoft New Tai Lue"/>
                <w:color w:val="000000"/>
                <w:highlight w:val="none"/>
              </w:rPr>
              <w:t xml:space="preserve">质疑</w:t>
            </w:r>
            <w:r>
              <w:rPr>
                <w:rFonts w:ascii="Times New Roman" w:hAnsi="Times New Roman" w:cs="Microsoft New Tai Lue"/>
                <w:color w:val="000000"/>
                <w:sz w:val="21"/>
                <w:highlight w:val="none"/>
              </w:rPr>
            </w:r>
            <w:r/>
          </w:p>
        </w:tc>
        <w:tc>
          <w:tcPr>
            <w:tcW w:w="5666" w:type="dxa"/>
            <w:vAlign w:val="center"/>
            <w:textDirection w:val="lrTb"/>
            <w:noWrap w:val="false"/>
          </w:tcPr>
          <w:p>
            <w:pPr>
              <w:pStyle w:val="1026"/>
              <w:spacing w:line="360" w:lineRule="auto"/>
              <w:rPr>
                <w:rFonts w:hint="eastAsia" w:ascii="Times New Roman" w:hAnsi="Times New Roman" w:eastAsia="宋体" w:cs="Microsoft New Tai Lue"/>
                <w:bCs/>
                <w:color w:val="000000"/>
                <w:sz w:val="21"/>
                <w:highlight w:val="none"/>
                <w:lang w:eastAsia="zh-CN"/>
              </w:rPr>
            </w:pPr>
            <w:r>
              <w:rPr>
                <w:rFonts w:hint="eastAsia" w:ascii="Times New Roman" w:hAnsi="Times New Roman" w:cs="Microsoft New Tai Lue"/>
                <w:bCs/>
                <w:color w:val="000000"/>
                <w:highlight w:val="none"/>
              </w:rPr>
              <w:t xml:space="preserve">形式：以书面形式通知采购人或采购代理机构。</w:t>
            </w:r>
            <w:r>
              <w:rPr>
                <w:rFonts w:ascii="Times New Roman" w:hAnsi="Times New Roman"/>
                <w:bCs/>
                <w:color w:val="000000"/>
                <w:highlight w:val="none"/>
              </w:rPr>
              <w:t xml:space="preserve">盖章扫描件及WPS兼容格式文件发至</w:t>
            </w:r>
            <w:r>
              <w:rPr>
                <w:rFonts w:hint="eastAsia" w:ascii="Times New Roman" w:hAnsi="Times New Roman"/>
                <w:bCs/>
                <w:color w:val="000000"/>
                <w:highlight w:val="none"/>
              </w:rPr>
              <w:t xml:space="preserve">电子邮箱j</w:t>
            </w:r>
            <w:r>
              <w:rPr>
                <w:rFonts w:hint="eastAsia" w:ascii="Times New Roman" w:hAnsi="Times New Roman"/>
                <w:color w:val="000000"/>
                <w:highlight w:val="none"/>
              </w:rPr>
              <w:t xml:space="preserve">stcc0509@163.com</w:t>
            </w:r>
            <w:r>
              <w:rPr>
                <w:rFonts w:hint="eastAsia" w:ascii="Times New Roman" w:hAnsi="Times New Roman"/>
                <w:color w:val="000000"/>
                <w:highlight w:val="none"/>
                <w:lang w:eastAsia="zh-CN"/>
              </w:rPr>
              <w:t xml:space="preserve">。</w:t>
            </w:r>
            <w:r>
              <w:rPr>
                <w:rFonts w:hint="eastAsia" w:hAnsi="宋体" w:cs="宋体"/>
                <w:bCs/>
                <w:color w:val="000000"/>
                <w:sz w:val="21"/>
                <w:highlight w:val="none"/>
              </w:rPr>
              <w:t xml:space="preserve">购人或采购代理机构将以邮件形式进行答复。</w:t>
            </w:r>
            <w:r>
              <w:rPr>
                <w:rFonts w:hint="eastAsia" w:ascii="Times New Roman" w:hAnsi="Times New Roman" w:eastAsia="宋体" w:cs="Microsoft New Tai Lue"/>
                <w:bCs/>
                <w:color w:val="000000"/>
                <w:sz w:val="21"/>
                <w:highlight w:val="none"/>
                <w:lang w:eastAsia="zh-CN"/>
              </w:rPr>
            </w:r>
            <w:r/>
          </w:p>
        </w:tc>
      </w:tr>
      <w:tr>
        <w:trPr>
          <w:trHeight w:val="656"/>
        </w:trPr>
        <w:tc>
          <w:tcPr>
            <w:tcW w:w="675" w:type="dxa"/>
            <w:vAlign w:val="center"/>
            <w:textDirection w:val="lrTb"/>
            <w:noWrap w:val="false"/>
          </w:tcPr>
          <w:p>
            <w:pPr>
              <w:pStyle w:val="1026"/>
              <w:jc w:val="center"/>
              <w:rPr>
                <w:rFonts w:ascii="Times New Roman" w:hAnsi="Times New Roman" w:cs="Microsoft New Tai Lue"/>
                <w:color w:val="000000"/>
                <w:sz w:val="21"/>
                <w:szCs w:val="21"/>
                <w:highlight w:val="none"/>
                <w:lang w:val="en-US" w:eastAsia="zh-CN" w:bidi="ar-SA"/>
              </w:rPr>
            </w:pPr>
            <w:r>
              <w:rPr>
                <w:rFonts w:hint="eastAsia" w:ascii="Times New Roman" w:hAnsi="Times New Roman" w:cs="Microsoft New Tai Lue"/>
                <w:color w:val="000000"/>
                <w:sz w:val="21"/>
                <w:highlight w:val="none"/>
              </w:rPr>
              <w:t xml:space="preserve">2</w:t>
            </w:r>
            <w:r>
              <w:rPr>
                <w:rFonts w:ascii="Times New Roman" w:hAnsi="Times New Roman" w:cs="Microsoft New Tai Lue"/>
                <w:color w:val="000000"/>
                <w:sz w:val="21"/>
                <w:highlight w:val="none"/>
              </w:rPr>
              <w:t xml:space="preserve">2</w:t>
            </w:r>
            <w:r>
              <w:rPr>
                <w:rFonts w:ascii="Times New Roman" w:hAnsi="Times New Roman" w:cs="Microsoft New Tai Lue"/>
                <w:color w:val="000000"/>
                <w:sz w:val="21"/>
                <w:szCs w:val="21"/>
                <w:highlight w:val="none"/>
                <w:lang w:val="en-US" w:eastAsia="zh-CN" w:bidi="ar-SA"/>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45.1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spacing w:line="360" w:lineRule="auto"/>
              <w:rPr>
                <w:rFonts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采购</w:t>
            </w:r>
            <w:r>
              <w:rPr>
                <w:rFonts w:ascii="Times New Roman" w:hAnsi="Times New Roman" w:cs="Microsoft New Tai Lue"/>
                <w:color w:val="000000"/>
                <w:sz w:val="21"/>
                <w:highlight w:val="none"/>
              </w:rPr>
              <w:t xml:space="preserve">代理服务费</w:t>
            </w:r>
            <w:r>
              <w:rPr>
                <w:rFonts w:ascii="Times New Roman" w:hAnsi="Times New Roman" w:cs="Microsoft New Tai Lue"/>
                <w:color w:val="000000"/>
                <w:sz w:val="21"/>
                <w:highlight w:val="none"/>
              </w:rPr>
            </w:r>
            <w:r/>
          </w:p>
        </w:tc>
        <w:tc>
          <w:tcPr>
            <w:tcW w:w="5666" w:type="dxa"/>
            <w:vAlign w:val="center"/>
            <w:textDirection w:val="lrTb"/>
            <w:noWrap w:val="false"/>
          </w:tcPr>
          <w:p>
            <w:pPr>
              <w:pStyle w:val="982"/>
              <w:numPr>
                <w:ilvl w:val="0"/>
                <w:numId w:val="2"/>
              </w:numPr>
              <w:spacing w:line="360" w:lineRule="auto"/>
              <w:rPr>
                <w:rFonts w:hint="eastAsia" w:hAnsi="宋体" w:cs="宋体"/>
                <w:bCs/>
                <w:color w:val="000000"/>
                <w:highlight w:val="none"/>
                <w:lang w:val="en-US" w:eastAsia="zh-CN"/>
              </w:rPr>
            </w:pPr>
            <w:r>
              <w:rPr>
                <w:rFonts w:hint="eastAsia" w:hAnsi="宋体" w:cs="宋体"/>
                <w:bCs/>
                <w:color w:val="000000"/>
                <w:highlight w:val="none"/>
                <w:lang w:val="en-US" w:eastAsia="zh-CN"/>
              </w:rPr>
              <w:t xml:space="preserve">支付主体和报价要求:本项目采购代理服务费由成交供应商支付。供应商在响应报价时，应将该费用全额综合考虑并包含在响应总价中，采购人不再另行支付。</w:t>
            </w:r>
            <w:r>
              <w:rPr>
                <w:rFonts w:hint="eastAsia" w:hAnsi="宋体" w:cs="宋体"/>
                <w:bCs/>
                <w:color w:val="000000"/>
                <w:highlight w:val="none"/>
                <w:lang w:val="en-US" w:eastAsia="zh-CN"/>
              </w:rPr>
            </w:r>
            <w:r/>
          </w:p>
          <w:p>
            <w:pPr>
              <w:pStyle w:val="982"/>
              <w:numPr>
                <w:ilvl w:val="0"/>
                <w:numId w:val="2"/>
              </w:numPr>
              <w:spacing w:line="360" w:lineRule="auto"/>
              <w:rPr>
                <w:rFonts w:hint="eastAsia" w:hAnsi="宋体" w:cs="宋体"/>
                <w:bCs/>
                <w:color w:val="000000"/>
                <w:highlight w:val="none"/>
                <w:lang w:val="en-US" w:eastAsia="zh-CN"/>
              </w:rPr>
            </w:pPr>
            <w:r>
              <w:rPr>
                <w:rFonts w:hint="eastAsia" w:hAnsi="宋体" w:cs="宋体"/>
                <w:bCs/>
                <w:color w:val="000000"/>
                <w:highlight w:val="none"/>
                <w:lang w:val="en-US" w:eastAsia="zh-CN"/>
              </w:rPr>
              <w:t xml:space="preserve">为优化采购资金使用效率，依据《政府采购代理机构管理暂行办法》(财库(2018)2号)第十五条规定，本项目代理服务费由成交供应商支付。</w:t>
            </w:r>
            <w:r>
              <w:rPr>
                <w:rFonts w:hint="eastAsia" w:hAnsi="宋体" w:cs="宋体"/>
                <w:bCs/>
                <w:color w:val="000000"/>
                <w:highlight w:val="none"/>
                <w:lang w:val="en-US" w:eastAsia="zh-CN"/>
              </w:rPr>
            </w:r>
            <w:r/>
          </w:p>
          <w:p>
            <w:pPr>
              <w:pStyle w:val="982"/>
              <w:numPr>
                <w:ilvl w:val="0"/>
                <w:numId w:val="2"/>
              </w:numPr>
              <w:spacing w:line="360" w:lineRule="auto"/>
              <w:rPr>
                <w:rFonts w:hint="eastAsia" w:hAnsi="宋体" w:cs="宋体"/>
                <w:bCs/>
                <w:color w:val="000000"/>
                <w:highlight w:val="none"/>
                <w:lang w:val="en-US" w:eastAsia="zh-CN"/>
              </w:rPr>
            </w:pPr>
            <w:r>
              <w:rPr>
                <w:rFonts w:hint="eastAsia" w:hAnsi="宋体" w:cs="宋体"/>
                <w:bCs/>
                <w:color w:val="000000"/>
                <w:highlight w:val="none"/>
                <w:lang w:val="en-US" w:eastAsia="zh-CN"/>
              </w:rPr>
              <w:t xml:space="preserve">收取标准及方式:</w:t>
            </w:r>
            <w:r>
              <w:rPr>
                <w:rFonts w:hint="eastAsia" w:hAnsi="宋体" w:cs="宋体"/>
                <w:bCs/>
                <w:color w:val="000000"/>
                <w:highlight w:val="none"/>
                <w:lang w:val="en-US" w:eastAsia="zh-CN"/>
              </w:rPr>
              <w:t xml:space="preserve">成交供应商</w:t>
            </w:r>
            <w:r>
              <w:rPr>
                <w:rFonts w:hint="eastAsia" w:hAnsi="宋体" w:cs="宋体"/>
                <w:bCs/>
                <w:color w:val="000000"/>
                <w:highlight w:val="none"/>
              </w:rPr>
              <w:t xml:space="preserve">在领取</w:t>
            </w:r>
            <w:r>
              <w:rPr>
                <w:rFonts w:hint="eastAsia" w:hAnsi="宋体" w:cs="宋体"/>
                <w:bCs/>
                <w:color w:val="000000"/>
                <w:highlight w:val="none"/>
                <w:lang w:val="en-US" w:eastAsia="zh-CN"/>
              </w:rPr>
              <w:t xml:space="preserve">成交</w:t>
            </w:r>
            <w:r>
              <w:rPr>
                <w:rFonts w:hint="eastAsia" w:hAnsi="宋体" w:cs="宋体"/>
                <w:bCs/>
                <w:color w:val="000000"/>
                <w:highlight w:val="none"/>
              </w:rPr>
              <w:t xml:space="preserve">通知书前</w:t>
            </w:r>
            <w:r>
              <w:rPr>
                <w:rFonts w:hint="eastAsia" w:hAnsi="宋体" w:cs="宋体"/>
                <w:bCs/>
                <w:color w:val="000000"/>
                <w:highlight w:val="none"/>
                <w:lang w:val="en-US" w:eastAsia="zh-CN"/>
              </w:rPr>
              <w:t xml:space="preserve">应</w:t>
            </w:r>
            <w:r>
              <w:rPr>
                <w:rFonts w:hint="eastAsia" w:hAnsi="宋体" w:cs="宋体"/>
                <w:bCs/>
                <w:color w:val="000000"/>
                <w:highlight w:val="none"/>
              </w:rPr>
              <w:t xml:space="preserve">向采购代理机构</w:t>
            </w:r>
            <w:r>
              <w:rPr>
                <w:rFonts w:hint="eastAsia" w:hAnsi="宋体" w:cs="宋体"/>
                <w:bCs/>
                <w:color w:val="000000"/>
                <w:highlight w:val="none"/>
                <w:lang w:val="en-US" w:eastAsia="zh-CN"/>
              </w:rPr>
              <w:t xml:space="preserve">一次性</w:t>
            </w:r>
            <w:r>
              <w:rPr>
                <w:rFonts w:hint="eastAsia" w:hAnsi="宋体" w:cs="宋体"/>
                <w:bCs/>
                <w:color w:val="000000"/>
                <w:highlight w:val="none"/>
              </w:rPr>
              <w:t xml:space="preserve">缴纳采购代理服务费。</w:t>
            </w:r>
            <w:r>
              <w:rPr>
                <w:rFonts w:hint="eastAsia" w:hAnsi="宋体" w:cs="宋体"/>
                <w:bCs/>
                <w:color w:val="000000"/>
                <w:highlight w:val="none"/>
                <w:lang w:val="en-US" w:eastAsia="zh-CN"/>
              </w:rPr>
              <w:t xml:space="preserve">具体收费标准如下：（1）代理服务费以成交价为计费基数，</w:t>
            </w:r>
            <w:r>
              <w:rPr>
                <w:rFonts w:hint="eastAsia" w:hAnsi="宋体" w:cs="宋体"/>
                <w:bCs/>
                <w:color w:val="000000"/>
                <w:highlight w:val="none"/>
                <w:lang w:val="en-US" w:eastAsia="zh-CN"/>
              </w:rPr>
              <w:t xml:space="preserve">参照计价格（2002）1980号</w:t>
            </w:r>
            <w:r>
              <w:rPr>
                <w:rFonts w:hint="eastAsia" w:hAnsi="宋体" w:cs="宋体"/>
                <w:bCs/>
                <w:color w:val="000000"/>
                <w:highlight w:val="none"/>
                <w:lang w:val="en-US" w:eastAsia="zh-CN"/>
              </w:rPr>
              <w:t xml:space="preserve">文</w:t>
            </w:r>
            <w:r>
              <w:rPr>
                <w:rFonts w:hint="eastAsia" w:hAnsi="宋体" w:cs="宋体"/>
                <w:bCs/>
                <w:color w:val="000000"/>
                <w:highlight w:val="none"/>
                <w:lang w:val="en-US" w:eastAsia="zh-CN"/>
              </w:rPr>
              <w:t xml:space="preserve">（</w:t>
            </w:r>
            <w:r>
              <w:rPr>
                <w:rFonts w:hint="eastAsia" w:hAnsi="宋体" w:cs="宋体"/>
                <w:bCs/>
                <w:color w:val="000000"/>
                <w:highlight w:val="none"/>
                <w:lang w:val="en-US" w:eastAsia="zh-CN"/>
              </w:rPr>
              <w:t xml:space="preserve">工程类</w:t>
            </w:r>
            <w:r>
              <w:rPr>
                <w:rFonts w:hint="eastAsia" w:hAnsi="宋体" w:cs="宋体"/>
                <w:bCs/>
                <w:color w:val="000000"/>
                <w:highlight w:val="none"/>
                <w:lang w:val="en-US" w:eastAsia="zh-CN"/>
              </w:rPr>
              <w:t xml:space="preserve">）和发改价格（2011）534号文规定的60 %计算收取；（</w:t>
            </w:r>
            <w:r>
              <w:rPr>
                <w:rFonts w:hint="eastAsia" w:hAnsi="宋体" w:cs="宋体"/>
                <w:bCs/>
                <w:color w:val="000000"/>
                <w:highlight w:val="none"/>
                <w:lang w:val="en-US" w:eastAsia="zh-CN"/>
              </w:rPr>
              <w:t xml:space="preserve">2</w:t>
            </w:r>
            <w:r>
              <w:rPr>
                <w:rFonts w:hint="eastAsia" w:hAnsi="宋体" w:cs="宋体"/>
                <w:bCs/>
                <w:color w:val="000000"/>
                <w:highlight w:val="none"/>
                <w:lang w:val="en-US" w:eastAsia="zh-CN"/>
              </w:rPr>
              <w:t xml:space="preserve">）控制价（含工程量清单编制）服务费以</w:t>
            </w:r>
            <w:r>
              <w:rPr>
                <w:rFonts w:hint="eastAsia" w:hAnsi="宋体" w:cs="宋体"/>
                <w:bCs/>
                <w:color w:val="000000"/>
                <w:highlight w:val="none"/>
                <w:lang w:val="en-US" w:eastAsia="zh-CN"/>
              </w:rPr>
              <w:t xml:space="preserve">成交</w:t>
            </w:r>
            <w:r>
              <w:rPr>
                <w:rFonts w:hint="eastAsia" w:hAnsi="宋体" w:cs="宋体"/>
                <w:bCs/>
                <w:color w:val="000000"/>
                <w:highlight w:val="none"/>
                <w:lang w:val="en-US" w:eastAsia="zh-CN"/>
              </w:rPr>
              <w:t xml:space="preserve">价为计费基数，参照苏价服（2014）383号文规定的60%计算收取。</w:t>
            </w:r>
            <w:r>
              <w:rPr>
                <w:rFonts w:hint="eastAsia" w:hAnsi="宋体" w:cs="宋体"/>
                <w:bCs/>
                <w:color w:val="000000"/>
                <w:highlight w:val="none"/>
                <w:lang w:val="en-US" w:eastAsia="zh-CN"/>
              </w:rPr>
              <w:t xml:space="preserve">以上费用包含在供应商响应报价。</w:t>
            </w:r>
            <w:r>
              <w:rPr>
                <w:rFonts w:hint="eastAsia" w:hAnsi="宋体" w:cs="宋体"/>
                <w:bCs/>
                <w:color w:val="000000"/>
                <w:highlight w:val="none"/>
                <w:lang w:val="en-US" w:eastAsia="zh-CN"/>
              </w:rPr>
            </w:r>
            <w:r/>
          </w:p>
          <w:p>
            <w:pPr>
              <w:pStyle w:val="982"/>
              <w:numPr>
                <w:ilvl w:val="0"/>
                <w:numId w:val="2"/>
              </w:numPr>
              <w:spacing w:line="360" w:lineRule="auto"/>
              <w:rPr>
                <w:rFonts w:hint="eastAsia" w:ascii="Times New Roman" w:hAnsi="宋体" w:eastAsia="宋体" w:cs="宋体"/>
                <w:bCs/>
                <w:color w:val="000000"/>
                <w:highlight w:val="none"/>
              </w:rPr>
            </w:pPr>
            <w:r>
              <w:rPr>
                <w:rFonts w:hint="eastAsia" w:ascii="Times New Roman" w:hAnsi="宋体" w:eastAsia="宋体" w:cs="宋体"/>
                <w:bCs/>
                <w:color w:val="000000"/>
                <w:highlight w:val="none"/>
              </w:rPr>
              <w:t xml:space="preserve">确定标准的依据:《政府采购代理机构管理暂行办法》(财库(2018)2号)、《关于进一步规范政府采购活动相关费用管理的通知》</w:t>
            </w:r>
            <w:r>
              <w:rPr>
                <w:rFonts w:hint="eastAsia" w:ascii="Times New Roman" w:hAnsi="宋体" w:eastAsia="宋体" w:cs="宋体"/>
                <w:bCs/>
                <w:color w:val="000000"/>
                <w:highlight w:val="none"/>
                <w:lang w:eastAsia="zh-CN"/>
              </w:rPr>
              <w:t xml:space="preserve">（</w:t>
            </w:r>
            <w:r>
              <w:rPr>
                <w:rFonts w:hint="eastAsia" w:ascii="Times New Roman" w:hAnsi="宋体" w:eastAsia="宋体" w:cs="宋体"/>
                <w:bCs/>
                <w:color w:val="000000"/>
                <w:highlight w:val="none"/>
              </w:rPr>
              <w:t xml:space="preserve">苏财规〔2026〕1号</w:t>
            </w:r>
            <w:r>
              <w:rPr>
                <w:rFonts w:hint="eastAsia" w:ascii="Times New Roman" w:hAnsi="宋体" w:eastAsia="宋体" w:cs="宋体"/>
                <w:bCs/>
                <w:color w:val="000000"/>
                <w:highlight w:val="none"/>
                <w:lang w:eastAsia="zh-CN"/>
              </w:rPr>
              <w:t xml:space="preserve">）</w:t>
            </w:r>
            <w:r>
              <w:rPr>
                <w:rFonts w:hint="eastAsia" w:ascii="Times New Roman" w:hAnsi="宋体" w:eastAsia="宋体" w:cs="宋体"/>
                <w:bCs/>
                <w:color w:val="000000"/>
                <w:highlight w:val="none"/>
              </w:rPr>
              <w:t xml:space="preserve">。</w:t>
            </w:r>
            <w:r>
              <w:rPr>
                <w:rFonts w:hint="eastAsia" w:ascii="Times New Roman" w:hAnsi="宋体" w:eastAsia="宋体" w:cs="宋体"/>
                <w:bCs/>
                <w:color w:val="000000"/>
                <w:highlight w:val="none"/>
              </w:rPr>
            </w:r>
            <w:r/>
          </w:p>
          <w:p>
            <w:pPr>
              <w:pStyle w:val="982"/>
              <w:numPr>
                <w:ilvl w:val="0"/>
                <w:numId w:val="2"/>
              </w:numPr>
              <w:spacing w:line="360" w:lineRule="auto"/>
              <w:rPr>
                <w:rFonts w:hint="eastAsia" w:ascii="Times New Roman" w:hAnsi="宋体" w:eastAsia="宋体" w:cs="宋体"/>
                <w:bCs/>
                <w:color w:val="000000"/>
                <w:highlight w:val="none"/>
              </w:rPr>
            </w:pPr>
            <w:r>
              <w:rPr>
                <w:rFonts w:hint="eastAsia" w:ascii="Times New Roman" w:hAnsi="宋体" w:eastAsia="宋体" w:cs="宋体"/>
                <w:bCs/>
                <w:color w:val="000000"/>
                <w:highlight w:val="none"/>
              </w:rPr>
              <w:t xml:space="preserve">代理服务费汇入账户：</w:t>
            </w:r>
            <w:r>
              <w:rPr>
                <w:rFonts w:hint="eastAsia" w:ascii="Times New Roman" w:hAnsi="宋体" w:eastAsia="宋体" w:cs="宋体"/>
                <w:bCs/>
                <w:color w:val="000000"/>
                <w:highlight w:val="none"/>
              </w:rPr>
            </w:r>
            <w:r/>
          </w:p>
          <w:p>
            <w:pPr>
              <w:pStyle w:val="953"/>
              <w:jc w:val="left"/>
              <w:spacing w:line="360" w:lineRule="auto"/>
              <w:rPr>
                <w:rFonts w:ascii="Times New Roman" w:hAnsi="宋体" w:eastAsia="宋体" w:cs="宋体"/>
                <w:bCs/>
                <w:color w:val="000000"/>
                <w:highlight w:val="none"/>
                <w:lang w:val="en-US" w:eastAsia="zh-CN"/>
              </w:rPr>
            </w:pPr>
            <w:r>
              <w:rPr>
                <w:rFonts w:ascii="Times New Roman" w:hAnsi="宋体" w:eastAsia="宋体" w:cs="宋体"/>
                <w:bCs/>
                <w:color w:val="000000"/>
                <w:highlight w:val="none"/>
                <w:lang w:val="en-US" w:eastAsia="zh-CN"/>
              </w:rPr>
              <w:t xml:space="preserve">收款人：江苏省招标中心有限公司</w:t>
            </w:r>
            <w:r>
              <w:rPr>
                <w:rFonts w:ascii="Times New Roman" w:hAnsi="宋体" w:eastAsia="宋体" w:cs="宋体"/>
                <w:bCs/>
                <w:color w:val="000000"/>
                <w:highlight w:val="none"/>
                <w:lang w:val="en-US" w:eastAsia="zh-CN"/>
              </w:rPr>
            </w:r>
            <w:r/>
          </w:p>
          <w:p>
            <w:pPr>
              <w:pStyle w:val="953"/>
              <w:jc w:val="left"/>
              <w:spacing w:line="360" w:lineRule="auto"/>
              <w:rPr>
                <w:rFonts w:ascii="Times New Roman" w:hAnsi="宋体" w:eastAsia="宋体" w:cs="宋体"/>
                <w:bCs/>
                <w:color w:val="000000"/>
                <w:highlight w:val="none"/>
                <w:lang w:val="en-US" w:eastAsia="zh-CN"/>
              </w:rPr>
            </w:pPr>
            <w:r>
              <w:rPr>
                <w:rFonts w:ascii="Times New Roman" w:hAnsi="宋体" w:eastAsia="宋体" w:cs="宋体"/>
                <w:bCs/>
                <w:color w:val="000000"/>
                <w:highlight w:val="none"/>
                <w:lang w:val="en-US" w:eastAsia="zh-CN"/>
              </w:rPr>
              <w:t xml:space="preserve">人民币帐号为：7321810182600023404</w:t>
            </w:r>
            <w:r>
              <w:rPr>
                <w:rFonts w:ascii="Times New Roman" w:hAnsi="宋体" w:eastAsia="宋体" w:cs="宋体"/>
                <w:bCs/>
                <w:color w:val="000000"/>
                <w:highlight w:val="none"/>
                <w:lang w:val="en-US" w:eastAsia="zh-CN"/>
              </w:rPr>
            </w:r>
            <w:r/>
          </w:p>
          <w:p>
            <w:pPr>
              <w:pStyle w:val="982"/>
              <w:spacing w:line="360" w:lineRule="auto"/>
              <w:rPr>
                <w:rFonts w:hAnsi="宋体" w:cs="宋体"/>
                <w:bCs/>
                <w:color w:val="000000"/>
                <w:highlight w:val="none"/>
                <w:lang w:val="en-US" w:eastAsia="zh-CN"/>
              </w:rPr>
            </w:pPr>
            <w:r>
              <w:rPr>
                <w:rFonts w:ascii="Times New Roman" w:hAnsi="宋体" w:eastAsia="宋体" w:cs="宋体"/>
                <w:bCs/>
                <w:color w:val="000000"/>
                <w:highlight w:val="none"/>
                <w:lang w:val="en-US" w:eastAsia="zh-CN"/>
              </w:rPr>
              <w:t xml:space="preserve">开户银行：中信银行南京江苏路支行</w:t>
            </w:r>
            <w:r>
              <w:rPr>
                <w:rFonts w:hAnsi="宋体" w:cs="宋体"/>
                <w:bCs/>
                <w:color w:val="000000"/>
                <w:highlight w:val="none"/>
                <w:lang w:val="en-US" w:eastAsia="zh-CN"/>
              </w:rPr>
            </w:r>
            <w:r/>
          </w:p>
        </w:tc>
      </w:tr>
      <w:tr>
        <w:trPr>
          <w:trHeight w:val="680"/>
        </w:trPr>
        <w:tc>
          <w:tcPr>
            <w:tcW w:w="675" w:type="dxa"/>
            <w:vAlign w:val="center"/>
            <w:vMerge w:val="restart"/>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2</w:t>
            </w:r>
            <w:r>
              <w:rPr>
                <w:rFonts w:ascii="Times New Roman" w:hAnsi="Times New Roman" w:cs="Microsoft New Tai Lue"/>
                <w:color w:val="000000"/>
                <w:sz w:val="21"/>
                <w:highlight w:val="none"/>
              </w:rPr>
              <w:t xml:space="preserve">3</w:t>
            </w:r>
            <w:r>
              <w:rPr>
                <w:rFonts w:hint="eastAsia" w:ascii="Times New Roman" w:hAnsi="Times New Roman" w:cs="Microsoft New Tai Lue"/>
                <w:color w:val="000000"/>
                <w:sz w:val="21"/>
                <w:highlight w:val="none"/>
              </w:rPr>
            </w:r>
            <w:r/>
          </w:p>
        </w:tc>
        <w:tc>
          <w:tcPr>
            <w:tcW w:w="850" w:type="dxa"/>
            <w:vAlign w:val="center"/>
            <w:vMerge w:val="restart"/>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46.1</w:t>
            </w:r>
            <w:r>
              <w:rPr>
                <w:rFonts w:hint="eastAsia" w:ascii="Times New Roman" w:hAnsi="Times New Roman" w:cs="Microsoft New Tai Lue"/>
                <w:color w:val="000000"/>
                <w:sz w:val="21"/>
                <w:highlight w:val="none"/>
              </w:rPr>
            </w:r>
            <w:r/>
          </w:p>
        </w:tc>
        <w:tc>
          <w:tcPr>
            <w:tcW w:w="2151" w:type="dxa"/>
            <w:vAlign w:val="center"/>
            <w:vMerge w:val="restart"/>
            <w:textDirection w:val="lrTb"/>
            <w:noWrap w:val="false"/>
          </w:tcPr>
          <w:p>
            <w:pPr>
              <w:pStyle w:val="953"/>
              <w:ind w:left="-533" w:firstLine="533"/>
              <w:jc w:val="left"/>
              <w:rPr>
                <w:color w:val="000000"/>
                <w:szCs w:val="21"/>
                <w:highlight w:val="none"/>
              </w:rPr>
            </w:pPr>
            <w:r>
              <w:rPr>
                <w:rFonts w:cs="Microsoft New Tai Lue"/>
                <w:color w:val="000000"/>
                <w:highlight w:val="none"/>
              </w:rPr>
              <w:t xml:space="preserve">其他规定</w:t>
            </w:r>
            <w:r>
              <w:rPr>
                <w:color w:val="000000"/>
                <w:szCs w:val="21"/>
                <w:highlight w:val="none"/>
              </w:rPr>
            </w:r>
            <w:r/>
          </w:p>
        </w:tc>
        <w:tc>
          <w:tcPr>
            <w:tcW w:w="5666" w:type="dxa"/>
            <w:vAlign w:val="center"/>
            <w:textDirection w:val="lrTb"/>
            <w:noWrap w:val="false"/>
          </w:tcPr>
          <w:p>
            <w:pPr>
              <w:pStyle w:val="982"/>
              <w:spacing w:line="360" w:lineRule="auto"/>
              <w:rPr>
                <w:rFonts w:hint="eastAsia" w:ascii="Times New Roman" w:hAnsi="Times New Roman" w:eastAsia="宋体"/>
                <w:color w:val="000000"/>
                <w:highlight w:val="none"/>
                <w:lang w:val="en-US" w:eastAsia="zh-CN"/>
              </w:rPr>
            </w:pPr>
            <w:r>
              <w:rPr>
                <w:rFonts w:hint="eastAsia" w:ascii="Times New Roman" w:hAnsi="Times New Roman" w:cs="Microsoft New Tai Lue"/>
                <w:color w:val="000000"/>
                <w:highlight w:val="none"/>
              </w:rPr>
              <w:t xml:space="preserve">采购项目属性：</w:t>
            </w:r>
            <w:r>
              <w:rPr>
                <w:rFonts w:hint="eastAsia" w:ascii="Times New Roman" w:hAnsi="Times New Roman" w:cs="Microsoft New Tai Lue"/>
                <w:color w:val="000000"/>
                <w:highlight w:val="none"/>
                <w:lang w:val="en-US" w:eastAsia="zh-CN"/>
              </w:rPr>
              <w:t xml:space="preserve">工程</w:t>
            </w:r>
            <w:r>
              <w:rPr>
                <w:rFonts w:hint="eastAsia" w:ascii="Times New Roman" w:hAnsi="Times New Roman" w:eastAsia="宋体"/>
                <w:color w:val="000000"/>
                <w:highlight w:val="none"/>
                <w:lang w:val="en-US" w:eastAsia="zh-CN"/>
              </w:rPr>
            </w:r>
            <w:r/>
          </w:p>
        </w:tc>
      </w:tr>
      <w:tr>
        <w:trPr>
          <w:trHeight w:val="680"/>
        </w:trPr>
        <w:tc>
          <w:tcPr>
            <w:tcW w:w="675" w:type="dxa"/>
            <w:vAlign w:val="center"/>
            <w:vMerge w:val="continue"/>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r>
            <w:r/>
          </w:p>
        </w:tc>
        <w:tc>
          <w:tcPr>
            <w:tcW w:w="850" w:type="dxa"/>
            <w:vAlign w:val="center"/>
            <w:vMerge w:val="continue"/>
            <w:textDirection w:val="lrTb"/>
            <w:noWrap w:val="false"/>
          </w:tcPr>
          <w:p>
            <w:pPr>
              <w:pStyle w:val="1026"/>
              <w:jc w:val="center"/>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r>
            <w:r/>
          </w:p>
        </w:tc>
        <w:tc>
          <w:tcPr>
            <w:tcW w:w="2151" w:type="dxa"/>
            <w:vAlign w:val="center"/>
            <w:vMerge w:val="continue"/>
            <w:textDirection w:val="lrTb"/>
            <w:noWrap w:val="false"/>
          </w:tcPr>
          <w:p>
            <w:pPr>
              <w:pStyle w:val="953"/>
              <w:ind w:left="-533" w:firstLine="533"/>
              <w:jc w:val="left"/>
              <w:rPr>
                <w:rFonts w:cs="Microsoft New Tai Lue"/>
                <w:color w:val="000000"/>
                <w:highlight w:val="none"/>
              </w:rPr>
            </w:pPr>
            <w:r>
              <w:rPr>
                <w:rFonts w:cs="Microsoft New Tai Lue"/>
                <w:color w:val="000000"/>
                <w:highlight w:val="none"/>
              </w:rPr>
            </w:r>
            <w:r/>
          </w:p>
        </w:tc>
        <w:tc>
          <w:tcPr>
            <w:tcW w:w="5666" w:type="dxa"/>
            <w:vAlign w:val="center"/>
            <w:textDirection w:val="lrTb"/>
            <w:noWrap w:val="false"/>
          </w:tcPr>
          <w:p>
            <w:pPr>
              <w:pStyle w:val="982"/>
              <w:spacing w:line="360" w:lineRule="auto"/>
              <w:rPr>
                <w:rFonts w:hint="eastAsia" w:hAnsi="宋体" w:cs="宋体"/>
                <w:color w:val="000000"/>
                <w:highlight w:val="none"/>
              </w:rPr>
            </w:pPr>
            <w:r>
              <w:rPr>
                <w:rFonts w:hint="eastAsia" w:hAnsi="宋体" w:cs="宋体"/>
                <w:color w:val="000000"/>
                <w:highlight w:val="none"/>
              </w:rPr>
              <w:t xml:space="preserve">标的对应的中小企业划分标准所属行业：</w:t>
            </w:r>
            <w:r>
              <w:rPr>
                <w:rFonts w:hint="eastAsia" w:hAnsi="宋体" w:cs="宋体"/>
                <w:color w:val="000000"/>
                <w:highlight w:val="none"/>
                <w:lang w:val="en-US" w:eastAsia="zh-CN"/>
              </w:rPr>
              <w:t xml:space="preserve">建筑业</w:t>
            </w:r>
            <w:r>
              <w:rPr>
                <w:rFonts w:hint="eastAsia" w:hAnsi="宋体" w:cs="宋体"/>
                <w:color w:val="000000"/>
                <w:highlight w:val="none"/>
              </w:rPr>
            </w:r>
            <w:r/>
          </w:p>
        </w:tc>
      </w:tr>
      <w:tr>
        <w:trPr>
          <w:trHeight w:val="680"/>
        </w:trPr>
        <w:tc>
          <w:tcPr>
            <w:tcW w:w="675" w:type="dxa"/>
            <w:vAlign w:val="center"/>
            <w:vMerge w:val="continue"/>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r>
            <w:r/>
          </w:p>
        </w:tc>
        <w:tc>
          <w:tcPr>
            <w:tcW w:w="850" w:type="dxa"/>
            <w:vAlign w:val="center"/>
            <w:vMerge w:val="continue"/>
            <w:textDirection w:val="lrTb"/>
            <w:noWrap w:val="false"/>
          </w:tcPr>
          <w:p>
            <w:pPr>
              <w:pStyle w:val="1026"/>
              <w:jc w:val="center"/>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r>
            <w:r/>
          </w:p>
        </w:tc>
        <w:tc>
          <w:tcPr>
            <w:tcW w:w="2151" w:type="dxa"/>
            <w:vAlign w:val="center"/>
            <w:vMerge w:val="continue"/>
            <w:textDirection w:val="lrTb"/>
            <w:noWrap w:val="false"/>
          </w:tcPr>
          <w:p>
            <w:pPr>
              <w:pStyle w:val="953"/>
              <w:ind w:left="-533" w:firstLine="533"/>
              <w:jc w:val="left"/>
              <w:rPr>
                <w:rFonts w:cs="Microsoft New Tai Lue"/>
                <w:color w:val="000000"/>
                <w:highlight w:val="none"/>
              </w:rPr>
            </w:pPr>
            <w:r>
              <w:rPr>
                <w:rFonts w:cs="Microsoft New Tai Lue"/>
                <w:color w:val="000000"/>
                <w:highlight w:val="none"/>
              </w:rPr>
            </w:r>
            <w:r/>
          </w:p>
        </w:tc>
        <w:tc>
          <w:tcPr>
            <w:tcW w:w="5666" w:type="dxa"/>
            <w:vAlign w:val="center"/>
            <w:textDirection w:val="lrTb"/>
            <w:noWrap w:val="false"/>
          </w:tcPr>
          <w:p>
            <w:pPr>
              <w:pStyle w:val="982"/>
              <w:spacing w:line="360" w:lineRule="auto"/>
              <w:rPr>
                <w:rFonts w:hint="eastAsia" w:hAnsi="宋体" w:cs="宋体"/>
                <w:color w:val="000000"/>
                <w:highlight w:val="none"/>
              </w:rPr>
            </w:pPr>
            <w:r>
              <w:rPr>
                <w:rFonts w:hint="eastAsia" w:hAnsi="宋体" w:cs="宋体"/>
                <w:bCs/>
                <w:color w:val="000000"/>
                <w:sz w:val="21"/>
                <w:highlight w:val="none"/>
              </w:rPr>
              <w:t xml:space="preserve">其他规定：</w:t>
            </w:r>
            <w:r>
              <w:rPr>
                <w:rFonts w:hint="eastAsia" w:hAnsi="宋体" w:cs="宋体"/>
                <w:color w:val="000000"/>
                <w:sz w:val="21"/>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hAnsi="宋体" w:cs="宋体"/>
                <w:color w:val="000000"/>
                <w:highlight w:val="none"/>
              </w:rPr>
            </w:r>
            <w:r/>
          </w:p>
        </w:tc>
      </w:tr>
      <w:tr>
        <w:trPr>
          <w:trHeight w:val="680"/>
        </w:trPr>
        <w:tc>
          <w:tcPr>
            <w:tcW w:w="675" w:type="dxa"/>
            <w:vAlign w:val="center"/>
            <w:vMerge w:val="continue"/>
            <w:textDirection w:val="lrTb"/>
            <w:noWrap w:val="false"/>
          </w:tcPr>
          <w:p>
            <w:pPr>
              <w:pStyle w:val="1026"/>
              <w:jc w:val="center"/>
              <w:rPr>
                <w:rFonts w:hint="eastAsia" w:ascii="Times New Roman" w:hAnsi="Times New Roman" w:cs="Microsoft New Tai Lue"/>
                <w:color w:val="000000"/>
                <w:sz w:val="21"/>
                <w:szCs w:val="21"/>
                <w:highlight w:val="none"/>
                <w:lang w:val="en-US" w:eastAsia="zh-CN" w:bidi="ar-SA"/>
              </w:rPr>
            </w:pPr>
            <w:r>
              <w:rPr>
                <w:rFonts w:hint="eastAsia" w:ascii="Times New Roman" w:hAnsi="Times New Roman" w:cs="Microsoft New Tai Lue"/>
                <w:color w:val="000000"/>
                <w:sz w:val="21"/>
                <w:szCs w:val="21"/>
                <w:highlight w:val="none"/>
                <w:lang w:val="en-US" w:eastAsia="zh-CN" w:bidi="ar-SA"/>
              </w:rPr>
            </w:r>
            <w:r/>
          </w:p>
        </w:tc>
        <w:tc>
          <w:tcPr>
            <w:tcW w:w="850" w:type="dxa"/>
            <w:vAlign w:val="center"/>
            <w:vMerge w:val="continue"/>
            <w:textDirection w:val="lrTb"/>
            <w:noWrap w:val="false"/>
          </w:tcPr>
          <w:p>
            <w:pPr>
              <w:pStyle w:val="1026"/>
              <w:jc w:val="center"/>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r>
            <w:r/>
          </w:p>
        </w:tc>
        <w:tc>
          <w:tcPr>
            <w:tcW w:w="2151" w:type="dxa"/>
            <w:vAlign w:val="center"/>
            <w:vMerge w:val="continue"/>
            <w:textDirection w:val="lrTb"/>
            <w:noWrap w:val="false"/>
          </w:tcPr>
          <w:p>
            <w:pPr>
              <w:pStyle w:val="953"/>
              <w:ind w:left="-533" w:firstLine="533"/>
              <w:jc w:val="left"/>
              <w:rPr>
                <w:rFonts w:cs="Microsoft New Tai Lue"/>
                <w:color w:val="000000"/>
                <w:highlight w:val="none"/>
              </w:rPr>
            </w:pPr>
            <w:r>
              <w:rPr>
                <w:rFonts w:cs="Microsoft New Tai Lue"/>
                <w:color w:val="000000"/>
                <w:highlight w:val="none"/>
              </w:rPr>
            </w:r>
            <w:r/>
          </w:p>
        </w:tc>
        <w:tc>
          <w:tcPr>
            <w:tcW w:w="5666" w:type="dxa"/>
            <w:vAlign w:val="center"/>
            <w:textDirection w:val="lrTb"/>
            <w:noWrap w:val="false"/>
          </w:tcPr>
          <w:p>
            <w:pPr>
              <w:pStyle w:val="953"/>
              <w:spacing w:line="360" w:lineRule="auto"/>
              <w:rPr>
                <w:b/>
                <w:bCs/>
                <w:color w:val="000000"/>
                <w:szCs w:val="21"/>
                <w:highlight w:val="none"/>
              </w:rPr>
            </w:pPr>
            <w:r>
              <w:rPr>
                <w:b/>
                <w:bCs/>
                <w:color w:val="000000"/>
                <w:szCs w:val="21"/>
                <w:highlight w:val="none"/>
              </w:rPr>
              <w:t xml:space="preserve">异常低价处理：</w:t>
            </w:r>
            <w:r>
              <w:rPr>
                <w:b/>
                <w:bCs/>
                <w:color w:val="000000"/>
                <w:szCs w:val="21"/>
                <w:highlight w:val="none"/>
              </w:rPr>
            </w:r>
            <w:r/>
          </w:p>
          <w:p>
            <w:pPr>
              <w:pStyle w:val="953"/>
              <w:spacing w:line="360" w:lineRule="auto"/>
              <w:rPr>
                <w:color w:val="000000"/>
                <w:szCs w:val="21"/>
                <w:highlight w:val="none"/>
              </w:rPr>
            </w:pPr>
            <w:r>
              <w:rPr>
                <w:color w:val="000000"/>
                <w:szCs w:val="21"/>
                <w:highlight w:val="none"/>
              </w:rPr>
              <w:t xml:space="preserve">（一）采购评审中出现下列情形之一的，评审委员会应当启动异常低价响应审查程序：</w:t>
            </w:r>
            <w:r>
              <w:rPr>
                <w:color w:val="000000"/>
                <w:szCs w:val="21"/>
                <w:highlight w:val="none"/>
              </w:rPr>
            </w:r>
            <w:r/>
          </w:p>
          <w:p>
            <w:pPr>
              <w:pStyle w:val="953"/>
              <w:spacing w:line="360" w:lineRule="auto"/>
              <w:rPr>
                <w:color w:val="000000"/>
                <w:szCs w:val="21"/>
                <w:highlight w:val="none"/>
              </w:rPr>
            </w:pPr>
            <w:r>
              <w:rPr>
                <w:color w:val="000000"/>
                <w:szCs w:val="21"/>
                <w:highlight w:val="none"/>
              </w:rPr>
              <w:t xml:space="preserve">1.响应报价低于全部通过符合性审查供应商响应报价平均值50%的，即响应报价&lt;全部通过符合性审查供应商响应报价平均值×50%；</w:t>
            </w:r>
            <w:r>
              <w:rPr>
                <w:color w:val="000000"/>
                <w:szCs w:val="21"/>
                <w:highlight w:val="none"/>
              </w:rPr>
            </w:r>
            <w:r/>
          </w:p>
          <w:p>
            <w:pPr>
              <w:pStyle w:val="953"/>
              <w:spacing w:line="360" w:lineRule="auto"/>
              <w:rPr>
                <w:color w:val="000000"/>
                <w:szCs w:val="21"/>
                <w:highlight w:val="none"/>
              </w:rPr>
            </w:pPr>
            <w:r>
              <w:rPr>
                <w:color w:val="000000"/>
                <w:szCs w:val="21"/>
                <w:highlight w:val="none"/>
              </w:rPr>
              <w:t xml:space="preserve">2.响应报价低于通过符合性审查的次低报价供应商响应报价50%的，即响应报价&lt;通过符合性审查的次低报价供应商响应报价×50%；</w:t>
            </w:r>
            <w:r>
              <w:rPr>
                <w:color w:val="000000"/>
                <w:szCs w:val="21"/>
                <w:highlight w:val="none"/>
              </w:rPr>
            </w:r>
            <w:r/>
          </w:p>
          <w:p>
            <w:pPr>
              <w:pStyle w:val="953"/>
              <w:spacing w:line="360" w:lineRule="auto"/>
              <w:rPr>
                <w:color w:val="000000"/>
                <w:szCs w:val="21"/>
                <w:highlight w:val="none"/>
              </w:rPr>
            </w:pPr>
            <w:r>
              <w:rPr>
                <w:color w:val="000000"/>
                <w:szCs w:val="21"/>
                <w:highlight w:val="none"/>
              </w:rPr>
              <w:t xml:space="preserve">3.响应报价低于采购项目最高限价</w:t>
            </w:r>
            <w:r>
              <w:rPr>
                <w:rFonts w:hint="eastAsia"/>
                <w:color w:val="000000"/>
                <w:szCs w:val="21"/>
                <w:highlight w:val="none"/>
                <w:lang w:val="en-US" w:eastAsia="zh-CN"/>
              </w:rPr>
              <w:t xml:space="preserve">6</w:t>
            </w:r>
            <w:r>
              <w:rPr>
                <w:color w:val="000000"/>
                <w:szCs w:val="21"/>
                <w:highlight w:val="none"/>
              </w:rPr>
              <w:t xml:space="preserve">5%的，即响应报价&lt;采购项目最高限价×</w:t>
            </w:r>
            <w:r>
              <w:rPr>
                <w:rFonts w:hint="eastAsia"/>
                <w:color w:val="000000"/>
                <w:szCs w:val="21"/>
                <w:highlight w:val="none"/>
                <w:lang w:val="en-US" w:eastAsia="zh-CN"/>
              </w:rPr>
              <w:t xml:space="preserve">6</w:t>
            </w:r>
            <w:r>
              <w:rPr>
                <w:color w:val="000000"/>
                <w:szCs w:val="21"/>
                <w:highlight w:val="none"/>
              </w:rPr>
              <w:t xml:space="preserve">5%（未设定最高限价的采购项目，以采购项目预算金额作为最高限价）；</w:t>
            </w:r>
            <w:r>
              <w:rPr>
                <w:color w:val="000000"/>
                <w:szCs w:val="21"/>
                <w:highlight w:val="none"/>
              </w:rPr>
            </w:r>
            <w:r/>
          </w:p>
          <w:p>
            <w:pPr>
              <w:pStyle w:val="953"/>
              <w:spacing w:line="360" w:lineRule="auto"/>
              <w:rPr>
                <w:color w:val="000000"/>
                <w:szCs w:val="21"/>
                <w:highlight w:val="none"/>
              </w:rPr>
            </w:pPr>
            <w:r>
              <w:rPr>
                <w:color w:val="000000"/>
                <w:szCs w:val="21"/>
                <w:highlight w:val="none"/>
              </w:rPr>
              <w:t xml:space="preserve">4.评审委员会基于专业判断，认为供应商报价过低，有可能影响产品质量或者不能诚信履约的其他情形。</w:t>
            </w:r>
            <w:r>
              <w:rPr>
                <w:color w:val="000000"/>
                <w:szCs w:val="21"/>
                <w:highlight w:val="none"/>
              </w:rPr>
            </w:r>
            <w:r/>
          </w:p>
          <w:p>
            <w:pPr>
              <w:pStyle w:val="953"/>
              <w:spacing w:line="360" w:lineRule="auto"/>
              <w:rPr>
                <w:color w:val="000000"/>
                <w:szCs w:val="21"/>
                <w:highlight w:val="none"/>
              </w:rPr>
            </w:pPr>
            <w:r>
              <w:rPr>
                <w:color w:val="000000"/>
                <w:szCs w:val="21"/>
                <w:highlight w:val="none"/>
              </w:rPr>
              <w:t xml:space="preserve">（二）评审委员会启动异常低价响应审查后，属于前述第1项至第4项情形的，将要求相关供应商在评审</w:t>
            </w:r>
            <w:r>
              <w:rPr>
                <w:rFonts w:hint="eastAsia"/>
                <w:color w:val="000000"/>
                <w:szCs w:val="21"/>
                <w:highlight w:val="none"/>
                <w:lang w:val="en-US" w:eastAsia="zh-CN"/>
              </w:rPr>
              <w:t xml:space="preserve">现场程序</w:t>
            </w:r>
            <w:r>
              <w:rPr>
                <w:color w:val="000000"/>
                <w:szCs w:val="21"/>
                <w:highlight w:val="none"/>
              </w:rPr>
              <w:t xml:space="preserve">合理的时间内对响应价格作出解释</w:t>
            </w:r>
            <w:r>
              <w:rPr>
                <w:rFonts w:hint="eastAsia"/>
                <w:color w:val="000000"/>
                <w:szCs w:val="21"/>
                <w:highlight w:val="none"/>
                <w:lang w:eastAsia="zh-CN"/>
              </w:rPr>
              <w:t xml:space="preserve">，并</w:t>
            </w:r>
            <w:r>
              <w:rPr>
                <w:color w:val="000000"/>
                <w:szCs w:val="21"/>
                <w:highlight w:val="none"/>
              </w:rPr>
              <w:t xml:space="preserve">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color w:val="000000"/>
                <w:szCs w:val="21"/>
                <w:highlight w:val="none"/>
              </w:rPr>
            </w:r>
            <w:r/>
          </w:p>
          <w:p>
            <w:pPr>
              <w:pStyle w:val="982"/>
              <w:spacing w:line="360" w:lineRule="auto"/>
              <w:rPr>
                <w:rFonts w:hint="eastAsia" w:ascii="Times New Roman" w:hAnsi="Times New Roman" w:eastAsia="宋体" w:cs="Microsoft New Tai Lue"/>
                <w:color w:val="000000"/>
                <w:highlight w:val="none"/>
                <w:lang w:eastAsia="zh-CN"/>
              </w:rPr>
            </w:pPr>
            <w:r>
              <w:rPr>
                <w:rFonts w:ascii="Times New Roman" w:hAnsi="Times New Roman"/>
                <w:color w:val="000000"/>
                <w:sz w:val="21"/>
                <w:highlight w:val="none"/>
              </w:rPr>
              <w:t xml:space="preserve">评审委员会依据专业经验，参考同类项目成交价格、类似产品市场价格水平、行业人工费用标准、国家有关部门指导行业协会发布的行业平均成本等情况，对报价合理性进行判断。</w:t>
            </w:r>
            <w:r>
              <w:rPr>
                <w:rFonts w:ascii="Times New Roman" w:hAnsi="Times New Roman"/>
                <w:b/>
                <w:bCs/>
                <w:color w:val="000000"/>
                <w:sz w:val="21"/>
                <w:highlight w:val="none"/>
              </w:rPr>
              <w:t xml:space="preserve">响应供应商不能提供书面说明、证明材料，或者提供的书面说明、证明材料不能证明其报价合理性的，评审委员会应当将其作为无效响应处理。</w:t>
            </w:r>
            <w:r>
              <w:rPr>
                <w:rFonts w:hint="eastAsia" w:ascii="Times New Roman" w:hAnsi="Times New Roman" w:eastAsia="宋体" w:cs="Microsoft New Tai Lue"/>
                <w:color w:val="000000"/>
                <w:highlight w:val="none"/>
                <w:lang w:eastAsia="zh-CN"/>
              </w:rPr>
            </w:r>
            <w:r/>
          </w:p>
        </w:tc>
      </w:tr>
      <w:tr>
        <w:trPr>
          <w:trHeight w:val="680"/>
        </w:trPr>
        <w:tc>
          <w:tcPr>
            <w:tcW w:w="675" w:type="dxa"/>
            <w:vAlign w:val="center"/>
            <w:vMerge w:val="continue"/>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r>
            <w:r/>
          </w:p>
        </w:tc>
        <w:tc>
          <w:tcPr>
            <w:tcW w:w="850" w:type="dxa"/>
            <w:vAlign w:val="center"/>
            <w:vMerge w:val="continue"/>
            <w:textDirection w:val="lrTb"/>
            <w:noWrap w:val="false"/>
          </w:tcPr>
          <w:p>
            <w:pPr>
              <w:pStyle w:val="1026"/>
              <w:jc w:val="center"/>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r>
            <w:r/>
          </w:p>
        </w:tc>
        <w:tc>
          <w:tcPr>
            <w:tcW w:w="2151" w:type="dxa"/>
            <w:vAlign w:val="center"/>
            <w:vMerge w:val="continue"/>
            <w:textDirection w:val="lrTb"/>
            <w:noWrap w:val="false"/>
          </w:tcPr>
          <w:p>
            <w:pPr>
              <w:pStyle w:val="953"/>
              <w:ind w:left="-533" w:firstLine="533"/>
              <w:jc w:val="left"/>
              <w:rPr>
                <w:rFonts w:cs="Microsoft New Tai Lue"/>
                <w:color w:val="000000"/>
                <w:highlight w:val="none"/>
              </w:rPr>
            </w:pPr>
            <w:r>
              <w:rPr>
                <w:rFonts w:cs="Microsoft New Tai Lue"/>
                <w:color w:val="000000"/>
                <w:highlight w:val="none"/>
              </w:rPr>
            </w:r>
            <w:r/>
          </w:p>
        </w:tc>
        <w:tc>
          <w:tcPr>
            <w:tcW w:w="5666" w:type="dxa"/>
            <w:vAlign w:val="center"/>
            <w:textDirection w:val="lrTb"/>
            <w:noWrap w:val="false"/>
          </w:tcPr>
          <w:p>
            <w:pPr>
              <w:pStyle w:val="982"/>
              <w:spacing w:line="360" w:lineRule="auto"/>
              <w:rPr>
                <w:rFonts w:hint="eastAsia" w:ascii="Times New Roman" w:hAnsi="Times New Roman" w:cs="Microsoft New Tai Lue"/>
                <w:color w:val="000000"/>
                <w:highlight w:val="none"/>
              </w:rPr>
            </w:pPr>
            <w:r>
              <w:rPr>
                <w:rFonts w:hint="eastAsia" w:ascii="Times New Roman" w:hAnsi="Times New Roman"/>
                <w:b w:val="0"/>
                <w:bCs/>
                <w:color w:val="000000"/>
                <w:highlight w:val="none"/>
              </w:rPr>
              <w:t xml:space="preserve">成交供应商须于成交通知书发出之日起3个工作日内，向采购人提交经签字盖章的纸质响应文件贰份</w:t>
            </w:r>
            <w:r>
              <w:rPr>
                <w:rFonts w:hint="eastAsia" w:ascii="Times New Roman" w:hAnsi="Times New Roman"/>
                <w:b w:val="0"/>
                <w:bCs/>
                <w:color w:val="000000"/>
                <w:highlight w:val="none"/>
                <w:lang w:val="en-US" w:eastAsia="zh-CN"/>
              </w:rPr>
              <w:t xml:space="preserve">及</w:t>
            </w:r>
            <w:r>
              <w:rPr>
                <w:rFonts w:hint="eastAsia" w:ascii="Times New Roman" w:hAnsi="Times New Roman"/>
                <w:b w:val="0"/>
                <w:bCs/>
                <w:color w:val="000000"/>
                <w:highlight w:val="none"/>
              </w:rPr>
              <w:t xml:space="preserve">完整电子版响应文件壹份</w:t>
            </w:r>
            <w:r>
              <w:rPr>
                <w:rFonts w:hint="eastAsia" w:ascii="Times New Roman" w:hAnsi="Times New Roman"/>
                <w:b w:val="0"/>
                <w:bCs/>
                <w:color w:val="000000"/>
                <w:highlight w:val="none"/>
                <w:lang w:eastAsia="zh-CN"/>
              </w:rPr>
              <w:t xml:space="preserve">（含已标价工程量清单软件版，如未来软件</w:t>
            </w:r>
            <w:r>
              <w:rPr>
                <w:rFonts w:hint="eastAsia" w:hAnsi="宋体" w:cs="宋体"/>
                <w:color w:val="000000"/>
                <w:szCs w:val="21"/>
                <w:highlight w:val="none"/>
                <w:lang w:val="en-US" w:eastAsia="zh-CN"/>
              </w:rPr>
              <w:t xml:space="preserve">）</w:t>
            </w:r>
            <w:r>
              <w:rPr>
                <w:rFonts w:hint="eastAsia" w:ascii="Times New Roman" w:hAnsi="Times New Roman"/>
                <w:b w:val="0"/>
                <w:bCs/>
                <w:color w:val="000000"/>
                <w:highlight w:val="none"/>
              </w:rPr>
              <w:t xml:space="preserve">。</w:t>
            </w:r>
            <w:r>
              <w:rPr>
                <w:rFonts w:hint="eastAsia" w:ascii="Times New Roman" w:hAnsi="Times New Roman" w:cs="Microsoft New Tai Lue"/>
                <w:color w:val="000000"/>
                <w:highlight w:val="none"/>
              </w:rPr>
            </w:r>
            <w:r/>
          </w:p>
        </w:tc>
      </w:tr>
    </w:tbl>
    <w:p>
      <w:pPr>
        <w:pStyle w:val="953"/>
        <w:rPr>
          <w:rFonts w:cs="Microsoft New Tai Lue"/>
          <w:color w:val="000000"/>
          <w:highlight w:val="none"/>
        </w:rPr>
      </w:pPr>
      <w:r>
        <w:rPr>
          <w:rFonts w:cs="Microsoft New Tai Lue"/>
          <w:color w:val="000000"/>
          <w:highlight w:val="none"/>
        </w:rPr>
      </w:r>
      <w:r/>
    </w:p>
    <w:p>
      <w:pPr>
        <w:pStyle w:val="982"/>
        <w:spacing w:line="360" w:lineRule="auto"/>
        <w:rPr>
          <w:rFonts w:ascii="Times New Roman" w:hAnsi="Times New Roman" w:cs="Microsoft New Tai Lue"/>
          <w:b/>
          <w:bCs/>
          <w:color w:val="000000"/>
          <w:spacing w:val="100"/>
          <w:sz w:val="72"/>
          <w:highlight w:val="none"/>
        </w:rPr>
        <w:sectPr>
          <w:footerReference w:type="default" r:id="rId10"/>
          <w:footnotePr/>
          <w:endnotePr/>
          <w:type w:val="nextPage"/>
          <w:pgSz w:w="11906" w:h="16838" w:orient="portrait"/>
          <w:pgMar w:top="1474" w:right="1531" w:bottom="1474" w:left="1531" w:header="737" w:footer="992" w:gutter="0"/>
          <w:pgNumType w:start="1"/>
          <w:cols w:num="1" w:sep="0" w:space="1701" w:equalWidth="1"/>
          <w:docGrid w:linePitch="360"/>
        </w:sectPr>
      </w:pPr>
      <w:r>
        <w:rPr>
          <w:rFonts w:ascii="Times New Roman" w:hAnsi="Times New Roman" w:cs="Microsoft New Tai Lue"/>
          <w:b/>
          <w:bCs/>
          <w:color w:val="000000"/>
          <w:spacing w:val="100"/>
          <w:sz w:val="72"/>
          <w:highlight w:val="none"/>
        </w:rPr>
      </w:r>
      <w:r/>
    </w:p>
    <w:p>
      <w:pPr>
        <w:pStyle w:val="1001"/>
        <w:rPr>
          <w:rFonts w:ascii="Times New Roman" w:hAnsi="Times New Roman" w:cs="Microsoft New Tai Lue"/>
          <w:color w:val="000000"/>
          <w:highlight w:val="none"/>
        </w:rPr>
      </w:pPr>
      <w:r/>
      <w:bookmarkStart w:id="34" w:name="_Toc103848526"/>
      <w:r/>
      <w:bookmarkStart w:id="35" w:name="_Toc100905199"/>
      <w:r/>
      <w:bookmarkStart w:id="36" w:name="_Toc104560837"/>
      <w:r/>
      <w:bookmarkStart w:id="37" w:name="_Toc107246213"/>
      <w:r>
        <w:rPr>
          <w:rFonts w:ascii="Times New Roman" w:hAnsi="Times New Roman" w:cs="Microsoft New Tai Lue"/>
          <w:color w:val="000000"/>
          <w:highlight w:val="none"/>
        </w:rPr>
        <w:t xml:space="preserve">供应商须知</w:t>
      </w:r>
      <w:bookmarkEnd w:id="34"/>
      <w:r/>
      <w:bookmarkEnd w:id="35"/>
      <w:r/>
      <w:bookmarkEnd w:id="36"/>
      <w:r/>
      <w:bookmarkEnd w:id="37"/>
      <w:r>
        <w:rPr>
          <w:rFonts w:ascii="Times New Roman" w:hAnsi="Times New Roman" w:cs="Microsoft New Tai Lue"/>
          <w:color w:val="000000"/>
          <w:highlight w:val="none"/>
        </w:rPr>
      </w:r>
      <w:r/>
    </w:p>
    <w:p>
      <w:pPr>
        <w:pStyle w:val="954"/>
        <w:ind w:left="0" w:right="210"/>
        <w:pageBreakBefore w:val="0"/>
        <w:spacing w:before="0" w:after="0" w:line="360" w:lineRule="auto"/>
        <w:rPr>
          <w:rFonts w:cs="Microsoft New Tai Lue"/>
          <w:color w:val="000000"/>
          <w:highlight w:val="none"/>
        </w:rPr>
      </w:pPr>
      <w:r/>
      <w:bookmarkStart w:id="38" w:name="_Toc80264706"/>
      <w:r/>
      <w:bookmarkStart w:id="39" w:name="_Toc107246214"/>
      <w:r>
        <w:rPr>
          <w:rFonts w:cs="Microsoft New Tai Lue"/>
          <w:color w:val="000000"/>
          <w:highlight w:val="none"/>
        </w:rPr>
        <w:t xml:space="preserve">一．</w:t>
      </w:r>
      <w:bookmarkEnd w:id="38"/>
      <w:r>
        <w:rPr>
          <w:rFonts w:cs="Microsoft New Tai Lue"/>
          <w:color w:val="000000"/>
          <w:highlight w:val="none"/>
        </w:rPr>
        <w:t xml:space="preserve">总则</w:t>
      </w:r>
      <w:bookmarkEnd w:id="39"/>
      <w:r>
        <w:rPr>
          <w:rFonts w:cs="Microsoft New Tai Lue"/>
          <w:color w:val="000000"/>
          <w:highlight w:val="none"/>
        </w:rPr>
      </w:r>
      <w:r/>
    </w:p>
    <w:p>
      <w:pPr>
        <w:pStyle w:val="954"/>
        <w:ind w:left="0" w:right="210"/>
        <w:pageBreakBefore w:val="0"/>
        <w:spacing w:before="0" w:after="0" w:line="360" w:lineRule="auto"/>
        <w:rPr>
          <w:rFonts w:cs="Microsoft New Tai Lue"/>
          <w:color w:val="000000"/>
          <w:highlight w:val="none"/>
        </w:rPr>
      </w:pPr>
      <w:r/>
      <w:bookmarkStart w:id="40" w:name="_Toc103848528"/>
      <w:r/>
      <w:bookmarkStart w:id="41" w:name="_Toc96347862"/>
      <w:r/>
      <w:bookmarkStart w:id="42" w:name="_Toc104560839"/>
      <w:r/>
      <w:bookmarkStart w:id="43" w:name="_Toc107246215"/>
      <w:r/>
      <w:bookmarkStart w:id="44" w:name="_Toc100905201"/>
      <w:r>
        <w:rPr>
          <w:rFonts w:cs="Microsoft New Tai Lue"/>
          <w:color w:val="000000"/>
          <w:highlight w:val="none"/>
        </w:rPr>
        <w:t xml:space="preserve">1.采购方式</w:t>
      </w:r>
      <w:bookmarkEnd w:id="40"/>
      <w:r/>
      <w:bookmarkEnd w:id="41"/>
      <w:r/>
      <w:bookmarkEnd w:id="42"/>
      <w:r/>
      <w:bookmarkEnd w:id="43"/>
      <w:r/>
      <w:bookmarkEnd w:id="44"/>
      <w:r>
        <w:rPr>
          <w:rFonts w:cs="Microsoft New Tai Lue"/>
          <w:color w:val="000000"/>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1.1</w:t>
      </w:r>
      <w:r>
        <w:rPr>
          <w:rFonts w:cs="Microsoft New Tai Lue"/>
          <w:color w:val="000000"/>
          <w:highlight w:val="none"/>
        </w:rPr>
        <w:t xml:space="preserve"> </w:t>
      </w:r>
      <w:r>
        <w:rPr>
          <w:rFonts w:cs="Microsoft New Tai Lue"/>
          <w:color w:val="000000"/>
          <w:szCs w:val="21"/>
          <w:highlight w:val="none"/>
        </w:rPr>
        <w:t xml:space="preserve">本次</w:t>
      </w:r>
      <w:r>
        <w:rPr>
          <w:rFonts w:hint="eastAsia" w:cs="Microsoft New Tai Lue"/>
          <w:color w:val="000000"/>
          <w:szCs w:val="21"/>
          <w:highlight w:val="none"/>
        </w:rPr>
        <w:t xml:space="preserve">采购</w:t>
      </w:r>
      <w:r>
        <w:rPr>
          <w:rFonts w:cs="Microsoft New Tai Lue"/>
          <w:color w:val="000000"/>
          <w:szCs w:val="21"/>
          <w:highlight w:val="none"/>
        </w:rPr>
        <w:t xml:space="preserve">采取</w:t>
      </w:r>
      <w:r>
        <w:rPr>
          <w:rFonts w:hint="eastAsia" w:cs="Microsoft New Tai Lue"/>
          <w:color w:val="000000"/>
          <w:szCs w:val="21"/>
          <w:highlight w:val="none"/>
        </w:rPr>
        <w:t xml:space="preserve">竞争性磋商采购</w:t>
      </w:r>
      <w:r>
        <w:rPr>
          <w:rFonts w:cs="Microsoft New Tai Lue"/>
          <w:color w:val="000000"/>
          <w:szCs w:val="21"/>
          <w:highlight w:val="none"/>
        </w:rPr>
        <w:t xml:space="preserve">方式，本磋商文件仅适用于</w:t>
      </w:r>
      <w:r>
        <w:rPr>
          <w:rFonts w:hint="eastAsia" w:cs="Microsoft New Tai Lue"/>
          <w:color w:val="000000"/>
          <w:szCs w:val="21"/>
          <w:highlight w:val="none"/>
        </w:rPr>
        <w:t xml:space="preserve">竞争性磋商公告</w:t>
      </w:r>
      <w:r>
        <w:rPr>
          <w:rFonts w:cs="Microsoft New Tai Lue"/>
          <w:color w:val="000000"/>
          <w:szCs w:val="21"/>
          <w:highlight w:val="none"/>
        </w:rPr>
        <w:t xml:space="preserve">中所述项目。</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45" w:name="_Toc107246216"/>
      <w:r/>
      <w:bookmarkStart w:id="46" w:name="_Toc96347863"/>
      <w:r/>
      <w:bookmarkStart w:id="47" w:name="_Toc100905202"/>
      <w:r/>
      <w:bookmarkStart w:id="48" w:name="_Toc104560840"/>
      <w:r/>
      <w:bookmarkStart w:id="49" w:name="_Toc103848529"/>
      <w:r>
        <w:rPr>
          <w:rFonts w:cs="Microsoft New Tai Lue"/>
          <w:color w:val="000000"/>
          <w:highlight w:val="none"/>
        </w:rPr>
        <w:t xml:space="preserve">2.定义</w:t>
      </w:r>
      <w:bookmarkEnd w:id="45"/>
      <w:r/>
      <w:bookmarkEnd w:id="46"/>
      <w:r/>
      <w:bookmarkEnd w:id="47"/>
      <w:r/>
      <w:bookmarkEnd w:id="48"/>
      <w:r/>
      <w:bookmarkEnd w:id="49"/>
      <w:r>
        <w:rPr>
          <w:rFonts w:cs="Microsoft New Tai Lue"/>
          <w:color w:val="000000"/>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2.1</w:t>
      </w:r>
      <w:r>
        <w:rPr>
          <w:rFonts w:hint="eastAsia" w:cs="Microsoft New Tai Lue"/>
          <w:bCs/>
          <w:color w:val="000000"/>
          <w:szCs w:val="21"/>
          <w:highlight w:val="none"/>
        </w:rPr>
        <w:t xml:space="preserve">“</w:t>
      </w:r>
      <w:r>
        <w:rPr>
          <w:rFonts w:cs="Microsoft New Tai Lue"/>
          <w:bCs/>
          <w:color w:val="000000"/>
          <w:szCs w:val="21"/>
          <w:highlight w:val="none"/>
        </w:rPr>
        <w:t xml:space="preserve">采购人</w:t>
      </w:r>
      <w:r>
        <w:rPr>
          <w:rFonts w:hint="eastAsia" w:cs="Microsoft New Tai Lue"/>
          <w:bCs/>
          <w:color w:val="000000"/>
          <w:szCs w:val="21"/>
          <w:highlight w:val="none"/>
        </w:rPr>
        <w:t xml:space="preserve">”</w:t>
      </w:r>
      <w:r>
        <w:rPr>
          <w:rFonts w:cs="Microsoft New Tai Lue"/>
          <w:bCs/>
          <w:color w:val="000000"/>
          <w:szCs w:val="21"/>
          <w:highlight w:val="none"/>
        </w:rPr>
        <w:t xml:space="preserve">是指依法进行政府采购的国家机关、事业单位、团体组织。本次政府采购的采购人名称、地址、电话、联系人见</w:t>
      </w:r>
      <w:r>
        <w:rPr>
          <w:rFonts w:cs="Microsoft New Tai Lue"/>
          <w:b/>
          <w:bCs/>
          <w:color w:val="000000"/>
          <w:szCs w:val="21"/>
          <w:highlight w:val="none"/>
        </w:rPr>
        <w:t xml:space="preserve">供应商须知前附表</w:t>
      </w:r>
      <w:r>
        <w:rPr>
          <w:rFonts w:cs="Microsoft New Tai Lue"/>
          <w:bCs/>
          <w:color w:val="000000"/>
          <w:szCs w:val="21"/>
          <w:highlight w:val="none"/>
        </w:rPr>
        <w:t xml:space="preserve">。</w:t>
      </w:r>
      <w:r>
        <w:rPr>
          <w:rFonts w:cs="Microsoft New Tai Lue"/>
          <w:bCs/>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2.2</w:t>
      </w:r>
      <w:r>
        <w:rPr>
          <w:rFonts w:hint="eastAsia" w:cs="Microsoft New Tai Lue"/>
          <w:bCs/>
          <w:color w:val="000000"/>
          <w:szCs w:val="21"/>
          <w:highlight w:val="none"/>
        </w:rPr>
        <w:t xml:space="preserve">“</w:t>
      </w:r>
      <w:r>
        <w:rPr>
          <w:rFonts w:cs="Microsoft New Tai Lue"/>
          <w:color w:val="000000"/>
          <w:szCs w:val="21"/>
          <w:highlight w:val="none"/>
        </w:rPr>
        <w:t xml:space="preserve">采购代理机构</w:t>
      </w:r>
      <w:r>
        <w:rPr>
          <w:rFonts w:hint="eastAsia" w:cs="Microsoft New Tai Lue"/>
          <w:bCs/>
          <w:color w:val="000000"/>
          <w:szCs w:val="21"/>
          <w:highlight w:val="none"/>
        </w:rPr>
        <w:t xml:space="preserve">”</w:t>
      </w:r>
      <w:r>
        <w:rPr>
          <w:rFonts w:cs="Microsoft New Tai Lue"/>
          <w:color w:val="000000"/>
          <w:szCs w:val="21"/>
          <w:highlight w:val="none"/>
        </w:rPr>
        <w:t xml:space="preserve">是指集中采购机构和集中采购机构以外的采购代理机构。本次政府采购的采购代理机构名称、地址、电话、联系人见</w:t>
      </w:r>
      <w:r>
        <w:rPr>
          <w:rFonts w:cs="Microsoft New Tai Lue"/>
          <w:b/>
          <w:color w:val="000000"/>
          <w:szCs w:val="21"/>
          <w:highlight w:val="none"/>
        </w:rPr>
        <w:t xml:space="preserve">供应商须知前附表</w:t>
      </w:r>
      <w:r>
        <w:rPr>
          <w:rFonts w:cs="Microsoft New Tai Lue"/>
          <w:color w:val="000000"/>
          <w:szCs w:val="21"/>
          <w:highlight w:val="none"/>
        </w:rPr>
        <w:t xml:space="preserve">。</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bCs/>
          <w:color w:val="000000"/>
          <w:szCs w:val="21"/>
          <w:highlight w:val="none"/>
        </w:rPr>
        <w:t xml:space="preserve">2.3</w:t>
      </w:r>
      <w:r>
        <w:rPr>
          <w:rFonts w:hint="eastAsia" w:cs="Microsoft New Tai Lue"/>
          <w:bCs/>
          <w:color w:val="000000"/>
          <w:szCs w:val="21"/>
          <w:highlight w:val="none"/>
        </w:rPr>
        <w:t xml:space="preserve">“</w:t>
      </w:r>
      <w:r>
        <w:rPr>
          <w:rFonts w:cs="Microsoft New Tai Lue"/>
          <w:bCs/>
          <w:color w:val="000000"/>
          <w:szCs w:val="21"/>
          <w:highlight w:val="none"/>
        </w:rPr>
        <w:t xml:space="preserve">采购方</w:t>
      </w:r>
      <w:r>
        <w:rPr>
          <w:rFonts w:hint="eastAsia" w:cs="Microsoft New Tai Lue"/>
          <w:bCs/>
          <w:color w:val="000000"/>
          <w:szCs w:val="21"/>
          <w:highlight w:val="none"/>
        </w:rPr>
        <w:t xml:space="preserve">”</w:t>
      </w:r>
      <w:r>
        <w:rPr>
          <w:rFonts w:cs="Microsoft New Tai Lue"/>
          <w:bCs/>
          <w:color w:val="000000"/>
          <w:szCs w:val="21"/>
          <w:highlight w:val="none"/>
        </w:rPr>
        <w:t xml:space="preserve">是指采购人和</w:t>
      </w:r>
      <w:r>
        <w:rPr>
          <w:rFonts w:cs="Microsoft New Tai Lue"/>
          <w:color w:val="000000"/>
          <w:szCs w:val="21"/>
          <w:highlight w:val="none"/>
        </w:rPr>
        <w:t xml:space="preserve">采购代理机构的合称。</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2.4</w:t>
      </w:r>
      <w:r>
        <w:rPr>
          <w:rFonts w:hint="eastAsia" w:cs="Microsoft New Tai Lue"/>
          <w:bCs/>
          <w:color w:val="000000"/>
          <w:szCs w:val="21"/>
          <w:highlight w:val="none"/>
        </w:rPr>
        <w:t xml:space="preserve">“</w:t>
      </w:r>
      <w:r>
        <w:rPr>
          <w:rFonts w:cs="Microsoft New Tai Lue"/>
          <w:color w:val="000000"/>
          <w:szCs w:val="21"/>
          <w:highlight w:val="none"/>
        </w:rPr>
        <w:t xml:space="preserve">供应商</w:t>
      </w:r>
      <w:r>
        <w:rPr>
          <w:rFonts w:hint="eastAsia" w:cs="Microsoft New Tai Lue"/>
          <w:bCs/>
          <w:color w:val="000000"/>
          <w:szCs w:val="21"/>
          <w:highlight w:val="none"/>
        </w:rPr>
        <w:t xml:space="preserve">”</w:t>
      </w:r>
      <w:r>
        <w:rPr>
          <w:rFonts w:cs="Microsoft New Tai Lue"/>
          <w:color w:val="000000"/>
          <w:szCs w:val="21"/>
          <w:highlight w:val="none"/>
        </w:rPr>
        <w:t xml:space="preserve">是指向采购人提供货物、工程或者服务的法人、其他组织或者自然人。</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2.5</w:t>
      </w:r>
      <w:r>
        <w:rPr>
          <w:rFonts w:hint="eastAsia" w:cs="Microsoft New Tai Lue"/>
          <w:bCs/>
          <w:color w:val="000000"/>
          <w:szCs w:val="21"/>
          <w:highlight w:val="none"/>
        </w:rPr>
        <w:t xml:space="preserve">“</w:t>
      </w:r>
      <w:r>
        <w:rPr>
          <w:rFonts w:cs="Microsoft New Tai Lue"/>
          <w:color w:val="000000"/>
          <w:szCs w:val="21"/>
          <w:highlight w:val="none"/>
        </w:rPr>
        <w:t xml:space="preserve">成交供应商</w:t>
      </w:r>
      <w:r>
        <w:rPr>
          <w:rFonts w:hint="eastAsia" w:cs="Microsoft New Tai Lue"/>
          <w:bCs/>
          <w:color w:val="000000"/>
          <w:szCs w:val="21"/>
          <w:highlight w:val="none"/>
        </w:rPr>
        <w:t xml:space="preserve">”</w:t>
      </w:r>
      <w:r>
        <w:rPr>
          <w:rFonts w:cs="Microsoft New Tai Lue"/>
          <w:color w:val="000000"/>
          <w:szCs w:val="21"/>
          <w:highlight w:val="none"/>
        </w:rPr>
        <w:t xml:space="preserve">是指在</w:t>
      </w:r>
      <w:r>
        <w:rPr>
          <w:rFonts w:hint="eastAsia" w:cs="Microsoft New Tai Lue"/>
          <w:color w:val="000000"/>
          <w:szCs w:val="21"/>
          <w:highlight w:val="none"/>
        </w:rPr>
        <w:t xml:space="preserve">响应</w:t>
      </w:r>
      <w:r>
        <w:rPr>
          <w:rFonts w:cs="Microsoft New Tai Lue"/>
          <w:color w:val="000000"/>
          <w:szCs w:val="21"/>
          <w:highlight w:val="none"/>
        </w:rPr>
        <w:t xml:space="preserve">过程中获得采购项目合同签订资格的供应商。成交供应商是由专家经过评审后推荐并经采购人确认的。</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2.6</w:t>
      </w:r>
      <w:r>
        <w:rPr>
          <w:rFonts w:hint="eastAsia" w:cs="Microsoft New Tai Lue"/>
          <w:bCs/>
          <w:color w:val="000000"/>
          <w:szCs w:val="21"/>
          <w:highlight w:val="none"/>
        </w:rPr>
        <w:t xml:space="preserve">“评审专家”</w:t>
      </w:r>
      <w:r>
        <w:rPr>
          <w:rFonts w:cs="Microsoft New Tai Lue"/>
          <w:color w:val="000000"/>
          <w:szCs w:val="21"/>
          <w:highlight w:val="none"/>
        </w:rPr>
        <w:t xml:space="preserve">是依据</w:t>
      </w:r>
      <w:r>
        <w:rPr>
          <w:rFonts w:hint="eastAsia" w:cs="Microsoft New Tai Lue"/>
          <w:color w:val="000000"/>
          <w:szCs w:val="21"/>
          <w:highlight w:val="none"/>
        </w:rPr>
        <w:t xml:space="preserve">政府采购</w:t>
      </w:r>
      <w:r>
        <w:rPr>
          <w:rFonts w:cs="Microsoft New Tai Lue"/>
          <w:color w:val="000000"/>
          <w:szCs w:val="21"/>
          <w:highlight w:val="none"/>
        </w:rPr>
        <w:t xml:space="preserve">相关法律法规规定组建，依法履行评审采购活动职责的评审成员。</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2.7</w:t>
      </w:r>
      <w:r>
        <w:rPr>
          <w:rFonts w:hint="eastAsia" w:cs="Microsoft New Tai Lue"/>
          <w:bCs/>
          <w:color w:val="000000"/>
          <w:szCs w:val="21"/>
          <w:highlight w:val="none"/>
        </w:rPr>
        <w:t xml:space="preserve">“</w:t>
      </w:r>
      <w:r>
        <w:rPr>
          <w:rFonts w:cs="Microsoft New Tai Lue"/>
          <w:color w:val="000000"/>
          <w:szCs w:val="21"/>
          <w:highlight w:val="none"/>
        </w:rPr>
        <w:t xml:space="preserve">货物</w:t>
      </w:r>
      <w:r>
        <w:rPr>
          <w:rFonts w:hint="eastAsia" w:cs="Microsoft New Tai Lue"/>
          <w:bCs/>
          <w:color w:val="000000"/>
          <w:szCs w:val="21"/>
          <w:highlight w:val="none"/>
        </w:rPr>
        <w:t xml:space="preserve">”</w:t>
      </w:r>
      <w:r>
        <w:rPr>
          <w:rFonts w:cs="Microsoft New Tai Lue"/>
          <w:color w:val="000000"/>
          <w:szCs w:val="21"/>
          <w:highlight w:val="none"/>
        </w:rPr>
        <w:t xml:space="preserve">是指各种形态和种类的物品，包括原材料、燃料、设备、产品等。</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2.8</w:t>
      </w:r>
      <w:r>
        <w:rPr>
          <w:rFonts w:hint="eastAsia" w:cs="Microsoft New Tai Lue"/>
          <w:bCs/>
          <w:color w:val="000000"/>
          <w:szCs w:val="21"/>
          <w:highlight w:val="none"/>
        </w:rPr>
        <w:t xml:space="preserve">“</w:t>
      </w:r>
      <w:r>
        <w:rPr>
          <w:rFonts w:cs="Microsoft New Tai Lue"/>
          <w:color w:val="000000"/>
          <w:szCs w:val="21"/>
          <w:highlight w:val="none"/>
        </w:rPr>
        <w:t xml:space="preserve">工程</w:t>
      </w:r>
      <w:r>
        <w:rPr>
          <w:rFonts w:hint="eastAsia" w:cs="Microsoft New Tai Lue"/>
          <w:bCs/>
          <w:color w:val="000000"/>
          <w:szCs w:val="21"/>
          <w:highlight w:val="none"/>
        </w:rPr>
        <w:t xml:space="preserve">”</w:t>
      </w:r>
      <w:r>
        <w:rPr>
          <w:rFonts w:cs="Microsoft New Tai Lue"/>
          <w:color w:val="000000"/>
          <w:szCs w:val="21"/>
          <w:highlight w:val="none"/>
        </w:rPr>
        <w:t xml:space="preserve">是指建设工程，包括建筑物和构筑物的新建、改建、扩建、装修、拆除、修缮等。</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2.9</w:t>
      </w:r>
      <w:r>
        <w:rPr>
          <w:rFonts w:hint="eastAsia" w:cs="Microsoft New Tai Lue"/>
          <w:bCs/>
          <w:color w:val="000000"/>
          <w:szCs w:val="21"/>
          <w:highlight w:val="none"/>
        </w:rPr>
        <w:t xml:space="preserve">“</w:t>
      </w:r>
      <w:r>
        <w:rPr>
          <w:rFonts w:cs="Microsoft New Tai Lue"/>
          <w:color w:val="000000"/>
          <w:szCs w:val="21"/>
          <w:highlight w:val="none"/>
        </w:rPr>
        <w:t xml:space="preserve">服务</w:t>
      </w:r>
      <w:r>
        <w:rPr>
          <w:rFonts w:hint="eastAsia" w:cs="Microsoft New Tai Lue"/>
          <w:bCs/>
          <w:color w:val="000000"/>
          <w:szCs w:val="21"/>
          <w:highlight w:val="none"/>
        </w:rPr>
        <w:t xml:space="preserve">”</w:t>
      </w:r>
      <w:r>
        <w:rPr>
          <w:rFonts w:cs="Microsoft New Tai Lue"/>
          <w:color w:val="000000"/>
          <w:szCs w:val="21"/>
          <w:highlight w:val="none"/>
        </w:rPr>
        <w:t xml:space="preserve">是指除货物和工程以外的其他政府采购对象。</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2.10</w:t>
      </w:r>
      <w:r>
        <w:rPr>
          <w:rFonts w:hint="eastAsia" w:cs="Microsoft New Tai Lue"/>
          <w:bCs/>
          <w:color w:val="000000"/>
          <w:szCs w:val="21"/>
          <w:highlight w:val="none"/>
        </w:rPr>
        <w:t xml:space="preserve">“</w:t>
      </w:r>
      <w:r>
        <w:rPr>
          <w:rFonts w:cs="Microsoft New Tai Lue"/>
          <w:color w:val="000000"/>
          <w:szCs w:val="21"/>
          <w:highlight w:val="none"/>
        </w:rPr>
        <w:t xml:space="preserve">节能产品</w:t>
      </w:r>
      <w:r>
        <w:rPr>
          <w:rFonts w:hint="eastAsia" w:cs="Microsoft New Tai Lue"/>
          <w:bCs/>
          <w:color w:val="000000"/>
          <w:szCs w:val="21"/>
          <w:highlight w:val="none"/>
        </w:rPr>
        <w:t xml:space="preserve">”</w:t>
      </w:r>
      <w:r>
        <w:rPr>
          <w:rFonts w:cs="Microsoft New Tai Lue"/>
          <w:color w:val="000000"/>
          <w:szCs w:val="21"/>
          <w:highlight w:val="none"/>
        </w:rPr>
        <w:t xml:space="preserve">或者</w:t>
      </w:r>
      <w:r>
        <w:rPr>
          <w:rFonts w:hint="eastAsia" w:cs="Microsoft New Tai Lue"/>
          <w:bCs/>
          <w:color w:val="000000"/>
          <w:szCs w:val="21"/>
          <w:highlight w:val="none"/>
        </w:rPr>
        <w:t xml:space="preserve">“</w:t>
      </w:r>
      <w:r>
        <w:rPr>
          <w:rFonts w:cs="Microsoft New Tai Lue"/>
          <w:color w:val="000000"/>
          <w:szCs w:val="21"/>
          <w:highlight w:val="none"/>
        </w:rPr>
        <w:t xml:space="preserve">环保产品</w:t>
      </w:r>
      <w:r>
        <w:rPr>
          <w:rFonts w:hint="eastAsia" w:cs="Microsoft New Tai Lue"/>
          <w:bCs/>
          <w:color w:val="000000"/>
          <w:szCs w:val="21"/>
          <w:highlight w:val="none"/>
        </w:rPr>
        <w:t xml:space="preserve">”</w:t>
      </w:r>
      <w:r>
        <w:rPr>
          <w:rFonts w:cs="Microsoft New Tai Lue"/>
          <w:color w:val="000000"/>
          <w:szCs w:val="21"/>
          <w:highlight w:val="none"/>
        </w:rPr>
        <w:t xml:space="preserve">是指国务院有关部门发布的最新一期《节能产品政府采购品目清单》或者《环境标志产品政府采购品目清单》内的产品。</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2.11</w:t>
      </w:r>
      <w:r>
        <w:rPr>
          <w:rFonts w:hint="eastAsia" w:cs="Microsoft New Tai Lue"/>
          <w:bCs/>
          <w:color w:val="000000"/>
          <w:szCs w:val="21"/>
          <w:highlight w:val="none"/>
        </w:rPr>
        <w:t xml:space="preserve">“</w:t>
      </w:r>
      <w:r>
        <w:rPr>
          <w:rFonts w:cs="Microsoft New Tai Lue"/>
          <w:color w:val="000000"/>
          <w:szCs w:val="21"/>
          <w:highlight w:val="none"/>
        </w:rPr>
        <w:t xml:space="preserve">进口产品</w:t>
      </w:r>
      <w:r>
        <w:rPr>
          <w:rFonts w:hint="eastAsia" w:cs="Microsoft New Tai Lue"/>
          <w:bCs/>
          <w:color w:val="000000"/>
          <w:szCs w:val="21"/>
          <w:highlight w:val="none"/>
        </w:rPr>
        <w:t xml:space="preserve">”</w:t>
      </w:r>
      <w:r>
        <w:rPr>
          <w:rFonts w:cs="Microsoft New Tai Lue"/>
          <w:color w:val="000000"/>
          <w:szCs w:val="21"/>
          <w:highlight w:val="none"/>
        </w:rPr>
        <w:t xml:space="preserve">是指通过中国海关报关验放进入中国境内且产自关境外的产品。</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50" w:name="_Toc100905203"/>
      <w:r/>
      <w:bookmarkStart w:id="51" w:name="_Toc103848530"/>
      <w:r/>
      <w:bookmarkStart w:id="52" w:name="_Toc107246217"/>
      <w:r/>
      <w:bookmarkStart w:id="53" w:name="_Toc96347864"/>
      <w:r/>
      <w:bookmarkStart w:id="54" w:name="_Toc104560841"/>
      <w:r>
        <w:rPr>
          <w:rFonts w:cs="Microsoft New Tai Lue"/>
          <w:color w:val="000000"/>
          <w:highlight w:val="none"/>
        </w:rPr>
        <w:t xml:space="preserve">3.适用法律</w:t>
      </w:r>
      <w:bookmarkEnd w:id="50"/>
      <w:r/>
      <w:bookmarkEnd w:id="51"/>
      <w:r/>
      <w:bookmarkEnd w:id="52"/>
      <w:r/>
      <w:bookmarkEnd w:id="53"/>
      <w:r/>
      <w:bookmarkEnd w:id="54"/>
      <w:r>
        <w:rPr>
          <w:rFonts w:cs="Microsoft New Tai Lue"/>
          <w:color w:val="000000"/>
          <w:highlight w:val="none"/>
        </w:rPr>
      </w:r>
      <w:r/>
    </w:p>
    <w:p>
      <w:pPr>
        <w:pStyle w:val="953"/>
        <w:ind w:firstLine="420"/>
        <w:pageBreakBefore w:val="0"/>
        <w:spacing w:line="360" w:lineRule="auto"/>
        <w:rPr>
          <w:rFonts w:cs="Microsoft New Tai Lue"/>
          <w:color w:val="000000"/>
          <w:szCs w:val="21"/>
          <w:highlight w:val="none"/>
        </w:rPr>
      </w:pPr>
      <w:r/>
      <w:bookmarkStart w:id="55" w:name="_Toc100905204"/>
      <w:r>
        <w:rPr>
          <w:rFonts w:cs="Microsoft New Tai Lue"/>
          <w:color w:val="000000"/>
          <w:szCs w:val="21"/>
          <w:highlight w:val="none"/>
        </w:rPr>
        <w:t xml:space="preserve">3.1本次</w:t>
      </w:r>
      <w:r>
        <w:rPr>
          <w:rFonts w:hint="eastAsia" w:cs="Microsoft New Tai Lue"/>
          <w:color w:val="000000"/>
          <w:szCs w:val="21"/>
          <w:highlight w:val="none"/>
        </w:rPr>
        <w:t xml:space="preserve">采购</w:t>
      </w:r>
      <w:r>
        <w:rPr>
          <w:rFonts w:cs="Microsoft New Tai Lue"/>
          <w:color w:val="000000"/>
          <w:szCs w:val="21"/>
          <w:highlight w:val="none"/>
        </w:rPr>
        <w:t xml:space="preserve">适用《中华人民共和国政府采购法》（以下简称政府采购法）、《中华人民共和国政府采购法实施条例》（以下简称政府采购法实施条例）</w:t>
      </w:r>
      <w:r>
        <w:rPr>
          <w:rFonts w:hint="eastAsia" w:cs="Microsoft New Tai Lue"/>
          <w:color w:val="000000"/>
          <w:szCs w:val="21"/>
          <w:highlight w:val="none"/>
        </w:rPr>
        <w:t xml:space="preserve">、《政府采购竞争性磋商采购方式管理暂行办法》</w:t>
      </w:r>
      <w:r>
        <w:rPr>
          <w:rFonts w:cs="Microsoft New Tai Lue"/>
          <w:color w:val="000000"/>
          <w:szCs w:val="21"/>
          <w:highlight w:val="none"/>
        </w:rPr>
        <w:t xml:space="preserve">等法律、行政法规、部门规章和规范性文件。</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56" w:name="_Toc104560842"/>
      <w:r/>
      <w:bookmarkStart w:id="57" w:name="_Toc107246218"/>
      <w:r/>
      <w:bookmarkStart w:id="58" w:name="_Toc103848531"/>
      <w:r>
        <w:rPr>
          <w:rFonts w:cs="Microsoft New Tai Lue"/>
          <w:color w:val="000000"/>
          <w:highlight w:val="none"/>
        </w:rPr>
        <w:t xml:space="preserve">4.</w:t>
      </w:r>
      <w:bookmarkEnd w:id="58"/>
      <w:r>
        <w:rPr>
          <w:rFonts w:hint="eastAsia" w:cs="Microsoft New Tai Lue"/>
          <w:color w:val="000000"/>
          <w:highlight w:val="none"/>
        </w:rPr>
        <w:t xml:space="preserve">政府采购政策（包括但不限于下列具体政策要求）</w:t>
      </w:r>
      <w:bookmarkEnd w:id="56"/>
      <w:r/>
      <w:bookmarkEnd w:id="57"/>
      <w:r>
        <w:rPr>
          <w:rFonts w:cs="Microsoft New Tai Lue"/>
          <w:color w:val="000000"/>
          <w:highlight w:val="none"/>
        </w:rPr>
      </w:r>
      <w:r/>
    </w:p>
    <w:p>
      <w:pPr>
        <w:pStyle w:val="953"/>
        <w:ind w:firstLine="422"/>
        <w:pageBreakBefore w:val="0"/>
        <w:spacing w:line="360" w:lineRule="auto"/>
        <w:rPr>
          <w:rFonts w:cs="Microsoft New Tai Lue"/>
          <w:b/>
          <w:color w:val="000000"/>
          <w:szCs w:val="21"/>
          <w:highlight w:val="none"/>
        </w:rPr>
      </w:pPr>
      <w:r>
        <w:rPr>
          <w:rFonts w:hint="eastAsia" w:cs="Microsoft New Tai Lue"/>
          <w:b/>
          <w:color w:val="000000"/>
          <w:szCs w:val="21"/>
          <w:highlight w:val="none"/>
        </w:rPr>
        <w:t xml:space="preserve">4.</w:t>
      </w:r>
      <w:r>
        <w:rPr>
          <w:rFonts w:cs="Microsoft New Tai Lue"/>
          <w:b/>
          <w:color w:val="000000"/>
          <w:szCs w:val="21"/>
          <w:highlight w:val="none"/>
        </w:rPr>
        <w:t xml:space="preserve">1</w:t>
      </w:r>
      <w:r>
        <w:rPr>
          <w:rFonts w:hint="eastAsia" w:cs="Microsoft New Tai Lue"/>
          <w:b/>
          <w:color w:val="000000"/>
          <w:szCs w:val="21"/>
          <w:highlight w:val="none"/>
        </w:rPr>
        <w:t xml:space="preserve">中小企业、监狱企业及残疾人福利性单位</w:t>
      </w:r>
      <w:r>
        <w:rPr>
          <w:rFonts w:cs="Microsoft New Tai Lue"/>
          <w:b/>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4.1.1</w:t>
      </w:r>
      <w:r>
        <w:rPr>
          <w:rFonts w:hint="eastAsia" w:cs="Microsoft New Tai Lue"/>
          <w:color w:val="000000"/>
          <w:szCs w:val="21"/>
          <w:highlight w:val="none"/>
        </w:rPr>
        <w:t xml:space="preserve">中小企业定义：</w:t>
      </w:r>
      <w:r>
        <w:rPr>
          <w:rFonts w:hint="eastAsia" w:cs="Microsoft New Tai Lue"/>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4.1.1.1</w:t>
      </w:r>
      <w:r>
        <w:rPr>
          <w:rFonts w:hint="eastAsia" w:cs="Microsoft New Tai Lue"/>
          <w:color w:val="000000"/>
          <w:szCs w:val="21"/>
          <w:highlight w:val="none"/>
        </w:rPr>
        <w:t xml:space="preserve">中小企业是指在中华人民共和国境内依法设立，依据国务院批准的中小企业划分标准确定的中型企</w:t>
      </w:r>
      <w:r>
        <w:rPr>
          <w:rFonts w:hint="eastAsia" w:cs="Microsoft New Tai Lue"/>
          <w:color w:val="000000"/>
          <w:szCs w:val="21"/>
          <w:highlight w:val="none"/>
        </w:rPr>
        <w:t xml:space="preserve">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2011〕300 号）、《国务院关于进一步促进中小企业发展的若干意见》（国发〔2009〕36 号）。</w:t>
      </w:r>
      <w:r>
        <w:rPr>
          <w:rFonts w:hint="eastAsia" w:cs="Microsoft New Tai Lue"/>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4.1.1.2</w:t>
      </w:r>
      <w:r>
        <w:rPr>
          <w:rFonts w:hint="eastAsia" w:cs="Microsoft New Tai Lue"/>
          <w:color w:val="000000"/>
          <w:szCs w:val="21"/>
          <w:highlight w:val="none"/>
        </w:rPr>
        <w:t xml:space="preserve">供应商提供的货物、工程或者服务符合下列情形的，享受中小企业扶持政策：</w:t>
      </w:r>
      <w:r>
        <w:rPr>
          <w:rFonts w:hint="eastAsia" w:cs="Microsoft New Tai Lue"/>
          <w:color w:val="000000"/>
          <w:szCs w:val="21"/>
          <w:highlight w:val="none"/>
        </w:rPr>
      </w:r>
      <w:r/>
    </w:p>
    <w:p>
      <w:pPr>
        <w:pStyle w:val="953"/>
        <w:ind w:firstLine="315"/>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（1）在货物采购项目中，货物由中小企业制造，即货物由中小企业生产且使用该中小企业商号或者注册商标；</w:t>
      </w:r>
      <w:r>
        <w:rPr>
          <w:rFonts w:hint="eastAsia" w:cs="Microsoft New Tai Lue"/>
          <w:color w:val="000000"/>
          <w:szCs w:val="21"/>
          <w:highlight w:val="none"/>
        </w:rPr>
      </w:r>
      <w:r/>
    </w:p>
    <w:p>
      <w:pPr>
        <w:pStyle w:val="953"/>
        <w:ind w:firstLine="315"/>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（2）在工程采购项目中，工程由中小企业承建，即工程施工单位为中小企业；</w:t>
      </w:r>
      <w:r>
        <w:rPr>
          <w:rFonts w:hint="eastAsia" w:cs="Microsoft New Tai Lue"/>
          <w:color w:val="000000"/>
          <w:szCs w:val="21"/>
          <w:highlight w:val="none"/>
        </w:rPr>
      </w:r>
      <w:r/>
    </w:p>
    <w:p>
      <w:pPr>
        <w:pStyle w:val="953"/>
        <w:ind w:firstLine="315"/>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（3）在服务采购项目中，服务由中小企业承接，即提供服务的人员为中小企业依照《中华人民共和国劳动合同法》订立劳动合同的从业人员。</w:t>
      </w:r>
      <w:r>
        <w:rPr>
          <w:rFonts w:hint="eastAsia" w:cs="Microsoft New Tai Lue"/>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4.1.1.3</w:t>
      </w:r>
      <w:r>
        <w:rPr>
          <w:rFonts w:hint="eastAsia" w:cs="Microsoft New Tai Lue"/>
          <w:color w:val="000000"/>
          <w:szCs w:val="21"/>
          <w:highlight w:val="none"/>
        </w:rPr>
        <w:t xml:space="preserve">在货物采购项目中，供应商提供的货物既有中小企业制造货物，也有大型企业制造货物的，不享受中小企业扶持政策。</w:t>
      </w:r>
      <w:r>
        <w:rPr>
          <w:rFonts w:hint="eastAsia" w:cs="Microsoft New Tai Lue"/>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4.1.1.4</w:t>
      </w:r>
      <w:r>
        <w:rPr>
          <w:rFonts w:hint="eastAsia" w:cs="Microsoft New Tai Lue"/>
          <w:color w:val="000000"/>
          <w:szCs w:val="21"/>
          <w:highlight w:val="none"/>
        </w:rPr>
        <w:t xml:space="preserve">以联合体形式参加政府采购活动，联合体各方均为中小企业的，联合体视同中小企业。其中，联合体各方均为小微企业的，联合体视同小微企业。</w:t>
      </w:r>
      <w:r>
        <w:rPr>
          <w:rFonts w:hint="eastAsia" w:cs="Microsoft New Tai Lue"/>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4.1.2</w:t>
      </w:r>
      <w:r>
        <w:rPr>
          <w:rFonts w:hint="eastAsia" w:cs="Microsoft New Tai Lue"/>
          <w:color w:val="000000"/>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cs="Microsoft New Tai Lue"/>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4.1.3</w:t>
      </w:r>
      <w:r>
        <w:rPr>
          <w:rFonts w:hint="eastAsia" w:cs="Microsoft New Tai Lue"/>
          <w:color w:val="000000"/>
          <w:szCs w:val="21"/>
          <w:highlight w:val="none"/>
        </w:rPr>
        <w:t xml:space="preserve">残疾人福利单位定义：享受政府采购支持政策的残疾人福利性单位应当同时满足以下条件：</w:t>
      </w:r>
      <w:r>
        <w:rPr>
          <w:rFonts w:hint="eastAsia" w:cs="Microsoft New Tai Lue"/>
          <w:color w:val="000000"/>
          <w:szCs w:val="21"/>
          <w:highlight w:val="none"/>
        </w:rPr>
      </w:r>
      <w:r/>
    </w:p>
    <w:p>
      <w:pPr>
        <w:pStyle w:val="953"/>
        <w:ind w:firstLine="315"/>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（1）安置的残疾人占本单位在职职工人数的比例不低于25%（含25%），并且安置的残疾人人数不少于10人（含10人）；</w:t>
      </w:r>
      <w:r>
        <w:rPr>
          <w:rFonts w:hint="eastAsia" w:cs="Microsoft New Tai Lue"/>
          <w:color w:val="000000"/>
          <w:szCs w:val="21"/>
          <w:highlight w:val="none"/>
        </w:rPr>
      </w:r>
      <w:r/>
    </w:p>
    <w:p>
      <w:pPr>
        <w:pStyle w:val="953"/>
        <w:ind w:firstLine="315"/>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（2）依法与安置的每位残疾人签订了一年以上（含一年）的劳动合同或服务协议；</w:t>
      </w:r>
      <w:r>
        <w:rPr>
          <w:rFonts w:hint="eastAsia" w:cs="Microsoft New Tai Lue"/>
          <w:color w:val="000000"/>
          <w:szCs w:val="21"/>
          <w:highlight w:val="none"/>
        </w:rPr>
      </w:r>
      <w:r/>
    </w:p>
    <w:p>
      <w:pPr>
        <w:pStyle w:val="953"/>
        <w:ind w:firstLine="315"/>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（3）为安置的每位残疾人按月足额缴纳了基本养老保险、基本医疗保险、失业保险、工伤保险和生育保险等社会保险费；</w:t>
      </w:r>
      <w:r>
        <w:rPr>
          <w:rFonts w:hint="eastAsia" w:cs="Microsoft New Tai Lue"/>
          <w:color w:val="000000"/>
          <w:szCs w:val="21"/>
          <w:highlight w:val="none"/>
        </w:rPr>
      </w:r>
      <w:r/>
    </w:p>
    <w:p>
      <w:pPr>
        <w:pStyle w:val="953"/>
        <w:ind w:firstLine="315"/>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（4）通过银行等金融机构向安置的每位残疾人，按月支付了不低于单位所在区县适用的经省级人民政府批准的月最低工资标准的工资；</w:t>
      </w:r>
      <w:r>
        <w:rPr>
          <w:rFonts w:hint="eastAsia" w:cs="Microsoft New Tai Lue"/>
          <w:color w:val="000000"/>
          <w:szCs w:val="21"/>
          <w:highlight w:val="none"/>
        </w:rPr>
      </w:r>
      <w:r/>
    </w:p>
    <w:p>
      <w:pPr>
        <w:pStyle w:val="953"/>
        <w:ind w:firstLine="315"/>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（5）提供本单位制造的货物、承担的工程或者服务（以下简称产品），或者提供其他残疾人福利性单位制造的货物（不包括使用非残疾人福利性单位注册商标的货物）；</w:t>
      </w:r>
      <w:r>
        <w:rPr>
          <w:rFonts w:hint="eastAsia"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hint="eastAsia" w:cs="Microsoft New Tai Lue"/>
          <w:color w:val="000000"/>
          <w:szCs w:val="21"/>
          <w:highlight w:val="none"/>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cs="Microsoft New Tai Lue"/>
          <w:color w:val="000000"/>
          <w:szCs w:val="21"/>
          <w:highlight w:val="none"/>
        </w:rPr>
      </w:r>
      <w:r/>
    </w:p>
    <w:p>
      <w:pPr>
        <w:pStyle w:val="953"/>
        <w:ind w:firstLine="420"/>
        <w:pageBreakBefore w:val="0"/>
        <w:spacing w:line="360" w:lineRule="auto"/>
        <w:rPr>
          <w:rFonts w:cs="Microsoft New Tai Lue"/>
          <w:b/>
          <w:color w:val="000000"/>
          <w:szCs w:val="21"/>
          <w:highlight w:val="none"/>
        </w:rPr>
      </w:pPr>
      <w:r>
        <w:rPr>
          <w:rFonts w:hint="eastAsia" w:cs="Microsoft New Tai Lue"/>
          <w:color w:val="000000"/>
          <w:szCs w:val="21"/>
          <w:highlight w:val="none"/>
        </w:rPr>
        <w:t xml:space="preserve">4.</w:t>
      </w:r>
      <w:r>
        <w:rPr>
          <w:rFonts w:cs="Microsoft New Tai Lue"/>
          <w:color w:val="000000"/>
          <w:szCs w:val="21"/>
          <w:highlight w:val="none"/>
        </w:rPr>
        <w:t xml:space="preserve">1</w:t>
      </w:r>
      <w:r>
        <w:rPr>
          <w:rFonts w:hint="eastAsia" w:cs="Microsoft New Tai Lue"/>
          <w:color w:val="000000"/>
          <w:szCs w:val="21"/>
          <w:highlight w:val="none"/>
        </w:rPr>
        <w:t xml:space="preserve">.</w:t>
      </w:r>
      <w:r>
        <w:rPr>
          <w:rFonts w:cs="Microsoft New Tai Lue"/>
          <w:color w:val="000000"/>
          <w:szCs w:val="21"/>
          <w:highlight w:val="none"/>
        </w:rPr>
        <w:t xml:space="preserve">4</w:t>
      </w:r>
      <w:r>
        <w:rPr>
          <w:rFonts w:hint="eastAsia" w:cs="Microsoft New Tai Lue"/>
          <w:color w:val="000000"/>
          <w:szCs w:val="21"/>
          <w:highlight w:val="none"/>
        </w:rPr>
        <w:t xml:space="preserve">小微企业价格评审优惠的政策调整：见第五章《评审方法与评审标准》（如涉及）。</w:t>
      </w:r>
      <w:r>
        <w:rPr>
          <w:rFonts w:cs="Microsoft New Tai Lue"/>
          <w:b/>
          <w:color w:val="000000"/>
          <w:szCs w:val="21"/>
          <w:highlight w:val="none"/>
        </w:rPr>
      </w:r>
      <w:r/>
    </w:p>
    <w:p>
      <w:pPr>
        <w:pStyle w:val="953"/>
        <w:ind w:firstLine="422"/>
        <w:pageBreakBefore w:val="0"/>
        <w:spacing w:line="360" w:lineRule="auto"/>
        <w:rPr>
          <w:rFonts w:hint="eastAsia" w:cs="Microsoft New Tai Lue"/>
          <w:b/>
          <w:color w:val="000000"/>
          <w:szCs w:val="21"/>
          <w:highlight w:val="none"/>
        </w:rPr>
      </w:pPr>
      <w:r>
        <w:rPr>
          <w:rFonts w:cs="Microsoft New Tai Lue"/>
          <w:b/>
          <w:color w:val="000000"/>
          <w:szCs w:val="21"/>
          <w:highlight w:val="none"/>
        </w:rPr>
        <w:t xml:space="preserve">4.2</w:t>
      </w:r>
      <w:r>
        <w:rPr>
          <w:rFonts w:hint="eastAsia" w:cs="Microsoft New Tai Lue"/>
          <w:b/>
          <w:color w:val="000000"/>
          <w:szCs w:val="21"/>
          <w:highlight w:val="none"/>
        </w:rPr>
        <w:t xml:space="preserve">政府采购节能产品、环境标志产品</w:t>
      </w:r>
      <w:r>
        <w:rPr>
          <w:rFonts w:hint="eastAsia" w:cs="Microsoft New Tai Lue"/>
          <w:b/>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4.2.1</w:t>
      </w:r>
      <w:r>
        <w:rPr>
          <w:rFonts w:hint="eastAsia" w:cs="Microsoft New Tai Lue"/>
          <w:color w:val="000000"/>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cs="Microsoft New Tai Lue"/>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4.2.2</w:t>
      </w:r>
      <w:r>
        <w:rPr>
          <w:rFonts w:hint="eastAsia" w:cs="Microsoft New Tai Lue"/>
          <w:color w:val="000000"/>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cs="Microsoft New Tai Lue"/>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4.2.3</w:t>
      </w:r>
      <w:r>
        <w:rPr>
          <w:rFonts w:hint="eastAsia" w:cs="Microsoft New Tai Lue"/>
          <w:color w:val="000000"/>
          <w:szCs w:val="21"/>
          <w:highlight w:val="none"/>
        </w:rPr>
        <w:t xml:space="preserve">如本项目采购产品属于实施政府强制采购品目清单范围的节能产品，则供应商所报产品必须获得国家确定的认证机构出具的、处于有效期之内的节能产品认证证书，否则响应无效；</w:t>
      </w:r>
      <w:r>
        <w:rPr>
          <w:rFonts w:hint="eastAsia" w:cs="Microsoft New Tai Lue"/>
          <w:color w:val="000000"/>
          <w:szCs w:val="21"/>
          <w:highlight w:val="none"/>
        </w:rPr>
      </w:r>
      <w:r/>
    </w:p>
    <w:p>
      <w:pPr>
        <w:pStyle w:val="953"/>
        <w:ind w:firstLine="420"/>
        <w:pageBreakBefore w:val="0"/>
        <w:spacing w:line="360" w:lineRule="auto"/>
        <w:rPr>
          <w:rFonts w:hint="eastAsia" w:cs="Microsoft New Tai Lue"/>
          <w:b/>
          <w:color w:val="000000"/>
          <w:szCs w:val="21"/>
          <w:highlight w:val="none"/>
        </w:rPr>
      </w:pPr>
      <w:r>
        <w:rPr>
          <w:rFonts w:cs="Microsoft New Tai Lue"/>
          <w:color w:val="000000"/>
          <w:szCs w:val="21"/>
          <w:highlight w:val="none"/>
        </w:rPr>
        <w:t xml:space="preserve">4.2.4</w:t>
      </w:r>
      <w:r>
        <w:rPr>
          <w:rFonts w:hint="eastAsia" w:cs="Microsoft New Tai Lue"/>
          <w:color w:val="000000"/>
          <w:szCs w:val="21"/>
          <w:highlight w:val="none"/>
        </w:rPr>
        <w:t xml:space="preserve">非政府强制采购的节能产品或环境标志产品，依据品目清单和认证证书实施政府优先采购。</w:t>
      </w:r>
      <w:r>
        <w:rPr>
          <w:rFonts w:hint="eastAsia" w:cs="Microsoft New Tai Lue"/>
          <w:b/>
          <w:color w:val="000000"/>
          <w:szCs w:val="21"/>
          <w:highlight w:val="none"/>
        </w:rPr>
        <w:t xml:space="preserve">优先采购的具体规定见第五章《评审方法与评审标准》（如涉及）。</w:t>
      </w:r>
      <w:r>
        <w:rPr>
          <w:rFonts w:hint="eastAsia" w:cs="Microsoft New Tai Lue"/>
          <w:b/>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4.</w:t>
      </w:r>
      <w:r>
        <w:rPr>
          <w:rFonts w:cs="Microsoft New Tai Lue"/>
          <w:color w:val="000000"/>
          <w:szCs w:val="21"/>
          <w:highlight w:val="none"/>
        </w:rPr>
        <w:t xml:space="preserve">3</w:t>
      </w:r>
      <w:r>
        <w:rPr>
          <w:rFonts w:hint="eastAsia" w:cs="Microsoft New Tai Lue"/>
          <w:color w:val="000000"/>
          <w:szCs w:val="21"/>
          <w:highlight w:val="none"/>
        </w:rPr>
        <w:t xml:space="preserve">未</w:t>
      </w:r>
      <w:r>
        <w:rPr>
          <w:rFonts w:cs="Microsoft New Tai Lue"/>
          <w:color w:val="000000"/>
          <w:szCs w:val="21"/>
          <w:highlight w:val="none"/>
        </w:rPr>
        <w:t xml:space="preserve">按</w:t>
      </w:r>
      <w:r>
        <w:rPr>
          <w:rFonts w:hint="eastAsia" w:cs="Microsoft New Tai Lue"/>
          <w:color w:val="000000"/>
          <w:szCs w:val="21"/>
          <w:highlight w:val="none"/>
        </w:rPr>
        <w:t xml:space="preserve">上述</w:t>
      </w:r>
      <w:r>
        <w:rPr>
          <w:rFonts w:cs="Microsoft New Tai Lue"/>
          <w:color w:val="000000"/>
          <w:szCs w:val="21"/>
          <w:highlight w:val="none"/>
        </w:rPr>
        <w:t xml:space="preserve">要求提供相关材料的，不享受相关政策</w:t>
      </w:r>
      <w:r>
        <w:rPr>
          <w:rFonts w:hint="eastAsia" w:cs="Microsoft New Tai Lue"/>
          <w:color w:val="000000"/>
          <w:szCs w:val="21"/>
          <w:highlight w:val="none"/>
        </w:rPr>
        <w:t xml:space="preserve">。</w:t>
      </w:r>
      <w:r>
        <w:rPr>
          <w:rFonts w:hint="eastAsia"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End w:id="55"/>
      <w:r/>
      <w:bookmarkStart w:id="59" w:name="_Toc100905205"/>
      <w:r/>
      <w:bookmarkStart w:id="60" w:name="_Toc96347865"/>
      <w:r/>
      <w:bookmarkStart w:id="61" w:name="_Toc107246219"/>
      <w:r/>
      <w:bookmarkStart w:id="62" w:name="_Toc104560843"/>
      <w:r/>
      <w:bookmarkStart w:id="63" w:name="_Toc103848532"/>
      <w:r>
        <w:rPr>
          <w:rFonts w:cs="Microsoft New Tai Lue"/>
          <w:color w:val="000000"/>
          <w:highlight w:val="none"/>
        </w:rPr>
        <w:t xml:space="preserve">5.相关费用</w:t>
      </w:r>
      <w:bookmarkEnd w:id="59"/>
      <w:r/>
      <w:bookmarkEnd w:id="60"/>
      <w:r/>
      <w:bookmarkEnd w:id="61"/>
      <w:r/>
      <w:bookmarkEnd w:id="62"/>
      <w:r/>
      <w:bookmarkEnd w:id="63"/>
      <w:r>
        <w:rPr>
          <w:rFonts w:cs="Microsoft New Tai Lue"/>
          <w:color w:val="000000"/>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5.1</w:t>
      </w:r>
      <w:bookmarkStart w:id="64" w:name="_Toc80264707"/>
      <w:r>
        <w:rPr>
          <w:rFonts w:cs="Microsoft New Tai Lue"/>
          <w:color w:val="000000"/>
          <w:szCs w:val="21"/>
          <w:highlight w:val="none"/>
        </w:rPr>
        <w:t xml:space="preserve">参加</w:t>
      </w:r>
      <w:r>
        <w:rPr>
          <w:rFonts w:hint="eastAsia" w:cs="Microsoft New Tai Lue"/>
          <w:color w:val="000000"/>
          <w:szCs w:val="21"/>
          <w:highlight w:val="none"/>
        </w:rPr>
        <w:t xml:space="preserve">磋商活动的供应商</w:t>
      </w:r>
      <w:r>
        <w:rPr>
          <w:rFonts w:cs="Microsoft New Tai Lue"/>
          <w:color w:val="000000"/>
          <w:szCs w:val="21"/>
          <w:highlight w:val="none"/>
        </w:rPr>
        <w:t xml:space="preserve">应自行承担所有与参加</w:t>
      </w:r>
      <w:r>
        <w:rPr>
          <w:rFonts w:hint="eastAsia" w:cs="Microsoft New Tai Lue"/>
          <w:color w:val="000000"/>
          <w:szCs w:val="21"/>
          <w:highlight w:val="none"/>
        </w:rPr>
        <w:t xml:space="preserve">磋商</w:t>
      </w:r>
      <w:r>
        <w:rPr>
          <w:rFonts w:cs="Microsoft New Tai Lue"/>
          <w:color w:val="000000"/>
          <w:szCs w:val="21"/>
          <w:highlight w:val="none"/>
        </w:rPr>
        <w:t xml:space="preserve">有关的费用。</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65" w:name="_Toc103848533"/>
      <w:r/>
      <w:bookmarkStart w:id="66" w:name="_Toc100905206"/>
      <w:r/>
      <w:bookmarkStart w:id="67" w:name="_Toc107246220"/>
      <w:r/>
      <w:bookmarkStart w:id="68" w:name="_Toc96347866"/>
      <w:r/>
      <w:bookmarkStart w:id="69" w:name="_Toc104560844"/>
      <w:r>
        <w:rPr>
          <w:rFonts w:cs="Microsoft New Tai Lue"/>
          <w:color w:val="000000"/>
          <w:highlight w:val="none"/>
        </w:rPr>
        <w:t xml:space="preserve">6.保密</w:t>
      </w:r>
      <w:bookmarkEnd w:id="65"/>
      <w:r/>
      <w:bookmarkEnd w:id="66"/>
      <w:r/>
      <w:bookmarkEnd w:id="67"/>
      <w:r/>
      <w:bookmarkEnd w:id="68"/>
      <w:r/>
      <w:bookmarkEnd w:id="69"/>
      <w:r>
        <w:rPr>
          <w:rFonts w:cs="Microsoft New Tai Lue"/>
          <w:color w:val="000000"/>
          <w:highlight w:val="none"/>
        </w:rPr>
      </w:r>
      <w:r/>
    </w:p>
    <w:p>
      <w:pPr>
        <w:pStyle w:val="953"/>
        <w:ind w:firstLine="420"/>
        <w:pageBreakBefore w:val="0"/>
        <w:spacing w:line="360" w:lineRule="auto"/>
        <w:rPr>
          <w:rFonts w:cs="Microsoft New Tai Lue"/>
          <w:color w:val="000000"/>
          <w:szCs w:val="21"/>
          <w:highlight w:val="none"/>
        </w:rPr>
      </w:pPr>
      <w:r/>
      <w:bookmarkStart w:id="70" w:name="_Toc96347867"/>
      <w:r/>
      <w:bookmarkStart w:id="71" w:name="_Toc100905207"/>
      <w:r>
        <w:rPr>
          <w:rFonts w:cs="Microsoft New Tai Lue"/>
          <w:color w:val="000000"/>
          <w:szCs w:val="21"/>
          <w:highlight w:val="none"/>
        </w:rPr>
        <w:t xml:space="preserve">6.1本磋商文件所包含的信息属于保密信息，</w:t>
      </w:r>
      <w:r>
        <w:rPr>
          <w:rFonts w:hint="eastAsia" w:cs="Microsoft New Tai Lue"/>
          <w:color w:val="000000"/>
          <w:szCs w:val="21"/>
          <w:highlight w:val="none"/>
        </w:rPr>
        <w:t xml:space="preserve">采购方应当按照</w:t>
      </w:r>
      <w:r>
        <w:rPr>
          <w:rFonts w:hint="eastAsia" w:cs="Microsoft New Tai Lue"/>
          <w:color w:val="000000"/>
          <w:szCs w:val="21"/>
          <w:highlight w:val="none"/>
          <w:lang w:eastAsia="zh-CN"/>
        </w:rPr>
        <w:t xml:space="preserve">《中华人民共和国政府采购法》</w:t>
      </w:r>
      <w:r>
        <w:rPr>
          <w:rFonts w:hint="eastAsia" w:cs="Microsoft New Tai Lue"/>
          <w:color w:val="000000"/>
          <w:szCs w:val="21"/>
          <w:highlight w:val="none"/>
        </w:rPr>
        <w:t xml:space="preserve">的规定组织开展竞争性磋商，并采取必要措施，保证磋商在严格保密的情况下进行。任何单位和个人不得非法干预、影响磋商过程和结果。</w:t>
      </w:r>
      <w:r>
        <w:rPr>
          <w:rFonts w:cs="Microsoft New Tai Lue"/>
          <w:color w:val="000000"/>
          <w:szCs w:val="21"/>
          <w:highlight w:val="none"/>
        </w:rPr>
        <w:t xml:space="preserve">获取磋商文件的</w:t>
      </w:r>
      <w:r>
        <w:rPr>
          <w:rFonts w:hint="eastAsia" w:cs="Microsoft New Tai Lue"/>
          <w:color w:val="000000"/>
          <w:szCs w:val="21"/>
          <w:highlight w:val="none"/>
        </w:rPr>
        <w:t xml:space="preserve">供应商</w:t>
      </w:r>
      <w:r>
        <w:rPr>
          <w:rFonts w:cs="Microsoft New Tai Lue"/>
          <w:color w:val="000000"/>
          <w:szCs w:val="21"/>
          <w:highlight w:val="none"/>
        </w:rPr>
        <w:t xml:space="preserve">被视为无条件对本磋商文件的内容负有保密义务。</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72" w:name="_Toc107246221"/>
      <w:r/>
      <w:bookmarkStart w:id="73" w:name="_Toc103848534"/>
      <w:r/>
      <w:bookmarkStart w:id="74" w:name="_Toc104560845"/>
      <w:r>
        <w:rPr>
          <w:rFonts w:cs="Microsoft New Tai Lue"/>
          <w:color w:val="000000"/>
          <w:highlight w:val="none"/>
        </w:rPr>
        <w:t xml:space="preserve">7.语言文字、计量单位</w:t>
      </w:r>
      <w:bookmarkEnd w:id="70"/>
      <w:r/>
      <w:bookmarkEnd w:id="71"/>
      <w:r/>
      <w:bookmarkEnd w:id="72"/>
      <w:r/>
      <w:bookmarkEnd w:id="73"/>
      <w:r/>
      <w:bookmarkEnd w:id="74"/>
      <w:r>
        <w:rPr>
          <w:rFonts w:cs="Microsoft New Tai Lue"/>
          <w:color w:val="000000"/>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7.1</w:t>
      </w:r>
      <w:r>
        <w:rPr>
          <w:rFonts w:hint="eastAsia" w:cs="Microsoft New Tai Lue"/>
          <w:color w:val="000000"/>
          <w:szCs w:val="21"/>
          <w:highlight w:val="none"/>
        </w:rPr>
        <w:t xml:space="preserve">所有文件使用的语言文字为中文。相关当事人提供外文书证或者外国语视听资料的，应当附有中文译本，由翻译机构盖章或者翻译人员签名。</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7.2所有文件中的计量单位，除磋商文件有特殊要求外，应采用国家法定计量单位。</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75" w:name="_Toc96347868"/>
      <w:r/>
      <w:bookmarkStart w:id="76" w:name="_Toc107246222"/>
      <w:r/>
      <w:bookmarkStart w:id="77" w:name="_Toc100905208"/>
      <w:r/>
      <w:bookmarkStart w:id="78" w:name="_Toc104560846"/>
      <w:r/>
      <w:bookmarkStart w:id="79" w:name="_Toc103848535"/>
      <w:r>
        <w:rPr>
          <w:rFonts w:cs="Microsoft New Tai Lue"/>
          <w:color w:val="000000"/>
          <w:highlight w:val="none"/>
        </w:rPr>
        <w:t xml:space="preserve">8.现场考察</w:t>
      </w:r>
      <w:bookmarkEnd w:id="75"/>
      <w:r/>
      <w:bookmarkEnd w:id="76"/>
      <w:r/>
      <w:bookmarkEnd w:id="77"/>
      <w:r/>
      <w:bookmarkEnd w:id="78"/>
      <w:r/>
      <w:bookmarkEnd w:id="79"/>
      <w:r>
        <w:rPr>
          <w:rFonts w:cs="Microsoft New Tai Lue"/>
          <w:color w:val="000000"/>
          <w:highlight w:val="none"/>
        </w:rPr>
      </w:r>
      <w:r/>
    </w:p>
    <w:p>
      <w:pPr>
        <w:pStyle w:val="953"/>
        <w:ind w:firstLine="420"/>
        <w:pageBreakBefore w:val="0"/>
        <w:spacing w:line="360" w:lineRule="auto"/>
        <w:rPr>
          <w:color w:val="000000"/>
          <w:szCs w:val="21"/>
          <w:highlight w:val="none"/>
        </w:rPr>
      </w:pPr>
      <w:r>
        <w:rPr>
          <w:rFonts w:cs="Microsoft New Tai Lue"/>
          <w:color w:val="000000"/>
          <w:szCs w:val="21"/>
          <w:highlight w:val="none"/>
        </w:rPr>
        <w:t xml:space="preserve">8.1</w:t>
      </w:r>
      <w:r>
        <w:rPr>
          <w:rFonts w:cs="Microsoft New Tai Lue"/>
          <w:b/>
          <w:color w:val="000000"/>
          <w:szCs w:val="21"/>
          <w:highlight w:val="none"/>
        </w:rPr>
        <w:t xml:space="preserve">供应商须知前附表</w:t>
      </w:r>
      <w:r>
        <w:rPr>
          <w:color w:val="000000"/>
          <w:szCs w:val="21"/>
          <w:highlight w:val="none"/>
        </w:rPr>
        <w:t xml:space="preserve">规定</w:t>
      </w:r>
      <w:r>
        <w:rPr>
          <w:rFonts w:hint="eastAsia"/>
          <w:color w:val="000000"/>
          <w:szCs w:val="21"/>
          <w:highlight w:val="none"/>
        </w:rPr>
        <w:t xml:space="preserve">现场考察</w:t>
      </w:r>
      <w:r>
        <w:rPr>
          <w:color w:val="000000"/>
          <w:szCs w:val="21"/>
          <w:highlight w:val="none"/>
        </w:rPr>
        <w:t xml:space="preserve">的，供应商须按照</w:t>
      </w:r>
      <w:r>
        <w:rPr>
          <w:rFonts w:cs="Microsoft New Tai Lue"/>
          <w:b/>
          <w:color w:val="000000"/>
          <w:szCs w:val="21"/>
          <w:highlight w:val="none"/>
        </w:rPr>
        <w:t xml:space="preserve">供应商须知前附表</w:t>
      </w:r>
      <w:r>
        <w:rPr>
          <w:color w:val="000000"/>
          <w:szCs w:val="21"/>
          <w:highlight w:val="none"/>
        </w:rPr>
        <w:t xml:space="preserve">规定的时间、地点参加踏勘，以获得有关编制</w:t>
      </w:r>
      <w:r>
        <w:rPr>
          <w:rFonts w:hint="eastAsia"/>
          <w:color w:val="000000"/>
          <w:szCs w:val="21"/>
          <w:highlight w:val="none"/>
        </w:rPr>
        <w:t xml:space="preserve">响应文件</w:t>
      </w:r>
      <w:r>
        <w:rPr>
          <w:color w:val="000000"/>
          <w:szCs w:val="21"/>
          <w:highlight w:val="none"/>
        </w:rPr>
        <w:t xml:space="preserve">和签署合同所涉及现场的资料。供应商承担</w:t>
      </w:r>
      <w:r>
        <w:rPr>
          <w:rFonts w:hint="eastAsia"/>
          <w:color w:val="000000"/>
          <w:szCs w:val="21"/>
          <w:highlight w:val="none"/>
        </w:rPr>
        <w:t xml:space="preserve">现场考察</w:t>
      </w:r>
      <w:r>
        <w:rPr>
          <w:color w:val="000000"/>
          <w:szCs w:val="21"/>
          <w:highlight w:val="none"/>
        </w:rPr>
        <w:t xml:space="preserve">所发生的自身费用、责任和风险。</w:t>
      </w:r>
      <w:r>
        <w:rPr>
          <w:color w:val="000000"/>
          <w:szCs w:val="21"/>
          <w:highlight w:val="none"/>
        </w:rPr>
      </w:r>
      <w:r/>
    </w:p>
    <w:p>
      <w:pPr>
        <w:pStyle w:val="953"/>
        <w:ind w:firstLine="420"/>
        <w:pageBreakBefore w:val="0"/>
        <w:spacing w:line="360" w:lineRule="auto"/>
        <w:rPr>
          <w:color w:val="000000"/>
          <w:szCs w:val="21"/>
          <w:highlight w:val="none"/>
        </w:rPr>
      </w:pPr>
      <w:r>
        <w:rPr>
          <w:rFonts w:cs="Microsoft New Tai Lue"/>
          <w:color w:val="000000"/>
          <w:szCs w:val="21"/>
          <w:highlight w:val="none"/>
        </w:rPr>
        <w:t xml:space="preserve">8.2</w:t>
      </w:r>
      <w:r>
        <w:rPr>
          <w:color w:val="000000"/>
          <w:szCs w:val="21"/>
          <w:highlight w:val="none"/>
        </w:rPr>
        <w:t xml:space="preserve">供应商不按照</w:t>
      </w:r>
      <w:r>
        <w:rPr>
          <w:bCs/>
          <w:color w:val="000000"/>
          <w:szCs w:val="21"/>
          <w:highlight w:val="none"/>
        </w:rPr>
        <w:t xml:space="preserve">本须知的规定</w:t>
      </w:r>
      <w:r>
        <w:rPr>
          <w:color w:val="000000"/>
          <w:szCs w:val="21"/>
          <w:highlight w:val="none"/>
        </w:rPr>
        <w:t xml:space="preserve">参加项目</w:t>
      </w:r>
      <w:r>
        <w:rPr>
          <w:rFonts w:hint="eastAsia"/>
          <w:color w:val="000000"/>
          <w:szCs w:val="21"/>
          <w:highlight w:val="none"/>
        </w:rPr>
        <w:t xml:space="preserve">现场考察</w:t>
      </w:r>
      <w:r>
        <w:rPr>
          <w:color w:val="000000"/>
          <w:szCs w:val="21"/>
          <w:highlight w:val="none"/>
        </w:rPr>
        <w:t xml:space="preserve">的，视同放弃现场</w:t>
      </w:r>
      <w:r>
        <w:rPr>
          <w:rFonts w:hint="eastAsia"/>
          <w:color w:val="000000"/>
          <w:szCs w:val="21"/>
          <w:highlight w:val="none"/>
        </w:rPr>
        <w:t xml:space="preserve">考察</w:t>
      </w:r>
      <w:r>
        <w:rPr>
          <w:color w:val="000000"/>
          <w:szCs w:val="21"/>
          <w:highlight w:val="none"/>
        </w:rPr>
        <w:t xml:space="preserve">，采购</w:t>
      </w:r>
      <w:r>
        <w:rPr>
          <w:rFonts w:hint="eastAsia"/>
          <w:color w:val="000000"/>
          <w:szCs w:val="21"/>
          <w:highlight w:val="none"/>
        </w:rPr>
        <w:t xml:space="preserve">方</w:t>
      </w:r>
      <w:r>
        <w:rPr>
          <w:color w:val="000000"/>
          <w:szCs w:val="21"/>
          <w:highlight w:val="none"/>
        </w:rPr>
        <w:t xml:space="preserve">将不再另行组织现场</w:t>
      </w:r>
      <w:r>
        <w:rPr>
          <w:rFonts w:hint="eastAsia"/>
          <w:color w:val="000000"/>
          <w:szCs w:val="21"/>
          <w:highlight w:val="none"/>
        </w:rPr>
        <w:t xml:space="preserve">考察</w:t>
      </w:r>
      <w:r>
        <w:rPr>
          <w:color w:val="000000"/>
          <w:szCs w:val="21"/>
          <w:highlight w:val="none"/>
        </w:rPr>
        <w:t xml:space="preserve">。以此为由，影响后期</w:t>
      </w:r>
      <w:r>
        <w:rPr>
          <w:rFonts w:hint="eastAsia"/>
          <w:color w:val="000000"/>
          <w:szCs w:val="21"/>
          <w:highlight w:val="none"/>
        </w:rPr>
        <w:t xml:space="preserve">响应文件</w:t>
      </w:r>
      <w:r>
        <w:rPr>
          <w:color w:val="000000"/>
          <w:szCs w:val="21"/>
          <w:highlight w:val="none"/>
        </w:rPr>
        <w:t xml:space="preserve">相关的</w:t>
      </w:r>
      <w:r>
        <w:rPr>
          <w:rFonts w:hint="eastAsia"/>
          <w:color w:val="000000"/>
          <w:szCs w:val="21"/>
          <w:highlight w:val="none"/>
        </w:rPr>
        <w:t xml:space="preserve">磋商</w:t>
      </w:r>
      <w:r>
        <w:rPr>
          <w:color w:val="000000"/>
          <w:szCs w:val="21"/>
          <w:highlight w:val="none"/>
        </w:rPr>
        <w:t xml:space="preserve">、签约、履约条件的，是供应商自身的风险，采购方对此不承担责任。</w:t>
      </w:r>
      <w:r>
        <w:rPr>
          <w:color w:val="000000"/>
          <w:szCs w:val="21"/>
          <w:highlight w:val="none"/>
        </w:rPr>
      </w:r>
      <w:r/>
    </w:p>
    <w:p>
      <w:pPr>
        <w:pStyle w:val="953"/>
        <w:ind w:firstLine="420"/>
        <w:pageBreakBefore w:val="0"/>
        <w:spacing w:line="360" w:lineRule="auto"/>
        <w:rPr>
          <w:color w:val="000000"/>
          <w:szCs w:val="21"/>
          <w:highlight w:val="none"/>
        </w:rPr>
      </w:pPr>
      <w:r>
        <w:rPr>
          <w:rFonts w:cs="Microsoft New Tai Lue"/>
          <w:color w:val="000000"/>
          <w:szCs w:val="21"/>
          <w:highlight w:val="none"/>
        </w:rPr>
        <w:t xml:space="preserve">8.3</w:t>
      </w:r>
      <w:r>
        <w:rPr>
          <w:color w:val="000000"/>
          <w:szCs w:val="21"/>
          <w:highlight w:val="none"/>
        </w:rPr>
        <w:t xml:space="preserve">除非有特殊要求，</w:t>
      </w:r>
      <w:r>
        <w:rPr>
          <w:rFonts w:hint="eastAsia"/>
          <w:color w:val="000000"/>
          <w:szCs w:val="21"/>
          <w:highlight w:val="none"/>
        </w:rPr>
        <w:t xml:space="preserve">磋商文件</w:t>
      </w:r>
      <w:r>
        <w:rPr>
          <w:color w:val="000000"/>
          <w:szCs w:val="21"/>
          <w:highlight w:val="none"/>
        </w:rPr>
        <w:t xml:space="preserve">不提供项目所在地的自然环境、气候条件、公用设施等情况，供应商被视为熟悉上述与履行合同有关的一切情况。</w:t>
      </w:r>
      <w:r>
        <w:rPr>
          <w:color w:val="000000"/>
          <w:szCs w:val="21"/>
          <w:highlight w:val="none"/>
        </w:rPr>
      </w:r>
      <w:r/>
    </w:p>
    <w:p>
      <w:pPr>
        <w:pStyle w:val="954"/>
        <w:ind w:left="0" w:right="210"/>
        <w:pageBreakBefore w:val="0"/>
        <w:spacing w:before="0" w:after="0" w:line="360" w:lineRule="auto"/>
        <w:rPr>
          <w:color w:val="000000"/>
          <w:highlight w:val="none"/>
        </w:rPr>
      </w:pPr>
      <w:r/>
      <w:bookmarkStart w:id="80" w:name="_Toc102117275"/>
      <w:r/>
      <w:bookmarkStart w:id="81" w:name="_Toc107246223"/>
      <w:r>
        <w:rPr>
          <w:color w:val="000000"/>
          <w:highlight w:val="none"/>
        </w:rPr>
        <w:t xml:space="preserve">9.</w:t>
      </w:r>
      <w:r>
        <w:rPr>
          <w:rFonts w:hint="eastAsia"/>
          <w:color w:val="000000"/>
          <w:highlight w:val="none"/>
        </w:rPr>
        <w:t xml:space="preserve">磋商前</w:t>
      </w:r>
      <w:r>
        <w:rPr>
          <w:color w:val="000000"/>
          <w:highlight w:val="none"/>
        </w:rPr>
        <w:t xml:space="preserve">答疑会</w:t>
      </w:r>
      <w:bookmarkEnd w:id="80"/>
      <w:r/>
      <w:bookmarkEnd w:id="81"/>
      <w:r>
        <w:rPr>
          <w:color w:val="000000"/>
          <w:highlight w:val="none"/>
        </w:rPr>
      </w:r>
      <w:r/>
    </w:p>
    <w:p>
      <w:pPr>
        <w:pStyle w:val="953"/>
        <w:ind w:firstLine="420"/>
        <w:pageBreakBefore w:val="0"/>
        <w:spacing w:line="360" w:lineRule="auto"/>
        <w:rPr>
          <w:color w:val="000000"/>
          <w:szCs w:val="21"/>
          <w:highlight w:val="none"/>
        </w:rPr>
      </w:pPr>
      <w:r>
        <w:rPr>
          <w:rFonts w:cs="Microsoft New Tai Lue"/>
          <w:color w:val="000000"/>
          <w:szCs w:val="21"/>
          <w:highlight w:val="none"/>
        </w:rPr>
        <w:t xml:space="preserve">9.1</w:t>
      </w:r>
      <w:r>
        <w:rPr>
          <w:rFonts w:cs="Microsoft New Tai Lue"/>
          <w:b/>
          <w:color w:val="000000"/>
          <w:szCs w:val="21"/>
          <w:highlight w:val="none"/>
        </w:rPr>
        <w:t xml:space="preserve">供应商须知前附表</w:t>
      </w:r>
      <w:r>
        <w:rPr>
          <w:color w:val="000000"/>
          <w:szCs w:val="21"/>
          <w:highlight w:val="none"/>
        </w:rPr>
        <w:t xml:space="preserve">规定召开</w:t>
      </w:r>
      <w:r>
        <w:rPr>
          <w:rFonts w:hint="eastAsia"/>
          <w:color w:val="000000"/>
          <w:szCs w:val="21"/>
          <w:highlight w:val="none"/>
        </w:rPr>
        <w:t xml:space="preserve">磋商前答疑会</w:t>
      </w:r>
      <w:r>
        <w:rPr>
          <w:color w:val="000000"/>
          <w:szCs w:val="21"/>
          <w:highlight w:val="none"/>
        </w:rPr>
        <w:t xml:space="preserve">的，采购方按</w:t>
      </w:r>
      <w:r>
        <w:rPr>
          <w:rFonts w:cs="Microsoft New Tai Lue"/>
          <w:b/>
          <w:color w:val="000000"/>
          <w:szCs w:val="21"/>
          <w:highlight w:val="none"/>
        </w:rPr>
        <w:t xml:space="preserve">供应商须知前附表</w:t>
      </w:r>
      <w:r>
        <w:rPr>
          <w:color w:val="000000"/>
          <w:szCs w:val="21"/>
          <w:highlight w:val="none"/>
        </w:rPr>
        <w:t xml:space="preserve">规定的时间和地点召开</w:t>
      </w:r>
      <w:r>
        <w:rPr>
          <w:rFonts w:hint="eastAsia"/>
          <w:color w:val="000000"/>
          <w:szCs w:val="21"/>
          <w:highlight w:val="none"/>
        </w:rPr>
        <w:t xml:space="preserve">磋商前答疑会</w:t>
      </w:r>
      <w:r>
        <w:rPr>
          <w:color w:val="000000"/>
          <w:szCs w:val="21"/>
          <w:highlight w:val="none"/>
        </w:rPr>
        <w:t xml:space="preserve">，澄清供应商提出的询问。</w:t>
      </w:r>
      <w:r>
        <w:rPr>
          <w:color w:val="000000"/>
          <w:szCs w:val="21"/>
          <w:highlight w:val="none"/>
        </w:rPr>
      </w:r>
      <w:r/>
    </w:p>
    <w:p>
      <w:pPr>
        <w:pStyle w:val="953"/>
        <w:ind w:firstLine="420"/>
        <w:pageBreakBefore w:val="0"/>
        <w:spacing w:line="360" w:lineRule="auto"/>
        <w:rPr>
          <w:color w:val="000000"/>
          <w:szCs w:val="21"/>
          <w:highlight w:val="none"/>
        </w:rPr>
      </w:pPr>
      <w:r>
        <w:rPr>
          <w:rFonts w:cs="Microsoft New Tai Lue"/>
          <w:color w:val="000000"/>
          <w:szCs w:val="21"/>
          <w:highlight w:val="none"/>
        </w:rPr>
        <w:t xml:space="preserve">9.2</w:t>
      </w:r>
      <w:r>
        <w:rPr>
          <w:color w:val="000000"/>
          <w:szCs w:val="21"/>
          <w:highlight w:val="none"/>
        </w:rPr>
        <w:t xml:space="preserve">供应商应按</w:t>
      </w:r>
      <w:r>
        <w:rPr>
          <w:rFonts w:cs="Microsoft New Tai Lue"/>
          <w:b/>
          <w:color w:val="000000"/>
          <w:szCs w:val="21"/>
          <w:highlight w:val="none"/>
        </w:rPr>
        <w:t xml:space="preserve">供应商须知前附表</w:t>
      </w:r>
      <w:r>
        <w:rPr>
          <w:color w:val="000000"/>
          <w:szCs w:val="21"/>
          <w:highlight w:val="none"/>
        </w:rPr>
        <w:t xml:space="preserve">规定的时间和形式将提出的询问送达采购方，以便采购方在会议期间澄清，逾期的询问将不被接受。</w:t>
      </w:r>
      <w:r>
        <w:rPr>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82" w:name="_Toc103848536"/>
      <w:r/>
      <w:bookmarkStart w:id="83" w:name="_Toc100905210"/>
      <w:r/>
      <w:bookmarkStart w:id="84" w:name="_Toc107246224"/>
      <w:r/>
      <w:bookmarkStart w:id="85" w:name="_Toc104560847"/>
      <w:r/>
      <w:bookmarkStart w:id="86" w:name="_Toc96347869"/>
      <w:r>
        <w:rPr>
          <w:rFonts w:cs="Microsoft New Tai Lue"/>
          <w:color w:val="000000"/>
          <w:szCs w:val="21"/>
          <w:highlight w:val="none"/>
        </w:rPr>
        <w:t xml:space="preserve">10.联合体</w:t>
      </w:r>
      <w:bookmarkEnd w:id="82"/>
      <w:r/>
      <w:bookmarkEnd w:id="83"/>
      <w:r/>
      <w:bookmarkEnd w:id="84"/>
      <w:r/>
      <w:bookmarkEnd w:id="85"/>
      <w:r>
        <w:rPr>
          <w:rFonts w:hint="eastAsia" w:cs="Microsoft New Tai Lue"/>
          <w:color w:val="000000"/>
          <w:szCs w:val="21"/>
          <w:highlight w:val="none"/>
        </w:rPr>
        <w:t xml:space="preserve">响应</w:t>
      </w:r>
      <w:r>
        <w:rPr>
          <w:rFonts w:cs="Microsoft New Tai Lue"/>
          <w:color w:val="000000"/>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10.1本项目是否接受联合体形式参与详见</w:t>
      </w:r>
      <w:r>
        <w:rPr>
          <w:rFonts w:cs="Microsoft New Tai Lue"/>
          <w:b/>
          <w:color w:val="000000"/>
          <w:szCs w:val="21"/>
          <w:highlight w:val="none"/>
        </w:rPr>
        <w:t xml:space="preserve">供应商须知前附表</w:t>
      </w:r>
      <w:r>
        <w:rPr>
          <w:rFonts w:cs="Microsoft New Tai Lue"/>
          <w:color w:val="000000"/>
          <w:szCs w:val="21"/>
          <w:highlight w:val="none"/>
        </w:rPr>
        <w:t xml:space="preserve">。</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10.2</w:t>
      </w:r>
      <w:r>
        <w:rPr>
          <w:rFonts w:hint="eastAsia" w:cs="Microsoft New Tai Lue"/>
          <w:color w:val="000000"/>
          <w:szCs w:val="21"/>
          <w:highlight w:val="none"/>
        </w:rPr>
        <w:t xml:space="preserve">供应商</w:t>
      </w:r>
      <w:r>
        <w:rPr>
          <w:rFonts w:cs="Microsoft New Tai Lue"/>
          <w:color w:val="000000"/>
          <w:szCs w:val="21"/>
          <w:highlight w:val="none"/>
        </w:rPr>
        <w:t xml:space="preserve">为联合体形式的，应遵守以下规定：</w:t>
      </w:r>
      <w:r>
        <w:rPr>
          <w:rFonts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（1）联合体各方必须签订联合体协议书，明确联合体牵头人和各方权利、义务及分工、合同工作量比例；</w:t>
      </w:r>
      <w:r>
        <w:rPr>
          <w:rFonts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（2）联合体各方均应当符合</w:t>
      </w:r>
      <w:r>
        <w:rPr>
          <w:rFonts w:hint="eastAsia" w:cs="Microsoft New Tai Lue"/>
          <w:color w:val="000000"/>
          <w:szCs w:val="21"/>
          <w:highlight w:val="none"/>
          <w:lang w:eastAsia="zh-CN"/>
        </w:rPr>
        <w:t xml:space="preserve">《中华人民共和国政府采购法》</w:t>
      </w:r>
      <w:r>
        <w:rPr>
          <w:rFonts w:cs="Microsoft New Tai Lue"/>
          <w:color w:val="000000"/>
          <w:szCs w:val="21"/>
          <w:highlight w:val="none"/>
        </w:rPr>
        <w:t xml:space="preserve">第二十二条第一款规定的条件；</w:t>
      </w:r>
      <w:r>
        <w:rPr>
          <w:rFonts w:cs="Microsoft New Tai Lue"/>
          <w:color w:val="000000"/>
          <w:szCs w:val="21"/>
          <w:highlight w:val="none"/>
        </w:rPr>
      </w:r>
      <w:r/>
    </w:p>
    <w:p>
      <w:pPr>
        <w:pStyle w:val="953"/>
        <w:ind w:firstLine="315"/>
        <w:jc w:val="left"/>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（3）联合体中有同类资质的供应商按照联合体分工承担相同工作的，应当按照资质等级较低的供应商确定资质等级</w:t>
      </w:r>
      <w:r>
        <w:rPr>
          <w:rFonts w:hint="eastAsia" w:cs="Microsoft New Tai Lue"/>
          <w:color w:val="000000"/>
          <w:szCs w:val="21"/>
          <w:highlight w:val="none"/>
        </w:rPr>
        <w:t xml:space="preserve">；</w:t>
      </w:r>
      <w:r>
        <w:rPr>
          <w:rFonts w:hint="eastAsia"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（4）以联合体形式参加政府采购活动的，联合体各方不得再单独参加或者与其他供应商另外组成联合体参加同一合同项下的政府采购</w:t>
      </w:r>
      <w:r>
        <w:rPr>
          <w:rFonts w:hint="eastAsia" w:cs="Microsoft New Tai Lue"/>
          <w:color w:val="000000"/>
          <w:szCs w:val="21"/>
          <w:highlight w:val="none"/>
        </w:rPr>
        <w:t xml:space="preserve">活动</w:t>
      </w:r>
      <w:r>
        <w:rPr>
          <w:rFonts w:cs="Microsoft New Tai Lue"/>
          <w:color w:val="000000"/>
          <w:szCs w:val="21"/>
          <w:highlight w:val="none"/>
        </w:rPr>
        <w:t xml:space="preserve">。</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87" w:name="_Toc100905213"/>
      <w:r/>
      <w:bookmarkStart w:id="88" w:name="_Toc104560848"/>
      <w:r/>
      <w:bookmarkStart w:id="89" w:name="_Toc107246225"/>
      <w:r/>
      <w:bookmarkStart w:id="90" w:name="_Toc103848537"/>
      <w:r/>
      <w:bookmarkStart w:id="91" w:name="_Toc100905211"/>
      <w:r>
        <w:rPr>
          <w:rFonts w:cs="Microsoft New Tai Lue"/>
          <w:color w:val="000000"/>
          <w:highlight w:val="none"/>
        </w:rPr>
        <w:t xml:space="preserve">11.分包</w:t>
      </w:r>
      <w:bookmarkEnd w:id="87"/>
      <w:r/>
      <w:bookmarkEnd w:id="88"/>
      <w:r/>
      <w:bookmarkEnd w:id="89"/>
      <w:r/>
      <w:bookmarkEnd w:id="90"/>
      <w:r>
        <w:rPr>
          <w:rFonts w:cs="Microsoft New Tai Lue"/>
          <w:color w:val="000000"/>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11.1</w:t>
      </w:r>
      <w:r>
        <w:rPr>
          <w:rFonts w:hint="eastAsia" w:cs="Microsoft New Tai Lue"/>
          <w:color w:val="000000"/>
          <w:szCs w:val="21"/>
          <w:highlight w:val="none"/>
        </w:rPr>
        <w:tab/>
      </w:r>
      <w:r>
        <w:rPr>
          <w:rFonts w:hint="eastAsia" w:cs="Microsoft New Tai Lue"/>
          <w:color w:val="000000"/>
          <w:szCs w:val="21"/>
          <w:highlight w:val="none"/>
        </w:rPr>
        <w:t xml:space="preserve">采购人允许采用分包方式履行合同的，成交供应商可以依法在成交后将成交项目的非主体、非关键性工作采取分包方式履行合同。本项目的非主体、非关键性工作是否允许分包，见</w:t>
      </w:r>
      <w:r>
        <w:rPr>
          <w:rFonts w:cs="Microsoft New Tai Lue"/>
          <w:b/>
          <w:color w:val="000000"/>
          <w:szCs w:val="21"/>
          <w:highlight w:val="none"/>
        </w:rPr>
        <w:t xml:space="preserve">供应商须知前附表</w:t>
      </w:r>
      <w:r>
        <w:rPr>
          <w:rFonts w:hint="eastAsia" w:cs="Microsoft New Tai Lue"/>
          <w:color w:val="000000"/>
          <w:szCs w:val="21"/>
          <w:highlight w:val="none"/>
        </w:rPr>
        <w:t xml:space="preserve">。</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11.2</w:t>
      </w:r>
      <w:r>
        <w:rPr>
          <w:rFonts w:hint="eastAsia" w:cs="Microsoft New Tai Lue"/>
          <w:color w:val="000000"/>
          <w:szCs w:val="21"/>
          <w:highlight w:val="none"/>
        </w:rPr>
        <w:t xml:space="preserve">政府采购合同分包履行的，应当在响应文件中载明分包承担主体，分包承担主体应当具备相应资质条件且不得再次分包，否则磋商无效。成交供应商就采购项目和分包项目向采购人负责，分包供应商就分包项目承担责任。</w:t>
      </w:r>
      <w:r>
        <w:rPr>
          <w:rFonts w:cs="Microsoft New Tai Lue"/>
          <w:color w:val="000000"/>
          <w:szCs w:val="21"/>
          <w:highlight w:val="none"/>
        </w:rPr>
      </w:r>
      <w:r/>
    </w:p>
    <w:p>
      <w:pPr>
        <w:pStyle w:val="954"/>
        <w:ind w:left="0" w:right="210"/>
        <w:pageBreakBefore w:val="0"/>
        <w:spacing w:before="0" w:after="0" w:line="360" w:lineRule="auto"/>
        <w:rPr>
          <w:rFonts w:hint="eastAsia" w:cs="Microsoft New Tai Lue"/>
          <w:color w:val="000000"/>
          <w:highlight w:val="none"/>
        </w:rPr>
      </w:pPr>
      <w:r/>
      <w:bookmarkStart w:id="92" w:name="_Toc104560849"/>
      <w:r/>
      <w:bookmarkStart w:id="93" w:name="_Toc107246226"/>
      <w:r>
        <w:rPr>
          <w:rFonts w:hint="eastAsia" w:cs="Microsoft New Tai Lue"/>
          <w:color w:val="000000"/>
          <w:highlight w:val="none"/>
        </w:rPr>
        <w:t xml:space="preserve">1</w:t>
      </w:r>
      <w:r>
        <w:rPr>
          <w:rFonts w:cs="Microsoft New Tai Lue"/>
          <w:color w:val="000000"/>
          <w:highlight w:val="none"/>
        </w:rPr>
        <w:t xml:space="preserve">2</w:t>
      </w:r>
      <w:r>
        <w:rPr>
          <w:rFonts w:hint="eastAsia" w:cs="Microsoft New Tai Lue"/>
          <w:color w:val="000000"/>
          <w:highlight w:val="none"/>
        </w:rPr>
        <w:t xml:space="preserve">.样品</w:t>
      </w:r>
      <w:bookmarkEnd w:id="92"/>
      <w:r/>
      <w:bookmarkEnd w:id="93"/>
      <w:r>
        <w:rPr>
          <w:rFonts w:hint="eastAsia" w:cs="Microsoft New Tai Lue"/>
          <w:color w:val="000000"/>
          <w:highlight w:val="none"/>
        </w:rPr>
      </w:r>
      <w:r/>
    </w:p>
    <w:p>
      <w:pPr>
        <w:pStyle w:val="953"/>
        <w:ind w:firstLine="420"/>
        <w:pageBreakBefore w:val="0"/>
        <w:spacing w:line="360" w:lineRule="auto"/>
        <w:rPr>
          <w:rFonts w:cs="Microsoft New Tai Lue"/>
          <w:color w:val="000000"/>
          <w:szCs w:val="21"/>
          <w:highlight w:val="none"/>
        </w:rPr>
      </w:pPr>
      <w:r>
        <w:rPr>
          <w:rFonts w:hint="eastAsia" w:cs="Microsoft New Tai Lue"/>
          <w:color w:val="000000"/>
          <w:szCs w:val="21"/>
          <w:highlight w:val="none"/>
        </w:rPr>
        <w:t xml:space="preserve">1</w:t>
      </w:r>
      <w:r>
        <w:rPr>
          <w:rFonts w:cs="Microsoft New Tai Lue"/>
          <w:color w:val="000000"/>
          <w:szCs w:val="21"/>
          <w:highlight w:val="none"/>
        </w:rPr>
        <w:t xml:space="preserve">2</w:t>
      </w:r>
      <w:r>
        <w:rPr>
          <w:rFonts w:hint="eastAsia" w:cs="Microsoft New Tai Lue"/>
          <w:color w:val="000000"/>
          <w:szCs w:val="21"/>
          <w:highlight w:val="none"/>
        </w:rPr>
        <w:t xml:space="preserve">.1本项目是否要求供应商提供样品，以及样品制作的标准和要求、是否需要随样品提交相关检测报告、样品的提交要求等详见</w:t>
      </w:r>
      <w:r>
        <w:rPr>
          <w:rFonts w:cs="Microsoft New Tai Lue"/>
          <w:b/>
          <w:color w:val="000000"/>
          <w:szCs w:val="21"/>
          <w:highlight w:val="none"/>
        </w:rPr>
        <w:t xml:space="preserve">供应商须知前附表</w:t>
      </w:r>
      <w:r>
        <w:rPr>
          <w:rFonts w:cs="Microsoft New Tai Lue"/>
          <w:color w:val="000000"/>
          <w:szCs w:val="21"/>
          <w:highlight w:val="none"/>
        </w:rPr>
        <w:t xml:space="preserve">。</w:t>
      </w:r>
      <w:r>
        <w:rPr>
          <w:rFonts w:cs="Microsoft New Tai Lue"/>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1</w:t>
      </w:r>
      <w:r>
        <w:rPr>
          <w:rFonts w:cs="Microsoft New Tai Lue"/>
          <w:color w:val="000000"/>
          <w:szCs w:val="21"/>
          <w:highlight w:val="none"/>
        </w:rPr>
        <w:t xml:space="preserve">2</w:t>
      </w:r>
      <w:r>
        <w:rPr>
          <w:rFonts w:hint="eastAsia" w:cs="Microsoft New Tai Lue"/>
          <w:color w:val="000000"/>
          <w:szCs w:val="21"/>
          <w:highlight w:val="none"/>
        </w:rPr>
        <w:t xml:space="preserve">.2样品的评审方法以及评审标准等内容见第五章《评审方法与评审标准》。</w:t>
      </w:r>
      <w:r>
        <w:rPr>
          <w:rFonts w:hint="eastAsia"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End w:id="86"/>
      <w:r/>
      <w:bookmarkEnd w:id="91"/>
      <w:r/>
      <w:bookmarkStart w:id="94" w:name="_Toc107246227"/>
      <w:r/>
      <w:bookmarkStart w:id="95" w:name="_Toc100905214"/>
      <w:r/>
      <w:bookmarkStart w:id="96" w:name="_Toc104560850"/>
      <w:r/>
      <w:bookmarkStart w:id="97" w:name="_Toc103848538"/>
      <w:r>
        <w:rPr>
          <w:rFonts w:cs="Microsoft New Tai Lue"/>
          <w:color w:val="000000"/>
          <w:highlight w:val="none"/>
        </w:rPr>
        <w:t xml:space="preserve">13.采购进口产品</w:t>
      </w:r>
      <w:bookmarkEnd w:id="94"/>
      <w:r/>
      <w:bookmarkEnd w:id="95"/>
      <w:r/>
      <w:bookmarkEnd w:id="96"/>
      <w:r/>
      <w:bookmarkEnd w:id="97"/>
      <w:r>
        <w:rPr>
          <w:rFonts w:cs="Microsoft New Tai Lue"/>
          <w:color w:val="000000"/>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13.1本项目是否采购进口产品及相关要求见</w:t>
      </w:r>
      <w:r>
        <w:rPr>
          <w:rFonts w:cs="Microsoft New Tai Lue"/>
          <w:b/>
          <w:color w:val="000000"/>
          <w:szCs w:val="21"/>
          <w:highlight w:val="none"/>
        </w:rPr>
        <w:t xml:space="preserve">供应商须知前附表</w:t>
      </w:r>
      <w:r>
        <w:rPr>
          <w:rFonts w:cs="Microsoft New Tai Lue"/>
          <w:color w:val="000000"/>
          <w:szCs w:val="21"/>
          <w:highlight w:val="none"/>
        </w:rPr>
        <w:t xml:space="preserve">。</w:t>
      </w:r>
      <w:r>
        <w:rPr>
          <w:rFonts w:cs="Microsoft New Tai Lue"/>
          <w:color w:val="000000"/>
          <w:szCs w:val="21"/>
          <w:highlight w:val="none"/>
        </w:rPr>
      </w:r>
      <w:r/>
    </w:p>
    <w:p>
      <w:pPr>
        <w:pStyle w:val="954"/>
        <w:ind w:left="0" w:right="210"/>
        <w:pageBreakBefore w:val="0"/>
        <w:spacing w:before="0" w:after="0" w:line="360" w:lineRule="auto"/>
        <w:rPr>
          <w:rFonts w:hint="eastAsia" w:cs="Microsoft New Tai Lue"/>
          <w:color w:val="000000"/>
          <w:highlight w:val="none"/>
        </w:rPr>
      </w:pPr>
      <w:r/>
      <w:bookmarkStart w:id="98" w:name="_Toc104560851"/>
      <w:r/>
      <w:bookmarkStart w:id="99" w:name="_Toc107246228"/>
      <w:r>
        <w:rPr>
          <w:rFonts w:cs="Microsoft New Tai Lue"/>
          <w:color w:val="000000"/>
          <w:highlight w:val="none"/>
        </w:rPr>
        <w:t xml:space="preserve">14</w:t>
      </w:r>
      <w:r>
        <w:rPr>
          <w:rFonts w:hint="eastAsia" w:cs="Microsoft New Tai Lue"/>
          <w:color w:val="000000"/>
          <w:highlight w:val="none"/>
        </w:rPr>
        <w:t xml:space="preserve">.采购项目预算及最高限价</w:t>
      </w:r>
      <w:bookmarkEnd w:id="98"/>
      <w:r/>
      <w:bookmarkEnd w:id="99"/>
      <w:r>
        <w:rPr>
          <w:rFonts w:hint="eastAsia" w:cs="Microsoft New Tai Lue"/>
          <w:color w:val="000000"/>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14</w:t>
      </w:r>
      <w:r>
        <w:rPr>
          <w:rFonts w:hint="eastAsia" w:cs="Microsoft New Tai Lue"/>
          <w:color w:val="000000"/>
          <w:szCs w:val="21"/>
          <w:highlight w:val="none"/>
        </w:rPr>
        <w:t xml:space="preserve">.1本项目采购资金已列入政府采购预算，预算金额见</w:t>
      </w:r>
      <w:r>
        <w:rPr>
          <w:rFonts w:hint="eastAsia" w:cs="Microsoft New Tai Lue"/>
          <w:b/>
          <w:color w:val="000000"/>
          <w:szCs w:val="21"/>
          <w:highlight w:val="none"/>
        </w:rPr>
        <w:t xml:space="preserve">供应商须知前附表</w:t>
      </w:r>
      <w:r>
        <w:rPr>
          <w:rFonts w:hint="eastAsia" w:cs="Microsoft New Tai Lue"/>
          <w:color w:val="000000"/>
          <w:szCs w:val="21"/>
          <w:highlight w:val="none"/>
        </w:rPr>
        <w:t xml:space="preserve">。</w:t>
      </w:r>
      <w:r>
        <w:rPr>
          <w:rFonts w:hint="eastAsia"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14</w:t>
      </w:r>
      <w:r>
        <w:rPr>
          <w:rFonts w:hint="eastAsia" w:cs="Microsoft New Tai Lue"/>
          <w:color w:val="000000"/>
          <w:szCs w:val="21"/>
          <w:highlight w:val="none"/>
        </w:rPr>
        <w:t xml:space="preserve">.2本项目最高限价要求见</w:t>
      </w:r>
      <w:r>
        <w:rPr>
          <w:rFonts w:hint="eastAsia" w:cs="Microsoft New Tai Lue"/>
          <w:b/>
          <w:color w:val="000000"/>
          <w:szCs w:val="21"/>
          <w:highlight w:val="none"/>
        </w:rPr>
        <w:t xml:space="preserve">供应商须知前附表</w:t>
      </w:r>
      <w:r>
        <w:rPr>
          <w:rFonts w:hint="eastAsia" w:cs="Microsoft New Tai Lue"/>
          <w:color w:val="000000"/>
          <w:szCs w:val="21"/>
          <w:highlight w:val="none"/>
        </w:rPr>
        <w:t xml:space="preserve">。</w:t>
      </w:r>
      <w:r>
        <w:rPr>
          <w:rFonts w:cs="Microsoft New Tai Lue"/>
          <w:color w:val="000000"/>
          <w:szCs w:val="21"/>
          <w:highlight w:val="none"/>
        </w:rPr>
      </w:r>
      <w:r/>
    </w:p>
    <w:p>
      <w:pPr>
        <w:pStyle w:val="954"/>
        <w:ind w:left="0" w:right="210"/>
        <w:pageBreakBefore w:val="0"/>
        <w:spacing w:before="0" w:after="0" w:line="360" w:lineRule="auto"/>
        <w:rPr>
          <w:rFonts w:hint="eastAsia" w:cs="Microsoft New Tai Lue"/>
          <w:color w:val="000000"/>
          <w:highlight w:val="none"/>
        </w:rPr>
      </w:pPr>
      <w:r/>
      <w:bookmarkStart w:id="100" w:name="_Toc107246229"/>
      <w:r/>
      <w:bookmarkStart w:id="101" w:name="_Toc104560852"/>
      <w:r>
        <w:rPr>
          <w:rFonts w:cs="Microsoft New Tai Lue"/>
          <w:color w:val="000000"/>
          <w:highlight w:val="none"/>
        </w:rPr>
        <w:t xml:space="preserve">15</w:t>
      </w:r>
      <w:r>
        <w:rPr>
          <w:rFonts w:hint="eastAsia" w:cs="Microsoft New Tai Lue"/>
          <w:color w:val="000000"/>
          <w:highlight w:val="none"/>
        </w:rPr>
        <w:t xml:space="preserve">.</w:t>
      </w:r>
      <w:r>
        <w:rPr>
          <w:rFonts w:hint="eastAsia" w:cs="Microsoft New Tai Lue"/>
          <w:bCs w:val="0"/>
          <w:color w:val="000000"/>
          <w:szCs w:val="21"/>
          <w:highlight w:val="none"/>
        </w:rPr>
        <w:t xml:space="preserve"> 供应商</w:t>
      </w:r>
      <w:r>
        <w:rPr>
          <w:rFonts w:hint="eastAsia" w:cs="Microsoft New Tai Lue"/>
          <w:color w:val="000000"/>
          <w:highlight w:val="none"/>
        </w:rPr>
        <w:t xml:space="preserve">资格</w:t>
      </w:r>
      <w:r>
        <w:rPr>
          <w:rFonts w:cs="Microsoft New Tai Lue"/>
          <w:color w:val="000000"/>
          <w:highlight w:val="none"/>
        </w:rPr>
        <w:t xml:space="preserve">条件</w:t>
      </w:r>
      <w:bookmarkEnd w:id="100"/>
      <w:r/>
      <w:bookmarkEnd w:id="101"/>
      <w:r>
        <w:rPr>
          <w:rFonts w:hint="eastAsia" w:cs="Microsoft New Tai Lue"/>
          <w:color w:val="000000"/>
          <w:highlight w:val="none"/>
        </w:rPr>
      </w:r>
      <w:r/>
    </w:p>
    <w:p>
      <w:pPr>
        <w:pStyle w:val="953"/>
        <w:ind w:firstLine="420"/>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1</w:t>
      </w:r>
      <w:r>
        <w:rPr>
          <w:rFonts w:cs="Microsoft New Tai Lue"/>
          <w:color w:val="000000"/>
          <w:szCs w:val="21"/>
          <w:highlight w:val="none"/>
        </w:rPr>
        <w:t xml:space="preserve">5</w:t>
      </w:r>
      <w:r>
        <w:rPr>
          <w:rFonts w:hint="eastAsia" w:cs="Microsoft New Tai Lue"/>
          <w:color w:val="000000"/>
          <w:szCs w:val="21"/>
          <w:highlight w:val="none"/>
        </w:rPr>
        <w:t xml:space="preserve">.1</w:t>
      </w:r>
      <w:r>
        <w:rPr>
          <w:rFonts w:hint="eastAsia" w:cs="Microsoft New Tai Lue"/>
          <w:bCs/>
          <w:color w:val="000000"/>
          <w:szCs w:val="21"/>
          <w:highlight w:val="none"/>
        </w:rPr>
        <w:t xml:space="preserve">供应商</w:t>
      </w:r>
      <w:r>
        <w:rPr>
          <w:rFonts w:hint="eastAsia" w:cs="Microsoft New Tai Lue"/>
          <w:color w:val="000000"/>
          <w:szCs w:val="21"/>
          <w:highlight w:val="none"/>
        </w:rPr>
        <w:t xml:space="preserve">资格</w:t>
      </w:r>
      <w:r>
        <w:rPr>
          <w:rFonts w:cs="Microsoft New Tai Lue"/>
          <w:color w:val="000000"/>
          <w:szCs w:val="21"/>
          <w:highlight w:val="none"/>
        </w:rPr>
        <w:t xml:space="preserve">条件见</w:t>
      </w:r>
      <w:r>
        <w:rPr>
          <w:rFonts w:hint="eastAsia" w:cs="Microsoft New Tai Lue"/>
          <w:b/>
          <w:color w:val="000000"/>
          <w:szCs w:val="21"/>
          <w:highlight w:val="none"/>
        </w:rPr>
        <w:t xml:space="preserve">供应商须知前附表</w:t>
      </w:r>
      <w:r>
        <w:rPr>
          <w:rFonts w:hint="eastAsia" w:cs="Microsoft New Tai Lue"/>
          <w:color w:val="000000"/>
          <w:szCs w:val="21"/>
          <w:highlight w:val="none"/>
        </w:rPr>
        <w:t xml:space="preserve">。</w:t>
      </w:r>
      <w:r>
        <w:rPr>
          <w:rFonts w:hint="eastAsia"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102" w:name="_Toc107246230"/>
      <w:r>
        <w:rPr>
          <w:rFonts w:cs="Microsoft New Tai Lue"/>
          <w:color w:val="000000"/>
          <w:highlight w:val="none"/>
        </w:rPr>
        <w:t xml:space="preserve">二．磋商文件</w:t>
      </w:r>
      <w:bookmarkEnd w:id="64"/>
      <w:r/>
      <w:bookmarkEnd w:id="102"/>
      <w:r>
        <w:rPr>
          <w:rFonts w:cs="Microsoft New Tai Lue"/>
          <w:color w:val="000000"/>
          <w:highlight w:val="none"/>
        </w:rPr>
      </w:r>
      <w:r/>
    </w:p>
    <w:p>
      <w:pPr>
        <w:pStyle w:val="954"/>
        <w:ind w:left="0" w:right="210"/>
        <w:pageBreakBefore w:val="0"/>
        <w:spacing w:before="0" w:after="0" w:line="360" w:lineRule="auto"/>
        <w:rPr>
          <w:rFonts w:cs="Microsoft New Tai Lue"/>
          <w:color w:val="000000"/>
          <w:highlight w:val="none"/>
        </w:rPr>
      </w:pPr>
      <w:r/>
      <w:bookmarkStart w:id="103" w:name="_Toc96347871"/>
      <w:r/>
      <w:bookmarkStart w:id="104" w:name="_Toc104560854"/>
      <w:r/>
      <w:bookmarkStart w:id="105" w:name="_Toc107246231"/>
      <w:r/>
      <w:bookmarkStart w:id="106" w:name="_Toc100905217"/>
      <w:r/>
      <w:bookmarkStart w:id="107" w:name="_Toc103848540"/>
      <w:r>
        <w:rPr>
          <w:rFonts w:cs="Microsoft New Tai Lue"/>
          <w:color w:val="000000"/>
          <w:highlight w:val="none"/>
        </w:rPr>
        <w:t xml:space="preserve">16.磋商文件的构成</w:t>
      </w:r>
      <w:bookmarkEnd w:id="103"/>
      <w:r/>
      <w:bookmarkEnd w:id="104"/>
      <w:r/>
      <w:bookmarkEnd w:id="105"/>
      <w:r/>
      <w:bookmarkEnd w:id="106"/>
      <w:r/>
      <w:bookmarkEnd w:id="107"/>
      <w:r>
        <w:rPr>
          <w:rFonts w:cs="Microsoft New Tai Lue"/>
          <w:color w:val="000000"/>
          <w:highlight w:val="none"/>
        </w:rPr>
      </w:r>
      <w:r/>
    </w:p>
    <w:p>
      <w:pPr>
        <w:pStyle w:val="1026"/>
        <w:ind w:firstLine="420"/>
        <w:pageBreakBefore w:val="0"/>
        <w:spacing w:line="360" w:lineRule="auto"/>
        <w:rPr>
          <w:rFonts w:ascii="Times New Roman" w:hAnsi="Times New Roman" w:cs="Microsoft New Tai Lue"/>
          <w:bCs/>
          <w:color w:val="000000"/>
          <w:sz w:val="21"/>
          <w:highlight w:val="none"/>
        </w:rPr>
      </w:pPr>
      <w:r>
        <w:rPr>
          <w:rFonts w:ascii="Times New Roman" w:hAnsi="Times New Roman" w:cs="Microsoft New Tai Lue"/>
          <w:bCs/>
          <w:color w:val="000000"/>
          <w:sz w:val="21"/>
          <w:highlight w:val="none"/>
        </w:rPr>
        <w:t xml:space="preserve">16.1磋商文件各章节的内容如下：</w:t>
      </w:r>
      <w:r>
        <w:rPr>
          <w:rFonts w:ascii="Times New Roman" w:hAnsi="Times New Roman" w:cs="Microsoft New Tai Lue"/>
          <w:bCs/>
          <w:color w:val="000000"/>
          <w:sz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第一章：</w:t>
      </w:r>
      <w:r>
        <w:rPr>
          <w:rFonts w:hint="eastAsia" w:cs="Microsoft New Tai Lue"/>
          <w:color w:val="000000"/>
          <w:szCs w:val="21"/>
          <w:highlight w:val="none"/>
        </w:rPr>
        <w:t xml:space="preserve">竞争性磋商公告</w:t>
      </w:r>
      <w:r>
        <w:rPr>
          <w:rFonts w:hint="eastAsia"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第二章：供应商须知</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第三章：政府采购合同条款及格式</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第四章：采购需求</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第五章：评审方法与评审标准</w:t>
      </w:r>
      <w:r>
        <w:rPr>
          <w:rFonts w:cs="Microsoft New Tai Lue"/>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第六章：</w:t>
      </w:r>
      <w:bookmarkStart w:id="108" w:name="_Toc96347872"/>
      <w:r>
        <w:rPr>
          <w:rFonts w:hint="eastAsia" w:cs="Microsoft New Tai Lue"/>
          <w:color w:val="000000"/>
          <w:szCs w:val="21"/>
          <w:highlight w:val="none"/>
        </w:rPr>
        <w:t xml:space="preserve">响应文件格式</w:t>
      </w:r>
      <w:r>
        <w:rPr>
          <w:rFonts w:hint="eastAsia" w:cs="Microsoft New Tai Lue"/>
          <w:color w:val="000000"/>
          <w:szCs w:val="21"/>
          <w:highlight w:val="none"/>
        </w:rPr>
      </w:r>
      <w:r/>
    </w:p>
    <w:p>
      <w:pPr>
        <w:pStyle w:val="953"/>
        <w:ind w:firstLine="420"/>
        <w:pageBreakBefore w:val="0"/>
        <w:spacing w:line="360" w:lineRule="auto"/>
        <w:rPr>
          <w:color w:val="000000"/>
          <w:szCs w:val="21"/>
          <w:highlight w:val="none"/>
        </w:rPr>
      </w:pPr>
      <w:r>
        <w:rPr>
          <w:color w:val="000000"/>
          <w:szCs w:val="21"/>
          <w:highlight w:val="none"/>
        </w:rPr>
        <w:t xml:space="preserve">对</w:t>
      </w:r>
      <w:r>
        <w:rPr>
          <w:rFonts w:hint="eastAsia"/>
          <w:color w:val="000000"/>
          <w:szCs w:val="21"/>
          <w:highlight w:val="none"/>
        </w:rPr>
        <w:t xml:space="preserve">磋商文件</w:t>
      </w:r>
      <w:r>
        <w:rPr>
          <w:color w:val="000000"/>
          <w:szCs w:val="21"/>
          <w:highlight w:val="none"/>
        </w:rPr>
        <w:t xml:space="preserve">所作的澄清、修改，构成</w:t>
      </w:r>
      <w:r>
        <w:rPr>
          <w:rFonts w:hint="eastAsia"/>
          <w:color w:val="000000"/>
          <w:szCs w:val="21"/>
          <w:highlight w:val="none"/>
        </w:rPr>
        <w:t xml:space="preserve">磋商文件</w:t>
      </w:r>
      <w:r>
        <w:rPr>
          <w:color w:val="000000"/>
          <w:szCs w:val="21"/>
          <w:highlight w:val="none"/>
        </w:rPr>
        <w:t xml:space="preserve">的组成部分。</w:t>
      </w:r>
      <w:r>
        <w:rPr>
          <w:color w:val="000000"/>
          <w:szCs w:val="21"/>
          <w:highlight w:val="none"/>
        </w:rPr>
      </w:r>
      <w:r/>
    </w:p>
    <w:p>
      <w:pPr>
        <w:pStyle w:val="953"/>
        <w:ind w:firstLine="422"/>
        <w:pageBreakBefore w:val="0"/>
        <w:spacing w:line="360" w:lineRule="auto"/>
        <w:rPr>
          <w:color w:val="000000"/>
          <w:szCs w:val="21"/>
          <w:highlight w:val="none"/>
        </w:rPr>
      </w:pPr>
      <w:r>
        <w:rPr>
          <w:rFonts w:ascii="Segoe UI Symbol" w:hAnsi="Segoe UI Symbol" w:cs="Segoe UI Symbol"/>
          <w:b/>
          <w:color w:val="000000"/>
          <w:szCs w:val="21"/>
          <w:highlight w:val="none"/>
        </w:rPr>
        <w:t xml:space="preserve">★</w:t>
      </w:r>
      <w:r>
        <w:rPr>
          <w:rFonts w:cs="Microsoft New Tai Lue"/>
          <w:b/>
          <w:color w:val="000000"/>
          <w:szCs w:val="21"/>
          <w:highlight w:val="none"/>
        </w:rPr>
        <w:t xml:space="preserve">磋商文</w:t>
      </w:r>
      <w:r>
        <w:rPr>
          <w:rFonts w:hint="eastAsia" w:cs="Microsoft New Tai Lue"/>
          <w:b/>
          <w:color w:val="000000"/>
          <w:szCs w:val="21"/>
          <w:highlight w:val="none"/>
          <w:lang w:val="en-US" w:eastAsia="zh-CN"/>
        </w:rPr>
        <w:t xml:space="preserve">件</w:t>
      </w:r>
      <w:r>
        <w:rPr>
          <w:rFonts w:hint="eastAsia" w:cs="Microsoft New Tai Lue"/>
          <w:b/>
          <w:color w:val="000000"/>
          <w:szCs w:val="21"/>
          <w:highlight w:val="none"/>
          <w:lang w:val="en-US" w:eastAsia="zh-CN"/>
        </w:rPr>
        <w:t xml:space="preserve">中</w:t>
      </w:r>
      <w:r>
        <w:rPr>
          <w:rFonts w:hint="eastAsia" w:cs="Microsoft New Tai Lue"/>
          <w:b/>
          <w:color w:val="000000"/>
          <w:szCs w:val="21"/>
          <w:highlight w:val="none"/>
          <w:lang w:val="en-US" w:eastAsia="zh-CN"/>
        </w:rPr>
        <w:t xml:space="preserve">标</w:t>
      </w:r>
      <w:r>
        <w:rPr>
          <w:rFonts w:cs="Microsoft New Tai Lue"/>
          <w:b/>
          <w:color w:val="000000"/>
          <w:szCs w:val="21"/>
          <w:highlight w:val="none"/>
        </w:rPr>
        <w:t xml:space="preserve">注</w:t>
      </w:r>
      <w:r>
        <w:rPr>
          <w:rFonts w:hint="eastAsia" w:cs="Microsoft New Tai Lue"/>
          <w:bCs/>
          <w:color w:val="000000"/>
          <w:szCs w:val="21"/>
          <w:highlight w:val="none"/>
        </w:rPr>
        <w:t xml:space="preserve">“</w:t>
      </w:r>
      <w:r>
        <w:rPr>
          <w:rFonts w:ascii="Segoe UI Symbol" w:hAnsi="Segoe UI Symbol" w:cs="Segoe UI Symbol"/>
          <w:b/>
          <w:color w:val="000000"/>
          <w:szCs w:val="21"/>
          <w:highlight w:val="none"/>
        </w:rPr>
        <w:t xml:space="preserve">★</w:t>
      </w:r>
      <w:r>
        <w:rPr>
          <w:rFonts w:hint="eastAsia" w:cs="Microsoft New Tai Lue"/>
          <w:bCs/>
          <w:color w:val="000000"/>
          <w:szCs w:val="21"/>
          <w:highlight w:val="none"/>
        </w:rPr>
        <w:t xml:space="preserve">”</w:t>
      </w:r>
      <w:r>
        <w:rPr>
          <w:rFonts w:cs="Microsoft New Tai Lue"/>
          <w:b/>
          <w:color w:val="000000"/>
          <w:szCs w:val="21"/>
          <w:highlight w:val="none"/>
        </w:rPr>
        <w:t xml:space="preserve">符号的条款为实质性要求条款（即重要条款）。</w:t>
      </w:r>
      <w:r>
        <w:rPr>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16.2</w:t>
      </w:r>
      <w:r>
        <w:rPr>
          <w:color w:val="000000"/>
          <w:szCs w:val="21"/>
          <w:highlight w:val="none"/>
        </w:rPr>
        <w:t xml:space="preserve">供应商应仔细阅读和检查</w:t>
      </w:r>
      <w:r>
        <w:rPr>
          <w:rFonts w:hint="eastAsia"/>
          <w:color w:val="000000"/>
          <w:szCs w:val="21"/>
          <w:highlight w:val="none"/>
        </w:rPr>
        <w:t xml:space="preserve">磋商文件</w:t>
      </w:r>
      <w:r>
        <w:rPr>
          <w:color w:val="000000"/>
          <w:szCs w:val="21"/>
          <w:highlight w:val="none"/>
        </w:rPr>
        <w:t xml:space="preserve">的全部内容。如发现</w:t>
      </w:r>
      <w:r>
        <w:rPr>
          <w:rFonts w:hint="eastAsia"/>
          <w:color w:val="000000"/>
          <w:szCs w:val="21"/>
          <w:highlight w:val="none"/>
        </w:rPr>
        <w:t xml:space="preserve">磋商文件</w:t>
      </w:r>
      <w:r>
        <w:rPr>
          <w:color w:val="000000"/>
          <w:szCs w:val="21"/>
          <w:highlight w:val="none"/>
        </w:rPr>
        <w:t xml:space="preserve">内容不全，应及时向采购方提出，以便补齐。</w:t>
      </w:r>
      <w:r>
        <w:rPr>
          <w:rFonts w:hint="eastAsia" w:cs="Microsoft New Tai Lue"/>
          <w:color w:val="000000"/>
          <w:szCs w:val="21"/>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16.3</w:t>
      </w:r>
      <w:r>
        <w:rPr>
          <w:color w:val="000000"/>
          <w:szCs w:val="21"/>
          <w:highlight w:val="none"/>
        </w:rPr>
        <w:t xml:space="preserve">供应商</w:t>
      </w:r>
      <w:r>
        <w:rPr>
          <w:rFonts w:cs="Microsoft New Tai Lue"/>
          <w:bCs/>
          <w:color w:val="000000"/>
          <w:szCs w:val="21"/>
          <w:highlight w:val="none"/>
        </w:rPr>
        <w:t xml:space="preserve">按照磋商文件要求编制响应文件。任何对磋商文件的忽略或误解，不能作为响应文件存在缺陷或瑕疵的理由，其风险由</w:t>
      </w:r>
      <w:r>
        <w:rPr>
          <w:color w:val="000000"/>
          <w:szCs w:val="21"/>
          <w:highlight w:val="none"/>
        </w:rPr>
        <w:t xml:space="preserve">供应商</w:t>
      </w:r>
      <w:r>
        <w:rPr>
          <w:rFonts w:cs="Microsoft New Tai Lue"/>
          <w:bCs/>
          <w:color w:val="000000"/>
          <w:szCs w:val="21"/>
          <w:highlight w:val="none"/>
        </w:rPr>
        <w:t xml:space="preserve">承担。</w:t>
      </w:r>
      <w:r>
        <w:rPr>
          <w:rFonts w:cs="Microsoft New Tai Lue"/>
          <w:bCs/>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16.4本项目</w:t>
      </w:r>
      <w:r>
        <w:rPr>
          <w:rFonts w:hint="eastAsia" w:cs="Microsoft New Tai Lue"/>
          <w:color w:val="000000"/>
          <w:szCs w:val="21"/>
          <w:highlight w:val="none"/>
        </w:rPr>
        <w:t xml:space="preserve">磋商文件</w:t>
      </w:r>
      <w:r>
        <w:rPr>
          <w:rFonts w:cs="Microsoft New Tai Lue"/>
          <w:color w:val="000000"/>
          <w:szCs w:val="21"/>
          <w:highlight w:val="none"/>
        </w:rPr>
        <w:t xml:space="preserve">如包括多个</w:t>
      </w:r>
      <w:r>
        <w:rPr>
          <w:rFonts w:hint="eastAsia" w:cs="Microsoft New Tai Lue"/>
          <w:color w:val="000000"/>
          <w:szCs w:val="21"/>
          <w:highlight w:val="none"/>
        </w:rPr>
        <w:t xml:space="preserve">分包</w:t>
      </w:r>
      <w:r>
        <w:rPr>
          <w:rFonts w:cs="Microsoft New Tai Lue"/>
          <w:color w:val="000000"/>
          <w:szCs w:val="21"/>
          <w:highlight w:val="none"/>
        </w:rPr>
        <w:t xml:space="preserve">，则除非特别说明，</w:t>
      </w:r>
      <w:r>
        <w:rPr>
          <w:rFonts w:hint="eastAsia" w:cs="Microsoft New Tai Lue"/>
          <w:color w:val="000000"/>
          <w:szCs w:val="21"/>
          <w:highlight w:val="none"/>
        </w:rPr>
        <w:t xml:space="preserve">磋商文件</w:t>
      </w:r>
      <w:r>
        <w:rPr>
          <w:rFonts w:cs="Microsoft New Tai Lue"/>
          <w:color w:val="000000"/>
          <w:szCs w:val="21"/>
          <w:highlight w:val="none"/>
        </w:rPr>
        <w:t xml:space="preserve">所列各项要求均为各</w:t>
      </w:r>
      <w:r>
        <w:rPr>
          <w:rFonts w:hint="eastAsia" w:cs="Microsoft New Tai Lue"/>
          <w:color w:val="000000"/>
          <w:szCs w:val="21"/>
          <w:highlight w:val="none"/>
        </w:rPr>
        <w:t xml:space="preserve">分包</w:t>
      </w:r>
      <w:r>
        <w:rPr>
          <w:rFonts w:cs="Microsoft New Tai Lue"/>
          <w:color w:val="000000"/>
          <w:szCs w:val="21"/>
          <w:highlight w:val="none"/>
        </w:rPr>
        <w:t xml:space="preserve">通用要求。</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End w:id="108"/>
      <w:r/>
      <w:bookmarkStart w:id="109" w:name="_Toc100905218"/>
      <w:r/>
      <w:bookmarkStart w:id="110" w:name="_Toc103848541"/>
      <w:r/>
      <w:bookmarkStart w:id="111" w:name="_Toc104560855"/>
      <w:r/>
      <w:bookmarkStart w:id="112" w:name="_Toc96347873"/>
      <w:r/>
      <w:bookmarkStart w:id="113" w:name="_Toc107246232"/>
      <w:r>
        <w:rPr>
          <w:rFonts w:cs="Microsoft New Tai Lue"/>
          <w:color w:val="000000"/>
          <w:highlight w:val="none"/>
        </w:rPr>
        <w:t xml:space="preserve">17.磋商文件的澄清或者修改</w:t>
      </w:r>
      <w:bookmarkEnd w:id="109"/>
      <w:r/>
      <w:bookmarkEnd w:id="110"/>
      <w:r/>
      <w:bookmarkEnd w:id="111"/>
      <w:r/>
      <w:bookmarkEnd w:id="112"/>
      <w:r/>
      <w:bookmarkEnd w:id="113"/>
      <w:r>
        <w:rPr>
          <w:rFonts w:cs="Microsoft New Tai Lue"/>
          <w:color w:val="000000"/>
          <w:highlight w:val="none"/>
        </w:rPr>
      </w:r>
      <w:r/>
    </w:p>
    <w:p>
      <w:pPr>
        <w:pStyle w:val="953"/>
        <w:ind w:firstLine="420"/>
        <w:pageBreakBefore w:val="0"/>
        <w:spacing w:line="360" w:lineRule="auto"/>
        <w:rPr>
          <w:rFonts w:hint="eastAsia" w:cs="Microsoft New Tai Lue"/>
          <w:color w:val="000000"/>
          <w:szCs w:val="21"/>
          <w:highlight w:val="none"/>
        </w:rPr>
      </w:pPr>
      <w:r/>
      <w:bookmarkStart w:id="114" w:name="_Toc100905219"/>
      <w:r>
        <w:rPr>
          <w:rFonts w:cs="Microsoft New Tai Lue"/>
          <w:color w:val="000000"/>
          <w:szCs w:val="21"/>
          <w:highlight w:val="none"/>
        </w:rPr>
        <w:t xml:space="preserve">17.1</w:t>
      </w:r>
      <w:r>
        <w:rPr>
          <w:rFonts w:hint="eastAsia" w:cs="Microsoft New Tai Lue"/>
          <w:color w:val="000000"/>
          <w:szCs w:val="21"/>
          <w:highlight w:val="none"/>
        </w:rPr>
        <w:t xml:space="preserve">提交首次响应文件截止之日前，</w:t>
      </w:r>
      <w:r>
        <w:rPr>
          <w:rFonts w:cs="Microsoft New Tai Lue"/>
          <w:color w:val="000000"/>
          <w:szCs w:val="21"/>
          <w:highlight w:val="none"/>
        </w:rPr>
        <w:t xml:space="preserve">采购方可以对已发出的磋商文件进行必要的澄清或者修改</w:t>
      </w:r>
      <w:r>
        <w:rPr>
          <w:rFonts w:hint="eastAsia" w:cs="Microsoft New Tai Lue"/>
          <w:color w:val="000000"/>
          <w:szCs w:val="21"/>
          <w:highlight w:val="none"/>
        </w:rPr>
        <w:t xml:space="preserve">，</w:t>
      </w:r>
      <w:r>
        <w:rPr>
          <w:rFonts w:cs="Microsoft New Tai Lue"/>
          <w:color w:val="000000"/>
          <w:szCs w:val="21"/>
          <w:highlight w:val="none"/>
        </w:rPr>
        <w:t xml:space="preserve">澄清或者修改应当在原公告发布媒体上发布澄清公告。澄清或者修改的内容为磋商文件的组成部分</w:t>
      </w:r>
      <w:r>
        <w:rPr>
          <w:color w:val="000000"/>
          <w:szCs w:val="21"/>
          <w:highlight w:val="none"/>
        </w:rPr>
        <w:t xml:space="preserve">并具有法律效力，</w:t>
      </w:r>
      <w:r>
        <w:rPr>
          <w:rFonts w:hint="eastAsia"/>
          <w:color w:val="000000"/>
          <w:szCs w:val="21"/>
          <w:highlight w:val="none"/>
        </w:rPr>
        <w:t xml:space="preserve">磋商文件</w:t>
      </w:r>
      <w:r>
        <w:rPr>
          <w:color w:val="000000"/>
          <w:szCs w:val="21"/>
          <w:highlight w:val="none"/>
        </w:rPr>
        <w:t xml:space="preserve">、澄清或修改在同一内容表述上不一致的，以日期后者的为准。</w:t>
      </w:r>
      <w:r>
        <w:rPr>
          <w:rFonts w:hint="eastAsia"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17.2澄清或者修改的内容可能影响响应文件编制的，采购方应当在</w:t>
      </w:r>
      <w:r>
        <w:rPr>
          <w:rFonts w:hint="eastAsia" w:cs="Microsoft New Tai Lue"/>
          <w:color w:val="000000"/>
          <w:szCs w:val="21"/>
          <w:highlight w:val="none"/>
        </w:rPr>
        <w:t xml:space="preserve">提交首次响应文件</w:t>
      </w:r>
      <w:r>
        <w:rPr>
          <w:rFonts w:cs="Microsoft New Tai Lue"/>
          <w:color w:val="000000"/>
          <w:szCs w:val="21"/>
          <w:highlight w:val="none"/>
        </w:rPr>
        <w:t xml:space="preserve">截止时间至少5日前，以书面形式通知所有获取</w:t>
      </w:r>
      <w:r>
        <w:rPr>
          <w:rFonts w:hint="eastAsia" w:cs="Microsoft New Tai Lue"/>
          <w:color w:val="000000"/>
          <w:szCs w:val="21"/>
          <w:highlight w:val="none"/>
        </w:rPr>
        <w:t xml:space="preserve">磋商</w:t>
      </w:r>
      <w:r>
        <w:rPr>
          <w:rFonts w:cs="Microsoft New Tai Lue"/>
          <w:color w:val="000000"/>
          <w:szCs w:val="21"/>
          <w:highlight w:val="none"/>
        </w:rPr>
        <w:t xml:space="preserve">文件的</w:t>
      </w:r>
      <w:r>
        <w:rPr>
          <w:rFonts w:hint="eastAsia" w:cs="Microsoft New Tai Lue"/>
          <w:color w:val="000000"/>
          <w:szCs w:val="21"/>
          <w:highlight w:val="none"/>
        </w:rPr>
        <w:t xml:space="preserve">供应商</w:t>
      </w:r>
      <w:r>
        <w:rPr>
          <w:rFonts w:cs="Microsoft New Tai Lue"/>
          <w:color w:val="000000"/>
          <w:szCs w:val="21"/>
          <w:highlight w:val="none"/>
        </w:rPr>
        <w:t xml:space="preserve">；不足5日的，采购方应当顺延提交</w:t>
      </w:r>
      <w:r>
        <w:rPr>
          <w:rFonts w:hint="eastAsia" w:cs="Microsoft New Tai Lue"/>
          <w:color w:val="000000"/>
          <w:szCs w:val="21"/>
          <w:highlight w:val="none"/>
        </w:rPr>
        <w:t xml:space="preserve">首次</w:t>
      </w:r>
      <w:r>
        <w:rPr>
          <w:rFonts w:cs="Microsoft New Tai Lue"/>
          <w:color w:val="000000"/>
          <w:szCs w:val="21"/>
          <w:highlight w:val="none"/>
        </w:rPr>
        <w:t xml:space="preserve">响应文件截止时间。</w:t>
      </w:r>
      <w:r>
        <w:rPr>
          <w:rFonts w:cs="Microsoft New Tai Lue"/>
          <w:color w:val="000000"/>
          <w:szCs w:val="21"/>
          <w:highlight w:val="none"/>
        </w:rPr>
      </w:r>
      <w:r/>
    </w:p>
    <w:p>
      <w:pPr>
        <w:pStyle w:val="953"/>
        <w:ind w:firstLine="420"/>
        <w:pageBreakBefore w:val="0"/>
        <w:spacing w:line="360" w:lineRule="auto"/>
        <w:rPr>
          <w:rFonts w:eastAsia="宋体" w:cs="Microsoft New Tai Lue"/>
          <w:color w:val="000000"/>
          <w:szCs w:val="21"/>
          <w:highlight w:val="none"/>
          <w:lang w:val="en-US" w:eastAsia="zh-CN"/>
        </w:rPr>
      </w:pPr>
      <w:r>
        <w:rPr>
          <w:rFonts w:hint="eastAsia" w:cs="Microsoft New Tai Lue"/>
          <w:color w:val="000000"/>
          <w:szCs w:val="21"/>
          <w:highlight w:val="none"/>
          <w:lang w:val="en-US" w:eastAsia="zh-CN"/>
        </w:rPr>
        <w:t xml:space="preserve">17.3</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人应在提交</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文件截止时间前，关注原公告媒体有关本项目的更正公告，根据更正公告内容自行决定是否需要重新制作和提交</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文件，并承担由此产生的相应责任。</w:t>
      </w:r>
      <w:r>
        <w:rPr>
          <w:rFonts w:eastAsia="宋体" w:cs="Microsoft New Tai Lue"/>
          <w:color w:val="000000"/>
          <w:szCs w:val="21"/>
          <w:highlight w:val="none"/>
          <w:lang w:val="en-US" w:eastAsia="zh-CN"/>
        </w:rPr>
      </w:r>
      <w:r/>
    </w:p>
    <w:p>
      <w:pPr>
        <w:pStyle w:val="954"/>
        <w:ind w:left="0" w:right="210"/>
        <w:pageBreakBefore w:val="0"/>
        <w:spacing w:before="0" w:after="0" w:line="360" w:lineRule="auto"/>
        <w:rPr>
          <w:rFonts w:cs="Microsoft New Tai Lue"/>
          <w:color w:val="000000"/>
          <w:highlight w:val="none"/>
        </w:rPr>
      </w:pPr>
      <w:r/>
      <w:bookmarkEnd w:id="114"/>
      <w:r/>
      <w:bookmarkStart w:id="115" w:name="_Toc91836558"/>
      <w:r/>
      <w:bookmarkStart w:id="116" w:name="_Toc107246233"/>
      <w:r/>
      <w:bookmarkStart w:id="117" w:name="_Toc104560856"/>
      <w:r/>
      <w:bookmarkStart w:id="118" w:name="_Toc80264708"/>
      <w:r>
        <w:rPr>
          <w:rFonts w:cs="Microsoft New Tai Lue"/>
          <w:color w:val="000000"/>
          <w:highlight w:val="none"/>
        </w:rPr>
        <w:t xml:space="preserve">三．响应文件</w:t>
      </w:r>
      <w:bookmarkEnd w:id="115"/>
      <w:r/>
      <w:bookmarkEnd w:id="116"/>
      <w:r/>
      <w:bookmarkEnd w:id="117"/>
      <w:r>
        <w:rPr>
          <w:rFonts w:cs="Microsoft New Tai Lue"/>
          <w:color w:val="000000"/>
          <w:highlight w:val="none"/>
        </w:rPr>
      </w:r>
      <w:r/>
    </w:p>
    <w:p>
      <w:pPr>
        <w:pStyle w:val="954"/>
        <w:ind w:left="0" w:right="210"/>
        <w:pageBreakBefore w:val="0"/>
        <w:spacing w:before="0" w:after="0" w:line="360" w:lineRule="auto"/>
        <w:rPr>
          <w:rFonts w:cs="Microsoft New Tai Lue"/>
          <w:color w:val="000000"/>
          <w:highlight w:val="none"/>
        </w:rPr>
      </w:pPr>
      <w:r/>
      <w:bookmarkStart w:id="119" w:name="_Toc107246234"/>
      <w:r/>
      <w:bookmarkStart w:id="120" w:name="_Toc104560857"/>
      <w:r/>
      <w:bookmarkStart w:id="121" w:name="_Toc103848543"/>
      <w:r/>
      <w:bookmarkStart w:id="122" w:name="_Toc100905221"/>
      <w:r/>
      <w:bookmarkStart w:id="123" w:name="_Toc96347875"/>
      <w:r>
        <w:rPr>
          <w:rFonts w:cs="Microsoft New Tai Lue"/>
          <w:color w:val="000000"/>
          <w:highlight w:val="none"/>
        </w:rPr>
        <w:t xml:space="preserve">18.响应文件的组成</w:t>
      </w:r>
      <w:bookmarkEnd w:id="119"/>
      <w:r/>
      <w:bookmarkEnd w:id="120"/>
      <w:r/>
      <w:bookmarkEnd w:id="121"/>
      <w:r>
        <w:rPr>
          <w:rFonts w:cs="Microsoft New Tai Lue"/>
          <w:color w:val="000000"/>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18.1响应文件由</w:t>
      </w:r>
      <w:r>
        <w:rPr>
          <w:rFonts w:hint="eastAsia" w:cs="Microsoft New Tai Lue"/>
          <w:color w:val="000000"/>
          <w:szCs w:val="21"/>
          <w:highlight w:val="none"/>
        </w:rPr>
        <w:t xml:space="preserve">价格</w:t>
      </w:r>
      <w:r>
        <w:rPr>
          <w:rFonts w:cs="Microsoft New Tai Lue"/>
          <w:color w:val="000000"/>
          <w:szCs w:val="21"/>
          <w:highlight w:val="none"/>
        </w:rPr>
        <w:t xml:space="preserve">及商务部分、技术部分以及其他部分组成</w:t>
      </w:r>
      <w:r>
        <w:rPr>
          <w:rFonts w:hint="eastAsia" w:cs="Microsoft New Tai Lue"/>
          <w:color w:val="000000"/>
          <w:szCs w:val="21"/>
          <w:highlight w:val="none"/>
        </w:rPr>
        <w:t xml:space="preserve">，</w:t>
      </w:r>
      <w:r>
        <w:rPr>
          <w:rFonts w:cs="Microsoft New Tai Lue"/>
          <w:color w:val="000000"/>
          <w:szCs w:val="21"/>
          <w:highlight w:val="none"/>
        </w:rPr>
        <w:t xml:space="preserve">格式见磋商文件第六章《</w:t>
      </w:r>
      <w:r>
        <w:rPr>
          <w:rFonts w:hint="eastAsia" w:cs="Microsoft New Tai Lue"/>
          <w:color w:val="000000"/>
          <w:szCs w:val="21"/>
          <w:highlight w:val="none"/>
        </w:rPr>
        <w:t xml:space="preserve">响应文件格式</w:t>
      </w:r>
      <w:r>
        <w:rPr>
          <w:rFonts w:cs="Microsoft New Tai Lue"/>
          <w:color w:val="000000"/>
          <w:szCs w:val="21"/>
          <w:highlight w:val="none"/>
        </w:rPr>
        <w:t xml:space="preserve">》</w:t>
      </w:r>
      <w:r>
        <w:rPr>
          <w:rFonts w:hint="eastAsia" w:cs="Microsoft New Tai Lue"/>
          <w:color w:val="000000"/>
          <w:szCs w:val="21"/>
          <w:highlight w:val="none"/>
        </w:rPr>
        <w:t xml:space="preserve">。</w:t>
      </w:r>
      <w:r>
        <w:rPr>
          <w:rFonts w:hint="eastAsia" w:cs="Microsoft New Tai Lue"/>
          <w:color w:val="000000"/>
          <w:szCs w:val="21"/>
          <w:highlight w:val="none"/>
        </w:rPr>
      </w:r>
      <w:r/>
    </w:p>
    <w:p>
      <w:pPr>
        <w:pStyle w:val="953"/>
        <w:ind w:firstLine="422"/>
        <w:pageBreakBefore w:val="0"/>
        <w:spacing w:line="360" w:lineRule="auto"/>
        <w:rPr>
          <w:rFonts w:hint="eastAsia" w:cs="Microsoft New Tai Lue"/>
          <w:b/>
          <w:color w:val="000000"/>
          <w:szCs w:val="21"/>
          <w:highlight w:val="none"/>
        </w:rPr>
      </w:pPr>
      <w:r>
        <w:rPr>
          <w:rFonts w:cs="Microsoft New Tai Lue"/>
          <w:b/>
          <w:color w:val="000000"/>
          <w:szCs w:val="21"/>
          <w:highlight w:val="none"/>
        </w:rPr>
        <w:t xml:space="preserve">18.2</w:t>
      </w:r>
      <w:r>
        <w:rPr>
          <w:rFonts w:cs="Arial"/>
          <w:b/>
          <w:color w:val="000000"/>
          <w:sz w:val="22"/>
          <w:szCs w:val="22"/>
          <w:highlight w:val="none"/>
        </w:rPr>
        <w:t xml:space="preserve">响应文件</w:t>
      </w:r>
      <w:r>
        <w:rPr>
          <w:rFonts w:hint="eastAsia" w:cs="Arial"/>
          <w:b/>
          <w:color w:val="000000"/>
          <w:sz w:val="22"/>
          <w:szCs w:val="22"/>
          <w:highlight w:val="none"/>
        </w:rPr>
        <w:t xml:space="preserve">的价格</w:t>
      </w:r>
      <w:r>
        <w:rPr>
          <w:rFonts w:cs="Arial"/>
          <w:b/>
          <w:color w:val="000000"/>
          <w:sz w:val="22"/>
          <w:szCs w:val="22"/>
          <w:highlight w:val="none"/>
        </w:rPr>
        <w:t xml:space="preserve">及商务部分</w:t>
      </w:r>
      <w:r>
        <w:rPr>
          <w:rFonts w:hint="eastAsia" w:cs="Arial"/>
          <w:b/>
          <w:color w:val="000000"/>
          <w:sz w:val="22"/>
          <w:szCs w:val="22"/>
          <w:highlight w:val="none"/>
        </w:rPr>
        <w:t xml:space="preserve">，包括但不限于下列文件：</w:t>
      </w:r>
      <w:r>
        <w:rPr>
          <w:rFonts w:hint="eastAsia" w:cs="Microsoft New Tai Lue"/>
          <w:b/>
          <w:color w:val="000000"/>
          <w:szCs w:val="21"/>
          <w:highlight w:val="none"/>
        </w:rPr>
      </w:r>
      <w:r/>
    </w:p>
    <w:p>
      <w:pPr>
        <w:pStyle w:val="953"/>
        <w:ind w:firstLine="315"/>
        <w:jc w:val="left"/>
        <w:pageBreakBefore w:val="0"/>
        <w:spacing w:line="360" w:lineRule="auto"/>
        <w:rPr>
          <w:color w:val="000000"/>
          <w:szCs w:val="21"/>
          <w:highlight w:val="none"/>
        </w:rPr>
      </w:pPr>
      <w:r>
        <w:rPr>
          <w:rFonts w:hint="eastAsia"/>
          <w:color w:val="000000"/>
          <w:szCs w:val="21"/>
          <w:highlight w:val="none"/>
        </w:rPr>
        <w:t xml:space="preserve">（1）响应函</w:t>
      </w:r>
      <w:r>
        <w:rPr>
          <w:color w:val="000000"/>
          <w:szCs w:val="21"/>
          <w:highlight w:val="none"/>
        </w:rPr>
        <w:t xml:space="preserve">，格式见附件。</w:t>
      </w:r>
      <w:r>
        <w:rPr>
          <w:color w:val="000000"/>
          <w:szCs w:val="21"/>
          <w:highlight w:val="none"/>
        </w:rPr>
      </w:r>
      <w:r/>
    </w:p>
    <w:p>
      <w:pPr>
        <w:pStyle w:val="953"/>
        <w:ind w:firstLine="315"/>
        <w:jc w:val="left"/>
        <w:pageBreakBefore w:val="0"/>
        <w:spacing w:line="360" w:lineRule="auto"/>
        <w:rPr>
          <w:rFonts w:hint="eastAsia"/>
          <w:color w:val="000000"/>
          <w:szCs w:val="21"/>
          <w:highlight w:val="none"/>
        </w:rPr>
      </w:pPr>
      <w:r>
        <w:rPr>
          <w:rFonts w:hint="eastAsia"/>
          <w:color w:val="000000"/>
          <w:szCs w:val="21"/>
          <w:highlight w:val="none"/>
        </w:rPr>
        <w:t xml:space="preserve">（</w:t>
      </w:r>
      <w:r>
        <w:rPr>
          <w:color w:val="000000"/>
          <w:szCs w:val="21"/>
          <w:highlight w:val="none"/>
        </w:rPr>
        <w:t xml:space="preserve">2</w:t>
      </w:r>
      <w:r>
        <w:rPr>
          <w:rFonts w:hint="eastAsia"/>
          <w:color w:val="000000"/>
          <w:szCs w:val="21"/>
          <w:highlight w:val="none"/>
        </w:rPr>
        <w:t xml:space="preserve">）法定代表人（单位负责人）身份证明</w:t>
      </w:r>
      <w:r>
        <w:rPr>
          <w:color w:val="000000"/>
          <w:szCs w:val="21"/>
          <w:highlight w:val="none"/>
        </w:rPr>
        <w:t xml:space="preserve">，格式见附件。</w:t>
      </w:r>
      <w:r>
        <w:rPr>
          <w:rFonts w:hint="eastAsia"/>
          <w:color w:val="000000"/>
          <w:szCs w:val="21"/>
          <w:highlight w:val="none"/>
        </w:rPr>
      </w:r>
      <w:r/>
    </w:p>
    <w:p>
      <w:pPr>
        <w:pStyle w:val="953"/>
        <w:ind w:firstLine="315"/>
        <w:jc w:val="left"/>
        <w:pageBreakBefore w:val="0"/>
        <w:spacing w:line="360" w:lineRule="auto"/>
        <w:rPr>
          <w:color w:val="000000"/>
          <w:szCs w:val="21"/>
          <w:highlight w:val="none"/>
        </w:rPr>
      </w:pPr>
      <w:r>
        <w:rPr>
          <w:rFonts w:hint="eastAsia"/>
          <w:color w:val="000000"/>
          <w:szCs w:val="21"/>
          <w:highlight w:val="none"/>
        </w:rPr>
        <w:t xml:space="preserve">（3</w:t>
      </w:r>
      <w:r>
        <w:rPr>
          <w:color w:val="000000"/>
          <w:szCs w:val="21"/>
          <w:highlight w:val="none"/>
        </w:rPr>
        <w:t xml:space="preserve">-1</w:t>
      </w:r>
      <w:r>
        <w:rPr>
          <w:rFonts w:hint="eastAsia"/>
          <w:color w:val="000000"/>
          <w:szCs w:val="21"/>
          <w:highlight w:val="none"/>
        </w:rPr>
        <w:t xml:space="preserve">）法定代表人（单位负责人）授权委托书（适用于法人/非法人），格式见附件。</w:t>
      </w:r>
      <w:r>
        <w:rPr>
          <w:color w:val="000000"/>
          <w:szCs w:val="21"/>
          <w:highlight w:val="none"/>
        </w:rPr>
      </w:r>
      <w:r/>
    </w:p>
    <w:p>
      <w:pPr>
        <w:pStyle w:val="953"/>
        <w:ind w:firstLine="315"/>
        <w:jc w:val="left"/>
        <w:pageBreakBefore w:val="0"/>
        <w:spacing w:line="360" w:lineRule="auto"/>
        <w:rPr>
          <w:rFonts w:hint="eastAsia"/>
          <w:color w:val="000000"/>
          <w:szCs w:val="21"/>
          <w:highlight w:val="none"/>
        </w:rPr>
      </w:pPr>
      <w:r>
        <w:rPr>
          <w:rFonts w:hint="eastAsia"/>
          <w:color w:val="000000"/>
          <w:szCs w:val="21"/>
          <w:highlight w:val="none"/>
        </w:rPr>
        <w:t xml:space="preserve">（3</w:t>
      </w:r>
      <w:r>
        <w:rPr>
          <w:color w:val="000000"/>
          <w:szCs w:val="21"/>
          <w:highlight w:val="none"/>
        </w:rPr>
        <w:t xml:space="preserve">-2</w:t>
      </w:r>
      <w:r>
        <w:rPr>
          <w:rFonts w:hint="eastAsia"/>
          <w:color w:val="000000"/>
          <w:szCs w:val="21"/>
          <w:highlight w:val="none"/>
        </w:rPr>
        <w:t xml:space="preserve">）授权委托书（适用于自然人），格式见附件。</w:t>
      </w:r>
      <w:r>
        <w:rPr>
          <w:rFonts w:hint="eastAsia"/>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（4）</w:t>
      </w:r>
      <w:r>
        <w:rPr>
          <w:rFonts w:hint="eastAsia"/>
          <w:color w:val="000000"/>
          <w:szCs w:val="21"/>
          <w:highlight w:val="none"/>
        </w:rPr>
        <w:t xml:space="preserve">报价一览表</w:t>
      </w:r>
      <w:r>
        <w:rPr>
          <w:color w:val="000000"/>
          <w:szCs w:val="21"/>
          <w:highlight w:val="none"/>
        </w:rPr>
        <w:t xml:space="preserve">，格式见附件。</w:t>
      </w:r>
      <w:r>
        <w:rPr>
          <w:color w:val="000000"/>
          <w:szCs w:val="21"/>
          <w:highlight w:val="none"/>
        </w:rPr>
      </w:r>
      <w:r/>
    </w:p>
    <w:p>
      <w:pPr>
        <w:pStyle w:val="953"/>
        <w:ind w:firstLine="315"/>
        <w:jc w:val="lef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（5）分项报价表，格式见附件。</w:t>
      </w:r>
      <w:r>
        <w:rPr>
          <w:rFonts w:hint="eastAsia" w:ascii="宋体" w:hAnsi="宋体" w:cs="宋体"/>
          <w:color w:val="000000"/>
          <w:szCs w:val="21"/>
          <w:highlight w:val="none"/>
        </w:rPr>
      </w:r>
      <w:r/>
    </w:p>
    <w:p>
      <w:pPr>
        <w:pStyle w:val="953"/>
        <w:ind w:firstLine="315"/>
        <w:jc w:val="left"/>
        <w:pageBreakBefore w:val="0"/>
        <w:spacing w:line="360" w:lineRule="auto"/>
        <w:rPr>
          <w:rFonts w:hint="eastAsia"/>
          <w:color w:val="000000"/>
          <w:szCs w:val="21"/>
          <w:highlight w:val="none"/>
        </w:rPr>
      </w:pPr>
      <w:r>
        <w:rPr>
          <w:rFonts w:hint="eastAsia"/>
          <w:color w:val="000000"/>
          <w:szCs w:val="21"/>
          <w:highlight w:val="none"/>
        </w:rPr>
        <w:t xml:space="preserve">（</w:t>
      </w:r>
      <w:r>
        <w:rPr>
          <w:rFonts w:hint="eastAsia"/>
          <w:color w:val="000000"/>
          <w:szCs w:val="21"/>
          <w:highlight w:val="none"/>
          <w:lang w:val="en-US" w:eastAsia="zh-CN"/>
        </w:rPr>
        <w:t xml:space="preserve">6</w:t>
      </w:r>
      <w:r>
        <w:rPr>
          <w:rFonts w:hint="eastAsia"/>
          <w:color w:val="000000"/>
          <w:szCs w:val="21"/>
          <w:highlight w:val="none"/>
        </w:rPr>
        <w:t xml:space="preserve">）商务条款偏离表</w:t>
      </w:r>
      <w:r>
        <w:rPr>
          <w:color w:val="000000"/>
          <w:szCs w:val="21"/>
          <w:highlight w:val="none"/>
        </w:rPr>
        <w:t xml:space="preserve">，格式见附件。</w:t>
      </w:r>
      <w:r>
        <w:rPr>
          <w:rFonts w:hint="eastAsia"/>
          <w:color w:val="000000"/>
          <w:szCs w:val="21"/>
          <w:highlight w:val="none"/>
        </w:rPr>
      </w:r>
      <w:r/>
    </w:p>
    <w:p>
      <w:pPr>
        <w:pStyle w:val="953"/>
        <w:ind w:firstLine="315"/>
        <w:jc w:val="left"/>
        <w:pageBreakBefore w:val="0"/>
        <w:spacing w:line="360" w:lineRule="auto"/>
        <w:rPr>
          <w:color w:val="000000"/>
          <w:szCs w:val="21"/>
          <w:highlight w:val="none"/>
        </w:rPr>
      </w:pPr>
      <w:r>
        <w:rPr>
          <w:rFonts w:hint="eastAsia"/>
          <w:color w:val="000000"/>
          <w:szCs w:val="21"/>
          <w:highlight w:val="none"/>
        </w:rPr>
        <w:t xml:space="preserve">（</w:t>
      </w:r>
      <w:r>
        <w:rPr>
          <w:rFonts w:hint="eastAsia"/>
          <w:color w:val="000000"/>
          <w:szCs w:val="21"/>
          <w:highlight w:val="none"/>
          <w:lang w:val="en-US" w:eastAsia="zh-CN"/>
        </w:rPr>
        <w:t xml:space="preserve">7</w:t>
      </w:r>
      <w:r>
        <w:rPr>
          <w:rFonts w:hint="eastAsia"/>
          <w:color w:val="000000"/>
          <w:szCs w:val="21"/>
          <w:highlight w:val="none"/>
        </w:rPr>
        <w:t xml:space="preserve">）供应商具备磋商资格的证明文件（</w:t>
      </w:r>
      <w:r>
        <w:rPr>
          <w:rFonts w:hint="eastAsia"/>
          <w:color w:val="000000"/>
          <w:highlight w:val="none"/>
        </w:rPr>
        <w:t xml:space="preserve">如为南京市政府采购项目，按照公告要求提供</w:t>
      </w:r>
      <w:r>
        <w:rPr>
          <w:rFonts w:hint="eastAsia"/>
          <w:color w:val="000000"/>
          <w:szCs w:val="21"/>
          <w:highlight w:val="none"/>
        </w:rPr>
        <w:t xml:space="preserve">）：</w:t>
      </w:r>
      <w:r>
        <w:rPr>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w:t>
      </w:r>
      <w:r>
        <w:rPr>
          <w:rFonts w:hint="eastAsia"/>
          <w:color w:val="000000"/>
          <w:szCs w:val="21"/>
          <w:highlight w:val="none"/>
          <w:lang w:val="en-US" w:eastAsia="zh-CN"/>
        </w:rPr>
        <w:t xml:space="preserve">7</w:t>
      </w:r>
      <w:r>
        <w:rPr>
          <w:color w:val="000000"/>
          <w:szCs w:val="21"/>
          <w:highlight w:val="none"/>
        </w:rPr>
        <w:t xml:space="preserve">-1-1）</w:t>
      </w:r>
      <w:r>
        <w:rPr>
          <w:rFonts w:hint="eastAsia"/>
          <w:color w:val="000000"/>
          <w:szCs w:val="21"/>
          <w:highlight w:val="none"/>
        </w:rPr>
        <w:t xml:space="preserve">营业执照复印件或自然人的身份证明复印件</w:t>
      </w:r>
      <w:r>
        <w:rPr>
          <w:color w:val="000000"/>
          <w:szCs w:val="21"/>
          <w:highlight w:val="none"/>
        </w:rPr>
        <w:t xml:space="preserve">（或具有同等法律效力的证照）。</w:t>
      </w:r>
      <w:r>
        <w:rPr>
          <w:color w:val="000000"/>
          <w:szCs w:val="21"/>
          <w:highlight w:val="none"/>
        </w:rPr>
      </w:r>
      <w:r/>
    </w:p>
    <w:p>
      <w:pPr>
        <w:pStyle w:val="953"/>
        <w:ind w:firstLine="525"/>
        <w:jc w:val="left"/>
        <w:pageBreakBefore w:val="0"/>
        <w:spacing w:line="360" w:lineRule="auto"/>
        <w:rPr>
          <w:color w:val="000000"/>
          <w:szCs w:val="21"/>
          <w:highlight w:val="none"/>
        </w:rPr>
      </w:pPr>
      <w:r>
        <w:rPr>
          <w:color w:val="000000"/>
          <w:szCs w:val="21"/>
          <w:highlight w:val="none"/>
        </w:rPr>
        <w:t xml:space="preserve">（a）</w:t>
      </w:r>
      <w:r>
        <w:rPr>
          <w:rFonts w:hint="eastAsia"/>
          <w:color w:val="000000"/>
          <w:szCs w:val="21"/>
          <w:highlight w:val="none"/>
        </w:rPr>
        <w:t xml:space="preserve">供应商为企业（包括合伙企业）的，应提供有效的“营业执照”。</w:t>
      </w:r>
      <w:r>
        <w:rPr>
          <w:color w:val="000000"/>
          <w:szCs w:val="21"/>
          <w:highlight w:val="none"/>
        </w:rPr>
      </w:r>
      <w:r/>
    </w:p>
    <w:p>
      <w:pPr>
        <w:pStyle w:val="953"/>
        <w:ind w:firstLine="525"/>
        <w:jc w:val="left"/>
        <w:pageBreakBefore w:val="0"/>
        <w:spacing w:line="360" w:lineRule="auto"/>
        <w:rPr>
          <w:color w:val="000000"/>
          <w:szCs w:val="21"/>
          <w:highlight w:val="none"/>
        </w:rPr>
      </w:pPr>
      <w:r>
        <w:rPr>
          <w:color w:val="000000"/>
          <w:szCs w:val="21"/>
          <w:highlight w:val="none"/>
        </w:rPr>
        <w:t xml:space="preserve">（b）</w:t>
      </w:r>
      <w:r>
        <w:rPr>
          <w:rFonts w:hint="eastAsia"/>
          <w:color w:val="000000"/>
          <w:szCs w:val="21"/>
          <w:highlight w:val="none"/>
        </w:rPr>
        <w:t xml:space="preserve">供应商为事业单位的，应提供有效的“事业单位法人证书”。</w:t>
      </w:r>
      <w:r>
        <w:rPr>
          <w:color w:val="000000"/>
          <w:szCs w:val="21"/>
          <w:highlight w:val="none"/>
        </w:rPr>
      </w:r>
      <w:r/>
    </w:p>
    <w:p>
      <w:pPr>
        <w:pStyle w:val="953"/>
        <w:ind w:firstLine="525"/>
        <w:jc w:val="left"/>
        <w:pageBreakBefore w:val="0"/>
        <w:spacing w:line="360" w:lineRule="auto"/>
        <w:rPr>
          <w:color w:val="000000"/>
          <w:szCs w:val="21"/>
          <w:highlight w:val="none"/>
        </w:rPr>
      </w:pPr>
      <w:r>
        <w:rPr>
          <w:rFonts w:hint="eastAsia"/>
          <w:color w:val="000000"/>
          <w:szCs w:val="21"/>
          <w:highlight w:val="none"/>
        </w:rPr>
        <w:t xml:space="preserve">（c）供应商是非企业机构的，应提供有效的“执业许可证”、“登记证书”等证明文件。</w:t>
      </w:r>
      <w:r>
        <w:rPr>
          <w:color w:val="000000"/>
          <w:szCs w:val="21"/>
          <w:highlight w:val="none"/>
        </w:rPr>
      </w:r>
      <w:r/>
    </w:p>
    <w:p>
      <w:pPr>
        <w:pStyle w:val="953"/>
        <w:ind w:firstLine="525"/>
        <w:jc w:val="left"/>
        <w:pageBreakBefore w:val="0"/>
        <w:spacing w:line="360" w:lineRule="auto"/>
        <w:rPr>
          <w:color w:val="000000"/>
          <w:szCs w:val="21"/>
          <w:highlight w:val="none"/>
        </w:rPr>
      </w:pPr>
      <w:r>
        <w:rPr>
          <w:rFonts w:hint="eastAsia"/>
          <w:color w:val="000000"/>
          <w:szCs w:val="21"/>
          <w:highlight w:val="none"/>
        </w:rPr>
        <w:t xml:space="preserve">（d）供应商是个体工商户的，应提供有效的“个体工商户营业执照”。</w:t>
      </w:r>
      <w:r>
        <w:rPr>
          <w:color w:val="000000"/>
          <w:szCs w:val="21"/>
          <w:highlight w:val="none"/>
        </w:rPr>
      </w:r>
      <w:r/>
    </w:p>
    <w:p>
      <w:pPr>
        <w:pStyle w:val="953"/>
        <w:ind w:firstLine="525"/>
        <w:jc w:val="left"/>
        <w:pageBreakBefore w:val="0"/>
        <w:spacing w:line="360" w:lineRule="auto"/>
        <w:rPr>
          <w:color w:val="000000"/>
          <w:szCs w:val="21"/>
          <w:highlight w:val="none"/>
        </w:rPr>
      </w:pPr>
      <w:r>
        <w:rPr>
          <w:rFonts w:hint="eastAsia"/>
          <w:color w:val="000000"/>
          <w:szCs w:val="21"/>
          <w:highlight w:val="none"/>
        </w:rPr>
        <w:t xml:space="preserve">（e）供应商是自然人的，应提供有效的自然人身份证明。</w:t>
      </w:r>
      <w:r>
        <w:rPr>
          <w:color w:val="000000"/>
          <w:szCs w:val="21"/>
          <w:highlight w:val="none"/>
        </w:rPr>
      </w:r>
      <w:r/>
    </w:p>
    <w:p>
      <w:pPr>
        <w:pStyle w:val="953"/>
        <w:ind w:firstLine="525"/>
        <w:jc w:val="left"/>
        <w:pageBreakBefore w:val="0"/>
        <w:spacing w:line="360" w:lineRule="auto"/>
        <w:rPr>
          <w:color w:val="000000"/>
          <w:szCs w:val="21"/>
          <w:highlight w:val="none"/>
        </w:rPr>
      </w:pPr>
      <w:r>
        <w:rPr>
          <w:rFonts w:hint="eastAsia"/>
          <w:color w:val="000000"/>
          <w:szCs w:val="21"/>
          <w:highlight w:val="none"/>
        </w:rPr>
        <w:t xml:space="preserve">（f）若本项目允许分支机构参加响应，则分支机构参加响应的，此处可提供该分支机构或其所属法人或其他组织的相应证明文件（如需）。</w:t>
      </w:r>
      <w:r>
        <w:rPr>
          <w:color w:val="000000"/>
          <w:szCs w:val="21"/>
          <w:highlight w:val="none"/>
        </w:rPr>
      </w:r>
      <w:r/>
    </w:p>
    <w:p>
      <w:pPr>
        <w:pStyle w:val="953"/>
        <w:ind w:firstLine="315"/>
        <w:jc w:val="left"/>
        <w:pageBreakBefore w:val="0"/>
        <w:spacing w:line="360" w:lineRule="auto"/>
        <w:rPr>
          <w:rFonts w:hint="eastAsia"/>
          <w:color w:val="000000"/>
          <w:szCs w:val="21"/>
          <w:highlight w:val="none"/>
        </w:rPr>
      </w:pPr>
      <w:r>
        <w:rPr>
          <w:rFonts w:hint="eastAsia"/>
          <w:color w:val="000000"/>
          <w:szCs w:val="21"/>
          <w:highlight w:val="none"/>
        </w:rPr>
        <w:t xml:space="preserve">（</w:t>
      </w:r>
      <w:r>
        <w:rPr>
          <w:rFonts w:hint="eastAsia"/>
          <w:color w:val="000000"/>
          <w:szCs w:val="21"/>
          <w:highlight w:val="none"/>
          <w:lang w:val="en-US" w:eastAsia="zh-CN"/>
        </w:rPr>
        <w:t xml:space="preserve">7</w:t>
      </w:r>
      <w:r>
        <w:rPr>
          <w:color w:val="000000"/>
          <w:szCs w:val="21"/>
          <w:highlight w:val="none"/>
        </w:rPr>
        <w:t xml:space="preserve">-1-2</w:t>
      </w:r>
      <w:r>
        <w:rPr>
          <w:rFonts w:hint="eastAsia"/>
          <w:color w:val="000000"/>
          <w:szCs w:val="21"/>
          <w:highlight w:val="none"/>
        </w:rPr>
        <w:t xml:space="preserve">）工商变更登记文件（如需），如发生了单位名称等变更的，需提供工商变更登记文件。</w:t>
      </w:r>
      <w:r>
        <w:rPr>
          <w:rFonts w:hint="eastAsia"/>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w:t>
      </w:r>
      <w:r>
        <w:rPr>
          <w:rFonts w:hint="eastAsia"/>
          <w:color w:val="000000"/>
          <w:szCs w:val="21"/>
          <w:highlight w:val="none"/>
          <w:lang w:val="en-US" w:eastAsia="zh-CN"/>
        </w:rPr>
        <w:t xml:space="preserve">7</w:t>
      </w:r>
      <w:r>
        <w:rPr>
          <w:color w:val="000000"/>
          <w:szCs w:val="21"/>
          <w:highlight w:val="none"/>
        </w:rPr>
        <w:t xml:space="preserve">-2）财务报表。</w:t>
      </w:r>
      <w:r>
        <w:rPr>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w:t>
      </w:r>
      <w:r>
        <w:rPr>
          <w:rFonts w:hint="eastAsia"/>
          <w:color w:val="000000"/>
          <w:szCs w:val="21"/>
          <w:highlight w:val="none"/>
          <w:lang w:val="en-US" w:eastAsia="zh-CN"/>
        </w:rPr>
        <w:t xml:space="preserve">7</w:t>
      </w:r>
      <w:r>
        <w:rPr>
          <w:color w:val="000000"/>
          <w:szCs w:val="21"/>
          <w:highlight w:val="none"/>
        </w:rPr>
        <w:t xml:space="preserve">-3）具有履行合同所必需的设备和专业技术能力的相关证明材料或承诺函，格式见附件。</w:t>
      </w:r>
      <w:r>
        <w:rPr>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w:t>
      </w:r>
      <w:r>
        <w:rPr>
          <w:rFonts w:hint="eastAsia"/>
          <w:color w:val="000000"/>
          <w:szCs w:val="21"/>
          <w:highlight w:val="none"/>
          <w:lang w:val="en-US" w:eastAsia="zh-CN"/>
        </w:rPr>
        <w:t xml:space="preserve">7</w:t>
      </w:r>
      <w:r>
        <w:rPr>
          <w:color w:val="000000"/>
          <w:szCs w:val="21"/>
          <w:highlight w:val="none"/>
        </w:rPr>
        <w:t xml:space="preserve">-4）依法缴纳税收的相关材料。</w:t>
      </w:r>
      <w:r>
        <w:rPr>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w:t>
      </w:r>
      <w:r>
        <w:rPr>
          <w:rFonts w:hint="eastAsia"/>
          <w:color w:val="000000"/>
          <w:szCs w:val="21"/>
          <w:highlight w:val="none"/>
          <w:lang w:val="en-US" w:eastAsia="zh-CN"/>
        </w:rPr>
        <w:t xml:space="preserve">7</w:t>
      </w:r>
      <w:r>
        <w:rPr>
          <w:color w:val="000000"/>
          <w:szCs w:val="21"/>
          <w:highlight w:val="none"/>
        </w:rPr>
        <w:t xml:space="preserve">-5）依法缴纳社会保障资金的相关材料。</w:t>
      </w:r>
      <w:r>
        <w:rPr>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w:t>
      </w:r>
      <w:r>
        <w:rPr>
          <w:rFonts w:hint="eastAsia"/>
          <w:color w:val="000000"/>
          <w:szCs w:val="21"/>
          <w:highlight w:val="none"/>
          <w:lang w:val="en-US" w:eastAsia="zh-CN"/>
        </w:rPr>
        <w:t xml:space="preserve">7</w:t>
      </w:r>
      <w:r>
        <w:rPr>
          <w:color w:val="000000"/>
          <w:szCs w:val="21"/>
          <w:highlight w:val="none"/>
        </w:rPr>
        <w:t xml:space="preserve">-6）参加政府采购活动前三年内，在经营活动中没有重大违法记录，格式见附件。</w:t>
      </w:r>
      <w:r>
        <w:rPr>
          <w:color w:val="000000"/>
          <w:szCs w:val="21"/>
          <w:highlight w:val="none"/>
        </w:rPr>
      </w:r>
      <w:r/>
    </w:p>
    <w:p>
      <w:pPr>
        <w:pStyle w:val="953"/>
        <w:ind w:firstLine="315"/>
        <w:jc w:val="left"/>
        <w:pageBreakBefore w:val="0"/>
        <w:spacing w:line="360" w:lineRule="auto"/>
        <w:rPr>
          <w:rFonts w:hint="eastAsia"/>
          <w:color w:val="000000"/>
          <w:szCs w:val="21"/>
          <w:highlight w:val="none"/>
        </w:rPr>
      </w:pPr>
      <w:r>
        <w:rPr>
          <w:rFonts w:hint="eastAsia"/>
          <w:color w:val="000000"/>
          <w:szCs w:val="21"/>
          <w:highlight w:val="none"/>
        </w:rPr>
        <w:t xml:space="preserve">（</w:t>
      </w:r>
      <w:r>
        <w:rPr>
          <w:rFonts w:hint="eastAsia"/>
          <w:color w:val="000000"/>
          <w:szCs w:val="21"/>
          <w:highlight w:val="none"/>
          <w:lang w:val="en-US" w:eastAsia="zh-CN"/>
        </w:rPr>
        <w:t xml:space="preserve">7-</w:t>
      </w:r>
      <w:r>
        <w:rPr>
          <w:color w:val="000000"/>
          <w:szCs w:val="21"/>
          <w:highlight w:val="none"/>
        </w:rPr>
        <w:t xml:space="preserve">7</w:t>
      </w:r>
      <w:r>
        <w:rPr>
          <w:rFonts w:hint="eastAsia"/>
          <w:color w:val="000000"/>
          <w:szCs w:val="21"/>
          <w:highlight w:val="none"/>
        </w:rPr>
        <w:t xml:space="preserve">）无不良信用记录承诺函（供应商自行查询适用），格式见附件。</w:t>
      </w:r>
      <w:r>
        <w:rPr>
          <w:rFonts w:hint="eastAsia"/>
          <w:color w:val="000000"/>
          <w:szCs w:val="21"/>
          <w:highlight w:val="none"/>
        </w:rPr>
      </w:r>
      <w:r/>
    </w:p>
    <w:p>
      <w:pPr>
        <w:pStyle w:val="953"/>
        <w:ind w:firstLine="315"/>
        <w:jc w:val="left"/>
        <w:pageBreakBefore w:val="0"/>
        <w:spacing w:line="360" w:lineRule="auto"/>
        <w:rPr>
          <w:rFonts w:hint="eastAsia"/>
          <w:color w:val="000000"/>
          <w:szCs w:val="21"/>
          <w:highlight w:val="none"/>
        </w:rPr>
      </w:pPr>
      <w:r>
        <w:rPr>
          <w:rFonts w:hint="eastAsia"/>
          <w:color w:val="000000"/>
          <w:szCs w:val="21"/>
          <w:highlight w:val="none"/>
        </w:rPr>
        <w:t xml:space="preserve">（</w:t>
      </w:r>
      <w:r>
        <w:rPr>
          <w:rFonts w:hint="eastAsia"/>
          <w:color w:val="000000"/>
          <w:szCs w:val="21"/>
          <w:highlight w:val="none"/>
          <w:lang w:val="en-US" w:eastAsia="zh-CN"/>
        </w:rPr>
        <w:t xml:space="preserve">7</w:t>
      </w:r>
      <w:r>
        <w:rPr>
          <w:rFonts w:hint="eastAsia"/>
          <w:color w:val="000000"/>
          <w:szCs w:val="21"/>
          <w:highlight w:val="none"/>
        </w:rPr>
        <w:t xml:space="preserve">-8）磋商文件要求的其它实质性资格资信证明文件。</w:t>
      </w:r>
      <w:r>
        <w:rPr>
          <w:rFonts w:hint="eastAsia"/>
          <w:color w:val="000000"/>
          <w:szCs w:val="21"/>
          <w:highlight w:val="none"/>
        </w:rPr>
      </w:r>
      <w:r/>
    </w:p>
    <w:p>
      <w:pPr>
        <w:pStyle w:val="953"/>
        <w:ind w:firstLine="315"/>
        <w:jc w:val="lef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（8）《南京市政府采购供应商信用记录表暨信用承诺书》（如需）</w:t>
      </w:r>
      <w:r>
        <w:rPr>
          <w:rFonts w:hint="eastAsia" w:ascii="宋体" w:hAnsi="宋体" w:cs="宋体"/>
          <w:color w:val="000000"/>
          <w:szCs w:val="21"/>
          <w:highlight w:val="none"/>
        </w:rPr>
      </w:r>
      <w:r/>
    </w:p>
    <w:p>
      <w:pPr>
        <w:pStyle w:val="953"/>
        <w:ind w:firstLine="315"/>
        <w:jc w:val="lef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（9）投标保证金（如需），格式见附件。</w:t>
      </w:r>
      <w:r>
        <w:rPr>
          <w:rFonts w:hint="eastAsia" w:ascii="宋体" w:hAnsi="宋体" w:cs="宋体"/>
          <w:color w:val="000000"/>
          <w:szCs w:val="21"/>
          <w:highlight w:val="none"/>
        </w:rPr>
      </w:r>
      <w:r/>
    </w:p>
    <w:p>
      <w:pPr>
        <w:pStyle w:val="953"/>
        <w:ind w:firstLine="315"/>
        <w:jc w:val="lef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（10）联合体协议书（如需），格式见附件。</w:t>
      </w:r>
      <w:r>
        <w:rPr>
          <w:rFonts w:hint="eastAsia" w:ascii="宋体" w:hAnsi="宋体" w:cs="宋体"/>
          <w:color w:val="000000"/>
          <w:szCs w:val="21"/>
          <w:highlight w:val="none"/>
        </w:rPr>
      </w:r>
      <w:r/>
    </w:p>
    <w:p>
      <w:pPr>
        <w:pStyle w:val="953"/>
        <w:ind w:firstLine="315"/>
        <w:jc w:val="lef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（11）分包意向协议（如需），格式见附件。</w:t>
      </w:r>
      <w:r>
        <w:rPr>
          <w:rFonts w:hint="eastAsia" w:ascii="宋体" w:hAnsi="宋体" w:cs="宋体"/>
          <w:color w:val="000000"/>
          <w:szCs w:val="21"/>
          <w:highlight w:val="none"/>
        </w:rPr>
      </w:r>
      <w:r/>
    </w:p>
    <w:p>
      <w:pPr>
        <w:pStyle w:val="953"/>
        <w:ind w:firstLine="315"/>
        <w:jc w:val="lef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（12）公章授权书（如需），格式见附件。</w:t>
      </w:r>
      <w:r>
        <w:rPr>
          <w:rFonts w:hint="eastAsia" w:ascii="宋体" w:hAnsi="宋体" w:cs="宋体"/>
          <w:color w:val="000000"/>
          <w:szCs w:val="21"/>
          <w:highlight w:val="none"/>
        </w:rPr>
      </w:r>
      <w:r/>
    </w:p>
    <w:p>
      <w:pPr>
        <w:pStyle w:val="953"/>
        <w:ind w:firstLine="422"/>
        <w:pageBreakBefore w:val="0"/>
        <w:spacing w:line="360" w:lineRule="auto"/>
        <w:rPr>
          <w:rFonts w:cs="Microsoft New Tai Lue"/>
          <w:b/>
          <w:color w:val="000000"/>
          <w:szCs w:val="21"/>
          <w:highlight w:val="none"/>
        </w:rPr>
      </w:pPr>
      <w:r>
        <w:rPr>
          <w:rFonts w:cs="Microsoft New Tai Lue"/>
          <w:b/>
          <w:color w:val="000000"/>
          <w:szCs w:val="21"/>
          <w:highlight w:val="none"/>
        </w:rPr>
        <w:t xml:space="preserve">18.3</w:t>
      </w:r>
      <w:r>
        <w:rPr>
          <w:rFonts w:cs="Arial"/>
          <w:b/>
          <w:color w:val="000000"/>
          <w:sz w:val="22"/>
          <w:szCs w:val="22"/>
          <w:highlight w:val="none"/>
          <w:lang w:val="zh-CN"/>
        </w:rPr>
        <w:t xml:space="preserve">响应文件</w:t>
      </w:r>
      <w:r>
        <w:rPr>
          <w:rFonts w:hint="eastAsia" w:cs="Arial"/>
          <w:b/>
          <w:color w:val="000000"/>
          <w:sz w:val="22"/>
          <w:szCs w:val="22"/>
          <w:highlight w:val="none"/>
          <w:lang w:val="zh-CN"/>
        </w:rPr>
        <w:t xml:space="preserve">的技术</w:t>
      </w:r>
      <w:r>
        <w:rPr>
          <w:rFonts w:cs="Arial"/>
          <w:b/>
          <w:color w:val="000000"/>
          <w:sz w:val="22"/>
          <w:szCs w:val="22"/>
          <w:highlight w:val="none"/>
          <w:lang w:val="zh-CN"/>
        </w:rPr>
        <w:t xml:space="preserve">部分</w:t>
      </w:r>
      <w:r>
        <w:rPr>
          <w:rFonts w:hint="eastAsia" w:cs="Arial"/>
          <w:b/>
          <w:color w:val="000000"/>
          <w:sz w:val="22"/>
          <w:szCs w:val="22"/>
          <w:highlight w:val="none"/>
          <w:lang w:val="zh-CN"/>
        </w:rPr>
        <w:t xml:space="preserve">，包括但不限于下列文件：</w:t>
      </w:r>
      <w:r>
        <w:rPr>
          <w:rFonts w:cs="Microsoft New Tai Lue"/>
          <w:b/>
          <w:color w:val="000000"/>
          <w:szCs w:val="21"/>
          <w:highlight w:val="none"/>
        </w:rPr>
      </w:r>
      <w:r/>
    </w:p>
    <w:p>
      <w:pPr>
        <w:pStyle w:val="953"/>
        <w:numPr>
          <w:ilvl w:val="0"/>
          <w:numId w:val="3"/>
        </w:numPr>
        <w:ind w:firstLine="315"/>
        <w:jc w:val="left"/>
        <w:pageBreakBefore w:val="0"/>
        <w:spacing w:line="360" w:lineRule="auto"/>
        <w:rPr>
          <w:color w:val="000000"/>
          <w:szCs w:val="21"/>
          <w:highlight w:val="none"/>
        </w:rPr>
      </w:pPr>
      <w:r>
        <w:rPr>
          <w:color w:val="000000"/>
          <w:szCs w:val="21"/>
          <w:highlight w:val="none"/>
        </w:rPr>
        <w:t xml:space="preserve">技术</w:t>
      </w:r>
      <w:r>
        <w:rPr>
          <w:rFonts w:hint="eastAsia"/>
          <w:color w:val="000000"/>
          <w:szCs w:val="21"/>
          <w:highlight w:val="none"/>
        </w:rPr>
        <w:t xml:space="preserve">条款</w:t>
      </w:r>
      <w:r>
        <w:rPr>
          <w:color w:val="000000"/>
          <w:szCs w:val="21"/>
          <w:highlight w:val="none"/>
        </w:rPr>
        <w:t xml:space="preserve">偏离表，格式见附件</w:t>
      </w:r>
      <w:r>
        <w:rPr>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（2）</w:t>
      </w:r>
      <w:r>
        <w:rPr>
          <w:rFonts w:hint="eastAsia"/>
          <w:color w:val="000000"/>
          <w:szCs w:val="21"/>
          <w:highlight w:val="none"/>
          <w:lang w:val="en-US" w:eastAsia="zh-CN"/>
        </w:rPr>
        <w:t xml:space="preserve">施工组织及安全文明施工承诺（格式自拟）</w:t>
      </w:r>
      <w:r>
        <w:rPr>
          <w:color w:val="000000"/>
          <w:szCs w:val="21"/>
          <w:highlight w:val="none"/>
        </w:rPr>
        <w:t xml:space="preserve">。</w:t>
      </w:r>
      <w:r>
        <w:rPr>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（3）</w:t>
      </w:r>
      <w:r>
        <w:rPr>
          <w:rFonts w:hint="eastAsia"/>
          <w:color w:val="000000"/>
          <w:szCs w:val="21"/>
          <w:highlight w:val="none"/>
          <w:lang w:val="en-US" w:eastAsia="zh-CN"/>
        </w:rPr>
        <w:t xml:space="preserve">拟投入主要施工设备一览表（格式自拟）</w:t>
      </w:r>
      <w:r>
        <w:rPr>
          <w:rFonts w:hint="eastAsia"/>
          <w:color w:val="000000"/>
          <w:szCs w:val="21"/>
          <w:highlight w:val="none"/>
        </w:rPr>
        <w:t xml:space="preserve">。</w:t>
      </w:r>
      <w:r>
        <w:rPr>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（4）用于本项目人员简历表，格式见附件。</w:t>
      </w:r>
      <w:r>
        <w:rPr>
          <w:color w:val="000000"/>
          <w:szCs w:val="21"/>
          <w:highlight w:val="none"/>
        </w:rPr>
      </w:r>
      <w:r/>
    </w:p>
    <w:p>
      <w:pPr>
        <w:pStyle w:val="953"/>
        <w:ind w:firstLine="315"/>
        <w:jc w:val="lef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（5）供应商类似业绩情况表。</w:t>
      </w:r>
      <w:r>
        <w:rPr>
          <w:rFonts w:hint="eastAsia" w:ascii="宋体" w:hAnsi="宋体" w:cs="宋体"/>
          <w:color w:val="000000"/>
          <w:szCs w:val="21"/>
          <w:highlight w:val="none"/>
        </w:rPr>
      </w:r>
      <w:r/>
    </w:p>
    <w:p>
      <w:pPr>
        <w:pStyle w:val="953"/>
        <w:ind w:firstLine="422"/>
        <w:pageBreakBefore w:val="0"/>
        <w:spacing w:line="360" w:lineRule="auto"/>
        <w:rPr>
          <w:rFonts w:hint="eastAsia" w:cs="Microsoft New Tai Lue"/>
          <w:b/>
          <w:color w:val="000000"/>
          <w:szCs w:val="21"/>
          <w:highlight w:val="none"/>
        </w:rPr>
      </w:pPr>
      <w:r>
        <w:rPr>
          <w:rFonts w:cs="Microsoft New Tai Lue"/>
          <w:b/>
          <w:color w:val="000000"/>
          <w:szCs w:val="21"/>
          <w:highlight w:val="none"/>
        </w:rPr>
        <w:t xml:space="preserve">18.4响应文件</w:t>
      </w:r>
      <w:r>
        <w:rPr>
          <w:rFonts w:hint="eastAsia" w:cs="Microsoft New Tai Lue"/>
          <w:b/>
          <w:color w:val="000000"/>
          <w:szCs w:val="21"/>
          <w:highlight w:val="none"/>
        </w:rPr>
        <w:t xml:space="preserve">的其他</w:t>
      </w:r>
      <w:r>
        <w:rPr>
          <w:rFonts w:cs="Microsoft New Tai Lue"/>
          <w:b/>
          <w:color w:val="000000"/>
          <w:szCs w:val="21"/>
          <w:highlight w:val="none"/>
        </w:rPr>
        <w:t xml:space="preserve">部分</w:t>
      </w:r>
      <w:r>
        <w:rPr>
          <w:rFonts w:hint="eastAsia" w:cs="Microsoft New Tai Lue"/>
          <w:b/>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18.4.1响应文件的其他部分由供应商根据编制响应文件需要提供的其他相关文件组成。</w:t>
      </w:r>
      <w:r>
        <w:rPr>
          <w:rFonts w:cs="Microsoft New Tai Lue"/>
          <w:color w:val="000000"/>
          <w:szCs w:val="21"/>
          <w:highlight w:val="none"/>
        </w:rPr>
      </w:r>
      <w:r/>
    </w:p>
    <w:p>
      <w:pPr>
        <w:pStyle w:val="954"/>
        <w:ind w:left="0" w:right="210"/>
        <w:pageBreakBefore w:val="0"/>
        <w:spacing w:before="0" w:after="0" w:line="360" w:lineRule="auto"/>
        <w:rPr>
          <w:rFonts w:cs="Segoe UI Symbol"/>
          <w:color w:val="000000"/>
          <w:szCs w:val="21"/>
          <w:highlight w:val="none"/>
        </w:rPr>
      </w:pPr>
      <w:r/>
      <w:bookmarkStart w:id="124" w:name="_Toc107246235"/>
      <w:r/>
      <w:bookmarkStart w:id="125" w:name="_Toc104560858"/>
      <w:r>
        <w:rPr>
          <w:rFonts w:hint="eastAsia" w:cs="Microsoft New Tai Lue"/>
          <w:color w:val="000000"/>
          <w:highlight w:val="none"/>
        </w:rPr>
        <w:t xml:space="preserve">1</w:t>
      </w:r>
      <w:r>
        <w:rPr>
          <w:rFonts w:cs="Microsoft New Tai Lue"/>
          <w:color w:val="000000"/>
          <w:highlight w:val="none"/>
        </w:rPr>
        <w:t xml:space="preserve">9</w:t>
      </w:r>
      <w:r>
        <w:rPr>
          <w:rFonts w:hint="eastAsia" w:cs="Microsoft New Tai Lue"/>
          <w:color w:val="000000"/>
          <w:highlight w:val="none"/>
        </w:rPr>
        <w:t xml:space="preserve">.响应文件编制的原则</w:t>
      </w:r>
      <w:bookmarkEnd w:id="124"/>
      <w:r>
        <w:rPr>
          <w:rFonts w:cs="Segoe UI Symbol"/>
          <w:color w:val="000000"/>
          <w:szCs w:val="21"/>
          <w:highlight w:val="none"/>
        </w:rPr>
      </w:r>
      <w:r/>
    </w:p>
    <w:p>
      <w:pPr>
        <w:pStyle w:val="953"/>
        <w:ind w:firstLine="420"/>
        <w:pageBreakBefore w:val="0"/>
        <w:spacing w:line="360" w:lineRule="auto"/>
        <w:shd w:val="clear" w:color="auto" w:fill="auto"/>
        <w:rPr>
          <w:color w:val="000000"/>
          <w:szCs w:val="21"/>
          <w:highlight w:val="none"/>
        </w:rPr>
      </w:pPr>
      <w:r/>
      <w:bookmarkEnd w:id="125"/>
      <w:r>
        <w:rPr>
          <w:rFonts w:cs="Microsoft New Tai Lue"/>
          <w:bCs/>
          <w:color w:val="000000"/>
          <w:szCs w:val="21"/>
          <w:highlight w:val="none"/>
        </w:rPr>
        <w:t xml:space="preserve">19.1</w:t>
      </w:r>
      <w:r>
        <w:rPr>
          <w:rFonts w:hint="eastAsia"/>
          <w:color w:val="000000"/>
          <w:szCs w:val="21"/>
          <w:highlight w:val="none"/>
        </w:rPr>
        <w:t xml:space="preserve">供应商</w:t>
      </w:r>
      <w:r>
        <w:rPr>
          <w:color w:val="000000"/>
          <w:szCs w:val="21"/>
          <w:highlight w:val="none"/>
        </w:rPr>
        <w:t xml:space="preserve">应在认真阅读</w:t>
      </w:r>
      <w:r>
        <w:rPr>
          <w:rFonts w:hint="eastAsia"/>
          <w:color w:val="000000"/>
          <w:szCs w:val="21"/>
          <w:highlight w:val="none"/>
        </w:rPr>
        <w:t xml:space="preserve">磋商文件</w:t>
      </w:r>
      <w:r>
        <w:rPr>
          <w:color w:val="000000"/>
          <w:szCs w:val="21"/>
          <w:highlight w:val="none"/>
        </w:rPr>
        <w:t xml:space="preserve">所有内容的基础上，按照</w:t>
      </w:r>
      <w:r>
        <w:rPr>
          <w:rFonts w:hint="eastAsia"/>
          <w:color w:val="000000"/>
          <w:szCs w:val="21"/>
          <w:highlight w:val="none"/>
        </w:rPr>
        <w:t xml:space="preserve">磋商文件</w:t>
      </w:r>
      <w:r>
        <w:rPr>
          <w:color w:val="000000"/>
          <w:szCs w:val="21"/>
          <w:highlight w:val="none"/>
        </w:rPr>
        <w:t xml:space="preserve">的要求编制完整的</w:t>
      </w:r>
      <w:r>
        <w:rPr>
          <w:rFonts w:hint="eastAsia"/>
          <w:color w:val="000000"/>
          <w:szCs w:val="21"/>
          <w:highlight w:val="none"/>
        </w:rPr>
        <w:t xml:space="preserve">响应文件</w:t>
      </w:r>
      <w:r>
        <w:rPr>
          <w:color w:val="000000"/>
          <w:szCs w:val="21"/>
          <w:highlight w:val="none"/>
        </w:rPr>
        <w:t xml:space="preserve">。</w:t>
      </w:r>
      <w:r>
        <w:rPr>
          <w:rFonts w:hint="eastAsia"/>
          <w:color w:val="000000"/>
          <w:szCs w:val="21"/>
          <w:highlight w:val="none"/>
        </w:rPr>
        <w:t xml:space="preserve">磋商文件</w:t>
      </w:r>
      <w:r>
        <w:rPr>
          <w:color w:val="000000"/>
          <w:szCs w:val="21"/>
          <w:highlight w:val="none"/>
        </w:rPr>
        <w:t xml:space="preserve">中对</w:t>
      </w:r>
      <w:r>
        <w:rPr>
          <w:rFonts w:hint="eastAsia"/>
          <w:color w:val="000000"/>
          <w:szCs w:val="21"/>
          <w:highlight w:val="none"/>
        </w:rPr>
        <w:t xml:space="preserve">响应文件</w:t>
      </w:r>
      <w:r>
        <w:rPr>
          <w:color w:val="000000"/>
          <w:szCs w:val="21"/>
          <w:highlight w:val="none"/>
        </w:rPr>
        <w:t xml:space="preserve">格式有要求的，</w:t>
      </w:r>
      <w:r>
        <w:rPr>
          <w:rFonts w:hint="eastAsia"/>
          <w:color w:val="000000"/>
          <w:szCs w:val="21"/>
          <w:highlight w:val="none"/>
        </w:rPr>
        <w:t xml:space="preserve">供应商</w:t>
      </w:r>
      <w:r>
        <w:rPr>
          <w:color w:val="000000"/>
          <w:szCs w:val="21"/>
          <w:highlight w:val="none"/>
        </w:rPr>
        <w:t xml:space="preserve">应按格式逐项填写内容。</w:t>
      </w:r>
      <w:r>
        <w:rPr>
          <w:color w:val="000000"/>
          <w:szCs w:val="21"/>
          <w:highlight w:val="none"/>
        </w:rPr>
      </w:r>
      <w:r/>
    </w:p>
    <w:p>
      <w:pPr>
        <w:pStyle w:val="953"/>
        <w:ind w:firstLine="420"/>
        <w:pageBreakBefore w:val="0"/>
        <w:spacing w:line="360" w:lineRule="auto"/>
        <w:shd w:val="clear" w:color="auto" w:fill="auto"/>
        <w:rPr>
          <w:color w:val="000000"/>
          <w:szCs w:val="21"/>
          <w:highlight w:val="none"/>
        </w:rPr>
      </w:pPr>
      <w:r>
        <w:rPr>
          <w:rFonts w:cs="Microsoft New Tai Lue"/>
          <w:bCs/>
          <w:color w:val="000000"/>
          <w:szCs w:val="21"/>
          <w:highlight w:val="none"/>
        </w:rPr>
        <w:t xml:space="preserve">19.2</w:t>
      </w:r>
      <w:r>
        <w:rPr>
          <w:rFonts w:hint="eastAsia"/>
          <w:color w:val="000000"/>
          <w:szCs w:val="21"/>
          <w:highlight w:val="none"/>
        </w:rPr>
        <w:t xml:space="preserve">供应商</w:t>
      </w:r>
      <w:r>
        <w:rPr>
          <w:color w:val="000000"/>
          <w:szCs w:val="21"/>
          <w:highlight w:val="none"/>
        </w:rPr>
        <w:t xml:space="preserve">必须保证</w:t>
      </w:r>
      <w:r>
        <w:rPr>
          <w:rFonts w:hint="eastAsia"/>
          <w:color w:val="000000"/>
          <w:szCs w:val="21"/>
          <w:highlight w:val="none"/>
        </w:rPr>
        <w:t xml:space="preserve">响应文件</w:t>
      </w:r>
      <w:r>
        <w:rPr>
          <w:color w:val="000000"/>
          <w:szCs w:val="21"/>
          <w:highlight w:val="none"/>
        </w:rPr>
        <w:t xml:space="preserve">所提供的全部资料真实可靠。</w:t>
      </w:r>
      <w:r>
        <w:rPr>
          <w:color w:val="000000"/>
          <w:szCs w:val="21"/>
          <w:highlight w:val="none"/>
        </w:rPr>
      </w:r>
      <w:r/>
    </w:p>
    <w:p>
      <w:pPr>
        <w:pStyle w:val="953"/>
        <w:ind w:firstLine="420"/>
        <w:pageBreakBefore w:val="0"/>
        <w:spacing w:line="360" w:lineRule="auto"/>
        <w:shd w:val="clear" w:color="auto" w:fill="auto"/>
        <w:rPr>
          <w:color w:val="000000"/>
          <w:szCs w:val="21"/>
          <w:highlight w:val="none"/>
        </w:rPr>
      </w:pPr>
      <w:r>
        <w:rPr>
          <w:rFonts w:cs="Microsoft New Tai Lue"/>
          <w:bCs/>
          <w:color w:val="000000"/>
          <w:szCs w:val="21"/>
          <w:highlight w:val="none"/>
        </w:rPr>
        <w:t xml:space="preserve">19.3</w:t>
      </w:r>
      <w:r>
        <w:rPr>
          <w:rFonts w:hint="eastAsia"/>
          <w:color w:val="000000"/>
          <w:szCs w:val="21"/>
          <w:highlight w:val="none"/>
        </w:rPr>
        <w:t xml:space="preserve">响应文件</w:t>
      </w:r>
      <w:r>
        <w:rPr>
          <w:color w:val="000000"/>
          <w:szCs w:val="21"/>
          <w:highlight w:val="none"/>
        </w:rPr>
        <w:t xml:space="preserve">须对</w:t>
      </w:r>
      <w:r>
        <w:rPr>
          <w:rFonts w:hint="eastAsia"/>
          <w:color w:val="000000"/>
          <w:szCs w:val="21"/>
          <w:highlight w:val="none"/>
        </w:rPr>
        <w:t xml:space="preserve">磋商文件</w:t>
      </w:r>
      <w:r>
        <w:rPr>
          <w:color w:val="000000"/>
          <w:szCs w:val="21"/>
          <w:highlight w:val="none"/>
        </w:rPr>
        <w:t xml:space="preserve">中的内容做出实质性和完整的响应。</w:t>
      </w:r>
      <w:r>
        <w:rPr>
          <w:color w:val="000000"/>
          <w:szCs w:val="21"/>
          <w:highlight w:val="none"/>
        </w:rPr>
      </w:r>
      <w:r/>
    </w:p>
    <w:p>
      <w:pPr>
        <w:pStyle w:val="954"/>
        <w:ind w:left="0" w:right="210"/>
        <w:pageBreakBefore w:val="0"/>
        <w:spacing w:before="0" w:after="0" w:line="360" w:lineRule="auto"/>
        <w:shd w:val="clear" w:color="auto" w:fill="auto"/>
        <w:rPr>
          <w:rFonts w:cs="Segoe UI Symbol"/>
          <w:color w:val="000000"/>
          <w:szCs w:val="21"/>
          <w:highlight w:val="none"/>
        </w:rPr>
      </w:pPr>
      <w:r/>
      <w:bookmarkStart w:id="126" w:name="_Toc107246236"/>
      <w:r>
        <w:rPr>
          <w:rFonts w:cs="Microsoft New Tai Lue"/>
          <w:color w:val="000000"/>
          <w:highlight w:val="none"/>
        </w:rPr>
        <w:t xml:space="preserve">20</w:t>
      </w:r>
      <w:r>
        <w:rPr>
          <w:rFonts w:hint="eastAsia" w:cs="Microsoft New Tai Lue"/>
          <w:color w:val="000000"/>
          <w:highlight w:val="none"/>
        </w:rPr>
        <w:t xml:space="preserve">.报价</w:t>
      </w:r>
      <w:bookmarkEnd w:id="126"/>
      <w:r>
        <w:rPr>
          <w:rFonts w:cs="Segoe UI Symbol"/>
          <w:color w:val="000000"/>
          <w:szCs w:val="21"/>
          <w:highlight w:val="none"/>
        </w:rPr>
      </w:r>
      <w:r/>
    </w:p>
    <w:p>
      <w:pPr>
        <w:pStyle w:val="953"/>
        <w:ind w:firstLine="420"/>
        <w:pageBreakBefore w:val="0"/>
        <w:spacing w:line="360" w:lineRule="auto"/>
        <w:shd w:val="clear" w:color="auto" w:fill="auto"/>
        <w:rPr>
          <w:color w:val="000000"/>
          <w:szCs w:val="21"/>
          <w:highlight w:val="none"/>
        </w:rPr>
      </w:pPr>
      <w:r>
        <w:rPr>
          <w:rFonts w:cs="Microsoft New Tai Lue"/>
          <w:bCs/>
          <w:color w:val="000000"/>
          <w:szCs w:val="21"/>
          <w:highlight w:val="none"/>
        </w:rPr>
        <w:t xml:space="preserve">20.1</w:t>
      </w:r>
      <w:r>
        <w:rPr>
          <w:rFonts w:hint="eastAsia" w:cs="Microsoft New Tai Lue"/>
          <w:bCs/>
          <w:color w:val="000000"/>
          <w:szCs w:val="21"/>
          <w:highlight w:val="none"/>
        </w:rPr>
        <w:t xml:space="preserve">除非采购文件另有规定，</w:t>
      </w:r>
      <w:r>
        <w:rPr>
          <w:rFonts w:hint="eastAsia"/>
          <w:color w:val="000000"/>
          <w:szCs w:val="21"/>
          <w:highlight w:val="none"/>
        </w:rPr>
        <w:t xml:space="preserve">所有响应均以人民币报价，</w:t>
      </w:r>
      <w:r>
        <w:rPr>
          <w:color w:val="000000"/>
          <w:szCs w:val="21"/>
          <w:highlight w:val="none"/>
        </w:rPr>
        <w:t xml:space="preserve">应包括国家规定的增值税税金。</w:t>
      </w:r>
      <w:r>
        <w:rPr>
          <w:color w:val="000000"/>
          <w:szCs w:val="21"/>
          <w:highlight w:val="none"/>
        </w:rPr>
      </w:r>
      <w:r/>
    </w:p>
    <w:p>
      <w:pPr>
        <w:pStyle w:val="953"/>
        <w:ind w:firstLine="422"/>
        <w:jc w:val="left"/>
        <w:pageBreakBefore w:val="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Microsoft New Tai Lue"/>
          <w:color w:val="000000"/>
          <w:szCs w:val="21"/>
          <w:highlight w:val="none"/>
        </w:rPr>
      </w:pPr>
      <w:r>
        <w:rPr>
          <w:rFonts w:ascii="Segoe UI Symbol" w:hAnsi="Segoe UI Symbol" w:cs="Segoe UI Symbol"/>
          <w:b/>
          <w:color w:val="000000"/>
          <w:szCs w:val="21"/>
          <w:highlight w:val="none"/>
        </w:rPr>
        <w:t xml:space="preserve">★</w:t>
      </w:r>
      <w:r>
        <w:rPr>
          <w:rFonts w:cs="Microsoft New Tai Lue"/>
          <w:b/>
          <w:bCs/>
          <w:color w:val="000000"/>
          <w:szCs w:val="21"/>
          <w:highlight w:val="none"/>
        </w:rPr>
        <w:t xml:space="preserve">20.2</w:t>
      </w:r>
      <w:r>
        <w:rPr>
          <w:rFonts w:cs="Microsoft New Tai Lue"/>
          <w:b/>
          <w:color w:val="000000"/>
          <w:szCs w:val="21"/>
          <w:highlight w:val="none"/>
        </w:rPr>
        <w:t xml:space="preserve">响应文件的价格部分是对采购标的价格构成的说明，磋商文件如无特别说明，每项货物、服务或工程等只允许有一个报价，任何有选择的报价将不予接受，将作为无效响应文件处理</w:t>
      </w:r>
      <w:r>
        <w:rPr>
          <w:rFonts w:cs="Microsoft New Tai Lue"/>
          <w:color w:val="000000"/>
          <w:szCs w:val="21"/>
          <w:highlight w:val="none"/>
        </w:rPr>
        <w:t xml:space="preserve">。</w:t>
      </w:r>
      <w:r>
        <w:rPr>
          <w:rFonts w:cs="Microsoft New Tai Lue"/>
          <w:color w:val="000000"/>
          <w:szCs w:val="21"/>
          <w:highlight w:val="none"/>
        </w:rPr>
      </w:r>
      <w:r/>
    </w:p>
    <w:p>
      <w:pPr>
        <w:pStyle w:val="953"/>
        <w:ind w:firstLine="420"/>
        <w:pageBreakBefore w:val="0"/>
        <w:spacing w:line="360" w:lineRule="auto"/>
        <w:shd w:val="clear" w:color="auto" w:fill="auto"/>
        <w:rPr>
          <w:rFonts w:hint="eastAsia"/>
          <w:color w:val="000000"/>
          <w:szCs w:val="21"/>
          <w:highlight w:val="none"/>
        </w:rPr>
      </w:pPr>
      <w:r>
        <w:rPr>
          <w:rFonts w:cs="Microsoft New Tai Lue"/>
          <w:bCs/>
          <w:color w:val="000000"/>
          <w:szCs w:val="21"/>
          <w:highlight w:val="none"/>
        </w:rPr>
        <w:t xml:space="preserve">20.3</w:t>
      </w:r>
      <w:r>
        <w:rPr>
          <w:rFonts w:hint="eastAsia"/>
          <w:color w:val="000000"/>
          <w:szCs w:val="21"/>
          <w:highlight w:val="none"/>
        </w:rPr>
        <w:t xml:space="preserve">供应商的</w:t>
      </w:r>
      <w:r>
        <w:rPr>
          <w:color w:val="000000"/>
          <w:szCs w:val="21"/>
          <w:highlight w:val="none"/>
        </w:rPr>
        <w:t xml:space="preserve">报价应包括为完成本项目所发生的</w:t>
      </w:r>
      <w:r>
        <w:rPr>
          <w:rFonts w:hint="eastAsia"/>
          <w:color w:val="000000"/>
          <w:szCs w:val="21"/>
          <w:highlight w:val="none"/>
        </w:rPr>
        <w:t xml:space="preserve">所有</w:t>
      </w:r>
      <w:r>
        <w:rPr>
          <w:color w:val="000000"/>
          <w:szCs w:val="21"/>
          <w:highlight w:val="none"/>
        </w:rPr>
        <w:t xml:space="preserve">费用和税费，包括代垫费用（差旅费、住宿费、通讯费等）、增值税及其他附加税等杂项支出在内的</w:t>
      </w:r>
      <w:r>
        <w:rPr>
          <w:rFonts w:hint="eastAsia"/>
          <w:color w:val="000000"/>
          <w:szCs w:val="21"/>
          <w:highlight w:val="none"/>
        </w:rPr>
        <w:t xml:space="preserve">所有</w:t>
      </w:r>
      <w:r>
        <w:rPr>
          <w:color w:val="000000"/>
          <w:szCs w:val="21"/>
          <w:highlight w:val="none"/>
        </w:rPr>
        <w:t xml:space="preserve">费用和税费，</w:t>
      </w:r>
      <w:r>
        <w:rPr>
          <w:rFonts w:hint="eastAsia"/>
          <w:color w:val="000000"/>
          <w:szCs w:val="21"/>
          <w:highlight w:val="none"/>
        </w:rPr>
        <w:t xml:space="preserve">除磋商文件</w:t>
      </w:r>
      <w:r>
        <w:rPr>
          <w:color w:val="000000"/>
          <w:szCs w:val="21"/>
          <w:highlight w:val="none"/>
        </w:rPr>
        <w:t xml:space="preserve">规定外，采购人将不再支付报价以外的任何费用。</w:t>
      </w:r>
      <w:r>
        <w:rPr>
          <w:rFonts w:hint="eastAsia"/>
          <w:color w:val="000000"/>
          <w:szCs w:val="21"/>
          <w:highlight w:val="none"/>
        </w:rPr>
        <w:t xml:space="preserve">如发生错报、漏报等情形，都被视为供应商的让利行为。供应商</w:t>
      </w:r>
      <w:r>
        <w:rPr>
          <w:color w:val="000000"/>
          <w:szCs w:val="21"/>
          <w:highlight w:val="none"/>
        </w:rPr>
        <w:t xml:space="preserve">估算错误的</w:t>
      </w:r>
      <w:r>
        <w:rPr>
          <w:rFonts w:hint="eastAsia"/>
          <w:color w:val="000000"/>
          <w:szCs w:val="21"/>
          <w:highlight w:val="none"/>
        </w:rPr>
        <w:t xml:space="preserve">相关</w:t>
      </w:r>
      <w:r>
        <w:rPr>
          <w:color w:val="000000"/>
          <w:szCs w:val="21"/>
          <w:highlight w:val="none"/>
        </w:rPr>
        <w:t xml:space="preserve">风险</w:t>
      </w:r>
      <w:r>
        <w:rPr>
          <w:rFonts w:hint="eastAsia"/>
          <w:color w:val="000000"/>
          <w:szCs w:val="21"/>
          <w:highlight w:val="none"/>
        </w:rPr>
        <w:t xml:space="preserve">，</w:t>
      </w:r>
      <w:r>
        <w:rPr>
          <w:color w:val="000000"/>
          <w:szCs w:val="21"/>
          <w:highlight w:val="none"/>
        </w:rPr>
        <w:t xml:space="preserve">由</w:t>
      </w:r>
      <w:r>
        <w:rPr>
          <w:rFonts w:hint="eastAsia"/>
          <w:color w:val="000000"/>
          <w:szCs w:val="21"/>
          <w:highlight w:val="none"/>
        </w:rPr>
        <w:t xml:space="preserve">供应商</w:t>
      </w:r>
      <w:r>
        <w:rPr>
          <w:color w:val="000000"/>
          <w:szCs w:val="21"/>
          <w:highlight w:val="none"/>
        </w:rPr>
        <w:t xml:space="preserve">自行承担</w:t>
      </w:r>
      <w:r>
        <w:rPr>
          <w:rFonts w:hint="eastAsia"/>
          <w:color w:val="000000"/>
          <w:szCs w:val="21"/>
          <w:highlight w:val="none"/>
        </w:rPr>
        <w:t xml:space="preserve">。</w:t>
      </w:r>
      <w:r>
        <w:rPr>
          <w:rFonts w:hint="eastAsia"/>
          <w:color w:val="000000"/>
          <w:szCs w:val="21"/>
          <w:highlight w:val="none"/>
        </w:rPr>
      </w:r>
      <w:r/>
    </w:p>
    <w:p>
      <w:pPr>
        <w:pStyle w:val="953"/>
        <w:ind w:firstLine="420"/>
        <w:pageBreakBefore w:val="0"/>
        <w:spacing w:line="360" w:lineRule="auto"/>
        <w:rPr>
          <w:color w:val="000000"/>
          <w:szCs w:val="21"/>
          <w:highlight w:val="none"/>
        </w:rPr>
      </w:pPr>
      <w:r>
        <w:rPr>
          <w:rFonts w:cs="Microsoft New Tai Lue"/>
          <w:bCs/>
          <w:color w:val="000000"/>
          <w:szCs w:val="21"/>
          <w:highlight w:val="none"/>
        </w:rPr>
        <w:t xml:space="preserve">20.4</w:t>
      </w:r>
      <w:r>
        <w:rPr>
          <w:rFonts w:hint="eastAsia"/>
          <w:color w:val="000000"/>
          <w:szCs w:val="21"/>
          <w:highlight w:val="none"/>
        </w:rPr>
        <w:t xml:space="preserve">供应商</w:t>
      </w:r>
      <w:r>
        <w:rPr>
          <w:color w:val="000000"/>
          <w:szCs w:val="21"/>
          <w:highlight w:val="none"/>
        </w:rPr>
        <w:t xml:space="preserve">要按</w:t>
      </w:r>
      <w:r>
        <w:rPr>
          <w:rFonts w:hint="eastAsia"/>
          <w:color w:val="000000"/>
          <w:szCs w:val="21"/>
          <w:highlight w:val="none"/>
        </w:rPr>
        <w:t xml:space="preserve">初始报价一览表</w:t>
      </w:r>
      <w:r>
        <w:rPr>
          <w:color w:val="000000"/>
          <w:szCs w:val="21"/>
          <w:highlight w:val="none"/>
        </w:rPr>
        <w:t xml:space="preserve">的内容填写</w:t>
      </w:r>
      <w:r>
        <w:rPr>
          <w:rFonts w:hint="eastAsia"/>
          <w:color w:val="000000"/>
          <w:szCs w:val="21"/>
          <w:highlight w:val="none"/>
        </w:rPr>
        <w:t xml:space="preserve">磋商</w:t>
      </w:r>
      <w:r>
        <w:rPr>
          <w:color w:val="000000"/>
          <w:szCs w:val="21"/>
          <w:highlight w:val="none"/>
        </w:rPr>
        <w:t xml:space="preserve">报价及其它事项，并由法定代表人（单位负责人）或授权代表签署。</w:t>
      </w:r>
      <w:r>
        <w:rPr>
          <w:color w:val="000000"/>
          <w:szCs w:val="21"/>
          <w:highlight w:val="none"/>
        </w:rPr>
      </w:r>
      <w:r/>
    </w:p>
    <w:p>
      <w:pPr>
        <w:pStyle w:val="953"/>
        <w:ind w:firstLine="420"/>
        <w:pageBreakBefore w:val="0"/>
        <w:spacing w:line="360" w:lineRule="auto"/>
        <w:rPr>
          <w:color w:val="000000"/>
          <w:szCs w:val="21"/>
          <w:highlight w:val="none"/>
        </w:rPr>
      </w:pPr>
      <w:r>
        <w:rPr>
          <w:rFonts w:cs="Microsoft New Tai Lue"/>
          <w:bCs/>
          <w:color w:val="000000"/>
          <w:szCs w:val="21"/>
          <w:highlight w:val="none"/>
        </w:rPr>
        <w:t xml:space="preserve">20.5</w:t>
      </w:r>
      <w:r>
        <w:rPr>
          <w:color w:val="000000"/>
          <w:szCs w:val="21"/>
          <w:highlight w:val="none"/>
        </w:rPr>
        <w:t xml:space="preserve">报价的其他要求见</w:t>
      </w:r>
      <w:r>
        <w:rPr>
          <w:rFonts w:hint="eastAsia"/>
          <w:b/>
          <w:color w:val="000000"/>
          <w:szCs w:val="21"/>
          <w:highlight w:val="none"/>
        </w:rPr>
        <w:t xml:space="preserve">供应商</w:t>
      </w:r>
      <w:r>
        <w:rPr>
          <w:b/>
          <w:color w:val="000000"/>
          <w:szCs w:val="21"/>
          <w:highlight w:val="none"/>
        </w:rPr>
        <w:t xml:space="preserve">须知前附表</w:t>
      </w:r>
      <w:r>
        <w:rPr>
          <w:color w:val="000000"/>
          <w:szCs w:val="21"/>
          <w:highlight w:val="none"/>
        </w:rPr>
        <w:t xml:space="preserve">。</w:t>
      </w:r>
      <w:r>
        <w:rPr>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End w:id="122"/>
      <w:r/>
      <w:bookmarkEnd w:id="123"/>
      <w:r/>
      <w:bookmarkStart w:id="127" w:name="_Toc107246237"/>
      <w:r/>
      <w:bookmarkStart w:id="128" w:name="_Toc100905224"/>
      <w:r/>
      <w:bookmarkStart w:id="129" w:name="_Toc104560859"/>
      <w:r/>
      <w:bookmarkStart w:id="130" w:name="_Toc100905223"/>
      <w:r/>
      <w:bookmarkStart w:id="131" w:name="_Toc103848544"/>
      <w:r/>
      <w:bookmarkStart w:id="132" w:name="_Toc96347878"/>
      <w:r/>
      <w:bookmarkStart w:id="133" w:name="_Toc103848545"/>
      <w:r>
        <w:rPr>
          <w:rFonts w:cs="Microsoft New Tai Lue"/>
          <w:color w:val="000000"/>
          <w:highlight w:val="none"/>
        </w:rPr>
        <w:t xml:space="preserve">21.响应有效期</w:t>
      </w:r>
      <w:bookmarkEnd w:id="127"/>
      <w:r/>
      <w:bookmarkEnd w:id="128"/>
      <w:r/>
      <w:bookmarkEnd w:id="129"/>
      <w:r/>
      <w:bookmarkEnd w:id="133"/>
      <w:r>
        <w:rPr>
          <w:rFonts w:cs="Microsoft New Tai Lue"/>
          <w:color w:val="000000"/>
          <w:highlight w:val="none"/>
        </w:rPr>
      </w:r>
      <w:r/>
    </w:p>
    <w:p>
      <w:pPr>
        <w:pStyle w:val="953"/>
        <w:ind w:firstLine="422"/>
        <w:pageBreakBefore w:val="0"/>
        <w:spacing w:line="360" w:lineRule="auto"/>
        <w:rPr>
          <w:rFonts w:cs="Microsoft New Tai Lue"/>
          <w:b/>
          <w:bCs/>
          <w:color w:val="000000"/>
          <w:szCs w:val="21"/>
          <w:highlight w:val="none"/>
        </w:rPr>
      </w:pPr>
      <w:r>
        <w:rPr>
          <w:rFonts w:ascii="Segoe UI Symbol" w:hAnsi="Segoe UI Symbol" w:cs="Segoe UI Symbol"/>
          <w:b/>
          <w:color w:val="000000"/>
          <w:szCs w:val="21"/>
          <w:highlight w:val="none"/>
        </w:rPr>
        <w:t xml:space="preserve">★</w:t>
      </w:r>
      <w:r>
        <w:rPr>
          <w:rFonts w:cs="Microsoft New Tai Lue"/>
          <w:bCs/>
          <w:color w:val="000000"/>
          <w:szCs w:val="21"/>
          <w:highlight w:val="none"/>
        </w:rPr>
        <w:t xml:space="preserve">21.1响应有效期见</w:t>
      </w:r>
      <w:r>
        <w:rPr>
          <w:rFonts w:cs="Microsoft New Tai Lue"/>
          <w:b/>
          <w:bCs/>
          <w:color w:val="000000"/>
          <w:szCs w:val="21"/>
          <w:highlight w:val="none"/>
        </w:rPr>
        <w:t xml:space="preserve">供应商须知前附表</w:t>
      </w:r>
      <w:r>
        <w:rPr>
          <w:rFonts w:cs="Microsoft New Tai Lue"/>
          <w:bCs/>
          <w:color w:val="000000"/>
          <w:szCs w:val="21"/>
          <w:highlight w:val="none"/>
        </w:rPr>
        <w:t xml:space="preserve">，在此期间响应文件对供应商具有法律约束力，以保证采购人有足够的时间完成评审、定标以及签订合同。响应有效期从</w:t>
      </w:r>
      <w:r>
        <w:rPr>
          <w:rFonts w:cs="Microsoft New Tai Lue"/>
          <w:b/>
          <w:bCs/>
          <w:color w:val="000000"/>
          <w:szCs w:val="21"/>
          <w:highlight w:val="none"/>
        </w:rPr>
        <w:t xml:space="preserve">供应商须知前附表</w:t>
      </w:r>
      <w:r>
        <w:rPr>
          <w:rFonts w:cs="Microsoft New Tai Lue"/>
          <w:bCs/>
          <w:color w:val="000000"/>
          <w:szCs w:val="21"/>
          <w:highlight w:val="none"/>
        </w:rPr>
        <w:t xml:space="preserve">规定的</w:t>
      </w:r>
      <w:r>
        <w:rPr>
          <w:rFonts w:hint="eastAsia" w:cs="Microsoft New Tai Lue"/>
          <w:bCs/>
          <w:color w:val="000000"/>
          <w:szCs w:val="21"/>
          <w:highlight w:val="none"/>
        </w:rPr>
        <w:t xml:space="preserve">响应</w:t>
      </w:r>
      <w:r>
        <w:rPr>
          <w:rFonts w:cs="Microsoft New Tai Lue"/>
          <w:bCs/>
          <w:color w:val="000000"/>
          <w:szCs w:val="21"/>
          <w:highlight w:val="none"/>
        </w:rPr>
        <w:t xml:space="preserve">截止之日起计算。</w:t>
      </w:r>
      <w:r>
        <w:rPr>
          <w:rFonts w:cs="Microsoft New Tai Lue"/>
          <w:b/>
          <w:bCs/>
          <w:color w:val="000000"/>
          <w:szCs w:val="21"/>
          <w:highlight w:val="none"/>
        </w:rPr>
        <w:t xml:space="preserve">响应有效期不足的，在评审时将其视为无效响应。</w:t>
      </w:r>
      <w:r>
        <w:rPr>
          <w:rFonts w:cs="Microsoft New Tai Lue"/>
          <w:b/>
          <w:bCs/>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134" w:name="_Toc104560860"/>
      <w:r/>
      <w:bookmarkStart w:id="135" w:name="_Toc107246238"/>
      <w:r>
        <w:rPr>
          <w:rFonts w:cs="Microsoft New Tai Lue"/>
          <w:color w:val="000000"/>
          <w:highlight w:val="none"/>
        </w:rPr>
        <w:t xml:space="preserve">22.磋商保证金</w:t>
      </w:r>
      <w:bookmarkEnd w:id="130"/>
      <w:r/>
      <w:bookmarkEnd w:id="131"/>
      <w:r/>
      <w:bookmarkEnd w:id="132"/>
      <w:r/>
      <w:bookmarkEnd w:id="134"/>
      <w:r/>
      <w:bookmarkEnd w:id="135"/>
      <w:r>
        <w:rPr>
          <w:rFonts w:cs="Microsoft New Tai Lue"/>
          <w:color w:val="000000"/>
          <w:highlight w:val="none"/>
        </w:rPr>
      </w:r>
      <w:r/>
    </w:p>
    <w:p>
      <w:pPr>
        <w:pStyle w:val="953"/>
        <w:ind w:firstLine="420"/>
        <w:pageBreakBefore w:val="0"/>
        <w:spacing w:line="360" w:lineRule="auto"/>
        <w:rPr>
          <w:rFonts w:cs="Microsoft New Tai Lue"/>
          <w:bCs/>
          <w:color w:val="000000"/>
          <w:szCs w:val="21"/>
          <w:highlight w:val="none"/>
        </w:rPr>
      </w:pPr>
      <w:r/>
      <w:bookmarkStart w:id="136" w:name="_Toc68159552"/>
      <w:r/>
      <w:bookmarkStart w:id="137" w:name="_Toc96347879"/>
      <w:r/>
      <w:bookmarkStart w:id="138" w:name="_Toc466452044"/>
      <w:r/>
      <w:bookmarkStart w:id="139" w:name="_Toc420657357"/>
      <w:r/>
      <w:bookmarkStart w:id="140" w:name="_Toc519241651"/>
      <w:r/>
      <w:bookmarkStart w:id="141" w:name="_Toc420487862"/>
      <w:r>
        <w:rPr>
          <w:rFonts w:cs="Microsoft New Tai Lue"/>
          <w:bCs/>
          <w:color w:val="000000"/>
          <w:szCs w:val="21"/>
          <w:highlight w:val="none"/>
        </w:rPr>
        <w:t xml:space="preserve">22.1本项目是否交纳磋商保证金见</w:t>
      </w:r>
      <w:r>
        <w:rPr>
          <w:rFonts w:cs="Microsoft New Tai Lue"/>
          <w:b/>
          <w:bCs/>
          <w:color w:val="000000"/>
          <w:szCs w:val="21"/>
          <w:highlight w:val="none"/>
        </w:rPr>
        <w:t xml:space="preserve">供应商须知前附表</w:t>
      </w:r>
      <w:r>
        <w:rPr>
          <w:rFonts w:cs="Microsoft New Tai Lue"/>
          <w:bCs/>
          <w:color w:val="000000"/>
          <w:szCs w:val="21"/>
          <w:highlight w:val="none"/>
        </w:rPr>
        <w:t xml:space="preserve">。</w:t>
      </w:r>
      <w:r>
        <w:rPr>
          <w:rFonts w:cs="Microsoft New Tai Lue"/>
          <w:bCs/>
          <w:color w:val="000000"/>
          <w:szCs w:val="21"/>
          <w:highlight w:val="none"/>
        </w:rPr>
      </w:r>
      <w:r/>
    </w:p>
    <w:p>
      <w:pPr>
        <w:pStyle w:val="953"/>
        <w:ind w:firstLine="422"/>
        <w:pageBreakBefore w:val="0"/>
        <w:spacing w:line="360" w:lineRule="auto"/>
        <w:rPr>
          <w:rFonts w:cs="Microsoft New Tai Lue"/>
          <w:bCs/>
          <w:color w:val="000000"/>
          <w:szCs w:val="21"/>
          <w:highlight w:val="none"/>
        </w:rPr>
      </w:pPr>
      <w:r>
        <w:rPr>
          <w:rFonts w:ascii="Segoe UI Symbol" w:hAnsi="Segoe UI Symbol" w:cs="Segoe UI Symbol"/>
          <w:b/>
          <w:color w:val="000000"/>
          <w:szCs w:val="21"/>
          <w:highlight w:val="none"/>
        </w:rPr>
        <w:t xml:space="preserve">★</w:t>
      </w:r>
      <w:r>
        <w:rPr>
          <w:rFonts w:cs="Microsoft New Tai Lue"/>
          <w:bCs/>
          <w:color w:val="000000"/>
          <w:szCs w:val="21"/>
          <w:highlight w:val="none"/>
        </w:rPr>
        <w:t xml:space="preserve">22.2</w:t>
      </w:r>
      <w:r>
        <w:rPr>
          <w:rFonts w:hint="eastAsia" w:cs="Microsoft New Tai Lue"/>
          <w:bCs/>
          <w:color w:val="000000"/>
          <w:szCs w:val="21"/>
          <w:highlight w:val="none"/>
        </w:rPr>
        <w:t xml:space="preserve">供应商按照</w:t>
      </w:r>
      <w:r>
        <w:rPr>
          <w:rFonts w:cs="Microsoft New Tai Lue"/>
          <w:b/>
          <w:bCs/>
          <w:color w:val="000000"/>
          <w:szCs w:val="21"/>
          <w:highlight w:val="none"/>
        </w:rPr>
        <w:t xml:space="preserve">供应商须知前附表</w:t>
      </w:r>
      <w:r>
        <w:rPr>
          <w:rFonts w:hint="eastAsia" w:cs="Microsoft New Tai Lue"/>
          <w:bCs/>
          <w:color w:val="000000"/>
          <w:szCs w:val="21"/>
          <w:highlight w:val="none"/>
        </w:rPr>
        <w:t xml:space="preserve">要求的</w:t>
      </w:r>
      <w:r>
        <w:rPr>
          <w:rFonts w:cs="Microsoft New Tai Lue"/>
          <w:bCs/>
          <w:color w:val="000000"/>
          <w:szCs w:val="21"/>
          <w:highlight w:val="none"/>
        </w:rPr>
        <w:t xml:space="preserve">形式，在</w:t>
      </w:r>
      <w:r>
        <w:rPr>
          <w:rFonts w:cs="Microsoft New Tai Lue"/>
          <w:b/>
          <w:bCs/>
          <w:color w:val="000000"/>
          <w:szCs w:val="21"/>
          <w:highlight w:val="none"/>
        </w:rPr>
        <w:t xml:space="preserve">供应商须知前附表</w:t>
      </w:r>
      <w:r>
        <w:rPr>
          <w:rFonts w:cs="Microsoft New Tai Lue"/>
          <w:bCs/>
          <w:color w:val="000000"/>
          <w:szCs w:val="21"/>
          <w:highlight w:val="none"/>
        </w:rPr>
        <w:t xml:space="preserve">规定的响应文件截止时间前，向采购方提交</w:t>
      </w:r>
      <w:r>
        <w:rPr>
          <w:rFonts w:cs="Microsoft New Tai Lue"/>
          <w:b/>
          <w:bCs/>
          <w:color w:val="000000"/>
          <w:szCs w:val="21"/>
          <w:highlight w:val="none"/>
        </w:rPr>
        <w:t xml:space="preserve">供应商须知前附表</w:t>
      </w:r>
      <w:r>
        <w:rPr>
          <w:rFonts w:cs="Microsoft New Tai Lue"/>
          <w:bCs/>
          <w:color w:val="000000"/>
          <w:szCs w:val="21"/>
          <w:highlight w:val="none"/>
        </w:rPr>
        <w:t xml:space="preserve">规定的磋商保证金(数额采用四舍五入，计算至元)。磋商保证金有效期应与</w:t>
      </w:r>
      <w:r>
        <w:rPr>
          <w:rFonts w:cs="Microsoft New Tai Lue"/>
          <w:b/>
          <w:bCs/>
          <w:color w:val="000000"/>
          <w:szCs w:val="21"/>
          <w:highlight w:val="none"/>
        </w:rPr>
        <w:t xml:space="preserve">供应商须知前附表</w:t>
      </w:r>
      <w:r>
        <w:rPr>
          <w:rFonts w:cs="Microsoft New Tai Lue"/>
          <w:bCs/>
          <w:color w:val="000000"/>
          <w:szCs w:val="21"/>
          <w:highlight w:val="none"/>
        </w:rPr>
        <w:t xml:space="preserve">规定的响应有效期一致。</w:t>
      </w:r>
      <w:r>
        <w:rPr>
          <w:rFonts w:hint="eastAsia" w:cs="Segoe UI Symbol"/>
          <w:b/>
          <w:color w:val="000000"/>
          <w:szCs w:val="21"/>
          <w:highlight w:val="none"/>
        </w:rPr>
        <w:t xml:space="preserve">供应商未按规定缴纳磋商保证金的或</w:t>
      </w:r>
      <w:r>
        <w:rPr>
          <w:rFonts w:hint="eastAsia" w:cs="Microsoft New Tai Lue"/>
          <w:b/>
          <w:bCs/>
          <w:color w:val="000000"/>
          <w:szCs w:val="21"/>
          <w:highlight w:val="none"/>
        </w:rPr>
        <w:t xml:space="preserve">由于到账时间晚于响应文件截止时间的，或者票据错误、印鉴不清等原因导致不能到账的，其响应无效。</w:t>
      </w:r>
      <w:r>
        <w:rPr>
          <w:rFonts w:cs="Microsoft New Tai Lue"/>
          <w:bCs/>
          <w:color w:val="000000"/>
          <w:szCs w:val="21"/>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22.3</w:t>
      </w:r>
      <w:r>
        <w:rPr>
          <w:rFonts w:cs="Microsoft New Tai Lue"/>
          <w:b/>
          <w:bCs/>
          <w:color w:val="000000"/>
          <w:szCs w:val="21"/>
          <w:highlight w:val="none"/>
        </w:rPr>
        <w:t xml:space="preserve">联合体</w:t>
      </w:r>
      <w:r>
        <w:rPr>
          <w:rFonts w:hint="eastAsia" w:cs="Microsoft New Tai Lue"/>
          <w:b/>
          <w:bCs/>
          <w:color w:val="000000"/>
          <w:szCs w:val="21"/>
          <w:highlight w:val="none"/>
        </w:rPr>
        <w:t xml:space="preserve">响应</w:t>
      </w:r>
      <w:r>
        <w:rPr>
          <w:rFonts w:cs="Microsoft New Tai Lue"/>
          <w:b/>
          <w:bCs/>
          <w:color w:val="000000"/>
          <w:szCs w:val="21"/>
          <w:highlight w:val="none"/>
        </w:rPr>
        <w:t xml:space="preserve">的</w:t>
      </w:r>
      <w:r>
        <w:rPr>
          <w:rFonts w:cs="Microsoft New Tai Lue"/>
          <w:bCs/>
          <w:color w:val="000000"/>
          <w:szCs w:val="21"/>
          <w:highlight w:val="none"/>
        </w:rPr>
        <w:t xml:space="preserve">，可以由联合体中的一方或者共同提交磋商保证金。以一方名义提交磋商保证金的，对联合体各方均具有约束力。</w:t>
      </w:r>
      <w:r>
        <w:rPr>
          <w:rFonts w:cs="Microsoft New Tai Lue"/>
          <w:bCs/>
          <w:color w:val="000000"/>
          <w:szCs w:val="21"/>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22.4未</w:t>
      </w:r>
      <w:r>
        <w:rPr>
          <w:rFonts w:hint="eastAsia" w:cs="Microsoft New Tai Lue"/>
          <w:bCs/>
          <w:color w:val="000000"/>
          <w:szCs w:val="21"/>
          <w:highlight w:val="none"/>
        </w:rPr>
        <w:t xml:space="preserve">成交</w:t>
      </w:r>
      <w:r>
        <w:rPr>
          <w:rFonts w:cs="Microsoft New Tai Lue"/>
          <w:bCs/>
          <w:color w:val="000000"/>
          <w:szCs w:val="21"/>
          <w:highlight w:val="none"/>
        </w:rPr>
        <w:t xml:space="preserve">的供应商的磋商保证金，在成交通知书发出后5个工作日内退还，但因供应商自身原因导致无法及时退还的除外。</w:t>
      </w:r>
      <w:r>
        <w:rPr>
          <w:rFonts w:cs="Microsoft New Tai Lue"/>
          <w:bCs/>
          <w:color w:val="000000"/>
          <w:szCs w:val="21"/>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22.5成交的供应商的磋商保证金，在政府采购合同签订后5个工作日内退还成交供应商。</w:t>
      </w:r>
      <w:r>
        <w:rPr>
          <w:rFonts w:cs="Microsoft New Tai Lue"/>
          <w:bCs/>
          <w:color w:val="000000"/>
          <w:szCs w:val="21"/>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22.6供应商有以下情形之一的，磋商保证金可以不予退还：</w:t>
      </w:r>
      <w:r>
        <w:rPr>
          <w:rFonts w:cs="Microsoft New Tai Lue"/>
          <w:bCs/>
          <w:color w:val="000000"/>
          <w:szCs w:val="21"/>
          <w:highlight w:val="none"/>
        </w:rPr>
      </w:r>
      <w:r/>
    </w:p>
    <w:p>
      <w:pPr>
        <w:pStyle w:val="953"/>
        <w:ind w:firstLine="315"/>
        <w:jc w:val="left"/>
        <w:pageBreakBefore w:val="0"/>
        <w:spacing w:line="360" w:lineRule="auto"/>
        <w:rPr>
          <w:color w:val="000000"/>
          <w:szCs w:val="21"/>
          <w:highlight w:val="none"/>
        </w:rPr>
      </w:pPr>
      <w:r/>
      <w:bookmarkEnd w:id="136"/>
      <w:r/>
      <w:bookmarkEnd w:id="137"/>
      <w:r/>
      <w:bookmarkEnd w:id="138"/>
      <w:r/>
      <w:bookmarkEnd w:id="139"/>
      <w:r/>
      <w:bookmarkEnd w:id="140"/>
      <w:r/>
      <w:bookmarkEnd w:id="141"/>
      <w:r/>
      <w:bookmarkStart w:id="142" w:name="_Toc100905225"/>
      <w:r/>
      <w:bookmarkStart w:id="143" w:name="_Toc103848546"/>
      <w:r/>
      <w:bookmarkStart w:id="144" w:name="_Toc96347880"/>
      <w:r/>
      <w:bookmarkStart w:id="145" w:name="_Toc104560861"/>
      <w:r>
        <w:rPr>
          <w:color w:val="000000"/>
          <w:szCs w:val="21"/>
          <w:highlight w:val="none"/>
        </w:rPr>
        <w:t xml:space="preserve">（1）</w:t>
      </w:r>
      <w:r>
        <w:rPr>
          <w:rFonts w:hint="eastAsia"/>
          <w:color w:val="000000"/>
          <w:szCs w:val="21"/>
          <w:highlight w:val="none"/>
        </w:rPr>
        <w:t xml:space="preserve">供应商在磋商文件规定的响应有效期内撤销其响应文件；</w:t>
      </w:r>
      <w:r>
        <w:rPr>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供应商在响应文件中提供</w:t>
      </w:r>
      <w:r>
        <w:rPr>
          <w:color w:val="000000"/>
          <w:szCs w:val="21"/>
          <w:highlight w:val="none"/>
        </w:rPr>
        <w:t xml:space="preserve">虚假材料</w:t>
      </w:r>
      <w:r>
        <w:rPr>
          <w:rFonts w:hint="eastAsia"/>
          <w:color w:val="000000"/>
          <w:szCs w:val="21"/>
          <w:highlight w:val="none"/>
        </w:rPr>
        <w:t xml:space="preserve">的</w:t>
      </w:r>
      <w:r>
        <w:rPr>
          <w:color w:val="000000"/>
          <w:szCs w:val="21"/>
          <w:highlight w:val="none"/>
        </w:rPr>
        <w:t xml:space="preserve">；</w:t>
      </w:r>
      <w:r>
        <w:rPr>
          <w:color w:val="000000"/>
          <w:szCs w:val="21"/>
          <w:highlight w:val="none"/>
        </w:rPr>
      </w:r>
      <w:r/>
    </w:p>
    <w:p>
      <w:pPr>
        <w:pStyle w:val="953"/>
        <w:ind w:firstLine="315"/>
        <w:jc w:val="left"/>
        <w:pageBreakBefore w:val="0"/>
        <w:spacing w:line="360" w:lineRule="auto"/>
        <w:rPr>
          <w:rFonts w:hint="eastAsia"/>
          <w:color w:val="000000"/>
          <w:szCs w:val="21"/>
          <w:highlight w:val="none"/>
        </w:rPr>
      </w:pPr>
      <w:r>
        <w:rPr>
          <w:rFonts w:hint="eastAsia"/>
          <w:color w:val="000000"/>
          <w:szCs w:val="21"/>
          <w:highlight w:val="none"/>
        </w:rPr>
        <w:t xml:space="preserve">（3）供应商在本次采购活动中存在</w:t>
      </w:r>
      <w:r>
        <w:rPr>
          <w:color w:val="000000"/>
          <w:szCs w:val="21"/>
          <w:highlight w:val="none"/>
        </w:rPr>
        <w:t xml:space="preserve">恶意串通</w:t>
      </w:r>
      <w:r>
        <w:rPr>
          <w:rFonts w:hint="eastAsia"/>
          <w:color w:val="000000"/>
          <w:szCs w:val="21"/>
          <w:highlight w:val="none"/>
        </w:rPr>
        <w:t xml:space="preserve">行为的</w:t>
      </w:r>
      <w:r>
        <w:rPr>
          <w:color w:val="000000"/>
          <w:szCs w:val="21"/>
          <w:highlight w:val="none"/>
        </w:rPr>
        <w:t xml:space="preserve">；</w:t>
      </w:r>
      <w:r>
        <w:rPr>
          <w:rFonts w:hint="eastAsia"/>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（4）</w:t>
      </w:r>
      <w:r>
        <w:rPr>
          <w:rFonts w:hint="eastAsia"/>
          <w:color w:val="000000"/>
          <w:szCs w:val="21"/>
          <w:highlight w:val="none"/>
        </w:rPr>
        <w:t xml:space="preserve">成交供应商</w:t>
      </w:r>
      <w:r>
        <w:rPr>
          <w:color w:val="000000"/>
          <w:szCs w:val="21"/>
          <w:highlight w:val="none"/>
        </w:rPr>
        <w:t xml:space="preserve">未能按规定交纳采购代理服务费；</w:t>
      </w:r>
      <w:r>
        <w:rPr>
          <w:color w:val="000000"/>
          <w:szCs w:val="21"/>
          <w:highlight w:val="none"/>
        </w:rPr>
      </w:r>
      <w:r/>
    </w:p>
    <w:p>
      <w:pPr>
        <w:pStyle w:val="953"/>
        <w:ind w:firstLine="315"/>
        <w:jc w:val="left"/>
        <w:pageBreakBefore w:val="0"/>
        <w:spacing w:line="360" w:lineRule="auto"/>
        <w:rPr>
          <w:rFonts w:hint="eastAsia"/>
          <w:color w:val="000000"/>
          <w:szCs w:val="21"/>
          <w:highlight w:val="none"/>
        </w:rPr>
      </w:pPr>
      <w:r>
        <w:rPr>
          <w:color w:val="000000"/>
          <w:szCs w:val="21"/>
          <w:highlight w:val="none"/>
        </w:rPr>
        <w:t xml:space="preserve">（5）</w:t>
      </w:r>
      <w:r>
        <w:rPr>
          <w:rFonts w:hint="eastAsia"/>
          <w:color w:val="000000"/>
          <w:szCs w:val="21"/>
          <w:highlight w:val="none"/>
        </w:rPr>
        <w:t xml:space="preserve">成交供应商</w:t>
      </w:r>
      <w:r>
        <w:rPr>
          <w:color w:val="000000"/>
          <w:szCs w:val="21"/>
          <w:highlight w:val="none"/>
        </w:rPr>
        <w:t xml:space="preserve">在收到</w:t>
      </w:r>
      <w:r>
        <w:rPr>
          <w:rFonts w:hint="eastAsia"/>
          <w:color w:val="000000"/>
          <w:szCs w:val="21"/>
          <w:highlight w:val="none"/>
        </w:rPr>
        <w:t xml:space="preserve">成交</w:t>
      </w:r>
      <w:r>
        <w:rPr>
          <w:color w:val="000000"/>
          <w:szCs w:val="21"/>
          <w:highlight w:val="none"/>
        </w:rPr>
        <w:t xml:space="preserve">通知书后，无正当理由不与采购人订立合同，在签订合同时向采购人提出附加条件，或者不按照</w:t>
      </w:r>
      <w:r>
        <w:rPr>
          <w:rFonts w:hint="eastAsia"/>
          <w:color w:val="000000"/>
          <w:szCs w:val="21"/>
          <w:highlight w:val="none"/>
        </w:rPr>
        <w:t xml:space="preserve">磋商文件</w:t>
      </w:r>
      <w:r>
        <w:rPr>
          <w:color w:val="000000"/>
          <w:szCs w:val="21"/>
          <w:highlight w:val="none"/>
        </w:rPr>
        <w:t xml:space="preserve">要求提交履约保证金（如有）；</w:t>
      </w:r>
      <w:r>
        <w:rPr>
          <w:rFonts w:hint="eastAsia"/>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（6）</w:t>
      </w:r>
      <w:r>
        <w:rPr>
          <w:rFonts w:hint="eastAsia"/>
          <w:color w:val="000000"/>
          <w:szCs w:val="21"/>
          <w:highlight w:val="none"/>
        </w:rPr>
        <w:t xml:space="preserve">磋商文件</w:t>
      </w:r>
      <w:r>
        <w:rPr>
          <w:color w:val="000000"/>
          <w:szCs w:val="21"/>
          <w:highlight w:val="none"/>
        </w:rPr>
        <w:t xml:space="preserve">规定的其他可以不予退还</w:t>
      </w:r>
      <w:r>
        <w:rPr>
          <w:rFonts w:hint="eastAsia"/>
          <w:color w:val="000000"/>
          <w:szCs w:val="21"/>
          <w:highlight w:val="none"/>
        </w:rPr>
        <w:t xml:space="preserve">磋商保证金</w:t>
      </w:r>
      <w:r>
        <w:rPr>
          <w:color w:val="000000"/>
          <w:szCs w:val="21"/>
          <w:highlight w:val="none"/>
        </w:rPr>
        <w:t xml:space="preserve">的情形。</w:t>
      </w:r>
      <w:r>
        <w:rPr>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146" w:name="_Toc107246239"/>
      <w:r>
        <w:rPr>
          <w:rFonts w:cs="Microsoft New Tai Lue"/>
          <w:color w:val="000000"/>
          <w:highlight w:val="none"/>
        </w:rPr>
        <w:t xml:space="preserve">23.响应文件的</w:t>
      </w:r>
      <w:r>
        <w:rPr>
          <w:rFonts w:hint="eastAsia" w:cs="Microsoft New Tai Lue"/>
          <w:color w:val="000000"/>
          <w:highlight w:val="none"/>
        </w:rPr>
        <w:t xml:space="preserve">制作和</w:t>
      </w:r>
      <w:r>
        <w:rPr>
          <w:rFonts w:cs="Microsoft New Tai Lue"/>
          <w:color w:val="000000"/>
          <w:highlight w:val="none"/>
        </w:rPr>
        <w:t xml:space="preserve">签署</w:t>
      </w:r>
      <w:bookmarkEnd w:id="142"/>
      <w:r/>
      <w:bookmarkEnd w:id="143"/>
      <w:r/>
      <w:bookmarkEnd w:id="144"/>
      <w:r/>
      <w:bookmarkEnd w:id="145"/>
      <w:r/>
      <w:bookmarkEnd w:id="146"/>
      <w:r>
        <w:rPr>
          <w:rFonts w:cs="Microsoft New Tai Lue"/>
          <w:color w:val="000000"/>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23.1</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lang w:val="zh-CN"/>
        </w:rPr>
        <w:t xml:space="preserve">应当按照《操作手册》规定，在</w:t>
      </w:r>
      <w:r>
        <w:rPr>
          <w:rFonts w:hint="eastAsia" w:ascii="宋体" w:hAnsi="宋体" w:eastAsia="宋体" w:cs="宋体"/>
          <w:color w:val="000000"/>
          <w:szCs w:val="21"/>
          <w:highlight w:val="none"/>
          <w:lang w:val="en-US" w:eastAsia="zh-CN"/>
        </w:rPr>
        <w:t xml:space="preserve">采购</w:t>
      </w:r>
      <w:r>
        <w:rPr>
          <w:rFonts w:hint="eastAsia" w:ascii="宋体" w:hAnsi="宋体" w:eastAsia="宋体" w:cs="宋体"/>
          <w:color w:val="000000"/>
          <w:szCs w:val="21"/>
          <w:highlight w:val="none"/>
          <w:lang w:val="zh-CN"/>
        </w:rPr>
        <w:t xml:space="preserve">公告规定的</w:t>
      </w:r>
      <w:r>
        <w:rPr>
          <w:rFonts w:hint="eastAsia" w:ascii="宋体" w:hAnsi="宋体" w:eastAsia="宋体" w:cs="宋体"/>
          <w:color w:val="000000"/>
          <w:szCs w:val="21"/>
          <w:highlight w:val="none"/>
          <w:lang w:val="en-US" w:eastAsia="zh-CN"/>
        </w:rPr>
        <w:t xml:space="preserve">响应文件</w:t>
      </w:r>
      <w:r>
        <w:rPr>
          <w:rFonts w:hint="eastAsia" w:ascii="宋体" w:hAnsi="宋体" w:eastAsia="宋体" w:cs="宋体"/>
          <w:color w:val="000000"/>
          <w:szCs w:val="21"/>
          <w:highlight w:val="none"/>
          <w:lang w:val="zh-CN"/>
        </w:rPr>
        <w:t xml:space="preserve">截止时间前制作并上传电子</w:t>
      </w:r>
      <w:r>
        <w:rPr>
          <w:rFonts w:hint="eastAsia" w:ascii="宋体" w:hAnsi="宋体" w:eastAsia="宋体" w:cs="宋体"/>
          <w:color w:val="000000"/>
          <w:szCs w:val="21"/>
          <w:highlight w:val="none"/>
          <w:lang w:val="en-US" w:eastAsia="zh-CN"/>
        </w:rPr>
        <w:t xml:space="preserve">响应</w:t>
      </w:r>
      <w:r>
        <w:rPr>
          <w:rFonts w:hint="eastAsia" w:ascii="宋体" w:hAnsi="宋体" w:eastAsia="宋体" w:cs="宋体"/>
          <w:color w:val="000000"/>
          <w:szCs w:val="21"/>
          <w:highlight w:val="none"/>
          <w:lang w:val="zh-CN"/>
        </w:rPr>
        <w:t xml:space="preserve">文件</w:t>
      </w:r>
      <w:r>
        <w:rPr>
          <w:rFonts w:cs="Microsoft New Tai Lue"/>
          <w:bCs/>
          <w:color w:val="000000"/>
          <w:szCs w:val="21"/>
          <w:highlight w:val="none"/>
        </w:rPr>
        <w:t xml:space="preserve">。</w:t>
      </w:r>
      <w:r>
        <w:rPr>
          <w:rFonts w:cs="Microsoft New Tai Lue"/>
          <w:bCs/>
          <w:color w:val="000000"/>
          <w:szCs w:val="21"/>
          <w:highlight w:val="none"/>
        </w:rPr>
      </w:r>
      <w:r/>
    </w:p>
    <w:p>
      <w:pPr>
        <w:pStyle w:val="953"/>
        <w:ind w:firstLine="420"/>
        <w:pageBreakBefore w:val="0"/>
        <w:spacing w:line="360" w:lineRule="auto"/>
        <w:rPr>
          <w:rFonts w:ascii="Microsoft New Tai Lue" w:hAnsi="Microsoft New Tai Lue" w:cs="Microsoft New Tai Lue"/>
          <w:bCs/>
          <w:color w:val="000000"/>
          <w:szCs w:val="21"/>
          <w:highlight w:val="none"/>
        </w:rPr>
      </w:pPr>
      <w:r/>
      <w:bookmarkStart w:id="147" w:name="_Toc107246240"/>
      <w:r>
        <w:rPr>
          <w:rFonts w:ascii="Microsoft New Tai Lue" w:hAnsi="Microsoft New Tai Lue" w:cs="Microsoft New Tai Lue"/>
          <w:bCs/>
          <w:color w:val="000000"/>
          <w:szCs w:val="21"/>
          <w:highlight w:val="none"/>
        </w:rPr>
        <w:t xml:space="preserve">23.2</w:t>
      </w:r>
      <w:r>
        <w:rPr>
          <w:rFonts w:ascii="Segoe UI Symbol" w:hAnsi="Segoe UI Symbol" w:cs="Segoe UI Symbol"/>
          <w:b/>
          <w:color w:val="000000"/>
          <w:szCs w:val="21"/>
          <w:highlight w:val="none"/>
        </w:rPr>
        <w:t xml:space="preserve">★</w:t>
      </w:r>
      <w:r>
        <w:rPr>
          <w:rFonts w:hint="eastAsia" w:ascii="Microsoft New Tai Lue" w:hAnsi="Microsoft New Tai Lue" w:cs="Microsoft New Tai Lue"/>
          <w:b/>
          <w:bCs/>
          <w:color w:val="000000"/>
          <w:szCs w:val="21"/>
          <w:highlight w:val="none"/>
          <w:lang w:val="en-US" w:eastAsia="zh-CN"/>
        </w:rPr>
        <w:t xml:space="preserve">响应</w:t>
      </w:r>
      <w:r>
        <w:rPr>
          <w:rFonts w:hint="eastAsia" w:ascii="Microsoft New Tai Lue" w:hAnsi="Microsoft New Tai Lue" w:cs="Microsoft New Tai Lue"/>
          <w:b/>
          <w:bCs/>
          <w:color w:val="000000"/>
          <w:szCs w:val="21"/>
          <w:highlight w:val="none"/>
        </w:rPr>
        <w:t xml:space="preserve">文件</w:t>
      </w:r>
      <w:r>
        <w:rPr>
          <w:rFonts w:ascii="Microsoft New Tai Lue" w:hAnsi="Microsoft New Tai Lue" w:cs="Microsoft New Tai Lue"/>
          <w:b/>
          <w:bCs/>
          <w:color w:val="000000"/>
          <w:szCs w:val="21"/>
          <w:highlight w:val="none"/>
        </w:rPr>
        <w:t xml:space="preserve">应加盖公章并由</w:t>
      </w:r>
      <w:r>
        <w:rPr>
          <w:rFonts w:hint="eastAsia" w:ascii="Microsoft New Tai Lue" w:hAnsi="Microsoft New Tai Lue" w:cs="Microsoft New Tai Lue"/>
          <w:b/>
          <w:bCs/>
          <w:color w:val="000000"/>
          <w:szCs w:val="21"/>
          <w:highlight w:val="none"/>
          <w:lang w:val="en-US" w:eastAsia="zh-CN"/>
        </w:rPr>
        <w:t xml:space="preserve">供应商</w:t>
      </w:r>
      <w:r>
        <w:rPr>
          <w:rFonts w:ascii="Microsoft New Tai Lue" w:hAnsi="Microsoft New Tai Lue" w:cs="Microsoft New Tai Lue"/>
          <w:b/>
          <w:bCs/>
          <w:color w:val="000000"/>
          <w:szCs w:val="21"/>
          <w:highlight w:val="none"/>
        </w:rPr>
        <w:t xml:space="preserve">法定代表人</w:t>
      </w:r>
      <w:r>
        <w:rPr>
          <w:rFonts w:hint="eastAsia" w:ascii="Microsoft New Tai Lue" w:hAnsi="Microsoft New Tai Lue" w:cs="Microsoft New Tai Lue"/>
          <w:b/>
          <w:bCs/>
          <w:color w:val="000000"/>
          <w:szCs w:val="21"/>
          <w:highlight w:val="none"/>
        </w:rPr>
        <w:t xml:space="preserve">（单位</w:t>
      </w:r>
      <w:r>
        <w:rPr>
          <w:rFonts w:ascii="Microsoft New Tai Lue" w:hAnsi="Microsoft New Tai Lue" w:cs="Microsoft New Tai Lue"/>
          <w:b/>
          <w:bCs/>
          <w:color w:val="000000"/>
          <w:szCs w:val="21"/>
          <w:highlight w:val="none"/>
        </w:rPr>
        <w:t xml:space="preserve">负责人</w:t>
      </w:r>
      <w:r>
        <w:rPr>
          <w:rFonts w:hint="eastAsia" w:ascii="Microsoft New Tai Lue" w:hAnsi="Microsoft New Tai Lue" w:cs="Microsoft New Tai Lue"/>
          <w:b/>
          <w:bCs/>
          <w:color w:val="000000"/>
          <w:szCs w:val="21"/>
          <w:highlight w:val="none"/>
        </w:rPr>
        <w:t xml:space="preserve">）</w:t>
      </w:r>
      <w:r>
        <w:rPr>
          <w:rFonts w:ascii="Microsoft New Tai Lue" w:hAnsi="Microsoft New Tai Lue" w:cs="Microsoft New Tai Lue"/>
          <w:b/>
          <w:bCs/>
          <w:color w:val="000000"/>
          <w:szCs w:val="21"/>
          <w:highlight w:val="none"/>
        </w:rPr>
        <w:t xml:space="preserve">或其授权代表签字。授权代表须提供法定代表人以书面形式出具的</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
          <w:bCs/>
          <w:color w:val="000000"/>
          <w:szCs w:val="21"/>
          <w:highlight w:val="none"/>
        </w:rPr>
        <w:t xml:space="preserve">法定代表人授权书”（原件，由</w:t>
      </w:r>
      <w:r>
        <w:rPr>
          <w:rFonts w:hint="eastAsia" w:ascii="Microsoft New Tai Lue" w:hAnsi="Microsoft New Tai Lue" w:cs="Microsoft New Tai Lue"/>
          <w:b/>
          <w:bCs/>
          <w:color w:val="000000"/>
          <w:szCs w:val="21"/>
          <w:highlight w:val="none"/>
        </w:rPr>
        <w:t xml:space="preserve">法定代表人</w:t>
      </w:r>
      <w:r>
        <w:rPr>
          <w:rFonts w:ascii="Microsoft New Tai Lue" w:hAnsi="Microsoft New Tai Lue" w:cs="Microsoft New Tai Lue"/>
          <w:b/>
          <w:bCs/>
          <w:color w:val="000000"/>
          <w:szCs w:val="21"/>
          <w:highlight w:val="none"/>
        </w:rPr>
        <w:t xml:space="preserve">签章并加盖企业公章。）授权其负责本项</w:t>
      </w:r>
      <w:r>
        <w:rPr>
          <w:rFonts w:hint="eastAsia" w:ascii="Microsoft New Tai Lue" w:hAnsi="Microsoft New Tai Lue" w:cs="Microsoft New Tai Lue"/>
          <w:b/>
          <w:bCs/>
          <w:color w:val="000000"/>
          <w:szCs w:val="21"/>
          <w:highlight w:val="none"/>
          <w:lang w:val="en-US" w:eastAsia="zh-CN"/>
        </w:rPr>
        <w:t xml:space="preserve">磋商响应</w:t>
      </w:r>
      <w:r>
        <w:rPr>
          <w:rFonts w:ascii="Microsoft New Tai Lue" w:hAnsi="Microsoft New Tai Lue" w:cs="Microsoft New Tai Lue"/>
          <w:b/>
          <w:bCs/>
          <w:color w:val="000000"/>
          <w:szCs w:val="21"/>
          <w:highlight w:val="none"/>
        </w:rPr>
        <w:t xml:space="preserve">。</w:t>
      </w:r>
      <w:r>
        <w:rPr>
          <w:rFonts w:ascii="Microsoft New Tai Lue" w:hAnsi="Microsoft New Tai Lue" w:cs="Microsoft New Tai Lue"/>
          <w:bCs/>
          <w:color w:val="000000"/>
          <w:szCs w:val="21"/>
          <w:highlight w:val="none"/>
        </w:rPr>
      </w:r>
      <w:r/>
    </w:p>
    <w:p>
      <w:pPr>
        <w:pStyle w:val="953"/>
        <w:ind w:firstLine="420"/>
        <w:pageBreakBefore w:val="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23.3</w:t>
      </w:r>
      <w:r>
        <w:rPr>
          <w:rFonts w:hint="eastAsia" w:ascii="Microsoft New Tai Lue" w:hAnsi="Microsoft New Tai Lue" w:cs="Microsoft New Tai Lue"/>
          <w:bCs/>
          <w:color w:val="000000"/>
          <w:szCs w:val="21"/>
          <w:highlight w:val="none"/>
          <w:lang w:val="en-US" w:eastAsia="zh-CN"/>
        </w:rPr>
        <w:t xml:space="preserve">响应</w:t>
      </w:r>
      <w:r>
        <w:rPr>
          <w:rFonts w:ascii="Microsoft New Tai Lue" w:hAnsi="Microsoft New Tai Lue" w:cs="Microsoft New Tai Lue"/>
          <w:bCs/>
          <w:color w:val="000000"/>
          <w:szCs w:val="21"/>
          <w:highlight w:val="none"/>
        </w:rPr>
        <w:t xml:space="preserve">文件规定盖章的地方，应盖单位公章</w:t>
      </w:r>
      <w:r>
        <w:rPr>
          <w:rFonts w:hint="eastAsia" w:ascii="Microsoft New Tai Lue" w:hAnsi="Microsoft New Tai Lue" w:cs="Microsoft New Tai Lue"/>
          <w:bCs/>
          <w:color w:val="000000"/>
          <w:szCs w:val="21"/>
          <w:highlight w:val="none"/>
        </w:rPr>
        <w:t xml:space="preserve">或电子公章</w:t>
      </w:r>
      <w:r>
        <w:rPr>
          <w:rFonts w:ascii="Microsoft New Tai Lue" w:hAnsi="Microsoft New Tai Lue" w:cs="Microsoft New Tai Lue"/>
          <w:bCs/>
          <w:color w:val="000000"/>
          <w:szCs w:val="21"/>
          <w:highlight w:val="none"/>
        </w:rPr>
        <w:t xml:space="preserve">（文件中的单位盖章、印章、公章等处均仅</w:t>
      </w:r>
      <w:r>
        <w:rPr>
          <w:rFonts w:ascii="Microsoft New Tai Lue" w:hAnsi="Microsoft New Tai Lue" w:eastAsia="宋体" w:cs="Microsoft New Tai Lue"/>
          <w:bCs/>
          <w:color w:val="000000"/>
          <w:szCs w:val="21"/>
          <w:highlight w:val="none"/>
        </w:rPr>
        <w:t xml:space="preserve">指与</w:t>
      </w:r>
      <w:r>
        <w:rPr>
          <w:rFonts w:hint="eastAsia" w:ascii="Microsoft New Tai Lue" w:hAnsi="Microsoft New Tai Lue" w:eastAsia="宋体" w:cs="Microsoft New Tai Lue"/>
          <w:bCs/>
          <w:color w:val="000000"/>
          <w:szCs w:val="21"/>
          <w:highlight w:val="none"/>
          <w:lang w:val="en-US" w:eastAsia="zh-CN"/>
        </w:rPr>
        <w:t xml:space="preserve">供应商</w:t>
      </w:r>
      <w:r>
        <w:rPr>
          <w:rFonts w:ascii="Microsoft New Tai Lue" w:hAnsi="Microsoft New Tai Lue" w:eastAsia="宋体" w:cs="Microsoft New Tai Lue"/>
          <w:bCs/>
          <w:color w:val="000000"/>
          <w:szCs w:val="21"/>
          <w:highlight w:val="none"/>
        </w:rPr>
        <w:t xml:space="preserve">名称全称相一致的标准公章</w:t>
      </w:r>
      <w:r>
        <w:rPr>
          <w:rFonts w:hint="eastAsia" w:ascii="Microsoft New Tai Lue" w:hAnsi="Microsoft New Tai Lue" w:eastAsia="宋体"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rPr>
        <w:t xml:space="preserve">如</w:t>
      </w:r>
      <w:r>
        <w:rPr>
          <w:rFonts w:hint="eastAsia" w:ascii="Microsoft New Tai Lue" w:hAnsi="Microsoft New Tai Lue" w:cs="Microsoft New Tai Lue"/>
          <w:bCs/>
          <w:color w:val="000000"/>
          <w:szCs w:val="21"/>
          <w:highlight w:val="none"/>
          <w:lang w:val="en-US" w:eastAsia="zh-CN"/>
        </w:rPr>
        <w:t xml:space="preserve">供应商</w:t>
      </w:r>
      <w:r>
        <w:rPr>
          <w:rFonts w:hint="eastAsia" w:ascii="Microsoft New Tai Lue" w:hAnsi="Microsoft New Tai Lue" w:cs="Microsoft New Tai Lue"/>
          <w:bCs/>
          <w:color w:val="000000"/>
          <w:szCs w:val="21"/>
          <w:highlight w:val="none"/>
        </w:rPr>
        <w:t xml:space="preserve">为自然人可不加盖公章，仅由本人签字）。</w:t>
      </w:r>
      <w:r>
        <w:rPr>
          <w:rFonts w:ascii="Microsoft New Tai Lue" w:hAnsi="Microsoft New Tai Lue" w:cs="Microsoft New Tai Lue"/>
          <w:bCs/>
          <w:color w:val="000000"/>
          <w:szCs w:val="21"/>
          <w:highlight w:val="none"/>
        </w:rPr>
      </w:r>
      <w:r/>
    </w:p>
    <w:p>
      <w:pPr>
        <w:pStyle w:val="953"/>
        <w:ind w:firstLine="420"/>
        <w:pageBreakBefore w:val="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3.4</w:t>
      </w:r>
      <w:r>
        <w:rPr>
          <w:rFonts w:ascii="Segoe UI Symbol" w:hAnsi="Segoe UI Symbol" w:cs="Segoe UI Symbol"/>
          <w:b/>
          <w:color w:val="000000"/>
          <w:szCs w:val="21"/>
          <w:highlight w:val="none"/>
        </w:rPr>
        <w:t xml:space="preserve">★</w:t>
      </w:r>
      <w:r>
        <w:rPr>
          <w:rFonts w:ascii="Microsoft New Tai Lue" w:hAnsi="Microsoft New Tai Lue" w:cs="Microsoft New Tai Lue"/>
          <w:b/>
          <w:color w:val="000000"/>
          <w:szCs w:val="21"/>
          <w:highlight w:val="none"/>
        </w:rPr>
        <w:t xml:space="preserve">如</w:t>
      </w:r>
      <w:r>
        <w:rPr>
          <w:rFonts w:hint="eastAsia" w:ascii="Microsoft New Tai Lue" w:hAnsi="Microsoft New Tai Lue" w:cs="Microsoft New Tai Lue"/>
          <w:b/>
          <w:color w:val="000000"/>
          <w:szCs w:val="21"/>
          <w:highlight w:val="none"/>
          <w:lang w:val="en-US" w:eastAsia="zh-CN"/>
        </w:rPr>
        <w:t xml:space="preserve">磋商</w:t>
      </w:r>
      <w:r>
        <w:rPr>
          <w:rFonts w:ascii="Microsoft New Tai Lue" w:hAnsi="Microsoft New Tai Lue" w:cs="Microsoft New Tai Lue"/>
          <w:b/>
          <w:color w:val="000000"/>
          <w:szCs w:val="21"/>
          <w:highlight w:val="none"/>
        </w:rPr>
        <w:t xml:space="preserve">过程中</w:t>
      </w:r>
      <w:r>
        <w:rPr>
          <w:rFonts w:hint="eastAsia" w:ascii="Microsoft New Tai Lue" w:hAnsi="Microsoft New Tai Lue" w:cs="Microsoft New Tai Lue"/>
          <w:b/>
          <w:color w:val="000000"/>
          <w:szCs w:val="21"/>
          <w:highlight w:val="none"/>
          <w:lang w:val="en-US" w:eastAsia="zh-CN"/>
        </w:rPr>
        <w:t xml:space="preserve">供应商</w:t>
      </w:r>
      <w:r>
        <w:rPr>
          <w:rFonts w:ascii="Microsoft New Tai Lue" w:hAnsi="Microsoft New Tai Lue" w:cs="Microsoft New Tai Lue"/>
          <w:b/>
          <w:color w:val="000000"/>
          <w:szCs w:val="21"/>
          <w:highlight w:val="none"/>
        </w:rPr>
        <w:t xml:space="preserve">使用其他形式的印章（</w:t>
      </w:r>
      <w:r>
        <w:rPr>
          <w:rFonts w:hint="eastAsia" w:ascii="Microsoft New Tai Lue" w:hAnsi="Microsoft New Tai Lue" w:cs="Microsoft New Tai Lue"/>
          <w:b/>
          <w:color w:val="000000"/>
          <w:szCs w:val="21"/>
          <w:highlight w:val="none"/>
        </w:rPr>
        <w:t xml:space="preserve">如</w:t>
      </w:r>
      <w:r>
        <w:rPr>
          <w:rFonts w:ascii="Microsoft New Tai Lue" w:hAnsi="Microsoft New Tai Lue" w:cs="Microsoft New Tai Lue"/>
          <w:b/>
          <w:color w:val="000000"/>
          <w:szCs w:val="21"/>
          <w:highlight w:val="none"/>
        </w:rPr>
        <w:t xml:space="preserve">带有“专用章”等字样的印章），须提供</w:t>
      </w:r>
      <w:r>
        <w:rPr>
          <w:rFonts w:hint="eastAsia" w:ascii="Microsoft New Tai Lue" w:hAnsi="Microsoft New Tai Lue" w:cs="Microsoft New Tai Lue"/>
          <w:b/>
          <w:color w:val="000000"/>
          <w:szCs w:val="21"/>
          <w:highlight w:val="none"/>
        </w:rPr>
        <w:t xml:space="preserve">“</w:t>
      </w:r>
      <w:r>
        <w:rPr>
          <w:rFonts w:ascii="Microsoft New Tai Lue" w:hAnsi="Microsoft New Tai Lue" w:cs="Microsoft New Tai Lue"/>
          <w:b/>
          <w:color w:val="000000"/>
          <w:szCs w:val="21"/>
          <w:highlight w:val="none"/>
        </w:rPr>
        <w:t xml:space="preserve">公章授权书</w:t>
      </w:r>
      <w:r>
        <w:rPr>
          <w:rFonts w:hint="eastAsia" w:ascii="Microsoft New Tai Lue" w:hAnsi="Microsoft New Tai Lue" w:cs="Microsoft New Tai Lue"/>
          <w:b/>
          <w:color w:val="000000"/>
          <w:szCs w:val="21"/>
          <w:highlight w:val="none"/>
        </w:rPr>
        <w:t xml:space="preserve">”</w:t>
      </w:r>
      <w:r>
        <w:rPr>
          <w:b/>
          <w:color w:val="000000"/>
          <w:highlight w:val="none"/>
        </w:rPr>
        <w:t xml:space="preserve">（</w:t>
      </w:r>
      <w:r>
        <w:rPr>
          <w:rFonts w:hint="eastAsia"/>
          <w:b/>
          <w:color w:val="000000"/>
          <w:highlight w:val="none"/>
        </w:rPr>
        <w:t xml:space="preserve">格式</w:t>
      </w:r>
      <w:r>
        <w:rPr>
          <w:b/>
          <w:color w:val="000000"/>
          <w:highlight w:val="none"/>
        </w:rPr>
        <w:t xml:space="preserve">见</w:t>
      </w:r>
      <w:r>
        <w:rPr>
          <w:rFonts w:hint="eastAsia"/>
          <w:b/>
          <w:color w:val="000000"/>
          <w:highlight w:val="none"/>
        </w:rPr>
        <w:t xml:space="preserve">后</w:t>
      </w:r>
      <w:r>
        <w:rPr>
          <w:b/>
          <w:color w:val="000000"/>
          <w:highlight w:val="none"/>
        </w:rPr>
        <w:t xml:space="preserve">）</w:t>
      </w:r>
      <w:r>
        <w:rPr>
          <w:rFonts w:ascii="Microsoft New Tai Lue" w:hAnsi="Microsoft New Tai Lue" w:cs="Microsoft New Tai Lue"/>
          <w:b/>
          <w:color w:val="000000"/>
          <w:szCs w:val="21"/>
          <w:highlight w:val="none"/>
        </w:rPr>
        <w:t xml:space="preserve">，明确</w:t>
      </w:r>
      <w:r>
        <w:rPr>
          <w:rFonts w:hint="eastAsia" w:ascii="Microsoft New Tai Lue" w:hAnsi="Microsoft New Tai Lue" w:cs="Microsoft New Tai Lue"/>
          <w:b/>
          <w:color w:val="000000"/>
          <w:szCs w:val="21"/>
          <w:highlight w:val="none"/>
        </w:rPr>
        <w:t xml:space="preserve">“</w:t>
      </w:r>
      <w:r>
        <w:rPr>
          <w:rFonts w:ascii="Microsoft New Tai Lue" w:hAnsi="Microsoft New Tai Lue" w:cs="Microsoft New Tai Lue"/>
          <w:b/>
          <w:color w:val="000000"/>
          <w:szCs w:val="21"/>
          <w:highlight w:val="none"/>
        </w:rPr>
        <w:t xml:space="preserve">针对本次项目，</w:t>
      </w:r>
      <w:r>
        <w:rPr>
          <w:rFonts w:hint="eastAsia" w:ascii="Microsoft New Tai Lue" w:hAnsi="Microsoft New Tai Lue" w:cs="Microsoft New Tai Lue"/>
          <w:b/>
          <w:color w:val="000000"/>
          <w:szCs w:val="21"/>
          <w:highlight w:val="none"/>
        </w:rPr>
        <w:t xml:space="preserve">我单位</w:t>
      </w:r>
      <w:r>
        <w:rPr>
          <w:rFonts w:ascii="Microsoft New Tai Lue" w:hAnsi="Microsoft New Tai Lue" w:cs="Microsoft New Tai Lue"/>
          <w:b/>
          <w:color w:val="000000"/>
          <w:szCs w:val="21"/>
          <w:highlight w:val="none"/>
        </w:rPr>
        <w:t xml:space="preserve">专用章作为直接参与</w:t>
      </w:r>
      <w:r>
        <w:rPr>
          <w:rFonts w:hint="eastAsia" w:ascii="Microsoft New Tai Lue" w:hAnsi="Microsoft New Tai Lue" w:cs="Microsoft New Tai Lue"/>
          <w:b/>
          <w:color w:val="000000"/>
          <w:szCs w:val="21"/>
          <w:highlight w:val="none"/>
          <w:lang w:val="en-US" w:eastAsia="zh-CN"/>
        </w:rPr>
        <w:t xml:space="preserve">磋商响应</w:t>
      </w:r>
      <w:r>
        <w:rPr>
          <w:rFonts w:ascii="Microsoft New Tai Lue" w:hAnsi="Microsoft New Tai Lue" w:cs="Microsoft New Tai Lue"/>
          <w:b/>
          <w:color w:val="000000"/>
          <w:szCs w:val="21"/>
          <w:highlight w:val="none"/>
        </w:rPr>
        <w:t xml:space="preserve">时相关文件的签章，其效力等同于公章</w:t>
      </w:r>
      <w:r>
        <w:rPr>
          <w:rFonts w:hint="eastAsia" w:ascii="Microsoft New Tai Lue" w:hAnsi="Microsoft New Tai Lue" w:cs="Microsoft New Tai Lue"/>
          <w:b/>
          <w:color w:val="000000"/>
          <w:szCs w:val="21"/>
          <w:highlight w:val="none"/>
        </w:rPr>
        <w:t xml:space="preserve">”</w:t>
      </w:r>
      <w:r>
        <w:rPr>
          <w:rFonts w:ascii="Microsoft New Tai Lue" w:hAnsi="Microsoft New Tai Lue" w:cs="Microsoft New Tai Lue"/>
          <w:b/>
          <w:color w:val="000000"/>
          <w:szCs w:val="21"/>
          <w:highlight w:val="none"/>
        </w:rPr>
        <w:t xml:space="preserve">，</w:t>
      </w:r>
      <w:r>
        <w:rPr>
          <w:rFonts w:hint="eastAsia" w:ascii="Microsoft New Tai Lue" w:hAnsi="Microsoft New Tai Lue" w:cs="Microsoft New Tai Lue"/>
          <w:b/>
          <w:color w:val="000000"/>
          <w:szCs w:val="21"/>
          <w:highlight w:val="none"/>
        </w:rPr>
        <w:t xml:space="preserve">“公章授权书”</w:t>
      </w:r>
      <w:r>
        <w:rPr>
          <w:rFonts w:ascii="Microsoft New Tai Lue" w:hAnsi="Microsoft New Tai Lue" w:cs="Microsoft New Tai Lue"/>
          <w:b/>
          <w:color w:val="000000"/>
          <w:szCs w:val="21"/>
          <w:highlight w:val="none"/>
        </w:rPr>
        <w:t xml:space="preserve">须同时加盖</w:t>
      </w:r>
      <w:r>
        <w:rPr>
          <w:rFonts w:hint="eastAsia" w:ascii="Microsoft New Tai Lue" w:hAnsi="Microsoft New Tai Lue" w:cs="Microsoft New Tai Lue"/>
          <w:b/>
          <w:color w:val="000000"/>
          <w:szCs w:val="21"/>
          <w:highlight w:val="none"/>
          <w:lang w:val="en-US" w:eastAsia="zh-CN"/>
        </w:rPr>
        <w:t xml:space="preserve">供应商</w:t>
      </w:r>
      <w:r>
        <w:rPr>
          <w:rFonts w:ascii="Microsoft New Tai Lue" w:hAnsi="Microsoft New Tai Lue" w:cs="Microsoft New Tai Lue"/>
          <w:b/>
          <w:color w:val="000000"/>
          <w:szCs w:val="21"/>
          <w:highlight w:val="none"/>
        </w:rPr>
        <w:t xml:space="preserve">公章及</w:t>
      </w:r>
      <w:r>
        <w:rPr>
          <w:rFonts w:hint="eastAsia" w:ascii="Microsoft New Tai Lue" w:hAnsi="Microsoft New Tai Lue" w:cs="Microsoft New Tai Lue"/>
          <w:b/>
          <w:color w:val="000000"/>
          <w:szCs w:val="21"/>
          <w:highlight w:val="none"/>
        </w:rPr>
        <w:t xml:space="preserve">本次</w:t>
      </w:r>
      <w:r>
        <w:rPr>
          <w:rFonts w:hint="eastAsia" w:ascii="Microsoft New Tai Lue" w:hAnsi="Microsoft New Tai Lue" w:cs="Microsoft New Tai Lue"/>
          <w:b/>
          <w:color w:val="000000"/>
          <w:szCs w:val="21"/>
          <w:highlight w:val="none"/>
          <w:lang w:val="en-US" w:eastAsia="zh-CN"/>
        </w:rPr>
        <w:t xml:space="preserve">磋商响应</w:t>
      </w:r>
      <w:r>
        <w:rPr>
          <w:rFonts w:hint="eastAsia" w:ascii="Microsoft New Tai Lue" w:hAnsi="Microsoft New Tai Lue" w:cs="Microsoft New Tai Lue"/>
          <w:b/>
          <w:color w:val="000000"/>
          <w:szCs w:val="21"/>
          <w:highlight w:val="none"/>
        </w:rPr>
        <w:t xml:space="preserve">使用的</w:t>
      </w:r>
      <w:r>
        <w:rPr>
          <w:rFonts w:ascii="Microsoft New Tai Lue" w:hAnsi="Microsoft New Tai Lue" w:cs="Microsoft New Tai Lue"/>
          <w:b/>
          <w:color w:val="000000"/>
          <w:szCs w:val="21"/>
          <w:highlight w:val="none"/>
        </w:rPr>
        <w:t xml:space="preserve">专用章</w:t>
      </w:r>
      <w:r>
        <w:rPr>
          <w:rFonts w:hint="eastAsia" w:ascii="Microsoft New Tai Lue" w:hAnsi="Microsoft New Tai Lue" w:cs="Microsoft New Tai Lue"/>
          <w:b/>
          <w:color w:val="000000"/>
          <w:szCs w:val="21"/>
          <w:highlight w:val="none"/>
        </w:rPr>
        <w:t xml:space="preserve">，否则不予认可</w:t>
      </w:r>
      <w:r>
        <w:rPr>
          <w:rFonts w:ascii="Microsoft New Tai Lue" w:hAnsi="Microsoft New Tai Lue" w:cs="Microsoft New Tai Lue"/>
          <w:b/>
          <w:color w:val="000000"/>
          <w:szCs w:val="21"/>
          <w:highlight w:val="none"/>
        </w:rPr>
        <w:t xml:space="preserve">。</w:t>
      </w:r>
      <w:r>
        <w:rPr>
          <w:rFonts w:ascii="Microsoft New Tai Lue" w:hAnsi="Microsoft New Tai Lue" w:cs="Microsoft New Tai Lue"/>
          <w:bCs/>
          <w:color w:val="000000"/>
          <w:szCs w:val="21"/>
          <w:highlight w:val="none"/>
        </w:rPr>
      </w:r>
      <w:r/>
    </w:p>
    <w:p>
      <w:pPr>
        <w:pStyle w:val="953"/>
        <w:ind w:firstLine="420"/>
        <w:pageBreakBefore w:val="0"/>
        <w:spacing w:line="360" w:lineRule="auto"/>
        <w:rPr>
          <w:color w:val="000000"/>
          <w:szCs w:val="21"/>
          <w:highlight w:val="none"/>
        </w:rPr>
      </w:pPr>
      <w:r>
        <w:rPr>
          <w:rFonts w:ascii="Microsoft New Tai Lue" w:hAnsi="Microsoft New Tai Lue" w:cs="Microsoft New Tai Lue"/>
          <w:bCs/>
          <w:color w:val="000000"/>
          <w:szCs w:val="21"/>
          <w:highlight w:val="none"/>
        </w:rPr>
        <w:t xml:space="preserve">23.5除</w:t>
      </w:r>
      <w:r>
        <w:rPr>
          <w:rFonts w:hint="eastAsia" w:ascii="Microsoft New Tai Lue" w:hAnsi="Microsoft New Tai Lue" w:cs="Microsoft New Tai Lue"/>
          <w:bCs/>
          <w:color w:val="000000"/>
          <w:szCs w:val="21"/>
          <w:highlight w:val="none"/>
          <w:lang w:val="en-US" w:eastAsia="zh-CN"/>
        </w:rPr>
        <w:t xml:space="preserve">供应商</w:t>
      </w:r>
      <w:r>
        <w:rPr>
          <w:rFonts w:ascii="Microsoft New Tai Lue" w:hAnsi="Microsoft New Tai Lue" w:cs="Microsoft New Tai Lue"/>
          <w:bCs/>
          <w:color w:val="000000"/>
          <w:szCs w:val="21"/>
          <w:highlight w:val="none"/>
        </w:rPr>
        <w:t xml:space="preserve">对错处做必要修改外，</w:t>
      </w:r>
      <w:r>
        <w:rPr>
          <w:rFonts w:hint="eastAsia" w:ascii="Microsoft New Tai Lue" w:hAnsi="Microsoft New Tai Lue" w:cs="Microsoft New Tai Lue"/>
          <w:bCs/>
          <w:color w:val="000000"/>
          <w:szCs w:val="21"/>
          <w:highlight w:val="none"/>
          <w:lang w:val="en-US" w:eastAsia="zh-CN"/>
        </w:rPr>
        <w:t xml:space="preserve">响应</w:t>
      </w:r>
      <w:r>
        <w:rPr>
          <w:rFonts w:ascii="Microsoft New Tai Lue" w:hAnsi="Microsoft New Tai Lue" w:cs="Microsoft New Tai Lue"/>
          <w:bCs/>
          <w:color w:val="000000"/>
          <w:szCs w:val="21"/>
          <w:highlight w:val="none"/>
        </w:rPr>
        <w:t xml:space="preserve">文件不得行间插字、涂改或增删。如有修改错漏处，必须由法定代表人或其授权代表签字或盖章</w:t>
      </w:r>
      <w:r>
        <w:rPr>
          <w:rFonts w:hint="eastAsia" w:ascii="Microsoft New Tai Lue" w:hAnsi="Microsoft New Tai Lue" w:cs="Microsoft New Tai Lue"/>
          <w:bCs/>
          <w:color w:val="000000"/>
          <w:szCs w:val="21"/>
          <w:highlight w:val="none"/>
        </w:rPr>
        <w:t xml:space="preserve">方有效</w:t>
      </w:r>
      <w:r>
        <w:rPr>
          <w:rFonts w:ascii="Microsoft New Tai Lue" w:hAnsi="Microsoft New Tai Lue" w:cs="Microsoft New Tai Lue"/>
          <w:bCs/>
          <w:color w:val="000000"/>
          <w:szCs w:val="21"/>
          <w:highlight w:val="none"/>
        </w:rPr>
        <w:t xml:space="preserve">。</w:t>
      </w:r>
      <w:r>
        <w:rPr>
          <w:color w:val="000000"/>
          <w:szCs w:val="21"/>
          <w:highlight w:val="none"/>
        </w:rPr>
      </w:r>
      <w:r/>
    </w:p>
    <w:p>
      <w:pPr>
        <w:pStyle w:val="954"/>
        <w:ind w:left="0" w:right="210"/>
        <w:pageBreakBefore w:val="0"/>
        <w:spacing w:before="0" w:after="0" w:line="360" w:lineRule="auto"/>
        <w:rPr>
          <w:rFonts w:cs="Microsoft New Tai Lue"/>
          <w:color w:val="000000"/>
          <w:highlight w:val="none"/>
        </w:rPr>
      </w:pPr>
      <w:r>
        <w:rPr>
          <w:rFonts w:cs="Microsoft New Tai Lue"/>
          <w:color w:val="000000"/>
          <w:highlight w:val="none"/>
        </w:rPr>
        <w:t xml:space="preserve">四．响应文件的提交</w:t>
      </w:r>
      <w:bookmarkEnd w:id="147"/>
      <w:r>
        <w:rPr>
          <w:rFonts w:cs="Microsoft New Tai Lue"/>
          <w:color w:val="000000"/>
          <w:highlight w:val="none"/>
        </w:rPr>
      </w:r>
      <w:r/>
    </w:p>
    <w:p>
      <w:pPr>
        <w:pStyle w:val="954"/>
        <w:ind w:left="0" w:right="210" w:firstLine="0"/>
        <w:pageBreakBefore w:val="0"/>
        <w:spacing w:before="0" w:after="0" w:line="360" w:lineRule="auto"/>
        <w:rPr>
          <w:rFonts w:ascii="Microsoft New Tai Lue" w:hAnsi="Microsoft New Tai Lue" w:cs="Microsoft New Tai Lue"/>
          <w:color w:val="000000"/>
          <w:szCs w:val="21"/>
          <w:highlight w:val="none"/>
        </w:rPr>
      </w:pPr>
      <w:r/>
      <w:bookmarkStart w:id="148" w:name="_Toc103848548"/>
      <w:r/>
      <w:bookmarkStart w:id="149" w:name="_Toc107246241"/>
      <w:r/>
      <w:bookmarkStart w:id="150" w:name="_Toc96347881"/>
      <w:r/>
      <w:bookmarkStart w:id="151" w:name="_Toc104560863"/>
      <w:r/>
      <w:bookmarkStart w:id="152" w:name="_Toc107246242"/>
      <w:r/>
      <w:bookmarkStart w:id="153" w:name="_Toc50528805"/>
      <w:r/>
      <w:bookmarkStart w:id="154" w:name="_Toc89586904"/>
      <w:r/>
      <w:bookmarkStart w:id="155" w:name="_Toc103848549"/>
      <w:r/>
      <w:bookmarkStart w:id="156" w:name="_Toc11952"/>
      <w:r/>
      <w:bookmarkStart w:id="157" w:name="_Toc104560864"/>
      <w:r/>
      <w:bookmarkStart w:id="158" w:name="_Toc46960670"/>
      <w:r/>
      <w:bookmarkStart w:id="159" w:name="_Toc40202948"/>
      <w:r/>
      <w:bookmarkStart w:id="160" w:name="_Toc51928343"/>
      <w:r/>
      <w:bookmarkStart w:id="161" w:name="_Toc38931614"/>
      <w:r/>
      <w:bookmarkStart w:id="162" w:name="_Toc4536"/>
      <w:r/>
      <w:bookmarkStart w:id="163" w:name="_Toc100905227"/>
      <w:r/>
      <w:bookmarkStart w:id="164" w:name="_Toc96347882"/>
      <w:r/>
      <w:bookmarkStart w:id="165" w:name="_Toc46939510"/>
      <w:r/>
      <w:bookmarkStart w:id="166" w:name="_Toc11464"/>
      <w:r/>
      <w:bookmarkStart w:id="167" w:name="_Toc46219699"/>
      <w:r/>
      <w:bookmarkStart w:id="168" w:name="_Toc19963"/>
      <w:r/>
      <w:bookmarkStart w:id="169" w:name="_Toc38931800"/>
      <w:r/>
      <w:bookmarkStart w:id="170" w:name="_Toc5042"/>
      <w:r/>
      <w:bookmarkStart w:id="171" w:name="_Toc469850063"/>
      <w:r/>
      <w:bookmarkStart w:id="172" w:name="_Toc97561941"/>
      <w:r/>
      <w:bookmarkStart w:id="173" w:name="_Toc48151397"/>
      <w:r/>
      <w:bookmarkStart w:id="174" w:name="_Toc91399404"/>
      <w:r/>
      <w:bookmarkStart w:id="175" w:name="_Toc38933357"/>
      <w:r/>
      <w:bookmarkStart w:id="176" w:name="_Toc100905226"/>
      <w:r>
        <w:rPr>
          <w:rFonts w:hint="eastAsia" w:ascii="宋体" w:hAnsi="宋体" w:cs="宋体"/>
          <w:color w:val="000000"/>
          <w:highlight w:val="none"/>
        </w:rPr>
        <w:t xml:space="preserve">24.</w:t>
      </w:r>
      <w:bookmarkEnd w:id="148"/>
      <w:r/>
      <w:bookmarkEnd w:id="149"/>
      <w:r/>
      <w:bookmarkEnd w:id="150"/>
      <w:r/>
      <w:bookmarkEnd w:id="151"/>
      <w:r/>
      <w:bookmarkEnd w:id="176"/>
      <w:r>
        <w:rPr>
          <w:rFonts w:hint="eastAsia" w:ascii="Microsoft New Tai Lue" w:hAnsi="Microsoft New Tai Lue" w:cs="Microsoft New Tai Lue"/>
          <w:bCs w:val="0"/>
          <w:color w:val="000000"/>
          <w:szCs w:val="21"/>
          <w:highlight w:val="none"/>
          <w:lang w:val="en-US" w:eastAsia="zh-CN"/>
        </w:rPr>
        <w:t xml:space="preserve">响应</w:t>
      </w:r>
      <w:r>
        <w:rPr>
          <w:rFonts w:hint="eastAsia" w:ascii="Microsoft New Tai Lue" w:hAnsi="Microsoft New Tai Lue" w:cs="Microsoft New Tai Lue"/>
          <w:bCs w:val="0"/>
          <w:color w:val="000000"/>
          <w:szCs w:val="21"/>
          <w:highlight w:val="none"/>
        </w:rPr>
        <w:t xml:space="preserve">文件的递交</w:t>
      </w:r>
      <w:r>
        <w:rPr>
          <w:rFonts w:ascii="Microsoft New Tai Lue" w:hAnsi="Microsoft New Tai Lue" w:cs="Microsoft New Tai Lue"/>
          <w:color w:val="000000"/>
          <w:szCs w:val="21"/>
          <w:highlight w:val="none"/>
        </w:rPr>
      </w:r>
      <w:r/>
    </w:p>
    <w:p>
      <w:pPr>
        <w:pStyle w:val="953"/>
        <w:ind w:firstLine="420"/>
        <w:pageBreakBefore w:val="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lang w:val="en-US" w:eastAsia="zh-CN"/>
        </w:rPr>
        <w:t xml:space="preserve">供应商</w:t>
      </w:r>
      <w:r>
        <w:rPr>
          <w:rFonts w:ascii="Microsoft New Tai Lue" w:hAnsi="Microsoft New Tai Lue" w:cs="Microsoft New Tai Lue"/>
          <w:bCs/>
          <w:color w:val="000000"/>
          <w:szCs w:val="21"/>
          <w:highlight w:val="none"/>
        </w:rPr>
        <w:t xml:space="preserve">应当按照《操作手册》规定，在</w:t>
      </w:r>
      <w:r>
        <w:rPr>
          <w:rFonts w:hint="eastAsia" w:ascii="Microsoft New Tai Lue" w:hAnsi="Microsoft New Tai Lue" w:cs="Microsoft New Tai Lue"/>
          <w:bCs/>
          <w:color w:val="000000"/>
          <w:szCs w:val="21"/>
          <w:highlight w:val="none"/>
          <w:lang w:val="en-US" w:eastAsia="zh-CN"/>
        </w:rPr>
        <w:t xml:space="preserve">采购</w:t>
      </w:r>
      <w:r>
        <w:rPr>
          <w:rFonts w:ascii="Microsoft New Tai Lue" w:hAnsi="Microsoft New Tai Lue" w:cs="Microsoft New Tai Lue"/>
          <w:bCs/>
          <w:color w:val="000000"/>
          <w:szCs w:val="21"/>
          <w:highlight w:val="none"/>
        </w:rPr>
        <w:t xml:space="preserve">公告规定的</w:t>
      </w:r>
      <w:r>
        <w:rPr>
          <w:rFonts w:hint="eastAsia" w:cs="Microsoft New Tai Lue"/>
          <w:bCs/>
          <w:color w:val="000000"/>
          <w:szCs w:val="21"/>
          <w:highlight w:val="none"/>
        </w:rPr>
        <w:t xml:space="preserve">提交</w:t>
      </w:r>
      <w:r>
        <w:rPr>
          <w:rFonts w:cs="Microsoft New Tai Lue"/>
          <w:bCs/>
          <w:color w:val="000000"/>
          <w:szCs w:val="21"/>
          <w:highlight w:val="none"/>
        </w:rPr>
        <w:t xml:space="preserve">响应文件截止时间</w:t>
      </w:r>
      <w:r>
        <w:rPr>
          <w:rFonts w:ascii="Microsoft New Tai Lue" w:hAnsi="Microsoft New Tai Lue" w:cs="Microsoft New Tai Lue"/>
          <w:bCs/>
          <w:color w:val="000000"/>
          <w:szCs w:val="21"/>
          <w:highlight w:val="none"/>
        </w:rPr>
        <w:t xml:space="preserve">前制作并上传电子</w:t>
      </w:r>
      <w:r>
        <w:rPr>
          <w:rFonts w:hint="eastAsia" w:ascii="Microsoft New Tai Lue" w:hAnsi="Microsoft New Tai Lue" w:cs="Microsoft New Tai Lue"/>
          <w:bCs/>
          <w:color w:val="000000"/>
          <w:szCs w:val="21"/>
          <w:highlight w:val="none"/>
          <w:lang w:val="en-US" w:eastAsia="zh-CN"/>
        </w:rPr>
        <w:t xml:space="preserve">响应</w:t>
      </w:r>
      <w:r>
        <w:rPr>
          <w:rFonts w:ascii="Microsoft New Tai Lue" w:hAnsi="Microsoft New Tai Lue" w:cs="Microsoft New Tai Lue"/>
          <w:bCs/>
          <w:color w:val="000000"/>
          <w:szCs w:val="21"/>
          <w:highlight w:val="none"/>
        </w:rPr>
        <w:t xml:space="preserve">文件。</w:t>
      </w:r>
      <w:r>
        <w:rPr>
          <w:rFonts w:hint="eastAsia" w:ascii="Microsoft New Tai Lue" w:hAnsi="Microsoft New Tai Lue" w:cs="Microsoft New Tai Lue"/>
          <w:bCs/>
          <w:color w:val="000000"/>
          <w:szCs w:val="21"/>
          <w:highlight w:val="none"/>
          <w:lang w:val="en-US" w:eastAsia="zh-CN"/>
        </w:rPr>
        <w:t xml:space="preserve">采购</w:t>
      </w:r>
      <w:r>
        <w:rPr>
          <w:rFonts w:ascii="Microsoft New Tai Lue" w:hAnsi="Microsoft New Tai Lue" w:cs="Microsoft New Tai Lue"/>
          <w:bCs/>
          <w:color w:val="000000"/>
          <w:szCs w:val="21"/>
          <w:highlight w:val="none"/>
          <w:lang w:val="zh-CN"/>
        </w:rPr>
        <w:t xml:space="preserve">代理机构拒绝接收</w:t>
      </w:r>
      <w:r>
        <w:rPr>
          <w:rFonts w:hint="eastAsia" w:cs="Microsoft New Tai Lue"/>
          <w:bCs/>
          <w:color w:val="000000"/>
          <w:szCs w:val="21"/>
          <w:highlight w:val="none"/>
        </w:rPr>
        <w:t xml:space="preserve">提交</w:t>
      </w:r>
      <w:r>
        <w:rPr>
          <w:rFonts w:cs="Microsoft New Tai Lue"/>
          <w:bCs/>
          <w:color w:val="000000"/>
          <w:szCs w:val="21"/>
          <w:highlight w:val="none"/>
        </w:rPr>
        <w:t xml:space="preserve">响应文件截止时间</w:t>
      </w:r>
      <w:r>
        <w:rPr>
          <w:rFonts w:ascii="Microsoft New Tai Lue" w:hAnsi="Microsoft New Tai Lue" w:cs="Microsoft New Tai Lue"/>
          <w:bCs/>
          <w:color w:val="000000"/>
          <w:szCs w:val="21"/>
          <w:highlight w:val="none"/>
          <w:lang w:val="zh-CN"/>
        </w:rPr>
        <w:t xml:space="preserve">后上传的任何电子</w:t>
      </w:r>
      <w:r>
        <w:rPr>
          <w:rFonts w:hint="eastAsia" w:ascii="Microsoft New Tai Lue" w:hAnsi="Microsoft New Tai Lue" w:cs="Microsoft New Tai Lue"/>
          <w:bCs/>
          <w:color w:val="000000"/>
          <w:szCs w:val="21"/>
          <w:highlight w:val="none"/>
          <w:lang w:val="en-US" w:eastAsia="zh-CN"/>
        </w:rPr>
        <w:t xml:space="preserve">响应</w:t>
      </w:r>
      <w:r>
        <w:rPr>
          <w:rFonts w:ascii="Microsoft New Tai Lue" w:hAnsi="Microsoft New Tai Lue" w:cs="Microsoft New Tai Lue"/>
          <w:bCs/>
          <w:color w:val="000000"/>
          <w:szCs w:val="21"/>
          <w:highlight w:val="none"/>
          <w:lang w:val="zh-CN"/>
        </w:rPr>
        <w:t xml:space="preserve">文件。</w:t>
      </w:r>
      <w:r>
        <w:rPr>
          <w:rFonts w:ascii="Microsoft New Tai Lue" w:hAnsi="Microsoft New Tai Lue" w:cs="Microsoft New Tai Lue"/>
          <w:bCs/>
          <w:color w:val="000000"/>
          <w:szCs w:val="21"/>
          <w:highlight w:val="none"/>
        </w:rPr>
      </w:r>
      <w:r/>
    </w:p>
    <w:p>
      <w:pPr>
        <w:pStyle w:val="954"/>
        <w:ind w:left="0" w:right="210" w:firstLine="0"/>
        <w:pageBreakBefore w:val="0"/>
        <w:spacing w:before="0" w:after="0" w:line="360" w:lineRule="auto"/>
        <w:rPr>
          <w:rFonts w:hint="eastAsia" w:ascii="宋体" w:hAnsi="宋体" w:cs="宋体"/>
          <w:color w:val="000000"/>
          <w:highlight w:val="none"/>
        </w:rPr>
      </w:pPr>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Start w:id="177" w:name="_Toc96347883"/>
      <w:r/>
      <w:bookmarkStart w:id="178" w:name="_Toc104560865"/>
      <w:r/>
      <w:bookmarkStart w:id="179" w:name="_Toc103848550"/>
      <w:r/>
      <w:bookmarkStart w:id="180" w:name="_Toc107246243"/>
      <w:r/>
      <w:bookmarkStart w:id="181" w:name="_Toc100905228"/>
      <w:r>
        <w:rPr>
          <w:rFonts w:hint="eastAsia" w:ascii="宋体" w:hAnsi="宋体" w:cs="宋体"/>
          <w:color w:val="000000"/>
          <w:highlight w:val="none"/>
        </w:rPr>
        <w:t xml:space="preserve">25.</w:t>
      </w:r>
      <w:r>
        <w:rPr>
          <w:rFonts w:hint="eastAsia" w:ascii="宋体" w:hAnsi="宋体" w:cs="宋体"/>
          <w:color w:val="000000"/>
          <w:highlight w:val="none"/>
          <w:lang w:val="en-US" w:eastAsia="zh-CN"/>
        </w:rPr>
        <w:t xml:space="preserve">响应</w:t>
      </w:r>
      <w:r>
        <w:rPr>
          <w:rFonts w:hint="eastAsia" w:ascii="宋体" w:hAnsi="宋体" w:cs="宋体"/>
          <w:color w:val="000000"/>
          <w:highlight w:val="none"/>
        </w:rPr>
        <w:t xml:space="preserve">文件解密</w:t>
      </w:r>
      <w:r>
        <w:rPr>
          <w:rFonts w:hint="eastAsia" w:ascii="宋体" w:hAnsi="宋体" w:cs="宋体"/>
          <w:color w:val="000000"/>
          <w:highlight w:val="none"/>
        </w:rPr>
      </w:r>
      <w:r/>
    </w:p>
    <w:p>
      <w:pPr>
        <w:pStyle w:val="953"/>
        <w:ind w:firstLine="420"/>
        <w:pageBreakBefore w:val="0"/>
        <w:spacing w:line="360" w:lineRule="auto"/>
        <w:rPr>
          <w:rFonts w:ascii="Microsoft New Tai Lue" w:hAnsi="Microsoft New Tai Lue" w:cs="Microsoft New Tai Lue"/>
          <w:bCs/>
          <w:color w:val="000000"/>
          <w:szCs w:val="21"/>
          <w:highlight w:val="none"/>
          <w:lang w:val="zh-CN"/>
        </w:rPr>
      </w:pPr>
      <w:r>
        <w:rPr>
          <w:rFonts w:hint="eastAsia" w:ascii="Microsoft New Tai Lue" w:hAnsi="Microsoft New Tai Lue" w:cs="Microsoft New Tai Lue"/>
          <w:bCs/>
          <w:color w:val="000000"/>
          <w:szCs w:val="21"/>
          <w:highlight w:val="none"/>
        </w:rPr>
        <w:t xml:space="preserve">25.1</w:t>
      </w:r>
      <w:r>
        <w:rPr>
          <w:rFonts w:hint="eastAsia" w:ascii="Microsoft New Tai Lue" w:hAnsi="Microsoft New Tai Lue" w:cs="Microsoft New Tai Lue"/>
          <w:bCs/>
          <w:color w:val="000000"/>
          <w:szCs w:val="21"/>
          <w:highlight w:val="none"/>
          <w:lang w:val="en-US" w:eastAsia="zh-CN"/>
        </w:rPr>
        <w:t xml:space="preserve">供应商</w:t>
      </w:r>
      <w:r>
        <w:rPr>
          <w:rFonts w:ascii="Microsoft New Tai Lue" w:hAnsi="Microsoft New Tai Lue" w:cs="Microsoft New Tai Lue"/>
          <w:bCs/>
          <w:color w:val="000000"/>
          <w:szCs w:val="21"/>
          <w:highlight w:val="none"/>
        </w:rPr>
        <w:t xml:space="preserve">人</w:t>
      </w:r>
      <w:r>
        <w:rPr>
          <w:rFonts w:ascii="Microsoft New Tai Lue" w:hAnsi="Microsoft New Tai Lue" w:cs="Microsoft New Tai Lue"/>
          <w:bCs/>
          <w:color w:val="000000"/>
          <w:szCs w:val="21"/>
          <w:highlight w:val="none"/>
          <w:lang w:val="zh-CN"/>
        </w:rPr>
        <w:t xml:space="preserve">应当按照《操作手册》规定，在“苏采云”系统规定的时间内对</w:t>
      </w:r>
      <w:r>
        <w:rPr>
          <w:rFonts w:hint="eastAsia" w:ascii="Microsoft New Tai Lue" w:hAnsi="Microsoft New Tai Lue" w:cs="Microsoft New Tai Lue"/>
          <w:bCs/>
          <w:color w:val="000000"/>
          <w:szCs w:val="21"/>
          <w:highlight w:val="none"/>
          <w:lang w:val="en-US" w:eastAsia="zh-CN"/>
        </w:rPr>
        <w:t xml:space="preserve">响应</w:t>
      </w:r>
      <w:r>
        <w:rPr>
          <w:rFonts w:ascii="Microsoft New Tai Lue" w:hAnsi="Microsoft New Tai Lue" w:cs="Microsoft New Tai Lue"/>
          <w:bCs/>
          <w:color w:val="000000"/>
          <w:szCs w:val="21"/>
          <w:highlight w:val="none"/>
          <w:lang w:val="zh-CN"/>
        </w:rPr>
        <w:t xml:space="preserve">文件进行解密。</w:t>
      </w:r>
      <w:r>
        <w:rPr>
          <w:rFonts w:ascii="Microsoft New Tai Lue" w:hAnsi="Microsoft New Tai Lue" w:cs="Microsoft New Tai Lue"/>
          <w:bCs/>
          <w:color w:val="000000"/>
          <w:szCs w:val="21"/>
          <w:highlight w:val="none"/>
          <w:lang w:val="zh-CN"/>
        </w:rPr>
      </w:r>
      <w:r/>
    </w:p>
    <w:p>
      <w:pPr>
        <w:pStyle w:val="953"/>
        <w:ind w:firstLine="420"/>
        <w:pageBreakBefore w:val="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25.2</w:t>
      </w:r>
      <w:r>
        <w:rPr>
          <w:rFonts w:hint="eastAsia" w:ascii="Microsoft New Tai Lue" w:hAnsi="Microsoft New Tai Lue" w:cs="Microsoft New Tai Lue"/>
          <w:bCs/>
          <w:color w:val="000000"/>
          <w:szCs w:val="21"/>
          <w:highlight w:val="none"/>
          <w:lang w:val="en-US" w:eastAsia="zh-CN"/>
        </w:rPr>
        <w:t xml:space="preserve">供应商</w:t>
      </w:r>
      <w:r>
        <w:rPr>
          <w:rFonts w:ascii="Microsoft New Tai Lue" w:hAnsi="Microsoft New Tai Lue" w:cs="Microsoft New Tai Lue"/>
          <w:bCs/>
          <w:color w:val="000000"/>
          <w:szCs w:val="21"/>
          <w:highlight w:val="none"/>
        </w:rPr>
        <w:t xml:space="preserve">应充分考虑网络环境、网络带宽等因素可能对</w:t>
      </w:r>
      <w:r>
        <w:rPr>
          <w:rFonts w:hint="eastAsia" w:ascii="Microsoft New Tai Lue" w:hAnsi="Microsoft New Tai Lue" w:cs="Microsoft New Tai Lue"/>
          <w:bCs/>
          <w:color w:val="000000"/>
          <w:szCs w:val="21"/>
          <w:highlight w:val="none"/>
          <w:lang w:val="en-US" w:eastAsia="zh-CN"/>
        </w:rPr>
        <w:t xml:space="preserve">磋商响应</w:t>
      </w:r>
      <w:r>
        <w:rPr>
          <w:rFonts w:ascii="Microsoft New Tai Lue" w:hAnsi="Microsoft New Tai Lue" w:cs="Microsoft New Tai Lue"/>
          <w:bCs/>
          <w:color w:val="000000"/>
          <w:szCs w:val="21"/>
          <w:highlight w:val="none"/>
        </w:rPr>
        <w:t xml:space="preserve">产生的影响，如因</w:t>
      </w:r>
      <w:r>
        <w:rPr>
          <w:rFonts w:hint="eastAsia" w:ascii="Microsoft New Tai Lue" w:hAnsi="Microsoft New Tai Lue" w:cs="Microsoft New Tai Lue"/>
          <w:bCs/>
          <w:color w:val="000000"/>
          <w:szCs w:val="21"/>
          <w:highlight w:val="none"/>
          <w:lang w:val="en-US" w:eastAsia="zh-CN"/>
        </w:rPr>
        <w:t xml:space="preserve">供应商</w:t>
      </w:r>
      <w:r>
        <w:rPr>
          <w:rFonts w:ascii="Microsoft New Tai Lue" w:hAnsi="Microsoft New Tai Lue" w:cs="Microsoft New Tai Lue"/>
          <w:bCs/>
          <w:color w:val="000000"/>
          <w:szCs w:val="21"/>
          <w:highlight w:val="none"/>
        </w:rPr>
        <w:t xml:space="preserve">自身原因造成的电子</w:t>
      </w:r>
      <w:r>
        <w:rPr>
          <w:rFonts w:hint="eastAsia" w:ascii="Microsoft New Tai Lue" w:hAnsi="Microsoft New Tai Lue" w:cs="Microsoft New Tai Lue"/>
          <w:bCs/>
          <w:color w:val="000000"/>
          <w:szCs w:val="21"/>
          <w:highlight w:val="none"/>
          <w:lang w:val="en-US" w:eastAsia="zh-CN"/>
        </w:rPr>
        <w:t xml:space="preserve">响应</w:t>
      </w:r>
      <w:r>
        <w:rPr>
          <w:rFonts w:ascii="Microsoft New Tai Lue" w:hAnsi="Microsoft New Tai Lue" w:cs="Microsoft New Tai Lue"/>
          <w:bCs/>
          <w:color w:val="000000"/>
          <w:szCs w:val="21"/>
          <w:highlight w:val="none"/>
        </w:rPr>
        <w:t xml:space="preserve">文件解密不成功的，做无效</w:t>
      </w:r>
      <w:r>
        <w:rPr>
          <w:rFonts w:hint="eastAsia" w:ascii="Microsoft New Tai Lue" w:hAnsi="Microsoft New Tai Lue" w:cs="Microsoft New Tai Lue"/>
          <w:bCs/>
          <w:color w:val="000000"/>
          <w:szCs w:val="21"/>
          <w:highlight w:val="none"/>
          <w:lang w:val="en-US" w:eastAsia="zh-CN"/>
        </w:rPr>
        <w:t xml:space="preserve">响应</w:t>
      </w:r>
      <w:r>
        <w:rPr>
          <w:rFonts w:ascii="Microsoft New Tai Lue" w:hAnsi="Microsoft New Tai Lue" w:cs="Microsoft New Tai Lue"/>
          <w:bCs/>
          <w:color w:val="000000"/>
          <w:szCs w:val="21"/>
          <w:highlight w:val="none"/>
        </w:rPr>
        <w:t xml:space="preserve">处理。</w:t>
      </w:r>
      <w:r>
        <w:rPr>
          <w:rFonts w:ascii="Microsoft New Tai Lue" w:hAnsi="Microsoft New Tai Lue" w:cs="Microsoft New Tai Lue"/>
          <w:bCs/>
          <w:color w:val="000000"/>
          <w:szCs w:val="21"/>
          <w:highlight w:val="none"/>
        </w:rPr>
      </w:r>
      <w:r/>
    </w:p>
    <w:p>
      <w:pPr>
        <w:pStyle w:val="954"/>
        <w:ind w:left="0" w:right="210"/>
        <w:pageBreakBefore w:val="0"/>
        <w:spacing w:before="0" w:after="0" w:line="360" w:lineRule="auto"/>
        <w:rPr>
          <w:rFonts w:cs="Microsoft New Tai Lue"/>
          <w:color w:val="000000"/>
          <w:highlight w:val="none"/>
        </w:rPr>
      </w:pPr>
      <w:r>
        <w:rPr>
          <w:rFonts w:cs="Microsoft New Tai Lue"/>
          <w:color w:val="000000"/>
          <w:highlight w:val="none"/>
        </w:rPr>
        <w:t xml:space="preserve">2</w:t>
      </w:r>
      <w:r>
        <w:rPr>
          <w:rFonts w:hint="eastAsia" w:cs="Microsoft New Tai Lue"/>
          <w:color w:val="000000"/>
          <w:highlight w:val="none"/>
          <w:lang w:val="en-US" w:eastAsia="zh-CN"/>
        </w:rPr>
        <w:t xml:space="preserve">6</w:t>
      </w:r>
      <w:r>
        <w:rPr>
          <w:rFonts w:cs="Microsoft New Tai Lue"/>
          <w:color w:val="000000"/>
          <w:highlight w:val="none"/>
        </w:rPr>
        <w:t xml:space="preserve">.响应文件的修改和撤回</w:t>
      </w:r>
      <w:bookmarkEnd w:id="177"/>
      <w:r/>
      <w:bookmarkEnd w:id="178"/>
      <w:r/>
      <w:bookmarkEnd w:id="179"/>
      <w:r/>
      <w:bookmarkEnd w:id="180"/>
      <w:r/>
      <w:bookmarkEnd w:id="181"/>
      <w:r>
        <w:rPr>
          <w:rFonts w:cs="Microsoft New Tai Lue"/>
          <w:color w:val="000000"/>
          <w:highlight w:val="none"/>
        </w:rPr>
      </w:r>
      <w:r/>
    </w:p>
    <w:p>
      <w:pPr>
        <w:pStyle w:val="953"/>
        <w:ind w:firstLine="420"/>
        <w:pageBreakBefore w:val="0"/>
        <w:spacing w:line="360" w:lineRule="auto"/>
        <w:rPr>
          <w:rFonts w:cs="Microsoft New Tai Lue"/>
          <w:bCs/>
          <w:color w:val="000000"/>
          <w:szCs w:val="21"/>
          <w:highlight w:val="none"/>
        </w:rPr>
      </w:pPr>
      <w:r/>
      <w:bookmarkEnd w:id="118"/>
      <w:r/>
      <w:bookmarkStart w:id="182" w:name="_Toc80264714"/>
      <w:r>
        <w:rPr>
          <w:rFonts w:cs="Microsoft New Tai Lue"/>
          <w:bCs/>
          <w:color w:val="000000"/>
          <w:szCs w:val="21"/>
          <w:highlight w:val="none"/>
        </w:rPr>
        <w:t xml:space="preserve">26.1</w:t>
      </w:r>
      <w:r>
        <w:rPr>
          <w:rFonts w:hint="eastAsia" w:cs="Microsoft New Tai Lue"/>
          <w:bCs/>
          <w:color w:val="000000"/>
          <w:szCs w:val="21"/>
          <w:highlight w:val="none"/>
        </w:rPr>
        <w:t xml:space="preserve">供应商在提交响应文件截止时间前，可以对所提交的响应文件进行补充、修改或者撤回，并书面通知采购方。补充、修改的内容作为响应文件的组成部分。补充、修改的内容与响应文件不一致的，以补充、修改的内容为准。</w:t>
      </w:r>
      <w:r>
        <w:rPr>
          <w:rFonts w:cs="Microsoft New Tai Lue"/>
          <w:bCs/>
          <w:color w:val="000000"/>
          <w:szCs w:val="21"/>
          <w:highlight w:val="none"/>
        </w:rPr>
      </w:r>
      <w:r/>
    </w:p>
    <w:p>
      <w:pPr>
        <w:pStyle w:val="953"/>
        <w:ind w:firstLine="420"/>
        <w:pageBreakBefore w:val="0"/>
        <w:spacing w:line="360" w:lineRule="auto"/>
        <w:rPr>
          <w:color w:val="000000"/>
          <w:szCs w:val="21"/>
          <w:highlight w:val="none"/>
        </w:rPr>
      </w:pPr>
      <w:r>
        <w:rPr>
          <w:rFonts w:cs="Microsoft New Tai Lue"/>
          <w:bCs/>
          <w:color w:val="000000"/>
          <w:szCs w:val="21"/>
          <w:highlight w:val="none"/>
        </w:rPr>
        <w:t xml:space="preserve">26.</w:t>
      </w:r>
      <w:r>
        <w:rPr>
          <w:rFonts w:hint="eastAsia" w:cs="Microsoft New Tai Lue"/>
          <w:bCs/>
          <w:color w:val="000000"/>
          <w:szCs w:val="21"/>
          <w:highlight w:val="none"/>
          <w:lang w:val="en-US" w:eastAsia="zh-CN"/>
        </w:rPr>
        <w:t xml:space="preserve">2</w:t>
      </w:r>
      <w:r>
        <w:rPr>
          <w:rFonts w:hint="eastAsia"/>
          <w:color w:val="000000"/>
          <w:szCs w:val="21"/>
          <w:highlight w:val="none"/>
        </w:rPr>
        <w:t xml:space="preserve">供应商</w:t>
      </w:r>
      <w:r>
        <w:rPr>
          <w:color w:val="000000"/>
          <w:szCs w:val="21"/>
          <w:highlight w:val="none"/>
        </w:rPr>
        <w:t xml:space="preserve">对</w:t>
      </w:r>
      <w:r>
        <w:rPr>
          <w:rFonts w:hint="eastAsia"/>
          <w:color w:val="000000"/>
          <w:szCs w:val="21"/>
          <w:highlight w:val="none"/>
        </w:rPr>
        <w:t xml:space="preserve">响应文件</w:t>
      </w:r>
      <w:r>
        <w:rPr>
          <w:color w:val="000000"/>
          <w:szCs w:val="21"/>
          <w:highlight w:val="none"/>
        </w:rPr>
        <w:t xml:space="preserve">的补充、修改的内容应当按照磋商文件要求签署、盖章、</w:t>
      </w:r>
      <w:r>
        <w:rPr>
          <w:rFonts w:hint="eastAsia"/>
          <w:color w:val="000000"/>
          <w:szCs w:val="21"/>
          <w:highlight w:val="none"/>
          <w:lang w:val="en-US" w:eastAsia="zh-CN"/>
        </w:rPr>
        <w:t xml:space="preserve">上传</w:t>
      </w:r>
      <w:r>
        <w:rPr>
          <w:color w:val="000000"/>
          <w:szCs w:val="21"/>
          <w:highlight w:val="none"/>
        </w:rPr>
        <w:t xml:space="preserve">，作为</w:t>
      </w:r>
      <w:r>
        <w:rPr>
          <w:rFonts w:hint="eastAsia"/>
          <w:color w:val="000000"/>
          <w:szCs w:val="21"/>
          <w:highlight w:val="none"/>
        </w:rPr>
        <w:t xml:space="preserve">响应文件</w:t>
      </w:r>
      <w:r>
        <w:rPr>
          <w:color w:val="000000"/>
          <w:szCs w:val="21"/>
          <w:highlight w:val="none"/>
        </w:rPr>
        <w:t xml:space="preserve">的组成部分。</w:t>
      </w:r>
      <w:r>
        <w:rPr>
          <w:color w:val="000000"/>
          <w:szCs w:val="21"/>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26.</w:t>
      </w:r>
      <w:r>
        <w:rPr>
          <w:rFonts w:hint="eastAsia" w:cs="Microsoft New Tai Lue"/>
          <w:bCs/>
          <w:color w:val="000000"/>
          <w:szCs w:val="21"/>
          <w:highlight w:val="none"/>
          <w:lang w:val="en-US" w:eastAsia="zh-CN"/>
        </w:rPr>
        <w:t xml:space="preserve">3</w:t>
      </w:r>
      <w:r>
        <w:rPr>
          <w:rFonts w:cs="Microsoft New Tai Lue"/>
          <w:bCs/>
          <w:color w:val="000000"/>
          <w:szCs w:val="21"/>
          <w:highlight w:val="none"/>
        </w:rPr>
        <w:t xml:space="preserve">在</w:t>
      </w:r>
      <w:r>
        <w:rPr>
          <w:rFonts w:hint="eastAsia" w:cs="Microsoft New Tai Lue"/>
          <w:bCs/>
          <w:color w:val="000000"/>
          <w:szCs w:val="21"/>
          <w:highlight w:val="none"/>
        </w:rPr>
        <w:t xml:space="preserve">提交</w:t>
      </w:r>
      <w:r>
        <w:rPr>
          <w:rFonts w:cs="Microsoft New Tai Lue"/>
          <w:bCs/>
          <w:color w:val="000000"/>
          <w:szCs w:val="21"/>
          <w:highlight w:val="none"/>
        </w:rPr>
        <w:t xml:space="preserve">响应文件截止时间之后，</w:t>
      </w:r>
      <w:r>
        <w:rPr>
          <w:rFonts w:hint="eastAsia" w:cs="Microsoft New Tai Lue"/>
          <w:bCs/>
          <w:color w:val="000000"/>
          <w:szCs w:val="21"/>
          <w:highlight w:val="none"/>
        </w:rPr>
        <w:t xml:space="preserve">供应商</w:t>
      </w:r>
      <w:r>
        <w:rPr>
          <w:rFonts w:cs="Microsoft New Tai Lue"/>
          <w:bCs/>
          <w:color w:val="000000"/>
          <w:szCs w:val="21"/>
          <w:highlight w:val="none"/>
        </w:rPr>
        <w:t xml:space="preserve">不得对其响应文件作任何修改。</w:t>
      </w:r>
      <w:r>
        <w:rPr>
          <w:rFonts w:cs="Microsoft New Tai Lue"/>
          <w:bCs/>
          <w:color w:val="000000"/>
          <w:szCs w:val="21"/>
          <w:highlight w:val="none"/>
        </w:rPr>
      </w:r>
      <w:r/>
    </w:p>
    <w:p>
      <w:pPr>
        <w:pStyle w:val="953"/>
        <w:ind w:firstLine="420"/>
        <w:pageBreakBefore w:val="0"/>
        <w:spacing w:line="360" w:lineRule="auto"/>
        <w:rPr>
          <w:rFonts w:ascii="Microsoft New Tai Lue" w:hAnsi="Microsoft New Tai Lue" w:cs="Microsoft New Tai Lue"/>
          <w:bCs/>
          <w:color w:val="000000"/>
          <w:szCs w:val="21"/>
          <w:highlight w:val="none"/>
          <w:lang w:val="zh-CN"/>
        </w:rPr>
      </w:pPr>
      <w:r>
        <w:rPr>
          <w:rFonts w:hint="eastAsia" w:ascii="Microsoft New Tai Lue" w:hAnsi="Microsoft New Tai Lue" w:cs="Microsoft New Tai Lue"/>
          <w:bCs/>
          <w:color w:val="000000"/>
          <w:szCs w:val="21"/>
          <w:highlight w:val="none"/>
          <w:lang w:val="zh-CN"/>
        </w:rPr>
        <w:t xml:space="preserve">26.4 在</w:t>
      </w:r>
      <w:r>
        <w:rPr>
          <w:rFonts w:hint="eastAsia" w:ascii="Microsoft New Tai Lue" w:hAnsi="Microsoft New Tai Lue" w:cs="Microsoft New Tai Lue"/>
          <w:bCs/>
          <w:color w:val="000000"/>
          <w:szCs w:val="21"/>
          <w:highlight w:val="none"/>
          <w:lang w:val="en-US" w:eastAsia="zh-CN"/>
        </w:rPr>
        <w:t xml:space="preserve">响</w:t>
      </w:r>
      <w:r>
        <w:rPr>
          <w:rFonts w:hint="eastAsia" w:cs="Microsoft New Tai Lue"/>
          <w:bCs/>
          <w:color w:val="000000"/>
          <w:szCs w:val="21"/>
          <w:highlight w:val="none"/>
        </w:rPr>
        <w:t xml:space="preserve">提交</w:t>
      </w:r>
      <w:r>
        <w:rPr>
          <w:rFonts w:cs="Microsoft New Tai Lue"/>
          <w:bCs/>
          <w:color w:val="000000"/>
          <w:szCs w:val="21"/>
          <w:highlight w:val="none"/>
        </w:rPr>
        <w:t xml:space="preserve">响应文件截止时间</w:t>
      </w:r>
      <w:r>
        <w:rPr>
          <w:rFonts w:hint="eastAsia" w:ascii="Microsoft New Tai Lue" w:hAnsi="Microsoft New Tai Lue" w:cs="Microsoft New Tai Lue"/>
          <w:bCs/>
          <w:color w:val="000000"/>
          <w:szCs w:val="21"/>
          <w:highlight w:val="none"/>
          <w:lang w:val="zh-CN"/>
        </w:rPr>
        <w:t xml:space="preserve">至采购文件中规定的</w:t>
      </w:r>
      <w:r>
        <w:rPr>
          <w:rFonts w:hint="eastAsia" w:ascii="Microsoft New Tai Lue" w:hAnsi="Microsoft New Tai Lue" w:cs="Microsoft New Tai Lue"/>
          <w:bCs/>
          <w:color w:val="000000"/>
          <w:szCs w:val="21"/>
          <w:highlight w:val="none"/>
          <w:lang w:val="en-US" w:eastAsia="zh-CN"/>
        </w:rPr>
        <w:t xml:space="preserve">响应</w:t>
      </w:r>
      <w:r>
        <w:rPr>
          <w:rFonts w:hint="eastAsia" w:ascii="Microsoft New Tai Lue" w:hAnsi="Microsoft New Tai Lue" w:cs="Microsoft New Tai Lue"/>
          <w:bCs/>
          <w:color w:val="000000"/>
          <w:szCs w:val="21"/>
          <w:highlight w:val="none"/>
          <w:lang w:val="zh-CN"/>
        </w:rPr>
        <w:t xml:space="preserve">有效期满之间的这段时间内，</w:t>
      </w:r>
      <w:r>
        <w:rPr>
          <w:rFonts w:hint="eastAsia" w:ascii="Microsoft New Tai Lue" w:hAnsi="Microsoft New Tai Lue" w:cs="Microsoft New Tai Lue"/>
          <w:bCs/>
          <w:color w:val="000000"/>
          <w:szCs w:val="21"/>
          <w:highlight w:val="none"/>
          <w:lang w:val="en-US" w:eastAsia="zh-CN"/>
        </w:rPr>
        <w:t xml:space="preserve">供应商</w:t>
      </w:r>
      <w:r>
        <w:rPr>
          <w:rFonts w:hint="eastAsia" w:ascii="Microsoft New Tai Lue" w:hAnsi="Microsoft New Tai Lue" w:cs="Microsoft New Tai Lue"/>
          <w:bCs/>
          <w:color w:val="000000"/>
          <w:szCs w:val="21"/>
          <w:highlight w:val="none"/>
          <w:lang w:val="zh-CN"/>
        </w:rPr>
        <w:t xml:space="preserve">不得撤回其</w:t>
      </w:r>
      <w:r>
        <w:rPr>
          <w:rFonts w:hint="eastAsia" w:ascii="Microsoft New Tai Lue" w:hAnsi="Microsoft New Tai Lue" w:cs="Microsoft New Tai Lue"/>
          <w:bCs/>
          <w:color w:val="000000"/>
          <w:szCs w:val="21"/>
          <w:highlight w:val="none"/>
          <w:lang w:val="en-US" w:eastAsia="zh-CN"/>
        </w:rPr>
        <w:t xml:space="preserve">磋商响应</w:t>
      </w:r>
      <w:r>
        <w:rPr>
          <w:rFonts w:hint="eastAsia" w:ascii="Microsoft New Tai Lue" w:hAnsi="Microsoft New Tai Lue" w:cs="Microsoft New Tai Lue"/>
          <w:bCs/>
          <w:color w:val="000000"/>
          <w:szCs w:val="21"/>
          <w:highlight w:val="none"/>
          <w:lang w:val="zh-CN"/>
        </w:rPr>
        <w:t xml:space="preserve">。</w:t>
      </w:r>
      <w:r>
        <w:rPr>
          <w:rFonts w:ascii="Microsoft New Tai Lue" w:hAnsi="Microsoft New Tai Lue" w:cs="Microsoft New Tai Lue"/>
          <w:bCs/>
          <w:color w:val="000000"/>
          <w:szCs w:val="21"/>
          <w:highlight w:val="none"/>
          <w:lang w:val="zh-CN"/>
        </w:rPr>
      </w:r>
      <w:r/>
    </w:p>
    <w:p>
      <w:pPr>
        <w:pStyle w:val="954"/>
        <w:ind w:left="0" w:right="210"/>
        <w:pageBreakBefore w:val="0"/>
        <w:spacing w:before="0" w:after="0" w:line="360" w:lineRule="auto"/>
        <w:rPr>
          <w:rFonts w:cs="Microsoft New Tai Lue"/>
          <w:color w:val="000000"/>
          <w:highlight w:val="none"/>
        </w:rPr>
      </w:pPr>
      <w:r/>
      <w:bookmarkStart w:id="183" w:name="_Toc104560866"/>
      <w:r/>
      <w:bookmarkStart w:id="184" w:name="_Toc103848551"/>
      <w:r/>
      <w:bookmarkStart w:id="185" w:name="_Toc107246244"/>
      <w:r>
        <w:rPr>
          <w:rFonts w:cs="Microsoft New Tai Lue"/>
          <w:color w:val="000000"/>
          <w:highlight w:val="none"/>
        </w:rPr>
        <w:t xml:space="preserve">27.诚实信用</w:t>
      </w:r>
      <w:bookmarkEnd w:id="183"/>
      <w:r/>
      <w:bookmarkEnd w:id="184"/>
      <w:r/>
      <w:bookmarkEnd w:id="185"/>
      <w:r>
        <w:rPr>
          <w:rFonts w:cs="Microsoft New Tai Lue"/>
          <w:color w:val="000000"/>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27.1供应商应当遵循公平竞争的原则，不得恶意串通，不得妨碍其他供应商的竞争行为，不得损害采购人或者其他供应商的合法权益。</w:t>
      </w:r>
      <w:r>
        <w:rPr>
          <w:rFonts w:cs="Microsoft New Tai Lue"/>
          <w:bCs/>
          <w:color w:val="000000"/>
          <w:szCs w:val="21"/>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27.2在评审过程中发现供应商有上述情形的，</w:t>
      </w:r>
      <w:r>
        <w:rPr>
          <w:rFonts w:cs="Microsoft New Tai Lue"/>
          <w:b/>
          <w:bCs/>
          <w:color w:val="000000"/>
          <w:szCs w:val="21"/>
          <w:highlight w:val="none"/>
        </w:rPr>
        <w:t xml:space="preserve">磋商小组应当认定其</w:t>
      </w:r>
      <w:r>
        <w:rPr>
          <w:rFonts w:hint="eastAsia" w:cs="Microsoft New Tai Lue"/>
          <w:b/>
          <w:bCs/>
          <w:color w:val="000000"/>
          <w:szCs w:val="21"/>
          <w:highlight w:val="none"/>
        </w:rPr>
        <w:t xml:space="preserve">响应</w:t>
      </w:r>
      <w:r>
        <w:rPr>
          <w:rFonts w:cs="Microsoft New Tai Lue"/>
          <w:b/>
          <w:bCs/>
          <w:color w:val="000000"/>
          <w:szCs w:val="21"/>
          <w:highlight w:val="none"/>
        </w:rPr>
        <w:t xml:space="preserve">无效</w:t>
      </w:r>
      <w:r>
        <w:rPr>
          <w:rFonts w:cs="Microsoft New Tai Lue"/>
          <w:bCs/>
          <w:color w:val="000000"/>
          <w:szCs w:val="21"/>
          <w:highlight w:val="none"/>
        </w:rPr>
        <w:t xml:space="preserve">，并书面报告本级财政部门。</w:t>
      </w:r>
      <w:r>
        <w:rPr>
          <w:rFonts w:cs="Microsoft New Tai Lue"/>
          <w:bCs/>
          <w:color w:val="000000"/>
          <w:szCs w:val="21"/>
          <w:highlight w:val="none"/>
        </w:rPr>
      </w:r>
      <w:r/>
    </w:p>
    <w:p>
      <w:pPr>
        <w:pStyle w:val="954"/>
        <w:ind w:left="0" w:right="210"/>
        <w:pageBreakBefore w:val="0"/>
        <w:spacing w:before="0" w:after="0" w:line="360" w:lineRule="auto"/>
        <w:rPr>
          <w:rFonts w:hint="eastAsia" w:cs="Microsoft New Tai Lue"/>
          <w:color w:val="000000"/>
          <w:highlight w:val="none"/>
        </w:rPr>
      </w:pPr>
      <w:r/>
      <w:bookmarkStart w:id="186" w:name="_Toc107246245"/>
      <w:r>
        <w:rPr>
          <w:rFonts w:cs="Microsoft New Tai Lue"/>
          <w:color w:val="000000"/>
          <w:highlight w:val="none"/>
        </w:rPr>
        <w:t xml:space="preserve">五．</w:t>
      </w:r>
      <w:r>
        <w:rPr>
          <w:rFonts w:hint="eastAsia" w:cs="Microsoft New Tai Lue"/>
          <w:color w:val="000000"/>
          <w:highlight w:val="none"/>
        </w:rPr>
        <w:t xml:space="preserve">开启</w:t>
      </w:r>
      <w:r>
        <w:rPr>
          <w:rFonts w:cs="Microsoft New Tai Lue"/>
          <w:color w:val="000000"/>
          <w:highlight w:val="none"/>
        </w:rPr>
        <w:t xml:space="preserve">和</w:t>
      </w:r>
      <w:bookmarkEnd w:id="186"/>
      <w:r/>
      <w:bookmarkStart w:id="187" w:name="_Toc96347885"/>
      <w:r>
        <w:rPr>
          <w:rFonts w:hint="eastAsia" w:cs="Microsoft New Tai Lue"/>
          <w:color w:val="000000"/>
          <w:highlight w:val="none"/>
        </w:rPr>
        <w:t xml:space="preserve">评审</w:t>
      </w:r>
      <w:r>
        <w:rPr>
          <w:rFonts w:hint="eastAsia" w:cs="Microsoft New Tai Lue"/>
          <w:color w:val="000000"/>
          <w:highlight w:val="none"/>
        </w:rPr>
      </w:r>
      <w:r/>
    </w:p>
    <w:p>
      <w:pPr>
        <w:pStyle w:val="954"/>
        <w:ind w:left="0" w:right="210"/>
        <w:pageBreakBefore w:val="0"/>
        <w:spacing w:before="0" w:after="0" w:line="360" w:lineRule="auto"/>
        <w:rPr>
          <w:rFonts w:hint="eastAsia" w:cs="Microsoft New Tai Lue"/>
          <w:color w:val="000000"/>
          <w:highlight w:val="none"/>
        </w:rPr>
      </w:pPr>
      <w:r/>
      <w:bookmarkStart w:id="188" w:name="_Toc103848553"/>
      <w:r/>
      <w:bookmarkStart w:id="189" w:name="_Toc100905230"/>
      <w:r/>
      <w:bookmarkStart w:id="190" w:name="_Toc104560868"/>
      <w:r/>
      <w:bookmarkStart w:id="191" w:name="_Toc107246246"/>
      <w:r>
        <w:rPr>
          <w:rFonts w:cs="Microsoft New Tai Lue"/>
          <w:color w:val="000000"/>
          <w:highlight w:val="none"/>
        </w:rPr>
        <w:t xml:space="preserve">28.</w:t>
      </w:r>
      <w:bookmarkEnd w:id="187"/>
      <w:r/>
      <w:bookmarkEnd w:id="188"/>
      <w:r/>
      <w:bookmarkEnd w:id="189"/>
      <w:r/>
      <w:bookmarkEnd w:id="190"/>
      <w:r/>
      <w:bookmarkEnd w:id="191"/>
      <w:r>
        <w:rPr>
          <w:rFonts w:hint="eastAsia" w:cs="Microsoft New Tai Lue"/>
          <w:color w:val="000000"/>
          <w:highlight w:val="none"/>
        </w:rPr>
        <w:t xml:space="preserve">开启</w:t>
      </w:r>
      <w:r>
        <w:rPr>
          <w:rFonts w:hint="eastAsia" w:cs="Microsoft New Tai Lue"/>
          <w:color w:val="000000"/>
          <w:highlight w:val="none"/>
        </w:rPr>
      </w:r>
      <w:r/>
    </w:p>
    <w:p>
      <w:pPr>
        <w:pStyle w:val="953"/>
        <w:ind w:firstLine="420"/>
        <w:pageBreakBefore w:val="0"/>
        <w:spacing w:line="360" w:lineRule="auto"/>
        <w:rPr>
          <w:rFonts w:cs="Microsoft New Tai Lue"/>
          <w:bCs/>
          <w:color w:val="000000"/>
          <w:szCs w:val="21"/>
          <w:highlight w:val="none"/>
        </w:rPr>
      </w:pPr>
      <w:r/>
      <w:bookmarkStart w:id="192" w:name="_Toc96347886"/>
      <w:r>
        <w:rPr>
          <w:rFonts w:cs="Microsoft New Tai Lue"/>
          <w:bCs/>
          <w:color w:val="000000"/>
          <w:szCs w:val="21"/>
          <w:highlight w:val="none"/>
        </w:rPr>
        <w:t xml:space="preserve">28.1</w:t>
      </w:r>
      <w:r>
        <w:rPr>
          <w:rFonts w:hint="eastAsia" w:cs="Microsoft New Tai Lue"/>
          <w:bCs/>
          <w:color w:val="000000"/>
          <w:szCs w:val="21"/>
          <w:highlight w:val="none"/>
        </w:rPr>
        <w:t xml:space="preserve">供应商应当按照《操作手册》规定，在苏采云系统规定的时间内对响应文件进行解密。</w:t>
      </w:r>
      <w:r>
        <w:rPr>
          <w:rFonts w:cs="Microsoft New Tai Lue"/>
          <w:bCs/>
          <w:color w:val="000000"/>
          <w:szCs w:val="21"/>
          <w:highlight w:val="none"/>
        </w:rPr>
      </w:r>
      <w:r/>
    </w:p>
    <w:p>
      <w:pPr>
        <w:pStyle w:val="953"/>
        <w:ind w:firstLine="420"/>
        <w:pageBreakBefore w:val="0"/>
        <w:spacing w:line="360" w:lineRule="auto"/>
        <w:rPr>
          <w:rFonts w:cs="Microsoft New Tai Lue"/>
          <w:bCs/>
          <w:color w:val="000000"/>
          <w:szCs w:val="21"/>
          <w:highlight w:val="none"/>
        </w:rPr>
      </w:pPr>
      <w:r/>
      <w:bookmarkEnd w:id="192"/>
      <w:r/>
      <w:bookmarkStart w:id="193" w:name="_Toc100905231"/>
      <w:r>
        <w:rPr>
          <w:rFonts w:cs="Microsoft New Tai Lue"/>
          <w:bCs/>
          <w:color w:val="000000"/>
          <w:szCs w:val="21"/>
          <w:highlight w:val="none"/>
        </w:rPr>
        <w:t xml:space="preserve">28.2供应商代表认为采购方相关工作人员有需要回避的情形的，</w:t>
      </w:r>
      <w:r>
        <w:rPr>
          <w:rFonts w:hint="eastAsia" w:cs="Microsoft New Tai Lue"/>
          <w:bCs/>
          <w:color w:val="000000"/>
          <w:szCs w:val="21"/>
          <w:highlight w:val="none"/>
        </w:rPr>
        <w:t xml:space="preserve">可以向采购方书面提出</w:t>
      </w:r>
      <w:r>
        <w:rPr>
          <w:rFonts w:cs="Microsoft New Tai Lue"/>
          <w:bCs/>
          <w:color w:val="000000"/>
          <w:szCs w:val="21"/>
          <w:highlight w:val="none"/>
        </w:rPr>
        <w:t xml:space="preserve">回避申请。采购方对供应商代表提出的回避申请及时处理。</w:t>
      </w:r>
      <w:r>
        <w:rPr>
          <w:rFonts w:cs="Microsoft New Tai Lue"/>
          <w:bCs/>
          <w:color w:val="000000"/>
          <w:szCs w:val="21"/>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28.3</w:t>
      </w:r>
      <w:r>
        <w:rPr>
          <w:rFonts w:hint="eastAsia" w:cs="Microsoft New Tai Lue"/>
          <w:bCs/>
          <w:color w:val="000000"/>
          <w:szCs w:val="21"/>
          <w:highlight w:val="none"/>
        </w:rPr>
        <w:t xml:space="preserve">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rFonts w:cs="Microsoft New Tai Lue"/>
          <w:bCs/>
          <w:color w:val="000000"/>
          <w:szCs w:val="21"/>
          <w:highlight w:val="none"/>
        </w:rPr>
      </w:r>
      <w:r/>
    </w:p>
    <w:p>
      <w:pPr>
        <w:pStyle w:val="953"/>
        <w:ind w:firstLine="420"/>
        <w:pageBreakBefore w:val="0"/>
        <w:spacing w:line="360" w:lineRule="auto"/>
        <w:rPr>
          <w:rFonts w:cs="Microsoft New Tai Lue"/>
          <w:bCs/>
          <w:color w:val="000000"/>
          <w:szCs w:val="21"/>
          <w:highlight w:val="none"/>
        </w:rPr>
      </w:pPr>
      <w:r/>
      <w:bookmarkStart w:id="194" w:name="_Toc520356165"/>
      <w:r>
        <w:rPr>
          <w:rFonts w:cs="Microsoft New Tai Lue"/>
          <w:bCs/>
          <w:color w:val="000000"/>
          <w:szCs w:val="21"/>
          <w:highlight w:val="none"/>
        </w:rPr>
        <w:t xml:space="preserve">28.4本项目不公开报价。</w:t>
      </w:r>
      <w:bookmarkEnd w:id="194"/>
      <w:r/>
      <w:bookmarkStart w:id="195" w:name="_Toc107246249"/>
      <w:r/>
      <w:bookmarkStart w:id="196" w:name="_Toc103848555"/>
      <w:r/>
      <w:bookmarkStart w:id="197" w:name="_Toc104560870"/>
      <w:r>
        <w:rPr>
          <w:rFonts w:cs="Microsoft New Tai Lue"/>
          <w:bCs/>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End w:id="195"/>
      <w:r/>
      <w:bookmarkEnd w:id="196"/>
      <w:r/>
      <w:bookmarkEnd w:id="197"/>
      <w:r>
        <w:rPr>
          <w:rFonts w:cs="Microsoft New Tai Lue"/>
          <w:color w:val="000000"/>
          <w:highlight w:val="none"/>
        </w:rPr>
        <w:t xml:space="preserve">29.</w:t>
      </w:r>
      <w:r>
        <w:rPr>
          <w:rFonts w:hint="eastAsia" w:cs="Microsoft New Tai Lue"/>
          <w:color w:val="000000"/>
          <w:highlight w:val="none"/>
        </w:rPr>
        <w:t xml:space="preserve">磋商小组</w:t>
      </w:r>
      <w:r>
        <w:rPr>
          <w:rFonts w:cs="Microsoft New Tai Lue"/>
          <w:color w:val="000000"/>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29.1</w:t>
      </w:r>
      <w:r>
        <w:rPr>
          <w:rFonts w:hint="eastAsia" w:cs="Microsoft New Tai Lue"/>
          <w:bCs/>
          <w:color w:val="000000"/>
          <w:szCs w:val="21"/>
          <w:highlight w:val="none"/>
        </w:rPr>
        <w:t xml:space="preserve">磋商小组成员组成</w:t>
      </w:r>
      <w:r>
        <w:rPr>
          <w:rFonts w:cs="Microsoft New Tai Lue"/>
          <w:bCs/>
          <w:color w:val="000000"/>
          <w:szCs w:val="21"/>
          <w:highlight w:val="none"/>
        </w:rPr>
        <w:t xml:space="preserve">见</w:t>
      </w:r>
      <w:r>
        <w:rPr>
          <w:rFonts w:cs="Microsoft New Tai Lue"/>
          <w:b/>
          <w:bCs/>
          <w:color w:val="000000"/>
          <w:szCs w:val="21"/>
          <w:highlight w:val="none"/>
        </w:rPr>
        <w:t xml:space="preserve">供应商须知前附表</w:t>
      </w:r>
      <w:r>
        <w:rPr>
          <w:rFonts w:hint="eastAsia" w:cs="Microsoft New Tai Lue"/>
          <w:bCs/>
          <w:color w:val="000000"/>
          <w:szCs w:val="21"/>
          <w:highlight w:val="none"/>
        </w:rPr>
        <w:t xml:space="preserve">，负责具体评审事务，并独立履行职责。</w:t>
      </w:r>
      <w:bookmarkStart w:id="198" w:name="_Toc103848556"/>
      <w:r/>
      <w:bookmarkStart w:id="199" w:name="_Toc104560871"/>
      <w:r/>
      <w:bookmarkStart w:id="200" w:name="_Toc107246250"/>
      <w:r>
        <w:rPr>
          <w:rFonts w:cs="Microsoft New Tai Lue"/>
          <w:bCs/>
          <w:color w:val="000000"/>
          <w:szCs w:val="21"/>
          <w:highlight w:val="none"/>
        </w:rPr>
      </w:r>
      <w:r/>
    </w:p>
    <w:p>
      <w:pPr>
        <w:pStyle w:val="954"/>
        <w:ind w:left="0" w:right="210"/>
        <w:pageBreakBefore w:val="0"/>
        <w:spacing w:before="0" w:after="0" w:line="360" w:lineRule="auto"/>
        <w:rPr>
          <w:rFonts w:hint="eastAsia" w:cs="Microsoft New Tai Lue"/>
          <w:color w:val="000000"/>
          <w:highlight w:val="none"/>
        </w:rPr>
      </w:pPr>
      <w:r>
        <w:rPr>
          <w:rFonts w:hint="eastAsia" w:cs="Microsoft New Tai Lue"/>
          <w:color w:val="000000"/>
          <w:highlight w:val="none"/>
        </w:rPr>
        <w:t xml:space="preserve">30.资格性审查</w:t>
      </w:r>
      <w:r>
        <w:rPr>
          <w:rFonts w:hint="eastAsia" w:cs="Microsoft New Tai Lue"/>
          <w:color w:val="000000"/>
          <w:highlight w:val="none"/>
        </w:rPr>
      </w:r>
      <w:r/>
    </w:p>
    <w:p>
      <w:pPr>
        <w:pStyle w:val="953"/>
        <w:ind w:firstLine="420"/>
        <w:pageBreakBefore w:val="0"/>
        <w:spacing w:line="360" w:lineRule="auto"/>
        <w:rPr>
          <w:rFonts w:cs="Microsoft New Tai Lue"/>
          <w:bCs/>
          <w:color w:val="000000"/>
          <w:szCs w:val="21"/>
          <w:highlight w:val="none"/>
        </w:rPr>
      </w:pPr>
      <w:r>
        <w:rPr>
          <w:rFonts w:hint="eastAsia" w:cs="Microsoft New Tai Lue"/>
          <w:bCs/>
          <w:color w:val="000000"/>
          <w:szCs w:val="21"/>
          <w:highlight w:val="none"/>
        </w:rPr>
        <w:t xml:space="preserve">30.1响应文件的资格性检查。项目开启仪式结束后，采购人或采购代理机构应依法对供应商的资格进行审查。资格审查合格的供应商不足3家的，不进行评审。</w:t>
      </w:r>
      <w:r>
        <w:rPr>
          <w:rFonts w:cs="Microsoft New Tai Lue"/>
          <w:bCs/>
          <w:color w:val="000000"/>
          <w:szCs w:val="21"/>
          <w:highlight w:val="none"/>
        </w:rPr>
      </w:r>
      <w:r/>
    </w:p>
    <w:p>
      <w:pPr>
        <w:pStyle w:val="953"/>
        <w:ind w:firstLine="422"/>
        <w:pageBreakBefore w:val="0"/>
        <w:spacing w:line="360" w:lineRule="auto"/>
        <w:rPr>
          <w:rFonts w:cs="Microsoft New Tai Lue"/>
          <w:b/>
          <w:color w:val="000000"/>
          <w:szCs w:val="21"/>
          <w:highlight w:val="none"/>
        </w:rPr>
      </w:pPr>
      <w:r>
        <w:rPr>
          <w:rFonts w:ascii="Segoe UI Symbol" w:hAnsi="Segoe UI Symbol" w:cs="Segoe UI Symbol"/>
          <w:b/>
          <w:color w:val="000000"/>
          <w:szCs w:val="21"/>
          <w:highlight w:val="none"/>
        </w:rPr>
        <w:t xml:space="preserve">★</w:t>
      </w:r>
      <w:r>
        <w:rPr>
          <w:rFonts w:hint="eastAsia" w:cs="Microsoft New Tai Lue"/>
          <w:b/>
          <w:color w:val="000000"/>
          <w:szCs w:val="21"/>
          <w:highlight w:val="none"/>
        </w:rPr>
        <w:t xml:space="preserve">30.2供应商不具备磋商文件规定的供应商资格条件的，应在资格审查时按照无效响应处理。</w:t>
      </w:r>
      <w:r>
        <w:rPr>
          <w:rFonts w:cs="Microsoft New Tai Lue"/>
          <w:b/>
          <w:color w:val="000000"/>
          <w:szCs w:val="21"/>
          <w:highlight w:val="none"/>
        </w:rPr>
      </w:r>
      <w:r/>
    </w:p>
    <w:p>
      <w:pPr>
        <w:pStyle w:val="954"/>
        <w:ind w:left="0" w:right="210"/>
        <w:pageBreakBefore w:val="0"/>
        <w:spacing w:before="0" w:after="0" w:line="360" w:lineRule="auto"/>
        <w:rPr>
          <w:rFonts w:hint="eastAsia" w:cs="Microsoft New Tai Lue"/>
          <w:color w:val="000000"/>
          <w:highlight w:val="none"/>
        </w:rPr>
      </w:pPr>
      <w:r>
        <w:rPr>
          <w:rFonts w:cs="Microsoft New Tai Lue"/>
          <w:color w:val="000000"/>
          <w:highlight w:val="none"/>
        </w:rPr>
        <w:t xml:space="preserve">3</w:t>
      </w:r>
      <w:bookmarkEnd w:id="198"/>
      <w:r/>
      <w:bookmarkEnd w:id="199"/>
      <w:r>
        <w:rPr>
          <w:rFonts w:cs="Microsoft New Tai Lue"/>
          <w:color w:val="000000"/>
          <w:highlight w:val="none"/>
        </w:rPr>
        <w:t xml:space="preserve">1.</w:t>
      </w:r>
      <w:r>
        <w:rPr>
          <w:rFonts w:hint="eastAsia" w:cs="Microsoft New Tai Lue"/>
          <w:color w:val="000000"/>
          <w:highlight w:val="none"/>
        </w:rPr>
        <w:t xml:space="preserve">符合性审查</w:t>
      </w:r>
      <w:bookmarkEnd w:id="200"/>
      <w:r>
        <w:rPr>
          <w:rFonts w:cs="Microsoft New Tai Lue"/>
          <w:color w:val="000000"/>
          <w:highlight w:val="none"/>
        </w:rPr>
        <w:t xml:space="preserve"> </w:t>
      </w:r>
      <w:r>
        <w:rPr>
          <w:rFonts w:hint="eastAsia" w:cs="Microsoft New Tai Lue"/>
          <w:color w:val="000000"/>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31.1响应文件的符合性审查。</w:t>
      </w:r>
      <w:r>
        <w:rPr>
          <w:rFonts w:hint="eastAsia" w:cs="Microsoft New Tai Lue"/>
          <w:bCs/>
          <w:color w:val="000000"/>
          <w:szCs w:val="21"/>
          <w:highlight w:val="none"/>
        </w:rPr>
        <w:t xml:space="preserve">磋商小组</w:t>
      </w:r>
      <w:r>
        <w:rPr>
          <w:rFonts w:cs="Microsoft New Tai Lue"/>
          <w:bCs/>
          <w:color w:val="000000"/>
          <w:szCs w:val="21"/>
          <w:highlight w:val="none"/>
        </w:rPr>
        <w:t xml:space="preserve">对通过资格性检查的供应商的响应文件进行符合性审查，以确定其是否满足磋商文件的实质性要求。实质性响应的</w:t>
      </w:r>
      <w:r>
        <w:rPr>
          <w:rFonts w:hint="eastAsia" w:cs="Microsoft New Tai Lue"/>
          <w:bCs/>
          <w:color w:val="000000"/>
          <w:szCs w:val="21"/>
          <w:highlight w:val="none"/>
        </w:rPr>
        <w:t xml:space="preserve">响应</w:t>
      </w:r>
      <w:r>
        <w:rPr>
          <w:rFonts w:cs="Microsoft New Tai Lue"/>
          <w:bCs/>
          <w:color w:val="000000"/>
          <w:szCs w:val="21"/>
          <w:highlight w:val="none"/>
        </w:rPr>
        <w:t xml:space="preserve">应该是与磋商文件要求的全部实质性条款、条件和规格相符，没有重大偏离或保留的</w:t>
      </w:r>
      <w:r>
        <w:rPr>
          <w:rFonts w:hint="eastAsia" w:cs="Microsoft New Tai Lue"/>
          <w:bCs/>
          <w:color w:val="000000"/>
          <w:szCs w:val="21"/>
          <w:highlight w:val="none"/>
        </w:rPr>
        <w:t xml:space="preserve">响应</w:t>
      </w:r>
      <w:r>
        <w:rPr>
          <w:rFonts w:cs="Microsoft New Tai Lue"/>
          <w:bCs/>
          <w:color w:val="000000"/>
          <w:szCs w:val="21"/>
          <w:highlight w:val="none"/>
        </w:rPr>
        <w:t xml:space="preserve">。</w:t>
      </w:r>
      <w:r>
        <w:rPr>
          <w:rFonts w:cs="Microsoft New Tai Lue"/>
          <w:bCs/>
          <w:color w:val="000000"/>
          <w:szCs w:val="21"/>
          <w:highlight w:val="none"/>
        </w:rPr>
      </w:r>
      <w:r/>
    </w:p>
    <w:p>
      <w:pPr>
        <w:pStyle w:val="953"/>
        <w:ind w:firstLine="422"/>
        <w:pageBreakBefore w:val="0"/>
        <w:spacing w:line="360" w:lineRule="auto"/>
        <w:rPr>
          <w:rFonts w:cs="Microsoft New Tai Lue"/>
          <w:b/>
          <w:bCs/>
          <w:color w:val="000000"/>
          <w:szCs w:val="21"/>
          <w:highlight w:val="none"/>
        </w:rPr>
      </w:pPr>
      <w:r>
        <w:rPr>
          <w:rFonts w:ascii="Segoe UI Symbol" w:hAnsi="Segoe UI Symbol" w:cs="Segoe UI Symbol"/>
          <w:b/>
          <w:color w:val="000000"/>
          <w:szCs w:val="21"/>
          <w:highlight w:val="none"/>
        </w:rPr>
        <w:t xml:space="preserve">★</w:t>
      </w:r>
      <w:r>
        <w:rPr>
          <w:rFonts w:cs="Microsoft New Tai Lue"/>
          <w:b/>
          <w:bCs/>
          <w:color w:val="000000"/>
          <w:szCs w:val="21"/>
          <w:highlight w:val="none"/>
        </w:rPr>
        <w:t xml:space="preserve">31.2如果响应文件没有响应</w:t>
      </w:r>
      <w:r>
        <w:rPr>
          <w:rFonts w:hint="eastAsia" w:cs="Microsoft New Tai Lue"/>
          <w:b/>
          <w:bCs/>
          <w:color w:val="000000"/>
          <w:szCs w:val="21"/>
          <w:highlight w:val="none"/>
        </w:rPr>
        <w:t xml:space="preserve">磋商文件实质性</w:t>
      </w:r>
      <w:r>
        <w:rPr>
          <w:rFonts w:cs="Microsoft New Tai Lue"/>
          <w:b/>
          <w:bCs/>
          <w:color w:val="000000"/>
          <w:szCs w:val="21"/>
          <w:highlight w:val="none"/>
        </w:rPr>
        <w:t xml:space="preserve">要求，</w:t>
      </w:r>
      <w:r>
        <w:rPr>
          <w:rFonts w:hint="eastAsia" w:cs="Microsoft New Tai Lue"/>
          <w:b/>
          <w:bCs/>
          <w:color w:val="000000"/>
          <w:szCs w:val="21"/>
          <w:highlight w:val="none"/>
        </w:rPr>
        <w:t xml:space="preserve">磋商小组</w:t>
      </w:r>
      <w:r>
        <w:rPr>
          <w:rFonts w:cs="Microsoft New Tai Lue"/>
          <w:b/>
          <w:bCs/>
          <w:color w:val="000000"/>
          <w:szCs w:val="21"/>
          <w:highlight w:val="none"/>
        </w:rPr>
        <w:t xml:space="preserve">将予以拒绝，</w:t>
      </w:r>
      <w:r>
        <w:rPr>
          <w:rFonts w:hint="eastAsia" w:cs="Microsoft New Tai Lue"/>
          <w:b/>
          <w:bCs/>
          <w:color w:val="000000"/>
          <w:szCs w:val="21"/>
          <w:highlight w:val="none"/>
        </w:rPr>
        <w:t xml:space="preserve">供应商</w:t>
      </w:r>
      <w:r>
        <w:rPr>
          <w:rFonts w:cs="Microsoft New Tai Lue"/>
          <w:b/>
          <w:bCs/>
          <w:color w:val="000000"/>
          <w:szCs w:val="21"/>
          <w:highlight w:val="none"/>
        </w:rPr>
        <w:t xml:space="preserve">不得通过修改或撤销不合要求的偏离或保留而使其</w:t>
      </w:r>
      <w:r>
        <w:rPr>
          <w:rFonts w:hint="eastAsia" w:cs="Microsoft New Tai Lue"/>
          <w:b/>
          <w:bCs/>
          <w:color w:val="000000"/>
          <w:szCs w:val="21"/>
          <w:highlight w:val="none"/>
        </w:rPr>
        <w:t xml:space="preserve">响应文件</w:t>
      </w:r>
      <w:r>
        <w:rPr>
          <w:rFonts w:cs="Microsoft New Tai Lue"/>
          <w:b/>
          <w:bCs/>
          <w:color w:val="000000"/>
          <w:szCs w:val="21"/>
          <w:highlight w:val="none"/>
        </w:rPr>
        <w:t xml:space="preserve">成为实质性响应</w:t>
      </w:r>
      <w:r>
        <w:rPr>
          <w:rFonts w:hint="eastAsia" w:cs="Microsoft New Tai Lue"/>
          <w:b/>
          <w:bCs/>
          <w:color w:val="000000"/>
          <w:szCs w:val="21"/>
          <w:highlight w:val="none"/>
        </w:rPr>
        <w:t xml:space="preserve">的文件</w:t>
      </w:r>
      <w:r>
        <w:rPr>
          <w:rFonts w:cs="Microsoft New Tai Lue"/>
          <w:b/>
          <w:bCs/>
          <w:color w:val="000000"/>
          <w:szCs w:val="21"/>
          <w:highlight w:val="none"/>
        </w:rPr>
        <w:t xml:space="preserve">。</w:t>
      </w:r>
      <w:r>
        <w:rPr>
          <w:rFonts w:cs="Microsoft New Tai Lue"/>
          <w:b/>
          <w:bCs/>
          <w:color w:val="000000"/>
          <w:szCs w:val="21"/>
          <w:highlight w:val="none"/>
        </w:rPr>
      </w:r>
      <w:r/>
    </w:p>
    <w:p>
      <w:pPr>
        <w:pStyle w:val="953"/>
        <w:ind w:firstLine="422"/>
        <w:pageBreakBefore w:val="0"/>
        <w:spacing w:line="360" w:lineRule="auto"/>
        <w:rPr>
          <w:rFonts w:cs="Microsoft New Tai Lue"/>
          <w:b/>
          <w:bCs/>
          <w:color w:val="000000"/>
          <w:szCs w:val="21"/>
          <w:highlight w:val="none"/>
        </w:rPr>
      </w:pPr>
      <w:r>
        <w:rPr>
          <w:rFonts w:ascii="Segoe UI Symbol" w:hAnsi="Segoe UI Symbol" w:cs="Segoe UI Symbol"/>
          <w:b/>
          <w:color w:val="000000"/>
          <w:szCs w:val="21"/>
          <w:highlight w:val="none"/>
        </w:rPr>
        <w:t xml:space="preserve">★</w:t>
      </w:r>
      <w:r>
        <w:rPr>
          <w:rFonts w:cs="Microsoft New Tai Lue"/>
          <w:b/>
          <w:bCs/>
          <w:color w:val="000000"/>
          <w:szCs w:val="21"/>
          <w:highlight w:val="none"/>
        </w:rPr>
        <w:t xml:space="preserve">31.3响应文件有下列情况之一的，在符合性检查时按照无效响应处理：</w:t>
      </w:r>
      <w:r>
        <w:rPr>
          <w:rFonts w:cs="Microsoft New Tai Lue"/>
          <w:b/>
          <w:bCs/>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（1）未按照磋商文件规定要求签署、盖章的；</w:t>
      </w:r>
      <w:r>
        <w:rPr>
          <w:rFonts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（2）</w:t>
      </w:r>
      <w:r>
        <w:rPr>
          <w:rFonts w:hint="eastAsia" w:cs="Microsoft New Tai Lue"/>
          <w:bCs/>
          <w:color w:val="000000"/>
          <w:szCs w:val="21"/>
          <w:highlight w:val="none"/>
        </w:rPr>
        <w:t xml:space="preserve">最后</w:t>
      </w:r>
      <w:r>
        <w:rPr>
          <w:rFonts w:cs="Microsoft New Tai Lue"/>
          <w:color w:val="000000"/>
          <w:szCs w:val="21"/>
          <w:highlight w:val="none"/>
        </w:rPr>
        <w:t xml:space="preserve">报价超过磋商文件中规定的预算金额或者最高限价的；</w:t>
      </w:r>
      <w:r>
        <w:rPr>
          <w:rFonts w:cs="Microsoft New Tai Lue"/>
          <w:color w:val="000000"/>
          <w:szCs w:val="21"/>
          <w:highlight w:val="none"/>
        </w:rPr>
      </w:r>
      <w:r/>
    </w:p>
    <w:p>
      <w:pPr>
        <w:pStyle w:val="953"/>
        <w:ind w:firstLine="315"/>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（3）响应文件中承诺的响应有效期不满足磋商文件中载明的响应有效期的；</w:t>
      </w:r>
      <w:r>
        <w:rPr>
          <w:rFonts w:hint="eastAsia"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hint="eastAsia" w:cs="Microsoft New Tai Lue"/>
          <w:color w:val="000000"/>
          <w:szCs w:val="21"/>
          <w:highlight w:val="none"/>
        </w:rPr>
        <w:t xml:space="preserve">（4）</w:t>
      </w:r>
      <w:r>
        <w:rPr>
          <w:rFonts w:cs="Microsoft New Tai Lue"/>
          <w:color w:val="000000"/>
          <w:szCs w:val="21"/>
          <w:highlight w:val="none"/>
        </w:rPr>
        <w:t xml:space="preserve">未按照磋商文件规定提交磋商保证金的；</w:t>
      </w:r>
      <w:r>
        <w:rPr>
          <w:rFonts w:hint="eastAsia" w:cs="Microsoft New Tai Lue"/>
          <w:color w:val="000000"/>
          <w:szCs w:val="21"/>
          <w:highlight w:val="none"/>
        </w:rPr>
        <w:t xml:space="preserve">（本项目不适用）</w:t>
      </w:r>
      <w:r>
        <w:rPr>
          <w:rFonts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（5）响应文件含有采购人不能接受的附加条件的；</w:t>
      </w:r>
      <w:r>
        <w:rPr>
          <w:rFonts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（6）响应文件不符合磋商文件中规定的其它实质性要求的；</w:t>
      </w:r>
      <w:r>
        <w:rPr>
          <w:rFonts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（7）现行法律、法规、规章和磋商文件规定的其他无效情形。</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End w:id="193"/>
      <w:r/>
      <w:bookmarkStart w:id="201" w:name="_Toc103848557"/>
      <w:r/>
      <w:bookmarkStart w:id="202" w:name="_Toc107246251"/>
      <w:r/>
      <w:bookmarkStart w:id="203" w:name="_Toc104560872"/>
      <w:r>
        <w:rPr>
          <w:rFonts w:cs="Microsoft New Tai Lue"/>
          <w:color w:val="000000"/>
          <w:highlight w:val="none"/>
        </w:rPr>
        <w:t xml:space="preserve">32.响应文件澄清</w:t>
      </w:r>
      <w:bookmarkEnd w:id="201"/>
      <w:r/>
      <w:bookmarkEnd w:id="202"/>
      <w:r/>
      <w:bookmarkEnd w:id="203"/>
      <w:r>
        <w:rPr>
          <w:rFonts w:cs="Microsoft New Tai Lue"/>
          <w:color w:val="000000"/>
          <w:highlight w:val="none"/>
        </w:rPr>
      </w:r>
      <w:r/>
    </w:p>
    <w:p>
      <w:pPr>
        <w:pStyle w:val="953"/>
        <w:ind w:firstLine="420"/>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3</w:t>
      </w:r>
      <w:r>
        <w:rPr>
          <w:rFonts w:cs="Microsoft New Tai Lue"/>
          <w:color w:val="000000"/>
          <w:szCs w:val="21"/>
          <w:highlight w:val="none"/>
        </w:rPr>
        <w:t xml:space="preserve">2.1</w:t>
      </w:r>
      <w:r>
        <w:rPr>
          <w:rFonts w:hint="eastAsia" w:cs="Microsoft New Tai Lue"/>
          <w:color w:val="000000"/>
          <w:szCs w:val="21"/>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hint="eastAsia" w:cs="Microsoft New Tai Lue"/>
          <w:color w:val="000000"/>
          <w:szCs w:val="21"/>
          <w:highlight w:val="none"/>
        </w:rPr>
        <w:t xml:space="preserve">3</w:t>
      </w:r>
      <w:r>
        <w:rPr>
          <w:rFonts w:cs="Microsoft New Tai Lue"/>
          <w:color w:val="000000"/>
          <w:szCs w:val="21"/>
          <w:highlight w:val="none"/>
        </w:rPr>
        <w:t xml:space="preserve">2.2</w:t>
      </w:r>
      <w:r>
        <w:rPr>
          <w:rFonts w:hint="eastAsia" w:cs="Microsoft New Tai Lue"/>
          <w:color w:val="000000"/>
          <w:szCs w:val="21"/>
          <w:highlight w:val="none"/>
        </w:rPr>
        <w:t xml:space="preserve">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rPr>
          <w:rFonts w:cs="Microsoft New Tai Lue"/>
          <w:color w:val="000000"/>
          <w:szCs w:val="21"/>
          <w:highlight w:val="none"/>
        </w:rPr>
      </w:r>
      <w:r/>
    </w:p>
    <w:p>
      <w:pPr>
        <w:pStyle w:val="954"/>
        <w:ind w:left="0" w:right="210"/>
        <w:pageBreakBefore w:val="0"/>
        <w:spacing w:before="0" w:after="0" w:line="360" w:lineRule="auto"/>
        <w:rPr>
          <w:rFonts w:hint="eastAsia" w:cs="Microsoft New Tai Lue"/>
          <w:color w:val="000000"/>
          <w:highlight w:val="none"/>
        </w:rPr>
      </w:pPr>
      <w:r>
        <w:rPr>
          <w:rFonts w:cs="Microsoft New Tai Lue"/>
          <w:color w:val="000000"/>
          <w:highlight w:val="none"/>
        </w:rPr>
        <w:t xml:space="preserve">33.</w:t>
      </w:r>
      <w:r>
        <w:rPr>
          <w:rFonts w:hint="eastAsia" w:cs="Microsoft New Tai Lue"/>
          <w:color w:val="000000"/>
          <w:highlight w:val="none"/>
        </w:rPr>
        <w:t xml:space="preserve">磋商</w:t>
      </w:r>
      <w:r>
        <w:rPr>
          <w:rFonts w:hint="eastAsia" w:cs="Microsoft New Tai Lue"/>
          <w:color w:val="000000"/>
          <w:highlight w:val="none"/>
        </w:rPr>
      </w:r>
      <w:r/>
    </w:p>
    <w:p>
      <w:pPr>
        <w:pStyle w:val="953"/>
        <w:ind w:firstLine="420"/>
        <w:pageBreakBefore w:val="0"/>
        <w:spacing w:line="360" w:lineRule="auto"/>
        <w:rPr>
          <w:rFonts w:hint="eastAsia" w:cs="Microsoft New Tai Lue"/>
          <w:bCs/>
          <w:color w:val="000000"/>
          <w:szCs w:val="21"/>
          <w:highlight w:val="none"/>
        </w:rPr>
      </w:pPr>
      <w:r>
        <w:rPr>
          <w:rFonts w:cs="Microsoft New Tai Lue"/>
          <w:bCs/>
          <w:color w:val="000000"/>
          <w:szCs w:val="21"/>
          <w:highlight w:val="none"/>
        </w:rPr>
        <w:t xml:space="preserve">33.1</w:t>
      </w:r>
      <w:r>
        <w:rPr>
          <w:rFonts w:hint="eastAsia" w:cs="Microsoft New Tai Lue"/>
          <w:bCs/>
          <w:color w:val="000000"/>
          <w:szCs w:val="21"/>
          <w:highlight w:val="none"/>
        </w:rPr>
        <w:t xml:space="preserve">对于通过资格性和符合性审查的供应商，磋商小组所有成员将集中与单一供应商分别进行磋商。</w:t>
      </w:r>
      <w:r>
        <w:rPr>
          <w:rFonts w:hint="eastAsia" w:cs="Microsoft New Tai Lue"/>
          <w:bCs/>
          <w:color w:val="000000"/>
          <w:szCs w:val="21"/>
          <w:highlight w:val="none"/>
        </w:rPr>
      </w:r>
      <w:r/>
    </w:p>
    <w:p>
      <w:pPr>
        <w:pStyle w:val="953"/>
        <w:ind w:firstLine="420"/>
        <w:pageBreakBefore w:val="0"/>
        <w:spacing w:line="360" w:lineRule="auto"/>
        <w:rPr>
          <w:rFonts w:hint="eastAsia" w:cs="Microsoft New Tai Lue"/>
          <w:bCs/>
          <w:color w:val="000000"/>
          <w:szCs w:val="21"/>
          <w:highlight w:val="none"/>
        </w:rPr>
      </w:pPr>
      <w:r>
        <w:rPr>
          <w:rFonts w:cs="Microsoft New Tai Lue"/>
          <w:bCs/>
          <w:color w:val="000000"/>
          <w:szCs w:val="21"/>
          <w:highlight w:val="none"/>
        </w:rPr>
        <w:t xml:space="preserve">33.2</w:t>
      </w:r>
      <w:r>
        <w:rPr>
          <w:rFonts w:hint="eastAsia" w:cs="Microsoft New Tai Lue"/>
          <w:bCs/>
          <w:color w:val="000000"/>
          <w:szCs w:val="21"/>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cs="Microsoft New Tai Lue"/>
          <w:bCs/>
          <w:color w:val="000000"/>
          <w:szCs w:val="21"/>
          <w:highlight w:val="none"/>
        </w:rPr>
      </w:r>
      <w:r/>
    </w:p>
    <w:p>
      <w:pPr>
        <w:pStyle w:val="953"/>
        <w:ind w:firstLine="420"/>
        <w:pageBreakBefore w:val="0"/>
        <w:spacing w:line="360" w:lineRule="auto"/>
        <w:rPr>
          <w:rFonts w:hint="eastAsia" w:cs="Microsoft New Tai Lue"/>
          <w:bCs/>
          <w:color w:val="000000"/>
          <w:szCs w:val="21"/>
          <w:highlight w:val="none"/>
        </w:rPr>
      </w:pPr>
      <w:r>
        <w:rPr>
          <w:rFonts w:cs="Microsoft New Tai Lue"/>
          <w:bCs/>
          <w:color w:val="000000"/>
          <w:szCs w:val="21"/>
          <w:highlight w:val="none"/>
        </w:rPr>
        <w:t xml:space="preserve">33.3</w:t>
      </w:r>
      <w:r>
        <w:rPr>
          <w:rFonts w:hint="eastAsia" w:cs="Microsoft New Tai Lue"/>
          <w:bCs/>
          <w:color w:val="000000"/>
          <w:szCs w:val="21"/>
          <w:highlight w:val="none"/>
        </w:rPr>
        <w:t xml:space="preserve">对磋商文件作出的实质性变动是磋商文件的有效组成部分，磋商小组应当及时以书面形式同时通知所有参加磋商的供应商。</w:t>
      </w:r>
      <w:r>
        <w:rPr>
          <w:rFonts w:hint="eastAsia" w:cs="Microsoft New Tai Lue"/>
          <w:bCs/>
          <w:color w:val="000000"/>
          <w:szCs w:val="21"/>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33.4</w:t>
      </w:r>
      <w:r>
        <w:rPr>
          <w:rFonts w:hint="eastAsia" w:cs="Microsoft New Tai Lue"/>
          <w:bCs/>
          <w:color w:val="000000"/>
          <w:szCs w:val="21"/>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cs="Microsoft New Tai Lue"/>
          <w:bCs/>
          <w:color w:val="000000"/>
          <w:szCs w:val="21"/>
          <w:highlight w:val="none"/>
        </w:rPr>
      </w:r>
      <w:r/>
    </w:p>
    <w:p>
      <w:pPr>
        <w:pStyle w:val="954"/>
        <w:ind w:left="0" w:right="210"/>
        <w:pageBreakBefore w:val="0"/>
        <w:spacing w:before="0" w:after="0" w:line="360" w:lineRule="auto"/>
        <w:rPr>
          <w:rFonts w:cs="Microsoft New Tai Lue"/>
          <w:color w:val="000000"/>
          <w:highlight w:val="none"/>
        </w:rPr>
      </w:pPr>
      <w:r>
        <w:rPr>
          <w:rFonts w:hint="eastAsia" w:cs="Microsoft New Tai Lue"/>
          <w:color w:val="000000"/>
          <w:highlight w:val="none"/>
        </w:rPr>
        <w:t xml:space="preserve">3</w:t>
      </w:r>
      <w:r>
        <w:rPr>
          <w:rFonts w:cs="Microsoft New Tai Lue"/>
          <w:color w:val="000000"/>
          <w:highlight w:val="none"/>
        </w:rPr>
        <w:t xml:space="preserve">4.</w:t>
      </w:r>
      <w:r>
        <w:rPr>
          <w:rFonts w:hint="eastAsia" w:cs="Microsoft New Tai Lue"/>
          <w:color w:val="000000"/>
          <w:highlight w:val="none"/>
        </w:rPr>
        <w:t xml:space="preserve">最后报价</w:t>
      </w:r>
      <w:r>
        <w:rPr>
          <w:rFonts w:cs="Microsoft New Tai Lue"/>
          <w:color w:val="000000"/>
          <w:highlight w:val="none"/>
        </w:rPr>
      </w:r>
      <w:r/>
    </w:p>
    <w:p>
      <w:pPr>
        <w:pStyle w:val="953"/>
        <w:ind w:firstLine="420"/>
        <w:pageBreakBefore w:val="0"/>
        <w:spacing w:line="360" w:lineRule="auto"/>
        <w:rPr>
          <w:rFonts w:hint="eastAsia" w:cs="Microsoft New Tai Lue"/>
          <w:bCs/>
          <w:color w:val="000000"/>
          <w:szCs w:val="21"/>
          <w:highlight w:val="none"/>
        </w:rPr>
      </w:pPr>
      <w:r>
        <w:rPr>
          <w:rFonts w:hint="eastAsia" w:cs="Microsoft New Tai Lue"/>
          <w:bCs/>
          <w:color w:val="000000"/>
          <w:szCs w:val="21"/>
          <w:highlight w:val="none"/>
        </w:rPr>
        <w:t xml:space="preserve">3</w:t>
      </w:r>
      <w:r>
        <w:rPr>
          <w:rFonts w:cs="Microsoft New Tai Lue"/>
          <w:bCs/>
          <w:color w:val="000000"/>
          <w:szCs w:val="21"/>
          <w:highlight w:val="none"/>
        </w:rPr>
        <w:t xml:space="preserve">4.1</w:t>
      </w:r>
      <w:r>
        <w:rPr>
          <w:rFonts w:hint="eastAsia" w:cs="Microsoft New Tai Lue"/>
          <w:bCs/>
          <w:color w:val="000000"/>
          <w:szCs w:val="21"/>
          <w:highlight w:val="none"/>
        </w:rPr>
        <w:t xml:space="preserve">磋商文件能够详细列明采购标的的技术、服务要求的，磋商结束后，磋商小组将要求所有供应商在规定时间内提交最后报价。</w:t>
      </w:r>
      <w:r>
        <w:rPr>
          <w:rFonts w:hint="eastAsia" w:cs="Microsoft New Tai Lue"/>
          <w:bCs/>
          <w:color w:val="000000"/>
          <w:szCs w:val="21"/>
          <w:highlight w:val="none"/>
        </w:rPr>
      </w:r>
      <w:r/>
    </w:p>
    <w:p>
      <w:pPr>
        <w:pStyle w:val="953"/>
        <w:ind w:firstLine="420"/>
        <w:pageBreakBefore w:val="0"/>
        <w:spacing w:line="360" w:lineRule="auto"/>
        <w:rPr>
          <w:rFonts w:hint="eastAsia" w:cs="Microsoft New Tai Lue"/>
          <w:bCs/>
          <w:color w:val="000000"/>
          <w:szCs w:val="21"/>
          <w:highlight w:val="none"/>
        </w:rPr>
      </w:pPr>
      <w:r>
        <w:rPr>
          <w:rFonts w:cs="Microsoft New Tai Lue"/>
          <w:bCs/>
          <w:color w:val="000000"/>
          <w:szCs w:val="21"/>
          <w:highlight w:val="none"/>
        </w:rPr>
        <w:t xml:space="preserve">34.2</w:t>
      </w:r>
      <w:r>
        <w:rPr>
          <w:rFonts w:hint="eastAsia" w:cs="Microsoft New Tai Lue"/>
          <w:bCs/>
          <w:color w:val="000000"/>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cs="Microsoft New Tai Lue"/>
          <w:bCs/>
          <w:color w:val="000000"/>
          <w:szCs w:val="21"/>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34.3</w:t>
      </w:r>
      <w:r>
        <w:rPr>
          <w:rFonts w:hint="eastAsia" w:cs="Microsoft New Tai Lue"/>
          <w:bCs/>
          <w:color w:val="000000"/>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cs="Microsoft New Tai Lue"/>
          <w:bCs/>
          <w:color w:val="000000"/>
          <w:szCs w:val="21"/>
          <w:highlight w:val="none"/>
        </w:rPr>
      </w:r>
      <w:r/>
    </w:p>
    <w:p>
      <w:pPr>
        <w:pStyle w:val="953"/>
        <w:ind w:firstLine="420"/>
        <w:pageBreakBefore w:val="0"/>
        <w:spacing w:line="360" w:lineRule="auto"/>
        <w:rPr>
          <w:rFonts w:hint="eastAsia" w:cs="Microsoft New Tai Lue"/>
          <w:bCs/>
          <w:color w:val="000000"/>
          <w:szCs w:val="21"/>
          <w:highlight w:val="none"/>
        </w:rPr>
      </w:pPr>
      <w:r>
        <w:rPr>
          <w:rFonts w:hint="eastAsia" w:cs="Microsoft New Tai Lue"/>
          <w:bCs/>
          <w:color w:val="000000"/>
          <w:szCs w:val="21"/>
          <w:highlight w:val="none"/>
        </w:rPr>
        <w:t xml:space="preserve">3</w:t>
      </w:r>
      <w:r>
        <w:rPr>
          <w:rFonts w:cs="Microsoft New Tai Lue"/>
          <w:bCs/>
          <w:color w:val="000000"/>
          <w:szCs w:val="21"/>
          <w:highlight w:val="none"/>
        </w:rPr>
        <w:t xml:space="preserve">4.4</w:t>
      </w:r>
      <w:r>
        <w:rPr>
          <w:rFonts w:ascii="Segoe UI Symbol" w:hAnsi="Segoe UI Symbol" w:cs="Segoe UI Symbol"/>
          <w:b/>
          <w:color w:val="000000"/>
          <w:szCs w:val="21"/>
          <w:highlight w:val="none"/>
        </w:rPr>
        <w:t xml:space="preserve">★</w:t>
      </w:r>
      <w:r>
        <w:rPr>
          <w:rFonts w:hint="eastAsia" w:cs="Microsoft New Tai Lue"/>
          <w:b/>
          <w:bCs/>
          <w:color w:val="000000"/>
          <w:szCs w:val="21"/>
          <w:highlight w:val="none"/>
        </w:rPr>
        <w:t xml:space="preserve">供应商未在磋商小组规定的时间内完成最后报价的视为放弃磋商，其磋商响应按无效响应处理。最后报价须由供应商法定代表人或授权代表签字或者加盖公章。</w:t>
      </w:r>
      <w:r>
        <w:rPr>
          <w:rFonts w:hint="eastAsia" w:cs="Microsoft New Tai Lue"/>
          <w:bCs/>
          <w:color w:val="000000"/>
          <w:szCs w:val="21"/>
          <w:highlight w:val="none"/>
        </w:rPr>
        <w:t xml:space="preserve">已提交响应文件的供应商，在提交最后报价之前，若因磋商文件实质性变动导致供应商无法满足采购需求的，允许供应商退出磋商。采购方应当退还退出磋商的供应商的磋商保证金。</w:t>
      </w:r>
      <w:r>
        <w:rPr>
          <w:rFonts w:hint="eastAsia" w:cs="Microsoft New Tai Lue"/>
          <w:bCs/>
          <w:color w:val="000000"/>
          <w:szCs w:val="21"/>
          <w:highlight w:val="none"/>
        </w:rPr>
      </w:r>
      <w:r/>
    </w:p>
    <w:p>
      <w:pPr>
        <w:pStyle w:val="954"/>
        <w:ind w:left="0" w:right="210"/>
        <w:pageBreakBefore w:val="0"/>
        <w:spacing w:before="0" w:after="0" w:line="360" w:lineRule="auto"/>
        <w:rPr>
          <w:rFonts w:hint="eastAsia" w:cs="Microsoft New Tai Lue"/>
          <w:color w:val="000000"/>
          <w:highlight w:val="none"/>
        </w:rPr>
      </w:pPr>
      <w:r/>
      <w:bookmarkStart w:id="204" w:name="_Toc107246252"/>
      <w:r>
        <w:rPr>
          <w:rFonts w:cs="Microsoft New Tai Lue"/>
          <w:color w:val="000000"/>
          <w:highlight w:val="none"/>
        </w:rPr>
        <w:t xml:space="preserve">35.</w:t>
      </w:r>
      <w:bookmarkEnd w:id="204"/>
      <w:r>
        <w:rPr>
          <w:rFonts w:hint="eastAsia" w:cs="Microsoft New Tai Lue"/>
          <w:color w:val="000000"/>
          <w:highlight w:val="none"/>
        </w:rPr>
        <w:t xml:space="preserve">最后报价修正</w:t>
      </w:r>
      <w:r>
        <w:rPr>
          <w:rFonts w:hint="eastAsia" w:cs="Microsoft New Tai Lue"/>
          <w:color w:val="000000"/>
          <w:highlight w:val="none"/>
        </w:rPr>
      </w:r>
      <w:r/>
    </w:p>
    <w:p>
      <w:pPr>
        <w:pStyle w:val="953"/>
        <w:ind w:firstLine="420"/>
        <w:jc w:val="left"/>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35.1</w:t>
      </w:r>
      <w:r>
        <w:rPr>
          <w:rFonts w:hint="eastAsia" w:cs="Microsoft New Tai Lue"/>
          <w:color w:val="000000"/>
          <w:szCs w:val="21"/>
          <w:highlight w:val="none"/>
        </w:rPr>
        <w:t xml:space="preserve">最后</w:t>
      </w:r>
      <w:r>
        <w:rPr>
          <w:rFonts w:cs="Microsoft New Tai Lue"/>
          <w:color w:val="000000"/>
          <w:szCs w:val="21"/>
          <w:highlight w:val="none"/>
        </w:rPr>
        <w:t xml:space="preserve">报价出现前后不一致的，除磋商文件另有规定外，按照下列规定修正：</w:t>
      </w:r>
      <w:r>
        <w:rPr>
          <w:rFonts w:hint="eastAsia"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（1）大写金额和小写金额不一致的，以大写金额为准；</w:t>
      </w:r>
      <w:r>
        <w:rPr>
          <w:rFonts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（2）单价金额小数点或者百分比有明显错位的，以报价一览表的总价为准，并修改单价；</w:t>
      </w:r>
      <w:r>
        <w:rPr>
          <w:rFonts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（3）总价金额与按单价汇总金额不一致的，以单价金额计算结果为准。</w:t>
      </w:r>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同时出现两种以上不一致的，按照前款规定的顺序修正。修正后的报价按照上述规定经供应商确认后产生约束力，供应商不确认的，其</w:t>
      </w:r>
      <w:r>
        <w:rPr>
          <w:rFonts w:hint="eastAsia" w:cs="Microsoft New Tai Lue"/>
          <w:color w:val="000000"/>
          <w:szCs w:val="21"/>
          <w:highlight w:val="none"/>
        </w:rPr>
        <w:t xml:space="preserve">响应</w:t>
      </w:r>
      <w:r>
        <w:rPr>
          <w:rFonts w:cs="Microsoft New Tai Lue"/>
          <w:color w:val="000000"/>
          <w:szCs w:val="21"/>
          <w:highlight w:val="none"/>
        </w:rPr>
        <w:t xml:space="preserve">无效。</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205" w:name="_Toc103848559"/>
      <w:r/>
      <w:bookmarkStart w:id="206" w:name="_Toc104560874"/>
      <w:r/>
      <w:bookmarkStart w:id="207" w:name="_Toc107246254"/>
      <w:r>
        <w:rPr>
          <w:rFonts w:cs="Microsoft New Tai Lue"/>
          <w:color w:val="000000"/>
          <w:highlight w:val="none"/>
        </w:rPr>
        <w:t xml:space="preserve">36</w:t>
      </w:r>
      <w:bookmarkEnd w:id="205"/>
      <w:r/>
      <w:bookmarkEnd w:id="206"/>
      <w:r/>
      <w:bookmarkEnd w:id="207"/>
      <w:r>
        <w:rPr>
          <w:rFonts w:cs="Microsoft New Tai Lue"/>
          <w:color w:val="000000"/>
          <w:highlight w:val="none"/>
        </w:rPr>
        <w:t xml:space="preserve">.</w:t>
      </w:r>
      <w:r>
        <w:rPr>
          <w:rFonts w:hint="eastAsia" w:cs="Microsoft New Tai Lue"/>
          <w:color w:val="000000"/>
          <w:highlight w:val="none"/>
        </w:rPr>
        <w:t xml:space="preserve">评审方法和评审标准</w:t>
      </w:r>
      <w:r>
        <w:rPr>
          <w:rFonts w:cs="Microsoft New Tai Lue"/>
          <w:color w:val="000000"/>
          <w:highlight w:val="none"/>
        </w:rPr>
      </w:r>
      <w:r/>
    </w:p>
    <w:p>
      <w:pPr>
        <w:pStyle w:val="953"/>
        <w:ind w:firstLine="420"/>
        <w:jc w:val="left"/>
        <w:pageBreakBefore w:val="0"/>
        <w:spacing w:line="360" w:lineRule="auto"/>
        <w:rPr>
          <w:rFonts w:cs="Microsoft New Tai Lue"/>
          <w:color w:val="000000"/>
          <w:szCs w:val="21"/>
          <w:highlight w:val="none"/>
        </w:rPr>
      </w:pPr>
      <w:r>
        <w:rPr>
          <w:rFonts w:hint="eastAsia" w:cs="Microsoft New Tai Lue"/>
          <w:color w:val="000000"/>
          <w:szCs w:val="21"/>
          <w:highlight w:val="none"/>
        </w:rPr>
        <w:t xml:space="preserve">3</w:t>
      </w:r>
      <w:r>
        <w:rPr>
          <w:rFonts w:cs="Microsoft New Tai Lue"/>
          <w:color w:val="000000"/>
          <w:szCs w:val="21"/>
          <w:highlight w:val="none"/>
        </w:rPr>
        <w:t xml:space="preserve">6.1</w:t>
      </w:r>
      <w:r>
        <w:rPr>
          <w:rFonts w:hint="eastAsia" w:cs="Microsoft New Tai Lue"/>
          <w:color w:val="000000"/>
          <w:szCs w:val="21"/>
          <w:highlight w:val="none"/>
        </w:rPr>
        <w:t xml:space="preserve">经磋商确定最终采购需求和提交最后报价的供应商后，由磋商小组采用综合评分法对提交最后报价的供应商的响应文件和最后报价进行综合评分。</w:t>
      </w:r>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36.2磋商小组应当按照磋商文件中</w:t>
      </w:r>
      <w:r>
        <w:rPr>
          <w:rFonts w:hint="eastAsia" w:cs="Microsoft New Tai Lue"/>
          <w:color w:val="000000"/>
          <w:szCs w:val="21"/>
          <w:highlight w:val="none"/>
        </w:rPr>
        <w:t xml:space="preserve">第五章《</w:t>
      </w:r>
      <w:r>
        <w:rPr>
          <w:rFonts w:cs="Microsoft New Tai Lue"/>
          <w:color w:val="000000"/>
          <w:szCs w:val="21"/>
          <w:highlight w:val="none"/>
        </w:rPr>
        <w:t xml:space="preserve">评审</w:t>
      </w:r>
      <w:r>
        <w:rPr>
          <w:rFonts w:hint="eastAsia" w:cs="Microsoft New Tai Lue"/>
          <w:color w:val="000000"/>
          <w:szCs w:val="21"/>
          <w:highlight w:val="none"/>
        </w:rPr>
        <w:t xml:space="preserve">方法</w:t>
      </w:r>
      <w:r>
        <w:rPr>
          <w:rFonts w:cs="Microsoft New Tai Lue"/>
          <w:color w:val="000000"/>
          <w:szCs w:val="21"/>
          <w:highlight w:val="none"/>
        </w:rPr>
        <w:t xml:space="preserve">和</w:t>
      </w:r>
      <w:r>
        <w:rPr>
          <w:rFonts w:hint="eastAsia" w:cs="Microsoft New Tai Lue"/>
          <w:color w:val="000000"/>
          <w:szCs w:val="21"/>
          <w:highlight w:val="none"/>
        </w:rPr>
        <w:t xml:space="preserve">评审</w:t>
      </w:r>
      <w:r>
        <w:rPr>
          <w:rFonts w:cs="Microsoft New Tai Lue"/>
          <w:color w:val="000000"/>
          <w:szCs w:val="21"/>
          <w:highlight w:val="none"/>
        </w:rPr>
        <w:t xml:space="preserve">标准</w:t>
      </w:r>
      <w:r>
        <w:rPr>
          <w:rFonts w:hint="eastAsia" w:cs="Microsoft New Tai Lue"/>
          <w:color w:val="000000"/>
          <w:szCs w:val="21"/>
          <w:highlight w:val="none"/>
        </w:rPr>
        <w:t xml:space="preserve">》</w:t>
      </w:r>
      <w:r>
        <w:rPr>
          <w:rFonts w:cs="Microsoft New Tai Lue"/>
          <w:color w:val="000000"/>
          <w:szCs w:val="21"/>
          <w:highlight w:val="none"/>
        </w:rPr>
        <w:t xml:space="preserve">，</w:t>
      </w:r>
      <w:bookmarkStart w:id="208" w:name="_Toc107246255"/>
      <w:r>
        <w:rPr>
          <w:rFonts w:hint="eastAsia" w:cs="Microsoft New Tai Lue"/>
          <w:color w:val="000000"/>
          <w:szCs w:val="21"/>
          <w:highlight w:val="none"/>
        </w:rPr>
        <w:t xml:space="preserve">对每份响应文件及其补充文件进行评审，确定成交候选供应商。</w:t>
      </w:r>
      <w:r>
        <w:rPr>
          <w:rFonts w:cs="Microsoft New Tai Lue"/>
          <w:color w:val="000000"/>
          <w:szCs w:val="21"/>
          <w:highlight w:val="none"/>
        </w:rPr>
      </w:r>
      <w:r/>
    </w:p>
    <w:p>
      <w:pPr>
        <w:pStyle w:val="953"/>
        <w:ind w:firstLine="420"/>
        <w:jc w:val="left"/>
        <w:pageBreakBefore w:val="0"/>
        <w:spacing w:line="360" w:lineRule="auto"/>
        <w:rPr>
          <w:rFonts w:hint="eastAsia" w:eastAsia="仿宋_GB2312"/>
          <w:color w:val="000000"/>
          <w:highlight w:val="none"/>
        </w:rPr>
      </w:pPr>
      <w:r>
        <w:rPr>
          <w:rFonts w:cs="Microsoft New Tai Lue"/>
          <w:color w:val="000000"/>
          <w:szCs w:val="21"/>
          <w:highlight w:val="none"/>
        </w:rPr>
        <w:t xml:space="preserve">36</w:t>
      </w:r>
      <w:r>
        <w:rPr>
          <w:rFonts w:hint="eastAsia" w:cs="Microsoft New Tai Lue"/>
          <w:color w:val="000000"/>
          <w:szCs w:val="21"/>
          <w:highlight w:val="none"/>
        </w:rPr>
        <w:t xml:space="preserve">.3 磋商文件没有规定的评审标准不作为评审依据。</w:t>
      </w:r>
      <w:r>
        <w:rPr>
          <w:rFonts w:hint="eastAsia" w:eastAsia="仿宋_GB2312"/>
          <w:color w:val="000000"/>
          <w:highlight w:val="none"/>
        </w:rPr>
      </w:r>
      <w:r/>
    </w:p>
    <w:p>
      <w:pPr>
        <w:pStyle w:val="953"/>
        <w:ind w:firstLine="420"/>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3</w:t>
      </w:r>
      <w:r>
        <w:rPr>
          <w:rFonts w:cs="Microsoft New Tai Lue"/>
          <w:color w:val="000000"/>
          <w:szCs w:val="21"/>
          <w:highlight w:val="none"/>
        </w:rPr>
        <w:t xml:space="preserve">6.4</w:t>
      </w:r>
      <w:r>
        <w:rPr>
          <w:rFonts w:hint="eastAsia" w:cs="Microsoft New Tai Lue"/>
          <w:color w:val="000000"/>
          <w:szCs w:val="21"/>
          <w:highlight w:val="none"/>
        </w:rPr>
        <w:t xml:space="preserve">评审时，磋商小组各成员应当独立对每个有效响应的文件进行评价、打分，然后汇总每个供应商每项评分因素的得分。</w:t>
      </w:r>
      <w:r>
        <w:rPr>
          <w:rFonts w:hint="eastAsia" w:cs="Microsoft New Tai Lue"/>
          <w:color w:val="000000"/>
          <w:szCs w:val="21"/>
          <w:highlight w:val="none"/>
        </w:rPr>
      </w:r>
      <w:r/>
    </w:p>
    <w:p>
      <w:pPr>
        <w:pStyle w:val="954"/>
        <w:ind w:left="0" w:right="210"/>
        <w:pageBreakBefore w:val="0"/>
        <w:spacing w:before="0" w:after="0" w:line="360" w:lineRule="auto"/>
        <w:tabs>
          <w:tab w:val="left" w:pos="5882" w:leader="none"/>
        </w:tabs>
        <w:rPr>
          <w:rFonts w:cs="Microsoft New Tai Lue"/>
          <w:color w:val="000000"/>
          <w:highlight w:val="none"/>
        </w:rPr>
      </w:pPr>
      <w:r/>
      <w:bookmarkEnd w:id="208"/>
      <w:r/>
      <w:bookmarkStart w:id="209" w:name="_Toc104560876"/>
      <w:r/>
      <w:bookmarkStart w:id="210" w:name="_Toc107246256"/>
      <w:r/>
      <w:bookmarkStart w:id="211" w:name="_Toc103848561"/>
      <w:r>
        <w:rPr>
          <w:rFonts w:cs="Microsoft New Tai Lue"/>
          <w:color w:val="000000"/>
          <w:highlight w:val="none"/>
        </w:rPr>
        <w:t xml:space="preserve">37.评审过程的保密</w:t>
      </w:r>
      <w:bookmarkEnd w:id="209"/>
      <w:r/>
      <w:bookmarkEnd w:id="210"/>
      <w:r/>
      <w:bookmarkEnd w:id="211"/>
      <w:r>
        <w:rPr>
          <w:rFonts w:cs="Microsoft New Tai Lue"/>
          <w:color w:val="000000"/>
          <w:highlight w:val="none"/>
        </w:rPr>
        <w:tab/>
      </w:r>
      <w:r>
        <w:rPr>
          <w:rFonts w:cs="Microsoft New Tai Lue"/>
          <w:color w:val="000000"/>
          <w:highlight w:val="none"/>
        </w:rPr>
      </w:r>
      <w:r/>
    </w:p>
    <w:p>
      <w:pPr>
        <w:pStyle w:val="953"/>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37.1</w:t>
      </w:r>
      <w:r>
        <w:rPr>
          <w:rFonts w:hint="eastAsia" w:cs="Microsoft New Tai Lue"/>
          <w:color w:val="000000"/>
          <w:szCs w:val="21"/>
          <w:highlight w:val="none"/>
        </w:rPr>
        <w:t xml:space="preserve">磋商小组成员名单在评审结果公示前应当保密。</w:t>
      </w:r>
      <w:r>
        <w:rPr>
          <w:rFonts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hint="eastAsia" w:cs="Microsoft New Tai Lue"/>
          <w:color w:val="000000"/>
          <w:szCs w:val="21"/>
          <w:highlight w:val="none"/>
        </w:rPr>
        <w:t xml:space="preserve">3</w:t>
      </w:r>
      <w:r>
        <w:rPr>
          <w:rFonts w:cs="Microsoft New Tai Lue"/>
          <w:color w:val="000000"/>
          <w:szCs w:val="21"/>
          <w:highlight w:val="none"/>
        </w:rPr>
        <w:t xml:space="preserve">7.2</w:t>
      </w:r>
      <w:r>
        <w:rPr>
          <w:rFonts w:hint="eastAsia" w:cs="Microsoft New Tai Lue"/>
          <w:color w:val="000000"/>
          <w:szCs w:val="21"/>
          <w:highlight w:val="none"/>
        </w:rPr>
        <w:t xml:space="preserve">采购方应当</w:t>
      </w:r>
      <w:r>
        <w:rPr>
          <w:rFonts w:cs="Microsoft New Tai Lue"/>
          <w:color w:val="000000"/>
          <w:szCs w:val="21"/>
          <w:highlight w:val="none"/>
        </w:rPr>
        <w:t xml:space="preserve">采取必要</w:t>
      </w:r>
      <w:r>
        <w:rPr>
          <w:rFonts w:hint="eastAsia" w:cs="Microsoft New Tai Lue"/>
          <w:color w:val="000000"/>
          <w:szCs w:val="21"/>
          <w:highlight w:val="none"/>
        </w:rPr>
        <w:t xml:space="preserve">的</w:t>
      </w:r>
      <w:r>
        <w:rPr>
          <w:rFonts w:cs="Microsoft New Tai Lue"/>
          <w:color w:val="000000"/>
          <w:szCs w:val="21"/>
          <w:highlight w:val="none"/>
        </w:rPr>
        <w:t xml:space="preserve">措施，保证评审在严格保密的情况下进行。</w:t>
      </w:r>
      <w:r>
        <w:rPr>
          <w:rFonts w:cs="Microsoft New Tai Lue"/>
          <w:color w:val="000000"/>
          <w:szCs w:val="21"/>
          <w:highlight w:val="none"/>
        </w:rPr>
      </w:r>
      <w:r/>
    </w:p>
    <w:p>
      <w:pPr>
        <w:pStyle w:val="953"/>
        <w:ind w:firstLine="315"/>
        <w:jc w:val="left"/>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37.3</w:t>
      </w:r>
      <w:r>
        <w:rPr>
          <w:rFonts w:hint="eastAsia" w:cs="Microsoft New Tai Lue"/>
          <w:color w:val="000000"/>
          <w:szCs w:val="21"/>
          <w:highlight w:val="none"/>
        </w:rPr>
        <w:t xml:space="preserve">有关人员对评审情况以及在评审过程中获悉的国家秘密、商业秘密负有保密责任。</w:t>
      </w:r>
      <w:r>
        <w:rPr>
          <w:rFonts w:hint="eastAsia"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212" w:name="_Toc107246257"/>
      <w:r>
        <w:rPr>
          <w:rFonts w:cs="Microsoft New Tai Lue"/>
          <w:color w:val="000000"/>
          <w:highlight w:val="none"/>
        </w:rPr>
        <w:t xml:space="preserve">六．</w:t>
      </w:r>
      <w:r>
        <w:rPr>
          <w:rFonts w:hint="eastAsia" w:cs="Microsoft New Tai Lue"/>
          <w:color w:val="000000"/>
          <w:highlight w:val="none"/>
        </w:rPr>
        <w:t xml:space="preserve">确定成交</w:t>
      </w:r>
      <w:bookmarkEnd w:id="212"/>
      <w:r>
        <w:rPr>
          <w:rFonts w:cs="Microsoft New Tai Lue"/>
          <w:color w:val="000000"/>
          <w:highlight w:val="none"/>
        </w:rPr>
      </w:r>
      <w:r/>
    </w:p>
    <w:p>
      <w:pPr>
        <w:pStyle w:val="954"/>
        <w:ind w:left="0" w:right="210"/>
        <w:pageBreakBefore w:val="0"/>
        <w:spacing w:before="0" w:after="0" w:line="360" w:lineRule="auto"/>
        <w:rPr>
          <w:rFonts w:cs="Microsoft New Tai Lue"/>
          <w:color w:val="000000"/>
          <w:highlight w:val="none"/>
        </w:rPr>
      </w:pPr>
      <w:r/>
      <w:bookmarkStart w:id="213" w:name="_Toc104560878"/>
      <w:r/>
      <w:bookmarkStart w:id="214" w:name="_Toc103848563"/>
      <w:r/>
      <w:bookmarkStart w:id="215" w:name="_Toc107246258"/>
      <w:r>
        <w:rPr>
          <w:rFonts w:cs="Microsoft New Tai Lue"/>
          <w:color w:val="000000"/>
          <w:highlight w:val="none"/>
        </w:rPr>
        <w:t xml:space="preserve">38.</w:t>
      </w:r>
      <w:bookmarkEnd w:id="213"/>
      <w:r/>
      <w:bookmarkEnd w:id="214"/>
      <w:r>
        <w:rPr>
          <w:rFonts w:hint="eastAsia" w:cs="Microsoft New Tai Lue"/>
          <w:color w:val="000000"/>
          <w:highlight w:val="none"/>
        </w:rPr>
        <w:t xml:space="preserve">推荐</w:t>
      </w:r>
      <w:r>
        <w:rPr>
          <w:rFonts w:cs="Microsoft New Tai Lue"/>
          <w:color w:val="000000"/>
          <w:highlight w:val="none"/>
        </w:rPr>
        <w:t xml:space="preserve">成交</w:t>
      </w:r>
      <w:bookmarkEnd w:id="215"/>
      <w:r>
        <w:rPr>
          <w:rFonts w:hint="eastAsia" w:cs="Microsoft New Tai Lue"/>
          <w:color w:val="000000"/>
          <w:highlight w:val="none"/>
        </w:rPr>
        <w:t xml:space="preserve">候选供应商</w:t>
      </w:r>
      <w:r>
        <w:rPr>
          <w:rFonts w:cs="Microsoft New Tai Lue"/>
          <w:color w:val="000000"/>
          <w:highlight w:val="none"/>
        </w:rPr>
      </w:r>
      <w:r/>
    </w:p>
    <w:p>
      <w:pPr>
        <w:pStyle w:val="953"/>
        <w:ind w:firstLine="420"/>
        <w:jc w:val="left"/>
        <w:pageBreakBefore w:val="0"/>
        <w:spacing w:line="360" w:lineRule="auto"/>
        <w:rPr>
          <w:rFonts w:cs="Microsoft New Tai Lue"/>
          <w:color w:val="000000"/>
          <w:szCs w:val="21"/>
          <w:highlight w:val="none"/>
        </w:rPr>
      </w:pPr>
      <w:r>
        <w:rPr>
          <w:rFonts w:hint="eastAsia" w:cs="Microsoft New Tai Lue"/>
          <w:color w:val="000000"/>
          <w:szCs w:val="21"/>
          <w:highlight w:val="none"/>
        </w:rPr>
        <w:t xml:space="preserve">3</w:t>
      </w:r>
      <w:r>
        <w:rPr>
          <w:rFonts w:cs="Microsoft New Tai Lue"/>
          <w:color w:val="000000"/>
          <w:szCs w:val="21"/>
          <w:highlight w:val="none"/>
        </w:rPr>
        <w:t xml:space="preserve">8.1</w:t>
      </w:r>
      <w:r>
        <w:rPr>
          <w:rFonts w:hint="eastAsia" w:cs="Microsoft New Tai Lue"/>
          <w:color w:val="000000"/>
          <w:szCs w:val="21"/>
          <w:highlight w:val="none"/>
        </w:rPr>
        <w:t xml:space="preserve">磋商小组应当根据综合评分情况，按照评审得分由高到低顺序推荐3名以上成交候选供应商，并编写评审报告。符合《政府采购竞争性磋商采购方式管理暂行办法》第二十一条第三款情形的，可以推荐2家成交候选供应商。</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216" w:name="_Toc104560879"/>
      <w:r/>
      <w:bookmarkStart w:id="217" w:name="_Toc103848564"/>
      <w:r/>
      <w:bookmarkStart w:id="218" w:name="_Toc107246259"/>
      <w:r>
        <w:rPr>
          <w:rFonts w:cs="Microsoft New Tai Lue"/>
          <w:color w:val="000000"/>
          <w:highlight w:val="none"/>
        </w:rPr>
        <w:t xml:space="preserve">39.</w:t>
      </w:r>
      <w:bookmarkEnd w:id="216"/>
      <w:r/>
      <w:bookmarkEnd w:id="217"/>
      <w:r/>
      <w:bookmarkEnd w:id="218"/>
      <w:r>
        <w:rPr>
          <w:rFonts w:hint="eastAsia" w:cs="Microsoft New Tai Lue"/>
          <w:color w:val="000000"/>
          <w:highlight w:val="none"/>
        </w:rPr>
        <w:t xml:space="preserve">确定成交供应商</w:t>
      </w:r>
      <w:r>
        <w:rPr>
          <w:rFonts w:cs="Microsoft New Tai Lue"/>
          <w:color w:val="000000"/>
          <w:highlight w:val="none"/>
        </w:rPr>
      </w:r>
      <w:r/>
    </w:p>
    <w:p>
      <w:pPr>
        <w:pStyle w:val="953"/>
        <w:ind w:firstLine="420"/>
        <w:jc w:val="left"/>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39.1</w:t>
      </w:r>
      <w:r>
        <w:rPr>
          <w:rFonts w:hint="eastAsia" w:cs="Microsoft New Tai Lue"/>
          <w:color w:val="000000"/>
          <w:szCs w:val="21"/>
          <w:highlight w:val="none"/>
        </w:rPr>
        <w:t xml:space="preserve">采购人确定成交供应商后，采购代理机构应将成交结果通知所有的供应商，并向成交供应商发出成交通知。</w:t>
      </w:r>
      <w:r>
        <w:rPr>
          <w:rFonts w:hint="eastAsia"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39.2</w:t>
      </w:r>
      <w:r>
        <w:rPr>
          <w:rFonts w:hint="eastAsia" w:cs="Microsoft New Tai Lue"/>
          <w:color w:val="000000"/>
          <w:szCs w:val="21"/>
          <w:highlight w:val="none"/>
        </w:rPr>
        <w:t xml:space="preserve">成交供应商收到成交通知书后，须立即以书面形式回复采购代理机构，确认成交通知书已收到，并同意接受。</w:t>
      </w:r>
      <w:r>
        <w:rPr>
          <w:rFonts w:cs="Microsoft New Tai Lue"/>
          <w:color w:val="000000"/>
          <w:szCs w:val="21"/>
          <w:highlight w:val="none"/>
        </w:rPr>
      </w:r>
      <w:r/>
    </w:p>
    <w:p>
      <w:pPr>
        <w:pStyle w:val="953"/>
        <w:ind w:firstLine="420"/>
        <w:jc w:val="left"/>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39.3</w:t>
      </w:r>
      <w:r>
        <w:rPr>
          <w:rFonts w:hint="eastAsia" w:cs="Microsoft New Tai Lue"/>
          <w:color w:val="000000"/>
          <w:szCs w:val="21"/>
          <w:highlight w:val="none"/>
        </w:rPr>
        <w:t xml:space="preserve">发出成交通知书的同时，</w:t>
      </w:r>
      <w:r>
        <w:rPr>
          <w:rFonts w:cs="Microsoft New Tai Lue"/>
          <w:color w:val="000000"/>
          <w:szCs w:val="21"/>
          <w:highlight w:val="none"/>
        </w:rPr>
        <w:t xml:space="preserve">采购代理机构将在</w:t>
      </w:r>
      <w:r>
        <w:rPr>
          <w:rFonts w:hint="eastAsia" w:cs="Microsoft New Tai Lue"/>
          <w:b/>
          <w:color w:val="000000"/>
          <w:szCs w:val="21"/>
          <w:highlight w:val="none"/>
        </w:rPr>
        <w:t xml:space="preserve">供应商须知前附表</w:t>
      </w:r>
      <w:r>
        <w:rPr>
          <w:rFonts w:hint="eastAsia" w:cs="Microsoft New Tai Lue"/>
          <w:color w:val="000000"/>
          <w:szCs w:val="21"/>
          <w:highlight w:val="none"/>
        </w:rPr>
        <w:t xml:space="preserve">规定的公告媒体上发布</w:t>
      </w:r>
      <w:r>
        <w:rPr>
          <w:rFonts w:cs="Microsoft New Tai Lue"/>
          <w:color w:val="000000"/>
          <w:szCs w:val="21"/>
          <w:highlight w:val="none"/>
        </w:rPr>
        <w:t xml:space="preserve">成交公告</w:t>
      </w:r>
      <w:r>
        <w:rPr>
          <w:rFonts w:hint="eastAsia" w:cs="Microsoft New Tai Lue"/>
          <w:color w:val="000000"/>
          <w:szCs w:val="21"/>
          <w:highlight w:val="none"/>
        </w:rPr>
        <w:t xml:space="preserve">，并将磋商文件随成交结果同时公告。</w:t>
      </w:r>
      <w:r>
        <w:rPr>
          <w:rFonts w:hint="eastAsia"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39.4成交通知书将是合同的组成部分。对采购人和成交供应商均具有法律效力。</w:t>
      </w:r>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39.</w:t>
      </w:r>
      <w:bookmarkStart w:id="219" w:name="_Toc104560875"/>
      <w:r/>
      <w:bookmarkStart w:id="220" w:name="_Toc103848560"/>
      <w:r>
        <w:rPr>
          <w:rFonts w:cs="Microsoft New Tai Lue"/>
          <w:color w:val="000000"/>
          <w:szCs w:val="21"/>
          <w:highlight w:val="none"/>
        </w:rPr>
        <w:t xml:space="preserve">5成交通知书发出后</w:t>
      </w:r>
      <w:r>
        <w:rPr>
          <w:rFonts w:hint="eastAsia" w:cs="Microsoft New Tai Lue"/>
          <w:color w:val="000000"/>
          <w:szCs w:val="21"/>
          <w:highlight w:val="none"/>
        </w:rPr>
        <w:t xml:space="preserve">，成交供应商无正当理由不得放弃成交，否则将依法承担法律责任。</w:t>
      </w:r>
      <w:r>
        <w:rPr>
          <w:rFonts w:cs="Microsoft New Tai Lue"/>
          <w:color w:val="000000"/>
          <w:szCs w:val="21"/>
          <w:highlight w:val="none"/>
        </w:rPr>
      </w:r>
      <w:r/>
    </w:p>
    <w:p>
      <w:pPr>
        <w:pStyle w:val="954"/>
        <w:ind w:left="0" w:right="210"/>
        <w:pageBreakBefore w:val="0"/>
        <w:spacing w:before="0" w:after="0" w:line="360" w:lineRule="auto"/>
        <w:rPr>
          <w:rFonts w:hint="eastAsia" w:cs="Microsoft New Tai Lue"/>
          <w:color w:val="000000"/>
          <w:highlight w:val="none"/>
        </w:rPr>
      </w:pPr>
      <w:r/>
      <w:bookmarkStart w:id="221" w:name="_Toc107246260"/>
      <w:r>
        <w:rPr>
          <w:rFonts w:cs="Microsoft New Tai Lue"/>
          <w:color w:val="000000"/>
          <w:highlight w:val="none"/>
        </w:rPr>
        <w:t xml:space="preserve">40.</w:t>
      </w:r>
      <w:bookmarkEnd w:id="219"/>
      <w:r/>
      <w:bookmarkEnd w:id="220"/>
      <w:r/>
      <w:bookmarkEnd w:id="221"/>
      <w:r>
        <w:rPr>
          <w:rFonts w:hint="eastAsia" w:cs="Microsoft New Tai Lue"/>
          <w:color w:val="000000"/>
          <w:highlight w:val="none"/>
        </w:rPr>
        <w:t xml:space="preserve">终止竞争性磋商采购活动</w:t>
      </w:r>
      <w:r>
        <w:rPr>
          <w:rFonts w:hint="eastAsia" w:cs="Microsoft New Tai Lue"/>
          <w:color w:val="000000"/>
          <w:highlight w:val="none"/>
        </w:rPr>
      </w:r>
      <w:r/>
    </w:p>
    <w:p>
      <w:pPr>
        <w:pStyle w:val="953"/>
        <w:ind w:firstLine="315"/>
        <w:jc w:val="left"/>
        <w:pageBreakBefore w:val="0"/>
        <w:spacing w:line="360" w:lineRule="auto"/>
        <w:rPr>
          <w:rFonts w:cs="Microsoft New Tai Lue"/>
          <w:color w:val="000000"/>
          <w:szCs w:val="21"/>
          <w:highlight w:val="none"/>
        </w:rPr>
      </w:pPr>
      <w:r>
        <w:rPr>
          <w:rFonts w:cs="Segoe UI Symbol"/>
          <w:color w:val="000000"/>
          <w:szCs w:val="21"/>
          <w:highlight w:val="none"/>
        </w:rPr>
        <w:t xml:space="preserve">4</w:t>
      </w:r>
      <w:r>
        <w:rPr>
          <w:rFonts w:cs="Microsoft New Tai Lue"/>
          <w:color w:val="000000"/>
          <w:szCs w:val="21"/>
          <w:highlight w:val="none"/>
        </w:rPr>
        <w:t xml:space="preserve">0</w:t>
      </w:r>
      <w:r>
        <w:rPr>
          <w:rFonts w:hint="eastAsia" w:cs="Microsoft New Tai Lue"/>
          <w:color w:val="000000"/>
          <w:szCs w:val="21"/>
          <w:highlight w:val="none"/>
        </w:rPr>
        <w:t xml:space="preserve">.1出现下列情形之一的，采购人或者采购代理机构应当终止竞争性磋商采购活动，发布项目终止公告并说明原因，重新开展采购活动：</w:t>
      </w:r>
      <w:r>
        <w:rPr>
          <w:rFonts w:cs="Microsoft New Tai Lue"/>
          <w:color w:val="000000"/>
          <w:szCs w:val="21"/>
          <w:highlight w:val="none"/>
        </w:rPr>
      </w:r>
      <w:r/>
    </w:p>
    <w:p>
      <w:pPr>
        <w:pStyle w:val="953"/>
        <w:ind w:firstLine="315"/>
        <w:jc w:val="left"/>
        <w:pageBreakBefore w:val="0"/>
        <w:spacing w:line="360" w:lineRule="auto"/>
        <w:rPr>
          <w:rFonts w:cs="Microsoft New Tai Lue"/>
          <w:bCs/>
          <w:color w:val="000000"/>
          <w:szCs w:val="21"/>
          <w:highlight w:val="none"/>
        </w:rPr>
      </w:pPr>
      <w:r>
        <w:rPr>
          <w:rFonts w:hint="eastAsia" w:cs="Microsoft New Tai Lue"/>
          <w:bCs/>
          <w:color w:val="000000"/>
          <w:szCs w:val="21"/>
          <w:highlight w:val="none"/>
        </w:rPr>
        <w:t xml:space="preserve">（1）因情况变化，不再符合规定的竞争性磋商采购方式适用情形的；</w:t>
      </w:r>
      <w:r>
        <w:rPr>
          <w:rFonts w:cs="Microsoft New Tai Lue"/>
          <w:bCs/>
          <w:color w:val="000000"/>
          <w:szCs w:val="21"/>
          <w:highlight w:val="none"/>
        </w:rPr>
      </w:r>
      <w:r/>
    </w:p>
    <w:p>
      <w:pPr>
        <w:pStyle w:val="953"/>
        <w:ind w:firstLine="315"/>
        <w:jc w:val="left"/>
        <w:pageBreakBefore w:val="0"/>
        <w:spacing w:line="360" w:lineRule="auto"/>
        <w:rPr>
          <w:rFonts w:hint="eastAsia" w:cs="Microsoft New Tai Lue"/>
          <w:bCs/>
          <w:color w:val="000000"/>
          <w:szCs w:val="21"/>
          <w:highlight w:val="none"/>
        </w:rPr>
      </w:pPr>
      <w:r>
        <w:rPr>
          <w:rFonts w:hint="eastAsia" w:cs="Microsoft New Tai Lue"/>
          <w:bCs/>
          <w:color w:val="000000"/>
          <w:szCs w:val="21"/>
          <w:highlight w:val="none"/>
        </w:rPr>
        <w:t xml:space="preserve">（2）出现影响采购公正的违法、违规行为的；</w:t>
      </w:r>
      <w:r>
        <w:rPr>
          <w:rFonts w:hint="eastAsia" w:cs="Microsoft New Tai Lue"/>
          <w:bCs/>
          <w:color w:val="000000"/>
          <w:szCs w:val="21"/>
          <w:highlight w:val="none"/>
        </w:rPr>
      </w:r>
      <w:r/>
    </w:p>
    <w:p>
      <w:pPr>
        <w:pStyle w:val="953"/>
        <w:ind w:firstLine="315"/>
        <w:jc w:val="left"/>
        <w:pageBreakBefore w:val="0"/>
        <w:spacing w:line="360" w:lineRule="auto"/>
        <w:rPr>
          <w:rFonts w:cs="Microsoft New Tai Lue"/>
          <w:bCs/>
          <w:color w:val="000000"/>
          <w:szCs w:val="21"/>
          <w:highlight w:val="none"/>
        </w:rPr>
      </w:pPr>
      <w:r>
        <w:rPr>
          <w:rFonts w:hint="eastAsia" w:cs="Microsoft New Tai Lue"/>
          <w:bCs/>
          <w:color w:val="000000"/>
          <w:szCs w:val="21"/>
          <w:highlight w:val="none"/>
        </w:rPr>
        <w:t xml:space="preserve">（3）除本磋商文件规定的特殊情形外，在采购过程中符合要求的供应商或者报价未超过采购预算的供应商不足3家的。</w:t>
      </w:r>
      <w:r>
        <w:rPr>
          <w:rFonts w:cs="Microsoft New Tai Lue"/>
          <w:bCs/>
          <w:color w:val="000000"/>
          <w:szCs w:val="21"/>
          <w:highlight w:val="none"/>
        </w:rPr>
      </w:r>
      <w:r/>
    </w:p>
    <w:p>
      <w:pPr>
        <w:pStyle w:val="953"/>
        <w:ind w:firstLine="315"/>
        <w:jc w:val="left"/>
        <w:pageBreakBefore w:val="0"/>
        <w:spacing w:line="360" w:lineRule="auto"/>
        <w:rPr>
          <w:rFonts w:hint="eastAsia" w:cs="Microsoft New Tai Lue"/>
          <w:bCs/>
          <w:color w:val="000000"/>
          <w:szCs w:val="21"/>
          <w:highlight w:val="none"/>
        </w:rPr>
      </w:pPr>
      <w:r>
        <w:rPr>
          <w:rFonts w:hint="eastAsia" w:cs="Microsoft New Tai Lue"/>
          <w:bCs/>
          <w:color w:val="000000"/>
          <w:szCs w:val="21"/>
          <w:highlight w:val="none"/>
        </w:rPr>
        <w:t xml:space="preserve">（4）因重大变故，采购任务取消的。</w:t>
      </w:r>
      <w:r>
        <w:rPr>
          <w:rFonts w:hint="eastAsia" w:cs="Microsoft New Tai Lue"/>
          <w:bCs/>
          <w:color w:val="000000"/>
          <w:szCs w:val="21"/>
          <w:highlight w:val="none"/>
        </w:rPr>
      </w:r>
      <w:r/>
    </w:p>
    <w:p>
      <w:pPr>
        <w:pStyle w:val="953"/>
        <w:ind w:firstLine="315"/>
        <w:jc w:val="left"/>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40.2</w:t>
      </w:r>
      <w:r>
        <w:rPr>
          <w:rFonts w:hint="eastAsia" w:cs="Microsoft New Tai Lue"/>
          <w:color w:val="000000"/>
          <w:szCs w:val="21"/>
          <w:highlight w:val="none"/>
        </w:rPr>
        <w:t xml:space="preserve">在采购活动中因重大变故，采购任务取消的，采购人或者采购代理机构应当终止采购活动，通知所有参加采购活动的供应商，并将项目实施情况和采购任务取消原因报送本级财政部门。</w:t>
      </w:r>
      <w:r>
        <w:rPr>
          <w:rFonts w:hint="eastAsia"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222" w:name="_Toc103848565"/>
      <w:r/>
      <w:bookmarkStart w:id="223" w:name="_Toc107246261"/>
      <w:r/>
      <w:bookmarkStart w:id="224" w:name="_Toc104560880"/>
      <w:r/>
      <w:bookmarkStart w:id="225" w:name="_Toc513029237"/>
      <w:r/>
      <w:bookmarkStart w:id="226" w:name="_Toc20823309"/>
      <w:r/>
      <w:bookmarkStart w:id="227" w:name="_Toc16938553"/>
      <w:r>
        <w:rPr>
          <w:rFonts w:cs="Microsoft New Tai Lue"/>
          <w:color w:val="000000"/>
          <w:highlight w:val="none"/>
        </w:rPr>
        <w:t xml:space="preserve">41.签订合同</w:t>
      </w:r>
      <w:bookmarkEnd w:id="222"/>
      <w:r/>
      <w:bookmarkEnd w:id="223"/>
      <w:r/>
      <w:bookmarkEnd w:id="224"/>
      <w:r>
        <w:rPr>
          <w:rFonts w:cs="Microsoft New Tai Lue"/>
          <w:color w:val="000000"/>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41.1成交供应商、采购人应当自成交通知书发出之日起30日内，按照磋商文件和成交供应商响应文件的规定签订书面合同。所签订的合同不得对磋商文件确定的事项和成交供应商响应文件作实质性修改。</w:t>
      </w:r>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41.2成交供应商</w:t>
      </w:r>
      <w:r>
        <w:rPr>
          <w:rFonts w:hint="eastAsia" w:cs="Microsoft New Tai Lue"/>
          <w:color w:val="000000"/>
          <w:szCs w:val="21"/>
          <w:highlight w:val="none"/>
        </w:rPr>
        <w:t xml:space="preserve">拒绝</w:t>
      </w:r>
      <w:r>
        <w:rPr>
          <w:rFonts w:cs="Microsoft New Tai Lue"/>
          <w:color w:val="000000"/>
          <w:szCs w:val="21"/>
          <w:highlight w:val="none"/>
        </w:rPr>
        <w:t xml:space="preserve">与采购人签订合同的，采购人</w:t>
      </w:r>
      <w:r>
        <w:rPr>
          <w:rFonts w:hint="eastAsia" w:cs="Microsoft New Tai Lue"/>
          <w:color w:val="000000"/>
          <w:szCs w:val="21"/>
          <w:highlight w:val="none"/>
        </w:rPr>
        <w:t xml:space="preserve">可以</w:t>
      </w:r>
      <w:r>
        <w:rPr>
          <w:rFonts w:cs="Microsoft New Tai Lue"/>
          <w:color w:val="000000"/>
          <w:szCs w:val="21"/>
          <w:highlight w:val="none"/>
        </w:rPr>
        <w:t xml:space="preserve">按照评审报告推荐的成交候选人名单排序，确定下一候选人为成交供应商，</w:t>
      </w:r>
      <w:r>
        <w:rPr>
          <w:rFonts w:hint="eastAsia" w:cs="Microsoft New Tai Lue"/>
          <w:color w:val="000000"/>
          <w:szCs w:val="21"/>
          <w:highlight w:val="none"/>
        </w:rPr>
        <w:t xml:space="preserve">也可以</w:t>
      </w:r>
      <w:r>
        <w:rPr>
          <w:rFonts w:cs="Microsoft New Tai Lue"/>
          <w:color w:val="000000"/>
          <w:szCs w:val="21"/>
          <w:highlight w:val="none"/>
        </w:rPr>
        <w:t xml:space="preserve">重新开展政府采购活动。</w:t>
      </w:r>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41.3联合体成交的，联合体各方应当共同与采购人签订合同，就成交项目向采购人承担连带责任。</w:t>
      </w:r>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41.4</w:t>
      </w:r>
      <w:r>
        <w:rPr>
          <w:rFonts w:hint="eastAsia" w:cs="Microsoft New Tai Lue"/>
          <w:color w:val="000000"/>
          <w:szCs w:val="21"/>
          <w:highlight w:val="none"/>
        </w:rPr>
        <w:t xml:space="preserve">政府采购合同不能转包</w:t>
      </w:r>
      <w:r>
        <w:rPr>
          <w:rFonts w:cs="Microsoft New Tai Lue"/>
          <w:color w:val="000000"/>
          <w:szCs w:val="21"/>
          <w:highlight w:val="none"/>
        </w:rPr>
        <w:t xml:space="preserve">。未经采购人同意，成交供应商也不得采用分包的形式履行合同，否则采购人有权终止合同。转包或分包造成采购人损失的，成交供应商应承担相应赔偿责任。</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szCs w:val="21"/>
          <w:highlight w:val="none"/>
        </w:rPr>
      </w:pPr>
      <w:r/>
      <w:bookmarkStart w:id="228" w:name="_Toc107246262"/>
      <w:r/>
      <w:bookmarkStart w:id="229" w:name="_Toc103848567"/>
      <w:r/>
      <w:bookmarkStart w:id="230" w:name="_Toc104560881"/>
      <w:r>
        <w:rPr>
          <w:rFonts w:cs="Microsoft New Tai Lue"/>
          <w:color w:val="000000"/>
          <w:szCs w:val="21"/>
          <w:highlight w:val="none"/>
        </w:rPr>
        <w:t xml:space="preserve">42.履约保证金</w:t>
      </w:r>
      <w:bookmarkEnd w:id="228"/>
      <w:r/>
      <w:bookmarkEnd w:id="229"/>
      <w:r/>
      <w:bookmarkEnd w:id="230"/>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42.1本项目是否缴纳履约保证金见</w:t>
      </w:r>
      <w:r>
        <w:rPr>
          <w:rFonts w:cs="Microsoft New Tai Lue"/>
          <w:b/>
          <w:color w:val="000000"/>
          <w:szCs w:val="21"/>
          <w:highlight w:val="none"/>
        </w:rPr>
        <w:t xml:space="preserve">供应商须知前附表</w:t>
      </w:r>
      <w:r>
        <w:rPr>
          <w:rFonts w:cs="Microsoft New Tai Lue"/>
          <w:color w:val="000000"/>
          <w:szCs w:val="21"/>
          <w:highlight w:val="none"/>
        </w:rPr>
        <w:t xml:space="preserve">。</w:t>
      </w:r>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42.2</w:t>
      </w:r>
      <w:r>
        <w:rPr>
          <w:rFonts w:cs="Microsoft New Tai Lue"/>
          <w:b/>
          <w:color w:val="000000"/>
          <w:szCs w:val="21"/>
          <w:highlight w:val="none"/>
        </w:rPr>
        <w:t xml:space="preserve">供应商须知前附表</w:t>
      </w:r>
      <w:r>
        <w:rPr>
          <w:rFonts w:cs="Microsoft New Tai Lue"/>
          <w:color w:val="000000"/>
          <w:szCs w:val="21"/>
          <w:highlight w:val="none"/>
        </w:rPr>
        <w:t xml:space="preserve">规定交纳履约保证金的，成交供应商在签订采购合同前，向采购人提交履约保证金。联合体成交的，履约保证金以联合体各方或联合体中牵头人的名义提交。</w:t>
      </w:r>
      <w:r>
        <w:rPr>
          <w:rFonts w:cs="Microsoft New Tai Lue"/>
          <w:color w:val="000000"/>
          <w:szCs w:val="21"/>
          <w:highlight w:val="none"/>
        </w:rPr>
      </w:r>
      <w:r/>
    </w:p>
    <w:p>
      <w:pPr>
        <w:pStyle w:val="953"/>
        <w:ind w:firstLine="422"/>
        <w:jc w:val="left"/>
        <w:pageBreakBefore w:val="0"/>
        <w:spacing w:line="360" w:lineRule="auto"/>
        <w:rPr>
          <w:rFonts w:cs="Microsoft New Tai Lue"/>
          <w:color w:val="000000"/>
          <w:szCs w:val="21"/>
          <w:highlight w:val="none"/>
        </w:rPr>
      </w:pPr>
      <w:r>
        <w:rPr>
          <w:rFonts w:ascii="Segoe UI Symbol" w:hAnsi="Segoe UI Symbol" w:cs="Segoe UI Symbol"/>
          <w:b/>
          <w:color w:val="000000"/>
          <w:szCs w:val="21"/>
          <w:highlight w:val="none"/>
        </w:rPr>
        <w:t xml:space="preserve">★</w:t>
      </w:r>
      <w:r>
        <w:rPr>
          <w:rFonts w:cs="Microsoft New Tai Lue"/>
          <w:color w:val="000000"/>
          <w:szCs w:val="21"/>
          <w:highlight w:val="none"/>
        </w:rPr>
        <w:t xml:space="preserve">42.3成交供应商没有按照</w:t>
      </w:r>
      <w:r>
        <w:rPr>
          <w:rFonts w:cs="Microsoft New Tai Lue"/>
          <w:b/>
          <w:color w:val="000000"/>
          <w:szCs w:val="21"/>
          <w:highlight w:val="none"/>
        </w:rPr>
        <w:t xml:space="preserve">供应商须知前附表</w:t>
      </w:r>
      <w:r>
        <w:rPr>
          <w:rFonts w:cs="Microsoft New Tai Lue"/>
          <w:color w:val="000000"/>
          <w:szCs w:val="21"/>
          <w:highlight w:val="none"/>
        </w:rPr>
        <w:t xml:space="preserve">的规定提交履约保证金的，视为放弃成交，其磋商保证金不予退还。</w:t>
      </w:r>
      <w:r>
        <w:rPr>
          <w:rFonts w:cs="Microsoft New Tai Lue"/>
          <w:color w:val="000000"/>
          <w:szCs w:val="21"/>
          <w:highlight w:val="none"/>
        </w:rPr>
      </w:r>
      <w:r/>
    </w:p>
    <w:p>
      <w:pPr>
        <w:pStyle w:val="954"/>
        <w:ind w:left="0" w:right="210"/>
        <w:pageBreakBefore w:val="0"/>
        <w:spacing w:before="0" w:after="0" w:line="360" w:lineRule="auto"/>
        <w:rPr>
          <w:rFonts w:hint="eastAsia" w:cs="Microsoft New Tai Lue"/>
          <w:color w:val="000000"/>
          <w:highlight w:val="none"/>
        </w:rPr>
      </w:pPr>
      <w:r/>
      <w:bookmarkEnd w:id="225"/>
      <w:r/>
      <w:bookmarkEnd w:id="226"/>
      <w:r/>
      <w:bookmarkEnd w:id="227"/>
      <w:r/>
      <w:bookmarkStart w:id="231" w:name="_Toc107246263"/>
      <w:r>
        <w:rPr>
          <w:rFonts w:cs="Microsoft New Tai Lue"/>
          <w:color w:val="000000"/>
          <w:highlight w:val="none"/>
        </w:rPr>
        <w:t xml:space="preserve">七．</w:t>
      </w:r>
      <w:bookmarkStart w:id="232" w:name="_Toc103848569"/>
      <w:r>
        <w:rPr>
          <w:rFonts w:hint="eastAsia" w:cs="Microsoft New Tai Lue"/>
          <w:color w:val="000000"/>
          <w:highlight w:val="none"/>
        </w:rPr>
        <w:t xml:space="preserve">询问与质疑</w:t>
      </w:r>
      <w:bookmarkEnd w:id="231"/>
      <w:r>
        <w:rPr>
          <w:rFonts w:hint="eastAsia" w:cs="Microsoft New Tai Lue"/>
          <w:color w:val="000000"/>
          <w:highlight w:val="none"/>
        </w:rPr>
      </w:r>
      <w:r/>
    </w:p>
    <w:p>
      <w:pPr>
        <w:pStyle w:val="954"/>
        <w:ind w:left="0" w:right="210"/>
        <w:pageBreakBefore w:val="0"/>
        <w:spacing w:before="0" w:after="0" w:line="360" w:lineRule="auto"/>
        <w:rPr>
          <w:rFonts w:cs="Microsoft New Tai Lue"/>
          <w:color w:val="000000"/>
          <w:szCs w:val="21"/>
          <w:highlight w:val="none"/>
        </w:rPr>
      </w:pPr>
      <w:r/>
      <w:bookmarkEnd w:id="232"/>
      <w:r/>
      <w:bookmarkStart w:id="233" w:name="_Toc104560883"/>
      <w:r/>
      <w:bookmarkStart w:id="234" w:name="_Toc107246264"/>
      <w:r/>
      <w:bookmarkStart w:id="235" w:name="_Toc102117305"/>
      <w:r>
        <w:rPr>
          <w:rFonts w:cs="Microsoft New Tai Lue"/>
          <w:color w:val="000000"/>
          <w:szCs w:val="21"/>
          <w:highlight w:val="none"/>
        </w:rPr>
        <w:t xml:space="preserve">43.询问</w:t>
      </w:r>
      <w:bookmarkEnd w:id="233"/>
      <w:r/>
      <w:bookmarkEnd w:id="234"/>
      <w:r/>
      <w:bookmarkEnd w:id="235"/>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43.1</w:t>
      </w:r>
      <w:r>
        <w:rPr>
          <w:rFonts w:hint="eastAsia" w:cs="Microsoft New Tai Lue"/>
          <w:color w:val="000000"/>
          <w:szCs w:val="21"/>
          <w:highlight w:val="none"/>
        </w:rPr>
        <w:t xml:space="preserve">供应商</w:t>
      </w:r>
      <w:r>
        <w:rPr>
          <w:rFonts w:cs="Microsoft New Tai Lue"/>
          <w:color w:val="000000"/>
          <w:szCs w:val="21"/>
          <w:highlight w:val="none"/>
        </w:rPr>
        <w:t xml:space="preserve">对政府采购活动事项有疑问的，可依法提出询问，并按</w:t>
      </w:r>
      <w:r>
        <w:rPr>
          <w:rFonts w:hint="eastAsia" w:cs="Microsoft New Tai Lue"/>
          <w:b/>
          <w:color w:val="000000"/>
          <w:szCs w:val="21"/>
          <w:highlight w:val="none"/>
        </w:rPr>
        <w:t xml:space="preserve">供应商</w:t>
      </w:r>
      <w:r>
        <w:rPr>
          <w:rFonts w:cs="Microsoft New Tai Lue"/>
          <w:b/>
          <w:color w:val="000000"/>
          <w:szCs w:val="21"/>
          <w:highlight w:val="none"/>
        </w:rPr>
        <w:t xml:space="preserve">须知前附表</w:t>
      </w:r>
      <w:r>
        <w:rPr>
          <w:rFonts w:cs="Microsoft New Tai Lue"/>
          <w:color w:val="000000"/>
          <w:szCs w:val="21"/>
          <w:highlight w:val="none"/>
        </w:rPr>
        <w:t xml:space="preserve">载明的形式通知采购方。</w:t>
      </w:r>
      <w:r>
        <w:rPr>
          <w:rFonts w:cs="Microsoft New Tai Lue"/>
          <w:color w:val="000000"/>
          <w:szCs w:val="21"/>
          <w:highlight w:val="none"/>
        </w:rPr>
      </w:r>
      <w:r/>
    </w:p>
    <w:p>
      <w:pPr>
        <w:pStyle w:val="953"/>
        <w:ind w:firstLine="420"/>
        <w:jc w:val="left"/>
        <w:pageBreakBefore w:val="0"/>
        <w:spacing w:line="360" w:lineRule="auto"/>
        <w:rPr>
          <w:color w:val="000000"/>
          <w:szCs w:val="21"/>
          <w:highlight w:val="none"/>
        </w:rPr>
      </w:pPr>
      <w:r>
        <w:rPr>
          <w:rFonts w:cs="Microsoft New Tai Lue"/>
          <w:color w:val="000000"/>
          <w:szCs w:val="21"/>
          <w:highlight w:val="none"/>
        </w:rPr>
        <w:t xml:space="preserve">43.2采购方对</w:t>
      </w:r>
      <w:r>
        <w:rPr>
          <w:rFonts w:hint="eastAsia" w:cs="Microsoft New Tai Lue"/>
          <w:color w:val="000000"/>
          <w:szCs w:val="21"/>
          <w:highlight w:val="none"/>
        </w:rPr>
        <w:t xml:space="preserve">供应商</w:t>
      </w:r>
      <w:r>
        <w:rPr>
          <w:rFonts w:cs="Microsoft New Tai Lue"/>
          <w:color w:val="000000"/>
          <w:szCs w:val="21"/>
          <w:highlight w:val="none"/>
        </w:rPr>
        <w:t xml:space="preserve">依法提出的询问，在3个工作日内作出答复，但答复的内容不得涉及商</w:t>
      </w:r>
      <w:r>
        <w:rPr>
          <w:color w:val="000000"/>
          <w:szCs w:val="21"/>
          <w:highlight w:val="none"/>
        </w:rPr>
        <w:t xml:space="preserve">业秘密。</w:t>
      </w:r>
      <w:r>
        <w:rPr>
          <w:color w:val="000000"/>
          <w:szCs w:val="21"/>
          <w:highlight w:val="none"/>
        </w:rPr>
      </w:r>
      <w:r/>
    </w:p>
    <w:p>
      <w:pPr>
        <w:pStyle w:val="954"/>
        <w:ind w:left="0" w:right="210"/>
        <w:pageBreakBefore w:val="0"/>
        <w:spacing w:before="0" w:after="0" w:line="360" w:lineRule="auto"/>
        <w:rPr>
          <w:rFonts w:cs="Microsoft New Tai Lue"/>
          <w:color w:val="000000"/>
          <w:szCs w:val="21"/>
          <w:highlight w:val="none"/>
        </w:rPr>
      </w:pPr>
      <w:r/>
      <w:bookmarkStart w:id="236" w:name="_Toc102117306"/>
      <w:r/>
      <w:bookmarkStart w:id="237" w:name="_Toc104560884"/>
      <w:r/>
      <w:bookmarkStart w:id="238" w:name="_Toc107246265"/>
      <w:r>
        <w:rPr>
          <w:rFonts w:cs="Microsoft New Tai Lue"/>
          <w:color w:val="000000"/>
          <w:szCs w:val="21"/>
          <w:highlight w:val="none"/>
        </w:rPr>
        <w:t xml:space="preserve">44.质疑</w:t>
      </w:r>
      <w:bookmarkEnd w:id="236"/>
      <w:r/>
      <w:bookmarkEnd w:id="237"/>
      <w:r/>
      <w:bookmarkEnd w:id="238"/>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44.1</w:t>
      </w:r>
      <w:r>
        <w:rPr>
          <w:rFonts w:hint="eastAsia" w:cs="Microsoft New Tai Lue"/>
          <w:color w:val="000000"/>
          <w:szCs w:val="21"/>
          <w:highlight w:val="none"/>
        </w:rPr>
        <w:t xml:space="preserve">供应商</w:t>
      </w:r>
      <w:r>
        <w:rPr>
          <w:rFonts w:cs="Microsoft New Tai Lue"/>
          <w:color w:val="000000"/>
          <w:szCs w:val="21"/>
          <w:highlight w:val="none"/>
        </w:rPr>
        <w:t xml:space="preserve">认为磋商文件、采购过程和成交结果使自己的权益受到损害的，可以在知道或者应知其权益受到损害之日起7个工作日内，以</w:t>
      </w:r>
      <w:r>
        <w:rPr>
          <w:rFonts w:hint="eastAsia" w:cs="Microsoft New Tai Lue"/>
          <w:b/>
          <w:color w:val="000000"/>
          <w:szCs w:val="21"/>
          <w:highlight w:val="none"/>
        </w:rPr>
        <w:t xml:space="preserve">供应商</w:t>
      </w:r>
      <w:r>
        <w:rPr>
          <w:rFonts w:cs="Microsoft New Tai Lue"/>
          <w:b/>
          <w:color w:val="000000"/>
          <w:szCs w:val="21"/>
          <w:highlight w:val="none"/>
        </w:rPr>
        <w:t xml:space="preserve">须知前附表</w:t>
      </w:r>
      <w:r>
        <w:rPr>
          <w:rFonts w:cs="Microsoft New Tai Lue"/>
          <w:color w:val="000000"/>
          <w:szCs w:val="21"/>
          <w:highlight w:val="none"/>
        </w:rPr>
        <w:t xml:space="preserve">的要求向采购方提出质疑。采购方以书面形式答复质疑供应商，但答复的内容不涉及商业秘密。</w:t>
      </w:r>
      <w:r>
        <w:rPr>
          <w:rFonts w:hint="eastAsia" w:cs="Microsoft New Tai Lue"/>
          <w:color w:val="000000"/>
          <w:szCs w:val="21"/>
          <w:highlight w:val="none"/>
        </w:rPr>
        <w:t xml:space="preserve">供应商</w:t>
      </w:r>
      <w:r>
        <w:rPr>
          <w:rFonts w:cs="Microsoft New Tai Lue"/>
          <w:color w:val="000000"/>
          <w:szCs w:val="21"/>
          <w:highlight w:val="none"/>
        </w:rPr>
        <w:t xml:space="preserve">在法定质疑期内针对同一采购程序环节的质疑必须一次性提出。</w:t>
      </w:r>
      <w:r>
        <w:rPr>
          <w:rFonts w:cs="Microsoft New Tai Lue"/>
          <w:color w:val="000000"/>
          <w:szCs w:val="21"/>
          <w:highlight w:val="none"/>
        </w:rPr>
      </w:r>
      <w:r/>
    </w:p>
    <w:p>
      <w:pPr>
        <w:pStyle w:val="953"/>
        <w:ind w:firstLine="420"/>
        <w:jc w:val="left"/>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44</w:t>
      </w:r>
      <w:r>
        <w:rPr>
          <w:rFonts w:hint="eastAsia" w:cs="Microsoft New Tai Lue"/>
          <w:color w:val="000000"/>
          <w:szCs w:val="21"/>
          <w:highlight w:val="none"/>
        </w:rPr>
        <w:t xml:space="preserve">.2</w:t>
      </w:r>
      <w:r>
        <w:rPr>
          <w:rFonts w:cs="Microsoft New Tai Lue"/>
          <w:color w:val="000000"/>
          <w:szCs w:val="21"/>
          <w:highlight w:val="none"/>
        </w:rPr>
        <w:t xml:space="preserve">以联合体形式参加</w:t>
      </w:r>
      <w:r>
        <w:rPr>
          <w:rFonts w:hint="eastAsia" w:cs="Microsoft New Tai Lue"/>
          <w:color w:val="000000"/>
          <w:szCs w:val="21"/>
          <w:highlight w:val="none"/>
        </w:rPr>
        <w:t xml:space="preserve">响应</w:t>
      </w:r>
      <w:r>
        <w:rPr>
          <w:rFonts w:cs="Microsoft New Tai Lue"/>
          <w:color w:val="000000"/>
          <w:szCs w:val="21"/>
          <w:highlight w:val="none"/>
        </w:rPr>
        <w:t xml:space="preserve">的，应当由组成联合体的所有供应商共同提出</w:t>
      </w:r>
      <w:r>
        <w:rPr>
          <w:rFonts w:hint="eastAsia" w:cs="Microsoft New Tai Lue"/>
          <w:color w:val="000000"/>
          <w:szCs w:val="21"/>
          <w:highlight w:val="none"/>
        </w:rPr>
        <w:t xml:space="preserve">。</w:t>
      </w:r>
      <w:r>
        <w:rPr>
          <w:rFonts w:hint="eastAsia"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44.</w:t>
      </w:r>
      <w:r>
        <w:rPr>
          <w:rFonts w:hint="eastAsia" w:cs="Microsoft New Tai Lue"/>
          <w:color w:val="000000"/>
          <w:szCs w:val="21"/>
          <w:highlight w:val="none"/>
        </w:rPr>
        <w:t xml:space="preserve">3</w:t>
      </w:r>
      <w:r>
        <w:rPr>
          <w:rFonts w:cs="Microsoft New Tai Lue"/>
          <w:color w:val="000000"/>
          <w:szCs w:val="21"/>
          <w:highlight w:val="none"/>
        </w:rPr>
        <w:t xml:space="preserve">质疑函</w:t>
      </w:r>
      <w:r>
        <w:rPr>
          <w:rFonts w:hint="eastAsia" w:cs="Microsoft New Tai Lue"/>
          <w:color w:val="000000"/>
          <w:szCs w:val="21"/>
          <w:highlight w:val="none"/>
        </w:rPr>
        <w:t xml:space="preserve">应</w:t>
      </w:r>
      <w:r>
        <w:rPr>
          <w:rFonts w:cs="Microsoft New Tai Lue"/>
          <w:color w:val="000000"/>
          <w:szCs w:val="21"/>
          <w:highlight w:val="none"/>
        </w:rPr>
        <w:t xml:space="preserve">使用财政部制定的范本。</w:t>
      </w:r>
      <w:r>
        <w:rPr>
          <w:rFonts w:cs="Microsoft New Tai Lue"/>
          <w:color w:val="000000"/>
          <w:szCs w:val="21"/>
          <w:highlight w:val="none"/>
        </w:rPr>
      </w:r>
      <w:r/>
    </w:p>
    <w:p>
      <w:pPr>
        <w:pStyle w:val="954"/>
        <w:ind w:left="0" w:right="210"/>
        <w:pageBreakBefore w:val="0"/>
        <w:spacing w:before="0" w:after="0" w:line="360" w:lineRule="auto"/>
        <w:rPr>
          <w:rFonts w:hint="eastAsia" w:cs="Microsoft New Tai Lue"/>
          <w:color w:val="000000"/>
          <w:highlight w:val="none"/>
        </w:rPr>
      </w:pPr>
      <w:r/>
      <w:bookmarkStart w:id="239" w:name="_Toc107246266"/>
      <w:r>
        <w:rPr>
          <w:rFonts w:cs="Microsoft New Tai Lue"/>
          <w:color w:val="000000"/>
          <w:highlight w:val="none"/>
        </w:rPr>
        <w:t xml:space="preserve">八．其他</w:t>
      </w:r>
      <w:bookmarkEnd w:id="239"/>
      <w:r>
        <w:rPr>
          <w:rFonts w:hint="eastAsia" w:cs="Microsoft New Tai Lue"/>
          <w:color w:val="000000"/>
          <w:highlight w:val="none"/>
        </w:rPr>
      </w:r>
      <w:r/>
    </w:p>
    <w:p>
      <w:pPr>
        <w:pStyle w:val="954"/>
        <w:ind w:left="0" w:right="210"/>
        <w:pageBreakBefore w:val="0"/>
        <w:spacing w:before="0" w:after="0" w:line="360" w:lineRule="auto"/>
        <w:rPr>
          <w:rFonts w:cs="Microsoft New Tai Lue"/>
          <w:color w:val="000000"/>
          <w:szCs w:val="21"/>
          <w:highlight w:val="none"/>
        </w:rPr>
      </w:pPr>
      <w:r/>
      <w:bookmarkStart w:id="240" w:name="_Toc107246267"/>
      <w:r/>
      <w:bookmarkStart w:id="241" w:name="_Toc103848572"/>
      <w:r/>
      <w:bookmarkStart w:id="242" w:name="_Toc104560886"/>
      <w:r>
        <w:rPr>
          <w:rFonts w:cs="Microsoft New Tai Lue"/>
          <w:color w:val="000000"/>
          <w:szCs w:val="21"/>
          <w:highlight w:val="none"/>
        </w:rPr>
        <w:t xml:space="preserve">45.</w:t>
      </w:r>
      <w:r>
        <w:rPr>
          <w:rFonts w:hint="eastAsia" w:cs="Microsoft New Tai Lue"/>
          <w:color w:val="000000"/>
          <w:szCs w:val="21"/>
          <w:highlight w:val="none"/>
        </w:rPr>
        <w:t xml:space="preserve">采购</w:t>
      </w:r>
      <w:r>
        <w:rPr>
          <w:rFonts w:cs="Microsoft New Tai Lue"/>
          <w:color w:val="000000"/>
          <w:szCs w:val="21"/>
          <w:highlight w:val="none"/>
        </w:rPr>
        <w:t xml:space="preserve">代理服务费</w:t>
      </w:r>
      <w:bookmarkEnd w:id="240"/>
      <w:r/>
      <w:bookmarkEnd w:id="241"/>
      <w:r/>
      <w:bookmarkEnd w:id="242"/>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45.1成交供应商是否交纳</w:t>
      </w:r>
      <w:r>
        <w:rPr>
          <w:rFonts w:hint="eastAsia" w:cs="Microsoft New Tai Lue"/>
          <w:color w:val="000000"/>
          <w:szCs w:val="21"/>
          <w:highlight w:val="none"/>
        </w:rPr>
        <w:t xml:space="preserve">采购</w:t>
      </w:r>
      <w:r>
        <w:rPr>
          <w:rFonts w:cs="Microsoft New Tai Lue"/>
          <w:color w:val="000000"/>
          <w:szCs w:val="21"/>
          <w:highlight w:val="none"/>
        </w:rPr>
        <w:t xml:space="preserve">代理服务费及相关要求见</w:t>
      </w:r>
      <w:r>
        <w:rPr>
          <w:rFonts w:cs="Microsoft New Tai Lue"/>
          <w:b/>
          <w:color w:val="000000"/>
          <w:szCs w:val="21"/>
          <w:highlight w:val="none"/>
        </w:rPr>
        <w:t xml:space="preserve">供应商须知前附表</w:t>
      </w:r>
      <w:r>
        <w:rPr>
          <w:rFonts w:cs="Microsoft New Tai Lue"/>
          <w:color w:val="000000"/>
          <w:szCs w:val="21"/>
          <w:highlight w:val="none"/>
        </w:rPr>
        <w:t xml:space="preserve">。</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szCs w:val="21"/>
          <w:highlight w:val="none"/>
        </w:rPr>
      </w:pPr>
      <w:r/>
      <w:bookmarkStart w:id="243" w:name="_Toc104560887"/>
      <w:r/>
      <w:bookmarkStart w:id="244" w:name="_Toc103848573"/>
      <w:r/>
      <w:bookmarkStart w:id="245" w:name="_Toc107246268"/>
      <w:r>
        <w:rPr>
          <w:rFonts w:cs="Microsoft New Tai Lue"/>
          <w:color w:val="000000"/>
          <w:szCs w:val="21"/>
          <w:highlight w:val="none"/>
        </w:rPr>
        <w:t xml:space="preserve">46.其他规定</w:t>
      </w:r>
      <w:bookmarkEnd w:id="243"/>
      <w:r/>
      <w:bookmarkEnd w:id="244"/>
      <w:r/>
      <w:bookmarkEnd w:id="245"/>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46.1响应文件的其他规定见</w:t>
      </w:r>
      <w:r>
        <w:rPr>
          <w:rFonts w:cs="Microsoft New Tai Lue"/>
          <w:b/>
          <w:color w:val="000000"/>
          <w:szCs w:val="21"/>
          <w:highlight w:val="none"/>
        </w:rPr>
        <w:t xml:space="preserve">供应商须知前附</w:t>
      </w:r>
      <w:r>
        <w:rPr>
          <w:rFonts w:cs="Microsoft New Tai Lue"/>
          <w:color w:val="000000"/>
          <w:szCs w:val="21"/>
          <w:highlight w:val="none"/>
        </w:rPr>
        <w:t xml:space="preserve">表。</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szCs w:val="21"/>
          <w:highlight w:val="none"/>
        </w:rPr>
      </w:pPr>
      <w:r/>
      <w:bookmarkStart w:id="246" w:name="_Toc107246269"/>
      <w:r/>
      <w:bookmarkStart w:id="247" w:name="_Toc104560888"/>
      <w:r/>
      <w:bookmarkStart w:id="248" w:name="_Toc103848574"/>
      <w:r>
        <w:rPr>
          <w:rFonts w:cs="Microsoft New Tai Lue"/>
          <w:color w:val="000000"/>
          <w:szCs w:val="21"/>
          <w:highlight w:val="none"/>
        </w:rPr>
        <w:t xml:space="preserve">47.文件解释权</w:t>
      </w:r>
      <w:bookmarkEnd w:id="246"/>
      <w:r/>
      <w:bookmarkEnd w:id="247"/>
      <w:r/>
      <w:bookmarkEnd w:id="248"/>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47.1本磋商文件的</w:t>
      </w:r>
      <w:r>
        <w:rPr>
          <w:rFonts w:hint="eastAsia" w:cs="Microsoft New Tai Lue"/>
          <w:color w:val="000000"/>
          <w:szCs w:val="21"/>
          <w:highlight w:val="none"/>
        </w:rPr>
        <w:t xml:space="preserve">由</w:t>
      </w:r>
      <w:r>
        <w:rPr>
          <w:rFonts w:cs="Microsoft New Tai Lue"/>
          <w:color w:val="000000"/>
          <w:szCs w:val="21"/>
          <w:highlight w:val="none"/>
        </w:rPr>
        <w:t xml:space="preserve">采购人（或采购代理机构）</w:t>
      </w:r>
      <w:r>
        <w:rPr>
          <w:rFonts w:hint="eastAsia" w:cs="Microsoft New Tai Lue"/>
          <w:color w:val="000000"/>
          <w:szCs w:val="21"/>
          <w:highlight w:val="none"/>
        </w:rPr>
        <w:t xml:space="preserve">负责解释</w:t>
      </w:r>
      <w:r>
        <w:rPr>
          <w:rFonts w:cs="Microsoft New Tai Lue"/>
          <w:color w:val="000000"/>
          <w:szCs w:val="21"/>
          <w:highlight w:val="none"/>
        </w:rPr>
        <w:t xml:space="preserve">。</w:t>
      </w:r>
      <w:r>
        <w:rPr>
          <w:rFonts w:cs="Microsoft New Tai Lue"/>
          <w:color w:val="000000"/>
          <w:szCs w:val="21"/>
          <w:highlight w:val="none"/>
        </w:rPr>
      </w:r>
      <w:r/>
    </w:p>
    <w:p>
      <w:pPr>
        <w:pStyle w:val="1001"/>
        <w:pageBreakBefore w:val="0"/>
        <w:spacing w:before="0" w:after="0" w:line="360" w:lineRule="auto"/>
        <w:rPr>
          <w:rFonts w:ascii="Times New Roman" w:hAnsi="Times New Roman" w:cs="Microsoft New Tai Lue"/>
          <w:color w:val="000000"/>
          <w:highlight w:val="none"/>
        </w:rPr>
      </w:pPr>
      <w:r/>
      <w:bookmarkEnd w:id="182"/>
      <w:r/>
      <w:bookmarkStart w:id="249" w:name="_Toc91836563"/>
      <w:r>
        <w:rPr>
          <w:rFonts w:ascii="Times New Roman" w:hAnsi="Times New Roman" w:cs="Microsoft New Tai Lue"/>
          <w:color w:val="000000"/>
          <w:highlight w:val="none"/>
        </w:rPr>
        <w:br w:type="page" w:clear="all"/>
      </w:r>
      <w:bookmarkStart w:id="250" w:name="_Toc107246270"/>
      <w:r>
        <w:rPr>
          <w:rFonts w:ascii="Times New Roman" w:hAnsi="Times New Roman" w:cs="Microsoft New Tai Lue"/>
          <w:color w:val="000000"/>
          <w:highlight w:val="none"/>
        </w:rPr>
        <w:t xml:space="preserve">第三章 政府采购合同条款</w:t>
      </w:r>
      <w:bookmarkEnd w:id="249"/>
      <w:r>
        <w:rPr>
          <w:rFonts w:ascii="Times New Roman" w:hAnsi="Times New Roman" w:cs="Microsoft New Tai Lue"/>
          <w:color w:val="000000"/>
          <w:highlight w:val="none"/>
        </w:rPr>
        <w:t xml:space="preserve">及格式</w:t>
      </w:r>
      <w:bookmarkEnd w:id="250"/>
      <w:r>
        <w:rPr>
          <w:rFonts w:ascii="Times New Roman" w:hAnsi="Times New Roman" w:cs="Microsoft New Tai Lue"/>
          <w:color w:val="000000"/>
          <w:highlight w:val="none"/>
        </w:rPr>
      </w:r>
      <w:r/>
    </w:p>
    <w:p>
      <w:pPr>
        <w:pStyle w:val="953"/>
        <w:jc w:val="center"/>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r>
      <w:r/>
    </w:p>
    <w:p>
      <w:pPr>
        <w:pStyle w:val="953"/>
        <w:jc w:val="center"/>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t xml:space="preserve">浦口区永宁街道应急避难救援设施项目</w:t>
      </w:r>
      <w:r>
        <w:rPr>
          <w:rFonts w:hint="eastAsia" w:ascii="宋体" w:hAnsi="宋体" w:cs="宋体"/>
          <w:b/>
          <w:bCs/>
          <w:color w:val="000000"/>
          <w:sz w:val="32"/>
          <w:szCs w:val="32"/>
          <w:highlight w:val="none"/>
          <w:lang w:val="en-US" w:eastAsia="zh-CN"/>
        </w:rPr>
      </w:r>
      <w:r/>
    </w:p>
    <w:p>
      <w:pPr>
        <w:pStyle w:val="953"/>
        <w:jc w:val="center"/>
        <w:rPr>
          <w:rFonts w:eastAsia="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t xml:space="preserve">文物勘探配合及清表工程施工合同</w:t>
      </w:r>
      <w:r>
        <w:rPr>
          <w:rFonts w:eastAsia="宋体"/>
          <w:b/>
          <w:bCs/>
          <w:color w:val="000000"/>
          <w:sz w:val="32"/>
          <w:szCs w:val="32"/>
          <w:highlight w:val="none"/>
          <w:lang w:val="en-US" w:eastAsia="zh-CN"/>
        </w:rPr>
      </w:r>
      <w:r/>
    </w:p>
    <w:p>
      <w:pPr>
        <w:pStyle w:val="953"/>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53"/>
        <w:jc w:val="left"/>
        <w:spacing w:line="30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甲方（</w:t>
      </w:r>
      <w:r>
        <w:rPr>
          <w:rFonts w:hint="eastAsia" w:ascii="宋体" w:hAnsi="宋体" w:eastAsia="宋体" w:cs="宋体"/>
          <w:color w:val="000000"/>
          <w:highlight w:val="none"/>
          <w:lang w:val="en-US" w:eastAsia="zh-CN"/>
        </w:rPr>
        <w:t xml:space="preserve">采购人）</w:t>
      </w:r>
      <w:r>
        <w:rPr>
          <w:rFonts w:ascii="宋体" w:hAnsi="宋体" w:eastAsia="宋体" w:cs="宋体"/>
          <w:color w:val="000000"/>
          <w:highlight w:val="none"/>
        </w:rPr>
        <w:t xml:space="preserve">（全称）：</w:t>
      </w:r>
      <w:r>
        <w:rPr>
          <w:rFonts w:hint="eastAsia" w:ascii="宋体" w:hAnsi="宋体" w:eastAsia="宋体" w:cs="宋体"/>
          <w:color w:val="000000"/>
          <w:highlight w:val="none"/>
          <w:lang w:val="en-US" w:eastAsia="zh-CN"/>
        </w:rPr>
        <w:t xml:space="preserve">                                    </w:t>
      </w:r>
      <w:r>
        <w:rPr>
          <w:rFonts w:ascii="宋体" w:hAnsi="宋体" w:eastAsia="宋体" w:cs="宋体"/>
          <w:color w:val="000000"/>
          <w:highlight w:val="none"/>
          <w:lang w:val="en-US" w:eastAsia="zh-CN"/>
        </w:rPr>
        <w:t xml:space="preserve"></w:t>
      </w:r>
      <w:r>
        <w:rPr>
          <w:rFonts w:ascii="宋体" w:hAnsi="宋体" w:eastAsia="宋体" w:cs="宋体"/>
          <w:color w:val="000000"/>
          <w:highlight w:val="none"/>
        </w:rPr>
      </w:r>
      <w:r/>
    </w:p>
    <w:p>
      <w:pPr>
        <w:pStyle w:val="953"/>
        <w:jc w:val="left"/>
        <w:spacing w:line="30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乙方（</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（全称）：  </w:t>
      </w:r>
      <w:r>
        <w:rPr>
          <w:rFonts w:ascii="宋体" w:hAnsi="宋体" w:eastAsia="宋体" w:cs="宋体"/>
          <w:color w:val="000000"/>
          <w:highlight w:val="none"/>
        </w:rPr>
      </w:r>
      <w:r/>
    </w:p>
    <w:p>
      <w:pPr>
        <w:pStyle w:val="953"/>
        <w:jc w:val="left"/>
        <w:rPr>
          <w:rFonts w:hint="eastAsia" w:ascii="宋体" w:hAnsi="宋体" w:cs="宋体"/>
          <w:color w:val="000000"/>
          <w:szCs w:val="21"/>
          <w:highlight w:val="none"/>
        </w:rPr>
      </w:pPr>
      <w:r>
        <w:rPr>
          <w:rFonts w:hint="eastAsia" w:ascii="宋体" w:hAnsi="宋体" w:cs="宋体"/>
          <w:color w:val="000000"/>
          <w:szCs w:val="21"/>
          <w:highlight w:val="none"/>
        </w:rPr>
      </w:r>
      <w:r/>
    </w:p>
    <w:p>
      <w:pPr>
        <w:pStyle w:val="953"/>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    按照《中华人民共和国民法典》合同编及其他有关法律法规的有关规定，结合本工程实际情况，</w:t>
      </w:r>
      <w:r>
        <w:rPr>
          <w:rFonts w:hint="eastAsia" w:ascii="宋体" w:hAnsi="宋体" w:cs="宋体"/>
          <w:color w:val="000000"/>
          <w:highlight w:val="none"/>
          <w:lang w:val="en-US" w:eastAsia="zh-CN"/>
        </w:rPr>
        <w:t xml:space="preserve">遵循</w:t>
      </w:r>
      <w:r>
        <w:rPr>
          <w:rFonts w:hint="eastAsia" w:ascii="宋体" w:hAnsi="宋体" w:cs="宋体"/>
          <w:color w:val="000000"/>
          <w:highlight w:val="none"/>
        </w:rPr>
        <w:t xml:space="preserve">平等、自愿、公平和诚实信用原则，经双方协商达成如下协议：</w:t>
      </w:r>
      <w:r>
        <w:rPr>
          <w:rFonts w:hint="eastAsia" w:ascii="宋体" w:hAnsi="宋体" w:cs="宋体"/>
          <w:color w:val="000000"/>
          <w:highlight w:val="none"/>
        </w:rPr>
      </w:r>
      <w:r/>
    </w:p>
    <w:p>
      <w:pPr>
        <w:pStyle w:val="1022"/>
        <w:numPr>
          <w:ilvl w:val="0"/>
          <w:numId w:val="4"/>
        </w:numPr>
        <w:ind w:left="0"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工程概况：</w:t>
      </w:r>
      <w:r>
        <w:rPr>
          <w:rFonts w:hint="eastAsia" w:ascii="宋体" w:hAnsi="宋体" w:cs="宋体"/>
          <w:color w:val="000000"/>
          <w:highlight w:val="none"/>
        </w:rPr>
      </w:r>
      <w:r/>
    </w:p>
    <w:p>
      <w:pPr>
        <w:pStyle w:val="1022"/>
        <w:numPr>
          <w:ilvl w:val="0"/>
          <w:numId w:val="0"/>
        </w:numPr>
        <w:ind w:left="360" w:hanging="360"/>
        <w:jc w:val="left"/>
        <w:spacing w:line="300" w:lineRule="auto"/>
        <w:rPr>
          <w:rFonts w:hint="eastAsia" w:ascii="宋体" w:hAnsi="宋体" w:cs="宋体"/>
          <w:color w:val="000000"/>
          <w:highlight w:val="none"/>
        </w:rPr>
      </w:pPr>
      <w:r>
        <w:rPr>
          <w:rFonts w:ascii="宋体" w:hAnsi="宋体" w:eastAsia="宋体" w:cs="宋体"/>
          <w:color w:val="000000"/>
          <w:sz w:val="21"/>
          <w:szCs w:val="22"/>
          <w:highlight w:val="none"/>
        </w:rPr>
        <w:t xml:space="preserve">1、</w:t>
      </w:r>
      <w:r>
        <w:rPr>
          <w:rFonts w:hint="eastAsia" w:ascii="宋体" w:hAnsi="宋体" w:cs="宋体"/>
          <w:color w:val="000000"/>
          <w:highlight w:val="none"/>
        </w:rPr>
        <w:t xml:space="preserve">工程</w:t>
      </w:r>
      <w:r>
        <w:rPr>
          <w:rFonts w:hint="eastAsia" w:ascii="宋体" w:hAnsi="宋体" w:cs="宋体"/>
          <w:color w:val="000000"/>
          <w:highlight w:val="none"/>
          <w:lang w:val="en-US" w:eastAsia="zh-CN"/>
        </w:rPr>
        <w:t xml:space="preserve">名称</w:t>
      </w:r>
      <w:r>
        <w:rPr>
          <w:rFonts w:hint="eastAsia" w:ascii="宋体" w:hAnsi="宋体" w:cs="宋体"/>
          <w:color w:val="000000"/>
          <w:highlight w:val="none"/>
        </w:rPr>
        <w:t xml:space="preserve">：</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浦口区永宁街道应急避难救援设施项目文物勘探配合及清表</w:t>
      </w:r>
      <w:r>
        <w:rPr>
          <w:rFonts w:hint="eastAsia" w:ascii="宋体" w:hAnsi="宋体" w:cs="宋体"/>
          <w:color w:val="000000"/>
          <w:szCs w:val="21"/>
          <w:highlight w:val="none"/>
          <w:u w:val="single"/>
          <w:lang w:val="en-US" w:eastAsia="zh-CN"/>
        </w:rPr>
        <w:t xml:space="preserve">工程</w:t>
      </w:r>
      <w:r>
        <w:rPr>
          <w:rFonts w:hint="eastAsia" w:ascii="宋体" w:hAnsi="宋体" w:cs="宋体"/>
          <w:color w:val="000000"/>
          <w:szCs w:val="21"/>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rPr>
      </w:r>
      <w:r/>
    </w:p>
    <w:p>
      <w:pPr>
        <w:pStyle w:val="1022"/>
        <w:numPr>
          <w:ilvl w:val="0"/>
          <w:numId w:val="0"/>
        </w:numPr>
        <w:ind w:left="360" w:hanging="360"/>
        <w:jc w:val="left"/>
        <w:spacing w:line="300" w:lineRule="auto"/>
        <w:rPr>
          <w:rFonts w:hint="eastAsia" w:ascii="宋体" w:hAnsi="宋体" w:cs="宋体"/>
          <w:color w:val="000000"/>
          <w:highlight w:val="none"/>
        </w:rPr>
      </w:pPr>
      <w:r>
        <w:rPr>
          <w:rFonts w:ascii="宋体" w:hAnsi="宋体" w:eastAsia="宋体" w:cs="宋体"/>
          <w:color w:val="000000"/>
          <w:sz w:val="21"/>
          <w:szCs w:val="22"/>
          <w:highlight w:val="none"/>
        </w:rPr>
        <w:t xml:space="preserve">2、</w:t>
      </w:r>
      <w:r>
        <w:rPr>
          <w:rFonts w:ascii="Times New Roman" w:hAnsi="Times New Roman" w:eastAsia="宋体" w:cs="Times New Roman"/>
          <w:bCs/>
          <w:color w:val="000000"/>
          <w:sz w:val="21"/>
          <w:szCs w:val="21"/>
          <w:highlight w:val="none"/>
        </w:rPr>
        <w:t xml:space="preserve">工程地点：</w:t>
      </w:r>
      <w:r>
        <w:rPr>
          <w:rFonts w:hint="eastAsia" w:ascii="Times New Roman" w:hAnsi="Times New Roman" w:cs="Times New Roman"/>
          <w:bCs/>
          <w:color w:val="000000"/>
          <w:sz w:val="21"/>
          <w:szCs w:val="21"/>
          <w:highlight w:val="none"/>
          <w:u w:val="single"/>
          <w:lang w:val="en-US" w:eastAsia="zh-CN"/>
        </w:rPr>
        <w:t xml:space="preserve">浦口区永宁街道</w:t>
      </w:r>
      <w:r>
        <w:rPr>
          <w:rFonts w:hint="eastAsia" w:ascii="宋体" w:hAnsi="宋体" w:cs="宋体"/>
          <w:color w:val="000000"/>
          <w:szCs w:val="21"/>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rPr>
      </w:r>
      <w:r/>
    </w:p>
    <w:p>
      <w:pPr>
        <w:pStyle w:val="1022"/>
        <w:numPr>
          <w:ilvl w:val="0"/>
          <w:numId w:val="0"/>
        </w:numPr>
        <w:ind w:left="360" w:hanging="360"/>
        <w:jc w:val="left"/>
        <w:spacing w:line="300" w:lineRule="auto"/>
        <w:rPr>
          <w:rFonts w:ascii="宋体" w:hAnsi="宋体" w:cs="宋体"/>
          <w:color w:val="000000"/>
          <w:highlight w:val="none"/>
          <w:u w:val="none"/>
          <w:lang w:val="en-US"/>
        </w:rPr>
      </w:pPr>
      <w:r>
        <w:rPr>
          <w:rFonts w:ascii="宋体" w:hAnsi="宋体" w:eastAsia="宋体" w:cs="宋体"/>
          <w:color w:val="000000"/>
          <w:sz w:val="21"/>
          <w:szCs w:val="22"/>
          <w:highlight w:val="none"/>
          <w:lang w:val="en-US"/>
        </w:rPr>
        <w:t xml:space="preserve">3、</w:t>
      </w:r>
      <w:r>
        <w:rPr>
          <w:rFonts w:ascii="Times New Roman" w:hAnsi="Times New Roman" w:eastAsia="宋体" w:cs="Times New Roman"/>
          <w:bCs/>
          <w:color w:val="000000"/>
          <w:sz w:val="21"/>
          <w:szCs w:val="21"/>
          <w:highlight w:val="none"/>
        </w:rPr>
        <w:t xml:space="preserve">工程立项批准文号：</w:t>
      </w:r>
      <w:r>
        <w:rPr>
          <w:rFonts w:hint="eastAsia" w:ascii="宋体" w:hAnsi="宋体" w:eastAsia="宋体" w:cs="宋体"/>
          <w:color w:val="000000"/>
          <w:szCs w:val="21"/>
          <w:highlight w:val="none"/>
          <w:u w:val="single"/>
          <w:lang w:val="en-US" w:eastAsia="zh-CN"/>
        </w:rPr>
        <w:t xml:space="preserve"> 浦政服投字〔2026〕25号 </w:t>
      </w:r>
      <w:r>
        <w:rPr>
          <w:rFonts w:hint="eastAsia" w:ascii="宋体" w:hAnsi="宋体" w:eastAsia="宋体" w:cs="宋体"/>
          <w:color w:val="000000"/>
          <w:szCs w:val="21"/>
          <w:highlight w:val="none"/>
          <w:u w:val="none"/>
          <w:lang w:val="en-US" w:eastAsia="zh-CN"/>
        </w:rPr>
        <w:t xml:space="preserve">。</w:t>
      </w:r>
      <w:r>
        <w:rPr>
          <w:rFonts w:ascii="宋体" w:hAnsi="宋体" w:cs="宋体"/>
          <w:color w:val="000000"/>
          <w:highlight w:val="none"/>
          <w:u w:val="none"/>
          <w:lang w:val="en-US"/>
        </w:rPr>
      </w:r>
      <w:r/>
    </w:p>
    <w:p>
      <w:pPr>
        <w:pStyle w:val="1022"/>
        <w:numPr>
          <w:ilvl w:val="0"/>
          <w:numId w:val="0"/>
        </w:numPr>
        <w:ind w:left="360" w:hanging="360"/>
        <w:jc w:val="left"/>
        <w:spacing w:line="300" w:lineRule="auto"/>
        <w:rPr>
          <w:rFonts w:ascii="宋体" w:hAnsi="宋体" w:cs="宋体"/>
          <w:color w:val="000000"/>
          <w:highlight w:val="none"/>
          <w:u w:val="none"/>
          <w:lang w:val="en-US"/>
        </w:rPr>
      </w:pPr>
      <w:r>
        <w:rPr>
          <w:rFonts w:ascii="宋体" w:hAnsi="宋体" w:eastAsia="宋体" w:cs="宋体"/>
          <w:color w:val="000000"/>
          <w:sz w:val="21"/>
          <w:szCs w:val="22"/>
          <w:highlight w:val="none"/>
          <w:lang w:val="en-US"/>
        </w:rPr>
        <w:t xml:space="preserve">4、</w:t>
      </w:r>
      <w:r>
        <w:rPr>
          <w:rFonts w:ascii="Times New Roman" w:hAnsi="Times New Roman" w:eastAsia="宋体" w:cs="Times New Roman"/>
          <w:bCs/>
          <w:color w:val="000000"/>
          <w:sz w:val="21"/>
          <w:szCs w:val="21"/>
          <w:highlight w:val="none"/>
        </w:rPr>
        <w:t xml:space="preserve">资金来源：</w:t>
      </w:r>
      <w:r>
        <w:rPr>
          <w:rFonts w:hint="eastAsia" w:ascii="Times New Roman" w:hAnsi="Times New Roman" w:eastAsia="宋体" w:cs="Times New Roman"/>
          <w:color w:val="000000"/>
          <w:szCs w:val="21"/>
          <w:highlight w:val="none"/>
          <w:u w:val="single"/>
          <w:lang w:val="en-US" w:eastAsia="zh-CN"/>
        </w:rPr>
        <w:t xml:space="preserve"> </w:t>
      </w:r>
      <w:r>
        <w:rPr>
          <w:rFonts w:hint="eastAsia" w:ascii="Times New Roman" w:hAnsi="Times New Roman" w:cs="Times New Roman"/>
          <w:color w:val="000000"/>
          <w:szCs w:val="21"/>
          <w:highlight w:val="none"/>
          <w:u w:val="single"/>
          <w:lang w:val="en-US" w:eastAsia="zh-CN"/>
        </w:rPr>
        <w:t xml:space="preserve">财政资金</w:t>
      </w:r>
      <w:r>
        <w:rPr>
          <w:rFonts w:ascii="Times New Roman" w:hAnsi="Times New Roman" w:eastAsia="宋体" w:cs="Times New Roman"/>
          <w:color w:val="000000"/>
          <w:szCs w:val="21"/>
          <w:highlight w:val="none"/>
          <w:u w:val="single"/>
          <w:lang w:val="en-US" w:eastAsia="zh-CN"/>
        </w:rPr>
        <w:t xml:space="preserve">。</w:t>
      </w:r>
      <w:r>
        <w:rPr>
          <w:rFonts w:ascii="宋体" w:hAnsi="宋体" w:cs="宋体"/>
          <w:color w:val="000000"/>
          <w:highlight w:val="none"/>
          <w:u w:val="none"/>
          <w:lang w:val="en-US"/>
        </w:rPr>
      </w:r>
      <w:r/>
    </w:p>
    <w:p>
      <w:pPr>
        <w:pStyle w:val="1022"/>
        <w:numPr>
          <w:ilvl w:val="0"/>
          <w:numId w:val="0"/>
        </w:numPr>
        <w:ind w:left="360" w:hanging="360"/>
        <w:jc w:val="left"/>
        <w:spacing w:line="300" w:lineRule="auto"/>
        <w:rPr>
          <w:rFonts w:hint="eastAsia" w:ascii="宋体" w:hAnsi="宋体" w:cs="宋体"/>
          <w:color w:val="000000"/>
          <w:highlight w:val="none"/>
        </w:rPr>
      </w:pPr>
      <w:r>
        <w:rPr>
          <w:rFonts w:ascii="宋体" w:hAnsi="宋体" w:eastAsia="宋体" w:cs="宋体"/>
          <w:color w:val="000000"/>
          <w:sz w:val="21"/>
          <w:szCs w:val="22"/>
          <w:highlight w:val="none"/>
        </w:rPr>
        <w:t xml:space="preserve">5、</w:t>
      </w:r>
      <w:r>
        <w:rPr>
          <w:rFonts w:hint="eastAsia" w:ascii="宋体" w:hAnsi="宋体" w:cs="宋体"/>
          <w:color w:val="000000"/>
          <w:highlight w:val="none"/>
          <w:lang w:val="en-US" w:eastAsia="zh-CN"/>
        </w:rPr>
        <w:t xml:space="preserve">工程内容</w:t>
      </w:r>
      <w:r>
        <w:rPr>
          <w:rFonts w:hint="eastAsia" w:ascii="宋体" w:hAnsi="宋体" w:cs="宋体"/>
          <w:color w:val="000000"/>
          <w:highlight w:val="none"/>
        </w:rPr>
        <w:t xml:space="preserve">： </w:t>
      </w:r>
      <w:r>
        <w:rPr>
          <w:rFonts w:hint="eastAsia" w:ascii="宋体" w:hAnsi="宋体" w:cs="宋体"/>
          <w:color w:val="000000"/>
          <w:highlight w:val="none"/>
          <w:u w:val="single"/>
        </w:rPr>
        <w:t xml:space="preserve"> </w:t>
      </w:r>
      <w:r>
        <w:rPr>
          <w:rFonts w:hint="eastAsia" w:ascii="宋体" w:hAnsi="宋体" w:cs="宋体"/>
          <w:color w:val="000000"/>
          <w:highlight w:val="none"/>
          <w:u w:val="single"/>
          <w:lang w:val="en-US" w:eastAsia="zh-CN"/>
        </w:rPr>
        <w:t xml:space="preserve">场地清表；配合文勘挖土、回填等</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rPr>
      </w:r>
      <w:r/>
    </w:p>
    <w:p>
      <w:pPr>
        <w:pStyle w:val="1022"/>
        <w:numPr>
          <w:ilvl w:val="0"/>
          <w:numId w:val="0"/>
        </w:numPr>
        <w:ind w:left="360" w:hanging="360"/>
        <w:jc w:val="left"/>
        <w:spacing w:line="300" w:lineRule="auto"/>
        <w:rPr>
          <w:rFonts w:hint="eastAsia" w:ascii="宋体" w:hAnsi="宋体" w:eastAsia="宋体" w:cs="宋体"/>
          <w:color w:val="000000"/>
          <w:highlight w:val="yellow"/>
          <w:lang w:eastAsia="zh-CN"/>
        </w:rPr>
      </w:pPr>
      <w:r>
        <w:rPr>
          <w:rFonts w:ascii="宋体" w:hAnsi="宋体" w:eastAsia="宋体" w:cs="宋体"/>
          <w:color w:val="000000"/>
          <w:sz w:val="21"/>
          <w:szCs w:val="22"/>
          <w:highlight w:val="none"/>
        </w:rPr>
        <w:t xml:space="preserve">6、</w:t>
      </w:r>
      <w:r>
        <w:rPr>
          <w:rFonts w:hint="eastAsia" w:ascii="宋体" w:hAnsi="宋体" w:cs="宋体"/>
          <w:color w:val="000000"/>
          <w:highlight w:val="none"/>
          <w:lang w:val="en-US" w:eastAsia="zh-CN"/>
        </w:rPr>
        <w:t xml:space="preserve">工程承包范围</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1</w:t>
      </w:r>
      <w:r>
        <w:rPr>
          <w:rFonts w:hint="eastAsia" w:ascii="宋体" w:hAnsi="宋体" w:cs="宋体"/>
          <w:color w:val="000000"/>
          <w:highlight w:val="yellow"/>
        </w:rPr>
        <w:t xml:space="preserve">.砍伐乔木、植被等附着物清理</w:t>
      </w:r>
      <w:r>
        <w:rPr>
          <w:rFonts w:hint="eastAsia" w:ascii="宋体" w:hAnsi="宋体" w:cs="宋体"/>
          <w:color w:val="000000"/>
          <w:highlight w:val="yellow"/>
          <w:lang w:eastAsia="zh-CN"/>
        </w:rPr>
        <w:t xml:space="preserve">；</w:t>
      </w:r>
      <w:r>
        <w:rPr>
          <w:rFonts w:hint="eastAsia" w:ascii="宋体" w:hAnsi="宋体" w:cs="宋体"/>
          <w:color w:val="000000"/>
          <w:highlight w:val="yellow"/>
        </w:rPr>
        <w:t xml:space="preserve">2.坑塘排水</w:t>
      </w:r>
      <w:r>
        <w:rPr>
          <w:rFonts w:hint="eastAsia" w:ascii="宋体" w:hAnsi="宋体" w:cs="宋体"/>
          <w:color w:val="000000"/>
          <w:highlight w:val="yellow"/>
          <w:lang w:eastAsia="zh-CN"/>
        </w:rPr>
        <w:t xml:space="preserve">；</w:t>
      </w:r>
      <w:r>
        <w:rPr>
          <w:rFonts w:hint="eastAsia" w:ascii="宋体" w:hAnsi="宋体" w:cs="宋体"/>
          <w:color w:val="000000"/>
          <w:highlight w:val="yellow"/>
        </w:rPr>
        <w:t xml:space="preserve">3.清淤、挖土、回填</w:t>
      </w:r>
      <w:r>
        <w:rPr>
          <w:rFonts w:hint="eastAsia" w:ascii="宋体" w:hAnsi="宋体" w:cs="宋体"/>
          <w:color w:val="000000"/>
          <w:highlight w:val="yellow"/>
          <w:lang w:eastAsia="zh-CN"/>
        </w:rPr>
        <w:t xml:space="preserve">；</w:t>
      </w:r>
      <w:r>
        <w:rPr>
          <w:rFonts w:hint="eastAsia" w:ascii="宋体" w:hAnsi="宋体" w:eastAsia="宋体" w:cs="宋体"/>
          <w:color w:val="000000"/>
          <w:highlight w:val="yellow"/>
          <w:lang w:eastAsia="zh-CN"/>
        </w:rPr>
      </w:r>
      <w:r/>
    </w:p>
    <w:p>
      <w:pPr>
        <w:pStyle w:val="1022"/>
        <w:numPr>
          <w:ilvl w:val="0"/>
          <w:numId w:val="0"/>
        </w:numPr>
        <w:ind w:left="360" w:hanging="360"/>
        <w:jc w:val="left"/>
        <w:spacing w:line="300" w:lineRule="auto"/>
        <w:rPr>
          <w:rFonts w:hint="eastAsia" w:ascii="宋体" w:hAnsi="宋体" w:cs="宋体"/>
          <w:color w:val="000000"/>
          <w:highlight w:val="none"/>
        </w:rPr>
      </w:pPr>
      <w:r>
        <w:rPr>
          <w:rFonts w:hint="eastAsia" w:ascii="宋体" w:hAnsi="宋体" w:cs="宋体"/>
          <w:color w:val="000000"/>
          <w:highlight w:val="yellow"/>
        </w:rPr>
        <w:t xml:space="preserve">4.地下管线拆除</w:t>
      </w:r>
      <w:r>
        <w:rPr>
          <w:rFonts w:hint="eastAsia" w:ascii="宋体" w:hAnsi="宋体" w:cs="宋体"/>
          <w:color w:val="000000"/>
          <w:highlight w:val="yellow"/>
          <w:lang w:eastAsia="zh-CN"/>
        </w:rPr>
        <w:t xml:space="preserve">；</w:t>
      </w:r>
      <w:r>
        <w:rPr>
          <w:rFonts w:hint="eastAsia" w:ascii="宋体" w:hAnsi="宋体" w:cs="宋体"/>
          <w:color w:val="000000"/>
          <w:highlight w:val="yellow"/>
        </w:rPr>
        <w:t xml:space="preserve">5.机耕路拆除等。</w:t>
      </w:r>
      <w:r>
        <w:rPr>
          <w:rFonts w:hint="eastAsia" w:ascii="宋体" w:hAnsi="宋体" w:cs="宋体"/>
          <w:color w:val="000000"/>
          <w:highlight w:val="none"/>
        </w:rPr>
        <w:t xml:space="preserve">具体详见工程量清单。</w:t>
      </w:r>
      <w:r>
        <w:rPr>
          <w:rFonts w:hint="eastAsia" w:ascii="宋体" w:hAnsi="宋体" w:cs="宋体"/>
          <w:color w:val="000000"/>
          <w:highlight w:val="none"/>
        </w:rPr>
      </w:r>
      <w:r/>
    </w:p>
    <w:p>
      <w:pPr>
        <w:pStyle w:val="1022"/>
        <w:numPr>
          <w:ilvl w:val="0"/>
          <w:numId w:val="0"/>
        </w:numPr>
        <w:ind w:left="360" w:hanging="360"/>
        <w:jc w:val="left"/>
        <w:spacing w:line="300" w:lineRule="auto"/>
        <w:rPr>
          <w:rFonts w:hint="eastAsia" w:ascii="宋体" w:hAnsi="宋体" w:cs="宋体"/>
          <w:color w:val="000000"/>
          <w:highlight w:val="none"/>
        </w:rPr>
      </w:pPr>
      <w:r>
        <w:rPr>
          <w:rFonts w:ascii="宋体" w:hAnsi="宋体" w:eastAsia="宋体" w:cs="宋体"/>
          <w:color w:val="000000"/>
          <w:sz w:val="21"/>
          <w:szCs w:val="22"/>
          <w:highlight w:val="none"/>
        </w:rPr>
        <w:t xml:space="preserve">7、</w:t>
      </w:r>
      <w:r>
        <w:rPr>
          <w:rFonts w:hint="eastAsia" w:ascii="宋体" w:hAnsi="宋体" w:cs="宋体"/>
          <w:color w:val="000000"/>
          <w:highlight w:val="none"/>
        </w:rPr>
        <w:t xml:space="preserve">工期：</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天。开工日期：</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日；竣工日期：</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w:t>
      </w:r>
      <w:r>
        <w:rPr>
          <w:rFonts w:hint="eastAsia" w:ascii="宋体" w:hAnsi="宋体" w:cs="宋体"/>
          <w:color w:val="000000"/>
          <w:highlight w:val="none"/>
        </w:rPr>
      </w:r>
      <w:r/>
    </w:p>
    <w:p>
      <w:pPr>
        <w:pStyle w:val="1022"/>
        <w:numPr>
          <w:ilvl w:val="0"/>
          <w:numId w:val="0"/>
        </w:numPr>
        <w:ind w:left="360" w:hanging="360"/>
        <w:jc w:val="left"/>
        <w:spacing w:line="300" w:lineRule="auto"/>
        <w:rPr>
          <w:rFonts w:hint="eastAsia" w:ascii="宋体" w:hAnsi="宋体" w:cs="宋体"/>
          <w:color w:val="000000"/>
          <w:highlight w:val="none"/>
        </w:rPr>
      </w:pPr>
      <w:r>
        <w:rPr>
          <w:rFonts w:ascii="宋体" w:hAnsi="宋体" w:eastAsia="宋体" w:cs="宋体"/>
          <w:color w:val="000000"/>
          <w:sz w:val="21"/>
          <w:szCs w:val="22"/>
          <w:highlight w:val="none"/>
        </w:rPr>
        <w:t xml:space="preserve">8、</w:t>
      </w:r>
      <w:r>
        <w:rPr>
          <w:rFonts w:hint="eastAsia" w:ascii="宋体" w:hAnsi="宋体" w:cs="宋体"/>
          <w:color w:val="000000"/>
          <w:highlight w:val="none"/>
        </w:rPr>
        <w:t xml:space="preserve">工程质量：合格。</w:t>
      </w:r>
      <w:r>
        <w:rPr>
          <w:rFonts w:hint="eastAsia" w:ascii="宋体" w:hAnsi="宋体" w:cs="宋体"/>
          <w:color w:val="000000"/>
          <w:highlight w:val="none"/>
        </w:rPr>
      </w:r>
      <w:r/>
    </w:p>
    <w:p>
      <w:pPr>
        <w:pStyle w:val="1022"/>
        <w:numPr>
          <w:ilvl w:val="0"/>
          <w:numId w:val="0"/>
        </w:numPr>
        <w:ind w:left="360" w:hanging="360"/>
        <w:jc w:val="left"/>
        <w:spacing w:line="300" w:lineRule="auto"/>
        <w:rPr>
          <w:rFonts w:hint="eastAsia" w:ascii="宋体" w:hAnsi="宋体" w:cs="宋体"/>
          <w:color w:val="000000"/>
          <w:highlight w:val="none"/>
        </w:rPr>
      </w:pPr>
      <w:r>
        <w:rPr>
          <w:rFonts w:ascii="宋体" w:hAnsi="宋体" w:eastAsia="宋体" w:cs="宋体"/>
          <w:color w:val="000000"/>
          <w:sz w:val="21"/>
          <w:szCs w:val="22"/>
          <w:highlight w:val="none"/>
        </w:rPr>
        <w:t xml:space="preserve">9、</w:t>
      </w:r>
      <w:r>
        <w:rPr>
          <w:rFonts w:hint="eastAsia" w:ascii="宋体" w:hAnsi="宋体" w:cs="宋体"/>
          <w:color w:val="000000"/>
          <w:highlight w:val="none"/>
        </w:rPr>
        <w:t xml:space="preserve">合同价款：人民币</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大写</w:t>
      </w:r>
      <w:r>
        <w:rPr>
          <w:rFonts w:hint="eastAsia" w:ascii="宋体" w:hAnsi="宋体" w:cs="宋体"/>
          <w:color w:val="000000"/>
          <w:highlight w:val="none"/>
          <w:lang w:eastAsia="zh-CN"/>
        </w:rPr>
        <w:t xml:space="preserve">）</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本合同采用一般计税法。</w:t>
      </w:r>
      <w:r>
        <w:rPr>
          <w:rFonts w:hint="eastAsia" w:ascii="宋体" w:hAnsi="宋体" w:cs="宋体"/>
          <w:color w:val="000000"/>
          <w:highlight w:val="none"/>
        </w:rPr>
      </w:r>
      <w:r/>
    </w:p>
    <w:p>
      <w:pPr>
        <w:pStyle w:val="1022"/>
        <w:numPr>
          <w:ilvl w:val="0"/>
          <w:numId w:val="0"/>
        </w:numPr>
        <w:ind w:left="360" w:hanging="360"/>
        <w:jc w:val="left"/>
        <w:spacing w:line="300" w:lineRule="auto"/>
        <w:rPr>
          <w:rFonts w:hint="eastAsia" w:ascii="宋体" w:hAnsi="宋体" w:cs="宋体"/>
          <w:color w:val="000000"/>
          <w:highlight w:val="none"/>
        </w:rPr>
      </w:pPr>
      <w:r>
        <w:rPr>
          <w:rFonts w:ascii="宋体" w:hAnsi="宋体" w:eastAsia="宋体" w:cs="宋体"/>
          <w:color w:val="000000"/>
          <w:sz w:val="21"/>
          <w:szCs w:val="22"/>
          <w:highlight w:val="none"/>
        </w:rPr>
        <w:t xml:space="preserve">10、</w:t>
      </w:r>
      <w:r>
        <w:rPr>
          <w:rFonts w:hint="eastAsia" w:ascii="宋体" w:hAnsi="宋体" w:cs="宋体"/>
          <w:color w:val="000000"/>
          <w:highlight w:val="none"/>
        </w:rPr>
        <w:t xml:space="preserve">本工程实行履约担保制度，合同签订前，乙方向甲方缴纳金额为合同价10%的履约保证金，工程验收合格以后扣除违约费用后一次性无息退还。乙方也可以采用银行、保险公司、担保公司等第三方机构出具的履约保函代替缴纳履约保证金，保函（须为无条件保函）有效期届满且担保人按照约定履行了担保责任后自动失效。如乙方未按要求履行合同义务，由担保人按照合同约定对甲方承担赔偿责任或扣除履约保证金。</w:t>
      </w:r>
      <w:r>
        <w:rPr>
          <w:rFonts w:hint="eastAsia" w:ascii="宋体" w:hAnsi="宋体" w:cs="宋体"/>
          <w:color w:val="000000"/>
          <w:highlight w:val="none"/>
        </w:rPr>
      </w:r>
      <w:r/>
    </w:p>
    <w:p>
      <w:pPr>
        <w:pStyle w:val="1022"/>
        <w:numPr>
          <w:ilvl w:val="0"/>
          <w:numId w:val="4"/>
        </w:numPr>
        <w:ind w:left="0"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双方工作：</w:t>
      </w:r>
      <w:r>
        <w:rPr>
          <w:rFonts w:hint="eastAsia" w:ascii="宋体" w:hAnsi="宋体" w:cs="宋体"/>
          <w:color w:val="000000"/>
          <w:highlight w:val="none"/>
        </w:rPr>
      </w:r>
      <w:r/>
    </w:p>
    <w:p>
      <w:pPr>
        <w:pStyle w:val="1022"/>
        <w:ind w:left="420" w:firstLine="0"/>
        <w:jc w:val="left"/>
        <w:spacing w:line="300" w:lineRule="auto"/>
        <w:rPr>
          <w:rFonts w:hint="eastAsia" w:ascii="宋体" w:hAnsi="宋体" w:cs="宋体"/>
          <w:color w:val="000000"/>
          <w:highlight w:val="none"/>
        </w:rP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一</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甲方工作</w:t>
      </w:r>
      <w:r>
        <w:rPr>
          <w:rFonts w:hint="eastAsia" w:ascii="宋体" w:hAnsi="宋体" w:cs="宋体"/>
          <w:color w:val="000000"/>
          <w:highlight w:val="none"/>
        </w:rPr>
      </w:r>
      <w:r/>
    </w:p>
    <w:p>
      <w:pPr>
        <w:pStyle w:val="1022"/>
        <w:numPr>
          <w:ilvl w:val="0"/>
          <w:numId w:val="5"/>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办理施工所涉及的各种申请、批件等各项手续，协助乙方接通施工所需的水、电。</w:t>
      </w:r>
      <w:r>
        <w:rPr>
          <w:rFonts w:hint="eastAsia" w:ascii="宋体" w:hAnsi="宋体" w:cs="宋体"/>
          <w:color w:val="000000"/>
          <w:highlight w:val="none"/>
        </w:rPr>
      </w:r>
      <w:r/>
    </w:p>
    <w:p>
      <w:pPr>
        <w:pStyle w:val="1022"/>
        <w:numPr>
          <w:ilvl w:val="0"/>
          <w:numId w:val="5"/>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指派</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为甲方代表，负责对工程质量、进度进行监督检查，办理验收、变更</w:t>
      </w:r>
      <w:r>
        <w:rPr>
          <w:rFonts w:hint="eastAsia" w:ascii="宋体" w:hAnsi="宋体" w:cs="宋体"/>
          <w:color w:val="000000"/>
          <w:highlight w:val="none"/>
          <w:lang w:val="en-US" w:eastAsia="zh-CN"/>
        </w:rPr>
        <w:t xml:space="preserve">审批</w:t>
      </w:r>
      <w:r>
        <w:rPr>
          <w:rFonts w:hint="eastAsia" w:ascii="宋体" w:hAnsi="宋体" w:cs="宋体"/>
          <w:color w:val="000000"/>
          <w:highlight w:val="none"/>
        </w:rPr>
        <w:t xml:space="preserve">手续和其他事宜。</w:t>
      </w:r>
      <w:r>
        <w:rPr>
          <w:rFonts w:hint="eastAsia" w:ascii="宋体" w:hAnsi="宋体" w:cs="宋体"/>
          <w:color w:val="000000"/>
          <w:highlight w:val="none"/>
        </w:rPr>
      </w:r>
      <w:r/>
    </w:p>
    <w:p>
      <w:pPr>
        <w:pStyle w:val="1022"/>
        <w:numPr>
          <w:ilvl w:val="0"/>
          <w:numId w:val="5"/>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如确实需要拆除原建筑物结构或设备管线，负责到有关部门办理相应审批手续，擅自同意拆改原有建筑物结构或设备管线，由此发生的损失或事故，由甲方负责并承担由此造成的经济损失。</w:t>
      </w:r>
      <w:r>
        <w:rPr>
          <w:rFonts w:hint="eastAsia" w:ascii="宋体" w:hAnsi="宋体" w:cs="宋体"/>
          <w:color w:val="000000"/>
          <w:highlight w:val="none"/>
        </w:rPr>
      </w:r>
      <w:r/>
    </w:p>
    <w:p>
      <w:pPr>
        <w:pStyle w:val="1022"/>
        <w:numPr>
          <w:ilvl w:val="0"/>
          <w:numId w:val="5"/>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协调有关部门做好现场保卫、消防、垃圾临时堆放指定点等工作。</w:t>
      </w:r>
      <w:r>
        <w:rPr>
          <w:rFonts w:hint="eastAsia" w:ascii="宋体" w:hAnsi="宋体" w:cs="宋体"/>
          <w:color w:val="000000"/>
          <w:highlight w:val="none"/>
        </w:rPr>
      </w:r>
      <w:r/>
    </w:p>
    <w:p>
      <w:pPr>
        <w:pStyle w:val="1022"/>
        <w:ind w:left="360" w:firstLine="0"/>
        <w:jc w:val="left"/>
        <w:spacing w:line="300" w:lineRule="auto"/>
        <w:rPr>
          <w:rFonts w:hint="eastAsia" w:ascii="宋体" w:hAnsi="宋体" w:cs="宋体"/>
          <w:color w:val="000000"/>
          <w:highlight w:val="none"/>
        </w:rP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二</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乙方工作</w:t>
      </w:r>
      <w:r>
        <w:rPr>
          <w:rFonts w:hint="eastAsia" w:ascii="宋体" w:hAnsi="宋体" w:cs="宋体"/>
          <w:color w:val="000000"/>
          <w:highlight w:val="none"/>
        </w:rPr>
      </w:r>
      <w:r/>
    </w:p>
    <w:p>
      <w:pPr>
        <w:pStyle w:val="1022"/>
        <w:numPr>
          <w:ilvl w:val="0"/>
          <w:numId w:val="6"/>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提交施工方案和进度计划，交甲方审定。</w:t>
      </w:r>
      <w:r>
        <w:rPr>
          <w:rFonts w:hint="eastAsia" w:ascii="宋体" w:hAnsi="宋体" w:cs="宋体"/>
          <w:color w:val="000000"/>
          <w:highlight w:val="none"/>
        </w:rPr>
      </w:r>
      <w:r/>
    </w:p>
    <w:p>
      <w:pPr>
        <w:pStyle w:val="1022"/>
        <w:numPr>
          <w:ilvl w:val="0"/>
          <w:numId w:val="6"/>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严格执行施工规范、安全操作规程、防火安全和环境保护规定。严格按照图纸或双方确认的作法说明进行施工，做好各项事宜。保证施工现场的整洁</w:t>
      </w:r>
      <w:r>
        <w:rPr>
          <w:rFonts w:hint="eastAsia" w:ascii="宋体" w:hAnsi="宋体" w:cs="宋体"/>
          <w:color w:val="000000"/>
          <w:highlight w:val="none"/>
          <w:lang w:val="en-US" w:eastAsia="zh-CN"/>
        </w:rPr>
        <w:t xml:space="preserve">有序</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工程涉及市政、市容、环保、交通、防火、劳动保护及施工质量、安全等发生的费用均由乙方承担。</w:t>
      </w:r>
      <w:r>
        <w:rPr>
          <w:rFonts w:hint="eastAsia" w:ascii="宋体" w:hAnsi="宋体" w:cs="宋体"/>
          <w:color w:val="000000"/>
          <w:highlight w:val="none"/>
        </w:rPr>
      </w:r>
      <w:r/>
    </w:p>
    <w:p>
      <w:pPr>
        <w:pStyle w:val="1022"/>
        <w:numPr>
          <w:ilvl w:val="0"/>
          <w:numId w:val="6"/>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指派</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为乙方</w:t>
      </w:r>
      <w:r>
        <w:rPr>
          <w:rFonts w:hint="eastAsia" w:ascii="宋体" w:hAnsi="宋体" w:cs="宋体"/>
          <w:color w:val="000000"/>
          <w:highlight w:val="none"/>
          <w:lang w:val="en-US" w:eastAsia="zh-CN"/>
        </w:rPr>
        <w:t xml:space="preserve">项目经理</w:t>
      </w:r>
      <w:r>
        <w:rPr>
          <w:rFonts w:hint="eastAsia" w:ascii="宋体" w:hAnsi="宋体" w:cs="宋体"/>
          <w:color w:val="000000"/>
          <w:highlight w:val="none"/>
        </w:rPr>
        <w:t xml:space="preserve">，负责履行合同，组织施工，按期限保质保量完成施工任务，解决由乙方负责的各项事宜。项目负责人必须保证每周不少于6天、每天不少于8小时（不含夜间）在施工现场组织、安排施工，重大分部分项并有特殊安全要求的施工项目，项目负责人必须在现场。项目负责人每天到岗情况必须向</w:t>
      </w:r>
      <w:r>
        <w:rPr>
          <w:rFonts w:hint="eastAsia" w:ascii="宋体" w:hAnsi="宋体" w:cs="宋体"/>
          <w:color w:val="000000"/>
          <w:highlight w:val="none"/>
          <w:lang w:eastAsia="zh-CN"/>
        </w:rPr>
        <w:t xml:space="preserve">甲方</w:t>
      </w:r>
      <w:r>
        <w:rPr>
          <w:rFonts w:hint="eastAsia" w:ascii="宋体" w:hAnsi="宋体" w:cs="宋体"/>
          <w:color w:val="000000"/>
          <w:highlight w:val="none"/>
        </w:rPr>
        <w:t xml:space="preserve">现场管理人员报告和登记，</w:t>
      </w:r>
      <w:r>
        <w:rPr>
          <w:rFonts w:hint="eastAsia" w:ascii="宋体" w:hAnsi="宋体" w:cs="宋体"/>
          <w:color w:val="000000"/>
          <w:highlight w:val="none"/>
          <w:lang w:eastAsia="zh-CN"/>
        </w:rPr>
        <w:t xml:space="preserve">甲方</w:t>
      </w:r>
      <w:r>
        <w:rPr>
          <w:rFonts w:hint="eastAsia" w:ascii="宋体" w:hAnsi="宋体" w:cs="宋体"/>
          <w:color w:val="000000"/>
          <w:highlight w:val="none"/>
        </w:rPr>
        <w:t xml:space="preserve">现场管理人员对施工单位项目负责人在岗情况进行实时记录，发现施工单位项目负责人应在现场而不在现场的行为，施工单位需向建设单位支付违约金5000元人民币/次。中标的项目经理原则上不得更换，如擅自更换项目经理，视为违约，</w:t>
      </w:r>
      <w:r>
        <w:rPr>
          <w:rFonts w:hint="eastAsia" w:ascii="宋体" w:hAnsi="宋体" w:cs="宋体"/>
          <w:color w:val="000000"/>
          <w:highlight w:val="none"/>
          <w:lang w:eastAsia="zh-CN"/>
        </w:rPr>
        <w:t xml:space="preserve">乙方</w:t>
      </w:r>
      <w:r>
        <w:rPr>
          <w:rFonts w:hint="eastAsia" w:ascii="宋体" w:hAnsi="宋体" w:cs="宋体"/>
          <w:color w:val="000000"/>
          <w:highlight w:val="none"/>
        </w:rPr>
        <w:t xml:space="preserve">向</w:t>
      </w:r>
      <w:r>
        <w:rPr>
          <w:rFonts w:hint="eastAsia" w:ascii="宋体" w:hAnsi="宋体" w:cs="宋体"/>
          <w:color w:val="000000"/>
          <w:highlight w:val="none"/>
          <w:lang w:eastAsia="zh-CN"/>
        </w:rPr>
        <w:t xml:space="preserve">甲方</w:t>
      </w:r>
      <w:r>
        <w:rPr>
          <w:rFonts w:hint="eastAsia" w:ascii="宋体" w:hAnsi="宋体" w:cs="宋体"/>
          <w:color w:val="000000"/>
          <w:highlight w:val="none"/>
        </w:rPr>
        <w:t xml:space="preserve">每次支付违约金5万元整。</w:t>
      </w:r>
      <w:r>
        <w:rPr>
          <w:rFonts w:hint="eastAsia" w:ascii="宋体" w:hAnsi="宋体" w:cs="宋体"/>
          <w:color w:val="000000"/>
          <w:highlight w:val="none"/>
        </w:rPr>
      </w:r>
      <w:r/>
    </w:p>
    <w:p>
      <w:pPr>
        <w:pStyle w:val="1022"/>
        <w:numPr>
          <w:ilvl w:val="0"/>
          <w:numId w:val="6"/>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遵守国家或地方政府及有关部门对施工现场的规定，妥善保护好现场</w:t>
      </w:r>
      <w:r>
        <w:rPr>
          <w:rFonts w:hint="eastAsia" w:ascii="宋体" w:hAnsi="宋体" w:cs="宋体"/>
          <w:color w:val="000000"/>
          <w:highlight w:val="none"/>
          <w:lang w:val="en-US" w:eastAsia="zh-CN"/>
        </w:rPr>
        <w:t xml:space="preserve">无需扰动</w:t>
      </w:r>
      <w:r>
        <w:rPr>
          <w:rFonts w:hint="eastAsia" w:ascii="宋体" w:hAnsi="宋体" w:cs="宋体"/>
          <w:color w:val="000000"/>
          <w:highlight w:val="none"/>
        </w:rPr>
        <w:t xml:space="preserve">的设施、设备管线不受破坏，做好施工现场</w:t>
      </w:r>
      <w:r>
        <w:rPr>
          <w:rFonts w:hint="eastAsia" w:ascii="宋体" w:hAnsi="宋体" w:cs="宋体"/>
          <w:color w:val="000000"/>
          <w:highlight w:val="none"/>
          <w:lang w:val="en-US" w:eastAsia="zh-CN"/>
        </w:rPr>
        <w:t xml:space="preserve">安全生产、环境保护、扬尘管控</w:t>
      </w:r>
      <w:r>
        <w:rPr>
          <w:rFonts w:hint="eastAsia" w:ascii="宋体" w:hAnsi="宋体" w:cs="宋体"/>
          <w:color w:val="000000"/>
          <w:highlight w:val="none"/>
        </w:rPr>
        <w:t xml:space="preserve">等工作，费用乙方承担。施工中未经甲方书面同意不得随意拆改原建筑物结构及各种设备管线。未经甲方书面同意擅自拆改原建筑物结构或设备管线，由此发生的损失或造成的事故，由乙方负责并承担损失。</w:t>
      </w:r>
      <w:r>
        <w:rPr>
          <w:rFonts w:hint="eastAsia" w:ascii="宋体" w:hAnsi="宋体" w:cs="宋体"/>
          <w:color w:val="000000"/>
          <w:highlight w:val="none"/>
        </w:rPr>
      </w:r>
      <w:r/>
    </w:p>
    <w:p>
      <w:pPr>
        <w:pStyle w:val="1022"/>
        <w:numPr>
          <w:ilvl w:val="0"/>
          <w:numId w:val="6"/>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工程竣工未移交甲方之前，负责对现场的一切设施和工程成品进行保护，费用乙方承担，造成现场的设施和工程成品损坏丢失的，由乙方承担一切责任，并照价赔偿。</w:t>
      </w:r>
      <w:r>
        <w:rPr>
          <w:rFonts w:hint="eastAsia" w:ascii="宋体" w:hAnsi="宋体" w:cs="宋体"/>
          <w:color w:val="000000"/>
          <w:highlight w:val="none"/>
        </w:rPr>
      </w:r>
      <w:r/>
    </w:p>
    <w:p>
      <w:pPr>
        <w:pStyle w:val="1022"/>
        <w:numPr>
          <w:ilvl w:val="0"/>
          <w:numId w:val="6"/>
        </w:numPr>
        <w:jc w:val="left"/>
        <w:spacing w:line="30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办理施工许可等相关审批手续。自行选择临时场地、建设临时设施，费用由乙方承担。乙方负责办理有关施工场地交通、环卫和施工噪音管理等手续，费用自理。</w:t>
      </w:r>
      <w:r>
        <w:rPr>
          <w:rFonts w:hint="eastAsia" w:ascii="宋体" w:hAnsi="宋体" w:cs="宋体"/>
          <w:color w:val="000000"/>
          <w:highlight w:val="none"/>
        </w:rPr>
      </w:r>
      <w:r/>
    </w:p>
    <w:p>
      <w:pPr>
        <w:pStyle w:val="1022"/>
        <w:numPr>
          <w:ilvl w:val="0"/>
          <w:numId w:val="6"/>
        </w:numPr>
        <w:jc w:val="left"/>
        <w:spacing w:line="30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施工安全保卫工作及夜间施工照明由乙方全权组织并负责实施。</w:t>
      </w:r>
      <w:r>
        <w:rPr>
          <w:rFonts w:hint="eastAsia" w:ascii="宋体" w:hAnsi="宋体" w:cs="宋体"/>
          <w:color w:val="000000"/>
          <w:highlight w:val="none"/>
        </w:rPr>
      </w:r>
      <w:r/>
    </w:p>
    <w:p>
      <w:pPr>
        <w:pStyle w:val="1022"/>
        <w:numPr>
          <w:ilvl w:val="0"/>
          <w:numId w:val="6"/>
        </w:numPr>
        <w:jc w:val="left"/>
        <w:spacing w:line="30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服从跟踪审计、监理、文勘单位、甲方的施工管理、计量计价支付审批、变更审批等工作要求。</w:t>
      </w:r>
      <w:r>
        <w:rPr>
          <w:rFonts w:hint="eastAsia" w:ascii="宋体" w:hAnsi="宋体" w:cs="宋体"/>
          <w:color w:val="000000"/>
          <w:highlight w:val="none"/>
        </w:rPr>
      </w:r>
      <w:r/>
    </w:p>
    <w:p>
      <w:pPr>
        <w:pStyle w:val="1022"/>
        <w:numPr>
          <w:ilvl w:val="0"/>
          <w:numId w:val="6"/>
        </w:numPr>
        <w:jc w:val="left"/>
        <w:spacing w:line="30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计量计价与变更审批按照浦口交通集团相关制度执行。</w:t>
      </w:r>
      <w:r>
        <w:rPr>
          <w:rFonts w:hint="eastAsia" w:ascii="宋体" w:hAnsi="宋体" w:cs="宋体"/>
          <w:color w:val="000000"/>
          <w:highlight w:val="none"/>
        </w:rPr>
      </w:r>
      <w:r/>
    </w:p>
    <w:p>
      <w:pPr>
        <w:pStyle w:val="1022"/>
        <w:numPr>
          <w:ilvl w:val="0"/>
          <w:numId w:val="4"/>
        </w:numPr>
        <w:ind w:left="0"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工期</w:t>
      </w:r>
      <w:r>
        <w:rPr>
          <w:rFonts w:hint="eastAsia" w:ascii="宋体" w:hAnsi="宋体" w:cs="宋体"/>
          <w:color w:val="000000"/>
          <w:highlight w:val="none"/>
        </w:rPr>
      </w:r>
      <w:r/>
    </w:p>
    <w:p>
      <w:pPr>
        <w:pStyle w:val="953"/>
        <w:numPr>
          <w:ilvl w:val="0"/>
          <w:numId w:val="7"/>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由于甲方变更设计或增加工程量，以及提出增加设计范围外的工程项目，甲方应及时通知乙方，并给予办理</w:t>
      </w:r>
      <w:r>
        <w:rPr>
          <w:rFonts w:hint="eastAsia" w:ascii="宋体" w:hAnsi="宋体" w:cs="宋体"/>
          <w:color w:val="000000"/>
          <w:highlight w:val="none"/>
          <w:lang w:val="en-US" w:eastAsia="zh-CN"/>
        </w:rPr>
        <w:t xml:space="preserve">变更审批</w:t>
      </w:r>
      <w:r>
        <w:rPr>
          <w:rFonts w:hint="eastAsia" w:ascii="宋体" w:hAnsi="宋体" w:cs="宋体"/>
          <w:color w:val="000000"/>
          <w:highlight w:val="none"/>
        </w:rPr>
        <w:t xml:space="preserve">，造成工期的延误，甲方承担责任，工期相应顺延，费用增加按相关规定。</w:t>
      </w:r>
      <w:r>
        <w:rPr>
          <w:rFonts w:hint="eastAsia" w:ascii="宋体" w:hAnsi="宋体" w:cs="宋体"/>
          <w:color w:val="000000"/>
          <w:highlight w:val="none"/>
        </w:rPr>
      </w:r>
      <w:r/>
    </w:p>
    <w:p>
      <w:pPr>
        <w:pStyle w:val="1022"/>
        <w:numPr>
          <w:ilvl w:val="0"/>
          <w:numId w:val="7"/>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因乙方原因，不能按期开工或中途无故停工，影响工期，工期不顺延，且承担因工期延误造成的相关损失。每延误一天，扣2000元/天，直至扣至</w:t>
      </w:r>
      <w:r>
        <w:rPr>
          <w:rFonts w:hint="eastAsia" w:ascii="宋体" w:hAnsi="宋体" w:cs="宋体"/>
          <w:color w:val="000000"/>
          <w:highlight w:val="none"/>
          <w:lang w:val="en-US" w:eastAsia="zh-CN"/>
        </w:rPr>
        <w:t xml:space="preserve">结算审定价款</w:t>
      </w:r>
      <w:r>
        <w:rPr>
          <w:rFonts w:hint="eastAsia" w:ascii="宋体" w:hAnsi="宋体" w:cs="宋体"/>
          <w:color w:val="000000"/>
          <w:highlight w:val="none"/>
        </w:rPr>
        <w:t xml:space="preserve">的5%。该违约金不足以弥补甲方实际损失的，甲方有权要求乙方继续赔偿。</w:t>
      </w:r>
      <w:r>
        <w:rPr>
          <w:rFonts w:hint="eastAsia" w:ascii="宋体" w:hAnsi="宋体" w:cs="宋体"/>
          <w:color w:val="000000"/>
          <w:highlight w:val="none"/>
        </w:rPr>
      </w:r>
      <w:r/>
    </w:p>
    <w:p>
      <w:pPr>
        <w:pStyle w:val="1022"/>
        <w:numPr>
          <w:ilvl w:val="0"/>
          <w:numId w:val="7"/>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由于工程质量原因返工，乙方承担责任，工期不顺延。若因此造成甲方或第三人的损失，乙方负责赔偿。</w:t>
      </w:r>
      <w:r>
        <w:rPr>
          <w:rFonts w:hint="eastAsia" w:ascii="宋体" w:hAnsi="宋体" w:cs="宋体"/>
          <w:color w:val="000000"/>
          <w:highlight w:val="none"/>
        </w:rPr>
      </w:r>
      <w:r/>
    </w:p>
    <w:p>
      <w:pPr>
        <w:pStyle w:val="1022"/>
        <w:numPr>
          <w:ilvl w:val="0"/>
          <w:numId w:val="7"/>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非乙方原因造成的停电、停水及不可抗力因素影响（如遇雨雪、重要考古发现无法施工及其它不可预知情况等），导致停工8小时以上（一周内累计计算），工期相应顺延，费用不增加。</w:t>
      </w:r>
      <w:r>
        <w:rPr>
          <w:rFonts w:hint="eastAsia" w:ascii="宋体" w:hAnsi="宋体" w:cs="宋体"/>
          <w:color w:val="000000"/>
          <w:highlight w:val="none"/>
        </w:rPr>
      </w:r>
      <w:r/>
    </w:p>
    <w:p>
      <w:pPr>
        <w:pStyle w:val="1022"/>
        <w:numPr>
          <w:ilvl w:val="0"/>
          <w:numId w:val="4"/>
        </w:numPr>
        <w:ind w:left="0"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工程质量检查及验收：</w:t>
      </w:r>
      <w:r>
        <w:rPr>
          <w:rFonts w:hint="eastAsia" w:ascii="宋体" w:hAnsi="宋体" w:cs="宋体"/>
          <w:color w:val="000000"/>
          <w:highlight w:val="none"/>
        </w:rPr>
      </w:r>
      <w:r/>
    </w:p>
    <w:p>
      <w:pPr>
        <w:pStyle w:val="953"/>
        <w:numPr>
          <w:ilvl w:val="0"/>
          <w:numId w:val="8"/>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本工程质量评定验收标准的依据：（1）双方确认的</w:t>
      </w:r>
      <w:r>
        <w:rPr>
          <w:rFonts w:hint="eastAsia" w:ascii="宋体" w:hAnsi="宋体" w:cs="宋体"/>
          <w:color w:val="000000"/>
          <w:highlight w:val="none"/>
          <w:lang w:val="en-US" w:eastAsia="zh-CN"/>
        </w:rPr>
        <w:t xml:space="preserve">施工范围</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清单特征描述、</w:t>
      </w:r>
      <w:r>
        <w:rPr>
          <w:rFonts w:hint="eastAsia" w:ascii="宋体" w:hAnsi="宋体" w:cs="宋体"/>
          <w:color w:val="000000"/>
          <w:highlight w:val="none"/>
        </w:rPr>
        <w:t xml:space="preserve">做法说明、</w:t>
      </w:r>
      <w:r>
        <w:rPr>
          <w:rFonts w:hint="eastAsia" w:ascii="宋体" w:hAnsi="宋体" w:cs="宋体"/>
          <w:color w:val="000000"/>
          <w:highlight w:val="none"/>
          <w:lang w:val="en-US" w:eastAsia="zh-CN"/>
        </w:rPr>
        <w:t xml:space="preserve">文勘单位、监理、甲方要求、</w:t>
      </w:r>
      <w:r>
        <w:rPr>
          <w:rFonts w:hint="eastAsia" w:ascii="宋体" w:hAnsi="宋体" w:cs="宋体"/>
          <w:color w:val="000000"/>
          <w:highlight w:val="none"/>
        </w:rPr>
        <w:t xml:space="preserve">设计变更</w:t>
      </w:r>
      <w:r>
        <w:rPr>
          <w:rFonts w:hint="eastAsia" w:ascii="宋体" w:hAnsi="宋体" w:cs="宋体"/>
          <w:color w:val="000000"/>
          <w:highlight w:val="none"/>
          <w:lang w:val="en-US" w:eastAsia="zh-CN"/>
        </w:rPr>
        <w:t xml:space="preserve">等</w:t>
      </w:r>
      <w:r>
        <w:rPr>
          <w:rFonts w:hint="eastAsia" w:ascii="宋体" w:hAnsi="宋体" w:cs="宋体"/>
          <w:color w:val="000000"/>
          <w:highlight w:val="none"/>
        </w:rPr>
        <w:t xml:space="preserve">；（2）国家指定的施工及验收规范为质量评定验收标准。</w:t>
      </w:r>
      <w:r>
        <w:rPr>
          <w:rFonts w:hint="eastAsia" w:ascii="宋体" w:hAnsi="宋体" w:cs="宋体"/>
          <w:color w:val="000000"/>
          <w:highlight w:val="none"/>
        </w:rPr>
      </w:r>
      <w:r/>
    </w:p>
    <w:p>
      <w:pPr>
        <w:pStyle w:val="1022"/>
        <w:numPr>
          <w:ilvl w:val="0"/>
          <w:numId w:val="8"/>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甲方不定期对乙方施工所用材料按照建筑见证抽检要求进行复试，乙方应提供材料合格证和复试报告，检测结果如不合格，由乙方承担所有损失。</w:t>
      </w:r>
      <w:r>
        <w:rPr>
          <w:rFonts w:hint="eastAsia" w:ascii="宋体" w:hAnsi="宋体" w:cs="宋体"/>
          <w:color w:val="000000"/>
          <w:highlight w:val="none"/>
        </w:rPr>
      </w:r>
      <w:r/>
    </w:p>
    <w:p>
      <w:pPr>
        <w:pStyle w:val="1022"/>
        <w:numPr>
          <w:ilvl w:val="0"/>
          <w:numId w:val="8"/>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甲乙双方应及时办理每道工序的检查与验收手续。当工程已具备覆盖、遮盖条件或达到中间验收标准，乙方自检，并于24小时前书面通知甲方及甲方审计人员参加。验收合格，甲方监理或甲方代表在验收记录上签字后，方可进入下道工序。未经验收，一律被视为上道工序未完成，必须重做。甲方或甲方代表经乙方书面通知后不参加隐蔽工程和中间工程验收，乙方可</w:t>
      </w:r>
      <w:r>
        <w:rPr>
          <w:rFonts w:hint="eastAsia" w:ascii="宋体" w:hAnsi="宋体" w:cs="宋体"/>
          <w:color w:val="000000"/>
          <w:highlight w:val="none"/>
          <w:lang w:val="en-US" w:eastAsia="zh-CN"/>
        </w:rPr>
        <w:t xml:space="preserve">进行后续施工</w:t>
      </w:r>
      <w:r>
        <w:rPr>
          <w:rFonts w:hint="eastAsia" w:ascii="宋体" w:hAnsi="宋体" w:cs="宋体"/>
          <w:color w:val="000000"/>
          <w:highlight w:val="none"/>
        </w:rPr>
        <w:t xml:space="preserve">。若甲方要求复验时，乙方应按要求办理复验；若复验合格，甲方应承担复验费用，由此造成停工，工期顺延；若复验不合格，其复验及返工费用由乙方承担，且工期不顺延。</w:t>
      </w:r>
      <w:r>
        <w:rPr>
          <w:rFonts w:hint="eastAsia" w:ascii="宋体" w:hAnsi="宋体" w:cs="宋体"/>
          <w:color w:val="000000"/>
          <w:highlight w:val="none"/>
        </w:rPr>
      </w:r>
      <w:r/>
    </w:p>
    <w:p>
      <w:pPr>
        <w:pStyle w:val="1022"/>
        <w:numPr>
          <w:ilvl w:val="0"/>
          <w:numId w:val="8"/>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工程竣工后，乙方应书面通知甲方验收，甲方自接到验收通知2日内组织验收，验收合格后，双方在验收文件上签字确认，并办理验收、移交手续。如甲方在规定时间内不能组织验收，需及时通知乙方，另定验收日期。</w:t>
      </w:r>
      <w:r>
        <w:rPr>
          <w:rFonts w:hint="eastAsia" w:ascii="宋体" w:hAnsi="宋体" w:cs="宋体"/>
          <w:color w:val="000000"/>
          <w:highlight w:val="none"/>
        </w:rPr>
      </w:r>
      <w:r/>
    </w:p>
    <w:p>
      <w:pPr>
        <w:pStyle w:val="1022"/>
        <w:numPr>
          <w:ilvl w:val="0"/>
          <w:numId w:val="8"/>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工程竣工后，甲方未经验收擅自使用的部分，视为甲方验收合格。</w:t>
      </w:r>
      <w:r>
        <w:rPr>
          <w:rFonts w:hint="eastAsia" w:ascii="宋体" w:hAnsi="宋体" w:cs="宋体"/>
          <w:color w:val="000000"/>
          <w:highlight w:val="none"/>
        </w:rPr>
      </w:r>
      <w:r/>
    </w:p>
    <w:p>
      <w:pPr>
        <w:pStyle w:val="1022"/>
        <w:numPr>
          <w:ilvl w:val="0"/>
          <w:numId w:val="4"/>
        </w:numPr>
        <w:ind w:left="0"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工程价款及结算</w:t>
      </w:r>
      <w:r>
        <w:rPr>
          <w:rFonts w:hint="eastAsia" w:ascii="宋体" w:hAnsi="宋体" w:cs="宋体"/>
          <w:color w:val="000000"/>
          <w:highlight w:val="none"/>
        </w:rPr>
      </w:r>
      <w:r/>
    </w:p>
    <w:p>
      <w:pPr>
        <w:pStyle w:val="1022"/>
        <w:numPr>
          <w:ilvl w:val="0"/>
          <w:numId w:val="9"/>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双方商定本合同价款结算采用第</w:t>
      </w:r>
      <w:r>
        <w:rPr>
          <w:rFonts w:hint="eastAsia" w:ascii="宋体" w:hAnsi="宋体" w:cs="宋体"/>
          <w:color w:val="000000"/>
          <w:highlight w:val="none"/>
          <w:u w:val="single"/>
        </w:rPr>
        <w:t xml:space="preserve"> </w:t>
      </w:r>
      <w:r>
        <w:rPr>
          <w:rFonts w:hint="eastAsia" w:ascii="宋体" w:hAnsi="宋体" w:cs="宋体"/>
          <w:color w:val="000000"/>
          <w:highlight w:val="none"/>
          <w:u w:val="single"/>
          <w:lang w:val="en-US" w:eastAsia="zh-CN"/>
        </w:rPr>
        <w:t xml:space="preserve">（2）</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种</w:t>
      </w:r>
      <w:r>
        <w:rPr>
          <w:rFonts w:hint="eastAsia" w:ascii="宋体" w:hAnsi="宋体" w:cs="宋体"/>
          <w:color w:val="000000"/>
          <w:highlight w:val="none"/>
        </w:rPr>
      </w:r>
      <w:r/>
    </w:p>
    <w:p>
      <w:pPr>
        <w:pStyle w:val="1022"/>
        <w:ind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（1）固定总价。</w:t>
      </w:r>
      <w:r>
        <w:rPr>
          <w:rFonts w:hint="eastAsia" w:ascii="宋体" w:hAnsi="宋体" w:cs="宋体"/>
          <w:color w:val="000000"/>
          <w:highlight w:val="none"/>
        </w:rPr>
      </w:r>
      <w:r/>
    </w:p>
    <w:p>
      <w:pPr>
        <w:pStyle w:val="1022"/>
        <w:ind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（2）固定单价，工程量按实结算方式。</w:t>
      </w:r>
      <w:r>
        <w:rPr>
          <w:rFonts w:hint="eastAsia" w:ascii="宋体" w:hAnsi="宋体" w:cs="宋体"/>
          <w:color w:val="000000"/>
          <w:highlight w:val="none"/>
        </w:rPr>
      </w:r>
      <w:r/>
    </w:p>
    <w:p>
      <w:pPr>
        <w:pStyle w:val="1022"/>
        <w:numPr>
          <w:ilvl w:val="0"/>
          <w:numId w:val="9"/>
        </w:numPr>
        <w:jc w:val="left"/>
        <w:spacing w:line="300" w:lineRule="auto"/>
        <w:rPr>
          <w:rFonts w:hint="eastAsia" w:ascii="宋体" w:hAnsi="宋体" w:cs="宋体"/>
          <w:color w:val="000000"/>
          <w:highlight w:val="none"/>
        </w:rPr>
      </w:pPr>
      <w:r>
        <w:rPr>
          <w:rFonts w:hint="eastAsia" w:ascii="宋体" w:hAnsi="宋体" w:cs="宋体"/>
          <w:color w:val="000000"/>
          <w:szCs w:val="21"/>
          <w:highlight w:val="none"/>
          <w:lang w:val="zh-CN"/>
        </w:rPr>
        <w:t xml:space="preserve">付款方式：</w:t>
      </w:r>
      <w:r>
        <w:rPr>
          <w:rFonts w:hint="eastAsia" w:ascii="宋体" w:hAnsi="宋体" w:cs="宋体"/>
          <w:b/>
          <w:bCs/>
          <w:color w:val="000000"/>
          <w:highlight w:val="none"/>
          <w:u w:val="single"/>
        </w:rPr>
        <w:t xml:space="preserve"> （1）本工程无预付款；</w:t>
      </w:r>
      <w:r>
        <w:rPr>
          <w:rFonts w:hint="eastAsia" w:ascii="宋体" w:hAnsi="宋体" w:cs="宋体"/>
          <w:b/>
          <w:bCs/>
          <w:color w:val="000000"/>
          <w:highlight w:val="yellow"/>
          <w:u w:val="single"/>
        </w:rPr>
        <w:t xml:space="preserve">（2）工程完工前，支付已计量金额的80%作为进度款；</w:t>
      </w:r>
      <w:r>
        <w:rPr>
          <w:rFonts w:hint="eastAsia" w:ascii="宋体" w:hAnsi="宋体" w:cs="宋体"/>
          <w:b/>
          <w:bCs/>
          <w:color w:val="000000"/>
          <w:highlight w:val="none"/>
          <w:u w:val="single"/>
        </w:rPr>
        <w:t xml:space="preserve">（3）至竣工验收合格（并相关竣工资料整理齐移交）后</w:t>
      </w:r>
      <w:r>
        <w:rPr>
          <w:rFonts w:hint="eastAsia" w:ascii="宋体" w:hAnsi="宋体" w:cs="宋体"/>
          <w:b/>
          <w:bCs/>
          <w:color w:val="000000"/>
          <w:highlight w:val="yellow"/>
          <w:u w:val="single"/>
        </w:rPr>
        <w:t xml:space="preserve">支付至</w:t>
      </w:r>
      <w:r>
        <w:rPr>
          <w:rFonts w:hint="eastAsia" w:ascii="宋体" w:hAnsi="宋体" w:cs="宋体"/>
          <w:b/>
          <w:bCs/>
          <w:color w:val="000000"/>
          <w:highlight w:val="none"/>
          <w:u w:val="single"/>
        </w:rPr>
        <w:t xml:space="preserve">合同计量价的80%（其</w:t>
      </w:r>
      <w:r>
        <w:rPr>
          <w:rFonts w:hint="eastAsia" w:ascii="宋体" w:hAnsi="宋体" w:cs="宋体"/>
          <w:b/>
          <w:bCs/>
          <w:color w:val="000000"/>
          <w:highlight w:val="none"/>
          <w:u w:val="single"/>
        </w:rPr>
        <w:t xml:space="preserve">中实际计量未达到合同价款的付至实际计量价款的80%，实际计量超过合同价款的付至合同价款的80%）；（4）乙方提交完整的竣工结算报告，并经甲方及其委托的第三方结算审核单位审核确认并出具结算审核报告后，三十天内付至结算审定价的100%。（5）乙方应当在甲方每次付款前提供与造价清单税率相同的一般纳税人增值税专用发票，否则甲方有权迟延付款直至乙方提供符合要求的发票且甲方不承担任何违约责任。（6）后经决算审计或政府审计如发现金额超付，乙方应退回多付款项。（7）本项目为财政资金项目，最终付款以上级主管部门拨付时间为准。</w:t>
      </w:r>
      <w:r>
        <w:rPr>
          <w:rFonts w:hint="eastAsia" w:ascii="宋体" w:hAnsi="宋体" w:cs="宋体"/>
          <w:color w:val="000000"/>
          <w:highlight w:val="none"/>
        </w:rPr>
      </w:r>
      <w:r/>
    </w:p>
    <w:p>
      <w:pPr>
        <w:pStyle w:val="1022"/>
        <w:numPr>
          <w:ilvl w:val="0"/>
          <w:numId w:val="9"/>
        </w:numPr>
        <w:ind w:left="220" w:hanging="360"/>
        <w:jc w:val="left"/>
        <w:spacing w:line="30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本合同为固定单价合同，固定单价指的是首轮报价中的综合单价，最终按照实际结算工程量与首轮报价中的综合单价及首轮报价中相应的措施、税金费率及计价规定计算后的总价乘以（1-最终报价下浮率）作为最终结算价，</w:t>
      </w:r>
      <w:r>
        <w:rPr>
          <w:rFonts w:hint="eastAsia" w:ascii="宋体" w:hAnsi="宋体" w:cs="宋体"/>
          <w:color w:val="000000"/>
          <w:highlight w:val="none"/>
        </w:rPr>
        <w:t xml:space="preserve">其中</w:t>
      </w:r>
      <w:r>
        <w:rPr>
          <w:rFonts w:hint="eastAsia" w:ascii="宋体" w:hAnsi="宋体" w:cs="宋体"/>
          <w:color w:val="000000"/>
          <w:highlight w:val="none"/>
          <w:lang w:val="en-US" w:eastAsia="zh-CN"/>
        </w:rPr>
        <w:t xml:space="preserve">最终报价</w:t>
      </w:r>
      <w:r>
        <w:rPr>
          <w:rFonts w:hint="eastAsia" w:ascii="宋体" w:hAnsi="宋体" w:cs="宋体"/>
          <w:color w:val="000000"/>
          <w:highlight w:val="none"/>
        </w:rPr>
        <w:t xml:space="preserve">下浮率=（首轮报价总价-最终报价总价）÷首轮报价总价×100%</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首轮报价的清单明细表作为本合同附件。</w:t>
      </w:r>
      <w:r>
        <w:rPr>
          <w:rFonts w:hint="eastAsia" w:ascii="宋体" w:hAnsi="宋体" w:cs="宋体"/>
          <w:color w:val="000000"/>
          <w:highlight w:val="none"/>
        </w:rPr>
      </w:r>
      <w:r/>
    </w:p>
    <w:p>
      <w:pPr>
        <w:pStyle w:val="1022"/>
        <w:numPr>
          <w:ilvl w:val="0"/>
          <w:numId w:val="9"/>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合同价格的调整及变更审核、计量计价、结算审核等相关事宜执行“江苏省住房和城乡建设厅关于实施《建设工程工程量清单计价标准》（GB/T50500-2024）及9本工程量计算标准有关事宜的公告〔2025〕第12号”文件的相关规定。</w:t>
      </w:r>
      <w:r>
        <w:rPr>
          <w:rFonts w:hint="eastAsia" w:ascii="宋体" w:hAnsi="宋体" w:cs="宋体"/>
          <w:color w:val="000000"/>
          <w:highlight w:val="none"/>
        </w:rPr>
      </w:r>
      <w:r/>
    </w:p>
    <w:p>
      <w:pPr>
        <w:pStyle w:val="1022"/>
        <w:numPr>
          <w:ilvl w:val="0"/>
          <w:numId w:val="9"/>
        </w:numPr>
        <w:jc w:val="left"/>
        <w:spacing w:line="300" w:lineRule="auto"/>
        <w:rPr>
          <w:rFonts w:hint="eastAsia" w:ascii="宋体" w:hAnsi="宋体" w:cs="宋体"/>
          <w:color w:val="000000"/>
          <w:highlight w:val="none"/>
          <w:lang w:val="en-US" w:eastAsia="zh-CN"/>
        </w:rPr>
      </w:pPr>
      <w:r>
        <w:rPr>
          <w:rFonts w:hint="eastAsia" w:ascii="宋体" w:hAnsi="宋体" w:cs="宋体"/>
          <w:color w:val="000000"/>
          <w:highlight w:val="yellow"/>
          <w:lang w:val="en-US" w:eastAsia="zh-CN"/>
        </w:rPr>
        <w:t xml:space="preserve">结算、进度款支付及计量工程量以建设单位委托的第三方跟踪测量单位出具的关于土方、淤泥等工程量的跟踪测量报告为计量依据。其余按实计量并经施工、监理、跟审、甲方确认的工程计量单结算。</w:t>
      </w:r>
      <w:r>
        <w:rPr>
          <w:rFonts w:hint="eastAsia" w:ascii="宋体" w:hAnsi="宋体" w:cs="宋体"/>
          <w:color w:val="000000"/>
          <w:highlight w:val="none"/>
          <w:lang w:val="en-US" w:eastAsia="zh-CN"/>
        </w:rPr>
      </w:r>
      <w:r/>
    </w:p>
    <w:p>
      <w:pPr>
        <w:pStyle w:val="1022"/>
        <w:numPr>
          <w:ilvl w:val="0"/>
          <w:numId w:val="9"/>
        </w:numPr>
        <w:jc w:val="left"/>
        <w:spacing w:line="300" w:lineRule="auto"/>
        <w:rPr>
          <w:rFonts w:hint="eastAsia" w:ascii="宋体" w:hAnsi="宋体" w:cs="宋体"/>
          <w:color w:val="000000"/>
          <w:highlight w:val="none"/>
        </w:rPr>
      </w:pPr>
      <w:r>
        <w:rPr>
          <w:rFonts w:hint="eastAsia" w:ascii="宋体" w:hAnsi="宋体" w:cs="宋体"/>
          <w:color w:val="000000"/>
          <w:highlight w:val="none"/>
        </w:rPr>
        <w:tab/>
      </w:r>
      <w:r>
        <w:rPr>
          <w:rFonts w:hint="eastAsia" w:ascii="宋体" w:hAnsi="宋体" w:cs="宋体"/>
          <w:color w:val="000000"/>
          <w:highlight w:val="none"/>
        </w:rPr>
        <w:t xml:space="preserve">乙方必须在竣工10天内办理竣工资料移交手续，否则不予办理竣工结算。</w:t>
      </w:r>
      <w:r>
        <w:rPr>
          <w:rFonts w:hint="eastAsia" w:ascii="宋体" w:hAnsi="宋体" w:cs="宋体"/>
          <w:color w:val="000000"/>
          <w:highlight w:val="none"/>
        </w:rPr>
      </w:r>
      <w:r/>
    </w:p>
    <w:p>
      <w:pPr>
        <w:pStyle w:val="1022"/>
        <w:numPr>
          <w:ilvl w:val="0"/>
          <w:numId w:val="9"/>
        </w:numPr>
        <w:jc w:val="left"/>
        <w:spacing w:line="300" w:lineRule="auto"/>
        <w:rPr>
          <w:rFonts w:hint="eastAsia" w:ascii="宋体" w:hAnsi="宋体" w:cs="宋体"/>
          <w:color w:val="000000"/>
          <w:highlight w:val="none"/>
        </w:rPr>
      </w:pPr>
      <w:r>
        <w:rPr>
          <w:rFonts w:hint="eastAsia"/>
          <w:color w:val="000000"/>
          <w:szCs w:val="21"/>
          <w:highlight w:val="none"/>
          <w:shd w:val="clear" w:color="auto" w:fill="ffffff"/>
        </w:rPr>
        <w:t xml:space="preserve">工程竣工验收合格后，乙方未发生违约情形的，乙方凭竣工验收文件提出全部退还保证金申请，甲方予以办理保证金退还手续。</w:t>
      </w:r>
      <w:r>
        <w:rPr>
          <w:rFonts w:hint="eastAsia" w:ascii="宋体" w:hAnsi="宋体" w:cs="宋体"/>
          <w:color w:val="000000"/>
          <w:highlight w:val="none"/>
        </w:rPr>
      </w:r>
      <w:r/>
    </w:p>
    <w:p>
      <w:pPr>
        <w:pStyle w:val="1022"/>
        <w:numPr>
          <w:ilvl w:val="0"/>
          <w:numId w:val="4"/>
        </w:numPr>
        <w:ind w:left="0"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违约责任</w:t>
      </w:r>
      <w:r>
        <w:rPr>
          <w:rFonts w:hint="eastAsia" w:ascii="宋体" w:hAnsi="宋体" w:cs="宋体"/>
          <w:color w:val="000000"/>
          <w:highlight w:val="none"/>
        </w:rPr>
      </w:r>
      <w:r/>
    </w:p>
    <w:p>
      <w:pPr>
        <w:pStyle w:val="1022"/>
        <w:numPr>
          <w:ilvl w:val="0"/>
          <w:numId w:val="10"/>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甲方或乙方未按本合同条款约定内容履行自己的各项义务致使合同无法履行，应承担相应的违约金，赔偿因其违约给对方造成的损失，违约方按合同约定总价款的</w:t>
      </w:r>
      <w:r>
        <w:rPr>
          <w:rFonts w:hint="eastAsia" w:ascii="宋体" w:hAnsi="宋体" w:cs="宋体"/>
          <w:color w:val="000000"/>
          <w:highlight w:val="none"/>
          <w:u w:val="single"/>
        </w:rPr>
        <w:t xml:space="preserve"> 5% </w:t>
      </w:r>
      <w:r>
        <w:rPr>
          <w:rFonts w:hint="eastAsia" w:ascii="宋体" w:hAnsi="宋体" w:cs="宋体"/>
          <w:color w:val="000000"/>
          <w:highlight w:val="none"/>
        </w:rPr>
        <w:t xml:space="preserve"> 支付违约金。如实际损失大于合同总价款的</w:t>
      </w:r>
      <w:r>
        <w:rPr>
          <w:rFonts w:hint="eastAsia" w:ascii="宋体" w:hAnsi="宋体" w:cs="宋体"/>
          <w:color w:val="000000"/>
          <w:highlight w:val="none"/>
          <w:u w:val="single"/>
        </w:rPr>
        <w:t xml:space="preserve">  5%  </w:t>
      </w:r>
      <w:r>
        <w:rPr>
          <w:rFonts w:hint="eastAsia" w:ascii="宋体" w:hAnsi="宋体" w:cs="宋体"/>
          <w:color w:val="000000"/>
          <w:highlight w:val="none"/>
        </w:rPr>
        <w:t xml:space="preserve">，则按实际损失支付违约金。</w:t>
      </w:r>
      <w:r>
        <w:rPr>
          <w:rFonts w:hint="eastAsia" w:ascii="宋体" w:hAnsi="宋体" w:cs="宋体"/>
          <w:color w:val="000000"/>
          <w:highlight w:val="yellow"/>
        </w:rPr>
        <w:t xml:space="preserve">甲方有权取消清单范围内的全部或部分工作量，并不做任何形式的利润补偿，不承担任何责任。</w:t>
      </w:r>
      <w:r>
        <w:rPr>
          <w:rFonts w:hint="eastAsia" w:ascii="宋体" w:hAnsi="宋体" w:cs="宋体"/>
          <w:color w:val="000000"/>
          <w:highlight w:val="none"/>
        </w:rPr>
      </w:r>
      <w:r/>
    </w:p>
    <w:p>
      <w:pPr>
        <w:pStyle w:val="1022"/>
        <w:numPr>
          <w:ilvl w:val="0"/>
          <w:numId w:val="10"/>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由于甲方原因导致中途停工，工期顺延。甲方不按合同的约定拨付工程款，每拖延一天，拖延工程款部分按中国银行的短期贷款利率支付违约金。</w:t>
      </w:r>
      <w:r>
        <w:rPr>
          <w:rFonts w:hint="eastAsia" w:ascii="宋体" w:hAnsi="宋体" w:cs="宋体"/>
          <w:color w:val="000000"/>
          <w:highlight w:val="none"/>
        </w:rPr>
      </w:r>
      <w:r/>
    </w:p>
    <w:p>
      <w:pPr>
        <w:pStyle w:val="1022"/>
        <w:numPr>
          <w:ilvl w:val="0"/>
          <w:numId w:val="10"/>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由于乙方原因，逾期竣工，每逾期一天，乙方支付甲方违约金2000元，直至扣至结算审定价款的5%。；乙方需继续履行合同，除非甲方单方解除合同，甲方不承担违约责任。</w:t>
      </w:r>
      <w:r>
        <w:rPr>
          <w:rFonts w:hint="eastAsia" w:ascii="宋体" w:hAnsi="宋体" w:cs="宋体"/>
          <w:color w:val="000000"/>
          <w:highlight w:val="none"/>
        </w:rPr>
      </w:r>
      <w:r/>
    </w:p>
    <w:p>
      <w:pPr>
        <w:pStyle w:val="1022"/>
        <w:numPr>
          <w:ilvl w:val="0"/>
          <w:numId w:val="10"/>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乙方应妥善保护甲方提供的设备及现场堆放的家具、陈设和工程成品，如造成损失，应照价赔偿。</w:t>
      </w:r>
      <w:r>
        <w:rPr>
          <w:rFonts w:hint="eastAsia" w:ascii="宋体" w:hAnsi="宋体" w:cs="宋体"/>
          <w:color w:val="000000"/>
          <w:highlight w:val="none"/>
        </w:rPr>
      </w:r>
      <w:r/>
    </w:p>
    <w:p>
      <w:pPr>
        <w:pStyle w:val="953"/>
        <w:numPr>
          <w:ilvl w:val="0"/>
          <w:numId w:val="10"/>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乙方因保证工程所用材料应为符合本项目要求、并符合国家相关标准的合格产品。凡乙方采购的材料，如不符合质量要求或规格有差异，应禁止使用。若已使用，对工程造成的损失全部由乙方承担。</w:t>
      </w:r>
      <w:r>
        <w:rPr>
          <w:rFonts w:hint="eastAsia" w:ascii="宋体" w:hAnsi="宋体" w:cs="宋体"/>
          <w:color w:val="000000"/>
          <w:highlight w:val="none"/>
        </w:rPr>
      </w:r>
      <w:r/>
    </w:p>
    <w:p>
      <w:pPr>
        <w:pStyle w:val="953"/>
        <w:numPr>
          <w:ilvl w:val="0"/>
          <w:numId w:val="10"/>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乙方如中途退场，甲方有权要求乙方两天内撤离现场（包括人员、材料、机械设备等），乙方所完成的工程量自动放弃，不向甲方索要已完成的工程量款，作为由此造成甲方损失的赔偿，给甲方造成的损失大于工程量款的，甲方有权要求乙方继续赔偿。</w:t>
      </w:r>
      <w:r>
        <w:rPr>
          <w:rFonts w:hint="eastAsia" w:ascii="宋体" w:hAnsi="宋体" w:cs="宋体"/>
          <w:color w:val="000000"/>
          <w:highlight w:val="none"/>
        </w:rPr>
      </w:r>
      <w:r/>
    </w:p>
    <w:p>
      <w:pPr>
        <w:pStyle w:val="1022"/>
        <w:numPr>
          <w:ilvl w:val="0"/>
          <w:numId w:val="4"/>
        </w:numPr>
        <w:ind w:left="0"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保修：本工程</w:t>
      </w:r>
      <w:r>
        <w:rPr>
          <w:rFonts w:hint="eastAsia" w:ascii="宋体" w:hAnsi="宋体" w:cs="宋体"/>
          <w:color w:val="000000"/>
          <w:highlight w:val="none"/>
          <w:lang w:val="en-US" w:eastAsia="zh-CN"/>
        </w:rPr>
        <w:t xml:space="preserve">不设保修期</w:t>
      </w:r>
      <w:r>
        <w:rPr>
          <w:rFonts w:hint="eastAsia" w:ascii="宋体" w:hAnsi="宋体" w:cs="宋体"/>
          <w:color w:val="000000"/>
          <w:highlight w:val="none"/>
        </w:rPr>
        <w:t xml:space="preserve">。</w:t>
      </w:r>
      <w:r>
        <w:rPr>
          <w:rFonts w:hint="eastAsia" w:ascii="宋体" w:hAnsi="宋体" w:cs="宋体"/>
          <w:color w:val="000000"/>
          <w:highlight w:val="none"/>
        </w:rPr>
      </w:r>
      <w:r/>
    </w:p>
    <w:p>
      <w:pPr>
        <w:pStyle w:val="1022"/>
        <w:numPr>
          <w:ilvl w:val="0"/>
          <w:numId w:val="4"/>
        </w:numPr>
        <w:ind w:left="0"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其他</w:t>
      </w:r>
      <w:r>
        <w:rPr>
          <w:rFonts w:hint="eastAsia" w:ascii="宋体" w:hAnsi="宋体" w:cs="宋体"/>
          <w:color w:val="000000"/>
          <w:highlight w:val="none"/>
        </w:rPr>
      </w:r>
      <w:r/>
    </w:p>
    <w:p>
      <w:pPr>
        <w:pStyle w:val="953"/>
        <w:numPr>
          <w:ilvl w:val="0"/>
          <w:numId w:val="11"/>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乙方要时刻注意施工安全，同时尽量避免产生很大的噪声，以免影响</w:t>
      </w:r>
      <w:r>
        <w:rPr>
          <w:rFonts w:hint="eastAsia" w:ascii="宋体" w:hAnsi="宋体" w:cs="宋体"/>
          <w:color w:val="000000"/>
          <w:highlight w:val="none"/>
          <w:lang w:val="en-US" w:eastAsia="zh-CN"/>
        </w:rPr>
        <w:t xml:space="preserve">周边</w:t>
      </w:r>
      <w:r>
        <w:rPr>
          <w:rFonts w:hint="eastAsia" w:ascii="宋体" w:hAnsi="宋体" w:cs="宋体"/>
          <w:color w:val="000000"/>
          <w:highlight w:val="none"/>
        </w:rPr>
        <w:t xml:space="preserve">的正常</w:t>
      </w:r>
      <w:r>
        <w:rPr>
          <w:rFonts w:hint="eastAsia" w:ascii="宋体" w:hAnsi="宋体" w:cs="宋体"/>
          <w:color w:val="000000"/>
          <w:highlight w:val="none"/>
          <w:lang w:val="en-US" w:eastAsia="zh-CN"/>
        </w:rPr>
        <w:t xml:space="preserve">生活</w:t>
      </w:r>
      <w:r>
        <w:rPr>
          <w:rFonts w:hint="eastAsia" w:ascii="宋体" w:hAnsi="宋体" w:cs="宋体"/>
          <w:color w:val="000000"/>
          <w:highlight w:val="none"/>
        </w:rPr>
        <w:t xml:space="preserve">和人身安全。</w:t>
      </w:r>
      <w:r>
        <w:rPr>
          <w:rFonts w:hint="eastAsia" w:ascii="宋体" w:hAnsi="宋体" w:cs="宋体"/>
          <w:color w:val="000000"/>
          <w:highlight w:val="none"/>
        </w:rPr>
      </w:r>
      <w:r/>
    </w:p>
    <w:p>
      <w:pPr>
        <w:pStyle w:val="1022"/>
        <w:numPr>
          <w:ilvl w:val="0"/>
          <w:numId w:val="11"/>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乙方在施工过程中，因乙方原因发生的工程安全事故，均由乙方负责解决，并承担全部法律责任和损失，与甲方无关。</w:t>
      </w:r>
      <w:r>
        <w:rPr>
          <w:rFonts w:hint="eastAsia" w:ascii="宋体" w:hAnsi="宋体" w:cs="宋体"/>
          <w:color w:val="000000"/>
          <w:highlight w:val="none"/>
        </w:rPr>
      </w:r>
      <w:r/>
    </w:p>
    <w:p>
      <w:pPr>
        <w:pStyle w:val="1022"/>
        <w:numPr>
          <w:ilvl w:val="0"/>
          <w:numId w:val="11"/>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乙方应与其施工人员建立合法的劳动关系或者劳务关系，其与施工人员发生的一切劳资争议、纠纷等均与甲方无关，由乙方自行解决，给甲方造成不利影响的，甲方有权向乙方进行追诉。</w:t>
      </w:r>
      <w:r>
        <w:rPr>
          <w:rFonts w:hint="eastAsia" w:ascii="宋体" w:hAnsi="宋体" w:cs="宋体"/>
          <w:color w:val="000000"/>
          <w:highlight w:val="none"/>
        </w:rPr>
      </w:r>
      <w:r/>
    </w:p>
    <w:p>
      <w:pPr>
        <w:pStyle w:val="1022"/>
        <w:numPr>
          <w:ilvl w:val="0"/>
          <w:numId w:val="11"/>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本合同约定的由乙方承担的赔偿责任，若由甲方先行垫付的，甲方可从合同款中先期扣除，不足部分应由乙方补足。</w:t>
      </w:r>
      <w:r>
        <w:rPr>
          <w:rFonts w:hint="eastAsia" w:ascii="宋体" w:hAnsi="宋体" w:cs="宋体"/>
          <w:color w:val="000000"/>
          <w:highlight w:val="none"/>
        </w:rPr>
      </w:r>
      <w:r/>
    </w:p>
    <w:p>
      <w:pPr>
        <w:pStyle w:val="1022"/>
        <w:numPr>
          <w:ilvl w:val="0"/>
          <w:numId w:val="11"/>
        </w:numPr>
        <w:jc w:val="left"/>
        <w:spacing w:line="30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本工程不允许乙方有任何形式的转包和未经允许的分包，否则视为违约，甲方有权终止合同，一切损失由乙方承担。</w:t>
      </w:r>
      <w:r>
        <w:rPr>
          <w:rFonts w:hint="eastAsia" w:ascii="宋体" w:hAnsi="宋体" w:cs="宋体"/>
          <w:color w:val="000000"/>
          <w:highlight w:val="none"/>
        </w:rPr>
      </w:r>
      <w:r/>
    </w:p>
    <w:p>
      <w:pPr>
        <w:pStyle w:val="1022"/>
        <w:numPr>
          <w:ilvl w:val="0"/>
          <w:numId w:val="11"/>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乙方债权人起诉请求行使代位权、乙方债权人申请甲方协助执行，实际施工人、分包单位、材料供应商、员工、农民工等诉讼请求支付工程款、材料款、工资等款项，导致甲方成为被告的，甲方为处理诉讼案件发生的律师费、诉讼费、差旅费、鉴定费、公证费、保全费等一切费用均由乙方承担，以上费用从合同价款中扣除。如合同价款已结清，则应由乙方向</w:t>
      </w:r>
      <w:r>
        <w:rPr>
          <w:rFonts w:hint="eastAsia" w:ascii="宋体" w:hAnsi="宋体" w:cs="宋体"/>
          <w:color w:val="000000"/>
          <w:highlight w:val="none"/>
          <w:lang w:val="en-US" w:eastAsia="zh-CN"/>
        </w:rPr>
        <w:t xml:space="preserve">甲方</w:t>
      </w:r>
      <w:r>
        <w:rPr>
          <w:rFonts w:hint="eastAsia" w:ascii="宋体" w:hAnsi="宋体" w:cs="宋体"/>
          <w:color w:val="000000"/>
          <w:highlight w:val="none"/>
        </w:rPr>
        <w:t xml:space="preserve">支付相关费用。</w:t>
      </w:r>
      <w:r>
        <w:rPr>
          <w:rFonts w:hint="eastAsia" w:ascii="宋体" w:hAnsi="宋体" w:cs="宋体"/>
          <w:color w:val="000000"/>
          <w:highlight w:val="none"/>
        </w:rPr>
      </w:r>
      <w:r/>
    </w:p>
    <w:p>
      <w:pPr>
        <w:pStyle w:val="1022"/>
        <w:numPr>
          <w:ilvl w:val="0"/>
          <w:numId w:val="11"/>
        </w:numPr>
        <w:jc w:val="left"/>
        <w:spacing w:line="30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结算审计相关约定：（1）工程竣工验收合格后28天内，乙方向甲方提供</w:t>
      </w:r>
      <w:r>
        <w:rPr>
          <w:rFonts w:hint="eastAsia" w:ascii="宋体" w:hAnsi="宋体" w:cs="宋体"/>
          <w:color w:val="000000"/>
          <w:highlight w:val="none"/>
          <w:lang w:val="en-US" w:eastAsia="zh-CN"/>
        </w:rPr>
        <w:t xml:space="preserve">2套完整的工程竣工结算资料，乙方不能按时提供，其责任由乙方承担。乙方未在规定的时间内提交竣工结算文件，经甲方催告后 14 天内仍未提交或没有明确答复，甲方有权根据已有资料编制竣工结算文件，作为办理竣工结算和支付结算款的依据，乙方应予以认可。（2）造价咨询费承担原则：①结算审核核减率在结算送审价的5%（含5%）以内时，全部的咨询费由甲方承担。 ②结算审核核减率超出5%的，全部的咨询费用由乙方承担。③咨询费参照计算方式按甲方与结算审计单位的咨询合同约定执行。④乙方承担的咨询费用扣除方式：从乙方结算价款中扣除 。</w:t>
      </w:r>
      <w:r>
        <w:rPr>
          <w:rFonts w:hint="eastAsia" w:ascii="宋体" w:hAnsi="宋体" w:cs="宋体"/>
          <w:color w:val="000000"/>
          <w:highlight w:val="none"/>
        </w:rPr>
      </w:r>
      <w:r/>
    </w:p>
    <w:p>
      <w:pPr>
        <w:pStyle w:val="1022"/>
        <w:numPr>
          <w:ilvl w:val="0"/>
          <w:numId w:val="0"/>
        </w:numPr>
        <w:ind w:left="0" w:firstLine="0"/>
        <w:jc w:val="left"/>
        <w:spacing w:line="30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九、</w:t>
      </w:r>
      <w:r>
        <w:rPr>
          <w:rFonts w:hint="eastAsia" w:ascii="宋体" w:hAnsi="宋体" w:eastAsia="宋体" w:cs="宋体"/>
          <w:color w:val="000000"/>
          <w:highlight w:val="none"/>
        </w:rPr>
        <w:t xml:space="preserve">争议解决：本合同履行过程中，如有争议，双方应当协商解决。协商不成时，采用诉讼解决，由甲方所在地人民法院诉讼管辖。</w:t>
      </w:r>
      <w:r>
        <w:rPr>
          <w:rFonts w:hint="eastAsia" w:ascii="宋体" w:hAnsi="宋体" w:eastAsia="宋体" w:cs="宋体"/>
          <w:color w:val="000000"/>
          <w:highlight w:val="none"/>
        </w:rPr>
      </w:r>
      <w:r/>
    </w:p>
    <w:p>
      <w:pPr>
        <w:pStyle w:val="1022"/>
        <w:ind w:left="0"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十、合同的生效、变更、解除和终止</w:t>
      </w:r>
      <w:r>
        <w:rPr>
          <w:rFonts w:hint="eastAsia" w:ascii="宋体" w:hAnsi="宋体" w:cs="宋体"/>
          <w:color w:val="000000"/>
          <w:highlight w:val="none"/>
        </w:rPr>
      </w:r>
      <w:r/>
    </w:p>
    <w:p>
      <w:pPr>
        <w:pStyle w:val="1022"/>
        <w:numPr>
          <w:ilvl w:val="0"/>
          <w:numId w:val="12"/>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合同生效时间为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w:t>
      </w:r>
      <w:r>
        <w:rPr>
          <w:rFonts w:hint="eastAsia" w:ascii="宋体" w:hAnsi="宋体" w:cs="宋体"/>
          <w:color w:val="000000"/>
          <w:highlight w:val="none"/>
        </w:rPr>
      </w:r>
      <w:r/>
    </w:p>
    <w:p>
      <w:pPr>
        <w:pStyle w:val="1022"/>
        <w:numPr>
          <w:ilvl w:val="0"/>
          <w:numId w:val="12"/>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本合同未尽事宜双方可另行协商，签订书面补充协议，与本合同具有同等的法律效力。</w:t>
      </w:r>
      <w:r>
        <w:rPr>
          <w:rFonts w:hint="eastAsia" w:ascii="宋体" w:hAnsi="宋体" w:cs="宋体"/>
          <w:color w:val="000000"/>
          <w:highlight w:val="none"/>
        </w:rPr>
      </w:r>
      <w:r/>
    </w:p>
    <w:p>
      <w:pPr>
        <w:pStyle w:val="1022"/>
        <w:numPr>
          <w:ilvl w:val="0"/>
          <w:numId w:val="12"/>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有下列情形之一的可以解除合同。</w:t>
      </w:r>
      <w:r>
        <w:rPr>
          <w:rFonts w:hint="eastAsia" w:ascii="宋体" w:hAnsi="宋体" w:cs="宋体"/>
          <w:color w:val="000000"/>
          <w:highlight w:val="none"/>
        </w:rPr>
      </w:r>
      <w:r/>
    </w:p>
    <w:p>
      <w:pPr>
        <w:pStyle w:val="1022"/>
        <w:numPr>
          <w:ilvl w:val="0"/>
          <w:numId w:val="13"/>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甲乙双方协商一致；</w:t>
      </w:r>
      <w:r>
        <w:rPr>
          <w:rFonts w:hint="eastAsia" w:ascii="宋体" w:hAnsi="宋体" w:cs="宋体"/>
          <w:color w:val="000000"/>
          <w:highlight w:val="none"/>
        </w:rPr>
      </w:r>
      <w:r/>
    </w:p>
    <w:p>
      <w:pPr>
        <w:pStyle w:val="1022"/>
        <w:numPr>
          <w:ilvl w:val="0"/>
          <w:numId w:val="13"/>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因不可抗力致使合同无法履行。</w:t>
      </w:r>
      <w:r>
        <w:rPr>
          <w:rFonts w:hint="eastAsia" w:ascii="宋体" w:hAnsi="宋体" w:cs="宋体"/>
          <w:color w:val="000000"/>
          <w:highlight w:val="none"/>
        </w:rPr>
      </w:r>
      <w:r/>
    </w:p>
    <w:p>
      <w:pPr>
        <w:pStyle w:val="1022"/>
        <w:numPr>
          <w:ilvl w:val="0"/>
          <w:numId w:val="12"/>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合同终止：甲乙双方履行完本合同全部义务，工程已办理移交手续，工程竣工结算价款支付完毕，本合同即告终止（但本合同保修及争议解决条款继续有效）。</w:t>
      </w:r>
      <w:r>
        <w:rPr>
          <w:rFonts w:hint="eastAsia" w:ascii="宋体" w:hAnsi="宋体" w:cs="宋体"/>
          <w:color w:val="000000"/>
          <w:highlight w:val="none"/>
        </w:rPr>
      </w:r>
      <w:r/>
    </w:p>
    <w:p>
      <w:pPr>
        <w:pStyle w:val="1022"/>
        <w:numPr>
          <w:ilvl w:val="0"/>
          <w:numId w:val="12"/>
        </w:numPr>
        <w:jc w:val="left"/>
        <w:spacing w:line="30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本合同由代建单位南京浦口交通建设集团有限公司与中标供应商签订。</w:t>
      </w:r>
      <w:r>
        <w:rPr>
          <w:rFonts w:hint="eastAsia" w:ascii="宋体" w:hAnsi="宋体" w:cs="宋体"/>
          <w:color w:val="000000"/>
          <w:highlight w:val="none"/>
        </w:rPr>
      </w:r>
      <w:r/>
    </w:p>
    <w:p>
      <w:pPr>
        <w:pStyle w:val="953"/>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十</w:t>
      </w:r>
      <w:r>
        <w:rPr>
          <w:rFonts w:hint="eastAsia" w:ascii="宋体" w:hAnsi="宋体" w:cs="宋体"/>
          <w:color w:val="000000"/>
          <w:highlight w:val="none"/>
          <w:lang w:val="en-US" w:eastAsia="zh-CN"/>
        </w:rPr>
        <w:t xml:space="preserve">一</w:t>
      </w:r>
      <w:r>
        <w:rPr>
          <w:rFonts w:hint="eastAsia" w:ascii="宋体" w:hAnsi="宋体" w:cs="宋体"/>
          <w:color w:val="000000"/>
          <w:highlight w:val="none"/>
        </w:rPr>
        <w:t xml:space="preserve">、附则：</w:t>
      </w:r>
      <w:r>
        <w:rPr>
          <w:rFonts w:hint="eastAsia" w:ascii="宋体" w:hAnsi="宋体" w:cs="宋体"/>
          <w:color w:val="000000"/>
          <w:highlight w:val="none"/>
        </w:rPr>
      </w:r>
      <w:r/>
    </w:p>
    <w:p>
      <w:pPr>
        <w:pStyle w:val="953"/>
        <w:ind w:firstLine="42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本合同正本两份，双方各执一份。副本</w:t>
      </w:r>
      <w:r>
        <w:rPr>
          <w:rFonts w:hint="eastAsia" w:ascii="宋体" w:hAnsi="宋体" w:cs="宋体"/>
          <w:color w:val="000000"/>
          <w:highlight w:val="none"/>
          <w:lang w:val="en-US" w:eastAsia="zh-CN"/>
        </w:rPr>
        <w:t xml:space="preserve">四</w:t>
      </w:r>
      <w:r>
        <w:rPr>
          <w:rFonts w:hint="eastAsia" w:ascii="宋体" w:hAnsi="宋体" w:cs="宋体"/>
          <w:color w:val="000000"/>
          <w:highlight w:val="none"/>
        </w:rPr>
        <w:t xml:space="preserve">份，甲方执</w:t>
      </w:r>
      <w:r>
        <w:rPr>
          <w:rFonts w:hint="eastAsia" w:ascii="宋体" w:hAnsi="宋体" w:cs="宋体"/>
          <w:color w:val="000000"/>
          <w:highlight w:val="none"/>
          <w:lang w:val="en-US" w:eastAsia="zh-CN"/>
        </w:rPr>
        <w:t xml:space="preserve">两</w:t>
      </w:r>
      <w:r>
        <w:rPr>
          <w:rFonts w:hint="eastAsia" w:ascii="宋体" w:hAnsi="宋体" w:cs="宋体"/>
          <w:color w:val="000000"/>
          <w:highlight w:val="none"/>
        </w:rPr>
        <w:t xml:space="preserve">份，乙方执</w:t>
      </w:r>
      <w:r>
        <w:rPr>
          <w:rFonts w:hint="eastAsia" w:ascii="宋体" w:hAnsi="宋体" w:cs="宋体"/>
          <w:color w:val="000000"/>
          <w:highlight w:val="none"/>
          <w:lang w:val="en-US" w:eastAsia="zh-CN"/>
        </w:rPr>
        <w:t xml:space="preserve">两</w:t>
      </w:r>
      <w:r>
        <w:rPr>
          <w:rFonts w:hint="eastAsia" w:ascii="宋体" w:hAnsi="宋体" w:cs="宋体"/>
          <w:color w:val="000000"/>
          <w:highlight w:val="none"/>
        </w:rPr>
        <w:t xml:space="preserve">份。均具同等法律效力。</w:t>
      </w:r>
      <w:r>
        <w:rPr>
          <w:rFonts w:hint="eastAsia" w:ascii="宋体" w:hAnsi="宋体" w:cs="宋体"/>
          <w:color w:val="000000"/>
          <w:highlight w:val="none"/>
        </w:rPr>
      </w:r>
      <w:r/>
    </w:p>
    <w:p>
      <w:pPr>
        <w:pStyle w:val="953"/>
        <w:ind w:firstLine="420"/>
        <w:jc w:val="left"/>
        <w:spacing w:line="300" w:lineRule="auto"/>
        <w:rPr>
          <w:color w:val="000000"/>
          <w:sz w:val="10"/>
          <w:szCs w:val="10"/>
          <w:highlight w:val="none"/>
        </w:rPr>
      </w:pPr>
      <w:r>
        <w:rPr>
          <w:color w:val="000000"/>
          <w:sz w:val="10"/>
          <w:szCs w:val="10"/>
          <w:highlight w:val="none"/>
        </w:rPr>
      </w:r>
      <w:r/>
    </w:p>
    <w:p>
      <w:pPr>
        <w:pStyle w:val="953"/>
        <w:ind w:firstLine="420"/>
        <w:jc w:val="left"/>
        <w:spacing w:line="300" w:lineRule="auto"/>
        <w:rPr>
          <w:color w:val="000000"/>
          <w:sz w:val="10"/>
          <w:szCs w:val="10"/>
          <w:highlight w:val="none"/>
        </w:rPr>
      </w:pPr>
      <w:r>
        <w:rPr>
          <w:color w:val="000000"/>
          <w:sz w:val="10"/>
          <w:szCs w:val="10"/>
          <w:highlight w:val="none"/>
        </w:rPr>
      </w:r>
      <w:r/>
    </w:p>
    <w:p>
      <w:pPr>
        <w:pStyle w:val="953"/>
        <w:pageBreakBefore w:val="0"/>
        <w:spacing w:line="336" w:lineRule="auto"/>
        <w:widowControl w:val="off"/>
        <w:rPr>
          <w:rFonts w:ascii="Times New Roman" w:hAnsi="Times New Roman" w:eastAsia="宋体" w:cs="Times New Roman"/>
          <w:color w:val="000000"/>
          <w:sz w:val="21"/>
          <w:szCs w:val="21"/>
          <w:highlight w:val="none"/>
        </w:rPr>
        <w:outlineLvl w:val="9"/>
      </w:pPr>
      <w:r>
        <w:rPr>
          <w:rFonts w:hint="eastAsia" w:ascii="Times New Roman" w:hAnsi="Times New Roman" w:eastAsia="宋体" w:cs="Times New Roman"/>
          <w:color w:val="000000"/>
          <w:sz w:val="21"/>
          <w:szCs w:val="21"/>
          <w:highlight w:val="none"/>
          <w:lang w:eastAsia="zh-CN"/>
        </w:rPr>
        <w:t xml:space="preserve">甲方</w:t>
      </w:r>
      <w:r>
        <w:rPr>
          <w:rFonts w:ascii="Times New Roman" w:hAnsi="Times New Roman" w:eastAsia="宋体" w:cs="Times New Roman"/>
          <w:color w:val="000000"/>
          <w:sz w:val="21"/>
          <w:szCs w:val="21"/>
          <w:highlight w:val="none"/>
        </w:rPr>
        <w:t xml:space="preserve">：  </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公章</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         </w:t>
      </w:r>
      <w:r>
        <w:rPr>
          <w:rFonts w:ascii="Times New Roman" w:hAnsi="Times New Roman" w:eastAsia="宋体" w:cs="Times New Roman"/>
          <w:color w:val="000000"/>
          <w:sz w:val="21"/>
          <w:szCs w:val="21"/>
          <w:highlight w:val="none"/>
          <w:lang w:val="en-US" w:eastAsia="zh-CN"/>
        </w:rPr>
        <w:t xml:space="preserve">       </w:t>
      </w:r>
      <w:r>
        <w:rPr>
          <w:rFonts w:ascii="Times New Roman" w:hAnsi="Times New Roman" w:eastAsia="宋体" w:cs="Times New Roman"/>
          <w:color w:val="000000"/>
          <w:sz w:val="21"/>
          <w:szCs w:val="21"/>
          <w:highlight w:val="none"/>
        </w:rPr>
        <w:t xml:space="preserve">    </w:t>
      </w:r>
      <w:r>
        <w:rPr>
          <w:rFonts w:hint="eastAsia" w:ascii="Times New Roman" w:hAnsi="Times New Roman" w:eastAsia="宋体" w:cs="Times New Roman"/>
          <w:color w:val="000000"/>
          <w:sz w:val="21"/>
          <w:szCs w:val="21"/>
          <w:highlight w:val="none"/>
          <w:lang w:eastAsia="zh-CN"/>
        </w:rPr>
        <w:t xml:space="preserve">乙方</w:t>
      </w:r>
      <w:r>
        <w:rPr>
          <w:rFonts w:ascii="Times New Roman" w:hAnsi="Times New Roman" w:eastAsia="宋体" w:cs="Times New Roman"/>
          <w:color w:val="000000"/>
          <w:sz w:val="21"/>
          <w:szCs w:val="21"/>
          <w:highlight w:val="none"/>
        </w:rPr>
        <w:t xml:space="preserve">：  </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公章</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r>
      <w:r/>
    </w:p>
    <w:p>
      <w:pPr>
        <w:pStyle w:val="953"/>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法定代表人或其委托代理人： </w:t>
      </w:r>
      <w:r>
        <w:rPr>
          <w:rFonts w:ascii="Times New Roman" w:hAnsi="Times New Roman" w:eastAsia="宋体" w:cs="Times New Roman"/>
          <w:color w:val="000000"/>
          <w:sz w:val="21"/>
          <w:szCs w:val="21"/>
          <w:highlight w:val="none"/>
          <w:lang w:val="en-US" w:eastAsia="zh-CN"/>
        </w:rPr>
        <w:t xml:space="preserve">         </w:t>
      </w:r>
      <w:r>
        <w:rPr>
          <w:rFonts w:ascii="Times New Roman" w:hAnsi="Times New Roman" w:eastAsia="宋体" w:cs="Times New Roman"/>
          <w:color w:val="000000"/>
          <w:sz w:val="21"/>
          <w:szCs w:val="21"/>
          <w:highlight w:val="none"/>
        </w:rPr>
        <w:t xml:space="preserve"> 法定代表人或其委托代理人：</w:t>
      </w:r>
      <w:r>
        <w:rPr>
          <w:rFonts w:ascii="Times New Roman" w:hAnsi="Times New Roman" w:eastAsia="宋体" w:cs="Times New Roman"/>
          <w:color w:val="000000"/>
          <w:sz w:val="21"/>
          <w:szCs w:val="21"/>
          <w:highlight w:val="none"/>
        </w:rPr>
      </w:r>
      <w:r/>
    </w:p>
    <w:p>
      <w:pPr>
        <w:pStyle w:val="953"/>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（签字）                    </w:t>
      </w:r>
      <w:r>
        <w:rPr>
          <w:rFonts w:ascii="Times New Roman" w:hAnsi="Times New Roman" w:eastAsia="宋体" w:cs="Times New Roman"/>
          <w:color w:val="000000"/>
          <w:sz w:val="21"/>
          <w:szCs w:val="21"/>
          <w:highlight w:val="none"/>
          <w:lang w:val="en-US" w:eastAsia="zh-CN"/>
        </w:rPr>
        <w:t xml:space="preserve">         </w:t>
      </w:r>
      <w:r>
        <w:rPr>
          <w:rFonts w:ascii="Times New Roman" w:hAnsi="Times New Roman" w:eastAsia="宋体" w:cs="Times New Roman"/>
          <w:color w:val="000000"/>
          <w:sz w:val="21"/>
          <w:szCs w:val="21"/>
          <w:highlight w:val="none"/>
        </w:rPr>
        <w:t xml:space="preserve">（签字）</w:t>
      </w:r>
      <w:r>
        <w:rPr>
          <w:rFonts w:ascii="Times New Roman" w:hAnsi="Times New Roman" w:eastAsia="宋体" w:cs="Times New Roman"/>
          <w:color w:val="000000"/>
          <w:sz w:val="21"/>
          <w:szCs w:val="21"/>
          <w:highlight w:val="none"/>
        </w:rPr>
      </w:r>
      <w:r/>
    </w:p>
    <w:p>
      <w:pPr>
        <w:pStyle w:val="953"/>
        <w:pageBreakBefore w:val="0"/>
        <w:spacing w:line="336" w:lineRule="auto"/>
        <w:widowControl w:val="off"/>
        <w:tabs>
          <w:tab w:val="left" w:pos="4410" w:leader="none"/>
        </w:tabs>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组织机构代码：</w:t>
      </w:r>
      <w:r>
        <w:rPr>
          <w:rFonts w:ascii="Times New Roman" w:hAnsi="Times New Roman" w:eastAsia="宋体" w:cs="Times New Roman"/>
          <w:color w:val="000000"/>
          <w:sz w:val="21"/>
          <w:szCs w:val="21"/>
          <w:highlight w:val="none"/>
          <w:u w:val="single"/>
        </w:rPr>
        <w:t xml:space="preserve">    </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组织机构代码：</w:t>
      </w:r>
      <w:r>
        <w:rPr>
          <w:rFonts w:ascii="Times New Roman" w:hAnsi="Times New Roman" w:eastAsia="宋体" w:cs="Times New Roman"/>
          <w:color w:val="000000"/>
          <w:sz w:val="21"/>
          <w:szCs w:val="21"/>
          <w:highlight w:val="none"/>
          <w:u w:val="single"/>
        </w:rPr>
        <w:t xml:space="preserve">          </w:t>
      </w:r>
      <w:r>
        <w:rPr>
          <w:rFonts w:ascii="Times New Roman" w:hAnsi="Times New Roman" w:eastAsia="宋体" w:cs="Times New Roman"/>
          <w:color w:val="000000"/>
          <w:sz w:val="21"/>
          <w:szCs w:val="21"/>
          <w:highlight w:val="none"/>
        </w:rPr>
        <w:t xml:space="preserve"> </w:t>
      </w:r>
      <w:r>
        <w:rPr>
          <w:rFonts w:ascii="Times New Roman" w:hAnsi="Times New Roman" w:eastAsia="宋体" w:cs="Times New Roman"/>
          <w:color w:val="000000"/>
          <w:sz w:val="21"/>
          <w:szCs w:val="21"/>
          <w:highlight w:val="none"/>
        </w:rPr>
      </w:r>
      <w:r/>
    </w:p>
    <w:p>
      <w:pPr>
        <w:pStyle w:val="953"/>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地  址：</w:t>
      </w:r>
      <w:r>
        <w:rPr>
          <w:rFonts w:ascii="Times New Roman" w:hAnsi="Times New Roman" w:eastAsia="宋体" w:cs="Times New Roman"/>
          <w:color w:val="000000"/>
          <w:sz w:val="21"/>
          <w:szCs w:val="21"/>
          <w:highlight w:val="none"/>
          <w:u w:val="single"/>
        </w:rPr>
        <w:t xml:space="preserve">  </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地  址：</w:t>
      </w:r>
      <w:r>
        <w:rPr>
          <w:rFonts w:ascii="Times New Roman" w:hAnsi="Times New Roman" w:eastAsia="宋体" w:cs="Times New Roman"/>
          <w:color w:val="000000"/>
          <w:sz w:val="21"/>
          <w:szCs w:val="21"/>
          <w:highlight w:val="none"/>
          <w:u w:val="single"/>
        </w:rPr>
        <w:t xml:space="preserve">        </w:t>
      </w:r>
      <w:r>
        <w:rPr>
          <w:rFonts w:ascii="Times New Roman" w:hAnsi="Times New Roman" w:eastAsia="宋体" w:cs="Times New Roman"/>
          <w:color w:val="000000"/>
          <w:sz w:val="21"/>
          <w:szCs w:val="21"/>
          <w:highlight w:val="none"/>
        </w:rPr>
      </w:r>
      <w:r/>
    </w:p>
    <w:p>
      <w:pPr>
        <w:pStyle w:val="953"/>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邮政编码：</w:t>
      </w:r>
      <w:r>
        <w:rPr>
          <w:rFonts w:ascii="Times New Roman" w:hAnsi="Times New Roman" w:eastAsia="宋体" w:cs="Times New Roman"/>
          <w:color w:val="000000"/>
          <w:sz w:val="21"/>
          <w:szCs w:val="21"/>
          <w:highlight w:val="none"/>
          <w:u w:val="single"/>
        </w:rPr>
        <w:t xml:space="preserve">  </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邮政编码：</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953"/>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法定代表人：</w:t>
      </w:r>
      <w:r>
        <w:rPr>
          <w:rFonts w:ascii="Times New Roman" w:hAnsi="Times New Roman" w:eastAsia="宋体" w:cs="Times New Roman"/>
          <w:color w:val="000000"/>
          <w:sz w:val="21"/>
          <w:szCs w:val="21"/>
          <w:highlight w:val="none"/>
          <w:u w:val="single"/>
        </w:rPr>
        <w:t xml:space="preserve">       </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法定代表人：</w:t>
      </w:r>
      <w:r>
        <w:rPr>
          <w:rFonts w:ascii="Times New Roman" w:hAnsi="Times New Roman" w:eastAsia="宋体" w:cs="Times New Roman"/>
          <w:color w:val="000000"/>
          <w:sz w:val="21"/>
          <w:szCs w:val="21"/>
          <w:highlight w:val="none"/>
          <w:u w:val="single"/>
        </w:rPr>
        <w:t xml:space="preserve">             </w:t>
      </w:r>
      <w:r>
        <w:rPr>
          <w:rFonts w:ascii="Times New Roman" w:hAnsi="Times New Roman" w:eastAsia="宋体" w:cs="Times New Roman"/>
          <w:color w:val="000000"/>
          <w:sz w:val="21"/>
          <w:szCs w:val="21"/>
          <w:highlight w:val="none"/>
        </w:rPr>
      </w:r>
      <w:r/>
    </w:p>
    <w:p>
      <w:pPr>
        <w:pStyle w:val="953"/>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委托代理人：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委托代理人：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953"/>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电  话：</w:t>
      </w:r>
      <w:r>
        <w:rPr>
          <w:rFonts w:ascii="Times New Roman" w:hAnsi="Times New Roman" w:eastAsia="宋体" w:cs="Times New Roman"/>
          <w:color w:val="000000"/>
          <w:sz w:val="21"/>
          <w:szCs w:val="21"/>
          <w:highlight w:val="none"/>
          <w:u w:val="single"/>
        </w:rPr>
        <w:t xml:space="preserve"></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电  话：</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953"/>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电子信箱：</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电子信箱：</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953"/>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开户银行：</w:t>
      </w:r>
      <w:r>
        <w:rPr>
          <w:rFonts w:ascii="Times New Roman" w:hAnsi="Times New Roman" w:eastAsia="宋体" w:cs="Times New Roman"/>
          <w:color w:val="000000"/>
          <w:sz w:val="21"/>
          <w:szCs w:val="21"/>
          <w:highlight w:val="none"/>
          <w:u w:val="single"/>
        </w:rPr>
        <w:t xml:space="preserve"></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开户银行：</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953"/>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账  号：</w:t>
      </w:r>
      <w:r>
        <w:rPr>
          <w:rFonts w:ascii="Times New Roman" w:hAnsi="Times New Roman" w:eastAsia="宋体" w:cs="Times New Roman"/>
          <w:color w:val="000000"/>
          <w:sz w:val="21"/>
          <w:szCs w:val="21"/>
          <w:highlight w:val="none"/>
          <w:u w:val="single"/>
        </w:rPr>
        <w:t xml:space="preserve">    </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账  号：</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953"/>
        <w:rPr>
          <w:color w:val="000000"/>
          <w:highlight w:val="none"/>
        </w:rPr>
      </w:pPr>
      <w:r>
        <w:rPr>
          <w:color w:val="000000"/>
          <w:highlight w:val="none"/>
        </w:rPr>
      </w:r>
      <w:r/>
    </w:p>
    <w:p>
      <w:pPr>
        <w:pStyle w:val="953"/>
        <w:rPr>
          <w:color w:val="000000"/>
          <w:highlight w:val="none"/>
        </w:rPr>
      </w:pPr>
      <w:r>
        <w:rPr>
          <w:color w:val="000000"/>
          <w:highlight w:val="none"/>
        </w:rPr>
      </w:r>
      <w:r/>
    </w:p>
    <w:p>
      <w:pPr>
        <w:pStyle w:val="953"/>
        <w:ind w:firstLine="420"/>
        <w:spacing w:line="360" w:lineRule="auto"/>
        <w:rPr>
          <w:rFonts w:hint="eastAsia"/>
          <w:color w:val="000000"/>
          <w:szCs w:val="21"/>
          <w:highlight w:val="none"/>
          <w:lang w:val="zh-CN" w:bidi="zh-CN"/>
        </w:rPr>
      </w:pPr>
      <w:r>
        <w:rPr>
          <w:rFonts w:hint="eastAsia"/>
          <w:color w:val="000000"/>
          <w:szCs w:val="21"/>
          <w:highlight w:val="none"/>
          <w:lang w:val="zh-CN" w:bidi="zh-CN"/>
        </w:rPr>
      </w:r>
      <w:r/>
    </w:p>
    <w:p>
      <w:pPr>
        <w:pStyle w:val="1001"/>
        <w:rPr>
          <w:rFonts w:ascii="Times New Roman" w:hAnsi="Times New Roman" w:cs="Microsoft New Tai Lue"/>
          <w:color w:val="000000"/>
          <w:highlight w:val="none"/>
        </w:rPr>
      </w:pPr>
      <w:r/>
      <w:bookmarkStart w:id="251" w:name="_Toc91836564"/>
      <w:r/>
      <w:bookmarkStart w:id="252" w:name="_Toc107246271"/>
      <w:r>
        <w:rPr>
          <w:rFonts w:ascii="Times New Roman" w:hAnsi="Times New Roman" w:cs="Microsoft New Tai Lue"/>
          <w:color w:val="000000"/>
          <w:highlight w:val="none"/>
        </w:rPr>
        <w:br w:type="page" w:clear="all"/>
      </w:r>
      <w:r>
        <w:rPr>
          <w:rFonts w:ascii="Times New Roman" w:hAnsi="Times New Roman" w:cs="Microsoft New Tai Lue"/>
          <w:color w:val="000000"/>
          <w:highlight w:val="none"/>
        </w:rPr>
        <w:t xml:space="preserve">第四章 采购需求</w:t>
      </w:r>
      <w:bookmarkEnd w:id="251"/>
      <w:r/>
      <w:bookmarkEnd w:id="252"/>
      <w:r>
        <w:rPr>
          <w:rFonts w:ascii="Times New Roman" w:hAnsi="Times New Roman" w:cs="Microsoft New Tai Lue"/>
          <w:color w:val="000000"/>
          <w:highlight w:val="none"/>
        </w:rPr>
      </w:r>
      <w:r/>
    </w:p>
    <w:p>
      <w:pPr>
        <w:pStyle w:val="953"/>
        <w:ind w:firstLine="420"/>
        <w:spacing w:line="360" w:lineRule="auto"/>
        <w:rPr>
          <w:rFonts w:hint="eastAsia" w:ascii="宋体" w:hAnsi="宋体" w:cs="宋体"/>
          <w:b/>
          <w:bCs/>
          <w:color w:val="000000"/>
          <w:szCs w:val="21"/>
          <w:highlight w:val="none"/>
          <w:lang w:val="zh-CN"/>
        </w:rPr>
      </w:pPr>
      <w:r/>
      <w:bookmarkStart w:id="253" w:name="_Toc107246272"/>
      <w:r>
        <w:rPr>
          <w:rFonts w:hint="eastAsia" w:ascii="宋体" w:hAnsi="宋体" w:cs="宋体"/>
          <w:b/>
          <w:bCs/>
          <w:color w:val="000000"/>
          <w:szCs w:val="21"/>
          <w:highlight w:val="none"/>
          <w:lang w:val="en-US" w:eastAsia="zh-CN"/>
        </w:rPr>
        <w:t xml:space="preserve">一</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zh-CN"/>
        </w:rPr>
        <w:t xml:space="preserve">项目概述：</w:t>
      </w:r>
      <w:r>
        <w:rPr>
          <w:rFonts w:hint="eastAsia" w:ascii="宋体" w:hAnsi="宋体" w:cs="宋体"/>
          <w:b/>
          <w:bCs/>
          <w:color w:val="000000"/>
          <w:szCs w:val="21"/>
          <w:highlight w:val="none"/>
          <w:lang w:val="zh-CN"/>
        </w:rPr>
      </w:r>
      <w:r/>
    </w:p>
    <w:p>
      <w:pPr>
        <w:pStyle w:val="953"/>
        <w:ind w:firstLine="420"/>
        <w:spacing w:line="360" w:lineRule="auto"/>
        <w:rPr>
          <w:rFonts w:hint="eastAsia"/>
          <w:bCs/>
          <w:color w:val="000000"/>
          <w:szCs w:val="21"/>
          <w:highlight w:val="none"/>
        </w:rPr>
      </w:pPr>
      <w:r>
        <w:rPr>
          <w:rFonts w:hint="eastAsia"/>
          <w:bCs/>
          <w:color w:val="000000"/>
          <w:szCs w:val="21"/>
          <w:highlight w:val="none"/>
        </w:rPr>
        <w:t xml:space="preserve">本项目为</w:t>
      </w:r>
      <w:r>
        <w:rPr>
          <w:rFonts w:hint="eastAsia"/>
          <w:bCs/>
          <w:color w:val="000000"/>
          <w:szCs w:val="21"/>
          <w:highlight w:val="none"/>
          <w:lang w:eastAsia="zh-CN"/>
        </w:rPr>
        <w:t xml:space="preserve">浦口区永宁街道应急避难救援设施项目文物勘探配合及清表工程，</w:t>
      </w:r>
      <w:r>
        <w:rPr>
          <w:rFonts w:hint="eastAsia"/>
          <w:bCs/>
          <w:color w:val="000000"/>
          <w:szCs w:val="21"/>
          <w:highlight w:val="none"/>
          <w:lang w:val="en-US" w:eastAsia="zh-CN"/>
        </w:rPr>
        <w:t xml:space="preserve">占地面积约267400平方米。</w:t>
      </w:r>
      <w:r>
        <w:rPr>
          <w:rFonts w:hint="eastAsia"/>
          <w:bCs/>
          <w:color w:val="000000"/>
          <w:szCs w:val="21"/>
          <w:highlight w:val="none"/>
          <w:lang w:eastAsia="zh-CN"/>
        </w:rPr>
        <w:t xml:space="preserve">为配合</w:t>
      </w:r>
      <w:r>
        <w:rPr>
          <w:rFonts w:hint="eastAsia"/>
          <w:bCs/>
          <w:color w:val="000000"/>
          <w:szCs w:val="21"/>
          <w:highlight w:val="none"/>
          <w:lang w:val="en-US" w:eastAsia="zh-CN"/>
        </w:rPr>
        <w:t xml:space="preserve">文物勘探单位</w:t>
      </w:r>
      <w:r>
        <w:rPr>
          <w:rFonts w:hint="eastAsia"/>
          <w:bCs/>
          <w:color w:val="000000"/>
          <w:szCs w:val="21"/>
          <w:highlight w:val="none"/>
          <w:lang w:eastAsia="zh-CN"/>
        </w:rPr>
        <w:t xml:space="preserve">现场作业，现需采购</w:t>
      </w:r>
      <w:r>
        <w:rPr>
          <w:rFonts w:hint="eastAsia"/>
          <w:bCs/>
          <w:color w:val="000000"/>
          <w:szCs w:val="21"/>
          <w:highlight w:val="none"/>
          <w:lang w:val="en-US" w:eastAsia="zh-CN"/>
        </w:rPr>
        <w:t xml:space="preserve">文物</w:t>
      </w:r>
      <w:r>
        <w:rPr>
          <w:rFonts w:hint="eastAsia"/>
          <w:bCs/>
          <w:color w:val="000000"/>
          <w:szCs w:val="21"/>
          <w:highlight w:val="none"/>
          <w:lang w:eastAsia="zh-CN"/>
        </w:rPr>
        <w:t xml:space="preserve">勘探配合单位，主要工作内容包括</w:t>
      </w:r>
      <w:r>
        <w:rPr>
          <w:rFonts w:hint="eastAsia"/>
          <w:bCs/>
          <w:color w:val="000000"/>
          <w:szCs w:val="21"/>
          <w:highlight w:val="none"/>
          <w:lang w:val="en-US" w:eastAsia="zh-CN"/>
        </w:rPr>
        <w:t xml:space="preserve">但不限于</w:t>
      </w:r>
      <w:r>
        <w:rPr>
          <w:rFonts w:hint="eastAsia"/>
          <w:bCs/>
          <w:color w:val="000000"/>
          <w:szCs w:val="21"/>
          <w:highlight w:val="none"/>
          <w:lang w:eastAsia="zh-CN"/>
        </w:rPr>
        <w:t xml:space="preserve">场地清表、配合文勘单位完成挖掘</w:t>
      </w:r>
      <w:r>
        <w:rPr>
          <w:rFonts w:hint="eastAsia"/>
          <w:bCs/>
          <w:color w:val="000000"/>
          <w:szCs w:val="21"/>
          <w:highlight w:val="none"/>
          <w:lang w:val="en-US" w:eastAsia="zh-CN"/>
        </w:rPr>
        <w:t xml:space="preserve">和</w:t>
      </w:r>
      <w:r>
        <w:rPr>
          <w:rFonts w:hint="eastAsia"/>
          <w:bCs/>
          <w:color w:val="000000"/>
          <w:szCs w:val="21"/>
          <w:highlight w:val="none"/>
          <w:lang w:eastAsia="zh-CN"/>
        </w:rPr>
        <w:t xml:space="preserve">回填等勘探工作。具体</w:t>
      </w:r>
      <w:r>
        <w:rPr>
          <w:rFonts w:hint="eastAsia"/>
          <w:bCs/>
          <w:color w:val="000000"/>
          <w:szCs w:val="21"/>
          <w:highlight w:val="none"/>
          <w:lang w:val="en-US" w:eastAsia="zh-CN"/>
        </w:rPr>
        <w:t xml:space="preserve">内容</w:t>
      </w:r>
      <w:r>
        <w:rPr>
          <w:rFonts w:hint="eastAsia"/>
          <w:bCs/>
          <w:color w:val="000000"/>
          <w:szCs w:val="21"/>
          <w:highlight w:val="none"/>
          <w:lang w:eastAsia="zh-CN"/>
        </w:rPr>
        <w:t xml:space="preserve">详见</w:t>
      </w:r>
      <w:r>
        <w:rPr>
          <w:rFonts w:hint="eastAsia"/>
          <w:bCs/>
          <w:color w:val="000000"/>
          <w:szCs w:val="21"/>
          <w:highlight w:val="none"/>
          <w:lang w:val="en-US" w:eastAsia="zh-CN"/>
        </w:rPr>
        <w:t xml:space="preserve">工程量清单</w:t>
      </w:r>
      <w:r>
        <w:rPr>
          <w:rFonts w:hint="eastAsia"/>
          <w:bCs/>
          <w:color w:val="000000"/>
          <w:szCs w:val="21"/>
          <w:highlight w:val="none"/>
        </w:rPr>
        <w:t xml:space="preserve">。</w:t>
      </w:r>
      <w:r>
        <w:rPr>
          <w:rFonts w:hint="eastAsia"/>
          <w:bCs/>
          <w:color w:val="000000"/>
          <w:szCs w:val="21"/>
          <w:highlight w:val="none"/>
        </w:rPr>
      </w:r>
      <w:r/>
    </w:p>
    <w:p>
      <w:pPr>
        <w:pStyle w:val="953"/>
        <w:ind w:firstLine="420"/>
        <w:spacing w:line="360" w:lineRule="auto"/>
        <w:rPr>
          <w:rFonts w:hint="eastAsia" w:ascii="Times New Roman" w:hAnsi="Times New Roman" w:eastAsia="宋体" w:cs="Times New Roman"/>
          <w:bCs/>
          <w:color w:val="000000"/>
          <w:szCs w:val="21"/>
          <w:highlight w:val="none"/>
          <w:lang w:val="en-US" w:eastAsia="zh-CN"/>
        </w:rPr>
      </w:pPr>
      <w:r>
        <w:rPr>
          <w:rFonts w:hint="eastAsia" w:ascii="Times New Roman" w:hAnsi="Times New Roman" w:eastAsia="宋体" w:cs="Times New Roman"/>
          <w:bCs/>
          <w:color w:val="000000"/>
          <w:szCs w:val="21"/>
          <w:highlight w:val="none"/>
          <w:lang w:val="en-US" w:eastAsia="zh-CN"/>
        </w:rPr>
        <w:t xml:space="preserve">本项目建设地点位于南京市浦口区永宁街道，地块东临 104 国道，北邻国余线，南邻宁淮城际铁路。</w:t>
      </w:r>
      <w:r>
        <w:rPr>
          <w:rFonts w:hint="eastAsia" w:ascii="Times New Roman" w:hAnsi="Times New Roman" w:eastAsia="宋体" w:cs="Times New Roman"/>
          <w:bCs/>
          <w:color w:val="000000"/>
          <w:szCs w:val="21"/>
          <w:highlight w:val="none"/>
          <w:lang w:val="en-US" w:eastAsia="zh-CN"/>
        </w:rPr>
      </w:r>
      <w:r/>
    </w:p>
    <w:p>
      <w:pPr>
        <w:pStyle w:val="953"/>
        <w:ind w:firstLine="420"/>
        <w:spacing w:line="360" w:lineRule="auto"/>
        <w:rPr>
          <w:rFonts w:hint="eastAsia" w:ascii="Times New Roman" w:hAnsi="Times New Roman" w:eastAsia="宋体" w:cs="Times New Roman"/>
          <w:bCs/>
          <w:color w:val="000000"/>
          <w:szCs w:val="21"/>
          <w:highlight w:val="none"/>
          <w:lang w:val="en-US" w:eastAsia="zh-CN"/>
        </w:rPr>
      </w:pPr>
      <w:r>
        <w:rPr>
          <w:rFonts w:hint="eastAsia" w:ascii="Times New Roman" w:hAnsi="Times New Roman" w:eastAsia="宋体" w:cs="Times New Roman"/>
          <w:bCs/>
          <w:color w:val="000000"/>
          <w:szCs w:val="21"/>
          <w:highlight w:val="none"/>
          <w:lang w:val="en-US" w:eastAsia="zh-CN"/>
        </w:rPr>
        <mc:AlternateContent>
          <mc:Choice Requires="wpg">
            <w:drawing>
              <wp:inline xmlns:wp="http://schemas.openxmlformats.org/drawingml/2006/wordprocessingDrawing" distT="0" distB="0" distL="0" distR="0">
                <wp:extent cx="5537238" cy="3940874"/>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537238" cy="39408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36.0pt;height:310.3pt;mso-wrap-distance-left:0.0pt;mso-wrap-distance-top:0.0pt;mso-wrap-distance-right:0.0pt;mso-wrap-distance-bottom:0.0pt;" stroked="f">
                <v:path textboxrect="0,0,0,0"/>
                <v:imagedata r:id="rId13" o:title=""/>
              </v:shape>
            </w:pict>
          </mc:Fallback>
        </mc:AlternateContent>
      </w:r>
      <w:r>
        <w:rPr>
          <w:rFonts w:hint="eastAsia" w:ascii="Times New Roman" w:hAnsi="Times New Roman" w:eastAsia="宋体" w:cs="Times New Roman"/>
          <w:bCs/>
          <w:color w:val="000000"/>
          <w:szCs w:val="21"/>
          <w:highlight w:val="none"/>
          <w:lang w:val="en-US" w:eastAsia="zh-CN"/>
        </w:rPr>
      </w:r>
      <w:r/>
    </w:p>
    <w:p>
      <w:pPr>
        <w:pStyle w:val="953"/>
        <w:ind w:firstLine="420"/>
        <w:spacing w:line="360" w:lineRule="auto"/>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二、工期要求</w:t>
      </w:r>
      <w:r>
        <w:rPr>
          <w:rFonts w:ascii="宋体" w:hAnsi="宋体" w:eastAsia="宋体" w:cs="宋体"/>
          <w:b/>
          <w:bCs/>
          <w:color w:val="000000"/>
          <w:szCs w:val="21"/>
          <w:highlight w:val="none"/>
          <w:lang w:val="en-US" w:eastAsia="zh-CN"/>
        </w:rPr>
      </w:r>
      <w:r/>
    </w:p>
    <w:p>
      <w:pPr>
        <w:pStyle w:val="953"/>
        <w:numPr>
          <w:ilvl w:val="0"/>
          <w:numId w:val="0"/>
        </w:numPr>
        <w:ind w:firstLine="420"/>
        <w:spacing w:line="360" w:lineRule="auto"/>
        <w:rPr>
          <w:color w:val="000000"/>
          <w:highlight w:val="none"/>
        </w:rPr>
      </w:pPr>
      <w:r>
        <w:rPr>
          <w:rFonts w:hint="eastAsia" w:ascii="宋体" w:hAnsi="宋体" w:cs="宋体"/>
          <w:color w:val="000000"/>
          <w:szCs w:val="21"/>
          <w:highlight w:val="none"/>
          <w:lang w:val="zh-CN"/>
        </w:rPr>
        <w:t xml:space="preserve">工期要求：</w:t>
      </w:r>
      <w:r>
        <w:rPr>
          <w:rFonts w:hint="eastAsia" w:ascii="宋体" w:hAnsi="宋体" w:cs="宋体"/>
          <w:color w:val="000000"/>
          <w:szCs w:val="21"/>
          <w:highlight w:val="none"/>
          <w:lang w:val="en-US" w:eastAsia="zh-CN"/>
        </w:rPr>
        <w:t xml:space="preserve">30</w:t>
      </w:r>
      <w:r>
        <w:rPr>
          <w:rFonts w:hint="eastAsia" w:ascii="宋体" w:hAnsi="宋体" w:cs="宋体"/>
          <w:color w:val="000000"/>
          <w:szCs w:val="21"/>
          <w:highlight w:val="none"/>
          <w:lang w:val="zh-CN"/>
        </w:rPr>
        <w:t xml:space="preserve">日历天。</w:t>
      </w:r>
      <w:r>
        <w:rPr>
          <w:color w:val="000000"/>
          <w:highlight w:val="none"/>
        </w:rPr>
      </w:r>
      <w:r/>
    </w:p>
    <w:p>
      <w:pPr>
        <w:pStyle w:val="953"/>
        <w:numPr>
          <w:ilvl w:val="0"/>
          <w:numId w:val="0"/>
        </w:numPr>
        <w:ind w:firstLine="422"/>
        <w:spacing w:line="360" w:lineRule="auto"/>
        <w:rPr>
          <w:rFonts w:eastAsia="宋体"/>
          <w:b/>
          <w:bCs/>
          <w:color w:val="000000"/>
          <w:highlight w:val="none"/>
          <w:lang w:val="en-US" w:eastAsia="zh-CN"/>
        </w:rPr>
      </w:pPr>
      <w:r>
        <w:rPr>
          <w:rFonts w:hint="eastAsia"/>
          <w:b/>
          <w:bCs/>
          <w:color w:val="000000"/>
          <w:highlight w:val="none"/>
          <w:lang w:val="en-US" w:eastAsia="zh-CN"/>
        </w:rPr>
        <w:t xml:space="preserve">三、服务内容及要求</w:t>
      </w:r>
      <w:r>
        <w:rPr>
          <w:rFonts w:eastAsia="宋体"/>
          <w:b/>
          <w:bCs/>
          <w:color w:val="000000"/>
          <w:highlight w:val="none"/>
          <w:lang w:val="en-US" w:eastAsia="zh-CN"/>
        </w:rPr>
      </w:r>
      <w:r/>
    </w:p>
    <w:p>
      <w:pPr>
        <w:pStyle w:val="953"/>
        <w:ind w:firstLine="420"/>
        <w:spacing w:line="360" w:lineRule="auto"/>
        <w:rPr>
          <w:rFonts w:hint="eastAsia" w:ascii="Times New Roman" w:hAnsi="Times New Roman" w:eastAsia="宋体" w:cs="Times New Roman"/>
          <w:bCs/>
          <w:color w:val="000000"/>
          <w:szCs w:val="21"/>
          <w:highlight w:val="none"/>
          <w:lang w:val="en-US" w:eastAsia="zh-CN"/>
        </w:rPr>
      </w:pPr>
      <w:r>
        <w:rPr>
          <w:rFonts w:hint="eastAsia" w:ascii="Times New Roman" w:hAnsi="Times New Roman" w:eastAsia="宋体" w:cs="Times New Roman"/>
          <w:bCs/>
          <w:color w:val="000000"/>
          <w:szCs w:val="21"/>
          <w:highlight w:val="none"/>
          <w:lang w:val="en-US" w:eastAsia="zh-CN"/>
        </w:rPr>
        <w:t xml:space="preserve">1、</w:t>
      </w:r>
      <w:r>
        <w:rPr>
          <w:rFonts w:hint="eastAsia" w:ascii="Times New Roman" w:hAnsi="Times New Roman" w:eastAsia="宋体" w:cs="Times New Roman"/>
          <w:bCs/>
          <w:color w:val="000000"/>
          <w:szCs w:val="21"/>
          <w:highlight w:val="none"/>
          <w:lang w:eastAsia="zh-CN"/>
        </w:rPr>
        <w:t xml:space="preserve">浦口区永宁街道应急避难救援设施</w:t>
      </w:r>
      <w:r>
        <w:rPr>
          <w:rFonts w:hint="eastAsia" w:ascii="Times New Roman" w:hAnsi="Times New Roman" w:eastAsia="宋体" w:cs="Times New Roman"/>
          <w:bCs/>
          <w:color w:val="000000"/>
          <w:szCs w:val="21"/>
          <w:highlight w:val="none"/>
          <w:lang w:val="zh-CN" w:eastAsia="zh-CN"/>
        </w:rPr>
        <w:t xml:space="preserve">项目前期需对将建设用地范围内进行文物勘探，</w:t>
      </w:r>
      <w:r>
        <w:rPr>
          <w:rFonts w:hint="eastAsia" w:ascii="Times New Roman" w:hAnsi="Times New Roman" w:eastAsia="宋体" w:cs="Times New Roman"/>
          <w:bCs/>
          <w:color w:val="000000"/>
          <w:szCs w:val="21"/>
          <w:highlight w:val="none"/>
          <w:lang w:val="en-US" w:eastAsia="zh-CN"/>
        </w:rPr>
        <w:t xml:space="preserve">供应商应按照采购人及文物勘探单位的要求，完成以下工作内容：</w:t>
      </w:r>
      <w:r>
        <w:rPr>
          <w:rFonts w:hint="eastAsia" w:ascii="Times New Roman" w:hAnsi="Times New Roman" w:eastAsia="宋体" w:cs="Times New Roman"/>
          <w:bCs/>
          <w:color w:val="000000"/>
          <w:szCs w:val="21"/>
          <w:highlight w:val="none"/>
          <w:lang w:val="en-US" w:eastAsia="zh-CN"/>
        </w:rPr>
      </w:r>
      <w:r/>
    </w:p>
    <w:p>
      <w:pPr>
        <w:pStyle w:val="953"/>
        <w:numPr>
          <w:ilvl w:val="0"/>
          <w:numId w:val="0"/>
        </w:numPr>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val="zh-CN"/>
        </w:rPr>
        <w:t xml:space="preserve">）按照文勘单位要求开挖勘探沟槽（包含土方开挖、推土、规整、土方场内倒运、基坑土方恢复）、</w:t>
      </w:r>
      <w:r>
        <w:rPr>
          <w:rFonts w:hint="eastAsia" w:ascii="宋体" w:hAnsi="宋体" w:cs="宋体"/>
          <w:color w:val="000000"/>
          <w:szCs w:val="21"/>
          <w:highlight w:val="none"/>
          <w:lang w:val="en-US" w:eastAsia="zh-CN"/>
        </w:rPr>
        <w:t xml:space="preserve">沟塘内积水抽干、场内硬化道路拆除并外运处置</w:t>
      </w:r>
      <w:r>
        <w:rPr>
          <w:rFonts w:hint="eastAsia" w:ascii="宋体" w:hAnsi="宋体" w:cs="宋体"/>
          <w:color w:val="000000"/>
          <w:szCs w:val="21"/>
          <w:highlight w:val="none"/>
          <w:lang w:val="zh-CN"/>
        </w:rPr>
        <w:t xml:space="preserve">，如勘探有发现，配合做好挖掘工作。</w:t>
      </w:r>
      <w:r>
        <w:rPr>
          <w:rFonts w:hint="eastAsia" w:ascii="宋体" w:hAnsi="宋体" w:cs="宋体"/>
          <w:color w:val="000000"/>
          <w:szCs w:val="21"/>
          <w:highlight w:val="none"/>
          <w:lang w:val="zh-CN"/>
        </w:rPr>
      </w:r>
      <w:r/>
    </w:p>
    <w:p>
      <w:pPr>
        <w:pStyle w:val="953"/>
        <w:numPr>
          <w:ilvl w:val="0"/>
          <w:numId w:val="0"/>
        </w:numPr>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（2）清除项目用地红线范围内所有树木</w:t>
      </w:r>
      <w:r>
        <w:rPr>
          <w:rFonts w:hint="eastAsia" w:ascii="宋体" w:hAnsi="宋体" w:cs="宋体"/>
          <w:color w:val="000000"/>
          <w:szCs w:val="21"/>
          <w:highlight w:val="none"/>
          <w:lang w:val="zh-CN"/>
        </w:rPr>
        <w:t xml:space="preserve">、灌木、草皮、杂物</w:t>
      </w:r>
      <w:r>
        <w:rPr>
          <w:rFonts w:hint="eastAsia" w:ascii="宋体" w:hAnsi="宋体" w:cs="宋体"/>
          <w:color w:val="000000"/>
          <w:szCs w:val="21"/>
          <w:highlight w:val="none"/>
          <w:lang w:val="en-US" w:eastAsia="zh-CN"/>
        </w:rPr>
        <w:t xml:space="preserve">等，</w:t>
      </w:r>
      <w:r>
        <w:rPr>
          <w:rFonts w:hint="eastAsia" w:ascii="宋体" w:hAnsi="宋体" w:cs="宋体"/>
          <w:color w:val="000000"/>
          <w:szCs w:val="21"/>
          <w:highlight w:val="none"/>
          <w:lang w:val="en-US" w:eastAsia="zh-CN"/>
        </w:rPr>
        <w:t xml:space="preserve">集中</w:t>
      </w:r>
      <w:r>
        <w:rPr>
          <w:rFonts w:hint="eastAsia" w:ascii="宋体" w:hAnsi="宋体" w:cs="宋体"/>
          <w:color w:val="000000"/>
          <w:szCs w:val="21"/>
          <w:highlight w:val="none"/>
          <w:lang w:val="zh-CN"/>
        </w:rPr>
        <w:t xml:space="preserve">外运弃置，施工范围内不得随意填埋垃圾。</w:t>
      </w:r>
      <w:r>
        <w:rPr>
          <w:rFonts w:hint="eastAsia" w:ascii="宋体" w:hAnsi="宋体" w:cs="宋体"/>
          <w:color w:val="000000"/>
          <w:szCs w:val="21"/>
          <w:highlight w:val="none"/>
          <w:lang w:val="zh-CN"/>
        </w:rPr>
      </w:r>
      <w:r/>
    </w:p>
    <w:p>
      <w:pPr>
        <w:pStyle w:val="953"/>
        <w:ind w:firstLine="480"/>
        <w:spacing w:line="360" w:lineRule="auto"/>
        <w:rPr>
          <w:rFonts w:hint="eastAsia" w:ascii="宋体" w:hAnsi="宋体"/>
          <w:color w:val="000000"/>
          <w:sz w:val="21"/>
          <w:szCs w:val="18"/>
          <w:highlight w:val="none"/>
          <w:lang w:val="zh-CN"/>
        </w:rPr>
      </w:pPr>
      <w:r>
        <w:rPr>
          <w:rFonts w:hint="eastAsia" w:ascii="宋体" w:hAnsi="宋体"/>
          <w:color w:val="000000"/>
          <w:sz w:val="21"/>
          <w:szCs w:val="18"/>
          <w:highlight w:val="none"/>
          <w:lang w:val="en-US" w:eastAsia="zh-CN"/>
        </w:rPr>
        <w:t xml:space="preserve">2</w:t>
      </w:r>
      <w:r>
        <w:rPr>
          <w:rFonts w:hint="eastAsia" w:ascii="宋体" w:hAnsi="宋体"/>
          <w:color w:val="000000"/>
          <w:sz w:val="21"/>
          <w:szCs w:val="18"/>
          <w:highlight w:val="none"/>
          <w:lang w:val="zh-CN"/>
        </w:rPr>
        <w:t xml:space="preserve">、供应商应按约定的时间和要求，完成以下工作：</w:t>
      </w:r>
      <w:r>
        <w:rPr>
          <w:rFonts w:hint="eastAsia" w:ascii="宋体" w:hAnsi="宋体"/>
          <w:color w:val="000000"/>
          <w:sz w:val="21"/>
          <w:szCs w:val="18"/>
          <w:highlight w:val="none"/>
          <w:lang w:val="zh-CN"/>
        </w:rPr>
      </w:r>
      <w:r/>
    </w:p>
    <w:p>
      <w:pPr>
        <w:pStyle w:val="953"/>
        <w:ind w:firstLine="480"/>
        <w:spacing w:line="360" w:lineRule="auto"/>
        <w:rPr>
          <w:rFonts w:hint="eastAsia" w:ascii="宋体" w:hAnsi="宋体"/>
          <w:color w:val="000000"/>
          <w:sz w:val="21"/>
          <w:szCs w:val="18"/>
          <w:highlight w:val="none"/>
          <w:lang w:val="zh-CN"/>
        </w:rPr>
      </w:pPr>
      <w:r>
        <w:rPr>
          <w:rFonts w:hint="eastAsia" w:ascii="宋体" w:hAnsi="宋体"/>
          <w:color w:val="000000"/>
          <w:sz w:val="21"/>
          <w:szCs w:val="18"/>
          <w:highlight w:val="none"/>
          <w:lang w:val="zh-CN"/>
        </w:rPr>
        <w:t xml:space="preserve">（1）施工安全保卫工作及夜间施工照明由供应商全权组织并负责实施。</w:t>
      </w:r>
      <w:r>
        <w:rPr>
          <w:rFonts w:hint="eastAsia" w:ascii="宋体" w:hAnsi="宋体"/>
          <w:color w:val="000000"/>
          <w:sz w:val="21"/>
          <w:szCs w:val="18"/>
          <w:highlight w:val="none"/>
          <w:lang w:val="zh-CN"/>
        </w:rPr>
      </w:r>
      <w:r/>
    </w:p>
    <w:p>
      <w:pPr>
        <w:pStyle w:val="953"/>
        <w:ind w:firstLine="480"/>
        <w:spacing w:line="360" w:lineRule="auto"/>
        <w:rPr>
          <w:rFonts w:hint="eastAsia" w:ascii="宋体" w:hAnsi="宋体"/>
          <w:color w:val="000000"/>
          <w:sz w:val="21"/>
          <w:szCs w:val="18"/>
          <w:highlight w:val="none"/>
          <w:lang w:val="zh-CN"/>
        </w:rPr>
      </w:pPr>
      <w:r>
        <w:rPr>
          <w:rFonts w:hint="eastAsia" w:ascii="宋体" w:hAnsi="宋体"/>
          <w:color w:val="000000"/>
          <w:sz w:val="21"/>
          <w:szCs w:val="18"/>
          <w:highlight w:val="none"/>
          <w:lang w:val="zh-CN"/>
        </w:rPr>
        <w:t xml:space="preserve">（2）供应商负责办理有关施工场地交通、环卫和施工噪音管理等手续、费用自理。</w:t>
      </w:r>
      <w:r>
        <w:rPr>
          <w:rFonts w:hint="eastAsia" w:ascii="宋体" w:hAnsi="宋体"/>
          <w:color w:val="000000"/>
          <w:sz w:val="21"/>
          <w:szCs w:val="18"/>
          <w:highlight w:val="none"/>
          <w:lang w:val="zh-CN"/>
        </w:rPr>
      </w:r>
      <w:r/>
    </w:p>
    <w:p>
      <w:pPr>
        <w:pStyle w:val="953"/>
        <w:ind w:firstLine="480"/>
        <w:spacing w:line="360" w:lineRule="auto"/>
        <w:rPr>
          <w:rFonts w:hint="eastAsia" w:ascii="宋体" w:hAnsi="宋体"/>
          <w:color w:val="000000"/>
          <w:sz w:val="21"/>
          <w:szCs w:val="18"/>
          <w:highlight w:val="none"/>
          <w:lang w:val="zh-CN"/>
        </w:rPr>
      </w:pPr>
      <w:r>
        <w:rPr>
          <w:rFonts w:hint="eastAsia" w:ascii="宋体" w:hAnsi="宋体"/>
          <w:color w:val="000000"/>
          <w:sz w:val="21"/>
          <w:szCs w:val="18"/>
          <w:highlight w:val="none"/>
          <w:lang w:val="zh-CN"/>
        </w:rPr>
        <w:t xml:space="preserve">（3）施工场地清洁卫生的要求：文明、卫生。</w:t>
      </w:r>
      <w:r>
        <w:rPr>
          <w:rFonts w:hint="eastAsia" w:ascii="宋体" w:hAnsi="宋体"/>
          <w:color w:val="000000"/>
          <w:sz w:val="21"/>
          <w:szCs w:val="18"/>
          <w:highlight w:val="none"/>
          <w:lang w:val="zh-CN"/>
        </w:rPr>
      </w:r>
      <w:r/>
    </w:p>
    <w:p>
      <w:pPr>
        <w:pStyle w:val="953"/>
        <w:ind w:firstLine="480"/>
        <w:spacing w:line="360" w:lineRule="auto"/>
        <w:rPr>
          <w:rFonts w:hint="eastAsia" w:ascii="宋体" w:hAnsi="宋体"/>
          <w:color w:val="000000"/>
          <w:sz w:val="21"/>
          <w:szCs w:val="18"/>
          <w:highlight w:val="none"/>
          <w:lang w:val="zh-CN"/>
        </w:rPr>
      </w:pPr>
      <w:r>
        <w:rPr>
          <w:rFonts w:hint="eastAsia" w:ascii="宋体" w:hAnsi="宋体"/>
          <w:color w:val="000000"/>
          <w:sz w:val="21"/>
          <w:szCs w:val="18"/>
          <w:highlight w:val="none"/>
          <w:lang w:val="zh-CN"/>
        </w:rPr>
        <w:t xml:space="preserve">（4）工程涉及市政、市容、环保、交通、防火、劳动保护及施工质量、安全等发生的费用均由供应商承担。发生安全事故，责任由供应商负责。</w:t>
      </w:r>
      <w:r>
        <w:rPr>
          <w:rFonts w:hint="eastAsia" w:ascii="宋体" w:hAnsi="宋体"/>
          <w:color w:val="000000"/>
          <w:sz w:val="21"/>
          <w:szCs w:val="18"/>
          <w:highlight w:val="none"/>
          <w:lang w:val="zh-CN"/>
        </w:rPr>
      </w:r>
      <w:r/>
    </w:p>
    <w:p>
      <w:pPr>
        <w:pStyle w:val="953"/>
        <w:ind w:firstLine="480"/>
        <w:spacing w:line="360" w:lineRule="auto"/>
        <w:rPr>
          <w:rFonts w:hint="eastAsia" w:ascii="宋体" w:hAnsi="宋体"/>
          <w:color w:val="000000"/>
          <w:sz w:val="21"/>
          <w:szCs w:val="18"/>
          <w:highlight w:val="none"/>
          <w:lang w:val="zh-CN"/>
        </w:rPr>
      </w:pPr>
      <w:r>
        <w:rPr>
          <w:rFonts w:hint="eastAsia" w:ascii="宋体" w:hAnsi="宋体"/>
          <w:color w:val="000000"/>
          <w:sz w:val="21"/>
          <w:szCs w:val="18"/>
          <w:highlight w:val="none"/>
          <w:lang w:val="zh-CN"/>
        </w:rPr>
        <w:t xml:space="preserve">（</w:t>
      </w:r>
      <w:r>
        <w:rPr>
          <w:rFonts w:hint="eastAsia" w:ascii="宋体" w:hAnsi="宋体"/>
          <w:color w:val="000000"/>
          <w:sz w:val="21"/>
          <w:szCs w:val="18"/>
          <w:highlight w:val="none"/>
          <w:lang w:val="en-US" w:eastAsia="zh-CN"/>
        </w:rPr>
        <w:t xml:space="preserve">5</w:t>
      </w:r>
      <w:r>
        <w:rPr>
          <w:rFonts w:hint="eastAsia" w:ascii="宋体" w:hAnsi="宋体"/>
          <w:color w:val="000000"/>
          <w:sz w:val="21"/>
          <w:szCs w:val="18"/>
          <w:highlight w:val="none"/>
          <w:lang w:val="zh-CN"/>
        </w:rPr>
        <w:t xml:space="preserve">）施工过程中不得破坏施工现场已有的设备及其他物品，否则照价赔偿。</w:t>
      </w:r>
      <w:r>
        <w:rPr>
          <w:rFonts w:hint="eastAsia" w:ascii="宋体" w:hAnsi="宋体"/>
          <w:color w:val="000000"/>
          <w:sz w:val="21"/>
          <w:szCs w:val="18"/>
          <w:highlight w:val="none"/>
          <w:lang w:val="zh-CN"/>
        </w:rPr>
      </w:r>
      <w:r/>
    </w:p>
    <w:p>
      <w:pPr>
        <w:pStyle w:val="953"/>
        <w:ind w:firstLine="480"/>
        <w:spacing w:line="360" w:lineRule="auto"/>
        <w:rPr>
          <w:rFonts w:hint="eastAsia" w:ascii="宋体" w:hAnsi="宋体"/>
          <w:color w:val="000000"/>
          <w:sz w:val="21"/>
          <w:szCs w:val="18"/>
          <w:highlight w:val="none"/>
          <w:lang w:val="zh-CN"/>
        </w:rPr>
      </w:pPr>
      <w:r>
        <w:rPr>
          <w:rFonts w:hint="eastAsia" w:ascii="宋体" w:hAnsi="宋体"/>
          <w:color w:val="000000"/>
          <w:sz w:val="21"/>
          <w:szCs w:val="18"/>
          <w:highlight w:val="none"/>
          <w:lang w:val="en-US" w:eastAsia="zh-CN"/>
        </w:rPr>
        <w:t xml:space="preserve">2</w:t>
      </w:r>
      <w:r>
        <w:rPr>
          <w:rFonts w:hint="eastAsia" w:ascii="宋体" w:hAnsi="宋体"/>
          <w:color w:val="000000"/>
          <w:sz w:val="21"/>
          <w:szCs w:val="18"/>
          <w:highlight w:val="none"/>
          <w:lang w:val="zh-CN"/>
        </w:rPr>
        <w:t xml:space="preserve">、隐蔽工程和中间验收：凡隐蔽工程进行中间验收，各分部分项工程结束后进行验收。</w:t>
      </w:r>
      <w:r>
        <w:rPr>
          <w:rFonts w:hint="eastAsia" w:ascii="宋体" w:hAnsi="宋体"/>
          <w:color w:val="000000"/>
          <w:sz w:val="21"/>
          <w:szCs w:val="18"/>
          <w:highlight w:val="none"/>
          <w:lang w:val="zh-CN"/>
        </w:rPr>
      </w:r>
      <w:r/>
    </w:p>
    <w:p>
      <w:pPr>
        <w:pStyle w:val="953"/>
        <w:numPr>
          <w:ilvl w:val="0"/>
          <w:numId w:val="0"/>
        </w:numPr>
        <w:ind w:firstLine="422"/>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en-US" w:eastAsia="zh-CN"/>
        </w:rPr>
        <w:t xml:space="preserve">四、其他说明</w:t>
      </w:r>
      <w:r>
        <w:rPr>
          <w:rFonts w:hint="eastAsia" w:ascii="宋体" w:hAnsi="宋体" w:cs="宋体"/>
          <w:b/>
          <w:bCs/>
          <w:color w:val="000000"/>
          <w:szCs w:val="21"/>
          <w:highlight w:val="none"/>
          <w:lang w:val="zh-CN"/>
        </w:rPr>
      </w:r>
      <w:r/>
    </w:p>
    <w:p>
      <w:pPr>
        <w:pStyle w:val="953"/>
        <w:numPr>
          <w:ilvl w:val="0"/>
          <w:numId w:val="14"/>
        </w:numPr>
        <w:ind w:firstLine="422"/>
        <w:spacing w:line="360" w:lineRule="auto"/>
        <w:rPr>
          <w:rFonts w:hint="eastAsia" w:ascii="宋体" w:hAnsi="宋体" w:cs="宋体"/>
          <w:color w:val="000000"/>
          <w:szCs w:val="21"/>
          <w:highlight w:val="none"/>
          <w:lang w:val="zh-CN"/>
        </w:rPr>
      </w:pPr>
      <w:r>
        <w:rPr>
          <w:rFonts w:hint="eastAsia" w:ascii="宋体" w:hAnsi="宋体" w:cs="宋体"/>
          <w:b/>
          <w:bCs/>
          <w:color w:val="000000"/>
          <w:szCs w:val="21"/>
          <w:highlight w:val="none"/>
          <w:lang w:val="en-US" w:eastAsia="zh-CN"/>
        </w:rPr>
        <w:t xml:space="preserve">本</w:t>
      </w:r>
      <w:r>
        <w:rPr>
          <w:rFonts w:hint="eastAsia" w:ascii="宋体" w:hAnsi="宋体" w:cs="宋体"/>
          <w:b/>
          <w:bCs/>
          <w:color w:val="000000"/>
          <w:szCs w:val="21"/>
          <w:highlight w:val="none"/>
          <w:lang w:val="zh-CN"/>
        </w:rPr>
        <w:t xml:space="preserve">项目工程量清单详见附件</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953"/>
        <w:numPr>
          <w:ilvl w:val="0"/>
          <w:numId w:val="14"/>
        </w:numPr>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供应商报价应综合考虑施工过程中可能发生的一切相关费用。</w:t>
      </w:r>
      <w:r>
        <w:rPr>
          <w:rFonts w:hint="eastAsia" w:ascii="宋体" w:hAnsi="宋体" w:cs="宋体"/>
          <w:color w:val="000000"/>
          <w:szCs w:val="21"/>
          <w:highlight w:val="none"/>
          <w:lang w:val="zh-CN"/>
        </w:rPr>
      </w:r>
      <w:r/>
    </w:p>
    <w:p>
      <w:pPr>
        <w:pStyle w:val="953"/>
        <w:numPr>
          <w:ilvl w:val="0"/>
          <w:numId w:val="14"/>
        </w:numPr>
        <w:ind w:firstLine="420"/>
        <w:spacing w:line="360" w:lineRule="auto"/>
        <w:rPr>
          <w:rFonts w:hint="eastAsia" w:ascii="宋体" w:hAnsi="宋体" w:eastAsia="宋体" w:cs="宋体"/>
          <w:bCs w:val="0"/>
          <w:color w:val="000000"/>
          <w:sz w:val="21"/>
          <w:szCs w:val="21"/>
          <w:highlight w:val="none"/>
          <w:lang w:val="zh-CN"/>
        </w:rPr>
      </w:pPr>
      <w:r>
        <w:rPr>
          <w:rFonts w:hint="eastAsia" w:ascii="宋体" w:hAnsi="宋体" w:eastAsia="宋体" w:cs="宋体"/>
          <w:bCs w:val="0"/>
          <w:color w:val="000000"/>
          <w:sz w:val="21"/>
          <w:szCs w:val="21"/>
          <w:highlight w:val="none"/>
          <w:lang w:val="zh-CN"/>
        </w:rPr>
        <w:t xml:space="preserve">供应商应先到施工现场进行实地勘查，了解施工现场实际情况，以便制作出合理的施工组织方案，并能准确核算相关成本，否则由此带来的风险（包括成本核算错误）自行承担。</w:t>
      </w:r>
      <w:r>
        <w:rPr>
          <w:rFonts w:hint="eastAsia" w:ascii="宋体" w:hAnsi="宋体" w:eastAsia="宋体" w:cs="宋体"/>
          <w:bCs w:val="0"/>
          <w:color w:val="000000"/>
          <w:sz w:val="21"/>
          <w:szCs w:val="21"/>
          <w:highlight w:val="none"/>
          <w:lang w:val="zh-CN"/>
        </w:rPr>
      </w:r>
      <w:r/>
    </w:p>
    <w:p>
      <w:pPr>
        <w:pStyle w:val="953"/>
        <w:numPr>
          <w:ilvl w:val="0"/>
          <w:numId w:val="14"/>
        </w:numPr>
        <w:ind w:firstLine="420"/>
        <w:spacing w:line="360" w:lineRule="auto"/>
        <w:rPr>
          <w:rFonts w:hint="eastAsia" w:ascii="宋体" w:hAnsi="宋体" w:eastAsia="宋体" w:cs="宋体"/>
          <w:bCs w:val="0"/>
          <w:color w:val="000000"/>
          <w:sz w:val="21"/>
          <w:szCs w:val="21"/>
          <w:highlight w:val="none"/>
          <w:lang w:val="zh-CN"/>
        </w:rPr>
      </w:pPr>
      <w:r>
        <w:rPr>
          <w:rFonts w:hint="eastAsia" w:ascii="宋体" w:hAnsi="宋体" w:eastAsia="宋体" w:cs="宋体"/>
          <w:bCs w:val="0"/>
          <w:color w:val="000000"/>
          <w:sz w:val="21"/>
          <w:szCs w:val="21"/>
          <w:highlight w:val="none"/>
          <w:lang w:val="zh-CN"/>
        </w:rPr>
        <w:t xml:space="preserve">所提供的施工材料必须符合国家质量检测、环境、安全等有关标准，否则即使</w:t>
      </w:r>
      <w:r>
        <w:rPr>
          <w:rFonts w:hint="eastAsia" w:ascii="宋体" w:hAnsi="宋体" w:eastAsia="宋体" w:cs="宋体"/>
          <w:bCs w:val="0"/>
          <w:color w:val="000000"/>
          <w:sz w:val="21"/>
          <w:szCs w:val="21"/>
          <w:highlight w:val="none"/>
          <w:lang w:val="en-US" w:eastAsia="zh-CN"/>
        </w:rPr>
        <w:t xml:space="preserve">成交</w:t>
      </w:r>
      <w:r>
        <w:rPr>
          <w:rFonts w:hint="eastAsia" w:ascii="宋体" w:hAnsi="宋体" w:eastAsia="宋体" w:cs="宋体"/>
          <w:bCs w:val="0"/>
          <w:color w:val="000000"/>
          <w:sz w:val="21"/>
          <w:szCs w:val="21"/>
          <w:highlight w:val="none"/>
          <w:lang w:val="zh-CN"/>
        </w:rPr>
        <w:t xml:space="preserve">，采购人和采购代理机构有权取消合同，拒绝接受所供</w:t>
      </w:r>
      <w:r>
        <w:rPr>
          <w:rFonts w:hint="eastAsia" w:ascii="宋体" w:hAnsi="宋体" w:eastAsia="宋体" w:cs="宋体"/>
          <w:bCs w:val="0"/>
          <w:color w:val="000000"/>
          <w:sz w:val="21"/>
          <w:szCs w:val="21"/>
          <w:highlight w:val="none"/>
          <w:lang w:val="en-US" w:eastAsia="zh-CN"/>
        </w:rPr>
        <w:t xml:space="preserve">工程内容</w:t>
      </w:r>
      <w:r>
        <w:rPr>
          <w:rFonts w:hint="eastAsia" w:ascii="宋体" w:hAnsi="宋体" w:eastAsia="宋体" w:cs="宋体"/>
          <w:bCs w:val="0"/>
          <w:color w:val="000000"/>
          <w:sz w:val="21"/>
          <w:szCs w:val="21"/>
          <w:highlight w:val="none"/>
          <w:lang w:val="zh-CN"/>
        </w:rPr>
        <w:t xml:space="preserve">，拒绝支付款项，并承担给采购人造成的相应的损失。</w:t>
      </w:r>
      <w:r>
        <w:rPr>
          <w:rFonts w:hint="eastAsia" w:ascii="宋体" w:hAnsi="宋体" w:eastAsia="宋体" w:cs="宋体"/>
          <w:bCs w:val="0"/>
          <w:color w:val="000000"/>
          <w:sz w:val="21"/>
          <w:szCs w:val="21"/>
          <w:highlight w:val="none"/>
          <w:lang w:val="zh-CN"/>
        </w:rPr>
      </w:r>
      <w:r/>
    </w:p>
    <w:p>
      <w:pPr>
        <w:pStyle w:val="953"/>
        <w:numPr>
          <w:ilvl w:val="0"/>
          <w:numId w:val="14"/>
        </w:numPr>
        <w:ind w:firstLine="420"/>
        <w:spacing w:line="360" w:lineRule="auto"/>
        <w:rPr>
          <w:rFonts w:hint="eastAsia" w:ascii="宋体" w:hAnsi="宋体" w:eastAsia="宋体" w:cs="宋体"/>
          <w:bCs w:val="0"/>
          <w:color w:val="000000"/>
          <w:sz w:val="21"/>
          <w:szCs w:val="21"/>
          <w:highlight w:val="none"/>
          <w:lang w:val="en-US" w:eastAsia="zh-CN"/>
        </w:rPr>
      </w:pPr>
      <w:r>
        <w:rPr>
          <w:rFonts w:hint="eastAsia" w:ascii="宋体" w:hAnsi="宋体" w:eastAsia="宋体" w:cs="宋体"/>
          <w:bCs w:val="0"/>
          <w:color w:val="000000"/>
          <w:sz w:val="21"/>
          <w:szCs w:val="21"/>
          <w:highlight w:val="none"/>
          <w:lang w:val="en-US" w:eastAsia="zh-CN"/>
        </w:rPr>
        <w:t xml:space="preserve">未尽事项或不详部分，详见工程量清单、答疑文件。</w:t>
      </w:r>
      <w:r>
        <w:rPr>
          <w:rFonts w:hint="eastAsia" w:ascii="宋体" w:hAnsi="宋体" w:eastAsia="宋体" w:cs="宋体"/>
          <w:bCs w:val="0"/>
          <w:color w:val="000000"/>
          <w:sz w:val="21"/>
          <w:szCs w:val="21"/>
          <w:highlight w:val="none"/>
          <w:lang w:val="en-US" w:eastAsia="zh-CN"/>
        </w:rPr>
      </w:r>
      <w:r/>
    </w:p>
    <w:p>
      <w:pPr>
        <w:pStyle w:val="953"/>
        <w:numPr>
          <w:ilvl w:val="0"/>
          <w:numId w:val="14"/>
        </w:numPr>
        <w:ind w:firstLine="420"/>
        <w:spacing w:line="360" w:lineRule="auto"/>
        <w:rPr>
          <w:rFonts w:hint="eastAsia" w:ascii="宋体" w:hAnsi="宋体" w:eastAsia="宋体" w:cs="宋体"/>
          <w:bCs w:val="0"/>
          <w:color w:val="000000"/>
          <w:sz w:val="21"/>
          <w:szCs w:val="21"/>
          <w:highlight w:val="none"/>
          <w:lang w:val="zh-CN"/>
        </w:rPr>
      </w:pPr>
      <w:r>
        <w:rPr>
          <w:rFonts w:hint="eastAsia" w:ascii="宋体" w:hAnsi="宋体" w:eastAsia="宋体" w:cs="宋体"/>
          <w:bCs w:val="0"/>
          <w:color w:val="000000"/>
          <w:sz w:val="21"/>
          <w:szCs w:val="21"/>
          <w:highlight w:val="yellow"/>
          <w:lang w:val="zh-CN"/>
        </w:rPr>
        <w:t xml:space="preserve">本项目最高</w:t>
      </w:r>
      <w:r>
        <w:rPr>
          <w:rFonts w:hint="eastAsia" w:ascii="宋体" w:hAnsi="宋体" w:eastAsia="宋体" w:cs="宋体"/>
          <w:bCs w:val="0"/>
          <w:color w:val="000000"/>
          <w:sz w:val="21"/>
          <w:szCs w:val="21"/>
          <w:highlight w:val="yellow"/>
          <w:lang w:val="zh-CN"/>
        </w:rPr>
        <w:t xml:space="preserve">限价为：</w:t>
      </w:r>
      <w:r>
        <w:rPr>
          <w:rFonts w:hint="eastAsia" w:ascii="宋体" w:hAnsi="宋体" w:eastAsia="宋体" w:cs="宋体"/>
          <w:bCs w:val="0"/>
          <w:color w:val="000000"/>
          <w:sz w:val="21"/>
          <w:szCs w:val="21"/>
          <w:highlight w:val="yellow"/>
          <w:lang w:val="zh-CN" w:eastAsia="zh-CN"/>
        </w:rPr>
        <w:t xml:space="preserve">369.842491万</w:t>
      </w:r>
      <w:r>
        <w:rPr>
          <w:rFonts w:hint="eastAsia" w:ascii="宋体" w:hAnsi="宋体" w:eastAsia="宋体" w:cs="宋体"/>
          <w:bCs w:val="0"/>
          <w:color w:val="000000"/>
          <w:sz w:val="21"/>
          <w:szCs w:val="21"/>
          <w:highlight w:val="yellow"/>
          <w:lang w:val="zh-CN"/>
        </w:rPr>
        <w:t xml:space="preserve">元（人</w:t>
      </w:r>
      <w:r>
        <w:rPr>
          <w:rFonts w:hint="eastAsia" w:ascii="宋体" w:hAnsi="宋体" w:eastAsia="宋体" w:cs="宋体"/>
          <w:bCs w:val="0"/>
          <w:color w:val="000000"/>
          <w:sz w:val="21"/>
          <w:szCs w:val="21"/>
          <w:highlight w:val="yellow"/>
          <w:lang w:val="zh-CN"/>
        </w:rPr>
        <w:t xml:space="preserve">民币）</w:t>
      </w:r>
      <w:r>
        <w:rPr>
          <w:rFonts w:hint="eastAsia" w:ascii="宋体" w:hAnsi="宋体" w:eastAsia="宋体" w:cs="宋体"/>
          <w:bCs w:val="0"/>
          <w:color w:val="000000"/>
          <w:sz w:val="21"/>
          <w:szCs w:val="21"/>
          <w:highlight w:val="none"/>
          <w:lang w:val="zh-CN"/>
        </w:rPr>
        <w:t xml:space="preserve">，严格按照计价规范及所提供的工程量清单进行报价，所提供的报价格式必须满足</w:t>
      </w:r>
      <w:r>
        <w:rPr>
          <w:rFonts w:hint="eastAsia" w:ascii="宋体" w:hAnsi="宋体" w:eastAsia="宋体" w:cs="宋体"/>
          <w:bCs w:val="0"/>
          <w:color w:val="000000"/>
          <w:sz w:val="21"/>
          <w:szCs w:val="21"/>
          <w:highlight w:val="none"/>
          <w:lang w:val="zh-CN" w:eastAsia="zh-CN"/>
        </w:rPr>
        <w:t xml:space="preserve">24年</w:t>
      </w:r>
      <w:r>
        <w:rPr>
          <w:rFonts w:hint="eastAsia" w:ascii="宋体" w:hAnsi="宋体" w:eastAsia="宋体" w:cs="宋体"/>
          <w:bCs w:val="0"/>
          <w:color w:val="000000"/>
          <w:sz w:val="21"/>
          <w:szCs w:val="21"/>
          <w:highlight w:val="none"/>
          <w:lang w:val="zh-CN"/>
        </w:rPr>
        <w:t xml:space="preserve">工程量清单计价规范要求，按照工程量清单要求报价，否则作为无效</w:t>
      </w:r>
      <w:r>
        <w:rPr>
          <w:rFonts w:hint="eastAsia" w:ascii="宋体" w:hAnsi="宋体" w:eastAsia="宋体" w:cs="宋体"/>
          <w:bCs w:val="0"/>
          <w:color w:val="000000"/>
          <w:sz w:val="21"/>
          <w:szCs w:val="21"/>
          <w:highlight w:val="none"/>
          <w:lang w:val="en-US" w:eastAsia="zh-CN"/>
        </w:rPr>
        <w:t xml:space="preserve">响应</w:t>
      </w:r>
      <w:r>
        <w:rPr>
          <w:rFonts w:hint="eastAsia" w:ascii="宋体" w:hAnsi="宋体" w:eastAsia="宋体" w:cs="宋体"/>
          <w:bCs w:val="0"/>
          <w:color w:val="000000"/>
          <w:sz w:val="21"/>
          <w:szCs w:val="21"/>
          <w:highlight w:val="none"/>
          <w:lang w:val="zh-CN"/>
        </w:rPr>
        <w:t xml:space="preserve">处理。</w:t>
      </w:r>
      <w:r>
        <w:rPr>
          <w:rFonts w:hint="eastAsia" w:ascii="宋体" w:hAnsi="宋体" w:eastAsia="宋体" w:cs="宋体"/>
          <w:bCs w:val="0"/>
          <w:color w:val="000000"/>
          <w:sz w:val="21"/>
          <w:szCs w:val="21"/>
          <w:highlight w:val="none"/>
          <w:lang w:val="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★五、承诺书（供应商需对下列条款进行逐条承诺，并加盖公章，否则按不响应磋商文件处理） </w:t>
      </w:r>
      <w:r>
        <w:rPr>
          <w:rFonts w:hint="eastAsia" w:ascii="宋体" w:hAnsi="宋体" w:eastAsia="宋体" w:cs="宋体"/>
          <w:bCs/>
          <w:color w:val="000000"/>
          <w:sz w:val="21"/>
          <w:szCs w:val="21"/>
          <w:highlight w:val="none"/>
          <w:lang w:val="en-US" w:eastAsia="zh-CN"/>
        </w:rPr>
      </w:r>
      <w:r/>
    </w:p>
    <w:p>
      <w:pPr>
        <w:pStyle w:val="953"/>
        <w:numPr>
          <w:ilvl w:val="0"/>
          <w:numId w:val="0"/>
        </w:numPr>
        <w:ind w:firstLine="42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在磋商过程中，供应商不得出现下列情形：（一）提供虚假材料谋取成交的；（二）采取不正当手段诋毁、排挤其他供应商的；（三）与采购人、其他供应商或者采购代理机构恶意串通的；（四）向采购人、采购代理机构行贿或者提供其他不正当利益的；（五）拒绝有关部门监督检查或者提供虚假情况的；(六)成交后无正当理由拒不与采购人签订政府采购合同； (七)未按照采购文件确定的事项签订政府采购合同。</w:t>
      </w:r>
      <w:r>
        <w:rPr>
          <w:rFonts w:hint="eastAsia" w:ascii="宋体" w:hAnsi="宋体" w:eastAsia="宋体" w:cs="宋体"/>
          <w:bCs/>
          <w:color w:val="000000"/>
          <w:sz w:val="21"/>
          <w:szCs w:val="21"/>
          <w:highlight w:val="none"/>
          <w:lang w:val="en-US" w:eastAsia="zh-CN"/>
        </w:rPr>
      </w:r>
      <w:r/>
    </w:p>
    <w:p>
      <w:pPr>
        <w:pStyle w:val="953"/>
        <w:numPr>
          <w:ilvl w:val="0"/>
          <w:numId w:val="0"/>
        </w:numPr>
        <w:ind w:firstLine="42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如出现上述行为，采购人有权取消其成交资格，将成交供应商的违法违规行为上报至主管部门，并追究其对采购人造成的一切损失。</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 2、成交供应商应在成交结果公告发布之日起8日内领取成交通知书（如有投诉相应顺延）。如在规定的时间内未领取的，按照放弃成交处理，采购人有权按照规定另行选取成交供应商，并有权保留追究其对采购人造成的一切损失。成交供应商按照政府采购法的要求签订政府采购合同，如拒不与采购人签订政府采购合同，采购人有权取消其成交资格，并向采购人支付合同总价10%的赔偿金。</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w:t>
      </w:r>
      <w:bookmarkStart w:id="254" w:name="_Hlk135927402"/>
      <w:r>
        <w:rPr>
          <w:rFonts w:hint="eastAsia" w:ascii="宋体" w:hAnsi="宋体" w:eastAsia="宋体" w:cs="宋体"/>
          <w:bCs/>
          <w:color w:val="000000"/>
          <w:sz w:val="21"/>
          <w:szCs w:val="21"/>
          <w:highlight w:val="none"/>
          <w:lang w:val="en-US" w:eastAsia="zh-CN"/>
        </w:rPr>
        <w:t xml:space="preserve">成交供应商</w:t>
      </w:r>
      <w:bookmarkEnd w:id="254"/>
      <w:r>
        <w:rPr>
          <w:rFonts w:hint="eastAsia" w:ascii="宋体" w:hAnsi="宋体" w:eastAsia="宋体" w:cs="宋体"/>
          <w:bCs/>
          <w:color w:val="000000"/>
          <w:sz w:val="21"/>
          <w:szCs w:val="21"/>
          <w:highlight w:val="none"/>
          <w:lang w:val="en-US" w:eastAsia="zh-CN"/>
        </w:rPr>
        <w:t xml:space="preserve">应</w:t>
      </w:r>
      <w:r>
        <w:rPr>
          <w:rFonts w:hint="eastAsia" w:ascii="宋体" w:hAnsi="宋体" w:eastAsia="宋体" w:cs="宋体"/>
          <w:bCs/>
          <w:color w:val="000000"/>
          <w:sz w:val="21"/>
          <w:szCs w:val="21"/>
          <w:highlight w:val="none"/>
          <w:lang w:val="en-US" w:eastAsia="zh-CN"/>
        </w:rPr>
        <w:t xml:space="preserve">在成交结果公告发布后8日内，向采购人提交履约保证金（以实际到账时间为准），履约保证金金额按照供应商成交金额的10%计取。供应商可以</w:t>
      </w:r>
      <w:r>
        <w:rPr>
          <w:rFonts w:hint="eastAsia" w:ascii="宋体" w:hAnsi="宋体" w:eastAsia="宋体" w:cs="宋体"/>
          <w:bCs/>
          <w:color w:val="000000"/>
          <w:sz w:val="21"/>
          <w:szCs w:val="21"/>
          <w:highlight w:val="none"/>
          <w:lang w:val="en-US" w:eastAsia="zh-CN"/>
        </w:rPr>
        <w:t xml:space="preserve">采用银行汇票、转账支票、电汇等形式，或者由银行、保险公司、担保公司等第三方机构出具的履约保函代替缴纳。若供应商在规定时间内拒不缴纳履约保证金的，按照放弃成交处理，采购人有权按照规定另行选取成交供应商，并有权保留追究其对采购人造成的一切损失。</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在项目施工过程中，成交供应商不得擅自变更、中止或者终止政府采购合同；如供应商无故擅自变更、中止或者终止政府采购合同，采购人有权追究成交供应商的违约责任，成交供应商应当向采购人支付本合同总价款20%的违约金，并赔偿采购人因此遭受的一切损失，包括但不限于诉讼费、律师费、保全费、公证费等；</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成交供应商禁止将其承包的全部建筑工程转包给他人、禁止将其承包的全部建筑工程肢解以后以分包的名义分别转包给他人。施工总承包的，建筑工程主体结构的施工必须由成交供应自行完成。如供应商在施工过程出现上述行为的，采购人有权解除合同及追究违约责任，成交供应商应当向采购人支付本合同总价款20%的违约金，并赔偿采购人因此遭受的一切损失，包括但不限于诉讼费、律师费、保全费、公证费等。</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6、要求项目经理每周不少于6天，每天不少于八小时（不含夜间）在施工现场组织、安排施工，重大分部分项并有特殊安全要求的施工项目，项目负责人必须在现场。项目部中质检员、安全员、预算员等主要人员必须常驻现场，离开现场需征得发包人、监理方书面同意。发包人有权要求承包人在10日内撤换调整其认为不称职的项目经理及项目部成员。项目经理必须采取有效措施保证在整个施工期间施工现场有足够的劳力、材料、设备，保证工程顺利实施，并不受节假日的影响。 </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7、如发现项目经理应在现场而不在现场的行为，施工单位需向发包人支付违约金5000元人民币/次，情节严重的，追究违约责任，并报监管部门备案。</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8、成交供应商在施工中不得偷工减料、使用不合格的建筑材料、建筑构配件和设备的，或者有其他不按照工程设计图纸或者施工技术标准施工及磋商文件要求。如出现上述情形，采购人有权要求供应商承担违约责任，成交供应商应当向采购人支付30000元/次的违约金，并责令改正。在合同期内累计超过3次，采购人有权单方解除合同，并追究其对采购人造成的一切损失。</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lang w:val="en-US" w:eastAsia="zh-CN"/>
        </w:rPr>
        <w:t xml:space="preserve">、供应商承诺按照清单编制说明的要求报价。</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lang w:val="en-US" w:eastAsia="zh-CN"/>
        </w:rPr>
        <w:t xml:space="preserve">、成交供应商的施工质量等级应符合国家质量验收标准并应通过有关部门验收合格。若为不合格工程，成交供应商应向采购人支付合同签订价的10％的质量违约金，且对由此造成的一切损失及法律责任负责；</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11、成交供应商接受磋商文件规定的报价方式及结算方式，磋商响应时不按照磋商文件规定的方式进行报价，按照按不响应磋商文件处理。</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12、在项目磋商响应及施工过程中，如供应商出现违法、违规行为的，采购人上报至主管部门，一切损失由供应商承担。</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zh-CN" w:eastAsia="zh-CN"/>
        </w:rPr>
        <w:t xml:space="preserve">★</w:t>
      </w:r>
      <w:r>
        <w:rPr>
          <w:rFonts w:hint="eastAsia" w:ascii="宋体" w:hAnsi="宋体" w:eastAsia="宋体" w:cs="宋体"/>
          <w:b/>
          <w:bCs/>
          <w:color w:val="000000"/>
          <w:sz w:val="21"/>
          <w:szCs w:val="21"/>
          <w:highlight w:val="none"/>
          <w:lang w:val="en-US" w:eastAsia="zh-CN"/>
        </w:rPr>
        <w:t xml:space="preserve"> 六、注：风险</w:t>
      </w:r>
      <w:r>
        <w:rPr>
          <w:rFonts w:hint="eastAsia" w:ascii="宋体" w:hAnsi="宋体" w:eastAsia="宋体" w:cs="宋体"/>
          <w:b/>
          <w:bCs/>
          <w:color w:val="000000"/>
          <w:sz w:val="21"/>
          <w:szCs w:val="21"/>
          <w:highlight w:val="none"/>
          <w:lang w:val="en-US" w:eastAsia="zh-CN"/>
        </w:rPr>
        <w:t xml:space="preserve">提示：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hint="eastAsia" w:ascii="宋体" w:hAnsi="宋体" w:eastAsia="宋体" w:cs="宋体"/>
          <w:b/>
          <w:bCs/>
          <w:color w:val="000000"/>
          <w:sz w:val="21"/>
          <w:szCs w:val="21"/>
          <w:highlight w:val="none"/>
          <w:lang w:val="en-US" w:eastAsia="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仿宋" w:hAnsi="仿宋" w:eastAsia="仿宋"/>
          <w:bCs/>
          <w:color w:val="000000"/>
          <w:sz w:val="24"/>
          <w:szCs w:val="24"/>
          <w:highlight w:val="none"/>
        </w:rPr>
      </w:pPr>
      <w:r>
        <w:rPr>
          <w:rFonts w:hint="eastAsia" w:ascii="仿宋" w:hAnsi="仿宋" w:eastAsia="仿宋"/>
          <w:bCs/>
          <w:color w:val="000000"/>
          <w:sz w:val="24"/>
          <w:szCs w:val="24"/>
          <w:highlight w:val="none"/>
        </w:rPr>
      </w:r>
      <w:r/>
    </w:p>
    <w:p>
      <w:pPr>
        <w:pStyle w:val="1001"/>
        <w:rPr>
          <w:rFonts w:ascii="Times New Roman" w:hAnsi="Times New Roman" w:cs="Microsoft New Tai Lue"/>
          <w:color w:val="000000"/>
          <w:highlight w:val="none"/>
        </w:rPr>
      </w:pPr>
      <w:r>
        <w:rPr>
          <w:rFonts w:ascii="Times New Roman" w:hAnsi="Times New Roman" w:cs="Microsoft New Tai Lue"/>
          <w:color w:val="000000"/>
          <w:highlight w:val="none"/>
        </w:rPr>
        <w:br w:type="page" w:clear="all"/>
      </w:r>
      <w:r>
        <w:rPr>
          <w:rFonts w:ascii="Times New Roman" w:hAnsi="Times New Roman" w:cs="Microsoft New Tai Lue"/>
          <w:color w:val="000000"/>
          <w:highlight w:val="none"/>
        </w:rPr>
        <w:t xml:space="preserve">第五章 评审方法与评审标准</w:t>
      </w:r>
      <w:bookmarkEnd w:id="253"/>
      <w:r>
        <w:rPr>
          <w:rFonts w:ascii="Times New Roman" w:hAnsi="Times New Roman" w:cs="Microsoft New Tai Lue"/>
          <w:color w:val="000000"/>
          <w:highlight w:val="none"/>
        </w:rPr>
      </w:r>
      <w:r/>
    </w:p>
    <w:p>
      <w:pPr>
        <w:pStyle w:val="953"/>
        <w:ind w:firstLine="420"/>
        <w:spacing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lang w:val="en-US" w:eastAsia="zh-CN"/>
        </w:rPr>
        <w:t xml:space="preserve">一、</w:t>
      </w:r>
      <w:r>
        <w:rPr>
          <w:rFonts w:hint="eastAsia" w:ascii="Times New Roman" w:hAnsi="Times New Roman" w:eastAsia="宋体" w:cs="Times New Roman"/>
          <w:color w:val="000000"/>
          <w:szCs w:val="21"/>
          <w:highlight w:val="none"/>
        </w:rPr>
        <w:t xml:space="preserve">本项目为竞争性磋商采购，磋商供应商将需要进行两轮报价。第一轮报价随响应文件递交。第二轮报价在磋商小组完成响应文件评审、并就相关问题同各磋商供应商磋商结束后，由代理机构组织磋商供应商进行报价并</w:t>
      </w:r>
      <w:r>
        <w:rPr>
          <w:rFonts w:hint="eastAsia" w:ascii="Times New Roman" w:hAnsi="Times New Roman" w:eastAsia="宋体" w:cs="Times New Roman"/>
          <w:color w:val="000000"/>
          <w:szCs w:val="21"/>
          <w:highlight w:val="none"/>
          <w:lang w:val="en-US" w:eastAsia="zh-CN"/>
        </w:rPr>
        <w:t xml:space="preserve">线上</w:t>
      </w:r>
      <w:r>
        <w:rPr>
          <w:rFonts w:hint="eastAsia" w:ascii="Times New Roman" w:hAnsi="Times New Roman" w:eastAsia="宋体" w:cs="Times New Roman"/>
          <w:color w:val="000000"/>
          <w:szCs w:val="21"/>
          <w:highlight w:val="none"/>
        </w:rPr>
        <w:t xml:space="preserve">递交</w:t>
      </w:r>
      <w:r>
        <w:rPr>
          <w:rFonts w:hint="eastAsia" w:ascii="Times New Roman" w:hAnsi="Times New Roman" w:eastAsia="宋体" w:cs="Times New Roman"/>
          <w:b/>
          <w:bCs/>
          <w:color w:val="000000"/>
          <w:szCs w:val="21"/>
          <w:highlight w:val="none"/>
        </w:rPr>
        <w:t xml:space="preserve">（第二轮报价即为最终报价，作为价格分计算依据）。磋商小组对磋商供应商的两轮报价均将进行封闭评审，不进行公开唱标。</w:t>
      </w:r>
      <w:r>
        <w:rPr>
          <w:rFonts w:hint="eastAsia" w:ascii="Times New Roman" w:hAnsi="Times New Roman" w:eastAsia="宋体" w:cs="Times New Roman"/>
          <w:color w:val="000000"/>
          <w:szCs w:val="21"/>
          <w:highlight w:val="none"/>
        </w:rPr>
      </w:r>
      <w:r/>
    </w:p>
    <w:p>
      <w:pPr>
        <w:pStyle w:val="953"/>
        <w:ind w:firstLine="422"/>
        <w:spacing w:line="360" w:lineRule="auto"/>
        <w:rPr>
          <w:rFonts w:hint="eastAsia" w:ascii="Times New Roman" w:hAnsi="Times New Roman" w:eastAsia="宋体" w:cs="Times New Roman"/>
          <w:b/>
          <w:bCs/>
          <w:color w:val="000000"/>
          <w:szCs w:val="21"/>
          <w:highlight w:val="none"/>
          <w:lang w:eastAsia="zh-CN"/>
        </w:rPr>
      </w:pPr>
      <w:r>
        <w:rPr>
          <w:rFonts w:hint="eastAsia" w:ascii="Times New Roman" w:hAnsi="Times New Roman" w:eastAsia="宋体" w:cs="Times New Roman"/>
          <w:b/>
          <w:bCs/>
          <w:color w:val="000000"/>
          <w:szCs w:val="21"/>
          <w:highlight w:val="none"/>
        </w:rPr>
        <w:t xml:space="preserve">★磋商小组未实质性变动磋商文件的，磋商供应商的最终报价不得高于首轮报价，否则将视为无效报价。最终报价须按规定填写，并由磋商供应商法定代表人（或授权代表）签字或者加盖公章</w:t>
      </w:r>
      <w:r>
        <w:rPr>
          <w:rFonts w:hint="eastAsia" w:ascii="Times New Roman" w:hAnsi="Times New Roman" w:eastAsia="宋体" w:cs="Times New Roman"/>
          <w:b/>
          <w:bCs/>
          <w:color w:val="000000"/>
          <w:szCs w:val="21"/>
          <w:highlight w:val="none"/>
          <w:lang w:eastAsia="zh-CN"/>
        </w:rPr>
        <w:t xml:space="preserve">。</w:t>
      </w:r>
      <w:r>
        <w:rPr>
          <w:rFonts w:hint="eastAsia" w:ascii="Times New Roman" w:hAnsi="Times New Roman" w:eastAsia="宋体" w:cs="Times New Roman"/>
          <w:b/>
          <w:bCs/>
          <w:color w:val="000000"/>
          <w:szCs w:val="21"/>
          <w:highlight w:val="none"/>
        </w:rPr>
        <w:t xml:space="preserve">供应商如未在规定时间内递交第二轮报价（最终报价）或递交无效报价，将视为自行退出磋商。</w:t>
      </w:r>
      <w:r>
        <w:rPr>
          <w:rFonts w:hint="eastAsia" w:ascii="Times New Roman" w:hAnsi="Times New Roman" w:eastAsia="宋体" w:cs="Times New Roman"/>
          <w:b/>
          <w:bCs/>
          <w:color w:val="000000"/>
          <w:szCs w:val="21"/>
          <w:highlight w:val="none"/>
          <w:lang w:eastAsia="zh-CN"/>
        </w:rPr>
      </w:r>
      <w:r/>
    </w:p>
    <w:p>
      <w:pPr>
        <w:pStyle w:val="953"/>
        <w:ind w:firstLine="420"/>
        <w:spacing w:line="360" w:lineRule="auto"/>
        <w:rPr>
          <w:rFonts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二</w:t>
      </w:r>
      <w:r>
        <w:rPr>
          <w:rFonts w:hint="eastAsia" w:ascii="Times New Roman" w:hAnsi="Times New Roman" w:eastAsia="宋体" w:cs="Times New Roman"/>
          <w:color w:val="000000"/>
          <w:szCs w:val="21"/>
          <w:highlight w:val="none"/>
        </w:rPr>
        <w:t xml:space="preserve">、</w:t>
      </w:r>
      <w:r>
        <w:rPr>
          <w:rFonts w:hint="eastAsia" w:ascii="Times New Roman" w:hAnsi="Times New Roman" w:eastAsia="宋体" w:cs="Times New Roman"/>
          <w:color w:val="000000"/>
          <w:szCs w:val="21"/>
          <w:highlight w:val="none"/>
          <w:lang w:val="en-US" w:eastAsia="zh-CN"/>
        </w:rPr>
        <w:t xml:space="preserve">评审方法及评审标准</w:t>
      </w:r>
      <w:r>
        <w:rPr>
          <w:rFonts w:ascii="Times New Roman" w:hAnsi="Times New Roman" w:eastAsia="宋体" w:cs="Times New Roman"/>
          <w:color w:val="000000"/>
          <w:szCs w:val="21"/>
          <w:highlight w:val="none"/>
          <w:lang w:val="en-US" w:eastAsia="zh-CN"/>
        </w:rPr>
      </w:r>
      <w:r/>
    </w:p>
    <w:p>
      <w:pPr>
        <w:pStyle w:val="953"/>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本项目采用综合评分法，总分为100分。磋商小组对满足采购文件全部实质性要求的响应文件，按照评审得分由高到低的顺序推荐成交候选</w:t>
      </w:r>
      <w:r>
        <w:rPr>
          <w:rFonts w:hint="eastAsia" w:ascii="Times New Roman" w:hAnsi="Times New Roman" w:eastAsia="宋体" w:cs="Times New Roman"/>
          <w:color w:val="000000"/>
          <w:szCs w:val="21"/>
          <w:highlight w:val="none"/>
          <w:lang w:val="en-US" w:eastAsia="zh-CN"/>
        </w:rPr>
        <w:t xml:space="preserve">人</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p>
      <w:pPr>
        <w:pStyle w:val="953"/>
        <w:ind w:firstLine="420"/>
        <w:spacing w:line="360" w:lineRule="auto"/>
        <w:rPr>
          <w:color w:val="000000"/>
          <w:szCs w:val="21"/>
          <w:highlight w:val="none"/>
        </w:rPr>
      </w:pPr>
      <w:r>
        <w:rPr>
          <w:rFonts w:ascii="Times New Roman" w:hAnsi="Times New Roman" w:eastAsia="宋体" w:cs="Times New Roman"/>
          <w:color w:val="000000"/>
          <w:szCs w:val="21"/>
          <w:highlight w:val="none"/>
        </w:rPr>
        <w:t xml:space="preserve">评审得分相同的，按照最后报价由低到高的顺序推荐；评审得分且最后报价均相同的，按照商务部分得分由高到低的顺序推</w:t>
      </w:r>
      <w:r>
        <w:rPr>
          <w:color w:val="000000"/>
          <w:szCs w:val="21"/>
          <w:highlight w:val="none"/>
        </w:rPr>
        <w:t xml:space="preserve">荐；评审得分、最后报价、商务部分得分均相同的，由磋商小组随机抽取方式确定排序。</w:t>
      </w:r>
      <w:r>
        <w:rPr>
          <w:color w:val="000000"/>
          <w:szCs w:val="21"/>
          <w:highlight w:val="none"/>
        </w:rPr>
      </w:r>
      <w:r/>
    </w:p>
    <w:tbl>
      <w:tblPr>
        <w:tblW w:w="499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7"/>
        <w:gridCol w:w="6684"/>
        <w:gridCol w:w="901"/>
      </w:tblGrid>
      <w:tr>
        <w:trPr>
          <w:trHeight w:val="562"/>
        </w:trPr>
        <w:tc>
          <w:tcPr>
            <w:tcW w:w="754" w:type="dxa"/>
            <w:vAlign w:val="bottom"/>
            <w:textDirection w:val="lrTb"/>
            <w:noWrap w:val="false"/>
          </w:tcPr>
          <w:p>
            <w:pPr>
              <w:pStyle w:val="953"/>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评审因素</w:t>
            </w:r>
            <w:r>
              <w:rPr>
                <w:rFonts w:hint="eastAsia" w:ascii="宋体" w:hAnsi="宋体" w:cs="宋体"/>
                <w:b/>
                <w:bCs/>
                <w:color w:val="000000"/>
                <w:szCs w:val="21"/>
                <w:highlight w:val="none"/>
              </w:rPr>
            </w:r>
            <w:r/>
          </w:p>
        </w:tc>
        <w:tc>
          <w:tcPr>
            <w:tcW w:w="3741" w:type="dxa"/>
            <w:vAlign w:val="bottom"/>
            <w:textDirection w:val="lrTb"/>
            <w:noWrap w:val="false"/>
          </w:tcPr>
          <w:p>
            <w:pPr>
              <w:pStyle w:val="953"/>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评审标准</w:t>
            </w:r>
            <w:r>
              <w:rPr>
                <w:rFonts w:hint="eastAsia" w:ascii="宋体" w:hAnsi="宋体" w:cs="宋体"/>
                <w:b/>
                <w:bCs/>
                <w:color w:val="000000"/>
                <w:szCs w:val="21"/>
                <w:highlight w:val="none"/>
              </w:rPr>
            </w:r>
            <w:r/>
          </w:p>
        </w:tc>
        <w:tc>
          <w:tcPr>
            <w:tcW w:w="504" w:type="dxa"/>
            <w:vAlign w:val="bottom"/>
            <w:textDirection w:val="lrTb"/>
            <w:noWrap w:val="false"/>
          </w:tcPr>
          <w:p>
            <w:pPr>
              <w:pStyle w:val="953"/>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分值</w:t>
            </w:r>
            <w:r>
              <w:rPr>
                <w:rFonts w:hint="eastAsia" w:ascii="宋体" w:hAnsi="宋体" w:cs="宋体"/>
                <w:b/>
                <w:bCs/>
                <w:color w:val="000000"/>
                <w:szCs w:val="21"/>
                <w:highlight w:val="none"/>
              </w:rPr>
            </w:r>
            <w:r/>
          </w:p>
        </w:tc>
      </w:tr>
      <w:tr>
        <w:trPr>
          <w:trHeight w:val="1536"/>
        </w:trPr>
        <w:tc>
          <w:tcPr>
            <w:tcW w:w="754" w:type="dxa"/>
            <w:vAlign w:val="center"/>
            <w:textDirection w:val="lrTb"/>
            <w:noWrap w:val="false"/>
          </w:tcPr>
          <w:p>
            <w:pPr>
              <w:pStyle w:val="953"/>
              <w:contextualSpacing/>
              <w:jc w:val="center"/>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价格部分</w:t>
            </w:r>
            <w:r>
              <w:rPr>
                <w:rFonts w:hint="eastAsia" w:ascii="宋体" w:hAnsi="宋体" w:eastAsia="宋体" w:cs="宋体"/>
                <w:b w:val="0"/>
                <w:bCs w:val="0"/>
                <w:color w:val="000000"/>
                <w:szCs w:val="21"/>
                <w:highlight w:val="none"/>
                <w:lang w:val="en-US" w:eastAsia="zh-CN"/>
              </w:rPr>
            </w:r>
            <w:r/>
          </w:p>
        </w:tc>
        <w:tc>
          <w:tcPr>
            <w:tcW w:w="3741" w:type="dxa"/>
            <w:vAlign w:val="center"/>
            <w:textDirection w:val="lrTb"/>
            <w:noWrap w:val="false"/>
          </w:tcPr>
          <w:p>
            <w:pPr>
              <w:pStyle w:val="953"/>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价格分采用低价优先法计算，即满足磋商文件实质性要求且最后报价最低的响应报价为评审基准价，其价格分为满分70分。</w:t>
            </w:r>
            <w:r>
              <w:rPr>
                <w:rFonts w:hint="eastAsia" w:ascii="宋体" w:hAnsi="宋体" w:eastAsia="宋体" w:cs="宋体"/>
                <w:color w:val="000000"/>
                <w:szCs w:val="21"/>
                <w:highlight w:val="none"/>
                <w:lang w:val="en-US" w:eastAsia="zh-CN"/>
              </w:rPr>
            </w:r>
            <w:r/>
          </w:p>
          <w:p>
            <w:pPr>
              <w:pStyle w:val="953"/>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其他供应商的价格分统一按照下列公式计算：响应报价得分=（评审基准价/最后报价）×70（小数点保留两位）。</w:t>
            </w:r>
            <w:r>
              <w:rPr>
                <w:rFonts w:hint="eastAsia" w:ascii="宋体" w:hAnsi="宋体" w:eastAsia="宋体" w:cs="宋体"/>
                <w:color w:val="000000"/>
                <w:szCs w:val="21"/>
                <w:highlight w:val="none"/>
                <w:lang w:val="en-US" w:eastAsia="zh-CN"/>
              </w:rPr>
            </w:r>
            <w:r/>
          </w:p>
        </w:tc>
        <w:tc>
          <w:tcPr>
            <w:tcW w:w="504" w:type="dxa"/>
            <w:vAlign w:val="center"/>
            <w:textDirection w:val="lrTb"/>
            <w:noWrap w:val="false"/>
          </w:tcPr>
          <w:p>
            <w:pPr>
              <w:pStyle w:val="953"/>
              <w:contextualSpacing/>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70</w:t>
            </w:r>
            <w:r>
              <w:rPr>
                <w:rFonts w:ascii="宋体" w:hAnsi="宋体" w:eastAsia="宋体" w:cs="宋体"/>
                <w:color w:val="000000"/>
                <w:szCs w:val="21"/>
                <w:highlight w:val="none"/>
                <w:lang w:val="en-US" w:eastAsia="zh-CN"/>
              </w:rPr>
            </w:r>
            <w:r/>
          </w:p>
        </w:tc>
      </w:tr>
      <w:tr>
        <w:trPr>
          <w:trHeight w:val="544"/>
        </w:trPr>
        <w:tc>
          <w:tcPr>
            <w:tcW w:w="754" w:type="dxa"/>
            <w:vAlign w:val="center"/>
            <w:textDirection w:val="lrTb"/>
            <w:noWrap w:val="false"/>
          </w:tcPr>
          <w:p>
            <w:pPr>
              <w:pStyle w:val="953"/>
              <w:contextualSpacing/>
              <w:jc w:val="center"/>
              <w:spacing w:line="360" w:lineRule="auto"/>
              <w:rPr>
                <w:rFonts w:hint="eastAsia" w:ascii="宋体" w:hAnsi="宋体" w:eastAsia="宋体" w:cs="宋体"/>
                <w:b w:val="0"/>
                <w:bCs w:val="0"/>
                <w:color w:val="000000"/>
                <w:szCs w:val="21"/>
                <w:highlight w:val="none"/>
                <w:lang w:val="zh-CN" w:eastAsia="zh-CN"/>
              </w:rPr>
            </w:pPr>
            <w:r>
              <w:rPr>
                <w:rFonts w:hint="eastAsia" w:ascii="宋体" w:hAnsi="宋体" w:eastAsia="宋体" w:cs="宋体"/>
                <w:b w:val="0"/>
                <w:bCs w:val="0"/>
                <w:color w:val="000000"/>
                <w:szCs w:val="21"/>
                <w:highlight w:val="none"/>
                <w:lang w:val="en-US" w:eastAsia="zh-CN"/>
              </w:rPr>
              <w:t xml:space="preserve">企业业绩</w:t>
            </w:r>
            <w:r>
              <w:rPr>
                <w:rFonts w:hint="eastAsia" w:ascii="宋体" w:hAnsi="宋体" w:eastAsia="宋体" w:cs="宋体"/>
                <w:b w:val="0"/>
                <w:bCs w:val="0"/>
                <w:color w:val="000000"/>
                <w:szCs w:val="21"/>
                <w:highlight w:val="none"/>
                <w:lang w:val="zh-CN" w:eastAsia="zh-CN"/>
              </w:rPr>
            </w:r>
            <w:r/>
          </w:p>
        </w:tc>
        <w:tc>
          <w:tcPr>
            <w:tcW w:w="3741" w:type="dxa"/>
            <w:vAlign w:val="center"/>
            <w:textDirection w:val="lrTb"/>
            <w:noWrap w:val="false"/>
          </w:tcPr>
          <w:p>
            <w:pPr>
              <w:pStyle w:val="953"/>
              <w:numPr>
                <w:ilvl w:val="0"/>
                <w:numId w:val="0"/>
              </w:numPr>
              <w:contextualSpacing/>
              <w:ind w:firstLine="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供应商自202</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eastAsia="zh-CN"/>
              </w:rPr>
              <w:t xml:space="preserve">年</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val="zh-CN" w:eastAsia="zh-CN"/>
              </w:rPr>
              <w:t xml:space="preserve">月1日以来承担过</w:t>
            </w:r>
            <w:r>
              <w:rPr>
                <w:rFonts w:hint="eastAsia" w:ascii="宋体" w:hAnsi="宋体" w:eastAsia="宋体" w:cs="宋体"/>
                <w:color w:val="000000"/>
                <w:szCs w:val="21"/>
                <w:highlight w:val="yellow"/>
                <w:lang w:val="zh-CN" w:eastAsia="zh-CN"/>
              </w:rPr>
              <w:t xml:space="preserve">考古配合施工项目业绩</w:t>
            </w:r>
            <w:r>
              <w:rPr>
                <w:rFonts w:hint="eastAsia" w:ascii="宋体" w:hAnsi="宋体" w:eastAsia="宋体" w:cs="宋体"/>
                <w:color w:val="000000"/>
                <w:szCs w:val="21"/>
                <w:highlight w:val="none"/>
                <w:lang w:val="zh-CN" w:eastAsia="zh-CN"/>
              </w:rPr>
              <w:t xml:space="preserve">，每提供一个得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eastAsia="zh-CN"/>
              </w:rPr>
              <w:t xml:space="preserve">分，最高得</w:t>
            </w:r>
            <w:r>
              <w:rPr>
                <w:rFonts w:hint="eastAsia" w:ascii="宋体" w:hAnsi="宋体" w:eastAsia="宋体" w:cs="宋体"/>
                <w:color w:val="000000"/>
                <w:szCs w:val="21"/>
                <w:highlight w:val="none"/>
                <w:lang w:val="en-US" w:eastAsia="zh-CN"/>
              </w:rPr>
              <w:t xml:space="preserve">9分</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val="zh-CN" w:eastAsia="zh-CN"/>
              </w:rPr>
            </w:r>
            <w:r/>
          </w:p>
          <w:p>
            <w:pPr>
              <w:pStyle w:val="953"/>
              <w:numPr>
                <w:ilvl w:val="0"/>
                <w:numId w:val="0"/>
              </w:numPr>
              <w:contextualSpacing/>
              <w:ind w:firstLine="0"/>
              <w:spacing w:line="360" w:lineRule="auto"/>
              <w:rPr>
                <w:rFonts w:hint="eastAsia"/>
                <w:color w:val="000000"/>
                <w:highlight w:val="none"/>
                <w:lang w:val="zh-CN" w:eastAsia="zh-CN"/>
              </w:rPr>
            </w:pPr>
            <w:r>
              <w:rPr>
                <w:rFonts w:hint="eastAsia" w:ascii="宋体" w:hAnsi="宋体" w:eastAsia="宋体" w:cs="宋体"/>
                <w:color w:val="000000"/>
                <w:szCs w:val="21"/>
                <w:highlight w:val="none"/>
                <w:lang w:val="en-US" w:eastAsia="zh-CN"/>
              </w:rPr>
              <w:t xml:space="preserve">注：1、</w:t>
            </w:r>
            <w:r>
              <w:rPr>
                <w:rFonts w:hint="eastAsia" w:ascii="宋体" w:hAnsi="宋体" w:eastAsia="宋体" w:cs="宋体"/>
                <w:color w:val="000000"/>
                <w:szCs w:val="21"/>
                <w:highlight w:val="none"/>
                <w:lang w:val="zh-CN" w:eastAsia="zh-CN"/>
              </w:rPr>
              <w:t xml:space="preserve">时间以合同签订时间为准。</w:t>
            </w:r>
            <w:r>
              <w:rPr>
                <w:rFonts w:hint="eastAsia"/>
                <w:color w:val="000000"/>
                <w:highlight w:val="none"/>
                <w:lang w:val="zh-CN" w:eastAsia="zh-CN"/>
              </w:rPr>
            </w:r>
            <w:r/>
          </w:p>
          <w:p>
            <w:pPr>
              <w:pStyle w:val="953"/>
              <w:numPr>
                <w:ilvl w:val="0"/>
                <w:numId w:val="0"/>
              </w:numPr>
              <w:contextualSpacing/>
              <w:ind w:firstLine="420"/>
              <w:spacing w:line="360" w:lineRule="auto"/>
              <w:rPr>
                <w:rFonts w:hint="eastAsia"/>
                <w:color w:val="000000"/>
                <w:highlight w:val="none"/>
                <w:lang w:val="zh-CN"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eastAsia="zh-CN"/>
              </w:rPr>
              <w:t xml:space="preserve">须同时提供中标（</w:t>
            </w:r>
            <w:r>
              <w:rPr>
                <w:rFonts w:hint="eastAsia" w:ascii="宋体" w:hAnsi="宋体" w:eastAsia="宋体" w:cs="宋体"/>
                <w:color w:val="000000"/>
                <w:szCs w:val="21"/>
                <w:highlight w:val="none"/>
                <w:lang w:val="en-US" w:eastAsia="zh-CN"/>
              </w:rPr>
              <w:t xml:space="preserve">成交</w:t>
            </w:r>
            <w:r>
              <w:rPr>
                <w:rFonts w:hint="eastAsia" w:ascii="宋体" w:hAnsi="宋体" w:eastAsia="宋体" w:cs="宋体"/>
                <w:color w:val="000000"/>
                <w:szCs w:val="21"/>
                <w:highlight w:val="none"/>
                <w:lang w:val="zh-CN" w:eastAsia="zh-CN"/>
              </w:rPr>
              <w:t xml:space="preserve">）通知书（</w:t>
            </w:r>
            <w:r>
              <w:rPr>
                <w:rFonts w:hint="eastAsia" w:ascii="宋体" w:hAnsi="宋体" w:eastAsia="宋体" w:cs="宋体"/>
                <w:color w:val="000000"/>
                <w:szCs w:val="21"/>
                <w:highlight w:val="none"/>
                <w:lang w:val="en-US" w:eastAsia="zh-CN"/>
              </w:rPr>
              <w:t xml:space="preserve">或直接发包证明</w:t>
            </w:r>
            <w:r>
              <w:rPr>
                <w:rFonts w:hint="eastAsia" w:ascii="宋体" w:hAnsi="宋体" w:eastAsia="宋体" w:cs="宋体"/>
                <w:color w:val="000000"/>
                <w:szCs w:val="21"/>
                <w:highlight w:val="none"/>
                <w:lang w:val="zh-CN" w:eastAsia="zh-CN"/>
              </w:rPr>
              <w:t xml:space="preserve">）、合同协议书、完工验收证明（或合同工程完工验收鉴定书或竣工验收证书）的</w:t>
            </w:r>
            <w:r>
              <w:rPr>
                <w:rFonts w:hint="eastAsia" w:ascii="宋体" w:hAnsi="宋体" w:eastAsia="宋体" w:cs="宋体"/>
                <w:color w:val="000000"/>
                <w:szCs w:val="21"/>
                <w:highlight w:val="none"/>
                <w:lang w:val="en-US" w:eastAsia="zh-CN"/>
              </w:rPr>
              <w:t xml:space="preserve">扫描件</w:t>
            </w:r>
            <w:r>
              <w:rPr>
                <w:rFonts w:hint="eastAsia" w:ascii="宋体" w:hAnsi="宋体" w:eastAsia="宋体" w:cs="宋体"/>
                <w:color w:val="000000"/>
                <w:szCs w:val="21"/>
                <w:highlight w:val="none"/>
                <w:lang w:val="zh-CN" w:eastAsia="zh-CN"/>
              </w:rPr>
              <w:t xml:space="preserve">。提供的证明材料须能反映相关内容，否则视为</w:t>
            </w:r>
            <w:r>
              <w:rPr>
                <w:rFonts w:hint="eastAsia" w:ascii="宋体" w:hAnsi="宋体" w:eastAsia="宋体" w:cs="宋体"/>
                <w:color w:val="000000"/>
                <w:szCs w:val="21"/>
                <w:highlight w:val="none"/>
                <w:lang w:val="en-US" w:eastAsia="zh-CN"/>
              </w:rPr>
              <w:t xml:space="preserve">业绩不满足</w:t>
            </w:r>
            <w:r>
              <w:rPr>
                <w:rFonts w:hint="eastAsia" w:ascii="宋体" w:hAnsi="宋体" w:eastAsia="宋体" w:cs="宋体"/>
                <w:color w:val="000000"/>
                <w:szCs w:val="21"/>
                <w:highlight w:val="none"/>
                <w:lang w:val="zh-CN" w:eastAsia="zh-CN"/>
              </w:rPr>
              <w:t xml:space="preserve">。以上材料提供扫描件并加盖供应商单位公章。</w:t>
            </w:r>
            <w:r>
              <w:rPr>
                <w:rFonts w:hint="eastAsia"/>
                <w:color w:val="000000"/>
                <w:highlight w:val="none"/>
                <w:lang w:val="zh-CN" w:eastAsia="zh-CN"/>
              </w:rPr>
            </w:r>
            <w:r/>
          </w:p>
          <w:p>
            <w:pPr>
              <w:pStyle w:val="953"/>
              <w:numPr>
                <w:ilvl w:val="0"/>
                <w:numId w:val="0"/>
              </w:numPr>
              <w:contextualSpacing/>
              <w:ind w:firstLine="420"/>
              <w:spacing w:line="360" w:lineRule="auto"/>
              <w:rPr>
                <w:rFonts w:hint="eastAsia"/>
                <w:color w:val="000000"/>
                <w:highlight w:val="none"/>
                <w:lang w:val="zh-CN" w:eastAsia="zh-CN"/>
              </w:rPr>
            </w:pPr>
            <w:r>
              <w:rPr>
                <w:rFonts w:hint="eastAsia" w:ascii="宋体" w:hAnsi="宋体" w:eastAsia="宋体" w:cs="宋体"/>
                <w:color w:val="000000"/>
                <w:szCs w:val="21"/>
                <w:highlight w:val="none"/>
                <w:lang w:val="en-US" w:eastAsia="zh-CN"/>
              </w:rPr>
              <w:t xml:space="preserve">3、项目</w:t>
            </w:r>
            <w:r>
              <w:rPr>
                <w:rFonts w:ascii="宋体" w:hAnsi="宋体" w:eastAsia="宋体" w:cs="宋体"/>
                <w:color w:val="000000"/>
                <w:szCs w:val="21"/>
                <w:highlight w:val="none"/>
                <w:lang w:val="en-US" w:eastAsia="zh-CN"/>
              </w:rPr>
              <w:t xml:space="preserve">负责人业绩与</w:t>
            </w:r>
            <w:r>
              <w:rPr>
                <w:rFonts w:hint="eastAsia" w:ascii="宋体" w:hAnsi="宋体" w:eastAsia="宋体" w:cs="宋体"/>
                <w:color w:val="000000"/>
                <w:szCs w:val="21"/>
                <w:highlight w:val="none"/>
                <w:lang w:val="en-US" w:eastAsia="zh-CN"/>
              </w:rPr>
              <w:t xml:space="preserve">企业</w:t>
            </w:r>
            <w:r>
              <w:rPr>
                <w:rFonts w:ascii="宋体" w:hAnsi="宋体" w:eastAsia="宋体" w:cs="宋体"/>
                <w:color w:val="000000"/>
                <w:szCs w:val="21"/>
                <w:highlight w:val="none"/>
                <w:lang w:val="en-US" w:eastAsia="zh-CN"/>
              </w:rPr>
              <w:t xml:space="preserve">业绩不可兼得</w:t>
            </w:r>
            <w:r>
              <w:rPr>
                <w:rFonts w:hint="eastAsia" w:ascii="宋体" w:hAnsi="宋体" w:eastAsia="宋体" w:cs="宋体"/>
                <w:color w:val="000000"/>
                <w:szCs w:val="21"/>
                <w:highlight w:val="none"/>
                <w:lang w:val="en-US" w:eastAsia="zh-CN"/>
              </w:rPr>
              <w:t xml:space="preserve">。</w:t>
            </w:r>
            <w:r>
              <w:rPr>
                <w:rFonts w:hint="eastAsia"/>
                <w:color w:val="000000"/>
                <w:highlight w:val="none"/>
                <w:lang w:val="zh-CN" w:eastAsia="zh-CN"/>
              </w:rPr>
            </w:r>
            <w:r/>
          </w:p>
        </w:tc>
        <w:tc>
          <w:tcPr>
            <w:tcW w:w="504" w:type="dxa"/>
            <w:vAlign w:val="center"/>
            <w:textDirection w:val="lrTb"/>
            <w:noWrap w:val="false"/>
          </w:tcPr>
          <w:p>
            <w:pPr>
              <w:pStyle w:val="953"/>
              <w:contextualSpacing/>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w:t>
            </w:r>
            <w:r>
              <w:rPr>
                <w:rFonts w:ascii="宋体" w:hAnsi="宋体" w:eastAsia="宋体" w:cs="宋体"/>
                <w:color w:val="000000"/>
                <w:szCs w:val="21"/>
                <w:highlight w:val="none"/>
                <w:lang w:val="en-US" w:eastAsia="zh-CN"/>
              </w:rPr>
            </w:r>
            <w:r/>
          </w:p>
        </w:tc>
      </w:tr>
      <w:tr>
        <w:trPr>
          <w:trHeight w:val="633"/>
        </w:trPr>
        <w:tc>
          <w:tcPr>
            <w:tcW w:w="754" w:type="dxa"/>
            <w:vAlign w:val="center"/>
            <w:textDirection w:val="lrTb"/>
            <w:noWrap w:val="false"/>
          </w:tcPr>
          <w:p>
            <w:pPr>
              <w:pStyle w:val="953"/>
              <w:contextualSpacing/>
              <w:jc w:val="center"/>
              <w:spacing w:line="360" w:lineRule="auto"/>
              <w:rPr>
                <w:rFonts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项目负责人要求</w:t>
            </w:r>
            <w:r>
              <w:rPr>
                <w:rFonts w:ascii="宋体" w:hAnsi="宋体" w:eastAsia="宋体" w:cs="宋体"/>
                <w:b w:val="0"/>
                <w:bCs w:val="0"/>
                <w:color w:val="000000"/>
                <w:szCs w:val="21"/>
                <w:highlight w:val="none"/>
                <w:lang w:val="en-US" w:eastAsia="zh-CN"/>
              </w:rPr>
            </w:r>
            <w:r/>
          </w:p>
        </w:tc>
        <w:tc>
          <w:tcPr>
            <w:tcW w:w="3741" w:type="dxa"/>
            <w:vAlign w:val="center"/>
            <w:textDirection w:val="lrTb"/>
            <w:noWrap w:val="false"/>
          </w:tcPr>
          <w:p>
            <w:pPr>
              <w:pStyle w:val="953"/>
              <w:contextualSpacing/>
              <w:ind w:firstLine="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en-US" w:eastAsia="zh-CN"/>
              </w:rPr>
              <w:t xml:space="preserve">1、拟派</w:t>
            </w:r>
            <w:r>
              <w:rPr>
                <w:rFonts w:hint="eastAsia" w:ascii="宋体" w:hAnsi="宋体" w:eastAsia="宋体" w:cs="宋体"/>
                <w:color w:val="000000"/>
                <w:szCs w:val="21"/>
                <w:highlight w:val="none"/>
                <w:lang w:val="zh-CN" w:eastAsia="zh-CN"/>
              </w:rPr>
              <w:t xml:space="preserve">项目</w:t>
            </w:r>
            <w:r>
              <w:rPr>
                <w:rFonts w:hint="eastAsia" w:ascii="宋体" w:hAnsi="宋体" w:eastAsia="宋体" w:cs="宋体"/>
                <w:color w:val="000000"/>
                <w:szCs w:val="21"/>
                <w:highlight w:val="none"/>
                <w:lang w:val="en-US" w:eastAsia="zh-CN"/>
              </w:rPr>
              <w:t xml:space="preserve">负责人</w:t>
            </w:r>
            <w:r>
              <w:rPr>
                <w:rFonts w:hint="eastAsia" w:ascii="宋体" w:hAnsi="宋体" w:eastAsia="宋体" w:cs="宋体"/>
                <w:color w:val="000000"/>
                <w:szCs w:val="21"/>
                <w:highlight w:val="none"/>
                <w:lang w:val="zh-CN" w:eastAsia="zh-CN"/>
              </w:rPr>
              <w:t xml:space="preserve">自202</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eastAsia="zh-CN"/>
              </w:rPr>
              <w:t xml:space="preserve">年</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val="zh-CN" w:eastAsia="zh-CN"/>
              </w:rPr>
              <w:t xml:space="preserve">月1日以来，</w:t>
            </w:r>
            <w:r>
              <w:rPr>
                <w:rFonts w:hint="eastAsia" w:ascii="宋体" w:hAnsi="宋体" w:eastAsia="宋体" w:cs="宋体"/>
                <w:color w:val="000000"/>
                <w:szCs w:val="21"/>
                <w:highlight w:val="none"/>
                <w:lang w:val="en-US" w:eastAsia="zh-CN"/>
              </w:rPr>
              <w:t xml:space="preserve">以项目负责人身份</w:t>
            </w:r>
            <w:r>
              <w:rPr>
                <w:rFonts w:hint="eastAsia" w:ascii="宋体" w:hAnsi="宋体" w:eastAsia="宋体" w:cs="宋体"/>
                <w:color w:val="000000"/>
                <w:szCs w:val="21"/>
                <w:highlight w:val="none"/>
                <w:lang w:val="zh-CN" w:eastAsia="zh-CN"/>
              </w:rPr>
              <w:t xml:space="preserve">承担过</w:t>
            </w:r>
            <w:r>
              <w:rPr>
                <w:rFonts w:hint="eastAsia" w:ascii="宋体" w:hAnsi="宋体" w:eastAsia="宋体" w:cs="宋体"/>
                <w:color w:val="000000"/>
                <w:szCs w:val="21"/>
                <w:highlight w:val="yellow"/>
                <w:lang w:val="zh-CN" w:eastAsia="zh-CN"/>
              </w:rPr>
              <w:t xml:space="preserve">考古配合施工项目业绩</w:t>
            </w:r>
            <w:r>
              <w:rPr>
                <w:rFonts w:hint="eastAsia" w:ascii="宋体" w:hAnsi="宋体" w:eastAsia="宋体" w:cs="宋体"/>
                <w:color w:val="000000"/>
                <w:szCs w:val="21"/>
                <w:highlight w:val="none"/>
                <w:lang w:val="zh-CN" w:eastAsia="zh-CN"/>
              </w:rPr>
              <w:t xml:space="preserve">，每提供一个得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eastAsia="zh-CN"/>
              </w:rPr>
              <w:t xml:space="preserve">分，最高得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eastAsia="zh-CN"/>
              </w:rPr>
              <w:t xml:space="preserve">分。</w:t>
            </w:r>
            <w:r>
              <w:rPr>
                <w:rFonts w:hint="eastAsia" w:ascii="宋体" w:hAnsi="宋体" w:eastAsia="宋体" w:cs="宋体"/>
                <w:color w:val="000000"/>
                <w:szCs w:val="21"/>
                <w:highlight w:val="none"/>
                <w:lang w:val="zh-CN" w:eastAsia="zh-CN"/>
              </w:rPr>
            </w:r>
            <w:r/>
          </w:p>
          <w:p>
            <w:pPr>
              <w:pStyle w:val="953"/>
              <w:contextualSpacing/>
              <w:ind w:firstLine="42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en-US" w:eastAsia="zh-CN"/>
              </w:rPr>
              <w:t xml:space="preserve">注：（1）、</w:t>
            </w:r>
            <w:r>
              <w:rPr>
                <w:rFonts w:hint="eastAsia" w:ascii="宋体" w:hAnsi="宋体" w:eastAsia="宋体" w:cs="宋体"/>
                <w:color w:val="000000"/>
                <w:szCs w:val="21"/>
                <w:highlight w:val="none"/>
                <w:lang w:val="zh-CN" w:eastAsia="zh-CN"/>
              </w:rPr>
              <w:t xml:space="preserve">时间以合同签订时间为准。</w:t>
            </w:r>
            <w:r>
              <w:rPr>
                <w:rFonts w:hint="eastAsia" w:ascii="宋体" w:hAnsi="宋体" w:eastAsia="宋体" w:cs="宋体"/>
                <w:color w:val="000000"/>
                <w:szCs w:val="21"/>
                <w:highlight w:val="none"/>
                <w:lang w:val="zh-CN" w:eastAsia="zh-CN"/>
              </w:rPr>
            </w:r>
            <w:r/>
          </w:p>
          <w:p>
            <w:pPr>
              <w:pStyle w:val="953"/>
              <w:contextualSpacing/>
              <w:ind w:firstLine="42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eastAsia="zh-CN"/>
              </w:rPr>
              <w:t xml:space="preserve">须同时提供中标（</w:t>
            </w:r>
            <w:r>
              <w:rPr>
                <w:rFonts w:hint="eastAsia" w:ascii="宋体" w:hAnsi="宋体" w:eastAsia="宋体" w:cs="宋体"/>
                <w:color w:val="000000"/>
                <w:szCs w:val="21"/>
                <w:highlight w:val="none"/>
                <w:lang w:val="en-US" w:eastAsia="zh-CN"/>
              </w:rPr>
              <w:t xml:space="preserve">成交</w:t>
            </w:r>
            <w:r>
              <w:rPr>
                <w:rFonts w:hint="eastAsia" w:ascii="宋体" w:hAnsi="宋体" w:eastAsia="宋体" w:cs="宋体"/>
                <w:color w:val="000000"/>
                <w:szCs w:val="21"/>
                <w:highlight w:val="none"/>
                <w:lang w:val="zh-CN" w:eastAsia="zh-CN"/>
              </w:rPr>
              <w:t xml:space="preserve">）通知书（</w:t>
            </w:r>
            <w:r>
              <w:rPr>
                <w:rFonts w:hint="eastAsia" w:ascii="宋体" w:hAnsi="宋体" w:eastAsia="宋体" w:cs="宋体"/>
                <w:color w:val="000000"/>
                <w:szCs w:val="21"/>
                <w:highlight w:val="none"/>
                <w:lang w:val="en-US" w:eastAsia="zh-CN"/>
              </w:rPr>
              <w:t xml:space="preserve">或直接发包证明</w:t>
            </w:r>
            <w:r>
              <w:rPr>
                <w:rFonts w:hint="eastAsia" w:ascii="宋体" w:hAnsi="宋体" w:eastAsia="宋体" w:cs="宋体"/>
                <w:color w:val="000000"/>
                <w:szCs w:val="21"/>
                <w:highlight w:val="none"/>
                <w:lang w:val="zh-CN" w:eastAsia="zh-CN"/>
              </w:rPr>
              <w:t xml:space="preserve">）、合同协议书、完工验收证明（或合同工程完工验收鉴定书或竣工验收证书）的</w:t>
            </w:r>
            <w:r>
              <w:rPr>
                <w:rFonts w:hint="eastAsia" w:ascii="宋体" w:hAnsi="宋体" w:eastAsia="宋体" w:cs="宋体"/>
                <w:color w:val="000000"/>
                <w:szCs w:val="21"/>
                <w:highlight w:val="none"/>
                <w:lang w:val="en-US" w:eastAsia="zh-CN"/>
              </w:rPr>
              <w:t xml:space="preserve">扫描件</w:t>
            </w:r>
            <w:r>
              <w:rPr>
                <w:rFonts w:hint="eastAsia" w:ascii="宋体" w:hAnsi="宋体" w:eastAsia="宋体" w:cs="宋体"/>
                <w:color w:val="000000"/>
                <w:szCs w:val="21"/>
                <w:highlight w:val="none"/>
                <w:lang w:val="zh-CN" w:eastAsia="zh-CN"/>
              </w:rPr>
              <w:t xml:space="preserve">。提供的证明材料须能反映相关内容</w:t>
            </w:r>
            <w:r>
              <w:rPr>
                <w:rFonts w:hint="eastAsia" w:ascii="宋体" w:hAnsi="宋体" w:eastAsia="宋体" w:cs="宋体"/>
                <w:color w:val="000000"/>
                <w:szCs w:val="21"/>
                <w:highlight w:val="none"/>
                <w:lang w:val="en-US" w:eastAsia="zh-CN"/>
              </w:rPr>
              <w:t xml:space="preserve">及项目负责人相关信息</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val="en-US" w:eastAsia="zh-CN"/>
              </w:rPr>
              <w:t xml:space="preserve">若未能反映项目负责人相关信息</w:t>
            </w:r>
            <w:r>
              <w:rPr>
                <w:rFonts w:hint="eastAsia" w:ascii="宋体" w:hAnsi="宋体" w:eastAsia="宋体" w:cs="宋体"/>
                <w:color w:val="000000"/>
                <w:szCs w:val="21"/>
                <w:highlight w:val="none"/>
                <w:lang w:val="zh-CN" w:eastAsia="zh-CN"/>
              </w:rPr>
              <w:t xml:space="preserve">须</w:t>
            </w:r>
            <w:r>
              <w:rPr>
                <w:rFonts w:hint="eastAsia" w:ascii="宋体" w:hAnsi="宋体" w:eastAsia="宋体" w:cs="宋体"/>
                <w:color w:val="000000"/>
                <w:szCs w:val="21"/>
                <w:highlight w:val="none"/>
                <w:lang w:val="en-US" w:eastAsia="zh-CN"/>
              </w:rPr>
              <w:t xml:space="preserve">提供业主证明材料（加盖业主单位公章），</w:t>
            </w:r>
            <w:r>
              <w:rPr>
                <w:rFonts w:hint="eastAsia" w:ascii="宋体" w:hAnsi="宋体" w:eastAsia="宋体" w:cs="宋体"/>
                <w:color w:val="000000"/>
                <w:szCs w:val="21"/>
                <w:highlight w:val="none"/>
                <w:lang w:val="zh-CN" w:eastAsia="zh-CN"/>
              </w:rPr>
              <w:t xml:space="preserve">否则视为业绩不满足。以上材料提供</w:t>
            </w:r>
            <w:r>
              <w:rPr>
                <w:rFonts w:hint="eastAsia" w:ascii="宋体" w:hAnsi="宋体" w:eastAsia="宋体" w:cs="宋体"/>
                <w:color w:val="000000"/>
                <w:szCs w:val="21"/>
                <w:highlight w:val="none"/>
                <w:lang w:val="en-US" w:eastAsia="zh-CN"/>
              </w:rPr>
              <w:t xml:space="preserve">扫描</w:t>
            </w:r>
            <w:r>
              <w:rPr>
                <w:rFonts w:hint="eastAsia" w:ascii="宋体" w:hAnsi="宋体" w:eastAsia="宋体" w:cs="宋体"/>
                <w:color w:val="000000"/>
                <w:szCs w:val="21"/>
                <w:highlight w:val="none"/>
                <w:lang w:val="zh-CN" w:eastAsia="zh-CN"/>
              </w:rPr>
              <w:t xml:space="preserve">件并加盖供应商单位公章。</w:t>
            </w:r>
            <w:r>
              <w:rPr>
                <w:rFonts w:hint="eastAsia" w:ascii="宋体" w:hAnsi="宋体" w:eastAsia="宋体" w:cs="宋体"/>
                <w:color w:val="000000"/>
                <w:szCs w:val="21"/>
                <w:highlight w:val="none"/>
                <w:lang w:val="zh-CN" w:eastAsia="zh-CN"/>
              </w:rPr>
            </w:r>
            <w:r/>
          </w:p>
          <w:p>
            <w:pPr>
              <w:pStyle w:val="953"/>
              <w:contextualSpacing/>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（3）、项目</w:t>
            </w:r>
            <w:r>
              <w:rPr>
                <w:rFonts w:ascii="宋体" w:hAnsi="宋体" w:eastAsia="宋体" w:cs="宋体"/>
                <w:color w:val="000000"/>
                <w:szCs w:val="21"/>
                <w:highlight w:val="none"/>
                <w:lang w:val="en-US" w:eastAsia="zh-CN"/>
              </w:rPr>
              <w:t xml:space="preserve">负责人业绩与</w:t>
            </w:r>
            <w:r>
              <w:rPr>
                <w:rFonts w:hint="eastAsia" w:ascii="宋体" w:hAnsi="宋体" w:eastAsia="宋体" w:cs="宋体"/>
                <w:color w:val="000000"/>
                <w:szCs w:val="21"/>
                <w:highlight w:val="none"/>
                <w:lang w:val="en-US" w:eastAsia="zh-CN"/>
              </w:rPr>
              <w:t xml:space="preserve">企业</w:t>
            </w:r>
            <w:r>
              <w:rPr>
                <w:rFonts w:ascii="宋体" w:hAnsi="宋体" w:eastAsia="宋体" w:cs="宋体"/>
                <w:color w:val="000000"/>
                <w:szCs w:val="21"/>
                <w:highlight w:val="none"/>
                <w:lang w:val="en-US" w:eastAsia="zh-CN"/>
              </w:rPr>
              <w:t xml:space="preserve">业绩不可兼得。</w:t>
            </w:r>
            <w:r>
              <w:rPr>
                <w:rFonts w:hint="eastAsia" w:ascii="宋体" w:hAnsi="宋体" w:eastAsia="宋体" w:cs="宋体"/>
                <w:color w:val="000000"/>
                <w:szCs w:val="21"/>
                <w:highlight w:val="none"/>
                <w:lang w:val="en-US" w:eastAsia="zh-CN"/>
              </w:rPr>
            </w:r>
            <w:r/>
          </w:p>
          <w:p>
            <w:pPr>
              <w:pStyle w:val="953"/>
              <w:contextualSpacing/>
              <w:ind w:firstLine="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2、拟派项目负责人具备中级及以上工程类专业技术职称的，得3分。</w:t>
            </w:r>
            <w:r>
              <w:rPr>
                <w:rFonts w:hint="eastAsia" w:ascii="宋体" w:hAnsi="宋体" w:eastAsia="宋体" w:cs="宋体"/>
                <w:color w:val="000000"/>
                <w:szCs w:val="21"/>
                <w:highlight w:val="none"/>
                <w:lang w:val="en-US" w:eastAsia="zh-CN"/>
              </w:rPr>
            </w:r>
            <w:r/>
          </w:p>
          <w:p>
            <w:pPr>
              <w:pStyle w:val="953"/>
              <w:contextualSpacing/>
              <w:ind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注：提供证书原件扫描件，以及</w:t>
            </w:r>
            <w:r>
              <w:rPr>
                <w:rFonts w:hint="eastAsia" w:cs="Microsoft New Tai Lue"/>
                <w:b w:val="0"/>
                <w:bCs/>
                <w:color w:val="000000"/>
                <w:szCs w:val="21"/>
                <w:highlight w:val="none"/>
              </w:rPr>
              <w:t xml:space="preserve">响应截止时间前6个月内</w:t>
            </w:r>
            <w:r>
              <w:rPr>
                <w:rFonts w:hint="eastAsia" w:cs="Microsoft New Tai Lue"/>
                <w:b w:val="0"/>
                <w:bCs/>
                <w:color w:val="000000"/>
                <w:szCs w:val="21"/>
                <w:highlight w:val="none"/>
                <w:lang w:val="en-US" w:eastAsia="zh-CN"/>
              </w:rPr>
              <w:t xml:space="preserve">任意1个月</w:t>
            </w:r>
            <w:r>
              <w:rPr>
                <w:rFonts w:hint="eastAsia" w:ascii="宋体" w:hAnsi="宋体" w:eastAsia="宋体" w:cs="宋体"/>
                <w:color w:val="000000"/>
                <w:szCs w:val="21"/>
                <w:highlight w:val="none"/>
                <w:lang w:val="en-US" w:eastAsia="zh-CN"/>
              </w:rPr>
              <w:t xml:space="preserve">供应商为其缴纳的社会保险证明（社保机构出具并加盖社保专用章或可查询的电子社保凭证），未提供或提供不全不得分。属企业退休人员、事业单位编制人员等客观原因无法提供社保缴费证明，须出具相关证明材料及劳动合同，否则一律按未提供社保缴费证明材料处理，未提供相关证明材料不得分。</w:t>
            </w:r>
            <w:r>
              <w:rPr>
                <w:rFonts w:ascii="宋体" w:hAnsi="宋体" w:eastAsia="宋体" w:cs="宋体"/>
                <w:color w:val="000000"/>
                <w:szCs w:val="21"/>
                <w:highlight w:val="none"/>
                <w:lang w:val="en-US" w:eastAsia="zh-CN"/>
              </w:rPr>
            </w:r>
            <w:r/>
          </w:p>
        </w:tc>
        <w:tc>
          <w:tcPr>
            <w:tcW w:w="504" w:type="dxa"/>
            <w:vAlign w:val="center"/>
            <w:textDirection w:val="lrTb"/>
            <w:noWrap w:val="false"/>
          </w:tcPr>
          <w:p>
            <w:pPr>
              <w:pStyle w:val="953"/>
              <w:contextualSpacing/>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ascii="宋体" w:hAnsi="宋体" w:eastAsia="宋体" w:cs="宋体"/>
                <w:color w:val="000000"/>
                <w:szCs w:val="21"/>
                <w:highlight w:val="none"/>
                <w:lang w:val="en-US" w:eastAsia="zh-CN"/>
              </w:rPr>
            </w:r>
            <w:r/>
          </w:p>
        </w:tc>
      </w:tr>
      <w:tr>
        <w:trPr/>
        <w:tc>
          <w:tcPr>
            <w:tcW w:w="754" w:type="dxa"/>
            <w:vAlign w:val="center"/>
            <w:textDirection w:val="lrTb"/>
            <w:noWrap w:val="false"/>
          </w:tcPr>
          <w:p>
            <w:pPr>
              <w:pStyle w:val="953"/>
              <w:contextualSpacing/>
              <w:jc w:val="center"/>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项目组人员配备</w:t>
            </w:r>
            <w:r>
              <w:rPr>
                <w:rFonts w:hint="eastAsia" w:ascii="宋体" w:hAnsi="宋体" w:eastAsia="宋体" w:cs="宋体"/>
                <w:b w:val="0"/>
                <w:bCs w:val="0"/>
                <w:color w:val="000000"/>
                <w:szCs w:val="21"/>
                <w:highlight w:val="none"/>
                <w:lang w:val="en-US" w:eastAsia="zh-CN"/>
              </w:rPr>
            </w:r>
            <w:r/>
          </w:p>
        </w:tc>
        <w:tc>
          <w:tcPr>
            <w:tcW w:w="3741" w:type="dxa"/>
            <w:vAlign w:val="center"/>
            <w:textDirection w:val="lrTb"/>
            <w:noWrap w:val="false"/>
          </w:tcPr>
          <w:p>
            <w:pPr>
              <w:pStyle w:val="953"/>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项目组其他成员（不包括项目负责人）：</w:t>
            </w:r>
            <w:r>
              <w:rPr>
                <w:rFonts w:hint="eastAsia" w:ascii="宋体" w:hAnsi="宋体" w:eastAsia="宋体" w:cs="宋体"/>
                <w:color w:val="000000"/>
                <w:szCs w:val="21"/>
                <w:highlight w:val="none"/>
                <w:lang w:val="en-US" w:eastAsia="zh-CN"/>
              </w:rPr>
            </w:r>
            <w:r/>
          </w:p>
          <w:p>
            <w:pPr>
              <w:pStyle w:val="953"/>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1、拟投入技术负责人同时具备有效的市政公用工程专业二级及以上注册建造师执业资格和中级及以上工程类专业技术职称的，得3分。</w:t>
            </w:r>
            <w:r>
              <w:rPr>
                <w:rFonts w:hint="eastAsia" w:ascii="宋体" w:hAnsi="宋体" w:eastAsia="宋体" w:cs="宋体"/>
                <w:color w:val="000000"/>
                <w:szCs w:val="21"/>
                <w:highlight w:val="none"/>
                <w:lang w:val="en-US" w:eastAsia="zh-CN"/>
              </w:rPr>
            </w:r>
            <w:r/>
          </w:p>
          <w:p>
            <w:pPr>
              <w:pStyle w:val="953"/>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2、拟投入预算员具备有效的二级及以上注册造价工程师执业资格和中级及以上工程类专业技术职称的，得3分。</w:t>
            </w:r>
            <w:r>
              <w:rPr>
                <w:rFonts w:hint="eastAsia" w:ascii="宋体" w:hAnsi="宋体" w:eastAsia="宋体" w:cs="宋体"/>
                <w:color w:val="000000"/>
                <w:szCs w:val="21"/>
                <w:highlight w:val="none"/>
                <w:lang w:val="en-US" w:eastAsia="zh-CN"/>
              </w:rPr>
            </w:r>
            <w:r/>
          </w:p>
          <w:p>
            <w:pPr>
              <w:pStyle w:val="953"/>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3、拟投入安全员具备有效的安全生产考核合格证（C类）的，得3分。</w:t>
            </w:r>
            <w:r>
              <w:rPr>
                <w:rFonts w:hint="eastAsia" w:ascii="宋体" w:hAnsi="宋体" w:eastAsia="宋体" w:cs="宋体"/>
                <w:color w:val="000000"/>
                <w:szCs w:val="21"/>
                <w:highlight w:val="none"/>
                <w:lang w:val="en-US" w:eastAsia="zh-CN"/>
              </w:rPr>
            </w:r>
            <w:r/>
          </w:p>
          <w:p>
            <w:pPr>
              <w:pStyle w:val="953"/>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4、拟投入本项目的质量员配备1人即得2分。</w:t>
            </w:r>
            <w:r>
              <w:rPr>
                <w:rFonts w:hint="eastAsia" w:ascii="宋体" w:hAnsi="宋体" w:eastAsia="宋体" w:cs="宋体"/>
                <w:color w:val="000000"/>
                <w:szCs w:val="21"/>
                <w:highlight w:val="none"/>
                <w:lang w:val="en-US" w:eastAsia="zh-CN"/>
              </w:rPr>
            </w:r>
            <w:r/>
          </w:p>
          <w:p>
            <w:pPr>
              <w:pStyle w:val="953"/>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5、拟投入本项目的施工员配备1人即得2分。</w:t>
            </w:r>
            <w:r>
              <w:rPr>
                <w:rFonts w:hint="eastAsia" w:ascii="宋体" w:hAnsi="宋体" w:eastAsia="宋体" w:cs="宋体"/>
                <w:color w:val="000000"/>
                <w:szCs w:val="21"/>
                <w:highlight w:val="none"/>
                <w:lang w:val="en-US" w:eastAsia="zh-CN"/>
              </w:rPr>
            </w:r>
            <w:r/>
          </w:p>
          <w:p>
            <w:pPr>
              <w:pStyle w:val="953"/>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注：1、提供人员岗位列表、人员身份证信息、相关证书原件扫描件，以及</w:t>
            </w:r>
            <w:r>
              <w:rPr>
                <w:rFonts w:hint="eastAsia" w:cs="Microsoft New Tai Lue"/>
                <w:b w:val="0"/>
                <w:bCs/>
                <w:color w:val="000000"/>
                <w:szCs w:val="21"/>
                <w:highlight w:val="none"/>
              </w:rPr>
              <w:t xml:space="preserve">响应截止时间前6个月内</w:t>
            </w:r>
            <w:r>
              <w:rPr>
                <w:rFonts w:hint="eastAsia" w:cs="Microsoft New Tai Lue"/>
                <w:b w:val="0"/>
                <w:bCs/>
                <w:color w:val="000000"/>
                <w:szCs w:val="21"/>
                <w:highlight w:val="none"/>
                <w:lang w:val="en-US" w:eastAsia="zh-CN"/>
              </w:rPr>
              <w:t xml:space="preserve">任意1个月</w:t>
            </w:r>
            <w:r>
              <w:rPr>
                <w:rFonts w:hint="eastAsia" w:ascii="宋体" w:hAnsi="宋体" w:eastAsia="宋体" w:cs="宋体"/>
                <w:color w:val="000000"/>
                <w:szCs w:val="21"/>
                <w:highlight w:val="none"/>
                <w:lang w:val="en-US" w:eastAsia="zh-CN"/>
              </w:rPr>
              <w:t xml:space="preserve">供应商为其缴纳的社会保险证明（社保机构出具并加盖社保专用章或可查询的电子社保凭证），未提供或提供不全不得分。属企业退休人员、事业单位编制人员等客观原因无法提供社保缴费证明，须出具相关证明材料及劳动合同，否则一律按未提供社保缴费证明材料处理，未提供相关证明材料不得分。</w:t>
            </w:r>
            <w:r>
              <w:rPr>
                <w:rFonts w:hint="eastAsia" w:ascii="宋体" w:hAnsi="宋体" w:eastAsia="宋体" w:cs="宋体"/>
                <w:color w:val="000000"/>
                <w:szCs w:val="21"/>
                <w:highlight w:val="none"/>
                <w:lang w:val="en-US" w:eastAsia="zh-CN"/>
              </w:rPr>
            </w:r>
            <w:r/>
          </w:p>
          <w:p>
            <w:pPr>
              <w:pStyle w:val="953"/>
              <w:contextualSpacing/>
              <w:ind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2、以上人员均不可重复计分。</w:t>
            </w:r>
            <w:r>
              <w:rPr>
                <w:rFonts w:ascii="宋体" w:hAnsi="宋体" w:eastAsia="宋体" w:cs="宋体"/>
                <w:color w:val="000000"/>
                <w:szCs w:val="21"/>
                <w:highlight w:val="none"/>
                <w:lang w:val="en-US" w:eastAsia="zh-CN"/>
              </w:rPr>
            </w:r>
            <w:r/>
          </w:p>
        </w:tc>
        <w:tc>
          <w:tcPr>
            <w:tcW w:w="504" w:type="dxa"/>
            <w:vAlign w:val="center"/>
            <w:textDirection w:val="lrTb"/>
            <w:noWrap w:val="false"/>
          </w:tcPr>
          <w:p>
            <w:pPr>
              <w:pStyle w:val="953"/>
              <w:contextualSpacing/>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13</w:t>
            </w:r>
            <w:r>
              <w:rPr>
                <w:rFonts w:ascii="宋体" w:hAnsi="宋体" w:eastAsia="宋体" w:cs="宋体"/>
                <w:color w:val="000000"/>
                <w:szCs w:val="21"/>
                <w:highlight w:val="none"/>
                <w:lang w:val="en-US" w:eastAsia="zh-CN"/>
              </w:rPr>
            </w:r>
            <w:r/>
          </w:p>
        </w:tc>
      </w:tr>
      <w:tr>
        <w:trPr/>
        <w:tc>
          <w:tcPr>
            <w:tcW w:w="754" w:type="dxa"/>
            <w:vAlign w:val="center"/>
            <w:textDirection w:val="lrTb"/>
            <w:noWrap w:val="false"/>
          </w:tcPr>
          <w:p>
            <w:pPr>
              <w:pStyle w:val="953"/>
              <w:contextualSpacing/>
              <w:jc w:val="center"/>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拟投入主要设备</w:t>
            </w:r>
            <w:r>
              <w:rPr>
                <w:rFonts w:hint="eastAsia" w:ascii="宋体" w:hAnsi="宋体" w:eastAsia="宋体" w:cs="宋体"/>
                <w:b w:val="0"/>
                <w:bCs w:val="0"/>
                <w:color w:val="000000"/>
                <w:szCs w:val="21"/>
                <w:highlight w:val="none"/>
                <w:lang w:val="en-US" w:eastAsia="zh-CN"/>
              </w:rPr>
            </w:r>
            <w:r/>
          </w:p>
        </w:tc>
        <w:tc>
          <w:tcPr>
            <w:tcW w:w="3741" w:type="dxa"/>
            <w:vAlign w:val="center"/>
            <w:textDirection w:val="lrTb"/>
            <w:noWrap w:val="false"/>
          </w:tcPr>
          <w:p>
            <w:pPr>
              <w:pStyle w:val="953"/>
              <w:numPr>
                <w:ilvl w:val="0"/>
                <w:numId w:val="0"/>
              </w:numPr>
              <w:contextualSpacing/>
              <w:ind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供应商承诺拟投入本项目的设备包括</w:t>
            </w:r>
            <w:r>
              <w:rPr>
                <w:rFonts w:hint="eastAsia" w:ascii="宋体" w:hAnsi="宋体" w:eastAsia="宋体" w:cs="宋体"/>
                <w:i w:val="0"/>
                <w:iCs w:val="0"/>
                <w:caps w:val="0"/>
                <w:color w:val="000000"/>
                <w:spacing w:val="0"/>
                <w:sz w:val="21"/>
                <w:szCs w:val="21"/>
                <w:highlight w:val="none"/>
                <w:shd w:val="clear" w:color="auto" w:fill="auto"/>
              </w:rPr>
              <w:t xml:space="preserve">挖掘机、推土机、</w:t>
            </w:r>
            <w:r>
              <w:rPr>
                <w:rFonts w:hint="eastAsia" w:ascii="宋体" w:hAnsi="宋体" w:eastAsia="宋体" w:cs="宋体"/>
                <w:color w:val="000000"/>
                <w:szCs w:val="21"/>
                <w:highlight w:val="none"/>
                <w:lang w:val="en-US" w:eastAsia="zh-CN"/>
              </w:rPr>
              <w:t xml:space="preserve">伐木机械的得1分，未提供承诺的不得分。</w:t>
            </w:r>
            <w:r>
              <w:rPr>
                <w:rFonts w:ascii="宋体" w:hAnsi="宋体" w:eastAsia="宋体" w:cs="宋体"/>
                <w:color w:val="000000"/>
                <w:szCs w:val="21"/>
                <w:highlight w:val="none"/>
                <w:lang w:val="en-US" w:eastAsia="zh-CN"/>
              </w:rPr>
            </w:r>
            <w:r/>
          </w:p>
          <w:p>
            <w:pPr>
              <w:pStyle w:val="953"/>
              <w:numPr>
                <w:ilvl w:val="0"/>
                <w:numId w:val="0"/>
              </w:numPr>
              <w:contextualSpacing/>
              <w:ind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注：须提供《拟投入主要施工设备一览表》并加盖供应商公章。</w:t>
            </w:r>
            <w:r>
              <w:rPr>
                <w:rFonts w:ascii="宋体" w:hAnsi="宋体" w:eastAsia="宋体" w:cs="宋体"/>
                <w:color w:val="000000"/>
                <w:szCs w:val="21"/>
                <w:highlight w:val="none"/>
                <w:lang w:val="en-US" w:eastAsia="zh-CN"/>
              </w:rPr>
            </w:r>
            <w:r/>
          </w:p>
        </w:tc>
        <w:tc>
          <w:tcPr>
            <w:tcW w:w="504" w:type="dxa"/>
            <w:vAlign w:val="center"/>
            <w:textDirection w:val="lrTb"/>
            <w:noWrap w:val="false"/>
          </w:tcPr>
          <w:p>
            <w:pPr>
              <w:pStyle w:val="953"/>
              <w:contextualSpacing/>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en-US" w:eastAsia="zh-CN"/>
              </w:rPr>
            </w:r>
            <w:r/>
          </w:p>
        </w:tc>
      </w:tr>
      <w:tr>
        <w:trPr/>
        <w:tc>
          <w:tcPr>
            <w:tcW w:w="1347" w:type="dxa"/>
            <w:vAlign w:val="center"/>
            <w:textDirection w:val="lrTb"/>
            <w:noWrap w:val="false"/>
          </w:tcPr>
          <w:p>
            <w:pPr>
              <w:pStyle w:val="953"/>
              <w:numPr>
                <w:ilvl w:val="0"/>
                <w:numId w:val="0"/>
              </w:numPr>
              <w:contextualSpacing/>
              <w:jc w:val="left"/>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施工组织及安全文明施工承诺</w:t>
            </w:r>
            <w:r>
              <w:rPr>
                <w:rFonts w:hint="eastAsia" w:ascii="宋体" w:hAnsi="宋体" w:eastAsia="宋体" w:cs="宋体"/>
                <w:b w:val="0"/>
                <w:bCs w:val="0"/>
                <w:color w:val="000000"/>
                <w:szCs w:val="21"/>
                <w:highlight w:val="none"/>
                <w:lang w:val="en-US" w:eastAsia="zh-CN"/>
              </w:rPr>
            </w:r>
            <w:r/>
          </w:p>
        </w:tc>
        <w:tc>
          <w:tcPr>
            <w:tcW w:w="6684" w:type="dxa"/>
            <w:vAlign w:val="center"/>
            <w:textDirection w:val="lrTb"/>
            <w:noWrap w:val="false"/>
          </w:tcPr>
          <w:p>
            <w:pPr>
              <w:pStyle w:val="953"/>
              <w:numPr>
                <w:ilvl w:val="0"/>
                <w:numId w:val="0"/>
              </w:numPr>
              <w:contextualSpacing/>
              <w:ind w:left="0"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供应商须提供书面的施工组织及安全文明施工承诺函，承诺函内容同时包含以下全部事项得1分，每缺少一项扣0.25分，扣完为止：（1）施工方案；（2）进度计划；（3）安全生产管理措施；（4）现场保护。</w:t>
            </w:r>
            <w:r>
              <w:rPr>
                <w:rFonts w:hint="eastAsia" w:ascii="宋体" w:hAnsi="宋体" w:eastAsia="宋体" w:cs="宋体"/>
                <w:color w:val="000000"/>
                <w:szCs w:val="21"/>
                <w:highlight w:val="none"/>
                <w:lang w:val="en-US" w:eastAsia="zh-CN"/>
              </w:rPr>
            </w:r>
            <w:r/>
          </w:p>
          <w:p>
            <w:pPr>
              <w:pStyle w:val="953"/>
              <w:numPr>
                <w:ilvl w:val="0"/>
                <w:numId w:val="0"/>
              </w:numPr>
              <w:contextualSpacing/>
              <w:ind w:left="0"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i w:val="0"/>
                <w:iCs w:val="0"/>
                <w:caps w:val="0"/>
                <w:color w:val="000000"/>
                <w:spacing w:val="0"/>
                <w:sz w:val="21"/>
                <w:szCs w:val="21"/>
                <w:highlight w:val="none"/>
                <w:shd w:val="clear" w:color="auto" w:fill="auto"/>
                <w:lang w:val="en-US" w:eastAsia="zh-CN"/>
              </w:rPr>
              <w:t xml:space="preserve">注：</w:t>
            </w:r>
            <w:r>
              <w:rPr>
                <w:rFonts w:hint="eastAsia" w:ascii="宋体" w:hAnsi="宋体" w:eastAsia="宋体" w:cs="宋体"/>
                <w:i w:val="0"/>
                <w:iCs w:val="0"/>
                <w:caps w:val="0"/>
                <w:color w:val="000000"/>
                <w:spacing w:val="0"/>
                <w:sz w:val="21"/>
                <w:szCs w:val="21"/>
                <w:highlight w:val="none"/>
                <w:shd w:val="clear" w:color="auto" w:fill="auto"/>
              </w:rPr>
              <w:t xml:space="preserve">须提供《施工组织及安全文明施工承诺函》</w:t>
            </w:r>
            <w:r>
              <w:rPr>
                <w:rFonts w:hint="eastAsia" w:ascii="宋体" w:hAnsi="宋体" w:eastAsia="宋体" w:cs="宋体"/>
                <w:i w:val="0"/>
                <w:iCs w:val="0"/>
                <w:caps w:val="0"/>
                <w:color w:val="000000"/>
                <w:spacing w:val="0"/>
                <w:sz w:val="21"/>
                <w:szCs w:val="21"/>
                <w:highlight w:val="none"/>
                <w:shd w:val="clear" w:color="auto" w:fill="auto"/>
                <w:lang w:val="en-US" w:eastAsia="zh-CN"/>
              </w:rPr>
              <w:t xml:space="preserve">并</w:t>
            </w:r>
            <w:r>
              <w:rPr>
                <w:rFonts w:hint="eastAsia" w:ascii="宋体" w:hAnsi="宋体" w:eastAsia="宋体" w:cs="宋体"/>
                <w:i w:val="0"/>
                <w:iCs w:val="0"/>
                <w:caps w:val="0"/>
                <w:color w:val="000000"/>
                <w:spacing w:val="0"/>
                <w:sz w:val="21"/>
                <w:szCs w:val="21"/>
                <w:highlight w:val="none"/>
                <w:shd w:val="clear" w:color="auto" w:fill="auto"/>
              </w:rPr>
              <w:t xml:space="preserve">加盖供应商公章的。</w:t>
            </w:r>
            <w:r>
              <w:rPr>
                <w:rFonts w:ascii="宋体" w:hAnsi="宋体" w:eastAsia="宋体" w:cs="宋体"/>
                <w:color w:val="000000"/>
                <w:szCs w:val="21"/>
                <w:highlight w:val="none"/>
                <w:lang w:val="en-US" w:eastAsia="zh-CN"/>
              </w:rPr>
            </w:r>
            <w:r/>
          </w:p>
        </w:tc>
        <w:tc>
          <w:tcPr>
            <w:tcW w:w="504" w:type="dxa"/>
            <w:vAlign w:val="center"/>
            <w:textDirection w:val="lrTb"/>
            <w:noWrap w:val="false"/>
          </w:tcPr>
          <w:p>
            <w:pPr>
              <w:pStyle w:val="953"/>
              <w:contextualSpacing/>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en-US" w:eastAsia="zh-CN"/>
              </w:rPr>
            </w:r>
            <w:r/>
          </w:p>
        </w:tc>
      </w:tr>
    </w:tbl>
    <w:p>
      <w:pPr>
        <w:pStyle w:val="953"/>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953"/>
        <w:ind w:firstLine="420"/>
        <w:spacing w:line="360" w:lineRule="auto"/>
        <w:tabs>
          <w:tab w:val="left" w:pos="1080" w:leader="none"/>
          <w:tab w:val="left" w:pos="1589" w:leader="none"/>
        </w:tabs>
        <w:rPr>
          <w:rFonts w:hint="eastAsia" w:cs="Microsoft New Tai Lue"/>
          <w:color w:val="000000"/>
          <w:szCs w:val="21"/>
          <w:highlight w:val="none"/>
        </w:rPr>
      </w:pPr>
      <w:r>
        <w:rPr>
          <w:rFonts w:hint="eastAsia" w:cs="Microsoft New Tai Lue"/>
          <w:color w:val="000000"/>
          <w:szCs w:val="21"/>
          <w:highlight w:val="none"/>
        </w:rPr>
      </w:r>
      <w:r/>
    </w:p>
    <w:p>
      <w:pPr>
        <w:pStyle w:val="953"/>
        <w:ind w:firstLine="420"/>
        <w:spacing w:line="360" w:lineRule="auto"/>
        <w:tabs>
          <w:tab w:val="left" w:pos="1080" w:leader="none"/>
          <w:tab w:val="left" w:pos="1589" w:leader="none"/>
        </w:tabs>
        <w:rPr>
          <w:rFonts w:hint="eastAsia" w:cs="Microsoft New Tai Lue"/>
          <w:color w:val="000000"/>
          <w:szCs w:val="21"/>
          <w:highlight w:val="none"/>
        </w:rPr>
      </w:pPr>
      <w:r>
        <w:rPr>
          <w:rFonts w:hint="eastAsia" w:cs="Microsoft New Tai Lue"/>
          <w:color w:val="000000"/>
          <w:szCs w:val="21"/>
          <w:highlight w:val="none"/>
        </w:rPr>
        <w:t xml:space="preserve">备注：</w:t>
      </w:r>
      <w:r>
        <w:rPr>
          <w:rFonts w:hint="eastAsia" w:cs="Microsoft New Tai Lue"/>
          <w:color w:val="000000"/>
          <w:szCs w:val="21"/>
          <w:highlight w:val="none"/>
        </w:rPr>
      </w:r>
      <w:r/>
    </w:p>
    <w:p>
      <w:pPr>
        <w:pStyle w:val="953"/>
        <w:ind w:firstLine="420"/>
        <w:spacing w:line="360" w:lineRule="auto"/>
        <w:tabs>
          <w:tab w:val="left" w:pos="1080" w:leader="none"/>
          <w:tab w:val="left" w:pos="1589" w:leader="none"/>
        </w:tabs>
        <w:rPr>
          <w:rFonts w:cs="Microsoft New Tai Lue"/>
          <w:color w:val="000000"/>
          <w:szCs w:val="21"/>
          <w:highlight w:val="none"/>
        </w:rPr>
      </w:pPr>
      <w:r/>
      <w:bookmarkStart w:id="255" w:name="_Toc91836565"/>
      <w:r>
        <w:rPr>
          <w:rFonts w:cs="Microsoft New Tai Lue"/>
          <w:color w:val="000000"/>
          <w:szCs w:val="21"/>
          <w:highlight w:val="none"/>
        </w:rPr>
        <w:t xml:space="preserve">落实政府采购政策的价格调整：符合第二章《供应商须知》</w:t>
      </w:r>
      <w:r>
        <w:rPr>
          <w:rFonts w:hint="eastAsia" w:cs="Microsoft New Tai Lue"/>
          <w:color w:val="000000"/>
          <w:szCs w:val="21"/>
          <w:highlight w:val="none"/>
        </w:rPr>
        <w:t xml:space="preserve">第4</w:t>
      </w:r>
      <w:r>
        <w:rPr>
          <w:rFonts w:cs="Microsoft New Tai Lue"/>
          <w:color w:val="000000"/>
          <w:szCs w:val="21"/>
          <w:highlight w:val="none"/>
        </w:rPr>
        <w:t xml:space="preserve">条规定情形的，可以享受中小企业扶持政策，用扣除后的价格参加评审。</w:t>
      </w:r>
      <w:r>
        <w:rPr>
          <w:rFonts w:cs="Microsoft New Tai Lue"/>
          <w:color w:val="000000"/>
          <w:szCs w:val="21"/>
          <w:highlight w:val="none"/>
        </w:rPr>
      </w:r>
      <w:r/>
    </w:p>
    <w:p>
      <w:pPr>
        <w:pStyle w:val="953"/>
        <w:ind w:firstLine="420"/>
        <w:spacing w:line="360" w:lineRule="auto"/>
        <w:tabs>
          <w:tab w:val="left" w:pos="1080" w:leader="none"/>
          <w:tab w:val="left" w:pos="1589" w:leader="none"/>
        </w:tabs>
        <w:rPr>
          <w:rFonts w:cs="Microsoft New Tai Lue"/>
          <w:color w:val="000000"/>
          <w:szCs w:val="21"/>
          <w:highlight w:val="none"/>
        </w:rPr>
      </w:pPr>
      <w:r>
        <w:rPr>
          <w:rFonts w:hint="eastAsia" w:cs="Microsoft New Tai Lue"/>
          <w:color w:val="000000"/>
          <w:szCs w:val="21"/>
          <w:highlight w:val="none"/>
        </w:rPr>
        <w:t xml:space="preserve">1、</w:t>
      </w:r>
      <w:r>
        <w:rPr>
          <w:rFonts w:cs="Microsoft New Tai Lue"/>
          <w:color w:val="000000"/>
          <w:szCs w:val="21"/>
          <w:highlight w:val="none"/>
        </w:rPr>
        <w:t xml:space="preserve">对于未预留份额专门面向中小企业采购的采购项目，以及预留份额项目中的非预留部分采购包，对小微企业报价给予</w:t>
      </w:r>
      <w:r>
        <w:rPr>
          <w:rFonts w:cs="Microsoft New Tai Lue"/>
          <w:color w:val="000000"/>
          <w:szCs w:val="21"/>
          <w:highlight w:val="none"/>
          <w:u w:val="single"/>
        </w:rPr>
        <w:t xml:space="preserve">_</w:t>
      </w:r>
      <w:r>
        <w:rPr>
          <w:rFonts w:hint="eastAsia" w:cs="Microsoft New Tai Lue"/>
          <w:color w:val="000000"/>
          <w:szCs w:val="21"/>
          <w:highlight w:val="none"/>
          <w:u w:val="single"/>
        </w:rPr>
        <w:t xml:space="preserve">10</w:t>
      </w:r>
      <w:r>
        <w:rPr>
          <w:rFonts w:cs="Microsoft New Tai Lue"/>
          <w:color w:val="000000"/>
          <w:szCs w:val="21"/>
          <w:highlight w:val="none"/>
          <w:u w:val="single"/>
        </w:rPr>
        <w:t xml:space="preserve">_</w:t>
      </w:r>
      <w:r>
        <w:rPr>
          <w:rFonts w:cs="Microsoft New Tai Lue"/>
          <w:color w:val="000000"/>
          <w:szCs w:val="21"/>
          <w:highlight w:val="none"/>
        </w:rPr>
        <w:t xml:space="preserve">%的扣除，用扣除后的价格参加评审。</w:t>
      </w:r>
      <w:r>
        <w:rPr>
          <w:rFonts w:cs="Microsoft New Tai Lue"/>
          <w:color w:val="000000"/>
          <w:szCs w:val="21"/>
          <w:highlight w:val="none"/>
        </w:rPr>
      </w:r>
      <w:r/>
    </w:p>
    <w:p>
      <w:pPr>
        <w:pStyle w:val="953"/>
        <w:ind w:firstLine="420"/>
        <w:spacing w:line="360" w:lineRule="auto"/>
        <w:tabs>
          <w:tab w:val="left" w:pos="1080" w:leader="none"/>
          <w:tab w:val="left" w:pos="1589" w:leader="none"/>
        </w:tabs>
        <w:rPr>
          <w:rFonts w:cs="Microsoft New Tai Lue"/>
          <w:color w:val="000000"/>
          <w:szCs w:val="21"/>
          <w:highlight w:val="none"/>
        </w:rPr>
      </w:pPr>
      <w:r>
        <w:rPr>
          <w:rFonts w:hint="eastAsia" w:cs="Microsoft New Tai Lue"/>
          <w:color w:val="000000"/>
          <w:szCs w:val="21"/>
          <w:highlight w:val="none"/>
        </w:rPr>
        <w:t xml:space="preserve">2、</w:t>
      </w:r>
      <w:r>
        <w:rPr>
          <w:rFonts w:cs="Microsoft New Tai Lue"/>
          <w:color w:val="000000"/>
          <w:szCs w:val="21"/>
          <w:highlight w:val="none"/>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cs="Microsoft New Tai Lue"/>
          <w:color w:val="000000"/>
          <w:szCs w:val="21"/>
          <w:highlight w:val="none"/>
          <w:u w:val="single"/>
        </w:rPr>
        <w:t xml:space="preserve"> 4 </w:t>
      </w:r>
      <w:r>
        <w:rPr>
          <w:rFonts w:cs="Microsoft New Tai Lue"/>
          <w:color w:val="000000"/>
          <w:szCs w:val="21"/>
          <w:highlight w:val="none"/>
        </w:rPr>
        <w:t xml:space="preserve">%的扣除，用扣除后的价格参加评审。</w:t>
      </w:r>
      <w:r>
        <w:rPr>
          <w:rFonts w:cs="Microsoft New Tai Lue"/>
          <w:color w:val="000000"/>
          <w:szCs w:val="21"/>
          <w:highlight w:val="none"/>
        </w:rPr>
      </w:r>
      <w:r/>
    </w:p>
    <w:p>
      <w:pPr>
        <w:pStyle w:val="953"/>
        <w:ind w:firstLine="420"/>
        <w:spacing w:line="360" w:lineRule="auto"/>
        <w:tabs>
          <w:tab w:val="left" w:pos="1080" w:leader="none"/>
          <w:tab w:val="left" w:pos="1589" w:leader="none"/>
        </w:tabs>
        <w:rPr>
          <w:rFonts w:cs="Microsoft New Tai Lue"/>
          <w:color w:val="000000"/>
          <w:szCs w:val="21"/>
          <w:highlight w:val="none"/>
        </w:rPr>
      </w:pPr>
      <w:r>
        <w:rPr>
          <w:rFonts w:cs="Microsoft New Tai Lue"/>
          <w:color w:val="000000"/>
          <w:szCs w:val="21"/>
          <w:highlight w:val="none"/>
        </w:rPr>
        <w:t xml:space="preserve">3</w:t>
      </w:r>
      <w:r>
        <w:rPr>
          <w:rFonts w:hint="eastAsia" w:cs="Microsoft New Tai Lue"/>
          <w:color w:val="000000"/>
          <w:szCs w:val="21"/>
          <w:highlight w:val="none"/>
        </w:rPr>
        <w:t xml:space="preserve">、</w:t>
      </w:r>
      <w:r>
        <w:rPr>
          <w:rFonts w:cs="Microsoft New Tai Lue"/>
          <w:color w:val="000000"/>
          <w:szCs w:val="21"/>
          <w:highlight w:val="none"/>
        </w:rPr>
        <w:t xml:space="preserve">组成联合体或者接受分包的小微企业与联合体内其他企业、分包企业之间存在直接控股、管理关系的，不享受价格扣除优惠政策。</w:t>
      </w:r>
      <w:r>
        <w:rPr>
          <w:rFonts w:cs="Microsoft New Tai Lue"/>
          <w:color w:val="000000"/>
          <w:szCs w:val="21"/>
          <w:highlight w:val="none"/>
        </w:rPr>
      </w:r>
      <w:r/>
    </w:p>
    <w:p>
      <w:pPr>
        <w:pStyle w:val="953"/>
        <w:ind w:firstLine="420"/>
        <w:spacing w:line="360" w:lineRule="auto"/>
        <w:tabs>
          <w:tab w:val="left" w:pos="1080" w:leader="none"/>
          <w:tab w:val="left" w:pos="1589" w:leader="none"/>
        </w:tabs>
        <w:rPr>
          <w:rFonts w:cs="Microsoft New Tai Lue"/>
          <w:color w:val="000000"/>
          <w:szCs w:val="21"/>
          <w:highlight w:val="none"/>
        </w:rPr>
      </w:pPr>
      <w:r>
        <w:rPr>
          <w:rFonts w:hint="eastAsia" w:cs="Microsoft New Tai Lue"/>
          <w:color w:val="000000"/>
          <w:szCs w:val="21"/>
          <w:highlight w:val="none"/>
        </w:rPr>
        <w:t xml:space="preserve">4、</w:t>
      </w:r>
      <w:r>
        <w:rPr>
          <w:rFonts w:cs="Microsoft New Tai Lue"/>
          <w:color w:val="000000"/>
          <w:szCs w:val="21"/>
          <w:highlight w:val="none"/>
        </w:rPr>
        <w:t xml:space="preserve">价格扣除比例对小型企业和微型企业同等对待，不作区分。</w:t>
      </w:r>
      <w:r>
        <w:rPr>
          <w:rFonts w:cs="Microsoft New Tai Lue"/>
          <w:color w:val="000000"/>
          <w:szCs w:val="21"/>
          <w:highlight w:val="none"/>
        </w:rPr>
      </w:r>
      <w:r/>
    </w:p>
    <w:p>
      <w:pPr>
        <w:pStyle w:val="953"/>
        <w:ind w:firstLine="420"/>
        <w:spacing w:line="360" w:lineRule="auto"/>
        <w:tabs>
          <w:tab w:val="left" w:pos="1080" w:leader="none"/>
          <w:tab w:val="left" w:pos="1589" w:leader="none"/>
        </w:tabs>
        <w:rPr>
          <w:rFonts w:cs="Microsoft New Tai Lue"/>
          <w:color w:val="000000"/>
          <w:szCs w:val="21"/>
          <w:highlight w:val="none"/>
        </w:rPr>
      </w:pPr>
      <w:r>
        <w:rPr>
          <w:rFonts w:hint="eastAsia" w:cs="Microsoft New Tai Lue"/>
          <w:color w:val="000000"/>
          <w:szCs w:val="21"/>
          <w:highlight w:val="none"/>
        </w:rPr>
        <w:t xml:space="preserve">5、</w:t>
      </w:r>
      <w:r>
        <w:rPr>
          <w:rFonts w:cs="Microsoft New Tai Lue"/>
          <w:color w:val="000000"/>
          <w:szCs w:val="21"/>
          <w:highlight w:val="none"/>
        </w:rPr>
        <w:t xml:space="preserve">中小企业参加政府采购活动，应当按照</w:t>
      </w:r>
      <w:r>
        <w:rPr>
          <w:rFonts w:hint="eastAsia" w:cs="Microsoft New Tai Lue"/>
          <w:color w:val="000000"/>
          <w:szCs w:val="21"/>
          <w:highlight w:val="none"/>
        </w:rPr>
        <w:t xml:space="preserve">《政府采购促进中小企业发展管理办法》中规定的《中小企业声明函》出具</w:t>
      </w:r>
      <w:r>
        <w:rPr>
          <w:rFonts w:cs="Microsoft New Tai Lue"/>
          <w:color w:val="000000"/>
          <w:szCs w:val="21"/>
          <w:highlight w:val="none"/>
        </w:rPr>
        <w:t xml:space="preserve">，否则不得享受相关中小企业扶持政策。</w:t>
      </w:r>
      <w:r>
        <w:rPr>
          <w:rFonts w:cs="Microsoft New Tai Lue"/>
          <w:color w:val="000000"/>
          <w:szCs w:val="21"/>
          <w:highlight w:val="none"/>
        </w:rPr>
      </w:r>
      <w:r/>
    </w:p>
    <w:p>
      <w:pPr>
        <w:pStyle w:val="953"/>
        <w:ind w:firstLine="420"/>
        <w:spacing w:line="360" w:lineRule="auto"/>
        <w:tabs>
          <w:tab w:val="left" w:pos="1080" w:leader="none"/>
          <w:tab w:val="left" w:pos="1589" w:leader="none"/>
        </w:tabs>
        <w:rPr>
          <w:rFonts w:cs="Microsoft New Tai Lue"/>
          <w:color w:val="000000"/>
          <w:szCs w:val="21"/>
          <w:highlight w:val="none"/>
        </w:rPr>
      </w:pPr>
      <w:r>
        <w:rPr>
          <w:rFonts w:cs="Microsoft New Tai Lue"/>
          <w:color w:val="000000"/>
          <w:szCs w:val="21"/>
          <w:highlight w:val="none"/>
        </w:rPr>
        <w:t xml:space="preserve">6</w:t>
      </w:r>
      <w:r>
        <w:rPr>
          <w:rFonts w:hint="eastAsia" w:cs="Microsoft New Tai Lue"/>
          <w:color w:val="000000"/>
          <w:szCs w:val="21"/>
          <w:highlight w:val="none"/>
        </w:rPr>
        <w:t xml:space="preserve">、</w:t>
      </w:r>
      <w:r>
        <w:rPr>
          <w:rFonts w:cs="Microsoft New Tai Lue"/>
          <w:color w:val="000000"/>
          <w:szCs w:val="21"/>
          <w:highlight w:val="none"/>
        </w:rPr>
        <w:t xml:space="preserve">监狱企业提供由省级以上监狱管理局、戒毒管理局（含新疆生产建设兵团）出具的属于监狱企业的证明文件的，视同小微企业。</w:t>
      </w:r>
      <w:r>
        <w:rPr>
          <w:rFonts w:cs="Microsoft New Tai Lue"/>
          <w:color w:val="000000"/>
          <w:szCs w:val="21"/>
          <w:highlight w:val="none"/>
        </w:rPr>
      </w:r>
      <w:r/>
    </w:p>
    <w:p>
      <w:pPr>
        <w:pStyle w:val="953"/>
        <w:ind w:firstLine="420"/>
        <w:spacing w:line="360" w:lineRule="auto"/>
        <w:tabs>
          <w:tab w:val="left" w:pos="1080" w:leader="none"/>
          <w:tab w:val="left" w:pos="1589" w:leader="none"/>
        </w:tabs>
        <w:rPr>
          <w:rFonts w:cs="Microsoft New Tai Lue"/>
          <w:color w:val="000000"/>
          <w:szCs w:val="21"/>
          <w:highlight w:val="none"/>
        </w:rPr>
      </w:pPr>
      <w:r>
        <w:rPr>
          <w:rFonts w:hint="eastAsia" w:cs="Microsoft New Tai Lue"/>
          <w:color w:val="000000"/>
          <w:szCs w:val="21"/>
          <w:highlight w:val="none"/>
        </w:rPr>
        <w:t xml:space="preserve">7、</w:t>
      </w:r>
      <w:r>
        <w:rPr>
          <w:rFonts w:cs="Microsoft New Tai Lue"/>
          <w:color w:val="000000"/>
          <w:szCs w:val="21"/>
          <w:highlight w:val="none"/>
        </w:rPr>
        <w:t xml:space="preserve">残疾人福利性单位按磋商文件要求提供《残疾人福利性单位声明函》（见附件）的，视同小微企业。</w:t>
      </w:r>
      <w:r>
        <w:rPr>
          <w:rFonts w:cs="Microsoft New Tai Lue"/>
          <w:color w:val="000000"/>
          <w:szCs w:val="21"/>
          <w:highlight w:val="none"/>
        </w:rPr>
      </w:r>
      <w:r/>
    </w:p>
    <w:p>
      <w:pPr>
        <w:pStyle w:val="953"/>
        <w:ind w:firstLine="420"/>
        <w:spacing w:line="360" w:lineRule="auto"/>
        <w:tabs>
          <w:tab w:val="left" w:pos="1080" w:leader="none"/>
          <w:tab w:val="left" w:pos="1589" w:leader="none"/>
        </w:tabs>
        <w:rPr>
          <w:rFonts w:cs="Microsoft New Tai Lue"/>
          <w:color w:val="000000"/>
          <w:szCs w:val="21"/>
          <w:highlight w:val="none"/>
        </w:rPr>
      </w:pPr>
      <w:r>
        <w:rPr>
          <w:rFonts w:hint="eastAsia" w:cs="Microsoft New Tai Lue"/>
          <w:color w:val="000000"/>
          <w:szCs w:val="21"/>
          <w:highlight w:val="none"/>
        </w:rPr>
        <w:t xml:space="preserve">8、</w:t>
      </w:r>
      <w:r>
        <w:rPr>
          <w:rFonts w:cs="Microsoft New Tai Lue"/>
          <w:color w:val="000000"/>
          <w:szCs w:val="21"/>
          <w:highlight w:val="none"/>
        </w:rPr>
        <w:t xml:space="preserve">若供应商同时属于小型或微型企业、监狱企业、残疾人福利性单位中的两种及以上，将不重复享受小微企业价格扣减的优惠政策。</w:t>
      </w:r>
      <w:r>
        <w:rPr>
          <w:rFonts w:cs="Microsoft New Tai Lue"/>
          <w:color w:val="000000"/>
          <w:szCs w:val="21"/>
          <w:highlight w:val="none"/>
        </w:rPr>
      </w:r>
      <w:r/>
    </w:p>
    <w:p>
      <w:pPr>
        <w:pStyle w:val="953"/>
        <w:ind w:firstLine="420"/>
        <w:spacing w:line="360" w:lineRule="auto"/>
        <w:tabs>
          <w:tab w:val="left" w:pos="1080" w:leader="none"/>
          <w:tab w:val="left" w:pos="1589" w:leader="none"/>
        </w:tabs>
        <w:rPr>
          <w:rFonts w:cs="Microsoft New Tai Lue"/>
          <w:color w:val="000000"/>
          <w:szCs w:val="21"/>
          <w:highlight w:val="none"/>
        </w:rPr>
      </w:pPr>
      <w:r>
        <w:rPr>
          <w:rFonts w:cs="Microsoft New Tai Lue"/>
          <w:color w:val="000000"/>
          <w:szCs w:val="21"/>
          <w:highlight w:val="none"/>
        </w:rPr>
        <w:t xml:space="preserve">9</w:t>
      </w:r>
      <w:r>
        <w:rPr>
          <w:rFonts w:hint="eastAsia" w:cs="Microsoft New Tai Lue"/>
          <w:color w:val="000000"/>
          <w:szCs w:val="21"/>
          <w:highlight w:val="none"/>
        </w:rPr>
        <w:t xml:space="preserve">、</w:t>
      </w:r>
      <w:r>
        <w:rPr>
          <w:rFonts w:cs="Microsoft New Tai Lue"/>
          <w:color w:val="000000"/>
          <w:szCs w:val="21"/>
          <w:highlight w:val="none"/>
        </w:rPr>
        <w:t xml:space="preserve">非政府强制采购的节能产品或环境标志产品，依据品目清单和认证证书实施政府优先采购。</w:t>
      </w:r>
      <w:r>
        <w:rPr>
          <w:rFonts w:cs="Microsoft New Tai Lue"/>
          <w:color w:val="000000"/>
          <w:szCs w:val="21"/>
          <w:highlight w:val="none"/>
        </w:rPr>
      </w:r>
      <w:r/>
    </w:p>
    <w:p>
      <w:pPr>
        <w:pStyle w:val="1001"/>
        <w:rPr>
          <w:rFonts w:hint="eastAsia" w:ascii="Times New Roman" w:hAnsi="Times New Roman" w:cs="Microsoft New Tai Lue"/>
          <w:color w:val="000000"/>
          <w:highlight w:val="none"/>
        </w:rPr>
      </w:pPr>
      <w:r>
        <w:rPr>
          <w:rFonts w:ascii="Times New Roman" w:hAnsi="Times New Roman" w:cs="Microsoft New Tai Lue"/>
          <w:color w:val="000000"/>
          <w:highlight w:val="none"/>
        </w:rPr>
        <w:br w:type="page" w:clear="all"/>
      </w:r>
      <w:bookmarkStart w:id="256" w:name="_Toc107246273"/>
      <w:r>
        <w:rPr>
          <w:rFonts w:ascii="Times New Roman" w:hAnsi="Times New Roman" w:cs="Microsoft New Tai Lue"/>
          <w:color w:val="000000"/>
          <w:highlight w:val="none"/>
        </w:rPr>
        <w:t xml:space="preserve">第六章 </w:t>
      </w:r>
      <w:bookmarkEnd w:id="255"/>
      <w:r>
        <w:rPr>
          <w:rFonts w:hint="eastAsia" w:ascii="Times New Roman" w:hAnsi="Times New Roman" w:cs="Microsoft New Tai Lue"/>
          <w:color w:val="000000"/>
          <w:highlight w:val="none"/>
        </w:rPr>
        <w:t xml:space="preserve">响应文件格式</w:t>
      </w:r>
      <w:bookmarkEnd w:id="256"/>
      <w:r>
        <w:rPr>
          <w:rFonts w:hint="eastAsia" w:ascii="Times New Roman" w:hAnsi="Times New Roman" w:cs="Microsoft New Tai Lue"/>
          <w:color w:val="000000"/>
          <w:highlight w:val="none"/>
        </w:rPr>
      </w:r>
      <w:r/>
    </w:p>
    <w:p>
      <w:pPr>
        <w:pStyle w:val="953"/>
        <w:spacing w:line="360" w:lineRule="auto"/>
        <w:rPr>
          <w:rFonts w:cs="Microsoft New Tai Lue"/>
          <w:b/>
          <w:bCs/>
          <w:color w:val="000000"/>
          <w:highlight w:val="none"/>
        </w:rPr>
      </w:pPr>
      <w:r>
        <w:rPr>
          <w:rFonts w:cs="Microsoft New Tai Lue"/>
          <w:b/>
          <w:bCs/>
          <w:color w:val="000000"/>
          <w:highlight w:val="none"/>
        </w:rPr>
        <w:t xml:space="preserve">注：请供应商按照以下文件的要求格式、内容，顺序制作响应文件，并请编制目录及页码，否则可能将影响对响应文件的评价。</w:t>
      </w:r>
      <w:r>
        <w:rPr>
          <w:rFonts w:cs="Microsoft New Tai Lue"/>
          <w:b/>
          <w:bCs/>
          <w:color w:val="000000"/>
          <w:highlight w:val="none"/>
        </w:rPr>
      </w:r>
      <w:r/>
    </w:p>
    <w:p>
      <w:pPr>
        <w:pStyle w:val="1028"/>
        <w:ind w:firstLine="0"/>
        <w:spacing w:line="265" w:lineRule="atLeast"/>
        <w:shd w:val="clear" w:color="auto" w:fill="ffffff"/>
        <w:rPr>
          <w:rFonts w:eastAsia="宋体" w:cs="Microsoft New Tai Lue"/>
          <w:b/>
          <w:color w:val="000000"/>
          <w:sz w:val="24"/>
          <w:highlight w:val="none"/>
        </w:rPr>
      </w:pPr>
      <w:r>
        <w:rPr>
          <w:rFonts w:eastAsia="宋体" w:cs="Microsoft New Tai Lue"/>
          <w:b/>
          <w:color w:val="000000"/>
          <w:sz w:val="24"/>
          <w:highlight w:val="none"/>
        </w:rPr>
      </w:r>
      <w:r/>
    </w:p>
    <w:p>
      <w:pPr>
        <w:pStyle w:val="953"/>
        <w:jc w:val="left"/>
        <w:spacing w:before="100" w:after="100" w:line="360" w:lineRule="auto"/>
        <w:rPr>
          <w:rFonts w:cs="Microsoft New Tai Lue"/>
          <w:color w:val="000000"/>
          <w:sz w:val="24"/>
          <w:highlight w:val="none"/>
        </w:rPr>
      </w:pPr>
      <w:r/>
      <w:bookmarkStart w:id="257" w:name="_Toc96347900"/>
      <w:r>
        <w:rPr>
          <w:rFonts w:cs="Microsoft New Tai Lue"/>
          <w:color w:val="000000"/>
          <w:sz w:val="24"/>
          <w:highlight w:val="none"/>
        </w:rPr>
        <w:br w:type="page" w:clear="all"/>
      </w:r>
      <w:r>
        <w:rPr>
          <w:rFonts w:cs="Microsoft New Tai Lue"/>
          <w:b/>
          <w:color w:val="000000"/>
          <w:sz w:val="40"/>
          <w:szCs w:val="60"/>
          <w:highlight w:val="none"/>
        </w:rPr>
        <w:t xml:space="preserve">附件</w:t>
      </w:r>
      <w:r>
        <w:rPr>
          <w:rFonts w:cs="Microsoft New Tai Lue"/>
          <w:color w:val="000000"/>
          <w:sz w:val="24"/>
          <w:highlight w:val="none"/>
        </w:rPr>
      </w:r>
      <w:r/>
    </w:p>
    <w:p>
      <w:pPr>
        <w:pStyle w:val="953"/>
        <w:jc w:val="center"/>
        <w:spacing w:before="100" w:after="100" w:line="360" w:lineRule="auto"/>
        <w:rPr>
          <w:rFonts w:hint="eastAsia" w:cs="Microsoft New Tai Lue"/>
          <w:b/>
          <w:color w:val="000000"/>
          <w:sz w:val="48"/>
          <w:szCs w:val="48"/>
          <w:highlight w:val="none"/>
        </w:rPr>
      </w:pPr>
      <w:r>
        <w:rPr>
          <w:rFonts w:hint="eastAsia" w:cs="Microsoft New Tai Lue"/>
          <w:b/>
          <w:color w:val="000000"/>
          <w:sz w:val="48"/>
          <w:szCs w:val="48"/>
          <w:highlight w:val="none"/>
        </w:rPr>
      </w:r>
      <w:r/>
    </w:p>
    <w:p>
      <w:pPr>
        <w:pStyle w:val="953"/>
        <w:jc w:val="center"/>
        <w:spacing w:line="400" w:lineRule="atLeast"/>
        <w:rPr>
          <w:rFonts w:hint="eastAsia" w:cs="Microsoft New Tai Lue"/>
          <w:bCs/>
          <w:color w:val="000000"/>
          <w:sz w:val="48"/>
          <w:szCs w:val="52"/>
          <w:highlight w:val="none"/>
          <w:lang w:eastAsia="zh-CN"/>
        </w:rPr>
      </w:pPr>
      <w:r>
        <w:rPr>
          <w:rFonts w:hint="eastAsia" w:cs="Microsoft New Tai Lue"/>
          <w:bCs/>
          <w:color w:val="000000"/>
          <w:sz w:val="48"/>
          <w:szCs w:val="52"/>
          <w:highlight w:val="none"/>
          <w:lang w:eastAsia="zh-CN"/>
        </w:rPr>
        <w:t xml:space="preserve">浦口区永宁街道应急避难救援设施项目</w:t>
      </w:r>
      <w:r>
        <w:rPr>
          <w:rFonts w:hint="eastAsia" w:cs="Microsoft New Tai Lue"/>
          <w:bCs/>
          <w:color w:val="000000"/>
          <w:sz w:val="48"/>
          <w:szCs w:val="52"/>
          <w:highlight w:val="none"/>
          <w:lang w:eastAsia="zh-CN"/>
        </w:rPr>
      </w:r>
      <w:r/>
    </w:p>
    <w:p>
      <w:pPr>
        <w:pStyle w:val="953"/>
        <w:jc w:val="center"/>
        <w:spacing w:line="400" w:lineRule="atLeast"/>
        <w:rPr>
          <w:rFonts w:hint="eastAsia" w:eastAsia="宋体" w:cs="Microsoft New Tai Lue"/>
          <w:bCs/>
          <w:color w:val="000000"/>
          <w:sz w:val="48"/>
          <w:szCs w:val="52"/>
          <w:highlight w:val="none"/>
          <w:lang w:eastAsia="zh-CN"/>
        </w:rPr>
      </w:pPr>
      <w:r>
        <w:rPr>
          <w:rFonts w:hint="eastAsia" w:cs="Microsoft New Tai Lue"/>
          <w:bCs/>
          <w:color w:val="000000"/>
          <w:sz w:val="48"/>
          <w:szCs w:val="52"/>
          <w:highlight w:val="none"/>
          <w:lang w:eastAsia="zh-CN"/>
        </w:rPr>
        <w:t xml:space="preserve">文物勘探配合及清表工程</w:t>
      </w:r>
      <w:r>
        <w:rPr>
          <w:rFonts w:hint="eastAsia" w:eastAsia="宋体" w:cs="Microsoft New Tai Lue"/>
          <w:bCs/>
          <w:color w:val="000000"/>
          <w:sz w:val="48"/>
          <w:szCs w:val="52"/>
          <w:highlight w:val="none"/>
          <w:lang w:eastAsia="zh-CN"/>
        </w:rPr>
      </w:r>
      <w:r/>
    </w:p>
    <w:p>
      <w:pPr>
        <w:pStyle w:val="953"/>
        <w:jc w:val="center"/>
        <w:spacing w:line="400" w:lineRule="atLeast"/>
        <w:rPr>
          <w:rFonts w:cs="Microsoft New Tai Lue"/>
          <w:b/>
          <w:color w:val="000000"/>
          <w:sz w:val="72"/>
          <w:szCs w:val="84"/>
          <w:highlight w:val="none"/>
        </w:rPr>
      </w:pPr>
      <w:r>
        <w:rPr>
          <w:rFonts w:cs="Microsoft New Tai Lue"/>
          <w:b/>
          <w:color w:val="000000"/>
          <w:sz w:val="72"/>
          <w:szCs w:val="84"/>
          <w:highlight w:val="none"/>
        </w:rPr>
      </w:r>
      <w:r/>
    </w:p>
    <w:p>
      <w:pPr>
        <w:pStyle w:val="953"/>
        <w:jc w:val="center"/>
        <w:spacing w:line="400" w:lineRule="atLeast"/>
        <w:rPr>
          <w:rFonts w:cs="Microsoft New Tai Lue"/>
          <w:b/>
          <w:color w:val="000000"/>
          <w:sz w:val="72"/>
          <w:szCs w:val="84"/>
          <w:highlight w:val="none"/>
        </w:rPr>
      </w:pPr>
      <w:r>
        <w:rPr>
          <w:rFonts w:cs="Microsoft New Tai Lue"/>
          <w:b/>
          <w:color w:val="000000"/>
          <w:sz w:val="72"/>
          <w:szCs w:val="84"/>
          <w:highlight w:val="none"/>
        </w:rPr>
      </w:r>
      <w:r/>
    </w:p>
    <w:p>
      <w:pPr>
        <w:pStyle w:val="982"/>
        <w:jc w:val="center"/>
        <w:rPr>
          <w:rFonts w:ascii="Times New Roman" w:hAnsi="Times New Roman" w:cs="Microsoft New Tai Lue"/>
          <w:b/>
          <w:color w:val="000000"/>
          <w:sz w:val="84"/>
          <w:szCs w:val="84"/>
          <w:highlight w:val="none"/>
        </w:rPr>
      </w:pPr>
      <w:r/>
      <w:bookmarkStart w:id="258" w:name="_Toc100905255"/>
      <w:r>
        <w:rPr>
          <w:rFonts w:hint="eastAsia" w:ascii="Times New Roman" w:hAnsi="Times New Roman" w:cs="Microsoft New Tai Lue"/>
          <w:b/>
          <w:color w:val="000000"/>
          <w:sz w:val="84"/>
          <w:szCs w:val="84"/>
          <w:highlight w:val="none"/>
        </w:rPr>
        <w:t xml:space="preserve">响 应</w:t>
      </w:r>
      <w:r>
        <w:rPr>
          <w:rFonts w:ascii="Times New Roman" w:hAnsi="Times New Roman" w:cs="Microsoft New Tai Lue"/>
          <w:b/>
          <w:color w:val="000000"/>
          <w:sz w:val="84"/>
          <w:szCs w:val="84"/>
          <w:highlight w:val="none"/>
        </w:rPr>
        <w:t xml:space="preserve"> 文 件</w:t>
      </w:r>
      <w:bookmarkEnd w:id="258"/>
      <w:r>
        <w:rPr>
          <w:rFonts w:ascii="Times New Roman" w:hAnsi="Times New Roman" w:cs="Microsoft New Tai Lue"/>
          <w:b/>
          <w:color w:val="000000"/>
          <w:sz w:val="84"/>
          <w:szCs w:val="84"/>
          <w:highlight w:val="none"/>
        </w:rPr>
      </w:r>
      <w:r/>
    </w:p>
    <w:p>
      <w:pPr>
        <w:pStyle w:val="953"/>
        <w:ind w:right="640"/>
        <w:jc w:val="center"/>
        <w:spacing w:line="360" w:lineRule="auto"/>
        <w:rPr>
          <w:rFonts w:cs="Microsoft New Tai Lue"/>
          <w:b/>
          <w:color w:val="000000"/>
          <w:sz w:val="44"/>
          <w:szCs w:val="44"/>
          <w:highlight w:val="none"/>
        </w:rPr>
      </w:pPr>
      <w:r>
        <w:rPr>
          <w:rFonts w:cs="Microsoft New Tai Lue"/>
          <w:b/>
          <w:color w:val="000000"/>
          <w:sz w:val="44"/>
          <w:szCs w:val="44"/>
          <w:highlight w:val="none"/>
        </w:rPr>
      </w:r>
      <w:r/>
    </w:p>
    <w:p>
      <w:pPr>
        <w:pStyle w:val="953"/>
        <w:ind w:right="640"/>
        <w:jc w:val="center"/>
        <w:spacing w:line="360" w:lineRule="auto"/>
        <w:rPr>
          <w:rFonts w:hint="eastAsia" w:cs="Microsoft New Tai Lue"/>
          <w:b/>
          <w:color w:val="000000"/>
          <w:sz w:val="44"/>
          <w:szCs w:val="44"/>
          <w:highlight w:val="none"/>
        </w:rPr>
      </w:pPr>
      <w:r>
        <w:rPr>
          <w:rFonts w:cs="Microsoft New Tai Lue"/>
          <w:b/>
          <w:color w:val="000000"/>
          <w:sz w:val="44"/>
          <w:szCs w:val="44"/>
          <w:highlight w:val="none"/>
        </w:rPr>
        <w:t xml:space="preserve">项目编号：</w:t>
      </w:r>
      <w:r>
        <w:rPr>
          <w:rFonts w:hint="eastAsia" w:cs="Microsoft New Tai Lue"/>
          <w:b/>
          <w:color w:val="000000"/>
          <w:sz w:val="44"/>
          <w:szCs w:val="44"/>
          <w:highlight w:val="none"/>
        </w:rPr>
        <w:t xml:space="preserve">【】</w:t>
      </w:r>
      <w:r>
        <w:rPr>
          <w:rFonts w:hint="eastAsia" w:cs="Microsoft New Tai Lue"/>
          <w:b/>
          <w:color w:val="000000"/>
          <w:sz w:val="44"/>
          <w:szCs w:val="44"/>
          <w:highlight w:val="none"/>
        </w:rPr>
      </w:r>
      <w:r/>
    </w:p>
    <w:p>
      <w:pPr>
        <w:pStyle w:val="982"/>
        <w:rPr>
          <w:rFonts w:ascii="Times New Roman" w:hAnsi="Times New Roman" w:cs="Microsoft New Tai Lue"/>
          <w:color w:val="000000"/>
          <w:sz w:val="28"/>
          <w:szCs w:val="28"/>
          <w:highlight w:val="none"/>
        </w:rPr>
      </w:pPr>
      <w:r>
        <w:rPr>
          <w:rFonts w:ascii="Times New Roman" w:hAnsi="Times New Roman" w:cs="Microsoft New Tai Lue"/>
          <w:color w:val="000000"/>
          <w:sz w:val="28"/>
          <w:szCs w:val="28"/>
          <w:highlight w:val="none"/>
        </w:rPr>
      </w:r>
      <w:r/>
    </w:p>
    <w:p>
      <w:pPr>
        <w:pStyle w:val="982"/>
        <w:rPr>
          <w:rFonts w:ascii="Times New Roman" w:hAnsi="Times New Roman" w:cs="Microsoft New Tai Lue"/>
          <w:color w:val="000000"/>
          <w:sz w:val="28"/>
          <w:szCs w:val="28"/>
          <w:highlight w:val="none"/>
        </w:rPr>
      </w:pPr>
      <w:r>
        <w:rPr>
          <w:rFonts w:ascii="Times New Roman" w:hAnsi="Times New Roman" w:cs="Microsoft New Tai Lue"/>
          <w:color w:val="000000"/>
          <w:sz w:val="28"/>
          <w:szCs w:val="28"/>
          <w:highlight w:val="none"/>
        </w:rPr>
      </w:r>
      <w:r/>
    </w:p>
    <w:p>
      <w:pPr>
        <w:pStyle w:val="982"/>
        <w:rPr>
          <w:rFonts w:ascii="Times New Roman" w:hAnsi="Times New Roman" w:cs="Microsoft New Tai Lue"/>
          <w:color w:val="000000"/>
          <w:sz w:val="28"/>
          <w:szCs w:val="28"/>
          <w:highlight w:val="none"/>
        </w:rPr>
      </w:pPr>
      <w:r>
        <w:rPr>
          <w:rFonts w:ascii="Times New Roman" w:hAnsi="Times New Roman" w:cs="Microsoft New Tai Lue"/>
          <w:color w:val="000000"/>
          <w:sz w:val="28"/>
          <w:szCs w:val="28"/>
          <w:highlight w:val="none"/>
        </w:rPr>
      </w:r>
      <w:r/>
    </w:p>
    <w:p>
      <w:pPr>
        <w:pStyle w:val="982"/>
        <w:rPr>
          <w:rFonts w:ascii="Times New Roman" w:hAnsi="Times New Roman" w:cs="Microsoft New Tai Lue"/>
          <w:color w:val="000000"/>
          <w:sz w:val="28"/>
          <w:szCs w:val="28"/>
          <w:highlight w:val="none"/>
        </w:rPr>
      </w:pPr>
      <w:r>
        <w:rPr>
          <w:rFonts w:ascii="Times New Roman" w:hAnsi="Times New Roman" w:cs="Microsoft New Tai Lue"/>
          <w:color w:val="000000"/>
          <w:sz w:val="28"/>
          <w:szCs w:val="28"/>
          <w:highlight w:val="none"/>
        </w:rPr>
      </w:r>
      <w:r/>
    </w:p>
    <w:p>
      <w:pPr>
        <w:pStyle w:val="982"/>
        <w:rPr>
          <w:rFonts w:ascii="Times New Roman" w:hAnsi="Times New Roman" w:cs="Microsoft New Tai Lue"/>
          <w:color w:val="000000"/>
          <w:sz w:val="28"/>
          <w:szCs w:val="28"/>
          <w:highlight w:val="none"/>
        </w:rPr>
      </w:pPr>
      <w:r>
        <w:rPr>
          <w:rFonts w:ascii="Times New Roman" w:hAnsi="Times New Roman" w:cs="Microsoft New Tai Lue"/>
          <w:color w:val="000000"/>
          <w:sz w:val="28"/>
          <w:szCs w:val="28"/>
          <w:highlight w:val="none"/>
        </w:rPr>
      </w:r>
      <w:r/>
    </w:p>
    <w:p>
      <w:pPr>
        <w:pStyle w:val="982"/>
        <w:jc w:val="center"/>
        <w:rPr>
          <w:rFonts w:ascii="Times New Roman" w:hAnsi="Times New Roman" w:cs="Microsoft New Tai Lue"/>
          <w:b/>
          <w:color w:val="000000"/>
          <w:sz w:val="32"/>
          <w:szCs w:val="32"/>
          <w:highlight w:val="none"/>
        </w:rPr>
      </w:pPr>
      <w:r>
        <w:rPr>
          <w:rFonts w:ascii="Times New Roman" w:hAnsi="Times New Roman" w:cs="Microsoft New Tai Lue"/>
          <w:b/>
          <w:color w:val="000000"/>
          <w:sz w:val="32"/>
          <w:szCs w:val="24"/>
          <w:highlight w:val="none"/>
        </w:rPr>
        <w:t xml:space="preserve">供应商名称：</w:t>
      </w:r>
      <w:r>
        <w:rPr>
          <w:rFonts w:ascii="Times New Roman" w:hAnsi="Times New Roman" w:cs="Microsoft New Tai Lue"/>
          <w:b/>
          <w:color w:val="000000"/>
          <w:sz w:val="32"/>
          <w:szCs w:val="32"/>
          <w:highlight w:val="none"/>
        </w:rPr>
        <w:t xml:space="preserve">_____________________</w:t>
      </w:r>
      <w:r>
        <w:rPr>
          <w:rFonts w:ascii="Times New Roman" w:hAnsi="Times New Roman" w:cs="Microsoft New Tai Lue"/>
          <w:b/>
          <w:color w:val="000000"/>
          <w:sz w:val="32"/>
          <w:szCs w:val="32"/>
          <w:highlight w:val="none"/>
        </w:rPr>
      </w:r>
      <w:r/>
    </w:p>
    <w:p>
      <w:pPr>
        <w:pStyle w:val="982"/>
        <w:jc w:val="center"/>
        <w:rPr>
          <w:rFonts w:ascii="Times New Roman" w:hAnsi="Times New Roman" w:cs="Microsoft New Tai Lue"/>
          <w:b/>
          <w:color w:val="000000"/>
          <w:sz w:val="32"/>
          <w:szCs w:val="32"/>
          <w:highlight w:val="none"/>
        </w:rPr>
      </w:pPr>
      <w:r>
        <w:rPr>
          <w:rFonts w:ascii="Times New Roman" w:hAnsi="Times New Roman" w:cs="Microsoft New Tai Lue"/>
          <w:b/>
          <w:color w:val="000000"/>
          <w:sz w:val="32"/>
          <w:szCs w:val="32"/>
          <w:highlight w:val="none"/>
        </w:rPr>
        <w:t xml:space="preserve">地址：_________________________</w:t>
      </w:r>
      <w:r>
        <w:rPr>
          <w:rFonts w:ascii="Times New Roman" w:hAnsi="Times New Roman" w:cs="Microsoft New Tai Lue"/>
          <w:b/>
          <w:color w:val="000000"/>
          <w:sz w:val="32"/>
          <w:szCs w:val="32"/>
          <w:highlight w:val="none"/>
        </w:rPr>
      </w:r>
      <w:r/>
    </w:p>
    <w:p>
      <w:pPr>
        <w:pStyle w:val="953"/>
        <w:jc w:val="center"/>
        <w:rPr>
          <w:rFonts w:cs="Microsoft New Tai Lue"/>
          <w:b/>
          <w:color w:val="000000"/>
          <w:sz w:val="32"/>
          <w:highlight w:val="none"/>
        </w:rPr>
      </w:pPr>
      <w:r>
        <w:rPr>
          <w:rFonts w:hint="eastAsia" w:cs="Microsoft New Tai Lue"/>
          <w:b/>
          <w:color w:val="000000"/>
          <w:sz w:val="32"/>
          <w:highlight w:val="none"/>
          <w:lang w:eastAsia="zh-CN"/>
        </w:rPr>
        <w:t xml:space="preserve">二〇二六</w:t>
      </w:r>
      <w:r>
        <w:rPr>
          <w:rFonts w:cs="Microsoft New Tai Lue"/>
          <w:b/>
          <w:color w:val="000000"/>
          <w:sz w:val="32"/>
          <w:highlight w:val="none"/>
        </w:rPr>
        <w:t xml:space="preserve">年  月  日</w:t>
      </w:r>
      <w:r>
        <w:rPr>
          <w:rFonts w:cs="Microsoft New Tai Lue"/>
          <w:b/>
          <w:color w:val="000000"/>
          <w:sz w:val="32"/>
          <w:highlight w:val="none"/>
        </w:rPr>
      </w:r>
      <w:r/>
    </w:p>
    <w:p>
      <w:pPr>
        <w:pStyle w:val="982"/>
        <w:jc w:val="center"/>
        <w:spacing w:before="156" w:line="360" w:lineRule="exact"/>
        <w:rPr>
          <w:rFonts w:ascii="Times New Roman" w:hAnsi="Times New Roman" w:cs="Microsoft New Tai Lue"/>
          <w:b/>
          <w:color w:val="000000"/>
          <w:sz w:val="28"/>
          <w:highlight w:val="none"/>
        </w:rPr>
      </w:pPr>
      <w:r>
        <w:rPr>
          <w:rFonts w:ascii="Times New Roman" w:hAnsi="Times New Roman" w:cs="Microsoft New Tai Lue"/>
          <w:b/>
          <w:color w:val="000000"/>
          <w:highlight w:val="none"/>
        </w:rPr>
        <w:br w:type="page" w:clear="all"/>
      </w:r>
      <w:r>
        <w:rPr>
          <w:rFonts w:ascii="Times New Roman" w:hAnsi="Times New Roman" w:cs="Microsoft New Tai Lue"/>
          <w:b/>
          <w:color w:val="000000"/>
          <w:sz w:val="32"/>
          <w:highlight w:val="none"/>
        </w:rPr>
        <w:t xml:space="preserve">目录</w:t>
      </w:r>
      <w:r>
        <w:rPr>
          <w:rFonts w:ascii="Times New Roman" w:hAnsi="Times New Roman" w:cs="Microsoft New Tai Lue"/>
          <w:b/>
          <w:color w:val="000000"/>
          <w:sz w:val="28"/>
          <w:highlight w:val="none"/>
        </w:rPr>
      </w:r>
      <w:r/>
    </w:p>
    <w:p>
      <w:pPr>
        <w:pStyle w:val="953"/>
        <w:ind w:firstLine="372"/>
        <w:jc w:val="left"/>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953"/>
        <w:jc w:val="left"/>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（供应商应根据</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文件顺序，自拟格式）</w:t>
      </w:r>
      <w:r>
        <w:rPr>
          <w:rFonts w:hint="eastAsia" w:ascii="宋体" w:hAnsi="宋体" w:cs="宋体"/>
          <w:color w:val="000000"/>
          <w:szCs w:val="21"/>
          <w:highlight w:val="none"/>
        </w:rPr>
      </w:r>
      <w:r/>
    </w:p>
    <w:p>
      <w:pPr>
        <w:pStyle w:val="953"/>
        <w:ind w:firstLine="372"/>
        <w:jc w:val="left"/>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982"/>
        <w:spacing w:before="156" w:line="300" w:lineRule="exact"/>
        <w:rPr>
          <w:rFonts w:cs="Microsoft New Tai Lue"/>
          <w:color w:val="000000"/>
          <w:highlight w:val="none"/>
        </w:rPr>
      </w:pPr>
      <w:r>
        <w:rPr>
          <w:rFonts w:cs="Microsoft New Tai Lue"/>
          <w:color w:val="000000"/>
          <w:highlight w:val="none"/>
        </w:rPr>
      </w:r>
      <w:r/>
    </w:p>
    <w:p>
      <w:pPr>
        <w:pStyle w:val="1001"/>
        <w:numPr>
          <w:ilvl w:val="0"/>
          <w:numId w:val="15"/>
        </w:numPr>
        <w:spacing w:before="0" w:line="280" w:lineRule="exact"/>
        <w:rPr>
          <w:rFonts w:ascii="Microsoft New Tai Lue" w:hAnsi="Microsoft New Tai Lue" w:cs="Microsoft New Tai Lue"/>
          <w:color w:val="000000"/>
          <w:sz w:val="28"/>
          <w:szCs w:val="24"/>
          <w:highlight w:val="none"/>
        </w:rPr>
      </w:pPr>
      <w:r/>
      <w:bookmarkEnd w:id="257"/>
      <w:r>
        <w:rPr>
          <w:rFonts w:ascii="Times New Roman" w:hAnsi="Times New Roman" w:cs="Microsoft New Tai Lue"/>
          <w:b w:val="0"/>
          <w:color w:val="000000"/>
          <w:sz w:val="24"/>
          <w:highlight w:val="none"/>
        </w:rPr>
        <w:br w:type="page" w:clear="all"/>
      </w:r>
      <w:bookmarkStart w:id="259" w:name="_Toc107246274"/>
      <w:r/>
      <w:bookmarkStart w:id="260" w:name="_Toc104560897"/>
      <w:r/>
      <w:bookmarkStart w:id="261" w:name="_Toc103848582"/>
      <w:r>
        <w:rPr>
          <w:rFonts w:hint="eastAsia" w:ascii="Microsoft New Tai Lue" w:hAnsi="Microsoft New Tai Lue" w:cs="Microsoft New Tai Lue"/>
          <w:color w:val="000000"/>
          <w:sz w:val="28"/>
          <w:szCs w:val="24"/>
          <w:highlight w:val="none"/>
        </w:rPr>
        <w:t xml:space="preserve">价格</w:t>
      </w:r>
      <w:r>
        <w:rPr>
          <w:rFonts w:ascii="Microsoft New Tai Lue" w:hAnsi="Microsoft New Tai Lue" w:cs="Microsoft New Tai Lue"/>
          <w:color w:val="000000"/>
          <w:sz w:val="28"/>
          <w:szCs w:val="24"/>
          <w:highlight w:val="none"/>
        </w:rPr>
        <w:t xml:space="preserve">及商务部分</w:t>
      </w:r>
      <w:bookmarkEnd w:id="259"/>
      <w:r/>
      <w:bookmarkEnd w:id="260"/>
      <w:r/>
      <w:bookmarkEnd w:id="261"/>
      <w:r>
        <w:rPr>
          <w:rFonts w:ascii="Microsoft New Tai Lue" w:hAnsi="Microsoft New Tai Lue" w:cs="Microsoft New Tai Lue"/>
          <w:color w:val="000000"/>
          <w:sz w:val="28"/>
          <w:szCs w:val="24"/>
          <w:highlight w:val="none"/>
        </w:rPr>
      </w:r>
      <w:r/>
    </w:p>
    <w:p>
      <w:pPr>
        <w:pStyle w:val="953"/>
        <w:rPr>
          <w:rFonts w:hint="eastAsia"/>
          <w:color w:val="000000"/>
          <w:highlight w:val="none"/>
        </w:rPr>
      </w:pPr>
      <w:r>
        <w:rPr>
          <w:rFonts w:hint="eastAsia"/>
          <w:color w:val="000000"/>
          <w:highlight w:val="none"/>
        </w:rPr>
      </w:r>
      <w:r/>
    </w:p>
    <w:p>
      <w:pPr>
        <w:pStyle w:val="1001"/>
        <w:spacing w:before="0" w:line="280" w:lineRule="exact"/>
        <w:rPr>
          <w:rFonts w:ascii="Microsoft New Tai Lue" w:hAnsi="Microsoft New Tai Lue" w:cs="Microsoft New Tai Lue"/>
          <w:color w:val="000000"/>
          <w:sz w:val="28"/>
          <w:szCs w:val="24"/>
          <w:highlight w:val="none"/>
        </w:rPr>
      </w:pPr>
      <w:r>
        <w:rPr>
          <w:rFonts w:hint="eastAsia" w:ascii="Microsoft New Tai Lue" w:hAnsi="Microsoft New Tai Lue" w:cs="Microsoft New Tai Lue"/>
          <w:b w:val="0"/>
          <w:color w:val="000000"/>
          <w:sz w:val="24"/>
          <w:highlight w:val="none"/>
        </w:rPr>
        <w:t xml:space="preserve">（1）</w:t>
      </w:r>
      <w:r>
        <w:rPr>
          <w:rFonts w:hint="eastAsia" w:ascii="Microsoft New Tai Lue" w:hAnsi="Microsoft New Tai Lue" w:cs="Microsoft New Tai Lue"/>
          <w:color w:val="000000"/>
          <w:sz w:val="28"/>
          <w:szCs w:val="24"/>
          <w:highlight w:val="none"/>
        </w:rPr>
        <w:t xml:space="preserve">响应函</w:t>
      </w:r>
      <w:r>
        <w:rPr>
          <w:rFonts w:ascii="Microsoft New Tai Lue" w:hAnsi="Microsoft New Tai Lue" w:cs="Microsoft New Tai Lue"/>
          <w:color w:val="000000"/>
          <w:sz w:val="28"/>
          <w:szCs w:val="24"/>
          <w:highlight w:val="none"/>
        </w:rPr>
      </w:r>
      <w:r/>
    </w:p>
    <w:p>
      <w:pPr>
        <w:pStyle w:val="953"/>
        <w:spacing w:before="156" w:line="360" w:lineRule="exact"/>
        <w:rPr>
          <w:color w:val="000000"/>
          <w:szCs w:val="21"/>
          <w:highlight w:val="none"/>
        </w:rPr>
      </w:pPr>
      <w:r>
        <w:rPr>
          <w:color w:val="000000"/>
          <w:szCs w:val="21"/>
          <w:highlight w:val="none"/>
          <w:u w:val="single"/>
        </w:rPr>
        <w:t xml:space="preserve">                      </w:t>
      </w:r>
      <w:r>
        <w:rPr>
          <w:rFonts w:hint="eastAsia"/>
          <w:color w:val="000000"/>
          <w:szCs w:val="21"/>
          <w:highlight w:val="none"/>
        </w:rPr>
        <w:t xml:space="preserve">（采购</w:t>
      </w:r>
      <w:r>
        <w:rPr>
          <w:color w:val="000000"/>
          <w:szCs w:val="21"/>
          <w:highlight w:val="none"/>
        </w:rPr>
        <w:t xml:space="preserve">人）：</w:t>
      </w:r>
      <w:r>
        <w:rPr>
          <w:color w:val="000000"/>
          <w:szCs w:val="21"/>
          <w:highlight w:val="none"/>
        </w:rPr>
      </w:r>
      <w:r/>
    </w:p>
    <w:p>
      <w:pPr>
        <w:pStyle w:val="953"/>
        <w:ind w:firstLine="420"/>
        <w:jc w:val="left"/>
        <w:spacing w:before="156" w:line="360" w:lineRule="exact"/>
        <w:rPr>
          <w:color w:val="000000"/>
          <w:szCs w:val="21"/>
          <w:highlight w:val="none"/>
        </w:rPr>
      </w:pPr>
      <w:r>
        <w:rPr>
          <w:color w:val="000000"/>
          <w:szCs w:val="21"/>
          <w:highlight w:val="none"/>
          <w:u w:val="single"/>
        </w:rPr>
        <w:t xml:space="preserve">       (</w:t>
      </w:r>
      <w:r>
        <w:rPr>
          <w:rFonts w:hint="eastAsia"/>
          <w:color w:val="000000"/>
          <w:szCs w:val="21"/>
          <w:highlight w:val="none"/>
          <w:u w:val="single"/>
        </w:rPr>
        <w:t xml:space="preserve">供应商</w:t>
      </w:r>
      <w:r>
        <w:rPr>
          <w:color w:val="000000"/>
          <w:szCs w:val="21"/>
          <w:highlight w:val="none"/>
          <w:u w:val="single"/>
        </w:rPr>
        <w:t xml:space="preserve">全称)   </w:t>
      </w:r>
      <w:r>
        <w:rPr>
          <w:color w:val="000000"/>
          <w:szCs w:val="21"/>
          <w:highlight w:val="none"/>
        </w:rPr>
        <w:t xml:space="preserve">授权</w:t>
      </w:r>
      <w:r>
        <w:rPr>
          <w:color w:val="000000"/>
          <w:szCs w:val="21"/>
          <w:highlight w:val="none"/>
          <w:u w:val="single"/>
        </w:rPr>
        <w:t xml:space="preserve">    （授权代表姓名）   （职位） </w:t>
      </w:r>
      <w:r>
        <w:rPr>
          <w:color w:val="000000"/>
          <w:szCs w:val="21"/>
          <w:highlight w:val="none"/>
        </w:rPr>
        <w:t xml:space="preserve">为全权代表，参加贵方组织的</w:t>
      </w:r>
      <w:r>
        <w:rPr>
          <w:color w:val="000000"/>
          <w:szCs w:val="21"/>
          <w:highlight w:val="none"/>
          <w:u w:val="single"/>
        </w:rPr>
        <w:t xml:space="preserve">         （项目名称、项目编号）   </w:t>
      </w:r>
      <w:r>
        <w:rPr>
          <w:rFonts w:hint="eastAsia"/>
          <w:color w:val="000000"/>
          <w:szCs w:val="21"/>
          <w:highlight w:val="none"/>
        </w:rPr>
        <w:t xml:space="preserve">响应</w:t>
      </w:r>
      <w:r>
        <w:rPr>
          <w:color w:val="000000"/>
          <w:szCs w:val="21"/>
          <w:highlight w:val="none"/>
        </w:rPr>
        <w:t xml:space="preserve">的有关活动，并对此项目进行</w:t>
      </w:r>
      <w:r>
        <w:rPr>
          <w:rFonts w:hint="eastAsia"/>
          <w:color w:val="000000"/>
          <w:szCs w:val="21"/>
          <w:highlight w:val="none"/>
        </w:rPr>
        <w:t xml:space="preserve">响应</w:t>
      </w:r>
      <w:r>
        <w:rPr>
          <w:color w:val="000000"/>
          <w:szCs w:val="21"/>
          <w:highlight w:val="none"/>
        </w:rPr>
        <w:t xml:space="preserve">。</w:t>
      </w:r>
      <w:r>
        <w:rPr>
          <w:color w:val="000000"/>
          <w:szCs w:val="21"/>
          <w:highlight w:val="none"/>
        </w:rPr>
      </w:r>
      <w:r/>
    </w:p>
    <w:p>
      <w:pPr>
        <w:pStyle w:val="953"/>
        <w:ind w:firstLine="420"/>
        <w:jc w:val="left"/>
        <w:spacing w:before="156" w:line="360" w:lineRule="exact"/>
        <w:rPr>
          <w:color w:val="000000"/>
          <w:szCs w:val="21"/>
          <w:highlight w:val="none"/>
        </w:rPr>
      </w:pPr>
      <w:r>
        <w:rPr>
          <w:color w:val="000000"/>
          <w:szCs w:val="21"/>
          <w:highlight w:val="none"/>
        </w:rPr>
        <w:t xml:space="preserve">为此：</w:t>
      </w:r>
      <w:r>
        <w:rPr>
          <w:color w:val="000000"/>
          <w:szCs w:val="21"/>
          <w:highlight w:val="none"/>
        </w:rPr>
      </w:r>
      <w:r/>
    </w:p>
    <w:p>
      <w:pPr>
        <w:pStyle w:val="998"/>
        <w:ind w:firstLine="420"/>
        <w:jc w:val="left"/>
        <w:spacing w:after="0" w:line="360" w:lineRule="exact"/>
        <w:rPr>
          <w:rFonts w:ascii="Times New Roman" w:hAnsi="Times New Roman"/>
          <w:color w:val="000000"/>
          <w:highlight w:val="none"/>
        </w:rPr>
      </w:pPr>
      <w:r>
        <w:rPr>
          <w:rFonts w:ascii="Times New Roman" w:hAnsi="Times New Roman"/>
          <w:color w:val="000000"/>
          <w:highlight w:val="none"/>
        </w:rPr>
        <w:t xml:space="preserve">1、提供</w:t>
      </w:r>
      <w:r>
        <w:rPr>
          <w:rFonts w:hint="eastAsia" w:ascii="Times New Roman" w:hAnsi="Times New Roman"/>
          <w:color w:val="000000"/>
          <w:highlight w:val="none"/>
        </w:rPr>
        <w:t xml:space="preserve">供应商</w:t>
      </w:r>
      <w:r>
        <w:rPr>
          <w:rFonts w:ascii="Times New Roman" w:hAnsi="Times New Roman"/>
          <w:color w:val="000000"/>
          <w:highlight w:val="none"/>
        </w:rPr>
        <w:t xml:space="preserve">须知规定的全部</w:t>
      </w:r>
      <w:r>
        <w:rPr>
          <w:rFonts w:hint="eastAsia" w:ascii="Times New Roman" w:hAnsi="Times New Roman"/>
          <w:color w:val="000000"/>
          <w:highlight w:val="none"/>
        </w:rPr>
        <w:t xml:space="preserve">响应文件</w:t>
      </w:r>
      <w:r>
        <w:rPr>
          <w:rFonts w:ascii="Times New Roman" w:hAnsi="Times New Roman"/>
          <w:color w:val="000000"/>
          <w:highlight w:val="none"/>
        </w:rPr>
        <w:t xml:space="preserve">。</w:t>
      </w:r>
      <w:r>
        <w:rPr>
          <w:rFonts w:ascii="Times New Roman" w:hAnsi="Times New Roman"/>
          <w:color w:val="000000"/>
          <w:highlight w:val="none"/>
        </w:rPr>
      </w:r>
      <w:r/>
    </w:p>
    <w:p>
      <w:pPr>
        <w:pStyle w:val="998"/>
        <w:ind w:firstLine="420"/>
        <w:jc w:val="left"/>
        <w:spacing w:after="0" w:line="360" w:lineRule="exact"/>
        <w:rPr>
          <w:rFonts w:ascii="Times New Roman" w:hAnsi="Times New Roman"/>
          <w:color w:val="000000"/>
          <w:highlight w:val="none"/>
        </w:rPr>
      </w:pPr>
      <w:r>
        <w:rPr>
          <w:rFonts w:ascii="Times New Roman" w:hAnsi="Times New Roman"/>
          <w:color w:val="000000"/>
          <w:highlight w:val="none"/>
        </w:rPr>
        <w:t xml:space="preserve">2、我方将按磋商文件的规定履行全部责任和义务。</w:t>
      </w:r>
      <w:r>
        <w:rPr>
          <w:rFonts w:ascii="Times New Roman" w:hAnsi="Times New Roman"/>
          <w:color w:val="000000"/>
          <w:highlight w:val="none"/>
        </w:rPr>
      </w:r>
      <w:r/>
    </w:p>
    <w:p>
      <w:pPr>
        <w:pStyle w:val="998"/>
        <w:ind w:firstLine="420"/>
        <w:jc w:val="left"/>
        <w:spacing w:after="0" w:line="360" w:lineRule="exact"/>
        <w:rPr>
          <w:rFonts w:ascii="Times New Roman" w:hAnsi="Times New Roman"/>
          <w:color w:val="000000"/>
          <w:szCs w:val="21"/>
          <w:highlight w:val="none"/>
        </w:rPr>
      </w:pPr>
      <w:r>
        <w:rPr>
          <w:rFonts w:ascii="Times New Roman" w:hAnsi="Times New Roman"/>
          <w:color w:val="000000"/>
          <w:highlight w:val="none"/>
        </w:rPr>
        <w:t xml:space="preserve">3、我方已详细审查全部磋商文件，我们完全理解并同意</w:t>
      </w:r>
      <w:r>
        <w:rPr>
          <w:rFonts w:ascii="Times New Roman" w:hAnsi="Times New Roman"/>
          <w:color w:val="000000"/>
          <w:szCs w:val="21"/>
          <w:highlight w:val="none"/>
        </w:rPr>
        <w:t xml:space="preserve">放弃对磋商文件提出质疑或争议的权利。</w:t>
      </w:r>
      <w:r>
        <w:rPr>
          <w:rFonts w:ascii="Times New Roman" w:hAnsi="Times New Roman"/>
          <w:color w:val="000000"/>
          <w:szCs w:val="21"/>
          <w:highlight w:val="none"/>
        </w:rPr>
      </w:r>
      <w:r/>
    </w:p>
    <w:p>
      <w:pPr>
        <w:pStyle w:val="998"/>
        <w:ind w:firstLine="420"/>
        <w:jc w:val="left"/>
        <w:spacing w:after="0" w:line="360" w:lineRule="exact"/>
        <w:rPr>
          <w:rFonts w:ascii="Times New Roman" w:hAnsi="Times New Roman"/>
          <w:color w:val="000000"/>
          <w:highlight w:val="none"/>
        </w:rPr>
      </w:pPr>
      <w:r>
        <w:rPr>
          <w:rFonts w:ascii="Times New Roman" w:hAnsi="Times New Roman"/>
          <w:color w:val="000000"/>
          <w:szCs w:val="21"/>
          <w:highlight w:val="none"/>
        </w:rPr>
        <w:t xml:space="preserve">4、本</w:t>
      </w:r>
      <w:r>
        <w:rPr>
          <w:rFonts w:hint="eastAsia" w:ascii="Times New Roman" w:hAnsi="Times New Roman"/>
          <w:color w:val="000000"/>
          <w:szCs w:val="21"/>
          <w:highlight w:val="none"/>
        </w:rPr>
        <w:t xml:space="preserve">响应有效期</w:t>
      </w:r>
      <w:r>
        <w:rPr>
          <w:rFonts w:ascii="Times New Roman" w:hAnsi="Times New Roman"/>
          <w:color w:val="000000"/>
          <w:szCs w:val="21"/>
          <w:highlight w:val="none"/>
        </w:rPr>
        <w:t xml:space="preserve">为自</w:t>
      </w:r>
      <w:r>
        <w:rPr>
          <w:rFonts w:hint="eastAsia"/>
          <w:color w:val="000000"/>
          <w:szCs w:val="21"/>
          <w:highlight w:val="none"/>
        </w:rPr>
        <w:t xml:space="preserve">响应</w:t>
      </w:r>
      <w:r>
        <w:rPr>
          <w:rFonts w:ascii="Times New Roman" w:hAnsi="Times New Roman"/>
          <w:color w:val="000000"/>
          <w:szCs w:val="21"/>
          <w:highlight w:val="none"/>
        </w:rPr>
        <w:t xml:space="preserve">日起</w:t>
      </w:r>
      <w:r>
        <w:rPr>
          <w:rFonts w:ascii="Times New Roman" w:hAnsi="Times New Roman"/>
          <w:color w:val="000000"/>
          <w:szCs w:val="21"/>
          <w:highlight w:val="none"/>
          <w:u w:val="single"/>
        </w:rPr>
        <w:t xml:space="preserve">  </w:t>
      </w:r>
      <w:r>
        <w:rPr>
          <w:rFonts w:hint="eastAsia" w:ascii="Times New Roman" w:hAnsi="Times New Roman"/>
          <w:color w:val="000000"/>
          <w:szCs w:val="21"/>
          <w:highlight w:val="none"/>
          <w:u w:val="single"/>
          <w:lang w:val="en-US" w:eastAsia="zh-CN"/>
        </w:rPr>
        <w:t xml:space="preserve">90</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个日历日。</w:t>
      </w:r>
      <w:r>
        <w:rPr>
          <w:rFonts w:ascii="Times New Roman" w:hAnsi="Times New Roman"/>
          <w:color w:val="000000"/>
          <w:highlight w:val="none"/>
        </w:rPr>
      </w:r>
      <w:r/>
    </w:p>
    <w:p>
      <w:pPr>
        <w:pStyle w:val="998"/>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5、如果在规定的提交</w:t>
      </w:r>
      <w:r>
        <w:rPr>
          <w:rFonts w:hint="eastAsia" w:ascii="Times New Roman" w:hAnsi="Times New Roman"/>
          <w:color w:val="000000"/>
          <w:szCs w:val="21"/>
          <w:highlight w:val="none"/>
        </w:rPr>
        <w:t xml:space="preserve">响应文件</w:t>
      </w:r>
      <w:r>
        <w:rPr>
          <w:rFonts w:ascii="Times New Roman" w:hAnsi="Times New Roman"/>
          <w:color w:val="000000"/>
          <w:szCs w:val="21"/>
          <w:highlight w:val="none"/>
        </w:rPr>
        <w:t xml:space="preserve">截止时间后，我方在</w:t>
      </w:r>
      <w:r>
        <w:rPr>
          <w:rFonts w:hint="eastAsia" w:ascii="Times New Roman" w:hAnsi="Times New Roman"/>
          <w:color w:val="000000"/>
          <w:szCs w:val="21"/>
          <w:highlight w:val="none"/>
        </w:rPr>
        <w:t xml:space="preserve">响应有效期</w:t>
      </w:r>
      <w:r>
        <w:rPr>
          <w:rFonts w:ascii="Times New Roman" w:hAnsi="Times New Roman"/>
          <w:color w:val="000000"/>
          <w:szCs w:val="21"/>
          <w:highlight w:val="none"/>
        </w:rPr>
        <w:t xml:space="preserve">内撤销</w:t>
      </w:r>
      <w:r>
        <w:rPr>
          <w:rFonts w:hint="eastAsia" w:ascii="Times New Roman" w:hAnsi="Times New Roman"/>
          <w:color w:val="000000"/>
          <w:szCs w:val="21"/>
          <w:highlight w:val="none"/>
        </w:rPr>
        <w:t xml:space="preserve">响应文件</w:t>
      </w:r>
      <w:r>
        <w:rPr>
          <w:rFonts w:ascii="Times New Roman" w:hAnsi="Times New Roman"/>
          <w:color w:val="000000"/>
          <w:szCs w:val="21"/>
          <w:highlight w:val="none"/>
        </w:rPr>
        <w:t xml:space="preserve">，</w:t>
      </w:r>
      <w:r>
        <w:rPr>
          <w:rFonts w:hint="eastAsia" w:ascii="Times New Roman" w:hAnsi="Times New Roman"/>
          <w:color w:val="000000"/>
          <w:szCs w:val="21"/>
          <w:highlight w:val="none"/>
        </w:rPr>
        <w:t xml:space="preserve">磋商保证金</w:t>
      </w:r>
      <w:r>
        <w:rPr>
          <w:rFonts w:ascii="Times New Roman" w:hAnsi="Times New Roman"/>
          <w:color w:val="000000"/>
          <w:szCs w:val="21"/>
          <w:highlight w:val="none"/>
        </w:rPr>
        <w:t xml:space="preserve">将不予退还。</w:t>
      </w:r>
      <w:r>
        <w:rPr>
          <w:rFonts w:ascii="Times New Roman" w:hAnsi="Times New Roman"/>
          <w:color w:val="000000"/>
          <w:szCs w:val="21"/>
          <w:highlight w:val="none"/>
        </w:rPr>
      </w:r>
      <w:r/>
    </w:p>
    <w:p>
      <w:pPr>
        <w:pStyle w:val="998"/>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6、我方同意贵方查询或调查我们提交的与本</w:t>
      </w:r>
      <w:r>
        <w:rPr>
          <w:rFonts w:hint="eastAsia" w:ascii="Times New Roman" w:hAnsi="Times New Roman"/>
          <w:color w:val="000000"/>
          <w:szCs w:val="21"/>
          <w:highlight w:val="none"/>
        </w:rPr>
        <w:t xml:space="preserve">响应文件</w:t>
      </w:r>
      <w:r>
        <w:rPr>
          <w:rFonts w:ascii="Times New Roman" w:hAnsi="Times New Roman"/>
          <w:color w:val="000000"/>
          <w:szCs w:val="21"/>
          <w:highlight w:val="none"/>
        </w:rPr>
        <w:t xml:space="preserve">有关的声明、文件和资料，并同意在贵方的要求下提供相关文件或证书的原件及其他相关书面材料。</w:t>
      </w:r>
      <w:r>
        <w:rPr>
          <w:rFonts w:ascii="Times New Roman" w:hAnsi="Times New Roman"/>
          <w:color w:val="000000"/>
          <w:szCs w:val="21"/>
          <w:highlight w:val="none"/>
        </w:rPr>
      </w:r>
      <w:r/>
    </w:p>
    <w:p>
      <w:pPr>
        <w:pStyle w:val="998"/>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7、我方在法律和财务上独立、合法运作并独立于采购</w:t>
      </w:r>
      <w:r>
        <w:rPr>
          <w:rFonts w:hint="eastAsia" w:ascii="Times New Roman" w:hAnsi="Times New Roman"/>
          <w:color w:val="000000"/>
          <w:szCs w:val="21"/>
          <w:highlight w:val="none"/>
        </w:rPr>
        <w:t xml:space="preserve">方</w:t>
      </w:r>
      <w:r>
        <w:rPr>
          <w:rFonts w:ascii="Times New Roman" w:hAnsi="Times New Roman"/>
          <w:color w:val="000000"/>
          <w:szCs w:val="21"/>
          <w:highlight w:val="none"/>
        </w:rPr>
        <w:t xml:space="preserve">，与采购人为本项目所委托的咨询</w:t>
      </w:r>
      <w:r>
        <w:rPr>
          <w:rFonts w:hint="eastAsia" w:ascii="Times New Roman" w:hAnsi="Times New Roman"/>
          <w:color w:val="000000"/>
          <w:szCs w:val="21"/>
          <w:highlight w:val="none"/>
        </w:rPr>
        <w:t xml:space="preserve">单位</w:t>
      </w:r>
      <w:r>
        <w:rPr>
          <w:rFonts w:ascii="Times New Roman" w:hAnsi="Times New Roman"/>
          <w:color w:val="000000"/>
          <w:szCs w:val="21"/>
          <w:highlight w:val="none"/>
        </w:rPr>
        <w:t xml:space="preserve">或其附属机构没有直接或间接的任何关联。</w:t>
      </w:r>
      <w:r>
        <w:rPr>
          <w:rFonts w:ascii="Times New Roman" w:hAnsi="Times New Roman"/>
          <w:color w:val="000000"/>
          <w:szCs w:val="21"/>
          <w:highlight w:val="none"/>
        </w:rPr>
      </w:r>
      <w:r/>
    </w:p>
    <w:p>
      <w:pPr>
        <w:pStyle w:val="998"/>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rPr>
          <w:rFonts w:ascii="Times New Roman" w:hAnsi="Times New Roman"/>
          <w:color w:val="000000"/>
          <w:szCs w:val="21"/>
          <w:highlight w:val="none"/>
        </w:rPr>
      </w:r>
      <w:r/>
    </w:p>
    <w:p>
      <w:pPr>
        <w:pStyle w:val="998"/>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9、</w:t>
      </w:r>
      <w:r>
        <w:rPr>
          <w:rFonts w:ascii="Times New Roman" w:hAnsi="Times New Roman"/>
          <w:color w:val="000000"/>
          <w:highlight w:val="none"/>
        </w:rPr>
        <w:t xml:space="preserve">我方保证</w:t>
      </w:r>
      <w:r>
        <w:rPr>
          <w:rFonts w:hint="eastAsia" w:ascii="Times New Roman" w:hAnsi="Times New Roman"/>
          <w:color w:val="000000"/>
          <w:highlight w:val="none"/>
        </w:rPr>
        <w:t xml:space="preserve">响应文件</w:t>
      </w:r>
      <w:r>
        <w:rPr>
          <w:rFonts w:ascii="Times New Roman" w:hAnsi="Times New Roman"/>
          <w:color w:val="000000"/>
          <w:highlight w:val="none"/>
        </w:rPr>
        <w:t xml:space="preserve">所提供的全部资料真实可靠，同意提供贵方要求的与该项</w:t>
      </w:r>
      <w:r>
        <w:rPr>
          <w:rFonts w:hint="eastAsia"/>
          <w:color w:val="000000"/>
          <w:szCs w:val="21"/>
          <w:highlight w:val="none"/>
        </w:rPr>
        <w:t xml:space="preserve">响应</w:t>
      </w:r>
      <w:r>
        <w:rPr>
          <w:rFonts w:ascii="Times New Roman" w:hAnsi="Times New Roman"/>
          <w:color w:val="000000"/>
          <w:highlight w:val="none"/>
        </w:rPr>
        <w:t xml:space="preserve">有关的数据或资料，完全理解贵方不一定接受最低价的</w:t>
      </w:r>
      <w:r>
        <w:rPr>
          <w:rFonts w:hint="eastAsia"/>
          <w:color w:val="000000"/>
          <w:szCs w:val="21"/>
          <w:highlight w:val="none"/>
        </w:rPr>
        <w:t xml:space="preserve">响应</w:t>
      </w:r>
      <w:r>
        <w:rPr>
          <w:rFonts w:ascii="Times New Roman" w:hAnsi="Times New Roman"/>
          <w:color w:val="000000"/>
          <w:highlight w:val="none"/>
        </w:rPr>
        <w:t xml:space="preserve">或收到的任何</w:t>
      </w:r>
      <w:r>
        <w:rPr>
          <w:rFonts w:hint="eastAsia"/>
          <w:color w:val="000000"/>
          <w:szCs w:val="21"/>
          <w:highlight w:val="none"/>
        </w:rPr>
        <w:t xml:space="preserve">响应</w:t>
      </w:r>
      <w:r>
        <w:rPr>
          <w:rFonts w:ascii="Times New Roman" w:hAnsi="Times New Roman"/>
          <w:color w:val="000000"/>
          <w:highlight w:val="none"/>
        </w:rPr>
        <w:t xml:space="preserve">。</w:t>
      </w:r>
      <w:r>
        <w:rPr>
          <w:rFonts w:ascii="Times New Roman" w:hAnsi="Times New Roman"/>
          <w:color w:val="000000"/>
          <w:szCs w:val="21"/>
          <w:highlight w:val="none"/>
        </w:rPr>
      </w:r>
      <w:r/>
    </w:p>
    <w:p>
      <w:pPr>
        <w:pStyle w:val="998"/>
        <w:ind w:firstLine="420"/>
        <w:jc w:val="left"/>
        <w:spacing w:after="0" w:line="360" w:lineRule="exact"/>
        <w:rPr>
          <w:rFonts w:ascii="Times New Roman" w:hAnsi="Times New Roman"/>
          <w:color w:val="000000"/>
          <w:szCs w:val="21"/>
          <w:highlight w:val="none"/>
        </w:rPr>
      </w:pPr>
      <w:r>
        <w:rPr>
          <w:rFonts w:ascii="Times New Roman" w:hAnsi="Times New Roman"/>
          <w:color w:val="000000"/>
          <w:highlight w:val="none"/>
        </w:rPr>
        <w:t xml:space="preserve">10、</w:t>
      </w:r>
      <w:r>
        <w:rPr>
          <w:rFonts w:ascii="Times New Roman" w:hAnsi="Times New Roman"/>
          <w:color w:val="000000"/>
          <w:szCs w:val="21"/>
          <w:highlight w:val="none"/>
        </w:rPr>
        <w:t xml:space="preserve">与本</w:t>
      </w:r>
      <w:r>
        <w:rPr>
          <w:rFonts w:hint="eastAsia"/>
          <w:color w:val="000000"/>
          <w:szCs w:val="21"/>
          <w:highlight w:val="none"/>
        </w:rPr>
        <w:t xml:space="preserve">响应</w:t>
      </w:r>
      <w:r>
        <w:rPr>
          <w:rFonts w:ascii="Times New Roman" w:hAnsi="Times New Roman"/>
          <w:color w:val="000000"/>
          <w:szCs w:val="21"/>
          <w:highlight w:val="none"/>
        </w:rPr>
        <w:t xml:space="preserve">有关的一切往来通讯请寄：</w:t>
      </w:r>
      <w:r>
        <w:rPr>
          <w:rFonts w:ascii="Times New Roman" w:hAnsi="Times New Roman"/>
          <w:color w:val="000000"/>
          <w:szCs w:val="21"/>
          <w:highlight w:val="none"/>
        </w:rPr>
      </w:r>
      <w:r/>
    </w:p>
    <w:p>
      <w:pPr>
        <w:pStyle w:val="953"/>
        <w:ind w:firstLine="367"/>
        <w:spacing w:line="400" w:lineRule="exact"/>
        <w:rPr>
          <w:color w:val="000000"/>
          <w:szCs w:val="21"/>
          <w:highlight w:val="none"/>
        </w:rPr>
      </w:pPr>
      <w:r>
        <w:rPr>
          <w:color w:val="000000"/>
          <w:szCs w:val="21"/>
          <w:highlight w:val="none"/>
        </w:rPr>
        <w:t xml:space="preserve">地址：</w:t>
      </w:r>
      <w:r>
        <w:rPr>
          <w:color w:val="000000"/>
          <w:szCs w:val="21"/>
          <w:highlight w:val="none"/>
          <w:u w:val="single"/>
        </w:rPr>
        <w:t xml:space="preserve">                            </w:t>
      </w:r>
      <w:r>
        <w:rPr>
          <w:color w:val="000000"/>
          <w:szCs w:val="21"/>
          <w:highlight w:val="none"/>
        </w:rPr>
      </w:r>
      <w:r/>
    </w:p>
    <w:p>
      <w:pPr>
        <w:pStyle w:val="953"/>
        <w:ind w:firstLine="367"/>
        <w:spacing w:line="360" w:lineRule="auto"/>
        <w:rPr>
          <w:color w:val="000000"/>
          <w:szCs w:val="21"/>
          <w:highlight w:val="none"/>
        </w:rPr>
      </w:pPr>
      <w:r>
        <w:rPr>
          <w:color w:val="000000"/>
          <w:szCs w:val="21"/>
          <w:highlight w:val="none"/>
        </w:rPr>
        <w:t xml:space="preserve">邮编：</w:t>
      </w:r>
      <w:r>
        <w:rPr>
          <w:color w:val="000000"/>
          <w:szCs w:val="21"/>
          <w:highlight w:val="none"/>
          <w:u w:val="single"/>
        </w:rPr>
        <w:t xml:space="preserve">                            </w:t>
      </w:r>
      <w:r>
        <w:rPr>
          <w:color w:val="000000"/>
          <w:szCs w:val="21"/>
          <w:highlight w:val="none"/>
        </w:rPr>
      </w:r>
      <w:r/>
    </w:p>
    <w:p>
      <w:pPr>
        <w:pStyle w:val="953"/>
        <w:ind w:firstLine="367"/>
        <w:spacing w:line="360" w:lineRule="auto"/>
        <w:rPr>
          <w:color w:val="000000"/>
          <w:szCs w:val="21"/>
          <w:highlight w:val="none"/>
        </w:rPr>
      </w:pPr>
      <w:r>
        <w:rPr>
          <w:color w:val="000000"/>
          <w:szCs w:val="21"/>
          <w:highlight w:val="none"/>
        </w:rPr>
        <w:t xml:space="preserve">联系人：</w:t>
      </w:r>
      <w:r>
        <w:rPr>
          <w:color w:val="000000"/>
          <w:szCs w:val="21"/>
          <w:highlight w:val="none"/>
          <w:u w:val="single"/>
        </w:rPr>
        <w:t xml:space="preserve">                          </w:t>
      </w:r>
      <w:r>
        <w:rPr>
          <w:color w:val="000000"/>
          <w:szCs w:val="21"/>
          <w:highlight w:val="none"/>
        </w:rPr>
      </w:r>
      <w:r/>
    </w:p>
    <w:p>
      <w:pPr>
        <w:pStyle w:val="953"/>
        <w:ind w:firstLine="367"/>
        <w:spacing w:line="360" w:lineRule="auto"/>
        <w:rPr>
          <w:color w:val="000000"/>
          <w:szCs w:val="21"/>
          <w:highlight w:val="none"/>
        </w:rPr>
      </w:pPr>
      <w:r>
        <w:rPr>
          <w:color w:val="000000"/>
          <w:szCs w:val="21"/>
          <w:highlight w:val="none"/>
        </w:rPr>
        <w:t xml:space="preserve">手机：</w:t>
      </w:r>
      <w:r>
        <w:rPr>
          <w:color w:val="000000"/>
          <w:szCs w:val="21"/>
          <w:highlight w:val="none"/>
          <w:u w:val="single"/>
        </w:rPr>
        <w:t xml:space="preserve">                            </w:t>
      </w:r>
      <w:r>
        <w:rPr>
          <w:color w:val="000000"/>
          <w:szCs w:val="21"/>
          <w:highlight w:val="none"/>
        </w:rPr>
      </w:r>
      <w:r/>
    </w:p>
    <w:p>
      <w:pPr>
        <w:pStyle w:val="953"/>
        <w:ind w:firstLine="367"/>
        <w:spacing w:line="360" w:lineRule="auto"/>
        <w:rPr>
          <w:color w:val="000000"/>
          <w:szCs w:val="21"/>
          <w:highlight w:val="none"/>
          <w:u w:val="single"/>
        </w:rPr>
      </w:pPr>
      <w:r>
        <w:rPr>
          <w:color w:val="000000"/>
          <w:szCs w:val="21"/>
          <w:highlight w:val="none"/>
        </w:rPr>
        <w:t xml:space="preserve">邮箱：</w:t>
      </w:r>
      <w:r>
        <w:rPr>
          <w:color w:val="000000"/>
          <w:szCs w:val="21"/>
          <w:highlight w:val="none"/>
          <w:u w:val="single"/>
        </w:rPr>
        <w:t xml:space="preserve">                            </w:t>
      </w:r>
      <w:r>
        <w:rPr>
          <w:color w:val="000000"/>
          <w:szCs w:val="21"/>
          <w:highlight w:val="none"/>
          <w:u w:val="single"/>
        </w:rPr>
      </w:r>
      <w:r/>
    </w:p>
    <w:p>
      <w:pPr>
        <w:pStyle w:val="953"/>
        <w:ind w:firstLine="315"/>
        <w:spacing w:before="120" w:line="360" w:lineRule="auto"/>
        <w:rPr>
          <w:color w:val="000000"/>
          <w:szCs w:val="21"/>
          <w:highlight w:val="none"/>
        </w:rPr>
      </w:pPr>
      <w:r>
        <w:rPr>
          <w:rFonts w:hint="eastAsia"/>
          <w:color w:val="000000"/>
          <w:szCs w:val="21"/>
          <w:highlight w:val="none"/>
        </w:rPr>
        <w:t xml:space="preserve">供应商</w:t>
      </w:r>
      <w:r>
        <w:rPr>
          <w:color w:val="000000"/>
          <w:szCs w:val="21"/>
          <w:highlight w:val="none"/>
        </w:rPr>
        <w:t xml:space="preserve">名称（公章）：</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rPr>
      </w:r>
      <w:r/>
    </w:p>
    <w:p>
      <w:pPr>
        <w:pStyle w:val="953"/>
        <w:ind w:firstLine="315"/>
        <w:rPr>
          <w:color w:val="000000"/>
          <w:szCs w:val="21"/>
          <w:highlight w:val="none"/>
        </w:rPr>
      </w:pPr>
      <w:r>
        <w:rPr>
          <w:color w:val="000000"/>
          <w:szCs w:val="21"/>
          <w:highlight w:val="none"/>
        </w:rPr>
        <w:t xml:space="preserve">法定代表人（单位负责人）</w:t>
      </w:r>
      <w:r>
        <w:rPr>
          <w:color w:val="000000"/>
          <w:szCs w:val="21"/>
          <w:highlight w:val="none"/>
        </w:rPr>
      </w:r>
      <w:r/>
    </w:p>
    <w:p>
      <w:pPr>
        <w:pStyle w:val="953"/>
        <w:ind w:firstLine="315"/>
        <w:rPr>
          <w:color w:val="000000"/>
          <w:szCs w:val="21"/>
          <w:highlight w:val="none"/>
          <w:u w:val="single"/>
        </w:rPr>
      </w:pPr>
      <w:r>
        <w:rPr>
          <w:color w:val="000000"/>
          <w:szCs w:val="21"/>
          <w:highlight w:val="none"/>
        </w:rPr>
        <w:t xml:space="preserve">或其授权代表（签字或盖章）：</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r>
      <w:r/>
    </w:p>
    <w:p>
      <w:pPr>
        <w:pStyle w:val="953"/>
        <w:jc w:val="left"/>
        <w:spacing w:line="276" w:lineRule="auto"/>
        <w:rPr>
          <w:rFonts w:eastAsia="黑体"/>
          <w:b/>
          <w:color w:val="000000"/>
          <w:sz w:val="32"/>
          <w:szCs w:val="32"/>
          <w:highlight w:val="none"/>
        </w:rPr>
      </w:pPr>
      <w:r>
        <w:rPr>
          <w:color w:val="000000"/>
          <w:spacing w:val="-3"/>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rPr>
          <w:rFonts w:eastAsia="黑体"/>
          <w:b/>
          <w:color w:val="000000"/>
          <w:sz w:val="32"/>
          <w:szCs w:val="32"/>
          <w:highlight w:val="none"/>
        </w:rPr>
      </w:r>
      <w:r/>
    </w:p>
    <w:p>
      <w:pPr>
        <w:pStyle w:val="1001"/>
        <w:spacing w:before="0"/>
        <w:rPr>
          <w:rFonts w:ascii="Microsoft New Tai Lue" w:hAnsi="Microsoft New Tai Lue" w:cs="Microsoft New Tai Lue"/>
          <w:bCs w:val="0"/>
          <w:color w:val="000000"/>
          <w:sz w:val="24"/>
          <w:szCs w:val="24"/>
          <w:highlight w:val="none"/>
        </w:rPr>
      </w:pPr>
      <w:r>
        <w:rPr>
          <w:bCs w:val="0"/>
          <w:color w:val="000000"/>
          <w:highlight w:val="none"/>
        </w:rPr>
        <w:br w:type="page" w:clear="all"/>
      </w:r>
      <w:bookmarkStart w:id="262" w:name="_Toc103848583"/>
      <w:r/>
      <w:bookmarkStart w:id="263" w:name="_Toc104560898"/>
      <w:r>
        <w:rPr>
          <w:rFonts w:ascii="Microsoft New Tai Lue" w:hAnsi="Microsoft New Tai Lue" w:cs="Microsoft New Tai Lue"/>
          <w:bCs w:val="0"/>
          <w:color w:val="000000"/>
          <w:sz w:val="24"/>
          <w:szCs w:val="24"/>
          <w:highlight w:val="none"/>
        </w:rPr>
        <w:t xml:space="preserve">（2）</w:t>
      </w:r>
      <w:bookmarkEnd w:id="262"/>
      <w:r/>
      <w:bookmarkEnd w:id="263"/>
      <w:r>
        <w:rPr>
          <w:rFonts w:hint="eastAsia" w:ascii="Microsoft New Tai Lue" w:hAnsi="Microsoft New Tai Lue" w:cs="Microsoft New Tai Lue"/>
          <w:bCs w:val="0"/>
          <w:color w:val="000000"/>
          <w:sz w:val="24"/>
          <w:szCs w:val="24"/>
          <w:highlight w:val="none"/>
        </w:rPr>
        <w:t xml:space="preserve">法定代表人（单位负责人）身份证明</w:t>
      </w:r>
      <w:r>
        <w:rPr>
          <w:rFonts w:ascii="Microsoft New Tai Lue" w:hAnsi="Microsoft New Tai Lue" w:cs="Microsoft New Tai Lue"/>
          <w:bCs w:val="0"/>
          <w:color w:val="000000"/>
          <w:sz w:val="24"/>
          <w:szCs w:val="24"/>
          <w:highlight w:val="none"/>
        </w:rPr>
      </w:r>
      <w:r/>
    </w:p>
    <w:p>
      <w:pPr>
        <w:pStyle w:val="976"/>
        <w:ind w:left="1236" w:hanging="396"/>
        <w:tabs>
          <w:tab w:val="left" w:pos="4228" w:leader="none"/>
        </w:tabs>
        <w:rPr>
          <w:rFonts w:ascii="Microsoft New Tai Lue" w:hAnsi="Microsoft New Tai Lue" w:cs="Microsoft New Tai Lue"/>
          <w:color w:val="000000"/>
          <w:spacing w:val="-1"/>
          <w:highlight w:val="none"/>
        </w:rPr>
      </w:pPr>
      <w:r>
        <w:rPr>
          <w:rFonts w:ascii="Microsoft New Tai Lue" w:hAnsi="Microsoft New Tai Lue" w:cs="Microsoft New Tai Lue"/>
          <w:color w:val="000000"/>
          <w:spacing w:val="-1"/>
          <w:highlight w:val="none"/>
        </w:rPr>
      </w:r>
      <w:r/>
    </w:p>
    <w:p>
      <w:pPr>
        <w:pStyle w:val="976"/>
        <w:ind w:left="1236" w:hanging="396"/>
        <w:tabs>
          <w:tab w:val="left" w:pos="4228" w:leader="none"/>
        </w:tabs>
        <w:rPr>
          <w:rFonts w:ascii="Microsoft New Tai Lue" w:hAnsi="Microsoft New Tai Lue" w:cs="Microsoft New Tai Lue"/>
          <w:color w:val="000000"/>
          <w:spacing w:val="-1"/>
          <w:highlight w:val="none"/>
        </w:rPr>
      </w:pPr>
      <w:r>
        <w:rPr>
          <w:rFonts w:ascii="Microsoft New Tai Lue" w:hAnsi="Microsoft New Tai Lue" w:cs="Microsoft New Tai Lue"/>
          <w:color w:val="000000"/>
          <w:spacing w:val="-1"/>
          <w:highlight w:val="none"/>
        </w:rPr>
      </w:r>
      <w:r/>
    </w:p>
    <w:p>
      <w:pPr>
        <w:pStyle w:val="976"/>
        <w:ind w:firstLine="420"/>
        <w:tabs>
          <w:tab w:val="left" w:pos="4228" w:leader="none"/>
        </w:tabs>
        <w:rPr>
          <w:rFonts w:eastAsia="Times New Roman"/>
          <w:color w:val="000000"/>
          <w:highlight w:val="none"/>
        </w:rPr>
      </w:pPr>
      <w:r>
        <w:rPr>
          <w:rFonts w:hint="eastAsia"/>
          <w:color w:val="000000"/>
          <w:highlight w:val="none"/>
        </w:rPr>
        <w:t xml:space="preserve">供应商</w:t>
      </w:r>
      <w:r>
        <w:rPr>
          <w:color w:val="000000"/>
          <w:highlight w:val="none"/>
        </w:rPr>
        <w:t xml:space="preserve">名</w:t>
      </w:r>
      <w:r>
        <w:rPr>
          <w:color w:val="000000"/>
          <w:spacing w:val="-3"/>
          <w:highlight w:val="none"/>
        </w:rPr>
        <w:t xml:space="preserve">称</w:t>
      </w:r>
      <w:r>
        <w:rPr>
          <w:color w:val="000000"/>
          <w:highlight w:val="none"/>
        </w:rPr>
        <w:t xml:space="preserve">：</w:t>
      </w:r>
      <w:r>
        <w:rPr>
          <w:rFonts w:eastAsia="Times New Roman"/>
          <w:color w:val="000000"/>
          <w:highlight w:val="none"/>
          <w:u w:val="single"/>
        </w:rPr>
        <w:t xml:space="preserve"> </w:t>
      </w:r>
      <w:r>
        <w:rPr>
          <w:rFonts w:eastAsia="Times New Roman"/>
          <w:color w:val="000000"/>
          <w:highlight w:val="none"/>
          <w:u w:val="single"/>
        </w:rPr>
        <w:tab/>
      </w:r>
      <w:r>
        <w:rPr>
          <w:rFonts w:eastAsia="Times New Roman"/>
          <w:color w:val="000000"/>
          <w:highlight w:val="none"/>
        </w:rPr>
      </w:r>
      <w:r/>
    </w:p>
    <w:p>
      <w:pPr>
        <w:pStyle w:val="976"/>
        <w:ind w:firstLine="420"/>
        <w:spacing w:before="170"/>
        <w:tabs>
          <w:tab w:val="left" w:pos="2712" w:leader="none"/>
          <w:tab w:val="left" w:pos="4183" w:leader="none"/>
          <w:tab w:val="left" w:pos="5652" w:leader="none"/>
          <w:tab w:val="left" w:pos="7169" w:leader="none"/>
        </w:tabs>
        <w:rPr>
          <w:rFonts w:eastAsia="Times New Roman"/>
          <w:color w:val="000000"/>
          <w:highlight w:val="none"/>
        </w:rPr>
      </w:pPr>
      <w:r>
        <w:rPr>
          <w:color w:val="000000"/>
          <w:highlight w:val="none"/>
        </w:rPr>
        <w:t xml:space="preserve">姓名</w:t>
      </w:r>
      <w:r>
        <w:rPr>
          <w:color w:val="000000"/>
          <w:spacing w:val="-3"/>
          <w:highlight w:val="none"/>
        </w:rPr>
        <w:t xml:space="preserve">：</w:t>
      </w:r>
      <w:r>
        <w:rPr>
          <w:color w:val="000000"/>
          <w:spacing w:val="-3"/>
          <w:highlight w:val="none"/>
          <w:u w:val="single"/>
        </w:rPr>
        <w:t xml:space="preserve"> </w:t>
      </w:r>
      <w:r>
        <w:rPr>
          <w:color w:val="000000"/>
          <w:spacing w:val="-3"/>
          <w:highlight w:val="none"/>
          <w:u w:val="single"/>
        </w:rPr>
        <w:tab/>
      </w:r>
      <w:r>
        <w:rPr>
          <w:color w:val="000000"/>
          <w:highlight w:val="none"/>
        </w:rPr>
        <w:t xml:space="preserve">性别</w:t>
      </w:r>
      <w:r>
        <w:rPr>
          <w:color w:val="000000"/>
          <w:spacing w:val="-3"/>
          <w:highlight w:val="none"/>
        </w:rPr>
        <w:t xml:space="preserve">：</w:t>
      </w:r>
      <w:r>
        <w:rPr>
          <w:color w:val="000000"/>
          <w:spacing w:val="-3"/>
          <w:highlight w:val="none"/>
          <w:u w:val="single"/>
        </w:rPr>
        <w:t xml:space="preserve"> </w:t>
      </w:r>
      <w:r>
        <w:rPr>
          <w:color w:val="000000"/>
          <w:spacing w:val="-3"/>
          <w:highlight w:val="none"/>
          <w:u w:val="single"/>
        </w:rPr>
        <w:tab/>
      </w:r>
      <w:r>
        <w:rPr>
          <w:color w:val="000000"/>
          <w:highlight w:val="none"/>
        </w:rPr>
        <w:t xml:space="preserve">年</w:t>
      </w:r>
      <w:r>
        <w:rPr>
          <w:color w:val="000000"/>
          <w:spacing w:val="-3"/>
          <w:highlight w:val="none"/>
        </w:rPr>
        <w:t xml:space="preserve">龄</w:t>
      </w:r>
      <w:r>
        <w:rPr>
          <w:color w:val="000000"/>
          <w:highlight w:val="none"/>
        </w:rPr>
        <w:t xml:space="preserve">：</w:t>
      </w:r>
      <w:r>
        <w:rPr>
          <w:color w:val="000000"/>
          <w:highlight w:val="none"/>
          <w:u w:val="single"/>
        </w:rPr>
        <w:t xml:space="preserve"> </w:t>
      </w:r>
      <w:r>
        <w:rPr>
          <w:color w:val="000000"/>
          <w:highlight w:val="none"/>
          <w:u w:val="single"/>
        </w:rPr>
        <w:tab/>
      </w:r>
      <w:r>
        <w:rPr>
          <w:color w:val="000000"/>
          <w:spacing w:val="-1"/>
          <w:highlight w:val="none"/>
        </w:rPr>
        <w:t xml:space="preserve">职</w:t>
      </w:r>
      <w:r>
        <w:rPr>
          <w:color w:val="000000"/>
          <w:spacing w:val="-3"/>
          <w:highlight w:val="none"/>
        </w:rPr>
        <w:t xml:space="preserve">务</w:t>
      </w:r>
      <w:r>
        <w:rPr>
          <w:color w:val="000000"/>
          <w:highlight w:val="none"/>
        </w:rPr>
        <w:t xml:space="preserve">：</w:t>
      </w:r>
      <w:r>
        <w:rPr>
          <w:rFonts w:eastAsia="Times New Roman"/>
          <w:color w:val="000000"/>
          <w:highlight w:val="none"/>
          <w:u w:val="single"/>
        </w:rPr>
        <w:t xml:space="preserve"> </w:t>
      </w:r>
      <w:r>
        <w:rPr>
          <w:rFonts w:eastAsia="Times New Roman"/>
          <w:color w:val="000000"/>
          <w:highlight w:val="none"/>
          <w:u w:val="single"/>
        </w:rPr>
        <w:tab/>
      </w:r>
      <w:r>
        <w:rPr>
          <w:rFonts w:eastAsia="Times New Roman"/>
          <w:color w:val="000000"/>
          <w:highlight w:val="none"/>
        </w:rPr>
      </w:r>
      <w:r/>
    </w:p>
    <w:p>
      <w:pPr>
        <w:pStyle w:val="976"/>
        <w:ind w:firstLine="420"/>
        <w:spacing w:before="173"/>
        <w:tabs>
          <w:tab w:val="left" w:pos="3132" w:leader="none"/>
        </w:tabs>
        <w:rPr>
          <w:rFonts w:hint="eastAsia"/>
          <w:color w:val="000000"/>
          <w:highlight w:val="none"/>
        </w:rPr>
      </w:pPr>
      <w:r>
        <w:rPr>
          <w:color w:val="000000"/>
          <w:highlight w:val="none"/>
        </w:rPr>
        <w:t xml:space="preserve">系</w:t>
      </w:r>
      <w:r>
        <w:rPr>
          <w:color w:val="000000"/>
          <w:highlight w:val="none"/>
          <w:u w:val="single"/>
        </w:rPr>
        <w:t xml:space="preserve"> </w:t>
      </w:r>
      <w:r>
        <w:rPr>
          <w:color w:val="000000"/>
          <w:highlight w:val="none"/>
          <w:u w:val="single"/>
        </w:rPr>
        <w:tab/>
      </w:r>
      <w:r>
        <w:rPr>
          <w:color w:val="000000"/>
          <w:spacing w:val="-3"/>
          <w:highlight w:val="none"/>
        </w:rPr>
        <w:t xml:space="preserve">（</w:t>
      </w:r>
      <w:r>
        <w:rPr>
          <w:rFonts w:hint="eastAsia"/>
          <w:color w:val="000000"/>
          <w:highlight w:val="none"/>
        </w:rPr>
        <w:t xml:space="preserve">供应商</w:t>
      </w:r>
      <w:r>
        <w:rPr>
          <w:color w:val="000000"/>
          <w:spacing w:val="-3"/>
          <w:highlight w:val="none"/>
        </w:rPr>
        <w:t xml:space="preserve">名</w:t>
      </w:r>
      <w:r>
        <w:rPr>
          <w:color w:val="000000"/>
          <w:highlight w:val="none"/>
        </w:rPr>
        <w:t xml:space="preserve">称</w:t>
      </w:r>
      <w:r>
        <w:rPr>
          <w:color w:val="000000"/>
          <w:spacing w:val="-3"/>
          <w:highlight w:val="none"/>
        </w:rPr>
        <w:t xml:space="preserve">）</w:t>
      </w:r>
      <w:r>
        <w:rPr>
          <w:color w:val="000000"/>
          <w:highlight w:val="none"/>
        </w:rPr>
        <w:t xml:space="preserve">的</w:t>
      </w:r>
      <w:r>
        <w:rPr>
          <w:color w:val="000000"/>
          <w:spacing w:val="-3"/>
          <w:highlight w:val="none"/>
        </w:rPr>
        <w:t xml:space="preserve">法定</w:t>
      </w:r>
      <w:r>
        <w:rPr>
          <w:color w:val="000000"/>
          <w:highlight w:val="none"/>
        </w:rPr>
        <w:t xml:space="preserve">代表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w:t>
      </w:r>
      <w:r>
        <w:rPr>
          <w:rFonts w:hint="eastAsia"/>
          <w:color w:val="000000"/>
          <w:spacing w:val="-3"/>
          <w:highlight w:val="none"/>
        </w:rPr>
        <w:t xml:space="preserve">人</w:t>
      </w:r>
      <w:r>
        <w:rPr>
          <w:color w:val="000000"/>
          <w:spacing w:val="-3"/>
          <w:highlight w:val="none"/>
        </w:rPr>
        <w:t xml:space="preserve">）。</w:t>
      </w:r>
      <w:r>
        <w:rPr>
          <w:rFonts w:hint="eastAsia"/>
          <w:color w:val="000000"/>
          <w:highlight w:val="none"/>
        </w:rPr>
      </w:r>
      <w:r/>
    </w:p>
    <w:p>
      <w:pPr>
        <w:pStyle w:val="976"/>
        <w:ind w:firstLine="420"/>
        <w:spacing w:before="170"/>
        <w:rPr>
          <w:color w:val="000000"/>
          <w:highlight w:val="none"/>
        </w:rPr>
      </w:pPr>
      <w:r>
        <w:rPr>
          <w:color w:val="000000"/>
          <w:highlight w:val="none"/>
        </w:rPr>
        <w:t xml:space="preserve">特此证明。</w:t>
      </w:r>
      <w:r>
        <w:rPr>
          <w:color w:val="000000"/>
          <w:highlight w:val="none"/>
        </w:rPr>
      </w:r>
      <w:r/>
    </w:p>
    <w:p>
      <w:pPr>
        <w:pStyle w:val="976"/>
        <w:ind w:left="1260"/>
        <w:rPr>
          <w:color w:val="000000"/>
          <w:sz w:val="20"/>
          <w:highlight w:val="none"/>
        </w:rPr>
      </w:pPr>
      <w:r>
        <w:rPr>
          <w:color w:val="000000"/>
          <w:sz w:val="20"/>
          <w:highlight w:val="none"/>
        </w:rPr>
      </w:r>
      <w:r/>
    </w:p>
    <w:p>
      <w:pPr>
        <w:pStyle w:val="976"/>
        <w:ind w:left="1260"/>
        <w:spacing w:before="10"/>
        <w:rPr>
          <w:color w:val="000000"/>
          <w:sz w:val="27"/>
          <w:highlight w:val="none"/>
        </w:rPr>
      </w:pPr>
      <w:r>
        <w:rPr>
          <w:color w:val="000000"/>
          <w:sz w:val="27"/>
          <w:highlight w:val="none"/>
        </w:rPr>
      </w:r>
      <w:r/>
    </w:p>
    <w:p>
      <w:pPr>
        <w:pStyle w:val="953"/>
        <w:spacing w:line="480" w:lineRule="auto"/>
        <w:rPr>
          <w:rFonts w:hint="eastAsia" w:ascii="Microsoft New Tai Lue" w:hAnsi="Microsoft New Tai Lue" w:cs="Microsoft New Tai Lue"/>
          <w:color w:val="000000"/>
          <w:highlight w:val="none"/>
        </w:rPr>
      </w:pPr>
      <w:r>
        <w:rPr>
          <w:color w:val="000000"/>
          <w:highlight w:val="none"/>
        </w:rPr>
        <w:t xml:space="preserve">附：法定代表人（单位负责人）</w:t>
      </w:r>
      <w:r>
        <w:rPr>
          <w:rFonts w:hint="eastAsia"/>
          <w:color w:val="000000"/>
          <w:highlight w:val="none"/>
        </w:rPr>
        <w:t xml:space="preserve">有效期内的身份证复印件</w:t>
      </w:r>
      <w:r>
        <w:rPr>
          <w:rFonts w:ascii="Microsoft New Tai Lue" w:hAnsi="Microsoft New Tai Lue" w:cs="Microsoft New Tai Lue"/>
          <w:color w:val="000000"/>
          <w:highlight w:val="none"/>
        </w:rPr>
        <w:t xml:space="preserve">（正反面）</w:t>
      </w:r>
      <w:r>
        <w:rPr>
          <w:rFonts w:hint="eastAsia" w:ascii="Microsoft New Tai Lue" w:hAnsi="Microsoft New Tai Lue" w:cs="Microsoft New Tai Lue"/>
          <w:color w:val="000000"/>
          <w:highlight w:val="none"/>
        </w:rPr>
      </w:r>
      <w:r/>
    </w:p>
    <w:tbl>
      <w:tblPr>
        <w:tblW w:w="4679"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76"/>
              <w:jc w:val="center"/>
              <w:rPr>
                <w:i/>
                <w:color w:val="000000"/>
                <w:sz w:val="20"/>
                <w:highlight w:val="none"/>
              </w:rPr>
            </w:pPr>
            <w:r>
              <w:rPr>
                <w:i/>
                <w:color w:val="000000"/>
                <w:sz w:val="24"/>
                <w:highlight w:val="none"/>
              </w:rPr>
              <w:t xml:space="preserve">身份证正面</w:t>
            </w:r>
            <w:r>
              <w:rPr>
                <w:i/>
                <w:color w:val="000000"/>
                <w:sz w:val="20"/>
                <w:highlight w:val="none"/>
              </w:rPr>
            </w:r>
            <w:r/>
          </w:p>
        </w:tc>
      </w:tr>
    </w:tbl>
    <w:p>
      <w:pPr>
        <w:pStyle w:val="976"/>
        <w:ind w:left="1260"/>
        <w:rPr>
          <w:color w:val="000000"/>
          <w:sz w:val="20"/>
          <w:highlight w:val="none"/>
        </w:rPr>
      </w:pPr>
      <w:r>
        <w:rPr>
          <w:color w:val="000000"/>
          <w:sz w:val="20"/>
          <w:highlight w:val="none"/>
        </w:rPr>
      </w:r>
      <w:r/>
    </w:p>
    <w:tbl>
      <w:tblPr>
        <w:tblpPr w:horzAnchor="text" w:tblpX="4628" w:vertAnchor="text" w:tblpY="-340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76"/>
              <w:jc w:val="center"/>
              <w:rPr>
                <w:color w:val="000000"/>
                <w:sz w:val="20"/>
                <w:highlight w:val="none"/>
              </w:rPr>
              <w:framePr w:vAnchor="margin" w:hAnchor="page" w:x="4628" w:y="-3404"/>
            </w:pPr>
            <w:r>
              <w:rPr>
                <w:i/>
                <w:color w:val="000000"/>
                <w:sz w:val="24"/>
                <w:highlight w:val="none"/>
              </w:rPr>
              <w:t xml:space="preserve">身份证反面</w:t>
            </w:r>
            <w:r>
              <w:rPr>
                <w:color w:val="000000"/>
                <w:sz w:val="20"/>
                <w:highlight w:val="none"/>
              </w:rPr>
            </w:r>
            <w:r/>
          </w:p>
        </w:tc>
      </w:tr>
    </w:tbl>
    <w:p>
      <w:pPr>
        <w:pStyle w:val="976"/>
        <w:rPr>
          <w:rFonts w:hint="eastAsia"/>
          <w:color w:val="000000"/>
          <w:sz w:val="20"/>
          <w:highlight w:val="none"/>
        </w:rPr>
      </w:pPr>
      <w:r>
        <w:rPr>
          <w:rFonts w:hint="eastAsia"/>
          <w:color w:val="000000"/>
          <w:sz w:val="20"/>
          <w:highlight w:val="none"/>
        </w:rPr>
      </w:r>
      <w:r/>
    </w:p>
    <w:p>
      <w:pPr>
        <w:pStyle w:val="976"/>
        <w:rPr>
          <w:rFonts w:hint="eastAsia"/>
          <w:color w:val="000000"/>
          <w:sz w:val="20"/>
          <w:highlight w:val="none"/>
        </w:rPr>
      </w:pPr>
      <w:r>
        <w:rPr>
          <w:rFonts w:hint="eastAsia"/>
          <w:color w:val="000000"/>
          <w:sz w:val="20"/>
          <w:highlight w:val="none"/>
        </w:rPr>
      </w:r>
      <w:r/>
    </w:p>
    <w:p>
      <w:pPr>
        <w:pStyle w:val="976"/>
        <w:ind w:left="1260"/>
        <w:rPr>
          <w:color w:val="000000"/>
          <w:sz w:val="20"/>
          <w:highlight w:val="none"/>
        </w:rPr>
      </w:pPr>
      <w:r>
        <w:rPr>
          <w:color w:val="000000"/>
          <w:sz w:val="20"/>
          <w:highlight w:val="none"/>
        </w:rPr>
      </w:r>
      <w:r/>
    </w:p>
    <w:p>
      <w:pPr>
        <w:pStyle w:val="976"/>
        <w:ind w:left="1260"/>
        <w:spacing w:before="1"/>
        <w:rPr>
          <w:color w:val="000000"/>
          <w:sz w:val="22"/>
          <w:highlight w:val="none"/>
        </w:rPr>
      </w:pPr>
      <w:r>
        <w:rPr>
          <w:color w:val="000000"/>
          <w:sz w:val="22"/>
          <w:highlight w:val="none"/>
        </w:rPr>
      </w:r>
      <w:r/>
    </w:p>
    <w:p>
      <w:pPr>
        <w:pStyle w:val="976"/>
        <w:ind w:left="1260" w:firstLine="3060"/>
        <w:tabs>
          <w:tab w:val="left" w:pos="7977" w:leader="none"/>
        </w:tabs>
        <w:rPr>
          <w:color w:val="000000"/>
          <w:highlight w:val="none"/>
        </w:rPr>
      </w:pPr>
      <w:r>
        <w:rPr>
          <w:rFonts w:hint="eastAsia"/>
          <w:color w:val="000000"/>
          <w:spacing w:val="-3"/>
          <w:highlight w:val="none"/>
        </w:rPr>
        <w:t xml:space="preserve">供应商</w:t>
      </w:r>
      <w:r>
        <w:rPr>
          <w:color w:val="000000"/>
          <w:spacing w:val="-3"/>
          <w:highlight w:val="none"/>
        </w:rPr>
        <w:t xml:space="preserve">名称（公章）</w:t>
      </w:r>
      <w:r>
        <w:rPr>
          <w:color w:val="000000"/>
          <w:highlight w:val="none"/>
        </w:rPr>
        <w:t xml:space="preserve">：</w:t>
      </w:r>
      <w:r>
        <w:rPr>
          <w:color w:val="000000"/>
          <w:highlight w:val="none"/>
          <w:u w:val="single"/>
        </w:rPr>
        <w:t xml:space="preserve"> </w:t>
      </w:r>
      <w:r>
        <w:rPr>
          <w:color w:val="000000"/>
          <w:highlight w:val="none"/>
          <w:u w:val="single"/>
        </w:rPr>
        <w:tab/>
      </w:r>
      <w:r>
        <w:rPr>
          <w:color w:val="000000"/>
          <w:highlight w:val="none"/>
        </w:rPr>
      </w:r>
      <w:r/>
    </w:p>
    <w:p>
      <w:pPr>
        <w:pStyle w:val="953"/>
        <w:rPr>
          <w:rFonts w:eastAsia="黑体"/>
          <w:b/>
          <w:color w:val="000000"/>
          <w:sz w:val="32"/>
          <w:szCs w:val="32"/>
          <w:highlight w:val="none"/>
        </w:rPr>
      </w:pPr>
      <w:r>
        <w:rPr>
          <w:color w:val="000000"/>
          <w:spacing w:val="-3"/>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rPr>
          <w:rFonts w:eastAsia="黑体"/>
          <w:b/>
          <w:color w:val="000000"/>
          <w:sz w:val="32"/>
          <w:szCs w:val="32"/>
          <w:highlight w:val="none"/>
        </w:rPr>
      </w:r>
      <w:r/>
    </w:p>
    <w:p>
      <w:pPr>
        <w:pStyle w:val="1001"/>
        <w:spacing w:before="0"/>
        <w:rPr>
          <w:rFonts w:hint="eastAsia" w:ascii="Times New Roman" w:hAnsi="Times New Roman"/>
          <w:bCs w:val="0"/>
          <w:color w:val="000000"/>
          <w:sz w:val="21"/>
          <w:szCs w:val="24"/>
          <w:highlight w:val="none"/>
        </w:rPr>
      </w:pPr>
      <w:r>
        <w:rPr>
          <w:rFonts w:ascii="Times New Roman" w:hAnsi="Times New Roman"/>
          <w:color w:val="000000"/>
          <w:sz w:val="24"/>
          <w:szCs w:val="24"/>
          <w:highlight w:val="none"/>
        </w:rPr>
        <w:br w:type="page" w:clear="all"/>
      </w:r>
      <w:r>
        <w:rPr>
          <w:rFonts w:ascii="Microsoft New Tai Lue" w:hAnsi="Microsoft New Tai Lue" w:cs="Microsoft New Tai Lue"/>
          <w:bCs w:val="0"/>
          <w:color w:val="000000"/>
          <w:sz w:val="24"/>
          <w:szCs w:val="24"/>
          <w:highlight w:val="none"/>
        </w:rPr>
        <w:t xml:space="preserve">（3-1）法定代表人</w:t>
      </w:r>
      <w:r>
        <w:rPr>
          <w:rFonts w:hint="eastAsia" w:ascii="Microsoft New Tai Lue" w:hAnsi="Microsoft New Tai Lue" w:cs="Microsoft New Tai Lue"/>
          <w:bCs w:val="0"/>
          <w:color w:val="000000"/>
          <w:sz w:val="24"/>
          <w:szCs w:val="24"/>
          <w:highlight w:val="none"/>
        </w:rPr>
        <w:t xml:space="preserve">（单位负责人）</w:t>
      </w:r>
      <w:r>
        <w:rPr>
          <w:rFonts w:ascii="Microsoft New Tai Lue" w:hAnsi="Microsoft New Tai Lue" w:cs="Microsoft New Tai Lue"/>
          <w:bCs w:val="0"/>
          <w:color w:val="000000"/>
          <w:sz w:val="24"/>
          <w:szCs w:val="24"/>
          <w:highlight w:val="none"/>
        </w:rPr>
        <w:t xml:space="preserve">授权委托书</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适用于法人/非法人</w:t>
      </w:r>
      <w:r>
        <w:rPr>
          <w:rFonts w:hint="eastAsia" w:ascii="Microsoft New Tai Lue" w:hAnsi="Microsoft New Tai Lue" w:cs="Microsoft New Tai Lue"/>
          <w:bCs w:val="0"/>
          <w:color w:val="000000"/>
          <w:sz w:val="24"/>
          <w:szCs w:val="24"/>
          <w:highlight w:val="none"/>
        </w:rPr>
        <w:t xml:space="preserve">）</w:t>
      </w:r>
      <w:r>
        <w:rPr>
          <w:rFonts w:hint="eastAsia" w:ascii="Times New Roman" w:hAnsi="Times New Roman"/>
          <w:bCs w:val="0"/>
          <w:color w:val="000000"/>
          <w:sz w:val="21"/>
          <w:szCs w:val="24"/>
          <w:highlight w:val="none"/>
        </w:rPr>
      </w:r>
      <w:r/>
    </w:p>
    <w:p>
      <w:pPr>
        <w:pStyle w:val="953"/>
        <w:jc w:val="center"/>
        <w:rPr>
          <w:b/>
          <w:bCs/>
          <w:color w:val="000000"/>
          <w:sz w:val="24"/>
          <w:highlight w:val="none"/>
        </w:rPr>
      </w:pPr>
      <w:r>
        <w:rPr>
          <w:b/>
          <w:bCs/>
          <w:color w:val="000000"/>
          <w:sz w:val="24"/>
          <w:highlight w:val="none"/>
        </w:rPr>
      </w:r>
      <w:r/>
    </w:p>
    <w:p>
      <w:pPr>
        <w:pStyle w:val="953"/>
        <w:ind w:firstLine="420"/>
        <w:spacing w:line="300" w:lineRule="exact"/>
        <w:rPr>
          <w:color w:val="000000"/>
          <w:szCs w:val="21"/>
          <w:highlight w:val="none"/>
        </w:rPr>
      </w:pPr>
      <w:r>
        <w:rPr>
          <w:color w:val="000000"/>
          <w:szCs w:val="21"/>
          <w:highlight w:val="none"/>
        </w:rPr>
        <w:t xml:space="preserve">本授权书声明：注册于</w:t>
      </w:r>
      <w:r>
        <w:rPr>
          <w:color w:val="000000"/>
          <w:szCs w:val="21"/>
          <w:highlight w:val="none"/>
          <w:u w:val="single"/>
        </w:rPr>
        <w:t xml:space="preserve">（国家或地区的名称）</w:t>
      </w:r>
      <w:r>
        <w:rPr>
          <w:color w:val="000000"/>
          <w:szCs w:val="21"/>
          <w:highlight w:val="none"/>
        </w:rPr>
        <w:t xml:space="preserve">的</w:t>
      </w:r>
      <w:r>
        <w:rPr>
          <w:color w:val="000000"/>
          <w:szCs w:val="21"/>
          <w:highlight w:val="none"/>
          <w:u w:val="single"/>
        </w:rPr>
        <w:t xml:space="preserve">         （</w:t>
      </w:r>
      <w:r>
        <w:rPr>
          <w:rFonts w:hint="eastAsia"/>
          <w:color w:val="000000"/>
          <w:szCs w:val="21"/>
          <w:highlight w:val="none"/>
          <w:u w:val="single"/>
        </w:rPr>
        <w:t xml:space="preserve">单位</w:t>
      </w:r>
      <w:r>
        <w:rPr>
          <w:color w:val="000000"/>
          <w:szCs w:val="21"/>
          <w:highlight w:val="none"/>
          <w:u w:val="single"/>
        </w:rPr>
        <w:t xml:space="preserve">名称）      </w:t>
      </w:r>
      <w:r>
        <w:rPr>
          <w:color w:val="000000"/>
          <w:szCs w:val="21"/>
          <w:highlight w:val="none"/>
        </w:rPr>
        <w:t xml:space="preserve">的在法定代表人（签字或盖章）处签字的</w:t>
      </w:r>
      <w:r>
        <w:rPr>
          <w:color w:val="000000"/>
          <w:szCs w:val="21"/>
          <w:highlight w:val="none"/>
          <w:u w:val="single"/>
        </w:rPr>
        <w:t xml:space="preserve">   （法定代表人姓名、职务）   </w:t>
      </w:r>
      <w:r>
        <w:rPr>
          <w:color w:val="000000"/>
          <w:szCs w:val="21"/>
          <w:highlight w:val="none"/>
        </w:rPr>
        <w:t xml:space="preserve">代表本</w:t>
      </w:r>
      <w:r>
        <w:rPr>
          <w:rFonts w:hint="eastAsia"/>
          <w:color w:val="000000"/>
          <w:szCs w:val="21"/>
          <w:highlight w:val="none"/>
        </w:rPr>
        <w:t xml:space="preserve">单位</w:t>
      </w:r>
      <w:r>
        <w:rPr>
          <w:color w:val="000000"/>
          <w:szCs w:val="21"/>
          <w:highlight w:val="none"/>
        </w:rPr>
        <w:t xml:space="preserve">授权 </w:t>
      </w:r>
      <w:r>
        <w:rPr>
          <w:color w:val="000000"/>
          <w:szCs w:val="21"/>
          <w:highlight w:val="none"/>
          <w:u w:val="single"/>
        </w:rPr>
        <w:t xml:space="preserve">        （单位名称）      </w:t>
      </w:r>
      <w:r>
        <w:rPr>
          <w:color w:val="000000"/>
          <w:szCs w:val="21"/>
          <w:highlight w:val="none"/>
        </w:rPr>
        <w:t xml:space="preserve">的在授权代表（签字）处签字的</w:t>
      </w:r>
      <w:r>
        <w:rPr>
          <w:color w:val="000000"/>
          <w:szCs w:val="21"/>
          <w:highlight w:val="none"/>
          <w:u w:val="single"/>
        </w:rPr>
        <w:t xml:space="preserve">（授权代表的姓名、职务）（身份证号码：             ）</w:t>
      </w:r>
      <w:r>
        <w:rPr>
          <w:color w:val="000000"/>
          <w:szCs w:val="21"/>
          <w:highlight w:val="none"/>
        </w:rPr>
        <w:t xml:space="preserve">为本</w:t>
      </w:r>
      <w:r>
        <w:rPr>
          <w:rFonts w:hint="eastAsia"/>
          <w:color w:val="000000"/>
          <w:szCs w:val="21"/>
          <w:highlight w:val="none"/>
        </w:rPr>
        <w:t xml:space="preserve">单位</w:t>
      </w:r>
      <w:r>
        <w:rPr>
          <w:color w:val="000000"/>
          <w:szCs w:val="21"/>
          <w:highlight w:val="none"/>
        </w:rPr>
        <w:t xml:space="preserve">的合法代理人，就</w:t>
      </w:r>
      <w:r>
        <w:rPr>
          <w:color w:val="000000"/>
          <w:szCs w:val="21"/>
          <w:highlight w:val="none"/>
          <w:u w:val="single"/>
        </w:rPr>
        <w:t xml:space="preserve">          （项目名称、项目编号）         </w:t>
      </w:r>
      <w:r>
        <w:rPr>
          <w:color w:val="000000"/>
          <w:szCs w:val="21"/>
          <w:highlight w:val="none"/>
        </w:rPr>
        <w:t xml:space="preserve">，以本</w:t>
      </w:r>
      <w:r>
        <w:rPr>
          <w:rFonts w:hint="eastAsia"/>
          <w:color w:val="000000"/>
          <w:szCs w:val="21"/>
          <w:highlight w:val="none"/>
        </w:rPr>
        <w:t xml:space="preserve">单位</w:t>
      </w:r>
      <w:r>
        <w:rPr>
          <w:color w:val="000000"/>
          <w:szCs w:val="21"/>
          <w:highlight w:val="none"/>
        </w:rPr>
        <w:t xml:space="preserve">名义处理一切与之相关的事务，其后果由我</w:t>
      </w:r>
      <w:r>
        <w:rPr>
          <w:rFonts w:hint="eastAsia"/>
          <w:color w:val="000000"/>
          <w:szCs w:val="21"/>
          <w:highlight w:val="none"/>
        </w:rPr>
        <w:t xml:space="preserve">单位</w:t>
      </w:r>
      <w:r>
        <w:rPr>
          <w:color w:val="000000"/>
          <w:szCs w:val="21"/>
          <w:highlight w:val="none"/>
        </w:rPr>
        <w:t xml:space="preserve">承担。</w:t>
      </w:r>
      <w:r>
        <w:rPr>
          <w:color w:val="000000"/>
          <w:szCs w:val="21"/>
          <w:highlight w:val="none"/>
        </w:rPr>
      </w:r>
      <w:r/>
    </w:p>
    <w:p>
      <w:pPr>
        <w:pStyle w:val="953"/>
        <w:ind w:firstLine="420"/>
        <w:spacing w:line="300" w:lineRule="exact"/>
        <w:rPr>
          <w:rFonts w:hint="eastAsia"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代理人无转委托权，特此委托。</w:t>
      </w:r>
      <w:r>
        <w:rPr>
          <w:rFonts w:hint="eastAsia" w:ascii="Microsoft New Tai Lue" w:hAnsi="Microsoft New Tai Lue" w:cs="Microsoft New Tai Lue"/>
          <w:color w:val="000000"/>
          <w:highlight w:val="none"/>
        </w:rPr>
      </w:r>
      <w:r/>
    </w:p>
    <w:p>
      <w:pPr>
        <w:pStyle w:val="953"/>
        <w:ind w:firstLine="420"/>
        <w:spacing w:line="300" w:lineRule="exact"/>
        <w:rPr>
          <w:color w:val="000000"/>
          <w:szCs w:val="21"/>
          <w:highlight w:val="none"/>
        </w:rPr>
      </w:pPr>
      <w:r>
        <w:rPr>
          <w:rFonts w:hint="eastAsia"/>
          <w:color w:val="000000"/>
          <w:szCs w:val="21"/>
          <w:highlight w:val="none"/>
        </w:rPr>
        <w:t xml:space="preserve">委托期限：自本授权委托书签署之日起至响应有效期届满之日止。</w:t>
      </w:r>
      <w:r>
        <w:rPr>
          <w:color w:val="000000"/>
          <w:szCs w:val="21"/>
          <w:highlight w:val="none"/>
        </w:rPr>
      </w:r>
      <w:r/>
    </w:p>
    <w:p>
      <w:pPr>
        <w:pStyle w:val="953"/>
        <w:ind w:firstLine="420"/>
        <w:spacing w:line="300" w:lineRule="exact"/>
        <w:rPr>
          <w:color w:val="000000"/>
          <w:szCs w:val="21"/>
          <w:highlight w:val="none"/>
        </w:rPr>
      </w:pPr>
      <w:r>
        <w:rPr>
          <w:rFonts w:hint="eastAsia"/>
          <w:color w:val="000000"/>
          <w:szCs w:val="21"/>
          <w:highlight w:val="none"/>
        </w:rPr>
        <w:t xml:space="preserve">供应商</w:t>
      </w:r>
      <w:r>
        <w:rPr>
          <w:color w:val="000000"/>
          <w:szCs w:val="21"/>
          <w:highlight w:val="none"/>
        </w:rPr>
        <w:t xml:space="preserve">名称（公章）：  </w:t>
      </w:r>
      <w:r>
        <w:rPr>
          <w:color w:val="000000"/>
          <w:szCs w:val="21"/>
          <w:highlight w:val="none"/>
          <w:u w:val="single"/>
        </w:rPr>
        <w:t xml:space="preserve">                          </w:t>
      </w:r>
      <w:r>
        <w:rPr>
          <w:color w:val="000000"/>
          <w:szCs w:val="21"/>
          <w:highlight w:val="none"/>
        </w:rPr>
      </w:r>
      <w:r/>
    </w:p>
    <w:p>
      <w:pPr>
        <w:pStyle w:val="953"/>
        <w:ind w:firstLine="420"/>
        <w:spacing w:line="300" w:lineRule="exact"/>
        <w:rPr>
          <w:color w:val="000000"/>
          <w:szCs w:val="21"/>
          <w:highlight w:val="none"/>
          <w:u w:val="single"/>
        </w:rPr>
      </w:pPr>
      <w:r>
        <w:rPr>
          <w:color w:val="000000"/>
          <w:szCs w:val="21"/>
          <w:highlight w:val="none"/>
        </w:rPr>
        <w:t xml:space="preserve">法定代表人（签字或盖章）： </w:t>
      </w:r>
      <w:r>
        <w:rPr>
          <w:color w:val="000000"/>
          <w:szCs w:val="21"/>
          <w:highlight w:val="none"/>
          <w:u w:val="single"/>
        </w:rPr>
        <w:t xml:space="preserve">                     </w:t>
      </w:r>
      <w:r>
        <w:rPr>
          <w:color w:val="000000"/>
          <w:szCs w:val="21"/>
          <w:highlight w:val="none"/>
          <w:u w:val="single"/>
        </w:rPr>
      </w:r>
      <w:r/>
    </w:p>
    <w:p>
      <w:pPr>
        <w:pStyle w:val="998"/>
        <w:ind w:firstLine="420"/>
        <w:spacing w:after="0" w:line="300" w:lineRule="exact"/>
        <w:rPr>
          <w:rFonts w:ascii="Times New Roman" w:hAnsi="Times New Roman"/>
          <w:color w:val="000000"/>
          <w:highlight w:val="none"/>
        </w:rPr>
      </w:pPr>
      <w:r>
        <w:rPr>
          <w:rFonts w:ascii="Times New Roman" w:hAnsi="Times New Roman"/>
          <w:color w:val="000000"/>
          <w:szCs w:val="21"/>
          <w:highlight w:val="none"/>
        </w:rPr>
        <w:t xml:space="preserve">身份证号码：  </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953"/>
        <w:ind w:firstLine="420"/>
        <w:spacing w:line="300" w:lineRule="exact"/>
        <w:rPr>
          <w:color w:val="000000"/>
          <w:szCs w:val="21"/>
          <w:highlight w:val="none"/>
          <w:u w:val="single"/>
        </w:rPr>
      </w:pPr>
      <w:r>
        <w:rPr>
          <w:color w:val="000000"/>
          <w:szCs w:val="21"/>
          <w:highlight w:val="none"/>
        </w:rPr>
        <w:t xml:space="preserve">授权代表（签字）：</w:t>
      </w:r>
      <w:r>
        <w:rPr>
          <w:color w:val="000000"/>
          <w:szCs w:val="21"/>
          <w:highlight w:val="none"/>
          <w:u w:val="single"/>
        </w:rPr>
        <w:t xml:space="preserve">                            </w:t>
      </w:r>
      <w:r>
        <w:rPr>
          <w:color w:val="000000"/>
          <w:szCs w:val="21"/>
          <w:highlight w:val="none"/>
          <w:u w:val="single"/>
        </w:rPr>
      </w:r>
      <w:r/>
    </w:p>
    <w:p>
      <w:pPr>
        <w:pStyle w:val="998"/>
        <w:ind w:firstLine="420"/>
        <w:spacing w:after="0" w:line="300" w:lineRule="exact"/>
        <w:rPr>
          <w:rFonts w:ascii="Times New Roman" w:hAnsi="Times New Roman"/>
          <w:color w:val="000000"/>
          <w:highlight w:val="none"/>
        </w:rPr>
      </w:pPr>
      <w:r>
        <w:rPr>
          <w:rFonts w:ascii="Times New Roman" w:hAnsi="Times New Roman"/>
          <w:color w:val="000000"/>
          <w:szCs w:val="21"/>
          <w:highlight w:val="none"/>
        </w:rPr>
        <w:t xml:space="preserve">身份证号码：</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998"/>
        <w:ind w:firstLine="420"/>
        <w:spacing w:after="0" w:line="300" w:lineRule="exact"/>
        <w:rPr>
          <w:rFonts w:hint="eastAsia" w:ascii="Times New Roman" w:hAnsi="Times New Roman"/>
          <w:color w:val="000000"/>
          <w:highlight w:val="none"/>
        </w:rPr>
      </w:pPr>
      <w:r>
        <w:rPr>
          <w:rFonts w:hint="eastAsia" w:ascii="Times New Roman" w:hAnsi="Times New Roman"/>
          <w:color w:val="000000"/>
          <w:highlight w:val="none"/>
        </w:rPr>
      </w:r>
      <w:r/>
    </w:p>
    <w:p>
      <w:pPr>
        <w:pStyle w:val="953"/>
        <w:spacing w:line="480" w:lineRule="auto"/>
        <w:rPr>
          <w:rFonts w:hint="eastAsia" w:ascii="Microsoft New Tai Lue" w:hAnsi="Microsoft New Tai Lue" w:cs="Microsoft New Tai Lue"/>
          <w:color w:val="000000"/>
          <w:highlight w:val="none"/>
        </w:rPr>
      </w:pPr>
      <w:r>
        <w:rPr>
          <w:rFonts w:hint="eastAsia"/>
          <w:color w:val="000000"/>
          <w:szCs w:val="21"/>
          <w:highlight w:val="none"/>
        </w:rPr>
        <w:t xml:space="preserve">附：法定代表人（单位负责人）有效期内的</w:t>
      </w:r>
      <w:r>
        <w:rPr>
          <w:rFonts w:ascii="Microsoft New Tai Lue" w:hAnsi="Microsoft New Tai Lue" w:cs="Microsoft New Tai Lue"/>
          <w:color w:val="000000"/>
          <w:highlight w:val="none"/>
        </w:rPr>
        <w:t xml:space="preserve">身份证复印件（正反面）</w:t>
      </w:r>
      <w:r>
        <w:rPr>
          <w:rFonts w:hint="eastAsia" w:ascii="Microsoft New Tai Lue" w:hAnsi="Microsoft New Tai Lue" w:cs="Microsoft New Tai Lue"/>
          <w:color w:val="000000"/>
          <w:highlight w:val="none"/>
        </w:rPr>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76"/>
              <w:jc w:val="center"/>
              <w:spacing w:line="300" w:lineRule="exact"/>
              <w:rPr>
                <w:i/>
                <w:color w:val="000000"/>
                <w:sz w:val="20"/>
                <w:highlight w:val="none"/>
              </w:rPr>
            </w:pPr>
            <w:r>
              <w:rPr>
                <w:i/>
                <w:color w:val="000000"/>
                <w:sz w:val="24"/>
                <w:highlight w:val="none"/>
              </w:rPr>
              <w:t xml:space="preserve">身份证正面</w:t>
            </w:r>
            <w:r>
              <w:rPr>
                <w:i/>
                <w:color w:val="000000"/>
                <w:sz w:val="20"/>
                <w:highlight w:val="none"/>
              </w:rPr>
            </w:r>
            <w:r/>
          </w:p>
        </w:tc>
        <w:tc>
          <w:tcPr>
            <w:tcW w:w="284" w:type="dxa"/>
            <w:vAlign w:val="top"/>
            <w:textDirection w:val="lrTb"/>
            <w:noWrap w:val="false"/>
          </w:tcPr>
          <w:p>
            <w:pPr>
              <w:pStyle w:val="953"/>
              <w:jc w:val="left"/>
              <w:spacing w:line="300" w:lineRule="exact"/>
              <w:widowControl/>
              <w:rPr>
                <w:color w:val="000000"/>
                <w:sz w:val="20"/>
                <w:highlight w:val="none"/>
              </w:rPr>
            </w:pPr>
            <w:r>
              <w:rPr>
                <w:color w:val="000000"/>
                <w:sz w:val="20"/>
                <w:highlight w:val="none"/>
              </w:rPr>
            </w:r>
            <w:r/>
          </w:p>
        </w:tc>
        <w:tc>
          <w:tcPr>
            <w:tcW w:w="4677" w:type="dxa"/>
            <w:vAlign w:val="center"/>
            <w:textDirection w:val="lrTb"/>
            <w:noWrap w:val="false"/>
          </w:tcPr>
          <w:p>
            <w:pPr>
              <w:pStyle w:val="953"/>
              <w:jc w:val="center"/>
              <w:spacing w:line="300" w:lineRule="exact"/>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953"/>
        <w:spacing w:line="480" w:lineRule="auto"/>
        <w:rPr>
          <w:rFonts w:hint="eastAsia" w:ascii="Microsoft New Tai Lue" w:hAnsi="Microsoft New Tai Lue" w:cs="Microsoft New Tai Lue"/>
          <w:color w:val="000000"/>
          <w:highlight w:val="none"/>
        </w:rPr>
      </w:pPr>
      <w:r>
        <w:rPr>
          <w:color w:val="000000"/>
          <w:szCs w:val="21"/>
          <w:highlight w:val="none"/>
        </w:rPr>
        <w:t xml:space="preserve">授权代表</w:t>
      </w:r>
      <w:r>
        <w:rPr>
          <w:rFonts w:hint="eastAsia"/>
          <w:color w:val="000000"/>
          <w:szCs w:val="21"/>
          <w:highlight w:val="none"/>
        </w:rPr>
        <w:t xml:space="preserve">有效期内的身份证复印件</w:t>
      </w:r>
      <w:r>
        <w:rPr>
          <w:rFonts w:ascii="Microsoft New Tai Lue" w:hAnsi="Microsoft New Tai Lue" w:cs="Microsoft New Tai Lue"/>
          <w:color w:val="000000"/>
          <w:highlight w:val="none"/>
        </w:rPr>
        <w:t xml:space="preserve">（正反面）</w:t>
      </w:r>
      <w:r>
        <w:rPr>
          <w:rFonts w:hint="eastAsia" w:ascii="Microsoft New Tai Lue" w:hAnsi="Microsoft New Tai Lue" w:cs="Microsoft New Tai Lue"/>
          <w:color w:val="000000"/>
          <w:highlight w:val="none"/>
        </w:rPr>
      </w:r>
      <w:r/>
    </w:p>
    <w:tbl>
      <w:tblPr>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76"/>
              <w:jc w:val="center"/>
              <w:spacing w:line="300" w:lineRule="exact"/>
              <w:rPr>
                <w:i/>
                <w:color w:val="000000"/>
                <w:sz w:val="20"/>
                <w:highlight w:val="none"/>
              </w:rPr>
            </w:pPr>
            <w:r>
              <w:rPr>
                <w:i/>
                <w:color w:val="000000"/>
                <w:sz w:val="24"/>
                <w:highlight w:val="none"/>
              </w:rPr>
              <w:t xml:space="preserve">身份证正面</w:t>
            </w:r>
            <w:r>
              <w:rPr>
                <w:i/>
                <w:color w:val="000000"/>
                <w:sz w:val="20"/>
                <w:highlight w:val="none"/>
              </w:rPr>
            </w:r>
            <w:r/>
          </w:p>
        </w:tc>
        <w:tc>
          <w:tcPr>
            <w:tcW w:w="278" w:type="dxa"/>
            <w:vAlign w:val="top"/>
            <w:textDirection w:val="lrTb"/>
            <w:noWrap w:val="false"/>
          </w:tcPr>
          <w:p>
            <w:pPr>
              <w:pStyle w:val="953"/>
              <w:jc w:val="left"/>
              <w:spacing w:line="300" w:lineRule="exact"/>
              <w:widowControl/>
              <w:rPr>
                <w:color w:val="000000"/>
                <w:sz w:val="20"/>
                <w:highlight w:val="none"/>
              </w:rPr>
            </w:pPr>
            <w:r>
              <w:rPr>
                <w:color w:val="000000"/>
                <w:sz w:val="20"/>
                <w:highlight w:val="none"/>
              </w:rPr>
            </w:r>
            <w:r/>
          </w:p>
        </w:tc>
        <w:tc>
          <w:tcPr>
            <w:tcW w:w="4695" w:type="dxa"/>
            <w:vAlign w:val="center"/>
            <w:textDirection w:val="lrTb"/>
            <w:noWrap w:val="false"/>
          </w:tcPr>
          <w:p>
            <w:pPr>
              <w:pStyle w:val="953"/>
              <w:jc w:val="center"/>
              <w:spacing w:line="300" w:lineRule="exact"/>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998"/>
        <w:spacing w:line="300" w:lineRule="exact"/>
        <w:rPr>
          <w:rFonts w:hint="eastAsia" w:ascii="Times New Roman" w:hAnsi="Times New Roman"/>
          <w:b/>
          <w:bCs/>
          <w:color w:val="000000"/>
          <w:szCs w:val="21"/>
          <w:highlight w:val="none"/>
        </w:rPr>
      </w:pPr>
      <w:r>
        <w:rPr>
          <w:rFonts w:ascii="Times New Roman" w:hAnsi="Times New Roman"/>
          <w:b/>
          <w:bCs/>
          <w:color w:val="000000"/>
          <w:szCs w:val="21"/>
          <w:highlight w:val="none"/>
        </w:rPr>
        <w:t xml:space="preserve">注：</w:t>
      </w:r>
      <w:r>
        <w:rPr>
          <w:rFonts w:hint="eastAsia" w:ascii="Times New Roman" w:hAnsi="Times New Roman"/>
          <w:b/>
          <w:bCs/>
          <w:color w:val="000000"/>
          <w:szCs w:val="21"/>
          <w:highlight w:val="none"/>
        </w:rPr>
        <w:t xml:space="preserve"> </w:t>
      </w:r>
      <w:r>
        <w:rPr>
          <w:rFonts w:hint="eastAsia" w:ascii="Times New Roman" w:hAnsi="Times New Roman"/>
          <w:b/>
          <w:bCs/>
          <w:color w:val="000000"/>
          <w:szCs w:val="21"/>
          <w:highlight w:val="none"/>
        </w:rPr>
      </w:r>
      <w:r/>
    </w:p>
    <w:p>
      <w:pPr>
        <w:pStyle w:val="998"/>
        <w:spacing w:line="300" w:lineRule="exact"/>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t xml:space="preserve">1.</w:t>
      </w:r>
      <w:r>
        <w:rPr>
          <w:rFonts w:hint="eastAsia"/>
          <w:color w:val="000000"/>
          <w:highlight w:val="none"/>
        </w:rPr>
        <w:t xml:space="preserve"> </w:t>
      </w:r>
      <w:r>
        <w:rPr>
          <w:rFonts w:hint="eastAsia" w:ascii="Times New Roman" w:hAnsi="Times New Roman"/>
          <w:b/>
          <w:bCs/>
          <w:color w:val="000000"/>
          <w:szCs w:val="21"/>
          <w:highlight w:val="none"/>
        </w:rPr>
        <w:t xml:space="preserve">若供应商为分公司、分支机构等依法</w:t>
      </w:r>
      <w:r>
        <w:rPr>
          <w:rFonts w:hint="eastAsia" w:ascii="Times New Roman" w:hAnsi="Times New Roman"/>
          <w:b/>
          <w:bCs/>
          <w:color w:val="000000"/>
          <w:szCs w:val="21"/>
          <w:highlight w:val="none"/>
          <w:lang w:eastAsia="zh-CN"/>
        </w:rPr>
        <w:t xml:space="preserve">无须设置</w:t>
      </w:r>
      <w:r>
        <w:rPr>
          <w:rFonts w:hint="eastAsia" w:ascii="Times New Roman" w:hAnsi="Times New Roman"/>
          <w:b/>
          <w:bCs/>
          <w:color w:val="000000"/>
          <w:szCs w:val="21"/>
          <w:highlight w:val="none"/>
        </w:rPr>
        <w:t xml:space="preserve">法定代表人职务的单位（仅当磋商文件注明允许上述单位响应时），法定代表人签字处可由单位负责人签署。</w:t>
      </w:r>
      <w:r>
        <w:rPr>
          <w:rFonts w:hint="eastAsia" w:ascii="Times New Roman" w:hAnsi="Times New Roman"/>
          <w:b/>
          <w:bCs/>
          <w:color w:val="000000"/>
          <w:szCs w:val="21"/>
          <w:highlight w:val="none"/>
        </w:rPr>
      </w:r>
      <w:r/>
    </w:p>
    <w:p>
      <w:pPr>
        <w:pStyle w:val="998"/>
        <w:spacing w:line="300" w:lineRule="exact"/>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t xml:space="preserve">2.若响应文件中签字之处均为法定代表人（单位负责人）本人签署，则可不提供本《授权委托书》，但须提供《法定代表人（单位负责人）身份证明》。</w:t>
      </w:r>
      <w:bookmarkStart w:id="264" w:name="_Toc107246279"/>
      <w:r/>
      <w:bookmarkStart w:id="265" w:name="_Toc104560895"/>
      <w:r>
        <w:rPr>
          <w:rFonts w:hint="eastAsia" w:ascii="Times New Roman" w:hAnsi="Times New Roman"/>
          <w:b/>
          <w:bCs/>
          <w:color w:val="000000"/>
          <w:szCs w:val="21"/>
          <w:highlight w:val="none"/>
        </w:rPr>
      </w:r>
      <w:r/>
    </w:p>
    <w:p>
      <w:pPr>
        <w:pStyle w:val="1001"/>
        <w:spacing w:before="0"/>
        <w:rPr>
          <w:rFonts w:ascii="Times New Roman" w:hAnsi="Times New Roman"/>
          <w:bCs w:val="0"/>
          <w:color w:val="000000"/>
          <w:sz w:val="21"/>
          <w:szCs w:val="24"/>
          <w:highlight w:val="none"/>
        </w:rPr>
      </w:pPr>
      <w:r/>
      <w:bookmarkStart w:id="266" w:name="_Toc103848585"/>
      <w:r/>
      <w:bookmarkStart w:id="267" w:name="_Toc107246278"/>
      <w:r/>
      <w:bookmarkStart w:id="268" w:name="_Toc104560900"/>
      <w:r>
        <w:rPr>
          <w:rFonts w:ascii="Microsoft New Tai Lue" w:hAnsi="Microsoft New Tai Lue" w:cs="Microsoft New Tai Lue"/>
          <w:bCs w:val="0"/>
          <w:color w:val="000000"/>
          <w:sz w:val="24"/>
          <w:szCs w:val="24"/>
          <w:highlight w:val="none"/>
        </w:rPr>
        <w:t xml:space="preserve">（3</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2）授权委托书</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适用于自然人</w:t>
      </w:r>
      <w:r>
        <w:rPr>
          <w:rFonts w:hint="eastAsia" w:ascii="Microsoft New Tai Lue" w:hAnsi="Microsoft New Tai Lue" w:cs="Microsoft New Tai Lue"/>
          <w:bCs w:val="0"/>
          <w:color w:val="000000"/>
          <w:sz w:val="24"/>
          <w:szCs w:val="24"/>
          <w:highlight w:val="none"/>
        </w:rPr>
        <w:t xml:space="preserve">）</w:t>
      </w:r>
      <w:bookmarkEnd w:id="266"/>
      <w:r/>
      <w:bookmarkEnd w:id="267"/>
      <w:r/>
      <w:bookmarkEnd w:id="268"/>
      <w:r>
        <w:rPr>
          <w:rFonts w:ascii="Times New Roman" w:hAnsi="Times New Roman"/>
          <w:bCs w:val="0"/>
          <w:color w:val="000000"/>
          <w:sz w:val="21"/>
          <w:szCs w:val="24"/>
          <w:highlight w:val="none"/>
        </w:rPr>
      </w:r>
      <w:r/>
    </w:p>
    <w:p>
      <w:pPr>
        <w:pStyle w:val="953"/>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53"/>
        <w:ind w:firstLine="420"/>
        <w:spacing w:line="460" w:lineRule="exact"/>
        <w:rPr>
          <w:color w:val="000000"/>
          <w:szCs w:val="21"/>
          <w:highlight w:val="none"/>
        </w:rPr>
      </w:pPr>
      <w:r>
        <w:rPr>
          <w:color w:val="000000"/>
          <w:szCs w:val="21"/>
          <w:highlight w:val="none"/>
        </w:rPr>
        <w:t xml:space="preserve">本授权书声明：</w:t>
      </w:r>
      <w:r>
        <w:rPr>
          <w:rFonts w:hint="eastAsia"/>
          <w:color w:val="000000"/>
          <w:szCs w:val="21"/>
          <w:highlight w:val="none"/>
        </w:rPr>
        <w:t xml:space="preserve">我</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u w:val="single"/>
        </w:rPr>
        <w:t xml:space="preserve">姓名</w:t>
      </w:r>
      <w:r>
        <w:rPr>
          <w:color w:val="000000"/>
          <w:szCs w:val="21"/>
          <w:highlight w:val="none"/>
          <w:u w:val="single"/>
        </w:rPr>
        <w:t xml:space="preserve">）</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rPr>
        <w:t xml:space="preserve">系自然人，现授权在</w:t>
      </w:r>
      <w:r>
        <w:rPr>
          <w:color w:val="000000"/>
          <w:szCs w:val="21"/>
          <w:highlight w:val="none"/>
        </w:rPr>
        <w:t xml:space="preserve">授权代表（签字）处签字的</w:t>
      </w:r>
      <w:r>
        <w:rPr>
          <w:color w:val="000000"/>
          <w:szCs w:val="21"/>
          <w:highlight w:val="none"/>
          <w:u w:val="single"/>
        </w:rPr>
        <w:t xml:space="preserve">（授权代表的姓名）（身份证号码：             ）</w:t>
      </w:r>
      <w:r>
        <w:rPr>
          <w:color w:val="000000"/>
          <w:szCs w:val="21"/>
          <w:highlight w:val="none"/>
        </w:rPr>
        <w:t xml:space="preserve">为本</w:t>
      </w:r>
      <w:r>
        <w:rPr>
          <w:rFonts w:hint="eastAsia"/>
          <w:color w:val="000000"/>
          <w:szCs w:val="21"/>
          <w:highlight w:val="none"/>
        </w:rPr>
        <w:t xml:space="preserve">人</w:t>
      </w:r>
      <w:r>
        <w:rPr>
          <w:color w:val="000000"/>
          <w:szCs w:val="21"/>
          <w:highlight w:val="none"/>
        </w:rPr>
        <w:t xml:space="preserve">的合法代理人，就</w:t>
      </w:r>
      <w:r>
        <w:rPr>
          <w:color w:val="000000"/>
          <w:szCs w:val="21"/>
          <w:highlight w:val="none"/>
          <w:u w:val="single"/>
        </w:rPr>
        <w:t xml:space="preserve">          （项目名称、项目编号）         </w:t>
      </w:r>
      <w:r>
        <w:rPr>
          <w:color w:val="000000"/>
          <w:szCs w:val="21"/>
          <w:highlight w:val="none"/>
        </w:rPr>
        <w:t xml:space="preserve">，以本</w:t>
      </w:r>
      <w:r>
        <w:rPr>
          <w:rFonts w:hint="eastAsia"/>
          <w:color w:val="000000"/>
          <w:szCs w:val="21"/>
          <w:highlight w:val="none"/>
        </w:rPr>
        <w:t xml:space="preserve">人</w:t>
      </w:r>
      <w:r>
        <w:rPr>
          <w:color w:val="000000"/>
          <w:szCs w:val="21"/>
          <w:highlight w:val="none"/>
        </w:rPr>
        <w:t xml:space="preserve">名义处理一切与之相关的事务，其后果由我</w:t>
      </w:r>
      <w:r>
        <w:rPr>
          <w:rFonts w:hint="eastAsia"/>
          <w:color w:val="000000"/>
          <w:szCs w:val="21"/>
          <w:highlight w:val="none"/>
        </w:rPr>
        <w:t xml:space="preserve">本人</w:t>
      </w:r>
      <w:r>
        <w:rPr>
          <w:color w:val="000000"/>
          <w:szCs w:val="21"/>
          <w:highlight w:val="none"/>
        </w:rPr>
        <w:t xml:space="preserve">承担。</w:t>
      </w:r>
      <w:r>
        <w:rPr>
          <w:color w:val="000000"/>
          <w:szCs w:val="21"/>
          <w:highlight w:val="none"/>
        </w:rPr>
      </w:r>
      <w:r/>
    </w:p>
    <w:p>
      <w:pPr>
        <w:pStyle w:val="953"/>
        <w:ind w:firstLine="420"/>
        <w:spacing w:line="460" w:lineRule="exact"/>
        <w:rPr>
          <w:rFonts w:hint="eastAsia"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代理人无转委托权，特此委托。</w:t>
      </w:r>
      <w:r>
        <w:rPr>
          <w:rFonts w:hint="eastAsia" w:ascii="Microsoft New Tai Lue" w:hAnsi="Microsoft New Tai Lue" w:cs="Microsoft New Tai Lue"/>
          <w:color w:val="000000"/>
          <w:highlight w:val="none"/>
        </w:rPr>
      </w:r>
      <w:r/>
    </w:p>
    <w:p>
      <w:pPr>
        <w:pStyle w:val="953"/>
        <w:ind w:firstLine="420"/>
        <w:spacing w:line="460" w:lineRule="exact"/>
        <w:rPr>
          <w:color w:val="000000"/>
          <w:szCs w:val="21"/>
          <w:highlight w:val="none"/>
        </w:rPr>
      </w:pPr>
      <w:r>
        <w:rPr>
          <w:rFonts w:hint="eastAsia"/>
          <w:color w:val="000000"/>
          <w:szCs w:val="21"/>
          <w:highlight w:val="none"/>
        </w:rPr>
        <w:t xml:space="preserve">委托期限：自本授权委托书签署之日起至响应有效期届满之日止。</w:t>
      </w:r>
      <w:r>
        <w:rPr>
          <w:color w:val="000000"/>
          <w:szCs w:val="21"/>
          <w:highlight w:val="none"/>
        </w:rPr>
      </w:r>
      <w:r/>
    </w:p>
    <w:p>
      <w:pPr>
        <w:pStyle w:val="953"/>
        <w:ind w:firstLine="420"/>
        <w:spacing w:line="460" w:lineRule="exact"/>
        <w:rPr>
          <w:color w:val="000000"/>
          <w:szCs w:val="21"/>
          <w:highlight w:val="none"/>
        </w:rPr>
      </w:pPr>
      <w:r>
        <w:rPr>
          <w:rFonts w:hint="eastAsia"/>
          <w:color w:val="000000"/>
          <w:szCs w:val="21"/>
          <w:highlight w:val="none"/>
        </w:rPr>
        <w:t xml:space="preserve">自然人姓名</w:t>
      </w:r>
      <w:r>
        <w:rPr>
          <w:color w:val="000000"/>
          <w:szCs w:val="21"/>
          <w:highlight w:val="none"/>
        </w:rPr>
        <w:t xml:space="preserve">（</w:t>
      </w:r>
      <w:r>
        <w:rPr>
          <w:rFonts w:hint="eastAsia"/>
          <w:color w:val="000000"/>
          <w:szCs w:val="21"/>
          <w:highlight w:val="none"/>
        </w:rPr>
        <w:t xml:space="preserve">签字</w:t>
      </w:r>
      <w:r>
        <w:rPr>
          <w:color w:val="000000"/>
          <w:szCs w:val="21"/>
          <w:highlight w:val="none"/>
        </w:rPr>
        <w:t xml:space="preserve">）：  </w:t>
      </w:r>
      <w:r>
        <w:rPr>
          <w:color w:val="000000"/>
          <w:szCs w:val="21"/>
          <w:highlight w:val="none"/>
          <w:u w:val="single"/>
        </w:rPr>
        <w:t xml:space="preserve">                          </w:t>
      </w:r>
      <w:r>
        <w:rPr>
          <w:color w:val="000000"/>
          <w:szCs w:val="21"/>
          <w:highlight w:val="none"/>
        </w:rPr>
      </w:r>
      <w:r/>
    </w:p>
    <w:p>
      <w:pPr>
        <w:pStyle w:val="998"/>
        <w:ind w:firstLine="420"/>
        <w:spacing w:after="0" w:line="460" w:lineRule="exact"/>
        <w:rPr>
          <w:rFonts w:ascii="Times New Roman" w:hAnsi="Times New Roman"/>
          <w:color w:val="000000"/>
          <w:highlight w:val="none"/>
        </w:rPr>
      </w:pPr>
      <w:r>
        <w:rPr>
          <w:rFonts w:ascii="Times New Roman" w:hAnsi="Times New Roman"/>
          <w:color w:val="000000"/>
          <w:szCs w:val="21"/>
          <w:highlight w:val="none"/>
        </w:rPr>
        <w:t xml:space="preserve">身份证号码：  </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953"/>
        <w:ind w:firstLine="420"/>
        <w:spacing w:line="460" w:lineRule="exact"/>
        <w:rPr>
          <w:color w:val="000000"/>
          <w:szCs w:val="21"/>
          <w:highlight w:val="none"/>
          <w:u w:val="single"/>
        </w:rPr>
      </w:pPr>
      <w:r>
        <w:rPr>
          <w:color w:val="000000"/>
          <w:szCs w:val="21"/>
          <w:highlight w:val="none"/>
        </w:rPr>
        <w:t xml:space="preserve">授权代表（签字）：</w:t>
      </w:r>
      <w:r>
        <w:rPr>
          <w:color w:val="000000"/>
          <w:szCs w:val="21"/>
          <w:highlight w:val="none"/>
          <w:u w:val="single"/>
        </w:rPr>
        <w:t xml:space="preserve">                            </w:t>
      </w:r>
      <w:r>
        <w:rPr>
          <w:color w:val="000000"/>
          <w:szCs w:val="21"/>
          <w:highlight w:val="none"/>
          <w:u w:val="single"/>
        </w:rPr>
      </w:r>
      <w:r/>
    </w:p>
    <w:p>
      <w:pPr>
        <w:pStyle w:val="998"/>
        <w:ind w:firstLine="420"/>
        <w:spacing w:after="0" w:line="460" w:lineRule="exact"/>
        <w:rPr>
          <w:rFonts w:ascii="Times New Roman" w:hAnsi="Times New Roman"/>
          <w:color w:val="000000"/>
          <w:highlight w:val="none"/>
        </w:rPr>
      </w:pPr>
      <w:r>
        <w:rPr>
          <w:rFonts w:ascii="Times New Roman" w:hAnsi="Times New Roman"/>
          <w:color w:val="000000"/>
          <w:szCs w:val="21"/>
          <w:highlight w:val="none"/>
        </w:rPr>
        <w:t xml:space="preserve">身份证号码：</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953"/>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53"/>
        <w:spacing w:line="480" w:lineRule="auto"/>
        <w:rPr>
          <w:rFonts w:ascii="Microsoft New Tai Lue" w:hAnsi="Microsoft New Tai Lue" w:cs="Microsoft New Tai Lue"/>
          <w:color w:val="000000"/>
          <w:highlight w:val="none"/>
        </w:rPr>
      </w:pPr>
      <w:r>
        <w:rPr>
          <w:rFonts w:hint="eastAsia"/>
          <w:color w:val="000000"/>
          <w:szCs w:val="21"/>
          <w:highlight w:val="none"/>
        </w:rPr>
        <w:t xml:space="preserve">附：</w:t>
      </w:r>
      <w:r>
        <w:rPr>
          <w:rFonts w:ascii="Microsoft New Tai Lue" w:hAnsi="Microsoft New Tai Lue" w:cs="Microsoft New Tai Lue"/>
          <w:color w:val="000000"/>
          <w:highlight w:val="none"/>
        </w:rPr>
        <w:t xml:space="preserve">自然人</w:t>
      </w:r>
      <w:r>
        <w:rPr>
          <w:rFonts w:hint="eastAsia"/>
          <w:color w:val="000000"/>
          <w:szCs w:val="21"/>
          <w:highlight w:val="none"/>
        </w:rPr>
        <w:t xml:space="preserve">有效期内的</w:t>
      </w:r>
      <w:r>
        <w:rPr>
          <w:rFonts w:ascii="Microsoft New Tai Lue" w:hAnsi="Microsoft New Tai Lue" w:cs="Microsoft New Tai Lue"/>
          <w:color w:val="000000"/>
          <w:highlight w:val="none"/>
        </w:rPr>
        <w:t xml:space="preserve">身份证复印件（正反面）</w:t>
      </w:r>
      <w:r>
        <w:rPr>
          <w:rFonts w:ascii="Microsoft New Tai Lue" w:hAnsi="Microsoft New Tai Lue" w:cs="Microsoft New Tai Lue"/>
          <w:color w:val="000000"/>
          <w:highlight w:val="none"/>
        </w:rPr>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76"/>
              <w:jc w:val="center"/>
              <w:rPr>
                <w:i/>
                <w:color w:val="000000"/>
                <w:sz w:val="20"/>
                <w:highlight w:val="none"/>
              </w:rPr>
            </w:pPr>
            <w:r>
              <w:rPr>
                <w:i/>
                <w:color w:val="000000"/>
                <w:sz w:val="24"/>
                <w:highlight w:val="none"/>
              </w:rPr>
              <w:t xml:space="preserve">身份证正面</w:t>
            </w:r>
            <w:r>
              <w:rPr>
                <w:i/>
                <w:color w:val="000000"/>
                <w:sz w:val="20"/>
                <w:highlight w:val="none"/>
              </w:rPr>
            </w:r>
            <w:r/>
          </w:p>
        </w:tc>
        <w:tc>
          <w:tcPr>
            <w:tcW w:w="284" w:type="dxa"/>
            <w:vAlign w:val="top"/>
            <w:textDirection w:val="lrTb"/>
            <w:noWrap w:val="false"/>
          </w:tcPr>
          <w:p>
            <w:pPr>
              <w:pStyle w:val="953"/>
              <w:jc w:val="left"/>
              <w:widowControl/>
              <w:rPr>
                <w:color w:val="000000"/>
                <w:sz w:val="20"/>
                <w:highlight w:val="none"/>
              </w:rPr>
            </w:pPr>
            <w:r>
              <w:rPr>
                <w:color w:val="000000"/>
                <w:sz w:val="20"/>
                <w:highlight w:val="none"/>
              </w:rPr>
            </w:r>
            <w:r/>
          </w:p>
        </w:tc>
        <w:tc>
          <w:tcPr>
            <w:tcW w:w="4677" w:type="dxa"/>
            <w:vAlign w:val="center"/>
            <w:textDirection w:val="lrTb"/>
            <w:noWrap w:val="false"/>
          </w:tcPr>
          <w:p>
            <w:pPr>
              <w:pStyle w:val="953"/>
              <w:jc w:val="center"/>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998"/>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授权代表</w:t>
      </w:r>
      <w:r>
        <w:rPr>
          <w:rFonts w:hint="eastAsia" w:ascii="Times New Roman" w:hAnsi="Times New Roman"/>
          <w:color w:val="000000"/>
          <w:szCs w:val="21"/>
          <w:highlight w:val="none"/>
        </w:rPr>
        <w:t xml:space="preserve">有效期内的</w:t>
      </w:r>
      <w:r>
        <w:rPr>
          <w:rFonts w:ascii="Times New Roman" w:hAnsi="Times New Roman"/>
          <w:color w:val="000000"/>
          <w:szCs w:val="21"/>
          <w:highlight w:val="none"/>
        </w:rPr>
        <w:t xml:space="preserve">身份证复印件（正反面）</w:t>
      </w:r>
      <w:r>
        <w:rPr>
          <w:rFonts w:ascii="Times New Roman" w:hAnsi="Times New Roman"/>
          <w:color w:val="000000"/>
          <w:szCs w:val="21"/>
          <w:highlight w:val="none"/>
        </w:rPr>
      </w:r>
      <w:r/>
    </w:p>
    <w:tbl>
      <w:tblPr>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76"/>
              <w:jc w:val="center"/>
              <w:rPr>
                <w:i/>
                <w:color w:val="000000"/>
                <w:sz w:val="20"/>
                <w:highlight w:val="none"/>
              </w:rPr>
            </w:pPr>
            <w:r>
              <w:rPr>
                <w:i/>
                <w:color w:val="000000"/>
                <w:sz w:val="24"/>
                <w:highlight w:val="none"/>
              </w:rPr>
              <w:t xml:space="preserve">身份证正面</w:t>
            </w:r>
            <w:r>
              <w:rPr>
                <w:i/>
                <w:color w:val="000000"/>
                <w:sz w:val="20"/>
                <w:highlight w:val="none"/>
              </w:rPr>
            </w:r>
            <w:r/>
          </w:p>
        </w:tc>
        <w:tc>
          <w:tcPr>
            <w:tcW w:w="278" w:type="dxa"/>
            <w:vAlign w:val="top"/>
            <w:textDirection w:val="lrTb"/>
            <w:noWrap w:val="false"/>
          </w:tcPr>
          <w:p>
            <w:pPr>
              <w:pStyle w:val="953"/>
              <w:jc w:val="left"/>
              <w:widowControl/>
              <w:rPr>
                <w:color w:val="000000"/>
                <w:sz w:val="20"/>
                <w:highlight w:val="none"/>
              </w:rPr>
            </w:pPr>
            <w:r>
              <w:rPr>
                <w:color w:val="000000"/>
                <w:sz w:val="20"/>
                <w:highlight w:val="none"/>
              </w:rPr>
            </w:r>
            <w:r/>
          </w:p>
        </w:tc>
        <w:tc>
          <w:tcPr>
            <w:tcW w:w="4695" w:type="dxa"/>
            <w:vAlign w:val="center"/>
            <w:textDirection w:val="lrTb"/>
            <w:noWrap w:val="false"/>
          </w:tcPr>
          <w:p>
            <w:pPr>
              <w:pStyle w:val="953"/>
              <w:jc w:val="center"/>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998"/>
        <w:spacing w:line="240" w:lineRule="atLeast"/>
        <w:rPr>
          <w:rFonts w:ascii="Times New Roman" w:hAnsi="Times New Roman"/>
          <w:b/>
          <w:bCs/>
          <w:color w:val="000000"/>
          <w:szCs w:val="21"/>
          <w:highlight w:val="none"/>
        </w:rPr>
      </w:pPr>
      <w:r>
        <w:rPr>
          <w:rFonts w:ascii="Times New Roman" w:hAnsi="Times New Roman"/>
          <w:b/>
          <w:bCs/>
          <w:color w:val="000000"/>
          <w:szCs w:val="21"/>
          <w:highlight w:val="none"/>
        </w:rPr>
      </w:r>
      <w:r/>
    </w:p>
    <w:p>
      <w:pPr>
        <w:pStyle w:val="998"/>
        <w:spacing w:line="240" w:lineRule="atLeast"/>
        <w:rPr>
          <w:rFonts w:hint="eastAsia" w:ascii="Times New Roman" w:hAnsi="Times New Roman"/>
          <w:b/>
          <w:bCs/>
          <w:color w:val="000000"/>
          <w:szCs w:val="21"/>
          <w:highlight w:val="none"/>
        </w:rPr>
      </w:pPr>
      <w:r>
        <w:rPr>
          <w:rFonts w:ascii="Times New Roman" w:hAnsi="Times New Roman"/>
          <w:b/>
          <w:bCs/>
          <w:color w:val="000000"/>
          <w:szCs w:val="21"/>
          <w:highlight w:val="none"/>
        </w:rPr>
        <w:t xml:space="preserve">注：若</w:t>
      </w:r>
      <w:r>
        <w:rPr>
          <w:rFonts w:hint="eastAsia" w:ascii="Times New Roman" w:hAnsi="Times New Roman"/>
          <w:b/>
          <w:bCs/>
          <w:color w:val="000000"/>
          <w:szCs w:val="21"/>
          <w:highlight w:val="none"/>
        </w:rPr>
        <w:t xml:space="preserve">响应文件</w:t>
      </w:r>
      <w:r>
        <w:rPr>
          <w:rFonts w:ascii="Times New Roman" w:hAnsi="Times New Roman"/>
          <w:b/>
          <w:bCs/>
          <w:color w:val="000000"/>
          <w:szCs w:val="21"/>
          <w:highlight w:val="none"/>
        </w:rPr>
        <w:t xml:space="preserve">中签字之处均为</w:t>
      </w:r>
      <w:r>
        <w:rPr>
          <w:rFonts w:hint="eastAsia" w:ascii="Times New Roman" w:hAnsi="Times New Roman"/>
          <w:b/>
          <w:bCs/>
          <w:color w:val="000000"/>
          <w:szCs w:val="21"/>
          <w:highlight w:val="none"/>
        </w:rPr>
        <w:t xml:space="preserve">自然人</w:t>
      </w:r>
      <w:r>
        <w:rPr>
          <w:rFonts w:ascii="Times New Roman" w:hAnsi="Times New Roman"/>
          <w:b/>
          <w:bCs/>
          <w:color w:val="000000"/>
          <w:szCs w:val="21"/>
          <w:highlight w:val="none"/>
        </w:rPr>
        <w:t xml:space="preserve">本人签署，则可不提供本《授权</w:t>
      </w:r>
      <w:r>
        <w:rPr>
          <w:rFonts w:hint="eastAsia" w:ascii="Times New Roman" w:hAnsi="Times New Roman"/>
          <w:b/>
          <w:bCs/>
          <w:color w:val="000000"/>
          <w:szCs w:val="21"/>
          <w:highlight w:val="none"/>
        </w:rPr>
        <w:t xml:space="preserve">委托</w:t>
      </w:r>
      <w:r>
        <w:rPr>
          <w:rFonts w:ascii="Times New Roman" w:hAnsi="Times New Roman"/>
          <w:b/>
          <w:bCs/>
          <w:color w:val="000000"/>
          <w:szCs w:val="21"/>
          <w:highlight w:val="none"/>
        </w:rPr>
        <w:t xml:space="preserve">书》，但须提供《法定代表人（单位负责人）身份证明》</w:t>
      </w:r>
      <w:r>
        <w:rPr>
          <w:rFonts w:hint="eastAsia" w:ascii="Times New Roman" w:hAnsi="Times New Roman"/>
          <w:b/>
          <w:bCs/>
          <w:color w:val="000000"/>
          <w:szCs w:val="21"/>
          <w:highlight w:val="none"/>
        </w:rPr>
        <w:t xml:space="preserve">。</w:t>
      </w:r>
      <w:r>
        <w:rPr>
          <w:rFonts w:hint="eastAsia" w:ascii="Times New Roman" w:hAnsi="Times New Roman"/>
          <w:b/>
          <w:bCs/>
          <w:color w:val="000000"/>
          <w:szCs w:val="21"/>
          <w:highlight w:val="none"/>
        </w:rPr>
      </w:r>
      <w:r/>
    </w:p>
    <w:p>
      <w:pPr>
        <w:pStyle w:val="979"/>
        <w:ind w:left="0"/>
        <w:rPr>
          <w:color w:val="000000"/>
          <w:highlight w:val="none"/>
        </w:rPr>
      </w:pPr>
      <w:r>
        <w:rPr>
          <w:color w:val="000000"/>
          <w:highlight w:val="none"/>
        </w:rPr>
      </w:r>
      <w:r/>
    </w:p>
    <w:p>
      <w:pPr>
        <w:pStyle w:val="1001"/>
        <w:rPr>
          <w:rFonts w:ascii="Microsoft New Tai Lue" w:hAnsi="Microsoft New Tai Lue" w:cs="Microsoft New Tai Lue"/>
          <w:color w:val="000000"/>
          <w:sz w:val="28"/>
          <w:szCs w:val="24"/>
          <w:highlight w:val="none"/>
        </w:rPr>
      </w:pPr>
      <w:r>
        <w:rPr>
          <w:rFonts w:ascii="Microsoft New Tai Lue" w:hAnsi="Microsoft New Tai Lue" w:cs="Microsoft New Tai Lue"/>
          <w:bCs w:val="0"/>
          <w:color w:val="000000"/>
          <w:sz w:val="24"/>
          <w:szCs w:val="24"/>
          <w:highlight w:val="none"/>
        </w:rPr>
        <w:t xml:space="preserve">（4）</w:t>
      </w:r>
      <w:r>
        <w:rPr>
          <w:rFonts w:hint="eastAsia" w:ascii="Microsoft New Tai Lue" w:hAnsi="Microsoft New Tai Lue" w:cs="Microsoft New Tai Lue"/>
          <w:bCs w:val="0"/>
          <w:color w:val="000000"/>
          <w:sz w:val="24"/>
          <w:szCs w:val="24"/>
          <w:highlight w:val="none"/>
        </w:rPr>
        <w:t xml:space="preserve">初始</w:t>
      </w:r>
      <w:r>
        <w:rPr>
          <w:rFonts w:ascii="Microsoft New Tai Lue" w:hAnsi="Microsoft New Tai Lue" w:cs="Microsoft New Tai Lue"/>
          <w:bCs w:val="0"/>
          <w:color w:val="000000"/>
          <w:sz w:val="24"/>
          <w:szCs w:val="24"/>
          <w:highlight w:val="none"/>
        </w:rPr>
        <w:t xml:space="preserve">报价一览表</w:t>
      </w:r>
      <w:bookmarkEnd w:id="264"/>
      <w:r/>
      <w:bookmarkEnd w:id="265"/>
      <w:r>
        <w:rPr>
          <w:rFonts w:ascii="Microsoft New Tai Lue" w:hAnsi="Microsoft New Tai Lue" w:cs="Microsoft New Tai Lue"/>
          <w:color w:val="000000"/>
          <w:sz w:val="28"/>
          <w:szCs w:val="24"/>
          <w:highlight w:val="none"/>
        </w:rPr>
      </w:r>
      <w:r/>
    </w:p>
    <w:p>
      <w:pPr>
        <w:pStyle w:val="953"/>
        <w:ind w:left="-120" w:firstLine="21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项目名称：</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r>
      <w:r/>
    </w:p>
    <w:p>
      <w:pPr>
        <w:pStyle w:val="953"/>
        <w:ind w:left="-120" w:firstLine="21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项目编号：</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953"/>
        <w:ind w:left="-88" w:right="105" w:firstLine="420"/>
        <w:jc w:val="right"/>
        <w:rPr>
          <w:color w:val="000000"/>
          <w:szCs w:val="21"/>
          <w:highlight w:val="none"/>
        </w:rPr>
      </w:pPr>
      <w:r/>
      <w:bookmarkStart w:id="269" w:name="_Toc103848581"/>
      <w:r>
        <w:rPr>
          <w:color w:val="000000"/>
          <w:szCs w:val="21"/>
          <w:highlight w:val="none"/>
        </w:rPr>
      </w:r>
      <w:r/>
    </w:p>
    <w:tbl>
      <w:tblPr>
        <w:tblW w:w="94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10"/>
        <w:gridCol w:w="6521"/>
      </w:tblGrid>
      <w:tr>
        <w:trPr>
          <w:trHeight w:val="1184"/>
        </w:trPr>
        <w:tc>
          <w:tcPr>
            <w:tcW w:w="2910" w:type="dxa"/>
            <w:vAlign w:val="center"/>
            <w:textDirection w:val="lrTb"/>
            <w:noWrap w:val="false"/>
          </w:tcPr>
          <w:p>
            <w:pPr>
              <w:pStyle w:val="953"/>
              <w:jc w:val="center"/>
              <w:spacing w:line="360" w:lineRule="auto"/>
              <w:rPr>
                <w:rFonts w:hint="eastAsia"/>
                <w:b/>
                <w:bCs/>
                <w:color w:val="000000"/>
                <w:highlight w:val="none"/>
              </w:rPr>
            </w:pPr>
            <w:r>
              <w:rPr>
                <w:rFonts w:hint="eastAsia"/>
                <w:b/>
                <w:bCs/>
                <w:color w:val="000000"/>
                <w:highlight w:val="none"/>
              </w:rPr>
              <w:t xml:space="preserve">项目名称</w:t>
            </w:r>
            <w:r>
              <w:rPr>
                <w:rFonts w:hint="eastAsia"/>
                <w:b/>
                <w:bCs/>
                <w:color w:val="000000"/>
                <w:highlight w:val="none"/>
              </w:rPr>
            </w:r>
            <w:r/>
          </w:p>
        </w:tc>
        <w:tc>
          <w:tcPr>
            <w:tcW w:w="6521" w:type="dxa"/>
            <w:vAlign w:val="center"/>
            <w:textDirection w:val="lrTb"/>
            <w:noWrap w:val="false"/>
          </w:tcPr>
          <w:p>
            <w:pPr>
              <w:pStyle w:val="953"/>
              <w:jc w:val="center"/>
              <w:spacing w:line="360" w:lineRule="auto"/>
              <w:rPr>
                <w:b/>
                <w:bCs/>
                <w:color w:val="000000"/>
                <w:highlight w:val="none"/>
              </w:rPr>
            </w:pPr>
            <w:r>
              <w:rPr>
                <w:rFonts w:hint="eastAsia"/>
                <w:b/>
                <w:bCs/>
                <w:color w:val="000000"/>
                <w:highlight w:val="none"/>
              </w:rPr>
              <w:t xml:space="preserve">响应</w:t>
            </w:r>
            <w:r>
              <w:rPr>
                <w:b/>
                <w:bCs/>
                <w:color w:val="000000"/>
                <w:highlight w:val="none"/>
              </w:rPr>
              <w:t xml:space="preserve">总价</w:t>
            </w:r>
            <w:r>
              <w:rPr>
                <w:b/>
                <w:bCs/>
                <w:color w:val="000000"/>
                <w:highlight w:val="none"/>
              </w:rPr>
            </w:r>
            <w:r/>
          </w:p>
          <w:p>
            <w:pPr>
              <w:pStyle w:val="953"/>
              <w:jc w:val="center"/>
              <w:spacing w:line="360" w:lineRule="auto"/>
              <w:rPr>
                <w:b/>
                <w:bCs/>
                <w:color w:val="000000"/>
                <w:highlight w:val="none"/>
              </w:rPr>
            </w:pPr>
            <w:r>
              <w:rPr>
                <w:b/>
                <w:bCs/>
                <w:color w:val="000000"/>
                <w:highlight w:val="none"/>
              </w:rPr>
              <w:t xml:space="preserve">（含税）</w:t>
            </w:r>
            <w:r>
              <w:rPr>
                <w:b/>
                <w:bCs/>
                <w:color w:val="000000"/>
                <w:highlight w:val="none"/>
              </w:rPr>
            </w:r>
            <w:r/>
          </w:p>
        </w:tc>
      </w:tr>
      <w:tr>
        <w:trPr>
          <w:trHeight w:val="2315"/>
        </w:trPr>
        <w:tc>
          <w:tcPr>
            <w:tcW w:w="2910" w:type="dxa"/>
            <w:vAlign w:val="center"/>
            <w:textDirection w:val="lrTb"/>
            <w:noWrap w:val="false"/>
          </w:tcPr>
          <w:p>
            <w:pPr>
              <w:pStyle w:val="953"/>
              <w:jc w:val="center"/>
              <w:spacing w:line="360" w:lineRule="auto"/>
              <w:rPr>
                <w:color w:val="000000"/>
                <w:highlight w:val="none"/>
              </w:rPr>
            </w:pPr>
            <w:r>
              <w:rPr>
                <w:color w:val="000000"/>
                <w:szCs w:val="21"/>
                <w:highlight w:val="none"/>
                <w:u w:val="single"/>
              </w:rPr>
              <w:t xml:space="preserve">                  </w:t>
            </w:r>
            <w:r>
              <w:rPr>
                <w:color w:val="000000"/>
                <w:highlight w:val="none"/>
              </w:rPr>
              <w:t xml:space="preserve">项目</w:t>
            </w:r>
            <w:r>
              <w:rPr>
                <w:color w:val="000000"/>
                <w:highlight w:val="none"/>
              </w:rPr>
            </w:r>
            <w:r/>
          </w:p>
        </w:tc>
        <w:tc>
          <w:tcPr>
            <w:tcW w:w="6521" w:type="dxa"/>
            <w:vAlign w:val="center"/>
            <w:textDirection w:val="lrTb"/>
            <w:noWrap w:val="false"/>
          </w:tcPr>
          <w:p>
            <w:pPr>
              <w:pStyle w:val="953"/>
              <w:spacing w:line="360" w:lineRule="auto"/>
              <w:rPr>
                <w:color w:val="000000"/>
                <w:szCs w:val="21"/>
                <w:highlight w:val="none"/>
              </w:rPr>
            </w:pPr>
            <w:r>
              <w:rPr>
                <w:color w:val="000000"/>
                <w:szCs w:val="21"/>
                <w:highlight w:val="none"/>
                <w:u w:val="single"/>
              </w:rPr>
              <w:t xml:space="preserve">               </w:t>
            </w:r>
            <w:r>
              <w:rPr>
                <w:rFonts w:hint="eastAsia"/>
                <w:color w:val="000000"/>
                <w:szCs w:val="21"/>
                <w:highlight w:val="none"/>
              </w:rPr>
              <w:t xml:space="preserve">元人民币（小写）</w:t>
            </w:r>
            <w:r>
              <w:rPr>
                <w:color w:val="000000"/>
                <w:szCs w:val="21"/>
                <w:highlight w:val="none"/>
              </w:rPr>
            </w:r>
            <w:r/>
          </w:p>
          <w:p>
            <w:pPr>
              <w:pStyle w:val="953"/>
              <w:spacing w:line="360" w:lineRule="auto"/>
              <w:rPr>
                <w:rFonts w:hint="eastAsia"/>
                <w:color w:val="000000"/>
                <w:highlight w:val="none"/>
              </w:rPr>
            </w:pPr>
            <w:r>
              <w:rPr>
                <w:color w:val="000000"/>
                <w:szCs w:val="21"/>
                <w:highlight w:val="none"/>
                <w:u w:val="single"/>
              </w:rPr>
              <w:t xml:space="preserve">               </w:t>
            </w:r>
            <w:r>
              <w:rPr>
                <w:rFonts w:hint="eastAsia"/>
                <w:color w:val="000000"/>
                <w:szCs w:val="21"/>
                <w:highlight w:val="none"/>
              </w:rPr>
              <w:t xml:space="preserve">元人民币（大写）</w:t>
            </w:r>
            <w:r>
              <w:rPr>
                <w:rFonts w:hint="eastAsia"/>
                <w:color w:val="000000"/>
                <w:highlight w:val="none"/>
              </w:rPr>
            </w:r>
            <w:r/>
          </w:p>
        </w:tc>
      </w:tr>
      <w:tr>
        <w:trPr>
          <w:trHeight w:val="1222"/>
        </w:trPr>
        <w:tc>
          <w:tcPr>
            <w:tcW w:w="2910" w:type="dxa"/>
            <w:vAlign w:val="center"/>
            <w:textDirection w:val="lrTb"/>
            <w:noWrap w:val="false"/>
          </w:tcPr>
          <w:p>
            <w:pPr>
              <w:pStyle w:val="953"/>
              <w:jc w:val="center"/>
              <w:spacing w:line="360" w:lineRule="auto"/>
              <w:rPr>
                <w:rFonts w:eastAsia="宋体"/>
                <w:color w:val="000000"/>
                <w:highlight w:val="none"/>
                <w:lang w:val="en-US" w:eastAsia="zh-CN"/>
              </w:rPr>
            </w:pPr>
            <w:r>
              <w:rPr>
                <w:rFonts w:hint="eastAsia"/>
                <w:color w:val="000000"/>
                <w:highlight w:val="none"/>
                <w:lang w:val="en-US" w:eastAsia="zh-CN"/>
              </w:rPr>
              <w:t xml:space="preserve">项目负责人</w:t>
            </w:r>
            <w:r>
              <w:rPr>
                <w:rFonts w:eastAsia="宋体"/>
                <w:color w:val="000000"/>
                <w:highlight w:val="none"/>
                <w:lang w:val="en-US" w:eastAsia="zh-CN"/>
              </w:rPr>
            </w:r>
            <w:r/>
          </w:p>
        </w:tc>
        <w:tc>
          <w:tcPr>
            <w:tcW w:w="6521" w:type="dxa"/>
            <w:vAlign w:val="center"/>
            <w:textDirection w:val="lrTb"/>
            <w:noWrap w:val="false"/>
          </w:tcPr>
          <w:p>
            <w:pPr>
              <w:pStyle w:val="953"/>
              <w:jc w:val="both"/>
              <w:spacing w:line="360" w:lineRule="auto"/>
              <w:rPr>
                <w:rFonts w:hint="eastAsia"/>
                <w:color w:val="000000"/>
                <w:highlight w:val="none"/>
                <w:lang w:val="en-US" w:eastAsia="zh-CN"/>
              </w:rPr>
            </w:pPr>
            <w:r>
              <w:rPr>
                <w:rFonts w:hint="eastAsia"/>
                <w:color w:val="000000"/>
                <w:highlight w:val="none"/>
                <w:lang w:val="en-US" w:eastAsia="zh-CN"/>
              </w:rPr>
              <w:t xml:space="preserve">姓名：</w:t>
            </w:r>
            <w:r>
              <w:rPr>
                <w:rFonts w:hint="eastAsia"/>
                <w:color w:val="000000"/>
                <w:highlight w:val="none"/>
                <w:lang w:val="en-US" w:eastAsia="zh-CN"/>
              </w:rPr>
            </w:r>
            <w:r/>
          </w:p>
          <w:p>
            <w:pPr>
              <w:pStyle w:val="953"/>
              <w:jc w:val="both"/>
              <w:spacing w:line="360" w:lineRule="auto"/>
              <w:rPr>
                <w:rFonts w:hint="eastAsia"/>
                <w:color w:val="000000"/>
                <w:highlight w:val="none"/>
                <w:lang w:val="en-US" w:eastAsia="zh-CN"/>
              </w:rPr>
            </w:pPr>
            <w:r>
              <w:rPr>
                <w:rFonts w:hint="eastAsia"/>
                <w:color w:val="000000"/>
                <w:highlight w:val="none"/>
                <w:lang w:val="en-US" w:eastAsia="zh-CN"/>
              </w:rPr>
              <w:t xml:space="preserve">执业资格：</w:t>
            </w:r>
            <w:r>
              <w:rPr>
                <w:rFonts w:hint="eastAsia"/>
                <w:color w:val="000000"/>
                <w:highlight w:val="none"/>
                <w:lang w:val="en-US" w:eastAsia="zh-CN"/>
              </w:rPr>
            </w:r>
            <w:r/>
          </w:p>
          <w:p>
            <w:pPr>
              <w:pStyle w:val="953"/>
              <w:jc w:val="both"/>
              <w:spacing w:line="360" w:lineRule="auto"/>
              <w:rPr>
                <w:color w:val="000000"/>
                <w:highlight w:val="none"/>
                <w:lang w:val="en-US" w:eastAsia="zh-CN"/>
              </w:rPr>
            </w:pPr>
            <w:r>
              <w:rPr>
                <w:rFonts w:hint="eastAsia"/>
                <w:color w:val="000000"/>
                <w:highlight w:val="none"/>
                <w:lang w:val="en-US" w:eastAsia="zh-CN"/>
              </w:rPr>
              <w:t xml:space="preserve">注册证号：</w:t>
            </w:r>
            <w:r>
              <w:rPr>
                <w:color w:val="000000"/>
                <w:highlight w:val="none"/>
                <w:lang w:val="en-US" w:eastAsia="zh-CN"/>
              </w:rPr>
            </w:r>
            <w:r/>
          </w:p>
        </w:tc>
      </w:tr>
      <w:tr>
        <w:trPr>
          <w:trHeight w:val="1222"/>
        </w:trPr>
        <w:tc>
          <w:tcPr>
            <w:tcW w:w="2910" w:type="dxa"/>
            <w:vAlign w:val="center"/>
            <w:textDirection w:val="lrTb"/>
            <w:noWrap w:val="false"/>
          </w:tcPr>
          <w:p>
            <w:pPr>
              <w:pStyle w:val="953"/>
              <w:jc w:val="center"/>
              <w:spacing w:line="360" w:lineRule="auto"/>
              <w:rPr>
                <w:rFonts w:hint="eastAsia" w:eastAsia="宋体"/>
                <w:bCs/>
                <w:color w:val="000000"/>
                <w:highlight w:val="none"/>
                <w:lang w:val="en-US" w:eastAsia="zh-CN"/>
              </w:rPr>
            </w:pPr>
            <w:r>
              <w:rPr>
                <w:rFonts w:hint="eastAsia"/>
                <w:bCs/>
                <w:color w:val="000000"/>
                <w:highlight w:val="none"/>
                <w:lang w:val="en-US" w:eastAsia="zh-CN"/>
              </w:rPr>
              <w:t xml:space="preserve">工期</w:t>
            </w:r>
            <w:r>
              <w:rPr>
                <w:rFonts w:hint="eastAsia" w:eastAsia="宋体"/>
                <w:bCs/>
                <w:color w:val="000000"/>
                <w:highlight w:val="none"/>
                <w:lang w:val="en-US" w:eastAsia="zh-CN"/>
              </w:rPr>
            </w:r>
            <w:r/>
          </w:p>
        </w:tc>
        <w:tc>
          <w:tcPr>
            <w:tcW w:w="6521" w:type="dxa"/>
            <w:vAlign w:val="center"/>
            <w:textDirection w:val="lrTb"/>
            <w:noWrap w:val="false"/>
          </w:tcPr>
          <w:p>
            <w:pPr>
              <w:pStyle w:val="953"/>
              <w:jc w:val="center"/>
              <w:spacing w:line="360" w:lineRule="auto"/>
              <w:rPr>
                <w:bCs/>
                <w:color w:val="000000"/>
                <w:highlight w:val="none"/>
              </w:rPr>
            </w:pPr>
            <w:r>
              <w:rPr>
                <w:bCs/>
                <w:color w:val="000000"/>
                <w:highlight w:val="none"/>
              </w:rPr>
            </w:r>
            <w:r/>
          </w:p>
        </w:tc>
      </w:tr>
      <w:tr>
        <w:trPr>
          <w:trHeight w:val="1222"/>
        </w:trPr>
        <w:tc>
          <w:tcPr>
            <w:tcW w:w="2910" w:type="dxa"/>
            <w:vAlign w:val="center"/>
            <w:textDirection w:val="lrTb"/>
            <w:noWrap w:val="false"/>
          </w:tcPr>
          <w:p>
            <w:pPr>
              <w:pStyle w:val="953"/>
              <w:jc w:val="center"/>
              <w:spacing w:line="360" w:lineRule="auto"/>
              <w:rPr>
                <w:rFonts w:hint="eastAsia"/>
                <w:bCs/>
                <w:color w:val="000000"/>
                <w:highlight w:val="none"/>
              </w:rPr>
            </w:pPr>
            <w:r>
              <w:rPr>
                <w:rFonts w:hint="eastAsia"/>
                <w:bCs/>
                <w:color w:val="000000"/>
                <w:highlight w:val="none"/>
              </w:rPr>
              <w:t xml:space="preserve">供应商</w:t>
            </w:r>
            <w:r>
              <w:rPr>
                <w:bCs/>
                <w:color w:val="000000"/>
                <w:highlight w:val="none"/>
              </w:rPr>
              <w:t xml:space="preserve">是否可以开具可抵扣的增值税专用发票（请在对应栏中打</w:t>
            </w:r>
            <w:r>
              <w:rPr>
                <w:rFonts w:eastAsia="微软雅黑"/>
                <w:bCs/>
                <w:color w:val="000000"/>
                <w:highlight w:val="none"/>
              </w:rPr>
              <w:t xml:space="preserve">√</w:t>
            </w:r>
            <w:r>
              <w:rPr>
                <w:bCs/>
                <w:color w:val="000000"/>
                <w:highlight w:val="none"/>
              </w:rPr>
              <w:t xml:space="preserve">）：</w:t>
            </w:r>
            <w:r>
              <w:rPr>
                <w:rFonts w:hint="eastAsia"/>
                <w:bCs/>
                <w:color w:val="000000"/>
                <w:highlight w:val="none"/>
              </w:rPr>
            </w:r>
            <w:r/>
          </w:p>
        </w:tc>
        <w:tc>
          <w:tcPr>
            <w:tcW w:w="6521" w:type="dxa"/>
            <w:vAlign w:val="center"/>
            <w:textDirection w:val="lrTb"/>
            <w:noWrap w:val="false"/>
          </w:tcPr>
          <w:p>
            <w:pPr>
              <w:pStyle w:val="953"/>
              <w:jc w:val="center"/>
              <w:spacing w:line="360" w:lineRule="auto"/>
              <w:rPr>
                <w:bCs/>
                <w:color w:val="000000"/>
                <w:highlight w:val="none"/>
              </w:rPr>
            </w:pPr>
            <w:r>
              <w:rPr>
                <w:bCs/>
                <w:color w:val="000000"/>
                <w:highlight w:val="none"/>
              </w:rPr>
              <w:t xml:space="preserve">是</w:t>
            </w:r>
            <w:r>
              <w:rPr>
                <w:rFonts w:ascii="Segoe UI Symbol" w:hAnsi="Segoe UI Symbol" w:cs="Segoe UI Symbol"/>
                <w:bCs/>
                <w:color w:val="000000"/>
                <w:szCs w:val="21"/>
                <w:highlight w:val="none"/>
              </w:rPr>
              <w:t xml:space="preserve">☐</w:t>
            </w:r>
            <w:r>
              <w:rPr>
                <w:bCs/>
                <w:color w:val="000000"/>
                <w:highlight w:val="none"/>
              </w:rPr>
              <w:t xml:space="preserve">       否</w:t>
            </w:r>
            <w:r>
              <w:rPr>
                <w:rFonts w:ascii="Segoe UI Symbol" w:hAnsi="Segoe UI Symbol" w:cs="Segoe UI Symbol"/>
                <w:bCs/>
                <w:color w:val="000000"/>
                <w:szCs w:val="21"/>
                <w:highlight w:val="none"/>
              </w:rPr>
              <w:t xml:space="preserve">☐</w:t>
            </w:r>
            <w:r>
              <w:rPr>
                <w:bCs/>
                <w:color w:val="000000"/>
                <w:highlight w:val="none"/>
              </w:rPr>
            </w:r>
            <w:r/>
          </w:p>
        </w:tc>
      </w:tr>
    </w:tbl>
    <w:p>
      <w:pPr>
        <w:pStyle w:val="953"/>
        <w:ind w:right="420" w:firstLine="4515"/>
        <w:spacing w:line="360" w:lineRule="auto"/>
        <w:rPr>
          <w:color w:val="000000"/>
          <w:highlight w:val="none"/>
        </w:rPr>
      </w:pPr>
      <w:r>
        <w:rPr>
          <w:color w:val="000000"/>
          <w:highlight w:val="none"/>
        </w:rPr>
      </w:r>
      <w:r/>
    </w:p>
    <w:p>
      <w:pPr>
        <w:pStyle w:val="953"/>
        <w:ind w:right="420" w:firstLine="4515"/>
        <w:spacing w:line="360" w:lineRule="auto"/>
        <w:rPr>
          <w:color w:val="000000"/>
          <w:highlight w:val="none"/>
        </w:rPr>
      </w:pPr>
      <w:r>
        <w:rPr>
          <w:color w:val="000000"/>
          <w:highlight w:val="none"/>
        </w:rPr>
      </w:r>
      <w:r/>
    </w:p>
    <w:p>
      <w:pPr>
        <w:pStyle w:val="953"/>
        <w:ind w:right="420" w:firstLine="4515"/>
        <w:spacing w:line="360" w:lineRule="auto"/>
        <w:rPr>
          <w:rFonts w:hint="eastAsia"/>
          <w:color w:val="000000"/>
          <w:highlight w:val="none"/>
          <w:u w:val="single"/>
        </w:rPr>
      </w:pPr>
      <w:r>
        <w:rPr>
          <w:rFonts w:hint="eastAsia"/>
          <w:color w:val="000000"/>
          <w:highlight w:val="none"/>
        </w:rPr>
        <w:t xml:space="preserve">供应商</w:t>
      </w:r>
      <w:r>
        <w:rPr>
          <w:color w:val="000000"/>
          <w:highlight w:val="none"/>
        </w:rPr>
        <w:t xml:space="preserve">名称（公章）：</w:t>
      </w:r>
      <w:r>
        <w:rPr>
          <w:color w:val="000000"/>
          <w:highlight w:val="none"/>
          <w:u w:val="single"/>
        </w:rPr>
        <w:t xml:space="preserve">                 </w:t>
      </w:r>
      <w:r>
        <w:rPr>
          <w:rFonts w:hint="eastAsia"/>
          <w:color w:val="000000"/>
          <w:highlight w:val="none"/>
          <w:u w:val="single"/>
        </w:rPr>
      </w:r>
      <w:r/>
    </w:p>
    <w:p>
      <w:pPr>
        <w:pStyle w:val="953"/>
        <w:ind w:right="420" w:firstLine="4515"/>
        <w:spacing w:line="360" w:lineRule="auto"/>
        <w:rPr>
          <w:color w:val="000000"/>
          <w:szCs w:val="21"/>
          <w:highlight w:val="none"/>
        </w:rPr>
      </w:pPr>
      <w:r>
        <w:rPr>
          <w:color w:val="000000"/>
          <w:szCs w:val="21"/>
          <w:highlight w:val="none"/>
        </w:rPr>
        <w:t xml:space="preserve">法定代表人（单位负责人）</w:t>
      </w:r>
      <w:r>
        <w:rPr>
          <w:color w:val="000000"/>
          <w:szCs w:val="21"/>
          <w:highlight w:val="none"/>
        </w:rPr>
      </w:r>
      <w:r/>
    </w:p>
    <w:p>
      <w:pPr>
        <w:pStyle w:val="953"/>
        <w:jc w:val="right"/>
        <w:spacing w:line="360" w:lineRule="auto"/>
        <w:rPr>
          <w:rFonts w:hint="eastAsia"/>
          <w:color w:val="000000"/>
          <w:szCs w:val="21"/>
          <w:highlight w:val="none"/>
          <w:u w:val="single"/>
        </w:rPr>
      </w:pPr>
      <w:r>
        <w:rPr>
          <w:color w:val="000000"/>
          <w:szCs w:val="21"/>
          <w:highlight w:val="none"/>
        </w:rPr>
        <w:t xml:space="preserve">或其授权代表（签字或盖章）：</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rFonts w:hint="eastAsia"/>
          <w:color w:val="000000"/>
          <w:szCs w:val="21"/>
          <w:highlight w:val="none"/>
          <w:u w:val="single"/>
        </w:rPr>
      </w:r>
      <w:r/>
    </w:p>
    <w:p>
      <w:pPr>
        <w:pStyle w:val="953"/>
        <w:ind w:right="420"/>
        <w:jc w:val="center"/>
        <w:spacing w:line="360" w:lineRule="auto"/>
        <w:rPr>
          <w:rFonts w:eastAsia="黑体"/>
          <w:b/>
          <w:color w:val="000000"/>
          <w:sz w:val="32"/>
          <w:szCs w:val="32"/>
          <w:highlight w:val="none"/>
        </w:rPr>
      </w:pPr>
      <w:r>
        <w:rPr>
          <w:rFonts w:hint="eastAsia"/>
          <w:bCs/>
          <w:color w:val="000000"/>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rPr>
          <w:rFonts w:eastAsia="黑体"/>
          <w:b/>
          <w:color w:val="000000"/>
          <w:sz w:val="32"/>
          <w:szCs w:val="32"/>
          <w:highlight w:val="none"/>
        </w:rPr>
      </w:r>
      <w:r/>
    </w:p>
    <w:p>
      <w:pPr>
        <w:pStyle w:val="1001"/>
        <w:spacing w:before="0"/>
        <w:rPr>
          <w:rFonts w:ascii="Microsoft New Tai Lue" w:hAnsi="Microsoft New Tai Lue" w:eastAsia="宋体" w:cs="Microsoft New Tai Lue"/>
          <w:b/>
          <w:bCs w:val="0"/>
          <w:color w:val="000000"/>
          <w:sz w:val="24"/>
          <w:szCs w:val="24"/>
          <w:highlight w:val="none"/>
        </w:rPr>
      </w:pPr>
      <w:r/>
      <w:bookmarkEnd w:id="269"/>
      <w:r>
        <w:rPr>
          <w:rFonts w:ascii="Microsoft New Tai Lue" w:hAnsi="Microsoft New Tai Lue" w:cs="Microsoft New Tai Lue"/>
          <w:bCs w:val="0"/>
          <w:color w:val="000000"/>
          <w:sz w:val="24"/>
          <w:szCs w:val="24"/>
          <w:highlight w:val="none"/>
        </w:rPr>
        <w:br w:type="page" w:clear="all"/>
      </w:r>
      <w:r>
        <w:rPr>
          <w:rFonts w:hint="eastAsia" w:ascii="Microsoft New Tai Lue" w:hAnsi="Microsoft New Tai Lue" w:cs="Microsoft New Tai Lue"/>
          <w:bCs w:val="0"/>
          <w:color w:val="000000"/>
          <w:sz w:val="24"/>
          <w:szCs w:val="24"/>
          <w:highlight w:val="none"/>
          <w:lang w:eastAsia="zh-CN"/>
        </w:rPr>
        <w:t xml:space="preserve">（</w:t>
      </w:r>
      <w:r>
        <w:rPr>
          <w:rFonts w:hint="eastAsia" w:ascii="Microsoft New Tai Lue" w:hAnsi="Microsoft New Tai Lue" w:cs="Microsoft New Tai Lue"/>
          <w:bCs w:val="0"/>
          <w:color w:val="000000"/>
          <w:sz w:val="24"/>
          <w:szCs w:val="24"/>
          <w:highlight w:val="none"/>
          <w:lang w:val="en-US" w:eastAsia="zh-CN"/>
        </w:rPr>
        <w:t xml:space="preserve">5</w:t>
      </w:r>
      <w:r>
        <w:rPr>
          <w:rFonts w:hint="eastAsia" w:ascii="Microsoft New Tai Lue" w:hAnsi="Microsoft New Tai Lue" w:cs="Microsoft New Tai Lue"/>
          <w:bCs w:val="0"/>
          <w:color w:val="000000"/>
          <w:sz w:val="24"/>
          <w:szCs w:val="24"/>
          <w:highlight w:val="none"/>
          <w:lang w:eastAsia="zh-CN"/>
        </w:rPr>
        <w:t xml:space="preserve">）</w:t>
      </w:r>
      <w:r>
        <w:rPr>
          <w:rFonts w:hint="eastAsia" w:ascii="Microsoft New Tai Lue" w:hAnsi="Microsoft New Tai Lue" w:eastAsia="宋体" w:cs="Microsoft New Tai Lue"/>
          <w:b/>
          <w:bCs w:val="0"/>
          <w:color w:val="000000"/>
          <w:sz w:val="24"/>
          <w:szCs w:val="24"/>
          <w:highlight w:val="none"/>
        </w:rPr>
        <w:t xml:space="preserve">分项报价</w:t>
      </w:r>
      <w:r>
        <w:rPr>
          <w:rFonts w:ascii="Microsoft New Tai Lue" w:hAnsi="Microsoft New Tai Lue" w:eastAsia="宋体" w:cs="Microsoft New Tai Lue"/>
          <w:b/>
          <w:bCs w:val="0"/>
          <w:color w:val="000000"/>
          <w:sz w:val="24"/>
          <w:szCs w:val="24"/>
          <w:highlight w:val="none"/>
        </w:rPr>
        <w:t xml:space="preserve">表</w:t>
      </w:r>
      <w:r>
        <w:rPr>
          <w:rFonts w:ascii="Microsoft New Tai Lue" w:hAnsi="Microsoft New Tai Lue" w:eastAsia="宋体" w:cs="Microsoft New Tai Lue"/>
          <w:b/>
          <w:bCs w:val="0"/>
          <w:color w:val="000000"/>
          <w:sz w:val="24"/>
          <w:szCs w:val="24"/>
          <w:highlight w:val="none"/>
        </w:rPr>
      </w:r>
      <w:r/>
    </w:p>
    <w:p>
      <w:pPr>
        <w:pStyle w:val="1001"/>
        <w:ind w:firstLine="420"/>
        <w:jc w:val="left"/>
        <w:spacing w:before="0"/>
        <w:rPr>
          <w:rFonts w:hint="eastAsia" w:ascii="Times New Roman" w:hAnsi="Times New Roman" w:eastAsia="宋体" w:cs="Times New Roman"/>
          <w:b w:val="0"/>
          <w:bCs w:val="0"/>
          <w:color w:val="000000"/>
          <w:sz w:val="21"/>
          <w:szCs w:val="24"/>
          <w:highlight w:val="none"/>
          <w:lang w:val="en-US" w:eastAsia="zh-CN" w:bidi="ar-SA"/>
        </w:rPr>
      </w:pPr>
      <w:r>
        <w:rPr>
          <w:rFonts w:hint="eastAsia" w:ascii="Times New Roman" w:hAnsi="Times New Roman" w:eastAsia="宋体" w:cs="Times New Roman"/>
          <w:b w:val="0"/>
          <w:bCs w:val="0"/>
          <w:color w:val="000000"/>
          <w:sz w:val="21"/>
          <w:szCs w:val="24"/>
          <w:highlight w:val="none"/>
          <w:lang w:val="en-US" w:eastAsia="zh-CN" w:bidi="ar-SA"/>
        </w:rPr>
      </w:r>
      <w:r/>
    </w:p>
    <w:p>
      <w:pPr>
        <w:pStyle w:val="1001"/>
        <w:ind w:firstLine="420"/>
        <w:jc w:val="center"/>
        <w:spacing w:before="0"/>
        <w:rPr>
          <w:rFonts w:ascii="Microsoft New Tai Lue" w:hAnsi="Microsoft New Tai Lue" w:cs="Microsoft New Tai Lue"/>
          <w:color w:val="000000"/>
          <w:sz w:val="24"/>
          <w:szCs w:val="24"/>
          <w:highlight w:val="none"/>
        </w:rPr>
      </w:pPr>
      <w:r>
        <w:rPr>
          <w:rFonts w:hint="eastAsia" w:ascii="Times New Roman" w:hAnsi="Times New Roman" w:eastAsia="宋体" w:cs="Times New Roman"/>
          <w:b w:val="0"/>
          <w:bCs w:val="0"/>
          <w:color w:val="000000"/>
          <w:sz w:val="21"/>
          <w:szCs w:val="24"/>
          <w:highlight w:val="none"/>
          <w:lang w:val="en-US" w:eastAsia="zh-CN" w:bidi="ar-SA"/>
        </w:rPr>
        <w:t xml:space="preserve">供应商按最新工程量清单计价规范要求进行报价，要求表格齐全，数据详实。主要设备及主材的价格、品牌、型号规格必须体现在“承包人供应材料一览表”中，否则评委有权按无效响应处理。</w:t>
      </w:r>
      <w:r>
        <w:rPr>
          <w:rFonts w:ascii="Microsoft New Tai Lue" w:hAnsi="Microsoft New Tai Lue" w:cs="Microsoft New Tai Lue"/>
          <w:bCs w:val="0"/>
          <w:color w:val="000000"/>
          <w:sz w:val="24"/>
          <w:szCs w:val="24"/>
          <w:highlight w:val="none"/>
        </w:rPr>
        <w:br w:type="page" w:clear="all"/>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6</w:t>
      </w:r>
      <w:r>
        <w:rPr>
          <w:rFonts w:ascii="Microsoft New Tai Lue" w:hAnsi="Microsoft New Tai Lue" w:cs="Microsoft New Tai Lue"/>
          <w:bCs w:val="0"/>
          <w:color w:val="000000"/>
          <w:sz w:val="24"/>
          <w:szCs w:val="24"/>
          <w:highlight w:val="none"/>
        </w:rPr>
        <w:t xml:space="preserve">）商务条款偏离表</w:t>
      </w:r>
      <w:r>
        <w:rPr>
          <w:rFonts w:ascii="Microsoft New Tai Lue" w:hAnsi="Microsoft New Tai Lue" w:cs="Microsoft New Tai Lue"/>
          <w:color w:val="000000"/>
          <w:sz w:val="24"/>
          <w:szCs w:val="24"/>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firstLine="420"/>
        <w:rPr>
          <w:rFonts w:ascii="Microsoft New Tai Lue" w:hAnsi="Microsoft New Tai Lue" w:cs="Microsoft New Tai Lue"/>
          <w:color w:val="000000"/>
          <w:sz w:val="21"/>
          <w:szCs w:val="21"/>
          <w:highlight w:val="none"/>
          <w:u w:val="single"/>
        </w:rPr>
      </w:pPr>
      <w:r>
        <w:rPr>
          <w:rFonts w:ascii="Microsoft New Tai Lue" w:hAnsi="Microsoft New Tai Lue" w:cs="Microsoft New Tai Lue"/>
          <w:color w:val="000000"/>
          <w:sz w:val="21"/>
          <w:szCs w:val="21"/>
          <w:highlight w:val="none"/>
        </w:rPr>
        <w:t xml:space="preserve">项目名称：</w:t>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 xml:space="preserve">项目编号：</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u w:val="single"/>
        </w:rPr>
      </w:r>
      <w:r/>
    </w:p>
    <w:p>
      <w:pPr>
        <w:pStyle w:val="1030"/>
        <w:ind w:firstLine="420"/>
        <w:rPr>
          <w:rFonts w:ascii="Microsoft New Tai Lue" w:hAnsi="Microsoft New Tai Lue" w:cs="Microsoft New Tai Lue"/>
          <w:color w:val="000000"/>
          <w:sz w:val="21"/>
          <w:szCs w:val="21"/>
          <w:highlight w:val="none"/>
          <w:u w:val="single"/>
        </w:rPr>
      </w:pPr>
      <w:r>
        <w:rPr>
          <w:rFonts w:ascii="Microsoft New Tai Lue" w:hAnsi="Microsoft New Tai Lue" w:cs="Microsoft New Tai Lue"/>
          <w:color w:val="000000"/>
          <w:sz w:val="21"/>
          <w:szCs w:val="21"/>
          <w:highlight w:val="none"/>
          <w:u w:val="single"/>
        </w:rPr>
      </w:r>
      <w:r/>
    </w:p>
    <w:tbl>
      <w:tblPr>
        <w:tblW w:w="106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trHeight w:val="635"/>
        </w:trPr>
        <w:tc>
          <w:tcPr>
            <w:tcW w:w="653"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序号</w:t>
            </w: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磋商文件条目号</w:t>
            </w: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磋商文件的商务条款</w:t>
            </w: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响应文件的商务条款</w:t>
            </w: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30"/>
              <w:ind w:firstLine="0"/>
              <w:jc w:val="center"/>
              <w:spacing w:line="480" w:lineRule="auto"/>
              <w:rPr>
                <w:rFonts w:hint="eastAsia"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t xml:space="preserve">是否</w:t>
            </w:r>
            <w:r>
              <w:rPr>
                <w:rFonts w:ascii="Microsoft New Tai Lue" w:hAnsi="Microsoft New Tai Lue" w:cs="Microsoft New Tai Lue"/>
                <w:color w:val="000000"/>
                <w:sz w:val="21"/>
                <w:szCs w:val="21"/>
                <w:highlight w:val="none"/>
              </w:rPr>
              <w:t xml:space="preserve">偏离</w:t>
            </w:r>
            <w:r>
              <w:rPr>
                <w:rFonts w:hint="eastAsia"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偏离</w:t>
            </w: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说明</w:t>
            </w:r>
            <w:r>
              <w:rPr>
                <w:rFonts w:ascii="Microsoft New Tai Lue" w:hAnsi="Microsoft New Tai Lue" w:cs="Microsoft New Tai Lue"/>
                <w:color w:val="000000"/>
                <w:sz w:val="21"/>
                <w:szCs w:val="21"/>
                <w:highlight w:val="none"/>
              </w:rPr>
            </w:r>
            <w:r/>
          </w:p>
        </w:tc>
      </w:tr>
      <w:tr>
        <w:trPr>
          <w:trHeight w:val="570"/>
        </w:trPr>
        <w:tc>
          <w:tcPr>
            <w:tcW w:w="653"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681"/>
        </w:trPr>
        <w:tc>
          <w:tcPr>
            <w:tcW w:w="653"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690"/>
        </w:trPr>
        <w:tc>
          <w:tcPr>
            <w:tcW w:w="653"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714"/>
        </w:trPr>
        <w:tc>
          <w:tcPr>
            <w:tcW w:w="653"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682"/>
        </w:trPr>
        <w:tc>
          <w:tcPr>
            <w:tcW w:w="653"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707"/>
        </w:trPr>
        <w:tc>
          <w:tcPr>
            <w:tcW w:w="653"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bl>
    <w:p>
      <w:pPr>
        <w:pStyle w:val="998"/>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rPr>
          <w:rFonts w:ascii="Times New Roman" w:hAnsi="Times New Roman"/>
          <w:b/>
          <w:bCs/>
          <w:color w:val="000000"/>
          <w:highlight w:val="none"/>
        </w:rPr>
      </w:r>
      <w:r/>
    </w:p>
    <w:p>
      <w:pPr>
        <w:pStyle w:val="998"/>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1. 供应商须根据第三章《政府采购合同条款及</w:t>
      </w:r>
      <w:r>
        <w:rPr>
          <w:rFonts w:ascii="Times New Roman" w:hAnsi="Times New Roman"/>
          <w:b/>
          <w:bCs/>
          <w:color w:val="000000"/>
          <w:highlight w:val="none"/>
        </w:rPr>
        <w:t xml:space="preserve">格式</w:t>
      </w:r>
      <w:r>
        <w:rPr>
          <w:rFonts w:hint="eastAsia" w:ascii="Times New Roman" w:hAnsi="Times New Roman"/>
          <w:b/>
          <w:bCs/>
          <w:color w:val="000000"/>
          <w:highlight w:val="none"/>
        </w:rPr>
        <w:t xml:space="preserve">》要求填写此表，作为响应文件的组成部分。</w:t>
      </w:r>
      <w:r>
        <w:rPr>
          <w:rFonts w:hint="eastAsia" w:ascii="Times New Roman" w:hAnsi="Times New Roman"/>
          <w:b/>
          <w:bCs/>
          <w:color w:val="000000"/>
          <w:highlight w:val="none"/>
        </w:rPr>
      </w:r>
      <w:r/>
    </w:p>
    <w:p>
      <w:pPr>
        <w:pStyle w:val="998"/>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2. 所有偏离必须在本表中列出，未在本偏离表中列出偏离，将视为供应商已完全接受磋商文件要求。如完全无偏离，也无其他说明，可在本表第一行填写“全部无偏离”。</w:t>
      </w:r>
      <w:r>
        <w:rPr>
          <w:rFonts w:hint="eastAsia" w:ascii="Times New Roman" w:hAnsi="Times New Roman"/>
          <w:b/>
          <w:bCs/>
          <w:color w:val="000000"/>
          <w:highlight w:val="none"/>
        </w:rPr>
      </w:r>
      <w:r/>
    </w:p>
    <w:p>
      <w:pPr>
        <w:pStyle w:val="998"/>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3. 偏离包括正、负偏离，正偏离指供应商的响应高于磋商文件要求，负偏离指供应商的响应低于磋商文件要求。</w:t>
      </w:r>
      <w:r>
        <w:rPr>
          <w:rFonts w:hint="eastAsia" w:ascii="Times New Roman" w:hAnsi="Times New Roman"/>
          <w:b/>
          <w:bCs/>
          <w:color w:val="000000"/>
          <w:highlight w:val="none"/>
        </w:rPr>
      </w:r>
      <w:r/>
    </w:p>
    <w:p>
      <w:pPr>
        <w:pStyle w:val="998"/>
        <w:spacing w:line="360" w:lineRule="exact"/>
        <w:rPr>
          <w:color w:val="000000"/>
          <w:highlight w:val="none"/>
        </w:rPr>
      </w:pPr>
      <w:r>
        <w:rPr>
          <w:rFonts w:hint="eastAsia" w:ascii="Times New Roman" w:hAnsi="Times New Roman"/>
          <w:b/>
          <w:bCs/>
          <w:color w:val="000000"/>
          <w:highlight w:val="none"/>
        </w:rPr>
        <w:t xml:space="preserve">4. 如供应商将此表空白，视为供应商无任何偏离。</w:t>
      </w:r>
      <w:r>
        <w:rPr>
          <w:color w:val="000000"/>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firstLine="0"/>
        <w:rPr>
          <w:rFonts w:hint="eastAsia"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r>
      <w:r/>
    </w:p>
    <w:p>
      <w:pPr>
        <w:pStyle w:val="953"/>
        <w:ind w:firstLine="440"/>
        <w:jc w:val="right"/>
        <w:spacing w:line="360" w:lineRule="auto"/>
        <w:rPr>
          <w:rFonts w:ascii="Microsoft New Tai Lue" w:hAnsi="Microsoft New Tai Lue" w:cs="Microsoft New Tai Lue"/>
          <w:color w:val="000000"/>
          <w:sz w:val="22"/>
          <w:szCs w:val="22"/>
          <w:highlight w:val="none"/>
        </w:rPr>
      </w:pPr>
      <w:r>
        <w:rPr>
          <w:rFonts w:ascii="Microsoft New Tai Lue" w:hAnsi="Microsoft New Tai Lue" w:cs="Microsoft New Tai Lue"/>
          <w:color w:val="000000"/>
          <w:sz w:val="22"/>
          <w:szCs w:val="22"/>
          <w:highlight w:val="none"/>
        </w:rPr>
      </w:r>
      <w:r/>
    </w:p>
    <w:p>
      <w:pPr>
        <w:pStyle w:val="953"/>
        <w:ind w:right="420" w:firstLine="3780"/>
        <w:spacing w:line="360" w:lineRule="auto"/>
        <w:rPr>
          <w:color w:val="000000"/>
          <w:highlight w:val="none"/>
          <w:u w:val="single"/>
        </w:rPr>
      </w:pPr>
      <w:r>
        <w:rPr>
          <w:rFonts w:hint="eastAsia"/>
          <w:color w:val="000000"/>
          <w:highlight w:val="none"/>
        </w:rPr>
        <w:t xml:space="preserve">供应商</w:t>
      </w:r>
      <w:r>
        <w:rPr>
          <w:color w:val="000000"/>
          <w:highlight w:val="none"/>
        </w:rPr>
        <w:t xml:space="preserve">名称（公章）：</w:t>
      </w:r>
      <w:r>
        <w:rPr>
          <w:color w:val="000000"/>
          <w:highlight w:val="none"/>
          <w:u w:val="single"/>
        </w:rPr>
        <w:t xml:space="preserve">                 </w:t>
      </w:r>
      <w:r>
        <w:rPr>
          <w:color w:val="000000"/>
          <w:highlight w:val="none"/>
          <w:u w:val="single"/>
        </w:rPr>
      </w:r>
      <w:r/>
    </w:p>
    <w:p>
      <w:pPr>
        <w:pStyle w:val="953"/>
        <w:ind w:firstLine="378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953"/>
        <w:ind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953"/>
        <w:ind w:firstLine="422"/>
        <w:jc w:val="left"/>
        <w:spacing w:line="360" w:lineRule="auto"/>
        <w:rPr>
          <w:rFonts w:ascii="Microsoft New Tai Lue" w:hAnsi="Microsoft New Tai Lue" w:cs="Microsoft New Tai Lue"/>
          <w:color w:val="000000"/>
          <w:highlight w:val="none"/>
        </w:rPr>
      </w:pPr>
      <w:r>
        <w:rPr>
          <w:rFonts w:ascii="Microsoft New Tai Lue" w:hAnsi="Microsoft New Tai Lue" w:cs="Microsoft New Tai Lue"/>
          <w:b/>
          <w:bCs/>
          <w:color w:val="000000"/>
          <w:highlight w:val="none"/>
        </w:rPr>
        <w:tab/>
      </w:r>
      <w:r>
        <w:rPr>
          <w:rFonts w:ascii="Microsoft New Tai Lue" w:hAnsi="Microsoft New Tai Lue" w:cs="Microsoft New Tai Lue"/>
          <w:b/>
          <w:bCs/>
          <w:color w:val="000000"/>
          <w:highlight w:val="none"/>
        </w:rPr>
        <w:t xml:space="preserve">                            </w:t>
      </w:r>
      <w:r>
        <w:rPr>
          <w:rFonts w:ascii="Microsoft New Tai Lue" w:hAnsi="Microsoft New Tai Lue" w:cs="Microsoft New Tai Lue"/>
          <w:color w:val="000000"/>
          <w:highlight w:val="none"/>
        </w:rPr>
        <w:t xml:space="preserve">日期：</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年</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月</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日</w:t>
      </w:r>
      <w:r>
        <w:rPr>
          <w:rFonts w:ascii="Microsoft New Tai Lue" w:hAnsi="Microsoft New Tai Lue" w:cs="Microsoft New Tai Lue"/>
          <w:color w:val="000000"/>
          <w:highlight w:val="none"/>
        </w:rPr>
      </w:r>
      <w:r/>
    </w:p>
    <w:p>
      <w:pPr>
        <w:pStyle w:val="1001"/>
        <w:spacing w:line="240" w:lineRule="atLeast"/>
        <w:rPr>
          <w:rFonts w:ascii="Microsoft New Tai Lue" w:hAnsi="Microsoft New Tai Lue" w:cs="Microsoft New Tai Lue"/>
          <w:color w:val="000000"/>
          <w:highlight w:val="none"/>
        </w:rPr>
      </w:pPr>
      <w:r/>
      <w:bookmarkStart w:id="270" w:name="_Toc107246282"/>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）供应商具备</w:t>
      </w:r>
      <w:r>
        <w:rPr>
          <w:rFonts w:hint="eastAsia" w:ascii="Microsoft New Tai Lue" w:hAnsi="Microsoft New Tai Lue" w:cs="Microsoft New Tai Lue"/>
          <w:bCs w:val="0"/>
          <w:color w:val="000000"/>
          <w:sz w:val="24"/>
          <w:szCs w:val="24"/>
          <w:highlight w:val="none"/>
        </w:rPr>
        <w:t xml:space="preserve">响应</w:t>
      </w:r>
      <w:r>
        <w:rPr>
          <w:rFonts w:ascii="Microsoft New Tai Lue" w:hAnsi="Microsoft New Tai Lue" w:cs="Microsoft New Tai Lue"/>
          <w:bCs w:val="0"/>
          <w:color w:val="000000"/>
          <w:sz w:val="24"/>
          <w:szCs w:val="24"/>
          <w:highlight w:val="none"/>
        </w:rPr>
        <w:t xml:space="preserve">资格的证明文件</w:t>
      </w:r>
      <w:bookmarkEnd w:id="270"/>
      <w:r>
        <w:rPr>
          <w:rFonts w:ascii="Microsoft New Tai Lue" w:hAnsi="Microsoft New Tai Lue" w:cs="Microsoft New Tai Lue"/>
          <w:color w:val="000000"/>
          <w:highlight w:val="none"/>
        </w:rPr>
      </w:r>
      <w:r/>
    </w:p>
    <w:p>
      <w:pPr>
        <w:pStyle w:val="1001"/>
        <w:spacing w:line="240" w:lineRule="atLeast"/>
        <w:rPr>
          <w:rFonts w:ascii="Microsoft New Tai Lue" w:hAnsi="Microsoft New Tai Lue" w:cs="Microsoft New Tai Lue"/>
          <w:bCs w:val="0"/>
          <w:color w:val="000000"/>
          <w:sz w:val="24"/>
          <w:szCs w:val="24"/>
          <w:highlight w:val="none"/>
        </w:rPr>
      </w:pPr>
      <w:r/>
      <w:bookmarkStart w:id="271" w:name="_Toc103848588"/>
      <w:r/>
      <w:bookmarkStart w:id="272" w:name="_Toc107246283"/>
      <w:r/>
      <w:bookmarkStart w:id="273" w:name="_Toc104560903"/>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-1-1）营业执照复印件或自然人的身份证明复印件</w:t>
      </w:r>
      <w:bookmarkEnd w:id="271"/>
      <w:r/>
      <w:bookmarkEnd w:id="272"/>
      <w:r/>
      <w:bookmarkEnd w:id="273"/>
      <w:r>
        <w:rPr>
          <w:rFonts w:ascii="Microsoft New Tai Lue" w:hAnsi="Microsoft New Tai Lue" w:cs="Microsoft New Tai Lue"/>
          <w:bCs w:val="0"/>
          <w:color w:val="000000"/>
          <w:sz w:val="24"/>
          <w:szCs w:val="24"/>
          <w:highlight w:val="none"/>
        </w:rPr>
      </w:r>
      <w:r/>
    </w:p>
    <w:p>
      <w:pPr>
        <w:pStyle w:val="953"/>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953"/>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注：供应商提供营业执照副本（或具有同等法律效力的证照）复印件。复印件应能清晰显示供应商名称。</w:t>
      </w:r>
      <w:r>
        <w:rPr>
          <w:rFonts w:ascii="Microsoft New Tai Lue" w:hAnsi="Microsoft New Tai Lue" w:cs="Microsoft New Tai Lue"/>
          <w:b/>
          <w:bCs/>
          <w:color w:val="000000"/>
          <w:highlight w:val="none"/>
        </w:rPr>
      </w:r>
      <w:r/>
    </w:p>
    <w:p>
      <w:pPr>
        <w:pStyle w:val="953"/>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1001"/>
        <w:spacing w:line="240" w:lineRule="atLeast"/>
        <w:rPr>
          <w:rFonts w:ascii="Microsoft New Tai Lue" w:hAnsi="Microsoft New Tai Lue" w:eastAsia="黑体" w:cs="Microsoft New Tai Lue"/>
          <w:b w:val="0"/>
          <w:color w:val="000000"/>
          <w:highlight w:val="none"/>
        </w:rPr>
      </w:pPr>
      <w:r>
        <w:rPr>
          <w:rFonts w:ascii="Microsoft New Tai Lue" w:hAnsi="Microsoft New Tai Lue" w:cs="Microsoft New Tai Lue"/>
          <w:bCs w:val="0"/>
          <w:color w:val="000000"/>
          <w:sz w:val="24"/>
          <w:szCs w:val="24"/>
          <w:highlight w:val="none"/>
        </w:rPr>
        <w:br w:type="page" w:clear="all"/>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-1-2）工商变更登记文件（如需）</w:t>
      </w:r>
      <w:r>
        <w:rPr>
          <w:rFonts w:ascii="Microsoft New Tai Lue" w:hAnsi="Microsoft New Tai Lue" w:eastAsia="黑体" w:cs="Microsoft New Tai Lue"/>
          <w:b w:val="0"/>
          <w:color w:val="000000"/>
          <w:highlight w:val="none"/>
        </w:rPr>
      </w:r>
      <w:r/>
    </w:p>
    <w:p>
      <w:pPr>
        <w:pStyle w:val="953"/>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953"/>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注：如</w:t>
      </w:r>
      <w:r>
        <w:rPr>
          <w:rFonts w:ascii="Microsoft New Tai Lue" w:hAnsi="Microsoft New Tai Lue" w:cs="Microsoft New Tai Lue"/>
          <w:b/>
          <w:bCs/>
          <w:color w:val="000000"/>
          <w:sz w:val="22"/>
          <w:szCs w:val="22"/>
          <w:highlight w:val="none"/>
        </w:rPr>
        <w:t xml:space="preserve">供应商</w:t>
      </w:r>
      <w:r>
        <w:rPr>
          <w:rFonts w:ascii="Microsoft New Tai Lue" w:hAnsi="Microsoft New Tai Lue" w:cs="Microsoft New Tai Lue"/>
          <w:b/>
          <w:bCs/>
          <w:color w:val="000000"/>
          <w:highlight w:val="none"/>
        </w:rPr>
        <w:t xml:space="preserve">在磋商文件资质、业绩等要求的时间期限内发生了单位名称等变更的，提供相关工商变更登记文件的复印件。如无，则可不提供。</w:t>
      </w:r>
      <w:r>
        <w:rPr>
          <w:rFonts w:ascii="Microsoft New Tai Lue" w:hAnsi="Microsoft New Tai Lue" w:cs="Microsoft New Tai Lue"/>
          <w:b/>
          <w:bCs/>
          <w:color w:val="000000"/>
          <w:highlight w:val="none"/>
        </w:rPr>
      </w:r>
      <w:r/>
    </w:p>
    <w:p>
      <w:pPr>
        <w:pStyle w:val="1001"/>
        <w:spacing w:line="240" w:lineRule="atLeast"/>
        <w:rPr>
          <w:rFonts w:ascii="Microsoft New Tai Lue" w:hAnsi="Microsoft New Tai Lue" w:cs="Microsoft New Tai Lue"/>
          <w:bCs w:val="0"/>
          <w:color w:val="000000"/>
          <w:sz w:val="24"/>
          <w:szCs w:val="24"/>
          <w:highlight w:val="none"/>
        </w:rPr>
      </w:pPr>
      <w:r>
        <w:rPr>
          <w:rFonts w:ascii="Microsoft New Tai Lue" w:hAnsi="Microsoft New Tai Lue" w:cs="Microsoft New Tai Lue"/>
          <w:b w:val="0"/>
          <w:bCs w:val="0"/>
          <w:color w:val="000000"/>
          <w:highlight w:val="none"/>
        </w:rPr>
        <w:br w:type="page" w:clear="all"/>
      </w:r>
      <w:bookmarkStart w:id="274" w:name="_Toc107246285"/>
      <w:r/>
      <w:bookmarkStart w:id="275" w:name="_Toc104560905"/>
      <w:r/>
      <w:bookmarkStart w:id="276" w:name="_Toc103848590"/>
      <w:r/>
      <w:bookmarkStart w:id="277" w:name="_Toc102117321"/>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-2）财务报表</w:t>
      </w:r>
      <w:bookmarkEnd w:id="274"/>
      <w:r/>
      <w:bookmarkEnd w:id="275"/>
      <w:r/>
      <w:bookmarkEnd w:id="276"/>
      <w:r/>
      <w:bookmarkEnd w:id="277"/>
      <w:r>
        <w:rPr>
          <w:rFonts w:ascii="Microsoft New Tai Lue" w:hAnsi="Microsoft New Tai Lue" w:cs="Microsoft New Tai Lue"/>
          <w:bCs w:val="0"/>
          <w:color w:val="000000"/>
          <w:sz w:val="24"/>
          <w:szCs w:val="24"/>
          <w:highlight w:val="none"/>
        </w:rPr>
      </w:r>
      <w:r/>
    </w:p>
    <w:p>
      <w:pPr>
        <w:pStyle w:val="953"/>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53"/>
        <w:jc w:val="cente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根据竞争性磋商公告的要求提供</w:t>
      </w:r>
      <w:r>
        <w:rPr>
          <w:rFonts w:ascii="Microsoft New Tai Lue" w:hAnsi="Microsoft New Tai Lue" w:cs="Microsoft New Tai Lue"/>
          <w:b/>
          <w:bCs/>
          <w:color w:val="000000"/>
          <w:highlight w:val="none"/>
        </w:rPr>
        <w:t xml:space="preserve">。</w:t>
      </w:r>
      <w:r>
        <w:rPr>
          <w:rFonts w:ascii="Microsoft New Tai Lue" w:hAnsi="Microsoft New Tai Lue" w:cs="Microsoft New Tai Lue"/>
          <w:b/>
          <w:bCs/>
          <w:color w:val="000000"/>
          <w:highlight w:val="none"/>
        </w:rPr>
      </w:r>
      <w:r/>
    </w:p>
    <w:p>
      <w:pPr>
        <w:pStyle w:val="953"/>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1001"/>
        <w:jc w:val="left"/>
        <w:spacing w:line="240" w:lineRule="atLeast"/>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bookmarkStart w:id="278" w:name="_Toc107246286"/>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-3）具有履行合同所必需的设备和专业技术能力的相关证明材料或承诺函（提供承诺函原件）</w:t>
      </w:r>
      <w:bookmarkEnd w:id="278"/>
      <w:r>
        <w:rPr>
          <w:rFonts w:ascii="Microsoft New Tai Lue" w:hAnsi="Microsoft New Tai Lue" w:cs="Microsoft New Tai Lue"/>
          <w:bCs w:val="0"/>
          <w:color w:val="000000"/>
          <w:sz w:val="24"/>
          <w:szCs w:val="24"/>
          <w:highlight w:val="none"/>
        </w:rPr>
      </w:r>
      <w:r/>
    </w:p>
    <w:p>
      <w:pPr>
        <w:pStyle w:val="953"/>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53"/>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53"/>
        <w:ind w:firstLine="480"/>
        <w:jc w:val="center"/>
        <w:spacing w:before="120" w:after="120" w:line="360" w:lineRule="auto"/>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pStyle w:val="953"/>
        <w:ind w:firstLine="480"/>
        <w:jc w:val="center"/>
        <w:spacing w:before="120" w:after="120" w:line="360" w:lineRule="auto"/>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pStyle w:val="953"/>
        <w:ind w:firstLine="480"/>
        <w:jc w:val="center"/>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sz w:val="44"/>
          <w:szCs w:val="44"/>
          <w:highlight w:val="none"/>
        </w:rPr>
        <w:t xml:space="preserve">承 诺 函</w:t>
      </w:r>
      <w:r>
        <w:rPr>
          <w:rFonts w:ascii="Microsoft New Tai Lue" w:hAnsi="Microsoft New Tai Lue" w:cs="Microsoft New Tai Lue"/>
          <w:color w:val="000000"/>
          <w:highlight w:val="none"/>
        </w:rPr>
      </w:r>
      <w:r/>
    </w:p>
    <w:p>
      <w:pPr>
        <w:pStyle w:val="953"/>
        <w:ind w:firstLine="480"/>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我单位郑重承诺：我单位具备履行本项采购合同所必需的设备和专业技术能力</w:t>
      </w:r>
      <w:r>
        <w:rPr>
          <w:rFonts w:hint="eastAsia"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rPr>
      </w:r>
      <w:r/>
    </w:p>
    <w:p>
      <w:pPr>
        <w:pStyle w:val="953"/>
        <w:ind w:firstLine="480"/>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53"/>
        <w:ind w:firstLine="480"/>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79"/>
        <w:ind w:left="1260"/>
        <w:rPr>
          <w:color w:val="000000"/>
          <w:highlight w:val="none"/>
        </w:rPr>
      </w:pPr>
      <w:r>
        <w:rPr>
          <w:color w:val="000000"/>
          <w:highlight w:val="none"/>
        </w:rPr>
      </w:r>
      <w:r/>
    </w:p>
    <w:p>
      <w:pPr>
        <w:pStyle w:val="953"/>
        <w:rPr>
          <w:color w:val="000000"/>
          <w:highlight w:val="none"/>
        </w:rPr>
      </w:pPr>
      <w:r>
        <w:rPr>
          <w:color w:val="000000"/>
          <w:highlight w:val="none"/>
        </w:rPr>
      </w:r>
      <w:r/>
    </w:p>
    <w:p>
      <w:pPr>
        <w:pStyle w:val="979"/>
        <w:ind w:left="1260"/>
        <w:rPr>
          <w:color w:val="000000"/>
          <w:highlight w:val="none"/>
        </w:rPr>
      </w:pPr>
      <w:r>
        <w:rPr>
          <w:color w:val="000000"/>
          <w:highlight w:val="none"/>
        </w:rPr>
      </w:r>
      <w:r/>
    </w:p>
    <w:p>
      <w:pPr>
        <w:pStyle w:val="953"/>
        <w:rPr>
          <w:rFonts w:hint="eastAsia"/>
          <w:color w:val="000000"/>
          <w:highlight w:val="none"/>
        </w:rPr>
      </w:pPr>
      <w:r>
        <w:rPr>
          <w:rFonts w:hint="eastAsia"/>
          <w:color w:val="000000"/>
          <w:highlight w:val="none"/>
        </w:rPr>
      </w:r>
      <w:r/>
    </w:p>
    <w:p>
      <w:pPr>
        <w:pStyle w:val="953"/>
        <w:spacing w:line="276"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hint="eastAsia" w:ascii="Microsoft New Tai Lue" w:hAnsi="Microsoft New Tai Lue" w:cs="Microsoft New Tai Lue"/>
          <w:bCs/>
          <w:color w:val="000000"/>
          <w:highlight w:val="none"/>
        </w:rPr>
        <w:t xml:space="preserve">供应商</w:t>
      </w:r>
      <w:r>
        <w:rPr>
          <w:rFonts w:ascii="Microsoft New Tai Lue" w:hAnsi="Microsoft New Tai Lue" w:cs="Microsoft New Tai Lue"/>
          <w:bCs/>
          <w:color w:val="000000"/>
          <w:highlight w:val="none"/>
        </w:rPr>
        <w:t xml:space="preserve">名称（公章）：______________________</w:t>
      </w:r>
      <w:r>
        <w:rPr>
          <w:rFonts w:ascii="Microsoft New Tai Lue" w:hAnsi="Microsoft New Tai Lue" w:cs="Microsoft New Tai Lue"/>
          <w:bCs/>
          <w:color w:val="000000"/>
          <w:highlight w:val="none"/>
        </w:rPr>
      </w:r>
      <w:r/>
    </w:p>
    <w:p>
      <w:pPr>
        <w:pStyle w:val="953"/>
        <w:spacing w:line="276"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953"/>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953"/>
        <w:ind w:firstLine="3780"/>
        <w:spacing w:line="276"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953"/>
        <w:ind w:firstLine="3780"/>
        <w:spacing w:line="276"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u w:val="single"/>
        </w:rPr>
      </w:r>
      <w:r/>
    </w:p>
    <w:p>
      <w:pPr>
        <w:pStyle w:val="953"/>
        <w:spacing w:line="276" w:lineRule="auto"/>
        <w:rPr>
          <w:rFonts w:ascii="Microsoft New Tai Lue" w:hAnsi="Microsoft New Tai Lue" w:cs="Microsoft New Tai Lue"/>
          <w:color w:val="000000"/>
          <w:highlight w:val="none"/>
        </w:rPr>
      </w:pPr>
      <w:r>
        <w:rPr>
          <w:rFonts w:ascii="Microsoft New Tai Lue" w:hAnsi="Microsoft New Tai Lue" w:cs="Microsoft New Tai Lue"/>
          <w:bCs/>
          <w:color w:val="000000"/>
          <w:highlight w:val="none"/>
        </w:rPr>
        <w:t xml:space="preserve">                                    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color w:val="000000"/>
          <w:highlight w:val="none"/>
        </w:rPr>
      </w:r>
      <w:r/>
    </w:p>
    <w:p>
      <w:pPr>
        <w:pStyle w:val="953"/>
        <w:spacing w:line="360" w:lineRule="auto"/>
        <w:rPr>
          <w:rFonts w:ascii="Microsoft New Tai Lue" w:hAnsi="Microsoft New Tai Lue" w:cs="Microsoft New Tai Lue"/>
          <w:b/>
          <w:color w:val="000000"/>
          <w:sz w:val="24"/>
          <w:highlight w:val="none"/>
        </w:rPr>
      </w:pPr>
      <w:r>
        <w:rPr>
          <w:rFonts w:ascii="Microsoft New Tai Lue" w:hAnsi="Microsoft New Tai Lue" w:cs="Microsoft New Tai Lue"/>
          <w:b/>
          <w:color w:val="000000"/>
          <w:sz w:val="24"/>
          <w:highlight w:val="none"/>
        </w:rPr>
      </w:r>
      <w:r/>
    </w:p>
    <w:p>
      <w:pPr>
        <w:pStyle w:val="953"/>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1001"/>
        <w:spacing w:line="240" w:lineRule="atLeast"/>
        <w:rPr>
          <w:rFonts w:hint="eastAsia" w:ascii="Microsoft New Tai Lue" w:hAnsi="Microsoft New Tai Lue" w:eastAsia="黑体" w:cs="Microsoft New Tai Lue"/>
          <w:b w:val="0"/>
          <w:color w:val="000000"/>
          <w:highlight w:val="none"/>
        </w:rPr>
      </w:pPr>
      <w:r>
        <w:rPr>
          <w:rFonts w:ascii="Microsoft New Tai Lue" w:hAnsi="Microsoft New Tai Lue" w:cs="Microsoft New Tai Lue"/>
          <w:bCs w:val="0"/>
          <w:color w:val="000000"/>
          <w:sz w:val="24"/>
          <w:szCs w:val="24"/>
          <w:highlight w:val="none"/>
        </w:rPr>
        <w:br w:type="page" w:clear="all"/>
      </w:r>
      <w:bookmarkStart w:id="279" w:name="_Toc104560906"/>
      <w:r/>
      <w:bookmarkStart w:id="280" w:name="_Toc107246287"/>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-4）依法缴纳税收的相关材料</w:t>
      </w:r>
      <w:bookmarkEnd w:id="279"/>
      <w:r/>
      <w:bookmarkEnd w:id="280"/>
      <w:r>
        <w:rPr>
          <w:rFonts w:hint="eastAsia" w:ascii="Microsoft New Tai Lue" w:hAnsi="Microsoft New Tai Lue" w:eastAsia="黑体" w:cs="Microsoft New Tai Lue"/>
          <w:b w:val="0"/>
          <w:color w:val="000000"/>
          <w:highlight w:val="none"/>
        </w:rPr>
      </w:r>
      <w:r/>
    </w:p>
    <w:p>
      <w:pPr>
        <w:pStyle w:val="953"/>
        <w:jc w:val="cente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根据竞争性磋商公告的要求提供</w:t>
      </w:r>
      <w:r>
        <w:rPr>
          <w:rFonts w:ascii="Microsoft New Tai Lue" w:hAnsi="Microsoft New Tai Lue" w:cs="Microsoft New Tai Lue"/>
          <w:b/>
          <w:bCs/>
          <w:color w:val="000000"/>
          <w:highlight w:val="none"/>
        </w:rPr>
        <w:t xml:space="preserve">。</w:t>
      </w:r>
      <w:r>
        <w:rPr>
          <w:rFonts w:ascii="Microsoft New Tai Lue" w:hAnsi="Microsoft New Tai Lue" w:cs="Microsoft New Tai Lue"/>
          <w:b/>
          <w:bCs/>
          <w:color w:val="000000"/>
          <w:highlight w:val="none"/>
        </w:rPr>
      </w:r>
      <w:r/>
    </w:p>
    <w:p>
      <w:pPr>
        <w:pStyle w:val="1001"/>
        <w:spacing w:line="240" w:lineRule="atLeast"/>
        <w:rPr>
          <w:rFonts w:ascii="Microsoft New Tai Lue" w:hAnsi="Microsoft New Tai Lue" w:cs="Microsoft New Tai Lue"/>
          <w:bCs w:val="0"/>
          <w:color w:val="000000"/>
          <w:sz w:val="24"/>
          <w:szCs w:val="24"/>
          <w:highlight w:val="none"/>
        </w:rPr>
      </w:pPr>
      <w:r>
        <w:rPr>
          <w:rFonts w:ascii="Microsoft New Tai Lue" w:hAnsi="Microsoft New Tai Lue" w:cs="Microsoft New Tai Lue"/>
          <w:b w:val="0"/>
          <w:color w:val="000000"/>
          <w:sz w:val="24"/>
          <w:highlight w:val="none"/>
        </w:rPr>
        <w:br w:type="page" w:clear="all"/>
      </w:r>
      <w:bookmarkStart w:id="281" w:name="_Toc107246288"/>
      <w:r/>
      <w:bookmarkStart w:id="282" w:name="_Toc104560907"/>
      <w:r/>
      <w:bookmarkStart w:id="283" w:name="_Toc102117324"/>
      <w:r/>
      <w:bookmarkStart w:id="284" w:name="_Toc103848592"/>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-5）依法缴纳社会保障资金的相关材料</w:t>
      </w:r>
      <w:bookmarkEnd w:id="281"/>
      <w:r/>
      <w:bookmarkEnd w:id="282"/>
      <w:r/>
      <w:bookmarkEnd w:id="283"/>
      <w:r/>
      <w:bookmarkEnd w:id="284"/>
      <w:r>
        <w:rPr>
          <w:rFonts w:ascii="Microsoft New Tai Lue" w:hAnsi="Microsoft New Tai Lue" w:cs="Microsoft New Tai Lue"/>
          <w:bCs w:val="0"/>
          <w:color w:val="000000"/>
          <w:sz w:val="24"/>
          <w:szCs w:val="24"/>
          <w:highlight w:val="none"/>
        </w:rPr>
      </w:r>
      <w:r/>
    </w:p>
    <w:p>
      <w:pPr>
        <w:pStyle w:val="953"/>
        <w:jc w:val="cente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根据竞争性磋商公告的要求提供</w:t>
      </w:r>
      <w:r>
        <w:rPr>
          <w:rFonts w:ascii="Microsoft New Tai Lue" w:hAnsi="Microsoft New Tai Lue" w:cs="Microsoft New Tai Lue"/>
          <w:b/>
          <w:bCs/>
          <w:color w:val="000000"/>
          <w:highlight w:val="none"/>
        </w:rPr>
        <w:t xml:space="preserve">。</w:t>
      </w:r>
      <w:r>
        <w:rPr>
          <w:rFonts w:ascii="Microsoft New Tai Lue" w:hAnsi="Microsoft New Tai Lue" w:cs="Microsoft New Tai Lue"/>
          <w:b/>
          <w:bCs/>
          <w:color w:val="000000"/>
          <w:highlight w:val="none"/>
        </w:rPr>
      </w:r>
      <w:r/>
    </w:p>
    <w:p>
      <w:pPr>
        <w:pStyle w:val="953"/>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1001"/>
        <w:spacing w:line="240" w:lineRule="atLeast"/>
        <w:rPr>
          <w:rFonts w:ascii="Microsoft New Tai Lue" w:hAnsi="Microsoft New Tai Lue" w:cs="Microsoft New Tai Lue"/>
          <w:b w:val="0"/>
          <w:color w:val="000000"/>
          <w:sz w:val="24"/>
          <w:highlight w:val="none"/>
        </w:rPr>
      </w:pPr>
      <w:r>
        <w:rPr>
          <w:rFonts w:ascii="Microsoft New Tai Lue" w:hAnsi="Microsoft New Tai Lue" w:cs="Microsoft New Tai Lue"/>
          <w:b w:val="0"/>
          <w:bCs w:val="0"/>
          <w:color w:val="000000"/>
          <w:highlight w:val="none"/>
        </w:rPr>
        <w:br w:type="page" w:clear="all"/>
      </w:r>
      <w:bookmarkStart w:id="285" w:name="_Toc102117325"/>
      <w:r/>
      <w:bookmarkStart w:id="286" w:name="_Toc107246289"/>
      <w:r/>
      <w:bookmarkStart w:id="287" w:name="_Toc104560909"/>
      <w:r/>
      <w:bookmarkStart w:id="288" w:name="_Toc103848594"/>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-6）没有重大违法记录的书面声明</w:t>
      </w:r>
      <w:bookmarkEnd w:id="285"/>
      <w:r/>
      <w:bookmarkEnd w:id="286"/>
      <w:r/>
      <w:bookmarkEnd w:id="287"/>
      <w:r/>
      <w:bookmarkEnd w:id="288"/>
      <w:r>
        <w:rPr>
          <w:rFonts w:ascii="Microsoft New Tai Lue" w:hAnsi="Microsoft New Tai Lue" w:cs="Microsoft New Tai Lue"/>
          <w:b w:val="0"/>
          <w:color w:val="000000"/>
          <w:sz w:val="24"/>
          <w:highlight w:val="none"/>
        </w:rPr>
      </w:r>
      <w:r/>
    </w:p>
    <w:p>
      <w:pPr>
        <w:pStyle w:val="953"/>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953"/>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注：参加政府采购活动前3年内在经营活动中没有重大违法记录的书面声明（提供声明函原件）。</w:t>
      </w:r>
      <w:r>
        <w:rPr>
          <w:rFonts w:ascii="Microsoft New Tai Lue" w:hAnsi="Microsoft New Tai Lue" w:cs="Microsoft New Tai Lue"/>
          <w:b/>
          <w:bCs/>
          <w:color w:val="000000"/>
          <w:highlight w:val="none"/>
        </w:rPr>
      </w:r>
      <w:r/>
    </w:p>
    <w:p>
      <w:pPr>
        <w:pStyle w:val="953"/>
        <w:jc w:val="center"/>
        <w:spacing w:line="360"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pStyle w:val="953"/>
        <w:jc w:val="center"/>
        <w:spacing w:line="360"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pStyle w:val="953"/>
        <w:jc w:val="center"/>
        <w:spacing w:line="360" w:lineRule="auto"/>
        <w:rPr>
          <w:rFonts w:ascii="Microsoft New Tai Lue" w:hAnsi="Microsoft New Tai Lue" w:cs="Microsoft New Tai Lue"/>
          <w:bCs/>
          <w:color w:val="000000"/>
          <w:sz w:val="44"/>
          <w:szCs w:val="44"/>
          <w:highlight w:val="none"/>
        </w:rPr>
      </w:pPr>
      <w:r>
        <w:rPr>
          <w:rFonts w:ascii="Microsoft New Tai Lue" w:hAnsi="Microsoft New Tai Lue" w:cs="Microsoft New Tai Lue"/>
          <w:bCs/>
          <w:color w:val="000000"/>
          <w:sz w:val="44"/>
          <w:szCs w:val="44"/>
          <w:highlight w:val="none"/>
        </w:rPr>
        <w:t xml:space="preserve">声  明</w:t>
      </w:r>
      <w:r>
        <w:rPr>
          <w:rFonts w:ascii="Microsoft New Tai Lue" w:hAnsi="Microsoft New Tai Lue" w:cs="Microsoft New Tai Lue"/>
          <w:bCs/>
          <w:color w:val="000000"/>
          <w:sz w:val="44"/>
          <w:szCs w:val="44"/>
          <w:highlight w:val="none"/>
        </w:rPr>
      </w:r>
      <w:r/>
    </w:p>
    <w:p>
      <w:pPr>
        <w:pStyle w:val="953"/>
        <w:rPr>
          <w:rFonts w:ascii="Microsoft New Tai Lue" w:hAnsi="Microsoft New Tai Lue" w:eastAsia="楷体_GB2312" w:cs="Microsoft New Tai Lue"/>
          <w:color w:val="000000"/>
          <w:sz w:val="28"/>
          <w:szCs w:val="28"/>
          <w:highlight w:val="none"/>
        </w:rPr>
      </w:pPr>
      <w:r>
        <w:rPr>
          <w:rFonts w:ascii="Microsoft New Tai Lue" w:hAnsi="Microsoft New Tai Lue" w:eastAsia="楷体_GB2312" w:cs="Microsoft New Tai Lue"/>
          <w:color w:val="000000"/>
          <w:sz w:val="28"/>
          <w:szCs w:val="28"/>
          <w:highlight w:val="none"/>
        </w:rPr>
      </w:r>
      <w:r/>
    </w:p>
    <w:p>
      <w:pPr>
        <w:pStyle w:val="953"/>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Microsoft New Tai Lue" w:hAnsi="Microsoft New Tai Lue" w:cs="Microsoft New Tai Lue"/>
          <w:bCs/>
          <w:color w:val="000000"/>
          <w:highlight w:val="none"/>
        </w:rPr>
      </w:r>
      <w:r/>
    </w:p>
    <w:p>
      <w:pPr>
        <w:pStyle w:val="953"/>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bCs/>
          <w:color w:val="000000"/>
          <w:highlight w:val="none"/>
        </w:rPr>
      </w:r>
      <w:r/>
    </w:p>
    <w:p>
      <w:pPr>
        <w:pStyle w:val="953"/>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953"/>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953"/>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bCs/>
          <w:color w:val="000000"/>
          <w:highlight w:val="none"/>
        </w:rPr>
      </w:r>
      <w:r/>
    </w:p>
    <w:p>
      <w:pPr>
        <w:pStyle w:val="953"/>
        <w:ind w:firstLine="399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bCs/>
          <w:color w:val="000000"/>
          <w:highlight w:val="none"/>
        </w:rPr>
        <w:t xml:space="preserve">供应商名称（公章）：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953"/>
        <w:ind w:firstLine="3990"/>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953"/>
        <w:rPr>
          <w:rFonts w:ascii="Microsoft New Tai Lue" w:hAnsi="Microsoft New Tai Lue" w:cs="Microsoft New Tai Lue"/>
          <w:color w:val="000000"/>
          <w:szCs w:val="21"/>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953"/>
        <w:ind w:firstLine="3990"/>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953"/>
        <w:ind w:firstLine="3990"/>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u w:val="single"/>
        </w:rPr>
      </w:r>
      <w:r/>
    </w:p>
    <w:p>
      <w:pPr>
        <w:pStyle w:val="953"/>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bCs/>
          <w:color w:val="000000"/>
          <w:highlight w:val="none"/>
        </w:rPr>
      </w:r>
      <w:r/>
    </w:p>
    <w:p>
      <w:pPr>
        <w:pStyle w:val="953"/>
        <w:jc w:val="center"/>
        <w:spacing w:line="360"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pStyle w:val="1001"/>
        <w:spacing w:line="240" w:lineRule="atLeast"/>
        <w:rPr>
          <w:rFonts w:hint="eastAsia" w:ascii="Times New Roman" w:hAnsi="Times New Roman"/>
          <w:b w:val="0"/>
          <w:color w:val="000000"/>
          <w:sz w:val="24"/>
          <w:szCs w:val="24"/>
          <w:highlight w:val="none"/>
        </w:rPr>
      </w:pPr>
      <w:r>
        <w:rPr>
          <w:rFonts w:eastAsia="黑体"/>
          <w:b w:val="0"/>
          <w:color w:val="000000"/>
          <w:highlight w:val="none"/>
        </w:rPr>
        <w:br w:type="page" w:clear="all"/>
      </w:r>
      <w:bookmarkStart w:id="289" w:name="_Toc104560910"/>
      <w:r/>
      <w:bookmarkStart w:id="290" w:name="_Toc107246290"/>
      <w:r>
        <w:rPr>
          <w:rFonts w:hint="eastAsia"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7</w:t>
      </w:r>
      <w:r>
        <w:rPr>
          <w:rFonts w:hint="eastAsia" w:ascii="Microsoft New Tai Lue" w:hAnsi="Microsoft New Tai Lue" w:cs="Microsoft New Tai Lue"/>
          <w:bCs w:val="0"/>
          <w:color w:val="000000"/>
          <w:sz w:val="24"/>
          <w:szCs w:val="24"/>
          <w:highlight w:val="none"/>
        </w:rPr>
        <w:t xml:space="preserve">）无不良信用记录承诺函（供应商自行查询适用）</w:t>
      </w:r>
      <w:bookmarkEnd w:id="289"/>
      <w:r/>
      <w:bookmarkEnd w:id="290"/>
      <w:r>
        <w:rPr>
          <w:rFonts w:hint="eastAsia" w:ascii="Times New Roman" w:hAnsi="Times New Roman"/>
          <w:b w:val="0"/>
          <w:color w:val="000000"/>
          <w:sz w:val="24"/>
          <w:szCs w:val="24"/>
          <w:highlight w:val="none"/>
        </w:rPr>
      </w:r>
      <w:r/>
    </w:p>
    <w:p>
      <w:pPr>
        <w:pStyle w:val="1030"/>
        <w:ind w:firstLine="420"/>
        <w:spacing w:line="480" w:lineRule="auto"/>
        <w:rPr>
          <w:rFonts w:hAnsi="宋体"/>
          <w:color w:val="000000"/>
          <w:sz w:val="21"/>
          <w:szCs w:val="21"/>
          <w:highlight w:val="none"/>
        </w:rPr>
      </w:pPr>
      <w:r>
        <w:rPr>
          <w:rFonts w:hint="eastAsia" w:hAnsi="宋体"/>
          <w:color w:val="000000"/>
          <w:sz w:val="21"/>
          <w:szCs w:val="21"/>
          <w:highlight w:val="none"/>
        </w:rPr>
        <w:t xml:space="preserve">本单位郑重承诺，我单位无以下不良信用记录情形：</w:t>
      </w:r>
      <w:r>
        <w:rPr>
          <w:rFonts w:hAnsi="宋体"/>
          <w:color w:val="000000"/>
          <w:sz w:val="21"/>
          <w:szCs w:val="21"/>
          <w:highlight w:val="none"/>
        </w:rPr>
      </w:r>
      <w:r/>
    </w:p>
    <w:p>
      <w:pPr>
        <w:pStyle w:val="1030"/>
        <w:ind w:firstLine="420"/>
        <w:spacing w:line="480" w:lineRule="auto"/>
        <w:rPr>
          <w:rFonts w:hAnsi="宋体"/>
          <w:color w:val="000000"/>
          <w:sz w:val="21"/>
          <w:szCs w:val="21"/>
          <w:highlight w:val="none"/>
        </w:rPr>
      </w:pPr>
      <w:r>
        <w:rPr>
          <w:rFonts w:hAnsi="宋体"/>
          <w:color w:val="000000"/>
          <w:sz w:val="21"/>
          <w:szCs w:val="21"/>
          <w:highlight w:val="none"/>
        </w:rPr>
        <w:t xml:space="preserve">1.</w:t>
      </w:r>
      <w:r>
        <w:rPr>
          <w:rFonts w:hint="eastAsia" w:hAnsi="宋体"/>
          <w:color w:val="000000"/>
          <w:sz w:val="21"/>
          <w:szCs w:val="21"/>
          <w:highlight w:val="none"/>
        </w:rPr>
        <w:t xml:space="preserve">被人民法院列入失信被执行人；</w:t>
      </w:r>
      <w:r>
        <w:rPr>
          <w:rFonts w:hAnsi="宋体"/>
          <w:color w:val="000000"/>
          <w:sz w:val="21"/>
          <w:szCs w:val="21"/>
          <w:highlight w:val="none"/>
        </w:rPr>
      </w:r>
      <w:r/>
    </w:p>
    <w:p>
      <w:pPr>
        <w:pStyle w:val="1030"/>
        <w:ind w:firstLine="420"/>
        <w:spacing w:line="480" w:lineRule="auto"/>
        <w:rPr>
          <w:rFonts w:hAnsi="宋体"/>
          <w:color w:val="000000"/>
          <w:sz w:val="21"/>
          <w:szCs w:val="21"/>
          <w:highlight w:val="none"/>
        </w:rPr>
      </w:pPr>
      <w:r>
        <w:rPr>
          <w:rFonts w:hAnsi="宋体"/>
          <w:color w:val="000000"/>
          <w:sz w:val="21"/>
          <w:szCs w:val="21"/>
          <w:highlight w:val="none"/>
        </w:rPr>
        <w:t xml:space="preserve">2.</w:t>
      </w:r>
      <w:r>
        <w:rPr>
          <w:rFonts w:hint="eastAsia" w:hAnsi="宋体"/>
          <w:color w:val="000000"/>
          <w:sz w:val="21"/>
          <w:szCs w:val="21"/>
          <w:highlight w:val="none"/>
        </w:rPr>
        <w:t xml:space="preserve">被税务部门列入重大税收违法案件当事人名单；</w:t>
      </w:r>
      <w:r>
        <w:rPr>
          <w:rFonts w:hAnsi="宋体"/>
          <w:color w:val="000000"/>
          <w:sz w:val="21"/>
          <w:szCs w:val="21"/>
          <w:highlight w:val="none"/>
        </w:rPr>
      </w:r>
      <w:r/>
    </w:p>
    <w:p>
      <w:pPr>
        <w:pStyle w:val="1030"/>
        <w:ind w:firstLine="420"/>
        <w:spacing w:line="480" w:lineRule="auto"/>
        <w:rPr>
          <w:rFonts w:hAnsi="宋体"/>
          <w:color w:val="000000"/>
          <w:sz w:val="21"/>
          <w:szCs w:val="21"/>
          <w:highlight w:val="none"/>
        </w:rPr>
      </w:pPr>
      <w:r>
        <w:rPr>
          <w:rFonts w:hAnsi="宋体"/>
          <w:color w:val="000000"/>
          <w:sz w:val="21"/>
          <w:szCs w:val="21"/>
          <w:highlight w:val="none"/>
        </w:rPr>
        <w:t xml:space="preserve">3.</w:t>
      </w:r>
      <w:r>
        <w:rPr>
          <w:rFonts w:hint="eastAsia" w:hAnsi="宋体"/>
          <w:color w:val="000000"/>
          <w:sz w:val="21"/>
          <w:szCs w:val="21"/>
          <w:highlight w:val="none"/>
        </w:rPr>
        <w:t xml:space="preserve">被政府采购监管部门列入政府采购严重违法失信行为记录名单；</w:t>
      </w:r>
      <w:r>
        <w:rPr>
          <w:rFonts w:hAnsi="宋体"/>
          <w:color w:val="000000"/>
          <w:sz w:val="21"/>
          <w:szCs w:val="21"/>
          <w:highlight w:val="none"/>
        </w:rPr>
      </w:r>
      <w:r/>
    </w:p>
    <w:p>
      <w:pPr>
        <w:pStyle w:val="1030"/>
        <w:ind w:firstLine="420"/>
        <w:spacing w:line="480" w:lineRule="auto"/>
        <w:rPr>
          <w:rFonts w:hAnsi="宋体"/>
          <w:color w:val="000000"/>
          <w:sz w:val="21"/>
          <w:szCs w:val="21"/>
          <w:highlight w:val="none"/>
        </w:rPr>
      </w:pPr>
      <w:r>
        <w:rPr>
          <w:rFonts w:hAnsi="宋体"/>
          <w:color w:val="000000"/>
          <w:sz w:val="21"/>
          <w:szCs w:val="21"/>
          <w:highlight w:val="none"/>
        </w:rPr>
        <w:t xml:space="preserve">4.</w:t>
      </w:r>
      <w:r>
        <w:rPr>
          <w:rFonts w:hint="eastAsia" w:hAnsi="宋体"/>
          <w:color w:val="000000"/>
          <w:sz w:val="21"/>
          <w:szCs w:val="21"/>
          <w:highlight w:val="none"/>
        </w:rPr>
        <w:t xml:space="preserve">不符合</w:t>
      </w:r>
      <w:r>
        <w:rPr>
          <w:rFonts w:hint="eastAsia" w:hAnsi="宋体"/>
          <w:color w:val="000000"/>
          <w:sz w:val="21"/>
          <w:szCs w:val="21"/>
          <w:highlight w:val="none"/>
          <w:lang w:eastAsia="zh-CN"/>
        </w:rPr>
        <w:t xml:space="preserve">《中华人民共和国政府采购法》</w:t>
      </w:r>
      <w:r>
        <w:rPr>
          <w:rFonts w:hint="eastAsia" w:hAnsi="宋体"/>
          <w:color w:val="000000"/>
          <w:sz w:val="21"/>
          <w:szCs w:val="21"/>
          <w:highlight w:val="none"/>
        </w:rPr>
        <w:t xml:space="preserve">第二十二条规定的条件。</w:t>
      </w:r>
      <w:r>
        <w:rPr>
          <w:rFonts w:hAnsi="宋体"/>
          <w:color w:val="000000"/>
          <w:sz w:val="21"/>
          <w:szCs w:val="21"/>
          <w:highlight w:val="none"/>
        </w:rPr>
      </w:r>
      <w:r/>
    </w:p>
    <w:p>
      <w:pPr>
        <w:pStyle w:val="1030"/>
        <w:ind w:firstLine="420"/>
        <w:spacing w:line="480" w:lineRule="auto"/>
        <w:rPr>
          <w:rFonts w:hAnsi="宋体"/>
          <w:color w:val="000000"/>
          <w:sz w:val="21"/>
          <w:szCs w:val="21"/>
          <w:highlight w:val="none"/>
        </w:rPr>
      </w:pPr>
      <w:r>
        <w:rPr>
          <w:rFonts w:hint="eastAsia" w:hAnsi="宋体"/>
          <w:color w:val="000000"/>
          <w:sz w:val="21"/>
          <w:szCs w:val="21"/>
          <w:highlight w:val="none"/>
        </w:rPr>
        <w:t xml:space="preserve">我单位已就上述不良信用行为按照磋商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r>
        <w:rPr>
          <w:rFonts w:hAnsi="宋体"/>
          <w:color w:val="000000"/>
          <w:sz w:val="21"/>
          <w:szCs w:val="21"/>
          <w:highlight w:val="none"/>
        </w:rPr>
      </w:r>
      <w:r/>
    </w:p>
    <w:p>
      <w:pPr>
        <w:pStyle w:val="1030"/>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1030"/>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1030"/>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1030"/>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1030"/>
        <w:ind w:firstLine="400"/>
        <w:rPr>
          <w:rFonts w:hint="eastAsia" w:ascii="Times New Roman" w:hAnsi="Times New Roman" w:eastAsia="等线"/>
          <w:color w:val="000000"/>
          <w:highlight w:val="none"/>
        </w:rPr>
      </w:pPr>
      <w:r>
        <w:rPr>
          <w:rFonts w:hint="eastAsia" w:ascii="Times New Roman" w:hAnsi="Times New Roman" w:eastAsia="等线"/>
          <w:color w:val="000000"/>
          <w:highlight w:val="none"/>
        </w:rPr>
      </w:r>
      <w:r/>
    </w:p>
    <w:p>
      <w:pPr>
        <w:pStyle w:val="953"/>
        <w:ind w:firstLine="399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bCs/>
          <w:color w:val="000000"/>
          <w:highlight w:val="none"/>
        </w:rPr>
        <w:t xml:space="preserve">供应商名称（公章）：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953"/>
        <w:ind w:firstLine="3990"/>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953"/>
        <w:rPr>
          <w:rFonts w:ascii="Microsoft New Tai Lue" w:hAnsi="Microsoft New Tai Lue" w:cs="Microsoft New Tai Lue"/>
          <w:color w:val="000000"/>
          <w:szCs w:val="21"/>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953"/>
        <w:ind w:firstLine="3990"/>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953"/>
        <w:ind w:firstLine="3990"/>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u w:val="single"/>
        </w:rPr>
      </w:r>
      <w:r/>
    </w:p>
    <w:p>
      <w:pPr>
        <w:pStyle w:val="953"/>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bCs/>
          <w:color w:val="000000"/>
          <w:highlight w:val="none"/>
        </w:rPr>
      </w:r>
      <w:r/>
    </w:p>
    <w:p>
      <w:pPr>
        <w:pStyle w:val="1001"/>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bookmarkStart w:id="291" w:name="_Toc107246291"/>
      <w:r/>
      <w:bookmarkStart w:id="292" w:name="_Toc104560911"/>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-8）磋商文件要求的</w:t>
      </w:r>
      <w:r>
        <w:rPr>
          <w:rFonts w:hint="eastAsia" w:ascii="Microsoft New Tai Lue" w:hAnsi="Microsoft New Tai Lue" w:cs="Microsoft New Tai Lue"/>
          <w:bCs w:val="0"/>
          <w:color w:val="000000"/>
          <w:sz w:val="24"/>
          <w:szCs w:val="24"/>
          <w:highlight w:val="none"/>
          <w:lang w:eastAsia="zh-CN"/>
        </w:rPr>
        <w:t xml:space="preserve">其他</w:t>
      </w:r>
      <w:r>
        <w:rPr>
          <w:rFonts w:ascii="Microsoft New Tai Lue" w:hAnsi="Microsoft New Tai Lue" w:cs="Microsoft New Tai Lue"/>
          <w:bCs w:val="0"/>
          <w:color w:val="000000"/>
          <w:sz w:val="24"/>
          <w:szCs w:val="24"/>
          <w:highlight w:val="none"/>
        </w:rPr>
        <w:t xml:space="preserve">实质性资格资信证明文件</w:t>
      </w:r>
      <w:bookmarkEnd w:id="291"/>
      <w:r/>
      <w:bookmarkEnd w:id="292"/>
      <w:r>
        <w:rPr>
          <w:rFonts w:ascii="Microsoft New Tai Lue" w:hAnsi="Microsoft New Tai Lue" w:cs="Microsoft New Tai Lue"/>
          <w:bCs w:val="0"/>
          <w:color w:val="000000"/>
          <w:sz w:val="24"/>
          <w:szCs w:val="24"/>
          <w:highlight w:val="none"/>
        </w:rPr>
      </w:r>
      <w:r/>
    </w:p>
    <w:p>
      <w:pPr>
        <w:pStyle w:val="1030"/>
        <w:ind w:firstLine="420"/>
        <w:keepLines w:val="0"/>
        <w:keepNext w:val="0"/>
        <w:pageBreakBefore w:val="0"/>
        <w:spacing w:line="360" w:lineRule="auto"/>
        <w:widowControl w:val="off"/>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val="en-US" w:eastAsia="zh-CN"/>
        </w:rPr>
        <w:t xml:space="preserve">7-8-1 </w:t>
      </w:r>
      <w:r>
        <w:rPr>
          <w:rFonts w:hint="eastAsia" w:ascii="宋体" w:hAnsi="宋体" w:eastAsia="宋体" w:cs="Times New Roman"/>
          <w:color w:val="000000"/>
          <w:sz w:val="21"/>
          <w:szCs w:val="21"/>
          <w:highlight w:val="none"/>
        </w:rPr>
        <w:t xml:space="preserve">供应商</w:t>
      </w:r>
      <w:r>
        <w:rPr>
          <w:rFonts w:hint="eastAsia" w:ascii="宋体" w:hAnsi="宋体" w:eastAsia="宋体" w:cs="Times New Roman"/>
          <w:color w:val="000000"/>
          <w:sz w:val="21"/>
          <w:szCs w:val="21"/>
          <w:highlight w:val="none"/>
          <w:lang w:val="en-US" w:eastAsia="zh-CN"/>
        </w:rPr>
        <w:t xml:space="preserve">须</w:t>
      </w:r>
      <w:r>
        <w:rPr>
          <w:rFonts w:hint="eastAsia" w:ascii="宋体" w:hAnsi="宋体" w:eastAsia="宋体" w:cs="Times New Roman"/>
          <w:color w:val="000000"/>
          <w:sz w:val="21"/>
          <w:szCs w:val="21"/>
          <w:highlight w:val="none"/>
        </w:rPr>
        <w:t xml:space="preserve">具</w:t>
      </w:r>
      <w:r>
        <w:rPr>
          <w:rFonts w:hint="eastAsia" w:ascii="宋体" w:hAnsi="宋体" w:eastAsia="宋体" w:cs="Times New Roman"/>
          <w:color w:val="000000"/>
          <w:sz w:val="21"/>
          <w:szCs w:val="21"/>
          <w:highlight w:val="none"/>
          <w:lang w:val="en-US" w:eastAsia="zh-CN"/>
        </w:rPr>
        <w:t xml:space="preserve">有</w:t>
      </w:r>
      <w:r>
        <w:rPr>
          <w:rFonts w:hint="eastAsia" w:ascii="宋体" w:hAnsi="宋体" w:eastAsia="宋体" w:cs="Times New Roman"/>
          <w:color w:val="000000"/>
          <w:sz w:val="21"/>
          <w:szCs w:val="21"/>
          <w:highlight w:val="none"/>
        </w:rPr>
        <w:t xml:space="preserve">市政公用工程施工总承包三级及以上资质</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且</w:t>
      </w:r>
      <w:r>
        <w:rPr>
          <w:rFonts w:hint="eastAsia" w:ascii="宋体" w:hAnsi="宋体" w:eastAsia="宋体" w:cs="Times New Roman"/>
          <w:color w:val="000000"/>
          <w:sz w:val="21"/>
          <w:szCs w:val="21"/>
          <w:highlight w:val="none"/>
          <w:lang w:val="en-US" w:eastAsia="zh-CN"/>
        </w:rPr>
        <w:t xml:space="preserve">同时</w:t>
      </w:r>
      <w:r>
        <w:rPr>
          <w:rFonts w:hint="eastAsia" w:ascii="宋体" w:hAnsi="宋体" w:eastAsia="宋体" w:cs="Times New Roman"/>
          <w:color w:val="000000"/>
          <w:sz w:val="21"/>
          <w:szCs w:val="21"/>
          <w:highlight w:val="none"/>
        </w:rPr>
        <w:t xml:space="preserve">具</w:t>
      </w:r>
      <w:r>
        <w:rPr>
          <w:rFonts w:hint="eastAsia" w:ascii="宋体" w:hAnsi="宋体" w:eastAsia="宋体" w:cs="Times New Roman"/>
          <w:color w:val="000000"/>
          <w:sz w:val="21"/>
          <w:szCs w:val="21"/>
          <w:highlight w:val="none"/>
          <w:lang w:val="en-US" w:eastAsia="zh-CN"/>
        </w:rPr>
        <w:t xml:space="preserve">有</w:t>
      </w:r>
      <w:r>
        <w:rPr>
          <w:rFonts w:hint="eastAsia" w:ascii="宋体" w:hAnsi="宋体" w:eastAsia="宋体" w:cs="Times New Roman"/>
          <w:color w:val="000000"/>
          <w:sz w:val="21"/>
          <w:szCs w:val="21"/>
          <w:highlight w:val="none"/>
        </w:rPr>
        <w:t xml:space="preserve">安全生产许可证；</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提供证明材料</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eastAsia="zh-CN"/>
        </w:rPr>
      </w:r>
      <w:r/>
    </w:p>
    <w:p>
      <w:pPr>
        <w:pStyle w:val="953"/>
        <w:rPr>
          <w:rFonts w:hint="eastAsia" w:cs="Microsoft New Tai Lue"/>
          <w:bCs/>
          <w:color w:val="000000"/>
          <w:szCs w:val="21"/>
          <w:highlight w:val="none"/>
          <w:lang w:eastAsia="zh-CN"/>
        </w:rPr>
      </w:pPr>
      <w:r>
        <w:rPr>
          <w:rFonts w:hint="eastAsia" w:cs="Microsoft New Tai Lue"/>
          <w:bCs/>
          <w:color w:val="000000"/>
          <w:szCs w:val="21"/>
          <w:highlight w:val="none"/>
          <w:lang w:eastAsia="zh-CN"/>
        </w:rPr>
      </w:r>
      <w:r/>
    </w:p>
    <w:p>
      <w:pPr>
        <w:pStyle w:val="953"/>
        <w:rPr>
          <w:rFonts w:hint="eastAsia" w:cs="Microsoft New Tai Lue"/>
          <w:bCs/>
          <w:color w:val="000000"/>
          <w:szCs w:val="21"/>
          <w:highlight w:val="none"/>
          <w:lang w:eastAsia="zh-CN"/>
        </w:rPr>
      </w:pPr>
      <w:r>
        <w:rPr>
          <w:rFonts w:hint="eastAsia" w:cs="Microsoft New Tai Lue"/>
          <w:bCs/>
          <w:color w:val="000000"/>
          <w:szCs w:val="21"/>
          <w:highlight w:val="none"/>
          <w:lang w:eastAsia="zh-CN"/>
        </w:rPr>
      </w:r>
      <w:r/>
    </w:p>
    <w:p>
      <w:pPr>
        <w:pStyle w:val="953"/>
        <w:rPr>
          <w:rFonts w:hint="eastAsia" w:cs="Microsoft New Tai Lue"/>
          <w:bCs/>
          <w:color w:val="000000"/>
          <w:szCs w:val="21"/>
          <w:highlight w:val="none"/>
          <w:lang w:eastAsia="zh-CN"/>
        </w:rPr>
      </w:pPr>
      <w:r>
        <w:rPr>
          <w:rFonts w:hint="eastAsia" w:cs="Microsoft New Tai Lue"/>
          <w:bCs/>
          <w:color w:val="000000"/>
          <w:szCs w:val="21"/>
          <w:highlight w:val="none"/>
          <w:lang w:eastAsia="zh-CN"/>
        </w:rPr>
      </w:r>
      <w:r/>
    </w:p>
    <w:p>
      <w:pPr>
        <w:pStyle w:val="953"/>
        <w:rPr>
          <w:rFonts w:hint="eastAsia" w:cs="Microsoft New Tai Lue"/>
          <w:bCs/>
          <w:color w:val="000000"/>
          <w:szCs w:val="21"/>
          <w:highlight w:val="none"/>
          <w:lang w:eastAsia="zh-CN"/>
        </w:rPr>
      </w:pPr>
      <w:r>
        <w:rPr>
          <w:rFonts w:hint="eastAsia" w:cs="Microsoft New Tai Lue"/>
          <w:bCs/>
          <w:color w:val="000000"/>
          <w:szCs w:val="21"/>
          <w:highlight w:val="none"/>
          <w:lang w:eastAsia="zh-CN"/>
        </w:rPr>
      </w:r>
      <w:r/>
    </w:p>
    <w:p>
      <w:pPr>
        <w:pStyle w:val="1030"/>
        <w:ind w:firstLine="420"/>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br w:type="page" w:clear="all"/>
      </w:r>
      <w:r>
        <w:rPr>
          <w:rFonts w:hint="eastAsia" w:ascii="宋体" w:hAnsi="宋体" w:eastAsia="宋体" w:cs="Times New Roman"/>
          <w:color w:val="000000"/>
          <w:sz w:val="21"/>
          <w:szCs w:val="21"/>
          <w:highlight w:val="none"/>
          <w:lang w:val="en-US" w:eastAsia="zh-CN"/>
        </w:rPr>
        <w:t xml:space="preserve">7-8-2 供应商拟派项目负责人须具有注册建造师证市政公用工程专业二级(含)以上资质，且同时具有有效的安全生产考核合格证书(B证)。（提供证明材料）</w:t>
      </w:r>
      <w:r>
        <w:rPr>
          <w:rFonts w:hint="eastAsia" w:ascii="宋体" w:hAnsi="宋体" w:eastAsia="宋体" w:cs="Times New Roman"/>
          <w:color w:val="000000"/>
          <w:sz w:val="21"/>
          <w:szCs w:val="21"/>
          <w:highlight w:val="none"/>
          <w:lang w:val="en-US" w:eastAsia="zh-CN"/>
        </w:rPr>
      </w:r>
      <w:r/>
    </w:p>
    <w:p>
      <w:pPr>
        <w:pStyle w:val="953"/>
        <w:rPr>
          <w:rFonts w:hint="eastAsia" w:ascii="宋体" w:hAnsi="Times New Roman" w:eastAsia="宋体" w:cs="Microsoft New Tai Lue"/>
          <w:b w:val="0"/>
          <w:bCs w:val="0"/>
          <w:color w:val="000000"/>
          <w:szCs w:val="21"/>
          <w:highlight w:val="none"/>
          <w:lang w:val="en-US" w:eastAsia="zh-CN"/>
        </w:rPr>
      </w:pPr>
      <w:r>
        <w:rPr>
          <w:rFonts w:hint="eastAsia" w:ascii="宋体" w:hAnsi="Times New Roman" w:eastAsia="宋体" w:cs="Microsoft New Tai Lue"/>
          <w:b w:val="0"/>
          <w:bCs w:val="0"/>
          <w:color w:val="000000"/>
          <w:szCs w:val="21"/>
          <w:highlight w:val="none"/>
          <w:lang w:val="en-US" w:eastAsia="zh-CN"/>
        </w:rPr>
      </w:r>
      <w:r/>
    </w:p>
    <w:p>
      <w:pPr>
        <w:pStyle w:val="979"/>
        <w:ind w:left="0"/>
        <w:rPr>
          <w:rFonts w:hint="eastAsia" w:ascii="宋体" w:hAnsi="Times New Roman" w:eastAsia="宋体" w:cs="Microsoft New Tai Lue"/>
          <w:b w:val="0"/>
          <w:bCs w:val="0"/>
          <w:color w:val="000000"/>
          <w:szCs w:val="21"/>
          <w:highlight w:val="none"/>
          <w:lang w:val="en-US" w:eastAsia="zh-CN"/>
        </w:rPr>
      </w:pPr>
      <w:r>
        <w:rPr>
          <w:rFonts w:hint="eastAsia" w:ascii="宋体" w:hAnsi="Times New Roman" w:eastAsia="宋体" w:cs="Microsoft New Tai Lue"/>
          <w:b w:val="0"/>
          <w:bCs w:val="0"/>
          <w:color w:val="000000"/>
          <w:szCs w:val="21"/>
          <w:highlight w:val="none"/>
          <w:lang w:val="en-US" w:eastAsia="zh-CN"/>
        </w:rPr>
      </w:r>
      <w:r/>
    </w:p>
    <w:p>
      <w:pPr>
        <w:pStyle w:val="1030"/>
        <w:ind w:firstLine="420"/>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br w:type="page" w:clear="all"/>
      </w:r>
      <w:r>
        <w:rPr>
          <w:rFonts w:hint="eastAsia" w:ascii="宋体" w:hAnsi="宋体" w:eastAsia="宋体" w:cs="Times New Roman"/>
          <w:color w:val="000000"/>
          <w:sz w:val="21"/>
          <w:szCs w:val="21"/>
          <w:highlight w:val="none"/>
          <w:lang w:val="en-US" w:eastAsia="zh-CN"/>
        </w:rPr>
        <w:t xml:space="preserve">7-8-3 供应商存在下列情形的不得参加本次采购活动（提供承诺书）</w:t>
      </w:r>
      <w:r>
        <w:rPr>
          <w:rFonts w:hint="eastAsia" w:ascii="宋体" w:hAnsi="宋体" w:eastAsia="宋体" w:cs="Times New Roman"/>
          <w:color w:val="000000"/>
          <w:sz w:val="21"/>
          <w:szCs w:val="21"/>
          <w:highlight w:val="none"/>
          <w:lang w:val="en-US" w:eastAsia="zh-CN"/>
        </w:rPr>
      </w:r>
      <w:r/>
    </w:p>
    <w:p>
      <w:pPr>
        <w:pStyle w:val="1030"/>
        <w:ind w:firstLine="420"/>
        <w:keepLines w:val="0"/>
        <w:keepNext w:val="0"/>
        <w:pageBreakBefore w:val="0"/>
        <w:spacing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（1）单位负责人为同一人或者存在直接控股、管理关系的不同投标人，不得参加同一合同项下的政府采购活动；</w:t>
      </w:r>
      <w:r>
        <w:rPr>
          <w:rFonts w:ascii="宋体" w:hAnsi="宋体" w:eastAsia="宋体" w:cs="Times New Roman"/>
          <w:color w:val="000000"/>
          <w:sz w:val="21"/>
          <w:szCs w:val="21"/>
          <w:highlight w:val="none"/>
          <w:lang w:val="en-US" w:eastAsia="zh-CN"/>
        </w:rPr>
      </w:r>
      <w:r/>
    </w:p>
    <w:p>
      <w:pPr>
        <w:pStyle w:val="1030"/>
        <w:ind w:firstLine="420"/>
        <w:keepLines w:val="0"/>
        <w:keepNext w:val="0"/>
        <w:pageBreakBefore w:val="0"/>
        <w:spacing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（2）除单一来源项目外，凡为采购项目提供整体设计、规范编制或者项目管理、监理、检测等服务的供应商不得再参加本项目的采购活动。</w:t>
      </w:r>
      <w:r>
        <w:rPr>
          <w:rFonts w:ascii="宋体" w:hAnsi="宋体" w:eastAsia="宋体" w:cs="Times New Roman"/>
          <w:color w:val="000000"/>
          <w:sz w:val="21"/>
          <w:szCs w:val="21"/>
          <w:highlight w:val="none"/>
          <w:lang w:val="en-US" w:eastAsia="zh-CN"/>
        </w:rPr>
      </w:r>
      <w:r/>
    </w:p>
    <w:p>
      <w:pPr>
        <w:pStyle w:val="1030"/>
        <w:ind w:firstLine="420"/>
        <w:keepLines w:val="0"/>
        <w:keepNext w:val="0"/>
        <w:pageBreakBefore w:val="0"/>
        <w:spacing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（3）通过“信用中国”网站、中国政府采购网查询供应商在响应截止时间前的信用记录，通过以上查询渠道，供应商被列入失信被执行人、重大税收违法案件当事人名单、政府采购严重违法失信行为记录。</w:t>
      </w:r>
      <w:r>
        <w:rPr>
          <w:rFonts w:ascii="宋体" w:hAnsi="宋体" w:eastAsia="宋体" w:cs="Times New Roman"/>
          <w:color w:val="000000"/>
          <w:sz w:val="21"/>
          <w:szCs w:val="21"/>
          <w:highlight w:val="none"/>
          <w:lang w:val="en-US" w:eastAsia="zh-CN"/>
        </w:rPr>
      </w:r>
      <w:r/>
    </w:p>
    <w:p>
      <w:pPr>
        <w:pStyle w:val="979"/>
        <w:ind w:left="0"/>
        <w:rPr>
          <w:rFonts w:ascii="宋体" w:hAnsi="Times New Roman" w:eastAsia="宋体" w:cs="Microsoft New Tai Lue"/>
          <w:b/>
          <w:bCs/>
          <w:color w:val="000000"/>
          <w:szCs w:val="21"/>
          <w:highlight w:val="none"/>
          <w:lang w:val="en-US" w:eastAsia="zh-CN"/>
        </w:rPr>
      </w:pPr>
      <w:r>
        <w:rPr>
          <w:rFonts w:ascii="宋体" w:hAnsi="Times New Roman" w:eastAsia="宋体" w:cs="Microsoft New Tai Lue"/>
          <w:b/>
          <w:bCs/>
          <w:color w:val="000000"/>
          <w:szCs w:val="21"/>
          <w:highlight w:val="none"/>
          <w:lang w:val="en-US" w:eastAsia="zh-CN"/>
        </w:rPr>
      </w:r>
      <w:r/>
    </w:p>
    <w:p>
      <w:pPr>
        <w:pStyle w:val="1001"/>
        <w:spacing w:before="0"/>
        <w:rPr>
          <w:rFonts w:hint="eastAsia" w:ascii="Microsoft New Tai Lue" w:hAnsi="Microsoft New Tai Lue" w:cs="Microsoft New Tai Lue"/>
          <w:bCs w:val="0"/>
          <w:color w:val="000000"/>
          <w:sz w:val="24"/>
          <w:szCs w:val="24"/>
          <w:highlight w:val="none"/>
        </w:rPr>
      </w:pPr>
      <w:r/>
      <w:bookmarkStart w:id="293" w:name="_Toc107246292"/>
      <w:r>
        <w:rPr>
          <w:rFonts w:hint="eastAsia" w:ascii="Microsoft New Tai Lue" w:hAnsi="Microsoft New Tai Lue" w:cs="Microsoft New Tai Lue"/>
          <w:bCs w:val="0"/>
          <w:color w:val="000000"/>
          <w:sz w:val="24"/>
          <w:szCs w:val="24"/>
          <w:highlight w:val="none"/>
        </w:rPr>
        <w:t xml:space="preserve">承诺函</w:t>
      </w:r>
      <w:r>
        <w:rPr>
          <w:rFonts w:hint="eastAsia" w:ascii="Microsoft New Tai Lue" w:hAnsi="Microsoft New Tai Lue" w:cs="Microsoft New Tai Lue"/>
          <w:bCs w:val="0"/>
          <w:color w:val="000000"/>
          <w:sz w:val="24"/>
          <w:szCs w:val="24"/>
          <w:highlight w:val="none"/>
        </w:rPr>
      </w:r>
      <w:r/>
    </w:p>
    <w:p>
      <w:pPr>
        <w:pStyle w:val="1030"/>
        <w:ind w:firstLine="420"/>
        <w:spacing w:line="480" w:lineRule="auto"/>
        <w:rPr>
          <w:rFonts w:hint="eastAsia" w:hAnsi="宋体" w:eastAsia="宋体"/>
          <w:color w:val="000000"/>
          <w:sz w:val="21"/>
          <w:szCs w:val="21"/>
          <w:highlight w:val="none"/>
          <w:lang w:eastAsia="zh-CN"/>
        </w:rPr>
      </w:pPr>
      <w:r>
        <w:rPr>
          <w:rFonts w:hint="eastAsia" w:hAnsi="宋体"/>
          <w:color w:val="000000"/>
          <w:sz w:val="21"/>
          <w:szCs w:val="21"/>
          <w:highlight w:val="none"/>
        </w:rPr>
        <w:t xml:space="preserve">本单位郑重承诺</w:t>
      </w:r>
      <w:r>
        <w:rPr>
          <w:rFonts w:hint="eastAsia" w:hAnsi="宋体"/>
          <w:color w:val="000000"/>
          <w:sz w:val="21"/>
          <w:szCs w:val="21"/>
          <w:highlight w:val="none"/>
          <w:lang w:eastAsia="zh-CN"/>
        </w:rPr>
        <w:t xml:space="preserve">：</w:t>
      </w:r>
      <w:r>
        <w:rPr>
          <w:rFonts w:hint="eastAsia" w:hAnsi="宋体" w:eastAsia="宋体"/>
          <w:color w:val="000000"/>
          <w:sz w:val="21"/>
          <w:szCs w:val="21"/>
          <w:highlight w:val="none"/>
          <w:lang w:eastAsia="zh-CN"/>
        </w:rPr>
      </w:r>
      <w:r/>
    </w:p>
    <w:p>
      <w:pPr>
        <w:pStyle w:val="1030"/>
        <w:ind w:firstLine="420"/>
        <w:keepLines w:val="0"/>
        <w:keepNext w:val="0"/>
        <w:pageBreakBefore w:val="0"/>
        <w:spacing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lang w:val="en-US" w:eastAsia="zh-CN"/>
        </w:rPr>
        <w:t xml:space="preserve">我单位与其他</w:t>
      </w:r>
      <w:r>
        <w:rPr>
          <w:rFonts w:ascii="宋体" w:hAnsi="宋体" w:eastAsia="宋体" w:cs="Times New Roman"/>
          <w:color w:val="000000"/>
          <w:sz w:val="21"/>
          <w:szCs w:val="21"/>
          <w:highlight w:val="none"/>
          <w:lang w:val="en-US" w:eastAsia="zh-CN"/>
        </w:rPr>
        <w:t xml:space="preserve">单位负责人</w:t>
      </w:r>
      <w:r>
        <w:rPr>
          <w:rFonts w:hint="eastAsia" w:ascii="宋体" w:hAnsi="宋体" w:eastAsia="宋体" w:cs="Times New Roman"/>
          <w:color w:val="000000"/>
          <w:sz w:val="21"/>
          <w:szCs w:val="21"/>
          <w:highlight w:val="none"/>
          <w:lang w:val="en-US" w:eastAsia="zh-CN"/>
        </w:rPr>
        <w:t xml:space="preserve">不</w:t>
      </w:r>
      <w:r>
        <w:rPr>
          <w:rFonts w:ascii="宋体" w:hAnsi="宋体" w:eastAsia="宋体" w:cs="Times New Roman"/>
          <w:color w:val="000000"/>
          <w:sz w:val="21"/>
          <w:szCs w:val="21"/>
          <w:highlight w:val="none"/>
          <w:lang w:val="en-US" w:eastAsia="zh-CN"/>
        </w:rPr>
        <w:t xml:space="preserve">为同一人</w:t>
      </w:r>
      <w:r>
        <w:rPr>
          <w:rFonts w:hint="eastAsia" w:ascii="宋体" w:hAnsi="宋体" w:eastAsia="宋体" w:cs="Times New Roman"/>
          <w:color w:val="000000"/>
          <w:sz w:val="21"/>
          <w:szCs w:val="21"/>
          <w:highlight w:val="none"/>
          <w:lang w:val="en-US" w:eastAsia="zh-CN"/>
        </w:rPr>
        <w:t xml:space="preserve">，也不</w:t>
      </w:r>
      <w:r>
        <w:rPr>
          <w:rFonts w:ascii="宋体" w:hAnsi="宋体" w:eastAsia="宋体" w:cs="Times New Roman"/>
          <w:color w:val="000000"/>
          <w:sz w:val="21"/>
          <w:szCs w:val="21"/>
          <w:highlight w:val="none"/>
          <w:lang w:val="en-US" w:eastAsia="zh-CN"/>
        </w:rPr>
        <w:t xml:space="preserve">在直接控股、管理关系</w:t>
      </w:r>
      <w:r>
        <w:rPr>
          <w:rFonts w:hint="eastAsia" w:ascii="宋体" w:hAnsi="宋体" w:eastAsia="宋体" w:cs="Times New Roman"/>
          <w:color w:val="000000"/>
          <w:sz w:val="21"/>
          <w:szCs w:val="21"/>
          <w:highlight w:val="none"/>
          <w:lang w:val="en-US" w:eastAsia="zh-CN"/>
        </w:rPr>
        <w:t xml:space="preserve">；</w:t>
      </w:r>
      <w:r>
        <w:rPr>
          <w:rFonts w:ascii="宋体" w:hAnsi="宋体" w:eastAsia="宋体" w:cs="Times New Roman"/>
          <w:color w:val="000000"/>
          <w:sz w:val="21"/>
          <w:szCs w:val="21"/>
          <w:highlight w:val="none"/>
          <w:lang w:val="en-US" w:eastAsia="zh-CN"/>
        </w:rPr>
      </w:r>
      <w:r/>
    </w:p>
    <w:p>
      <w:pPr>
        <w:pStyle w:val="1030"/>
        <w:ind w:firstLine="420"/>
        <w:keepLines w:val="0"/>
        <w:keepNext w:val="0"/>
        <w:pageBreakBefore w:val="0"/>
        <w:spacing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（2）除单一来源项目外，</w:t>
      </w:r>
      <w:r>
        <w:rPr>
          <w:rFonts w:hint="eastAsia" w:ascii="宋体" w:hAnsi="宋体" w:eastAsia="宋体" w:cs="Times New Roman"/>
          <w:color w:val="000000"/>
          <w:sz w:val="21"/>
          <w:szCs w:val="21"/>
          <w:highlight w:val="none"/>
          <w:lang w:val="en-US" w:eastAsia="zh-CN"/>
        </w:rPr>
        <w:t xml:space="preserve">我单位未</w:t>
      </w:r>
      <w:r>
        <w:rPr>
          <w:rFonts w:ascii="宋体" w:hAnsi="宋体" w:eastAsia="宋体" w:cs="Times New Roman"/>
          <w:color w:val="000000"/>
          <w:sz w:val="21"/>
          <w:szCs w:val="21"/>
          <w:highlight w:val="none"/>
          <w:lang w:val="en-US" w:eastAsia="zh-CN"/>
        </w:rPr>
        <w:t xml:space="preserve">为</w:t>
      </w:r>
      <w:r>
        <w:rPr>
          <w:rFonts w:hint="eastAsia" w:ascii="宋体" w:hAnsi="宋体" w:eastAsia="宋体" w:cs="Times New Roman"/>
          <w:color w:val="000000"/>
          <w:sz w:val="21"/>
          <w:szCs w:val="21"/>
          <w:highlight w:val="none"/>
          <w:lang w:val="en-US" w:eastAsia="zh-CN"/>
        </w:rPr>
        <w:t xml:space="preserve">本</w:t>
      </w:r>
      <w:r>
        <w:rPr>
          <w:rFonts w:ascii="宋体" w:hAnsi="宋体" w:eastAsia="宋体" w:cs="Times New Roman"/>
          <w:color w:val="000000"/>
          <w:sz w:val="21"/>
          <w:szCs w:val="21"/>
          <w:highlight w:val="none"/>
          <w:lang w:val="en-US" w:eastAsia="zh-CN"/>
        </w:rPr>
        <w:t xml:space="preserve">采购项目提供整体设计、规范编制或者项目管理、监理、检测等服务。</w:t>
      </w:r>
      <w:r>
        <w:rPr>
          <w:rFonts w:ascii="宋体" w:hAnsi="宋体" w:eastAsia="宋体" w:cs="Times New Roman"/>
          <w:color w:val="000000"/>
          <w:sz w:val="21"/>
          <w:szCs w:val="21"/>
          <w:highlight w:val="none"/>
          <w:lang w:val="en-US" w:eastAsia="zh-CN"/>
        </w:rPr>
      </w:r>
      <w:r/>
    </w:p>
    <w:p>
      <w:pPr>
        <w:pStyle w:val="1030"/>
        <w:ind w:firstLine="420"/>
        <w:keepLines w:val="0"/>
        <w:keepNext w:val="0"/>
        <w:pageBreakBefore w:val="0"/>
        <w:spacing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（3）通过“信用中国”网站、中国政府采购网查询供应商在响应截止时间前的信用记录，通过以上查询渠道，</w:t>
      </w:r>
      <w:r>
        <w:rPr>
          <w:rFonts w:hint="eastAsia" w:ascii="宋体" w:hAnsi="宋体" w:eastAsia="宋体" w:cs="Times New Roman"/>
          <w:color w:val="000000"/>
          <w:sz w:val="21"/>
          <w:szCs w:val="21"/>
          <w:highlight w:val="none"/>
          <w:lang w:val="en-US" w:eastAsia="zh-CN"/>
        </w:rPr>
        <w:t xml:space="preserve">我单位未</w:t>
      </w:r>
      <w:r>
        <w:rPr>
          <w:rFonts w:ascii="宋体" w:hAnsi="宋体" w:eastAsia="宋体" w:cs="Times New Roman"/>
          <w:color w:val="000000"/>
          <w:sz w:val="21"/>
          <w:szCs w:val="21"/>
          <w:highlight w:val="none"/>
          <w:lang w:val="en-US" w:eastAsia="zh-CN"/>
        </w:rPr>
        <w:t xml:space="preserve">被列入失信被执行人、重大税收违法案件当事人名单、政府采购严重违法失信行为记录。</w:t>
      </w:r>
      <w:r>
        <w:rPr>
          <w:rFonts w:ascii="宋体" w:hAnsi="宋体" w:eastAsia="宋体" w:cs="Times New Roman"/>
          <w:color w:val="000000"/>
          <w:sz w:val="21"/>
          <w:szCs w:val="21"/>
          <w:highlight w:val="none"/>
          <w:lang w:val="en-US" w:eastAsia="zh-CN"/>
        </w:rPr>
      </w:r>
      <w:r/>
    </w:p>
    <w:p>
      <w:pPr>
        <w:pStyle w:val="1030"/>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1030"/>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1030"/>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1030"/>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1030"/>
        <w:ind w:firstLine="400"/>
        <w:rPr>
          <w:rFonts w:hint="eastAsia" w:ascii="Times New Roman" w:hAnsi="Times New Roman" w:eastAsia="等线"/>
          <w:color w:val="000000"/>
          <w:highlight w:val="none"/>
        </w:rPr>
      </w:pPr>
      <w:r>
        <w:rPr>
          <w:rFonts w:hint="eastAsia" w:ascii="Times New Roman" w:hAnsi="Times New Roman" w:eastAsia="等线"/>
          <w:color w:val="000000"/>
          <w:highlight w:val="none"/>
        </w:rPr>
      </w:r>
      <w:r/>
    </w:p>
    <w:p>
      <w:pPr>
        <w:pStyle w:val="953"/>
        <w:ind w:firstLine="399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bCs/>
          <w:color w:val="000000"/>
          <w:highlight w:val="none"/>
        </w:rPr>
        <w:t xml:space="preserve">供应商名称（公章）：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953"/>
        <w:ind w:firstLine="3990"/>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953"/>
        <w:rPr>
          <w:rFonts w:ascii="Microsoft New Tai Lue" w:hAnsi="Microsoft New Tai Lue" w:cs="Microsoft New Tai Lue"/>
          <w:color w:val="000000"/>
          <w:szCs w:val="21"/>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953"/>
        <w:ind w:firstLine="3990"/>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953"/>
        <w:ind w:firstLine="3990"/>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u w:val="single"/>
        </w:rPr>
      </w:r>
      <w:r/>
    </w:p>
    <w:p>
      <w:pPr>
        <w:pStyle w:val="953"/>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bCs/>
          <w:color w:val="000000"/>
          <w:highlight w:val="none"/>
        </w:rPr>
      </w:r>
      <w:r/>
    </w:p>
    <w:p>
      <w:pPr>
        <w:pStyle w:val="1001"/>
        <w:spacing w:before="0"/>
        <w:rPr>
          <w:rFonts w:hint="eastAsia"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r>
        <w:rPr>
          <w:rFonts w:hint="eastAsia"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8</w:t>
      </w:r>
      <w:r>
        <w:rPr>
          <w:rFonts w:hint="eastAsia" w:ascii="Microsoft New Tai Lue" w:hAnsi="Microsoft New Tai Lue" w:cs="Microsoft New Tai Lue"/>
          <w:bCs w:val="0"/>
          <w:color w:val="000000"/>
          <w:sz w:val="24"/>
          <w:szCs w:val="24"/>
          <w:highlight w:val="none"/>
        </w:rPr>
        <w:t xml:space="preserve">）《南京市政府采购供应商信用记录表暨信用承诺书》（如需）</w:t>
      </w:r>
      <w:bookmarkEnd w:id="293"/>
      <w:r>
        <w:rPr>
          <w:rFonts w:hint="eastAsia" w:ascii="Microsoft New Tai Lue" w:hAnsi="Microsoft New Tai Lue" w:cs="Microsoft New Tai Lue"/>
          <w:bCs w:val="0"/>
          <w:color w:val="000000"/>
          <w:sz w:val="24"/>
          <w:szCs w:val="24"/>
          <w:highlight w:val="none"/>
        </w:rPr>
      </w:r>
      <w:r/>
    </w:p>
    <w:tbl>
      <w:tblPr>
        <w:tblW w:w="9520" w:type="dxa"/>
        <w:tblInd w:w="0" w:type="dxa"/>
        <w:tblLayout w:type="autofit"/>
        <w:tblCellMar>
          <w:left w:w="108" w:type="dxa"/>
          <w:top w:w="0" w:type="dxa"/>
          <w:right w:w="108" w:type="dxa"/>
          <w:bottom w:w="0" w:type="dxa"/>
        </w:tblCellMar>
        <w:tblLook w:val="04A0" w:firstRow="1" w:lastRow="0" w:firstColumn="1" w:lastColumn="0" w:noHBand="0" w:noVBand="1"/>
      </w:tblPr>
      <w:tblGrid>
        <w:gridCol w:w="1985"/>
        <w:gridCol w:w="2410"/>
        <w:gridCol w:w="2126"/>
        <w:gridCol w:w="2999"/>
      </w:tblGrid>
      <w:tr>
        <w:trPr>
          <w:trHeight w:val="604"/>
        </w:trPr>
        <w:tc>
          <w:tcPr>
            <w:gridSpan w:val="4"/>
            <w:tcBorders>
              <w:top w:val="none" w:color="000000" w:sz="4" w:space="0"/>
              <w:left w:val="none" w:color="000000" w:sz="4" w:space="0"/>
              <w:bottom w:val="none" w:color="000000" w:sz="4" w:space="0"/>
              <w:right w:val="none" w:color="000000" w:sz="4" w:space="0"/>
            </w:tcBorders>
            <w:tcW w:w="9520" w:type="dxa"/>
            <w:vAlign w:val="center"/>
            <w:textDirection w:val="lrTb"/>
            <w:noWrap/>
          </w:tcPr>
          <w:p>
            <w:pPr>
              <w:pStyle w:val="1001"/>
              <w:jc w:val="both"/>
              <w:spacing w:line="240" w:lineRule="atLeast"/>
              <w:rPr>
                <w:rFonts w:ascii="黑体" w:hAnsi="黑体" w:eastAsia="黑体" w:cs="宋体"/>
                <w:color w:val="000000"/>
                <w:sz w:val="40"/>
                <w:szCs w:val="40"/>
                <w:highlight w:val="none"/>
              </w:rPr>
            </w:pPr>
            <w:r>
              <w:rPr>
                <w:rFonts w:ascii="黑体" w:hAnsi="黑体" w:eastAsia="黑体" w:cs="宋体"/>
                <w:color w:val="000000"/>
                <w:sz w:val="40"/>
                <w:szCs w:val="40"/>
                <w:highlight w:val="none"/>
              </w:rPr>
            </w:r>
            <w:r/>
          </w:p>
        </w:tc>
      </w:tr>
      <w:tr>
        <w:trPr>
          <w:trHeight w:val="573"/>
        </w:trPr>
        <w:tc>
          <w:tcPr>
            <w:tcBorders>
              <w:top w:val="none" w:color="000000" w:sz="4" w:space="0"/>
              <w:left w:val="none" w:color="000000" w:sz="4" w:space="0"/>
              <w:bottom w:val="none" w:color="000000" w:sz="4" w:space="0"/>
              <w:right w:val="none" w:color="000000" w:sz="4" w:space="0"/>
            </w:tcBorders>
            <w:tcW w:w="1985" w:type="dxa"/>
            <w:vAlign w:val="center"/>
            <w:textDirection w:val="lrTb"/>
            <w:noWrap/>
          </w:tcPr>
          <w:p>
            <w:pPr>
              <w:pStyle w:val="953"/>
              <w:jc w:val="left"/>
              <w:widowControl/>
              <w:rPr>
                <w:rFonts w:hint="eastAsia" w:ascii="黑体" w:hAnsi="黑体" w:eastAsia="黑体" w:cs="宋体"/>
                <w:color w:val="000000"/>
                <w:sz w:val="40"/>
                <w:szCs w:val="40"/>
                <w:highlight w:val="none"/>
              </w:rPr>
            </w:pPr>
            <w:r>
              <w:rPr>
                <w:rFonts w:hint="eastAsia" w:ascii="黑体" w:hAnsi="黑体" w:eastAsia="黑体" w:cs="宋体"/>
                <w:color w:val="000000"/>
                <w:sz w:val="40"/>
                <w:szCs w:val="40"/>
                <w:highlight w:val="none"/>
              </w:rPr>
            </w:r>
            <w:r/>
          </w:p>
        </w:tc>
        <w:tc>
          <w:tcPr>
            <w:gridSpan w:val="3"/>
            <w:tcBorders>
              <w:top w:val="none" w:color="000000" w:sz="4" w:space="0"/>
              <w:left w:val="none" w:color="000000" w:sz="4" w:space="0"/>
              <w:bottom w:val="none" w:color="000000" w:sz="4" w:space="0"/>
              <w:right w:val="none" w:color="000000" w:sz="4" w:space="0"/>
            </w:tcBorders>
            <w:tcW w:w="7535" w:type="dxa"/>
            <w:vAlign w:val="center"/>
            <w:textDirection w:val="lrTb"/>
            <w:noWrap/>
          </w:tcPr>
          <w:p>
            <w:pPr>
              <w:pStyle w:val="953"/>
              <w:jc w:val="left"/>
              <w:widowControl/>
              <w:rPr>
                <w:rFonts w:ascii="宋体" w:hAnsi="宋体" w:cs="宋体"/>
                <w:color w:val="000000"/>
                <w:szCs w:val="21"/>
                <w:highlight w:val="none"/>
              </w:rPr>
            </w:pPr>
            <w:r>
              <w:rPr>
                <w:rFonts w:hint="eastAsia" w:ascii="宋体" w:hAnsi="宋体" w:cs="宋体"/>
                <w:color w:val="000000"/>
                <w:sz w:val="22"/>
                <w:szCs w:val="22"/>
                <w:highlight w:val="none"/>
              </w:rPr>
              <w:t xml:space="preserve">                                    </w:t>
            </w:r>
            <w:r>
              <w:rPr>
                <w:rFonts w:hint="eastAsia" w:ascii="宋体" w:hAnsi="宋体" w:cs="宋体"/>
                <w:color w:val="000000"/>
                <w:szCs w:val="21"/>
                <w:highlight w:val="none"/>
              </w:rPr>
              <w:t xml:space="preserve">         20    年  月  日</w:t>
            </w:r>
            <w:r>
              <w:rPr>
                <w:rFonts w:ascii="宋体" w:hAnsi="宋体" w:cs="宋体"/>
                <w:color w:val="000000"/>
                <w:szCs w:val="21"/>
                <w:highlight w:val="none"/>
              </w:rPr>
            </w:r>
            <w:r/>
          </w:p>
        </w:tc>
      </w:tr>
      <w:tr>
        <w:trPr>
          <w:trHeight w:val="724"/>
        </w:trPr>
        <w:tc>
          <w:tcPr>
            <w:tcBorders>
              <w:top w:val="single" w:color="000000" w:sz="12" w:space="0"/>
              <w:left w:val="single" w:color="000000" w:sz="12" w:space="0"/>
              <w:bottom w:val="single" w:color="000000" w:sz="4" w:space="0"/>
              <w:right w:val="single" w:color="000000" w:sz="4" w:space="0"/>
            </w:tcBorders>
            <w:tcW w:w="1985" w:type="dxa"/>
            <w:vAlign w:val="center"/>
            <w:textDirection w:val="lrTb"/>
            <w:noWrap/>
          </w:tcPr>
          <w:p>
            <w:pPr>
              <w:pStyle w:val="953"/>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单位名称</w:t>
            </w:r>
            <w:r>
              <w:rPr>
                <w:rFonts w:hint="eastAsia" w:ascii="宋体" w:hAnsi="宋体" w:cs="宋体"/>
                <w:b/>
                <w:bCs/>
                <w:color w:val="000000"/>
                <w:szCs w:val="21"/>
                <w:highlight w:val="none"/>
              </w:rPr>
            </w:r>
            <w:r/>
          </w:p>
        </w:tc>
        <w:tc>
          <w:tcPr>
            <w:tcBorders>
              <w:top w:val="single" w:color="000000" w:sz="12" w:space="0"/>
              <w:left w:val="none" w:color="000000" w:sz="4" w:space="0"/>
              <w:bottom w:val="single" w:color="000000" w:sz="4" w:space="0"/>
              <w:right w:val="single" w:color="000000" w:sz="4" w:space="0"/>
            </w:tcBorders>
            <w:tcW w:w="2410" w:type="dxa"/>
            <w:vAlign w:val="center"/>
            <w:textDirection w:val="lrTb"/>
            <w:noWrap/>
          </w:tcPr>
          <w:p>
            <w:pPr>
              <w:pStyle w:val="95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single" w:color="000000" w:sz="12" w:space="0"/>
              <w:left w:val="none" w:color="000000" w:sz="4" w:space="0"/>
              <w:bottom w:val="single" w:color="000000" w:sz="4" w:space="0"/>
              <w:right w:val="single" w:color="000000" w:sz="4" w:space="0"/>
            </w:tcBorders>
            <w:tcW w:w="2126" w:type="dxa"/>
            <w:vAlign w:val="center"/>
            <w:textDirection w:val="lrTb"/>
            <w:noWrap/>
          </w:tcPr>
          <w:p>
            <w:pPr>
              <w:pStyle w:val="953"/>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统一社会信用代码</w:t>
            </w:r>
            <w:r>
              <w:rPr>
                <w:rFonts w:hint="eastAsia" w:ascii="宋体" w:hAnsi="宋体" w:cs="宋体"/>
                <w:b/>
                <w:bCs/>
                <w:color w:val="000000"/>
                <w:szCs w:val="21"/>
                <w:highlight w:val="none"/>
              </w:rPr>
            </w:r>
            <w:r/>
          </w:p>
        </w:tc>
        <w:tc>
          <w:tcPr>
            <w:tcBorders>
              <w:top w:val="single" w:color="000000" w:sz="12" w:space="0"/>
              <w:left w:val="none" w:color="000000" w:sz="4" w:space="0"/>
              <w:bottom w:val="single" w:color="000000" w:sz="4" w:space="0"/>
              <w:right w:val="single" w:color="000000" w:sz="12" w:space="0"/>
            </w:tcBorders>
            <w:tcW w:w="2999" w:type="dxa"/>
            <w:vAlign w:val="center"/>
            <w:textDirection w:val="lrTb"/>
            <w:noWrap/>
          </w:tcPr>
          <w:p>
            <w:pPr>
              <w:pStyle w:val="95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679"/>
        </w:trPr>
        <w:tc>
          <w:tcPr>
            <w:tcBorders>
              <w:top w:val="none" w:color="000000" w:sz="4" w:space="0"/>
              <w:left w:val="single" w:color="000000" w:sz="12" w:space="0"/>
              <w:bottom w:val="single" w:color="000000" w:sz="4" w:space="0"/>
              <w:right w:val="single" w:color="000000" w:sz="4" w:space="0"/>
            </w:tcBorders>
            <w:tcW w:w="1985" w:type="dxa"/>
            <w:vAlign w:val="center"/>
            <w:textDirection w:val="lrTb"/>
            <w:noWrap/>
          </w:tcPr>
          <w:p>
            <w:pPr>
              <w:pStyle w:val="953"/>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法定代表人</w:t>
            </w:r>
            <w:r>
              <w:rPr>
                <w:rFonts w:hint="eastAsia" w:ascii="宋体" w:hAnsi="宋体" w:cs="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pStyle w:val="95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953"/>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联系人</w:t>
            </w:r>
            <w:r>
              <w:rPr>
                <w:rFonts w:hint="eastAsia" w:ascii="宋体" w:hAnsi="宋体" w:cs="宋体"/>
                <w:b/>
                <w:bCs/>
                <w:color w:val="000000"/>
                <w:szCs w:val="21"/>
                <w:highlight w:val="none"/>
              </w:rPr>
            </w:r>
            <w:r/>
          </w:p>
        </w:tc>
        <w:tc>
          <w:tcPr>
            <w:tcBorders>
              <w:top w:val="none" w:color="000000" w:sz="4" w:space="0"/>
              <w:left w:val="none" w:color="000000" w:sz="4" w:space="0"/>
              <w:bottom w:val="single" w:color="000000" w:sz="4" w:space="0"/>
              <w:right w:val="single" w:color="000000" w:sz="12" w:space="0"/>
            </w:tcBorders>
            <w:tcW w:w="2999" w:type="dxa"/>
            <w:vAlign w:val="center"/>
            <w:textDirection w:val="lrTb"/>
            <w:noWrap/>
          </w:tcPr>
          <w:p>
            <w:pPr>
              <w:pStyle w:val="95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724"/>
        </w:trPr>
        <w:tc>
          <w:tcPr>
            <w:tcBorders>
              <w:top w:val="none" w:color="000000" w:sz="4" w:space="0"/>
              <w:left w:val="single" w:color="000000" w:sz="12" w:space="0"/>
              <w:bottom w:val="single" w:color="000000" w:sz="4" w:space="0"/>
              <w:right w:val="single" w:color="000000" w:sz="4" w:space="0"/>
            </w:tcBorders>
            <w:tcW w:w="1985" w:type="dxa"/>
            <w:vAlign w:val="center"/>
            <w:textDirection w:val="lrTb"/>
            <w:noWrap/>
          </w:tcPr>
          <w:p>
            <w:pPr>
              <w:pStyle w:val="953"/>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联系地址</w:t>
            </w:r>
            <w:r>
              <w:rPr>
                <w:rFonts w:hint="eastAsia" w:ascii="宋体" w:hAnsi="宋体" w:cs="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pStyle w:val="95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953"/>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联系电话</w:t>
            </w:r>
            <w:r>
              <w:rPr>
                <w:rFonts w:hint="eastAsia" w:ascii="宋体" w:hAnsi="宋体" w:cs="宋体"/>
                <w:b/>
                <w:bCs/>
                <w:color w:val="000000"/>
                <w:szCs w:val="21"/>
                <w:highlight w:val="none"/>
              </w:rPr>
            </w:r>
            <w:r/>
          </w:p>
        </w:tc>
        <w:tc>
          <w:tcPr>
            <w:tcBorders>
              <w:top w:val="none" w:color="000000" w:sz="4" w:space="0"/>
              <w:left w:val="none" w:color="000000" w:sz="4" w:space="0"/>
              <w:bottom w:val="single" w:color="000000" w:sz="4" w:space="0"/>
              <w:right w:val="single" w:color="000000" w:sz="12" w:space="0"/>
            </w:tcBorders>
            <w:tcW w:w="2999" w:type="dxa"/>
            <w:vAlign w:val="center"/>
            <w:textDirection w:val="lrTb"/>
            <w:noWrap/>
          </w:tcPr>
          <w:p>
            <w:pPr>
              <w:pStyle w:val="95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785"/>
        </w:trPr>
        <w:tc>
          <w:tcPr>
            <w:tcBorders>
              <w:top w:val="none" w:color="000000" w:sz="4" w:space="0"/>
              <w:left w:val="single" w:color="000000" w:sz="12" w:space="0"/>
              <w:bottom w:val="single" w:color="000000" w:sz="4" w:space="0"/>
              <w:right w:val="single" w:color="000000" w:sz="4" w:space="0"/>
            </w:tcBorders>
            <w:tcW w:w="1985" w:type="dxa"/>
            <w:vAlign w:val="center"/>
            <w:textDirection w:val="lrTb"/>
            <w:noWrap/>
          </w:tcPr>
          <w:p>
            <w:pPr>
              <w:pStyle w:val="953"/>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信用得分</w:t>
            </w:r>
            <w:r>
              <w:rPr>
                <w:rFonts w:hint="eastAsia" w:ascii="宋体" w:hAnsi="宋体" w:cs="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pStyle w:val="95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953"/>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星级</w:t>
            </w:r>
            <w:r>
              <w:rPr>
                <w:rFonts w:hint="eastAsia" w:ascii="宋体" w:hAnsi="宋体" w:cs="宋体"/>
                <w:b/>
                <w:bCs/>
                <w:color w:val="000000"/>
                <w:szCs w:val="21"/>
                <w:highlight w:val="none"/>
              </w:rPr>
            </w:r>
            <w:r/>
          </w:p>
        </w:tc>
        <w:tc>
          <w:tcPr>
            <w:tcBorders>
              <w:top w:val="none" w:color="000000" w:sz="4" w:space="0"/>
              <w:left w:val="none" w:color="000000" w:sz="4" w:space="0"/>
              <w:bottom w:val="single" w:color="000000" w:sz="4" w:space="0"/>
              <w:right w:val="single" w:color="000000" w:sz="12" w:space="0"/>
            </w:tcBorders>
            <w:tcW w:w="2999" w:type="dxa"/>
            <w:vAlign w:val="center"/>
            <w:textDirection w:val="lrTb"/>
            <w:noWrap/>
          </w:tcPr>
          <w:p>
            <w:pPr>
              <w:pStyle w:val="95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826"/>
        </w:trPr>
        <w:tc>
          <w:tcPr>
            <w:tcBorders>
              <w:top w:val="none" w:color="000000" w:sz="4" w:space="0"/>
              <w:left w:val="single" w:color="000000" w:sz="12" w:space="0"/>
              <w:bottom w:val="single" w:color="000000" w:sz="4" w:space="0"/>
              <w:right w:val="single" w:color="000000" w:sz="4" w:space="0"/>
            </w:tcBorders>
            <w:tcW w:w="1985" w:type="dxa"/>
            <w:vAlign w:val="center"/>
            <w:textDirection w:val="lrTb"/>
            <w:noWrap/>
          </w:tcPr>
          <w:p>
            <w:pPr>
              <w:pStyle w:val="953"/>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诚信档案记录情况</w:t>
            </w:r>
            <w:r>
              <w:rPr>
                <w:rFonts w:hint="eastAsia" w:ascii="宋体" w:hAnsi="宋体" w:cs="宋体"/>
                <w:b/>
                <w:bCs/>
                <w:color w:val="000000"/>
                <w:szCs w:val="21"/>
                <w:highlight w:val="none"/>
              </w:rPr>
            </w:r>
            <w:r/>
          </w:p>
        </w:tc>
        <w:tc>
          <w:tcPr>
            <w:gridSpan w:val="3"/>
            <w:tcBorders>
              <w:top w:val="single" w:color="000000" w:sz="4" w:space="0"/>
              <w:left w:val="none" w:color="000000" w:sz="4" w:space="0"/>
              <w:bottom w:val="single" w:color="000000" w:sz="4" w:space="0"/>
              <w:right w:val="single" w:color="000000" w:sz="12" w:space="0"/>
            </w:tcBorders>
            <w:tcW w:w="7535" w:type="dxa"/>
            <w:vAlign w:val="center"/>
            <w:textDirection w:val="lrTb"/>
            <w:noWrap/>
          </w:tcPr>
          <w:p>
            <w:pPr>
              <w:pStyle w:val="95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5240"/>
        </w:trPr>
        <w:tc>
          <w:tcPr>
            <w:tcBorders>
              <w:top w:val="none" w:color="000000" w:sz="4" w:space="0"/>
              <w:left w:val="single" w:color="000000" w:sz="12" w:space="0"/>
              <w:bottom w:val="single" w:color="000000" w:sz="12" w:space="0"/>
              <w:right w:val="single" w:color="000000" w:sz="4" w:space="0"/>
            </w:tcBorders>
            <w:tcW w:w="1985" w:type="dxa"/>
            <w:vAlign w:val="center"/>
            <w:textDirection w:val="lrTb"/>
            <w:noWrap/>
          </w:tcPr>
          <w:p>
            <w:pPr>
              <w:pStyle w:val="953"/>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信用承诺</w:t>
            </w:r>
            <w:r>
              <w:rPr>
                <w:rFonts w:hint="eastAsia" w:ascii="宋体" w:hAnsi="宋体" w:cs="宋体"/>
                <w:b/>
                <w:bCs/>
                <w:color w:val="000000"/>
                <w:szCs w:val="21"/>
                <w:highlight w:val="none"/>
              </w:rPr>
            </w:r>
            <w:r/>
          </w:p>
        </w:tc>
        <w:tc>
          <w:tcPr>
            <w:gridSpan w:val="3"/>
            <w:tcBorders>
              <w:top w:val="single" w:color="000000" w:sz="4" w:space="0"/>
              <w:left w:val="none" w:color="000000" w:sz="4" w:space="0"/>
              <w:bottom w:val="single" w:color="000000" w:sz="12" w:space="0"/>
              <w:right w:val="single" w:color="000000" w:sz="12" w:space="0"/>
            </w:tcBorders>
            <w:tcW w:w="7535" w:type="dxa"/>
            <w:vAlign w:val="center"/>
            <w:textDirection w:val="lrTb"/>
            <w:noWrap w:val="false"/>
          </w:tcPr>
          <w:p>
            <w:pPr>
              <w:pStyle w:val="95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我公司自愿参加本次政府采购活动，严格遵守</w:t>
            </w:r>
            <w:r>
              <w:rPr>
                <w:rFonts w:hint="eastAsia" w:ascii="宋体" w:hAnsi="宋体" w:cs="宋体"/>
                <w:color w:val="000000"/>
                <w:szCs w:val="21"/>
                <w:highlight w:val="none"/>
                <w:lang w:eastAsia="zh-CN"/>
              </w:rPr>
              <w:t xml:space="preserve">《中华人民共和国政府采购法》</w:t>
            </w:r>
            <w:r>
              <w:rPr>
                <w:rFonts w:hint="eastAsia" w:ascii="宋体" w:hAnsi="宋体" w:cs="宋体"/>
                <w:color w:val="000000"/>
                <w:szCs w:val="21"/>
                <w:highlight w:val="none"/>
              </w:rPr>
              <w:t xml:space="preserve">及相关法律法规，坚守公开、公平、公正和诚实信用的原则，依法诚信经营，无条件遵守本次政府采购活动的各项规定。我们郑重承诺，如有弄虚作假或其他违法违规行为，愿承担一切法律责任，接受各级政府采购监管部门和有权机关的审查和处罚。</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                      供应商名称（盖章）：</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                      法定代表人（签字）：</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                      二〇    年  月    日</w:t>
            </w:r>
            <w:r>
              <w:rPr>
                <w:rFonts w:hint="eastAsia" w:ascii="宋体" w:hAnsi="宋体" w:cs="宋体"/>
                <w:color w:val="000000"/>
                <w:szCs w:val="21"/>
                <w:highlight w:val="none"/>
              </w:rPr>
            </w:r>
            <w:r/>
          </w:p>
        </w:tc>
      </w:tr>
    </w:tbl>
    <w:p>
      <w:pPr>
        <w:pStyle w:val="979"/>
        <w:ind w:left="1260"/>
        <w:rPr>
          <w:color w:val="000000"/>
          <w:highlight w:val="none"/>
        </w:rPr>
      </w:pPr>
      <w:r>
        <w:rPr>
          <w:color w:val="000000"/>
          <w:highlight w:val="none"/>
        </w:rPr>
      </w:r>
      <w:r/>
    </w:p>
    <w:p>
      <w:pPr>
        <w:pStyle w:val="1001"/>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bookmarkStart w:id="294" w:name="_Toc107246293"/>
      <w:r/>
      <w:bookmarkStart w:id="295" w:name="_Toc104560912"/>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9</w:t>
      </w:r>
      <w:r>
        <w:rPr>
          <w:rFonts w:ascii="Microsoft New Tai Lue" w:hAnsi="Microsoft New Tai Lue" w:cs="Microsoft New Tai Lue"/>
          <w:bCs w:val="0"/>
          <w:color w:val="000000"/>
          <w:sz w:val="24"/>
          <w:szCs w:val="24"/>
          <w:highlight w:val="none"/>
        </w:rPr>
        <w:t xml:space="preserve">）磋商保证金（</w:t>
      </w:r>
      <w:r>
        <w:rPr>
          <w:rFonts w:hint="eastAsia" w:ascii="Microsoft New Tai Lue" w:hAnsi="Microsoft New Tai Lue" w:cs="Microsoft New Tai Lue"/>
          <w:bCs w:val="0"/>
          <w:color w:val="000000"/>
          <w:sz w:val="24"/>
          <w:szCs w:val="24"/>
          <w:highlight w:val="none"/>
          <w:lang w:val="en-US" w:eastAsia="zh-CN"/>
        </w:rPr>
        <w:t xml:space="preserve">本项目不适用</w:t>
      </w:r>
      <w:r>
        <w:rPr>
          <w:rFonts w:ascii="Microsoft New Tai Lue" w:hAnsi="Microsoft New Tai Lue" w:cs="Microsoft New Tai Lue"/>
          <w:bCs w:val="0"/>
          <w:color w:val="000000"/>
          <w:sz w:val="24"/>
          <w:szCs w:val="24"/>
          <w:highlight w:val="none"/>
        </w:rPr>
        <w:t xml:space="preserve">）</w:t>
      </w:r>
      <w:bookmarkEnd w:id="294"/>
      <w:r/>
      <w:bookmarkEnd w:id="295"/>
      <w:r>
        <w:rPr>
          <w:rFonts w:ascii="Microsoft New Tai Lue" w:hAnsi="Microsoft New Tai Lue" w:cs="Microsoft New Tai Lue"/>
          <w:bCs w:val="0"/>
          <w:color w:val="000000"/>
          <w:sz w:val="24"/>
          <w:szCs w:val="24"/>
          <w:highlight w:val="none"/>
        </w:rPr>
      </w:r>
      <w:r/>
    </w:p>
    <w:p>
      <w:pPr>
        <w:pStyle w:val="953"/>
        <w:jc w:val="left"/>
        <w:widowControl/>
        <w:rPr>
          <w:b/>
          <w:color w:val="000000"/>
          <w:szCs w:val="21"/>
          <w:highlight w:val="none"/>
        </w:rPr>
      </w:pPr>
      <w:r>
        <w:rPr>
          <w:rFonts w:hint="eastAsia"/>
          <w:b/>
          <w:color w:val="000000"/>
          <w:szCs w:val="21"/>
          <w:highlight w:val="none"/>
        </w:rPr>
        <w:t xml:space="preserve">磋商保证金</w:t>
      </w:r>
      <w:r>
        <w:rPr>
          <w:b/>
          <w:color w:val="000000"/>
          <w:szCs w:val="21"/>
          <w:highlight w:val="none"/>
        </w:rPr>
        <w:t xml:space="preserve">缴纳凭证复印件</w:t>
      </w:r>
      <w:r>
        <w:rPr>
          <w:b/>
          <w:color w:val="000000"/>
          <w:szCs w:val="21"/>
          <w:highlight w:val="none"/>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39"/>
      </w:tblGrid>
      <w:tr>
        <w:trPr>
          <w:trHeight w:val="2999"/>
        </w:trPr>
        <w:tc>
          <w:tcPr>
            <w:tcW w:w="9039" w:type="dxa"/>
            <w:vAlign w:val="top"/>
            <w:textDirection w:val="lrTb"/>
            <w:noWrap w:val="false"/>
          </w:tcPr>
          <w:p>
            <w:pPr>
              <w:pStyle w:val="953"/>
              <w:jc w:val="left"/>
              <w:widowControl/>
              <w:rPr>
                <w:color w:val="000000"/>
                <w:szCs w:val="21"/>
                <w:highlight w:val="none"/>
              </w:rPr>
            </w:pPr>
            <w:r>
              <w:rPr>
                <w:color w:val="000000"/>
                <w:szCs w:val="21"/>
                <w:highlight w:val="none"/>
              </w:rPr>
            </w:r>
            <w:r/>
          </w:p>
        </w:tc>
      </w:tr>
    </w:tbl>
    <w:p>
      <w:pPr>
        <w:pStyle w:val="953"/>
        <w:jc w:val="left"/>
        <w:widowControl/>
        <w:rPr>
          <w:b/>
          <w:bCs/>
          <w:color w:val="000000"/>
          <w:szCs w:val="18"/>
          <w:highlight w:val="none"/>
        </w:rPr>
      </w:pPr>
      <w:r>
        <w:rPr>
          <w:b/>
          <w:bCs/>
          <w:color w:val="000000"/>
          <w:szCs w:val="18"/>
          <w:highlight w:val="none"/>
        </w:rPr>
      </w:r>
      <w:r/>
    </w:p>
    <w:p>
      <w:pPr>
        <w:pStyle w:val="953"/>
        <w:jc w:val="left"/>
        <w:widowControl/>
        <w:rPr>
          <w:b/>
          <w:color w:val="000000"/>
          <w:szCs w:val="21"/>
          <w:highlight w:val="none"/>
        </w:rPr>
      </w:pPr>
      <w:r>
        <w:rPr>
          <w:rFonts w:hint="eastAsia"/>
          <w:b/>
          <w:color w:val="000000"/>
          <w:szCs w:val="21"/>
          <w:highlight w:val="none"/>
        </w:rPr>
        <w:t xml:space="preserve">磋商保证金</w:t>
      </w:r>
      <w:r>
        <w:rPr>
          <w:b/>
          <w:color w:val="000000"/>
          <w:szCs w:val="21"/>
          <w:highlight w:val="none"/>
        </w:rPr>
        <w:t xml:space="preserve">退款账户信息</w:t>
      </w:r>
      <w:r>
        <w:rPr>
          <w:b/>
          <w:color w:val="000000"/>
          <w:szCs w:val="21"/>
          <w:highlight w:val="none"/>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2596"/>
        <w:gridCol w:w="3358"/>
      </w:tblGrid>
      <w:tr>
        <w:trPr>
          <w:trHeight w:val="485"/>
        </w:trPr>
        <w:tc>
          <w:tcPr>
            <w:tcW w:w="3085"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供应商</w:t>
            </w:r>
            <w:r>
              <w:rPr>
                <w:color w:val="000000"/>
                <w:szCs w:val="21"/>
                <w:highlight w:val="none"/>
              </w:rPr>
              <w:t xml:space="preserve">名称</w:t>
            </w:r>
            <w:r>
              <w:rPr>
                <w:color w:val="000000"/>
                <w:szCs w:val="21"/>
                <w:highlight w:val="none"/>
              </w:rPr>
            </w:r>
            <w:r/>
          </w:p>
        </w:tc>
        <w:tc>
          <w:tcPr>
            <w:tcW w:w="2596" w:type="dxa"/>
            <w:vAlign w:val="center"/>
            <w:textDirection w:val="lrTb"/>
            <w:noWrap w:val="false"/>
          </w:tcPr>
          <w:p>
            <w:pPr>
              <w:pStyle w:val="953"/>
              <w:jc w:val="center"/>
              <w:widowControl/>
              <w:rPr>
                <w:color w:val="000000"/>
                <w:szCs w:val="21"/>
                <w:highlight w:val="none"/>
              </w:rPr>
            </w:pPr>
            <w:r>
              <w:rPr>
                <w:color w:val="000000"/>
                <w:szCs w:val="21"/>
                <w:highlight w:val="none"/>
              </w:rPr>
              <w:t xml:space="preserve">退款银行</w:t>
            </w:r>
            <w:r>
              <w:rPr>
                <w:color w:val="000000"/>
                <w:szCs w:val="21"/>
                <w:highlight w:val="none"/>
              </w:rPr>
            </w:r>
            <w:r/>
          </w:p>
        </w:tc>
        <w:tc>
          <w:tcPr>
            <w:tcW w:w="3358" w:type="dxa"/>
            <w:vAlign w:val="center"/>
            <w:textDirection w:val="lrTb"/>
            <w:noWrap w:val="false"/>
          </w:tcPr>
          <w:p>
            <w:pPr>
              <w:pStyle w:val="953"/>
              <w:jc w:val="center"/>
              <w:widowControl/>
              <w:rPr>
                <w:color w:val="000000"/>
                <w:szCs w:val="21"/>
                <w:highlight w:val="none"/>
              </w:rPr>
            </w:pPr>
            <w:r>
              <w:rPr>
                <w:color w:val="000000"/>
                <w:szCs w:val="21"/>
                <w:highlight w:val="none"/>
              </w:rPr>
              <w:t xml:space="preserve">退款账号</w:t>
            </w:r>
            <w:r>
              <w:rPr>
                <w:color w:val="000000"/>
                <w:szCs w:val="21"/>
                <w:highlight w:val="none"/>
              </w:rPr>
            </w:r>
            <w:r/>
          </w:p>
        </w:tc>
      </w:tr>
      <w:tr>
        <w:trPr>
          <w:trHeight w:val="546"/>
        </w:trPr>
        <w:tc>
          <w:tcPr>
            <w:tcW w:w="3085" w:type="dxa"/>
            <w:vAlign w:val="top"/>
            <w:textDirection w:val="lrTb"/>
            <w:noWrap w:val="false"/>
          </w:tcPr>
          <w:p>
            <w:pPr>
              <w:pStyle w:val="953"/>
              <w:jc w:val="left"/>
              <w:widowControl/>
              <w:rPr>
                <w:color w:val="000000"/>
                <w:szCs w:val="21"/>
                <w:highlight w:val="none"/>
              </w:rPr>
            </w:pPr>
            <w:r>
              <w:rPr>
                <w:color w:val="000000"/>
                <w:szCs w:val="21"/>
                <w:highlight w:val="none"/>
              </w:rPr>
            </w:r>
            <w:r/>
          </w:p>
        </w:tc>
        <w:tc>
          <w:tcPr>
            <w:tcW w:w="2596" w:type="dxa"/>
            <w:vAlign w:val="top"/>
            <w:textDirection w:val="lrTb"/>
            <w:noWrap w:val="false"/>
          </w:tcPr>
          <w:p>
            <w:pPr>
              <w:pStyle w:val="953"/>
              <w:jc w:val="left"/>
              <w:widowControl/>
              <w:rPr>
                <w:color w:val="000000"/>
                <w:szCs w:val="21"/>
                <w:highlight w:val="none"/>
              </w:rPr>
            </w:pPr>
            <w:r>
              <w:rPr>
                <w:color w:val="000000"/>
                <w:szCs w:val="21"/>
                <w:highlight w:val="none"/>
              </w:rPr>
            </w:r>
            <w:r/>
          </w:p>
        </w:tc>
        <w:tc>
          <w:tcPr>
            <w:tcW w:w="3358" w:type="dxa"/>
            <w:vAlign w:val="top"/>
            <w:textDirection w:val="lrTb"/>
            <w:noWrap w:val="false"/>
          </w:tcPr>
          <w:p>
            <w:pPr>
              <w:pStyle w:val="953"/>
              <w:jc w:val="left"/>
              <w:widowControl/>
              <w:rPr>
                <w:color w:val="000000"/>
                <w:szCs w:val="21"/>
                <w:highlight w:val="none"/>
              </w:rPr>
            </w:pPr>
            <w:r>
              <w:rPr>
                <w:color w:val="000000"/>
                <w:szCs w:val="21"/>
                <w:highlight w:val="none"/>
              </w:rPr>
            </w:r>
            <w:r/>
          </w:p>
        </w:tc>
      </w:tr>
    </w:tbl>
    <w:p>
      <w:pPr>
        <w:pStyle w:val="953"/>
        <w:jc w:val="left"/>
        <w:widowControl/>
        <w:rPr>
          <w:color w:val="000000"/>
          <w:szCs w:val="21"/>
          <w:highlight w:val="none"/>
        </w:rPr>
      </w:pPr>
      <w:r>
        <w:rPr>
          <w:color w:val="000000"/>
          <w:szCs w:val="21"/>
          <w:highlight w:val="none"/>
        </w:rPr>
      </w:r>
      <w:r/>
    </w:p>
    <w:tbl>
      <w:tblPr>
        <w:tblW w:w="9073" w:type="dxa"/>
        <w:tblInd w:w="-142" w:type="dxa"/>
        <w:tblLayout w:type="fixed"/>
        <w:tblCellMar>
          <w:left w:w="108" w:type="dxa"/>
          <w:top w:w="0" w:type="dxa"/>
          <w:right w:w="108" w:type="dxa"/>
          <w:bottom w:w="0" w:type="dxa"/>
        </w:tblCellMar>
        <w:tblLook w:val="04A0" w:firstRow="1" w:lastRow="0" w:firstColumn="1" w:lastColumn="0" w:noHBand="0" w:noVBand="1"/>
      </w:tblPr>
      <w:tblGrid>
        <w:gridCol w:w="1985"/>
        <w:gridCol w:w="1276"/>
        <w:gridCol w:w="1653"/>
        <w:gridCol w:w="1212"/>
        <w:gridCol w:w="914"/>
        <w:gridCol w:w="2033"/>
      </w:tblGrid>
      <w:tr>
        <w:trPr>
          <w:trHeight w:val="420"/>
        </w:trPr>
        <w:tc>
          <w:tcPr>
            <w:gridSpan w:val="6"/>
            <w:tcBorders>
              <w:top w:val="none" w:color="000000" w:sz="4" w:space="0"/>
              <w:left w:val="none" w:color="000000" w:sz="0" w:space="0"/>
              <w:bottom w:val="single" w:color="000000" w:sz="4" w:space="0"/>
              <w:right w:val="none" w:color="000000" w:sz="0" w:space="0"/>
            </w:tcBorders>
            <w:tcW w:w="9073" w:type="dxa"/>
            <w:vAlign w:val="center"/>
            <w:textDirection w:val="lrTb"/>
            <w:noWrap w:val="false"/>
          </w:tcPr>
          <w:p>
            <w:pPr>
              <w:pStyle w:val="953"/>
              <w:jc w:val="left"/>
              <w:widowControl/>
              <w:rPr>
                <w:b/>
                <w:color w:val="000000"/>
                <w:szCs w:val="21"/>
                <w:highlight w:val="none"/>
              </w:rPr>
            </w:pPr>
            <w:r>
              <w:rPr>
                <w:b/>
                <w:color w:val="000000"/>
                <w:szCs w:val="21"/>
                <w:highlight w:val="none"/>
              </w:rPr>
              <w:t xml:space="preserve">开具发票信息</w:t>
            </w:r>
            <w:r>
              <w:rPr>
                <w:b/>
                <w:color w:val="000000"/>
                <w:szCs w:val="21"/>
                <w:highlight w:val="none"/>
              </w:rPr>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pStyle w:val="953"/>
              <w:jc w:val="center"/>
              <w:widowControl/>
              <w:rPr>
                <w:color w:val="000000"/>
                <w:szCs w:val="21"/>
                <w:highlight w:val="none"/>
              </w:rPr>
            </w:pPr>
            <w:r>
              <w:rPr>
                <w:color w:val="000000"/>
                <w:szCs w:val="21"/>
                <w:highlight w:val="none"/>
              </w:rPr>
              <w:t xml:space="preserve">发票类型</w:t>
            </w:r>
            <w:r>
              <w:rPr>
                <w:color w:val="000000"/>
                <w:szCs w:val="21"/>
                <w:highlight w:val="none"/>
              </w:rPr>
            </w:r>
            <w:r/>
          </w:p>
        </w:tc>
        <w:tc>
          <w:tcPr>
            <w:gridSpan w:val="2"/>
            <w:tcBorders>
              <w:top w:val="single" w:color="000000" w:sz="4" w:space="0"/>
              <w:left w:val="none" w:color="000000" w:sz="4" w:space="0"/>
              <w:bottom w:val="single" w:color="000000" w:sz="4" w:space="0"/>
              <w:right w:val="none" w:color="000000" w:sz="0" w:space="0"/>
            </w:tcBorders>
            <w:tcW w:w="2865" w:type="dxa"/>
            <w:vAlign w:val="center"/>
            <w:textDirection w:val="lrTb"/>
            <w:noWrap w:val="false"/>
          </w:tcPr>
          <w:p>
            <w:pPr>
              <w:pStyle w:val="953"/>
              <w:jc w:val="center"/>
              <w:widowControl/>
              <w:rPr>
                <w:color w:val="000000"/>
                <w:szCs w:val="21"/>
                <w:highlight w:val="none"/>
              </w:rPr>
            </w:pPr>
            <w:r>
              <w:rPr>
                <w:color w:val="000000"/>
                <w:szCs w:val="21"/>
                <w:highlight w:val="none"/>
              </w:rPr>
              <w:t xml:space="preserve">□</w:t>
            </w:r>
            <w:r>
              <w:rPr>
                <w:rStyle w:val="1024"/>
                <w:color w:val="000000"/>
                <w:szCs w:val="21"/>
                <w:highlight w:val="none"/>
              </w:rPr>
              <w:t xml:space="preserve">增值税专用发票</w:t>
            </w:r>
            <w:r>
              <w:rPr>
                <w:color w:val="000000"/>
                <w:szCs w:val="21"/>
                <w:highlight w:val="none"/>
              </w:rPr>
            </w:r>
            <w:r/>
          </w:p>
        </w:tc>
        <w:tc>
          <w:tcPr>
            <w:gridSpan w:val="2"/>
            <w:tcBorders>
              <w:top w:val="single" w:color="000000" w:sz="4" w:space="0"/>
              <w:left w:val="none" w:color="000000" w:sz="0" w:space="0"/>
              <w:bottom w:val="single" w:color="000000" w:sz="4" w:space="0"/>
              <w:right w:val="single" w:color="000000" w:sz="4" w:space="0"/>
            </w:tcBorders>
            <w:tcW w:w="2947" w:type="dxa"/>
            <w:vAlign w:val="center"/>
            <w:textDirection w:val="lrTb"/>
            <w:noWrap w:val="false"/>
          </w:tcPr>
          <w:p>
            <w:pPr>
              <w:pStyle w:val="953"/>
              <w:ind w:left="510"/>
              <w:jc w:val="center"/>
              <w:rPr>
                <w:color w:val="000000"/>
                <w:szCs w:val="21"/>
                <w:highlight w:val="none"/>
              </w:rPr>
            </w:pPr>
            <w:r>
              <w:rPr>
                <w:color w:val="000000"/>
                <w:szCs w:val="21"/>
                <w:highlight w:val="none"/>
              </w:rPr>
              <w:t xml:space="preserve">□</w:t>
            </w:r>
            <w:r>
              <w:rPr>
                <w:rStyle w:val="1024"/>
                <w:color w:val="000000"/>
                <w:szCs w:val="21"/>
                <w:highlight w:val="none"/>
              </w:rPr>
              <w:t xml:space="preserve"> 增值税普通发票</w:t>
            </w:r>
            <w:r>
              <w:rPr>
                <w:color w:val="000000"/>
                <w:szCs w:val="21"/>
                <w:highlight w:val="none"/>
              </w:rPr>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pStyle w:val="953"/>
              <w:jc w:val="center"/>
              <w:widowControl/>
              <w:rPr>
                <w:color w:val="000000"/>
                <w:szCs w:val="21"/>
                <w:highlight w:val="none"/>
              </w:rPr>
            </w:pPr>
            <w:r>
              <w:rPr>
                <w:color w:val="000000"/>
                <w:szCs w:val="21"/>
                <w:highlight w:val="none"/>
              </w:rPr>
              <w:t xml:space="preserve">单位名称</w:t>
            </w:r>
            <w:r>
              <w:rPr>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pStyle w:val="953"/>
              <w:jc w:val="center"/>
              <w:widowControl/>
              <w:rPr>
                <w:color w:val="000000"/>
                <w:szCs w:val="21"/>
                <w:highlight w:val="none"/>
              </w:rPr>
            </w:pPr>
            <w:r>
              <w:rPr>
                <w:color w:val="000000"/>
                <w:szCs w:val="21"/>
                <w:highlight w:val="none"/>
              </w:rPr>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3261" w:type="dxa"/>
            <w:vAlign w:val="top"/>
            <w:textDirection w:val="lrTb"/>
            <w:noWrap w:val="false"/>
          </w:tcPr>
          <w:p>
            <w:pPr>
              <w:pStyle w:val="953"/>
              <w:jc w:val="center"/>
              <w:widowControl/>
              <w:rPr>
                <w:color w:val="000000"/>
                <w:szCs w:val="21"/>
                <w:highlight w:val="none"/>
              </w:rPr>
            </w:pPr>
            <w:r>
              <w:rPr>
                <w:color w:val="000000"/>
                <w:szCs w:val="21"/>
                <w:highlight w:val="none"/>
              </w:rPr>
              <w:t xml:space="preserve">纳税人识别号</w:t>
            </w:r>
            <w:r>
              <w:rPr>
                <w:color w:val="000000"/>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53"/>
              <w:widowControl/>
              <w:rPr>
                <w:color w:val="000000"/>
                <w:szCs w:val="21"/>
                <w:highlight w:val="none"/>
              </w:rPr>
            </w:pPr>
            <w:r>
              <w:rPr>
                <w:color w:val="000000"/>
                <w:szCs w:val="21"/>
                <w:highlight w:val="none"/>
              </w:rPr>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3261" w:type="dxa"/>
            <w:vAlign w:val="top"/>
            <w:textDirection w:val="lrTb"/>
            <w:noWrap w:val="false"/>
          </w:tcPr>
          <w:p>
            <w:pPr>
              <w:pStyle w:val="953"/>
              <w:jc w:val="center"/>
              <w:widowControl/>
              <w:rPr>
                <w:color w:val="000000"/>
                <w:szCs w:val="21"/>
                <w:highlight w:val="none"/>
              </w:rPr>
            </w:pPr>
            <w:r>
              <w:rPr>
                <w:color w:val="000000"/>
                <w:szCs w:val="21"/>
                <w:highlight w:val="none"/>
              </w:rPr>
              <w:t xml:space="preserve">单位注册地址</w:t>
            </w:r>
            <w:r>
              <w:rPr>
                <w:color w:val="000000"/>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53"/>
              <w:widowControl/>
              <w:rPr>
                <w:color w:val="000000"/>
                <w:szCs w:val="21"/>
                <w:highlight w:val="none"/>
              </w:rPr>
            </w:pPr>
            <w:r>
              <w:rPr>
                <w:color w:val="000000"/>
                <w:szCs w:val="21"/>
                <w:highlight w:val="none"/>
              </w:rPr>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3261" w:type="dxa"/>
            <w:vAlign w:val="top"/>
            <w:textDirection w:val="lrTb"/>
            <w:noWrap w:val="false"/>
          </w:tcPr>
          <w:p>
            <w:pPr>
              <w:pStyle w:val="953"/>
              <w:jc w:val="center"/>
              <w:widowControl/>
              <w:rPr>
                <w:color w:val="000000"/>
                <w:szCs w:val="21"/>
                <w:highlight w:val="none"/>
              </w:rPr>
            </w:pPr>
            <w:r>
              <w:rPr>
                <w:color w:val="000000"/>
                <w:szCs w:val="21"/>
                <w:highlight w:val="none"/>
              </w:rPr>
              <w:t xml:space="preserve">单位联系电话</w:t>
            </w:r>
            <w:r>
              <w:rPr>
                <w:color w:val="000000"/>
                <w:szCs w:val="21"/>
                <w:highlight w:val="none"/>
              </w:rPr>
            </w:r>
            <w:r/>
          </w:p>
          <w:p>
            <w:pPr>
              <w:pStyle w:val="953"/>
              <w:jc w:val="center"/>
              <w:widowControl/>
              <w:rPr>
                <w:color w:val="000000"/>
                <w:szCs w:val="21"/>
                <w:highlight w:val="none"/>
              </w:rPr>
            </w:pPr>
            <w:r>
              <w:rPr>
                <w:color w:val="000000"/>
                <w:szCs w:val="21"/>
                <w:highlight w:val="none"/>
              </w:rPr>
              <w:t xml:space="preserve">（增值税发票上填列的）</w:t>
            </w:r>
            <w:r>
              <w:rPr>
                <w:color w:val="000000"/>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53"/>
              <w:widowControl/>
              <w:rPr>
                <w:color w:val="000000"/>
                <w:szCs w:val="21"/>
                <w:highlight w:val="none"/>
              </w:rPr>
            </w:pPr>
            <w:r>
              <w:rPr>
                <w:color w:val="000000"/>
                <w:szCs w:val="21"/>
                <w:highlight w:val="none"/>
              </w:rPr>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3261" w:type="dxa"/>
            <w:vAlign w:val="top"/>
            <w:textDirection w:val="lrTb"/>
            <w:noWrap w:val="false"/>
          </w:tcPr>
          <w:p>
            <w:pPr>
              <w:pStyle w:val="953"/>
              <w:jc w:val="center"/>
              <w:widowControl/>
              <w:rPr>
                <w:color w:val="000000"/>
                <w:szCs w:val="21"/>
                <w:highlight w:val="none"/>
              </w:rPr>
            </w:pPr>
            <w:r>
              <w:rPr>
                <w:color w:val="000000"/>
                <w:szCs w:val="21"/>
                <w:highlight w:val="none"/>
              </w:rPr>
              <w:t xml:space="preserve">开户银行及账号</w:t>
            </w:r>
            <w:r>
              <w:rPr>
                <w:color w:val="000000"/>
                <w:szCs w:val="21"/>
                <w:highlight w:val="none"/>
              </w:rPr>
            </w:r>
            <w:r/>
          </w:p>
          <w:p>
            <w:pPr>
              <w:pStyle w:val="953"/>
              <w:jc w:val="center"/>
              <w:widowControl/>
              <w:rPr>
                <w:color w:val="000000"/>
                <w:szCs w:val="21"/>
                <w:highlight w:val="none"/>
              </w:rPr>
            </w:pPr>
            <w:r>
              <w:rPr>
                <w:color w:val="000000"/>
                <w:szCs w:val="21"/>
                <w:highlight w:val="none"/>
              </w:rPr>
              <w:t xml:space="preserve">（在主管国税机关备案登记的）</w:t>
            </w:r>
            <w:r>
              <w:rPr>
                <w:color w:val="000000"/>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53"/>
              <w:widowControl/>
              <w:rPr>
                <w:color w:val="000000"/>
                <w:szCs w:val="21"/>
                <w:highlight w:val="none"/>
              </w:rPr>
            </w:pPr>
            <w:r>
              <w:rPr>
                <w:color w:val="000000"/>
                <w:szCs w:val="21"/>
                <w:highlight w:val="none"/>
              </w:rPr>
            </w:r>
            <w:r/>
          </w:p>
        </w:tc>
      </w:tr>
      <w:tr>
        <w:trPr>
          <w:trHeight w:val="318"/>
        </w:trPr>
        <w:tc>
          <w:tcPr>
            <w:gridSpan w:val="6"/>
            <w:tcBorders>
              <w:top w:val="single" w:color="000000" w:sz="4" w:space="0"/>
              <w:left w:val="none" w:color="000000" w:sz="0" w:space="0"/>
              <w:bottom w:val="single" w:color="000000" w:sz="4" w:space="0"/>
              <w:right w:val="none" w:color="000000" w:sz="0" w:space="0"/>
            </w:tcBorders>
            <w:tcW w:w="9073" w:type="dxa"/>
            <w:vAlign w:val="center"/>
            <w:textDirection w:val="lrTb"/>
            <w:noWrap w:val="false"/>
          </w:tcPr>
          <w:p>
            <w:pPr>
              <w:pStyle w:val="953"/>
              <w:jc w:val="center"/>
              <w:widowControl/>
              <w:rPr>
                <w:b/>
                <w:color w:val="000000"/>
                <w:szCs w:val="21"/>
                <w:highlight w:val="none"/>
              </w:rPr>
            </w:pPr>
            <w:r>
              <w:rPr>
                <w:b/>
                <w:color w:val="000000"/>
                <w:szCs w:val="21"/>
                <w:highlight w:val="none"/>
              </w:rPr>
            </w:r>
            <w:r/>
          </w:p>
          <w:p>
            <w:pPr>
              <w:pStyle w:val="953"/>
              <w:jc w:val="left"/>
              <w:widowControl/>
              <w:rPr>
                <w:b/>
                <w:color w:val="000000"/>
                <w:szCs w:val="21"/>
                <w:highlight w:val="none"/>
              </w:rPr>
            </w:pPr>
            <w:r>
              <w:rPr>
                <w:b/>
                <w:color w:val="000000"/>
                <w:szCs w:val="21"/>
                <w:highlight w:val="none"/>
              </w:rPr>
              <w:t xml:space="preserve">如需邮寄发票，请填写如下内容：</w:t>
            </w:r>
            <w:r>
              <w:rPr>
                <w:b/>
                <w:color w:val="000000"/>
                <w:szCs w:val="21"/>
                <w:highlight w:val="none"/>
              </w:rPr>
            </w:r>
            <w:r/>
          </w:p>
        </w:tc>
      </w:tr>
      <w:tr>
        <w:trPr>
          <w:trHeight w:val="527"/>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953"/>
              <w:jc w:val="center"/>
              <w:widowControl/>
              <w:rPr>
                <w:color w:val="000000"/>
                <w:szCs w:val="21"/>
                <w:highlight w:val="none"/>
              </w:rPr>
            </w:pPr>
            <w:r>
              <w:rPr>
                <w:color w:val="000000"/>
                <w:szCs w:val="21"/>
                <w:highlight w:val="none"/>
              </w:rPr>
              <w:t xml:space="preserve">收件人地址</w:t>
            </w:r>
            <w:r>
              <w:rPr>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29" w:type="dxa"/>
            <w:vAlign w:val="center"/>
            <w:textDirection w:val="lrTb"/>
            <w:noWrap w:val="false"/>
          </w:tcPr>
          <w:p>
            <w:pPr>
              <w:pStyle w:val="953"/>
              <w:jc w:val="center"/>
              <w:widowControl/>
              <w:rPr>
                <w:color w:val="000000"/>
                <w:szCs w:val="21"/>
                <w:highlight w:val="none"/>
              </w:rPr>
            </w:pPr>
            <w:r>
              <w:rPr>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pStyle w:val="953"/>
              <w:jc w:val="center"/>
              <w:widowControl/>
              <w:rPr>
                <w:color w:val="000000"/>
                <w:szCs w:val="21"/>
                <w:highlight w:val="none"/>
              </w:rPr>
            </w:pPr>
            <w:r>
              <w:rPr>
                <w:color w:val="000000"/>
                <w:szCs w:val="21"/>
                <w:highlight w:val="none"/>
              </w:rPr>
              <w:t xml:space="preserve">收件人单位名称</w:t>
            </w: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33" w:type="dxa"/>
            <w:vAlign w:val="center"/>
            <w:textDirection w:val="lrTb"/>
            <w:noWrap w:val="false"/>
          </w:tcPr>
          <w:p>
            <w:pPr>
              <w:pStyle w:val="953"/>
              <w:jc w:val="center"/>
              <w:widowControl/>
              <w:rPr>
                <w:color w:val="000000"/>
                <w:szCs w:val="21"/>
                <w:highlight w:val="none"/>
              </w:rPr>
            </w:pPr>
            <w:r>
              <w:rPr>
                <w:color w:val="000000"/>
                <w:szCs w:val="21"/>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953"/>
              <w:jc w:val="center"/>
              <w:widowControl/>
              <w:rPr>
                <w:color w:val="000000"/>
                <w:szCs w:val="21"/>
                <w:highlight w:val="none"/>
              </w:rPr>
            </w:pPr>
            <w:r>
              <w:rPr>
                <w:color w:val="000000"/>
                <w:szCs w:val="21"/>
                <w:highlight w:val="none"/>
              </w:rPr>
              <w:t xml:space="preserve">联系人</w:t>
            </w:r>
            <w:r>
              <w:rPr>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29" w:type="dxa"/>
            <w:vAlign w:val="center"/>
            <w:textDirection w:val="lrTb"/>
            <w:noWrap w:val="false"/>
          </w:tcPr>
          <w:p>
            <w:pPr>
              <w:pStyle w:val="953"/>
              <w:jc w:val="center"/>
              <w:widowControl/>
              <w:rPr>
                <w:color w:val="000000"/>
                <w:szCs w:val="21"/>
                <w:highlight w:val="none"/>
              </w:rPr>
            </w:pPr>
            <w:r>
              <w:rPr>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pStyle w:val="953"/>
              <w:jc w:val="center"/>
              <w:widowControl/>
              <w:rPr>
                <w:color w:val="000000"/>
                <w:szCs w:val="21"/>
                <w:highlight w:val="none"/>
              </w:rPr>
            </w:pPr>
            <w:r>
              <w:rPr>
                <w:color w:val="000000"/>
                <w:szCs w:val="21"/>
                <w:highlight w:val="none"/>
              </w:rPr>
              <w:t xml:space="preserve">联系电话</w:t>
            </w: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33" w:type="dxa"/>
            <w:vAlign w:val="center"/>
            <w:textDirection w:val="lrTb"/>
            <w:noWrap w:val="false"/>
          </w:tcPr>
          <w:p>
            <w:pPr>
              <w:pStyle w:val="953"/>
              <w:jc w:val="center"/>
              <w:widowControl/>
              <w:rPr>
                <w:color w:val="000000"/>
                <w:szCs w:val="21"/>
                <w:highlight w:val="none"/>
              </w:rPr>
            </w:pPr>
            <w:r>
              <w:rPr>
                <w:color w:val="000000"/>
                <w:szCs w:val="21"/>
                <w:highlight w:val="none"/>
              </w:rPr>
            </w:r>
            <w:r/>
          </w:p>
        </w:tc>
      </w:tr>
    </w:tbl>
    <w:p>
      <w:pPr>
        <w:pStyle w:val="953"/>
        <w:spacing w:line="360" w:lineRule="auto"/>
        <w:rPr>
          <w:rFonts w:eastAsia="黑体"/>
          <w:b/>
          <w:color w:val="000000"/>
          <w:sz w:val="32"/>
          <w:szCs w:val="32"/>
          <w:highlight w:val="none"/>
        </w:rPr>
      </w:pPr>
      <w:r>
        <w:rPr>
          <w:rFonts w:eastAsia="黑体"/>
          <w:b/>
          <w:color w:val="000000"/>
          <w:sz w:val="32"/>
          <w:szCs w:val="32"/>
          <w:highlight w:val="none"/>
        </w:rPr>
      </w:r>
      <w:r/>
    </w:p>
    <w:p>
      <w:pPr>
        <w:pStyle w:val="998"/>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rPr>
          <w:rFonts w:ascii="Times New Roman" w:hAnsi="Times New Roman"/>
          <w:b/>
          <w:bCs/>
          <w:color w:val="000000"/>
          <w:highlight w:val="none"/>
        </w:rPr>
      </w:r>
      <w:r/>
    </w:p>
    <w:p>
      <w:pPr>
        <w:pStyle w:val="998"/>
        <w:spacing w:line="360" w:lineRule="exact"/>
        <w:rPr>
          <w:rFonts w:ascii="Times New Roman" w:hAnsi="Times New Roman"/>
          <w:b/>
          <w:bCs/>
          <w:color w:val="000000"/>
          <w:highlight w:val="none"/>
        </w:rPr>
      </w:pPr>
      <w:r>
        <w:rPr>
          <w:rFonts w:ascii="Times New Roman" w:hAnsi="Times New Roman"/>
          <w:b/>
          <w:bCs/>
          <w:color w:val="000000"/>
          <w:highlight w:val="none"/>
        </w:rPr>
        <w:t xml:space="preserve">1.</w:t>
      </w:r>
      <w:r>
        <w:rPr>
          <w:rFonts w:hint="eastAsia" w:ascii="Times New Roman" w:hAnsi="Times New Roman"/>
          <w:b/>
          <w:bCs/>
          <w:color w:val="000000"/>
          <w:highlight w:val="none"/>
        </w:rPr>
        <w:t xml:space="preserve">供应商</w:t>
      </w:r>
      <w:r>
        <w:rPr>
          <w:rFonts w:ascii="Times New Roman" w:hAnsi="Times New Roman"/>
          <w:b/>
          <w:bCs/>
          <w:color w:val="000000"/>
          <w:highlight w:val="none"/>
        </w:rPr>
        <w:t xml:space="preserve">将</w:t>
      </w:r>
      <w:r>
        <w:rPr>
          <w:rFonts w:hint="eastAsia"/>
          <w:b/>
          <w:color w:val="000000"/>
          <w:szCs w:val="21"/>
          <w:highlight w:val="none"/>
        </w:rPr>
        <w:t xml:space="preserve">磋商保证金</w:t>
      </w:r>
      <w:r>
        <w:rPr>
          <w:rFonts w:ascii="Times New Roman" w:hAnsi="Times New Roman"/>
          <w:b/>
          <w:bCs/>
          <w:color w:val="000000"/>
          <w:highlight w:val="none"/>
        </w:rPr>
        <w:t xml:space="preserve">缴纳凭证复印件附在此处。</w:t>
      </w:r>
      <w:r>
        <w:rPr>
          <w:rFonts w:ascii="Times New Roman" w:hAnsi="Times New Roman"/>
          <w:b/>
          <w:bCs/>
          <w:color w:val="000000"/>
          <w:highlight w:val="none"/>
        </w:rPr>
      </w:r>
      <w:r/>
    </w:p>
    <w:p>
      <w:pPr>
        <w:pStyle w:val="953"/>
        <w:spacing w:line="360" w:lineRule="exact"/>
        <w:rPr>
          <w:b/>
          <w:bCs/>
          <w:color w:val="000000"/>
          <w:szCs w:val="18"/>
          <w:highlight w:val="none"/>
        </w:rPr>
      </w:pPr>
      <w:r>
        <w:rPr>
          <w:b/>
          <w:bCs/>
          <w:color w:val="000000"/>
          <w:szCs w:val="18"/>
          <w:highlight w:val="none"/>
        </w:rPr>
        <w:t xml:space="preserve">2.此附件除在</w:t>
      </w:r>
      <w:r>
        <w:rPr>
          <w:rFonts w:hint="eastAsia"/>
          <w:b/>
          <w:bCs/>
          <w:color w:val="000000"/>
          <w:szCs w:val="18"/>
          <w:highlight w:val="none"/>
        </w:rPr>
        <w:t xml:space="preserve">响应文件</w:t>
      </w:r>
      <w:r>
        <w:rPr>
          <w:b/>
          <w:bCs/>
          <w:color w:val="000000"/>
          <w:szCs w:val="18"/>
          <w:highlight w:val="none"/>
        </w:rPr>
        <w:t xml:space="preserve">中提供外，还须另外将</w:t>
      </w:r>
      <w:r>
        <w:rPr>
          <w:color w:val="000000"/>
          <w:szCs w:val="21"/>
          <w:highlight w:val="none"/>
        </w:rPr>
        <w:t xml:space="preserve">“</w:t>
      </w:r>
      <w:r>
        <w:rPr>
          <w:rFonts w:hint="eastAsia"/>
          <w:b/>
          <w:color w:val="000000"/>
          <w:szCs w:val="21"/>
          <w:highlight w:val="none"/>
        </w:rPr>
        <w:t xml:space="preserve">磋商保证金</w:t>
      </w:r>
      <w:r>
        <w:rPr>
          <w:b/>
          <w:bCs/>
          <w:color w:val="000000"/>
          <w:szCs w:val="18"/>
          <w:highlight w:val="none"/>
        </w:rPr>
        <w:t xml:space="preserve">缴纳凭证</w:t>
      </w:r>
      <w:r>
        <w:rPr>
          <w:color w:val="000000"/>
          <w:sz w:val="24"/>
          <w:highlight w:val="none"/>
        </w:rPr>
        <w:t xml:space="preserve">”</w:t>
      </w:r>
      <w:r>
        <w:rPr>
          <w:b/>
          <w:bCs/>
          <w:color w:val="000000"/>
          <w:szCs w:val="18"/>
          <w:highlight w:val="none"/>
        </w:rPr>
        <w:t xml:space="preserve">与</w:t>
      </w:r>
      <w:r>
        <w:rPr>
          <w:color w:val="000000"/>
          <w:szCs w:val="21"/>
          <w:highlight w:val="none"/>
        </w:rPr>
        <w:t xml:space="preserve">“</w:t>
      </w:r>
      <w:r>
        <w:rPr>
          <w:rFonts w:hint="eastAsia"/>
          <w:b/>
          <w:color w:val="000000"/>
          <w:szCs w:val="21"/>
          <w:highlight w:val="none"/>
        </w:rPr>
        <w:t xml:space="preserve">磋商保证金</w:t>
      </w:r>
      <w:r>
        <w:rPr>
          <w:b/>
          <w:bCs/>
          <w:color w:val="000000"/>
          <w:szCs w:val="18"/>
          <w:highlight w:val="none"/>
        </w:rPr>
        <w:t xml:space="preserve">退款账户信息</w:t>
      </w:r>
      <w:r>
        <w:rPr>
          <w:color w:val="000000"/>
          <w:sz w:val="24"/>
          <w:highlight w:val="none"/>
        </w:rPr>
        <w:t xml:space="preserve">”</w:t>
      </w:r>
      <w:r>
        <w:rPr>
          <w:b/>
          <w:bCs/>
          <w:color w:val="000000"/>
          <w:szCs w:val="18"/>
          <w:highlight w:val="none"/>
        </w:rPr>
        <w:t xml:space="preserve">一同单独密封1份与</w:t>
      </w:r>
      <w:r>
        <w:rPr>
          <w:rFonts w:hint="eastAsia"/>
          <w:b/>
          <w:bCs/>
          <w:color w:val="000000"/>
          <w:szCs w:val="18"/>
          <w:highlight w:val="none"/>
        </w:rPr>
        <w:t xml:space="preserve">响应文件</w:t>
      </w:r>
      <w:r>
        <w:rPr>
          <w:b/>
          <w:bCs/>
          <w:color w:val="000000"/>
          <w:szCs w:val="18"/>
          <w:highlight w:val="none"/>
        </w:rPr>
        <w:t xml:space="preserve">一起提交，以便采购代理机构能及时退款及收取</w:t>
      </w:r>
      <w:r>
        <w:rPr>
          <w:rFonts w:hint="eastAsia"/>
          <w:b/>
          <w:bCs/>
          <w:color w:val="000000"/>
          <w:szCs w:val="18"/>
          <w:highlight w:val="none"/>
        </w:rPr>
        <w:t xml:space="preserve">成交</w:t>
      </w:r>
      <w:r>
        <w:rPr>
          <w:b/>
          <w:bCs/>
          <w:color w:val="000000"/>
          <w:szCs w:val="18"/>
          <w:highlight w:val="none"/>
        </w:rPr>
        <w:t xml:space="preserve">服务费，以上要求均为及时办理退还保证金所需，如未提交，不构成</w:t>
      </w:r>
      <w:r>
        <w:rPr>
          <w:rFonts w:hint="eastAsia"/>
          <w:b/>
          <w:bCs/>
          <w:color w:val="000000"/>
          <w:szCs w:val="18"/>
          <w:highlight w:val="none"/>
        </w:rPr>
        <w:t xml:space="preserve">响应文件</w:t>
      </w:r>
      <w:r>
        <w:rPr>
          <w:b/>
          <w:bCs/>
          <w:color w:val="000000"/>
          <w:szCs w:val="18"/>
          <w:highlight w:val="none"/>
        </w:rPr>
        <w:t xml:space="preserve">的偏离。</w:t>
      </w:r>
      <w:r>
        <w:rPr>
          <w:b/>
          <w:bCs/>
          <w:color w:val="000000"/>
          <w:szCs w:val="18"/>
          <w:highlight w:val="none"/>
        </w:rPr>
      </w:r>
      <w:r/>
    </w:p>
    <w:p>
      <w:pPr>
        <w:pStyle w:val="1001"/>
        <w:rPr>
          <w:rFonts w:hint="eastAsia" w:ascii="Microsoft New Tai Lue" w:hAnsi="Microsoft New Tai Lue" w:cs="Microsoft New Tai Lue"/>
          <w:color w:val="000000"/>
          <w:sz w:val="24"/>
          <w:szCs w:val="24"/>
          <w:highlight w:val="none"/>
        </w:rPr>
      </w:pPr>
      <w:r>
        <w:rPr>
          <w:rFonts w:ascii="Microsoft New Tai Lue" w:hAnsi="Microsoft New Tai Lue" w:cs="Microsoft New Tai Lue"/>
          <w:color w:val="000000"/>
          <w:highlight w:val="none"/>
        </w:rPr>
        <w:br w:type="page" w:clear="all"/>
      </w:r>
      <w:bookmarkStart w:id="296" w:name="_Toc103848597"/>
      <w:r/>
      <w:bookmarkStart w:id="297" w:name="_Toc107246294"/>
      <w:r/>
      <w:bookmarkStart w:id="298" w:name="_Toc104560913"/>
      <w:r/>
      <w:bookmarkStart w:id="299" w:name="_Toc102117332"/>
      <w:r>
        <w:rPr>
          <w:rFonts w:ascii="Microsoft New Tai Lue" w:hAnsi="Microsoft New Tai Lue" w:cs="Microsoft New Tai Lue"/>
          <w:color w:val="000000"/>
          <w:sz w:val="24"/>
          <w:szCs w:val="24"/>
          <w:highlight w:val="none"/>
        </w:rPr>
        <w:t xml:space="preserve">（</w:t>
      </w:r>
      <w:r>
        <w:rPr>
          <w:rFonts w:hint="eastAsia" w:ascii="Microsoft New Tai Lue" w:hAnsi="Microsoft New Tai Lue" w:cs="Microsoft New Tai Lue"/>
          <w:color w:val="000000"/>
          <w:sz w:val="24"/>
          <w:szCs w:val="24"/>
          <w:highlight w:val="none"/>
          <w:lang w:val="en-US" w:eastAsia="zh-CN"/>
        </w:rPr>
        <w:t xml:space="preserve">10</w:t>
      </w:r>
      <w:r>
        <w:rPr>
          <w:rFonts w:ascii="Microsoft New Tai Lue" w:hAnsi="Microsoft New Tai Lue" w:cs="Microsoft New Tai Lue"/>
          <w:color w:val="000000"/>
          <w:sz w:val="24"/>
          <w:szCs w:val="24"/>
          <w:highlight w:val="none"/>
        </w:rPr>
        <w:t xml:space="preserve">）联合体协议书（</w:t>
      </w:r>
      <w:r>
        <w:rPr>
          <w:rFonts w:hint="eastAsia" w:ascii="Microsoft New Tai Lue" w:hAnsi="Microsoft New Tai Lue" w:cs="Microsoft New Tai Lue"/>
          <w:color w:val="000000"/>
          <w:sz w:val="24"/>
          <w:szCs w:val="24"/>
          <w:highlight w:val="none"/>
          <w:lang w:val="en-US" w:eastAsia="zh-CN"/>
        </w:rPr>
        <w:t xml:space="preserve">本项目不适用</w:t>
      </w:r>
      <w:r>
        <w:rPr>
          <w:rFonts w:ascii="Microsoft New Tai Lue" w:hAnsi="Microsoft New Tai Lue" w:cs="Microsoft New Tai Lue"/>
          <w:color w:val="000000"/>
          <w:sz w:val="24"/>
          <w:szCs w:val="24"/>
          <w:highlight w:val="none"/>
        </w:rPr>
        <w:t xml:space="preserve">）</w:t>
      </w:r>
      <w:bookmarkEnd w:id="296"/>
      <w:r/>
      <w:bookmarkEnd w:id="297"/>
      <w:r/>
      <w:bookmarkEnd w:id="298"/>
      <w:r/>
      <w:bookmarkEnd w:id="299"/>
      <w:r>
        <w:rPr>
          <w:rFonts w:hint="eastAsia" w:ascii="Microsoft New Tai Lue" w:hAnsi="Microsoft New Tai Lue" w:cs="Microsoft New Tai Lue"/>
          <w:color w:val="000000"/>
          <w:sz w:val="24"/>
          <w:szCs w:val="24"/>
          <w:highlight w:val="none"/>
        </w:rPr>
      </w:r>
      <w:r/>
    </w:p>
    <w:p>
      <w:pPr>
        <w:pStyle w:val="953"/>
        <w:ind w:firstLine="420"/>
        <w:spacing w:line="276" w:lineRule="auto"/>
        <w:rPr>
          <w:rFonts w:ascii="宋体" w:hAnsi="宋体"/>
          <w:bCs/>
          <w:color w:val="000000"/>
          <w:szCs w:val="21"/>
          <w:highlight w:val="none"/>
        </w:rPr>
      </w:pPr>
      <w:r>
        <w:rPr>
          <w:rFonts w:ascii="宋体" w:hAnsi="宋体"/>
          <w:bCs/>
          <w:color w:val="000000"/>
          <w:szCs w:val="21"/>
          <w:highlight w:val="none"/>
        </w:rPr>
        <w:t xml:space="preserve">______ 、 _____ 及 _____就“________（项目名称）</w:t>
      </w:r>
      <w:r>
        <w:rPr>
          <w:rFonts w:ascii="宋体" w:hAnsi="宋体"/>
          <w:color w:val="000000"/>
          <w:szCs w:val="21"/>
          <w:highlight w:val="none"/>
        </w:rPr>
        <w:t xml:space="preserve">”____包</w:t>
      </w:r>
      <w:r>
        <w:rPr>
          <w:rFonts w:hint="eastAsia" w:ascii="宋体" w:hAnsi="宋体"/>
          <w:bCs/>
          <w:color w:val="000000"/>
          <w:szCs w:val="21"/>
          <w:highlight w:val="none"/>
        </w:rPr>
        <w:t xml:space="preserve">采购</w:t>
      </w:r>
      <w:r>
        <w:rPr>
          <w:rFonts w:ascii="宋体" w:hAnsi="宋体"/>
          <w:bCs/>
          <w:color w:val="000000"/>
          <w:szCs w:val="21"/>
          <w:highlight w:val="none"/>
        </w:rPr>
        <w:t xml:space="preserve">项目的</w:t>
      </w:r>
      <w:r>
        <w:rPr>
          <w:rFonts w:hint="eastAsia"/>
          <w:color w:val="000000"/>
          <w:szCs w:val="21"/>
          <w:highlight w:val="none"/>
        </w:rPr>
        <w:t xml:space="preserve">响应</w:t>
      </w:r>
      <w:r>
        <w:rPr>
          <w:rFonts w:ascii="宋体" w:hAnsi="宋体"/>
          <w:bCs/>
          <w:color w:val="000000"/>
          <w:szCs w:val="21"/>
          <w:highlight w:val="none"/>
        </w:rPr>
        <w:t xml:space="preserve">事宜，经各方充分协商一致，达成如下协议：</w:t>
      </w:r>
      <w:r>
        <w:rPr>
          <w:rFonts w:ascii="宋体" w:hAnsi="宋体"/>
          <w:bCs/>
          <w:color w:val="000000"/>
          <w:szCs w:val="21"/>
          <w:highlight w:val="none"/>
        </w:rPr>
      </w:r>
      <w:r/>
    </w:p>
    <w:p>
      <w:pPr>
        <w:pStyle w:val="953"/>
        <w:ind w:firstLine="420"/>
        <w:spacing w:line="276" w:lineRule="auto"/>
        <w:tabs>
          <w:tab w:val="left" w:pos="780" w:leader="none"/>
        </w:tabs>
        <w:rPr>
          <w:rFonts w:ascii="宋体" w:hAnsi="宋体"/>
          <w:bCs/>
          <w:color w:val="000000"/>
          <w:szCs w:val="21"/>
          <w:highlight w:val="none"/>
        </w:rPr>
      </w:pPr>
      <w:r>
        <w:rPr>
          <w:rFonts w:hint="eastAsia" w:ascii="宋体" w:hAnsi="宋体"/>
          <w:bCs/>
          <w:color w:val="000000"/>
          <w:szCs w:val="21"/>
          <w:highlight w:val="none"/>
        </w:rPr>
        <w:t xml:space="preserve">一</w:t>
      </w:r>
      <w:r>
        <w:rPr>
          <w:rFonts w:ascii="宋体" w:hAnsi="宋体"/>
          <w:bCs/>
          <w:color w:val="000000"/>
          <w:szCs w:val="21"/>
          <w:highlight w:val="none"/>
        </w:rPr>
        <w:t xml:space="preserve">、由_________牵头，_________、__________参加，组成联合体共同进行</w:t>
      </w:r>
      <w:r>
        <w:rPr>
          <w:rFonts w:hint="eastAsia" w:ascii="宋体" w:hAnsi="宋体"/>
          <w:bCs/>
          <w:color w:val="000000"/>
          <w:szCs w:val="21"/>
          <w:highlight w:val="none"/>
        </w:rPr>
        <w:t xml:space="preserve">采购</w:t>
      </w:r>
      <w:r>
        <w:rPr>
          <w:rFonts w:ascii="宋体" w:hAnsi="宋体"/>
          <w:bCs/>
          <w:color w:val="000000"/>
          <w:szCs w:val="21"/>
          <w:highlight w:val="none"/>
        </w:rPr>
        <w:t xml:space="preserve">项目的</w:t>
      </w:r>
      <w:r>
        <w:rPr>
          <w:rFonts w:hint="eastAsia"/>
          <w:color w:val="000000"/>
          <w:szCs w:val="21"/>
          <w:highlight w:val="none"/>
        </w:rPr>
        <w:t xml:space="preserve">响应</w:t>
      </w:r>
      <w:r>
        <w:rPr>
          <w:rFonts w:ascii="宋体" w:hAnsi="宋体"/>
          <w:bCs/>
          <w:color w:val="000000"/>
          <w:szCs w:val="21"/>
          <w:highlight w:val="none"/>
        </w:rPr>
        <w:t xml:space="preserve">工作。</w:t>
      </w:r>
      <w:r>
        <w:rPr>
          <w:rFonts w:ascii="宋体" w:hAnsi="宋体"/>
          <w:bCs/>
          <w:color w:val="000000"/>
          <w:szCs w:val="21"/>
          <w:highlight w:val="none"/>
        </w:rPr>
      </w:r>
      <w:r/>
    </w:p>
    <w:p>
      <w:pPr>
        <w:pStyle w:val="953"/>
        <w:ind w:firstLine="420"/>
        <w:spacing w:line="276" w:lineRule="auto"/>
        <w:tabs>
          <w:tab w:val="left" w:pos="780" w:leader="none"/>
        </w:tabs>
        <w:rPr>
          <w:rFonts w:ascii="宋体" w:hAnsi="宋体"/>
          <w:bCs/>
          <w:color w:val="000000"/>
          <w:szCs w:val="21"/>
          <w:highlight w:val="none"/>
        </w:rPr>
      </w:pPr>
      <w:r>
        <w:rPr>
          <w:rFonts w:hint="eastAsia" w:ascii="宋体" w:hAnsi="宋体"/>
          <w:bCs/>
          <w:color w:val="000000"/>
          <w:szCs w:val="21"/>
          <w:highlight w:val="none"/>
        </w:rPr>
        <w:t xml:space="preserve">二</w:t>
      </w:r>
      <w:r>
        <w:rPr>
          <w:rFonts w:ascii="宋体" w:hAnsi="宋体"/>
          <w:bCs/>
          <w:color w:val="000000"/>
          <w:szCs w:val="21"/>
          <w:highlight w:val="none"/>
        </w:rPr>
        <w:t xml:space="preserve">、______为本次</w:t>
      </w:r>
      <w:r>
        <w:rPr>
          <w:rFonts w:hint="eastAsia"/>
          <w:color w:val="000000"/>
          <w:szCs w:val="21"/>
          <w:highlight w:val="none"/>
        </w:rPr>
        <w:t xml:space="preserve">响应</w:t>
      </w:r>
      <w:r>
        <w:rPr>
          <w:rFonts w:ascii="宋体" w:hAnsi="宋体"/>
          <w:bCs/>
          <w:color w:val="000000"/>
          <w:szCs w:val="21"/>
          <w:highlight w:val="none"/>
        </w:rPr>
        <w:t xml:space="preserve">的牵头人，联合体以牵头人的名义参加</w:t>
      </w:r>
      <w:r>
        <w:rPr>
          <w:rFonts w:hint="eastAsia"/>
          <w:color w:val="000000"/>
          <w:szCs w:val="21"/>
          <w:highlight w:val="none"/>
        </w:rPr>
        <w:t xml:space="preserve">响应</w:t>
      </w:r>
      <w:r>
        <w:rPr>
          <w:rFonts w:ascii="宋体" w:hAnsi="宋体"/>
          <w:bCs/>
          <w:color w:val="000000"/>
          <w:szCs w:val="21"/>
          <w:highlight w:val="none"/>
        </w:rPr>
        <w:t xml:space="preserve">，联合体成交后，联合体各方共同与采购人签订合同，就</w:t>
      </w:r>
      <w:r>
        <w:rPr>
          <w:rFonts w:hint="eastAsia" w:ascii="宋体" w:hAnsi="宋体"/>
          <w:bCs/>
          <w:color w:val="000000"/>
          <w:szCs w:val="21"/>
          <w:highlight w:val="none"/>
        </w:rPr>
        <w:t xml:space="preserve">采购合同约定的事项</w:t>
      </w:r>
      <w:r>
        <w:rPr>
          <w:rFonts w:ascii="宋体" w:hAnsi="宋体"/>
          <w:bCs/>
          <w:color w:val="000000"/>
          <w:szCs w:val="21"/>
          <w:highlight w:val="none"/>
        </w:rPr>
        <w:t xml:space="preserve">对采购人承担连带责任。</w:t>
      </w:r>
      <w:r>
        <w:rPr>
          <w:rFonts w:ascii="宋体" w:hAnsi="宋体"/>
          <w:bCs/>
          <w:color w:val="000000"/>
          <w:szCs w:val="21"/>
          <w:highlight w:val="none"/>
        </w:rPr>
      </w:r>
      <w:r/>
    </w:p>
    <w:p>
      <w:pPr>
        <w:pStyle w:val="953"/>
        <w:ind w:firstLine="420"/>
        <w:spacing w:line="276" w:lineRule="auto"/>
        <w:tabs>
          <w:tab w:val="left" w:pos="780" w:leader="none"/>
        </w:tabs>
        <w:rPr>
          <w:rFonts w:ascii="宋体" w:hAnsi="宋体"/>
          <w:bCs/>
          <w:color w:val="000000"/>
          <w:szCs w:val="21"/>
          <w:highlight w:val="none"/>
        </w:rPr>
      </w:pPr>
      <w:r>
        <w:rPr>
          <w:rFonts w:hint="eastAsia" w:ascii="宋体" w:hAnsi="宋体"/>
          <w:bCs/>
          <w:color w:val="000000"/>
          <w:szCs w:val="21"/>
          <w:highlight w:val="none"/>
        </w:rPr>
        <w:t xml:space="preserve">三</w:t>
      </w:r>
      <w:r>
        <w:rPr>
          <w:rFonts w:ascii="宋体" w:hAnsi="宋体"/>
          <w:bCs/>
          <w:color w:val="000000"/>
          <w:szCs w:val="21"/>
          <w:highlight w:val="none"/>
        </w:rPr>
        <w:t xml:space="preserve">、联合体各方均同意由牵头人代表其他联合体成员单位按磋商文件要求出具《授权委托书》。</w:t>
      </w:r>
      <w:r>
        <w:rPr>
          <w:rFonts w:ascii="宋体" w:hAnsi="宋体"/>
          <w:bCs/>
          <w:color w:val="000000"/>
          <w:szCs w:val="21"/>
          <w:highlight w:val="none"/>
        </w:rPr>
      </w:r>
      <w:r/>
    </w:p>
    <w:p>
      <w:pPr>
        <w:pStyle w:val="953"/>
        <w:ind w:firstLine="420"/>
        <w:spacing w:line="276" w:lineRule="auto"/>
        <w:tabs>
          <w:tab w:val="left" w:pos="780" w:leader="none"/>
        </w:tabs>
        <w:rPr>
          <w:rFonts w:ascii="宋体" w:hAnsi="宋体"/>
          <w:bCs/>
          <w:color w:val="000000"/>
          <w:szCs w:val="21"/>
          <w:highlight w:val="none"/>
        </w:rPr>
      </w:pPr>
      <w:r>
        <w:rPr>
          <w:rFonts w:hint="eastAsia" w:ascii="宋体" w:hAnsi="宋体"/>
          <w:bCs/>
          <w:color w:val="000000"/>
          <w:szCs w:val="21"/>
          <w:highlight w:val="none"/>
        </w:rPr>
        <w:t xml:space="preserve">四</w:t>
      </w:r>
      <w:r>
        <w:rPr>
          <w:rFonts w:ascii="宋体" w:hAnsi="宋体"/>
          <w:bCs/>
          <w:color w:val="000000"/>
          <w:szCs w:val="21"/>
          <w:highlight w:val="none"/>
        </w:rPr>
        <w:t xml:space="preserve">、牵头人为项目的总负责单位；组织各参加方进行项目实施工作。</w:t>
      </w:r>
      <w:r>
        <w:rPr>
          <w:rFonts w:ascii="宋体" w:hAnsi="宋体"/>
          <w:bCs/>
          <w:color w:val="000000"/>
          <w:szCs w:val="21"/>
          <w:highlight w:val="none"/>
        </w:rPr>
      </w:r>
      <w:r/>
    </w:p>
    <w:p>
      <w:pPr>
        <w:pStyle w:val="953"/>
        <w:ind w:firstLine="420"/>
        <w:spacing w:line="276" w:lineRule="auto"/>
        <w:tabs>
          <w:tab w:val="left" w:pos="780" w:leader="none"/>
        </w:tabs>
        <w:rPr>
          <w:rFonts w:ascii="宋体" w:hAnsi="宋体"/>
          <w:bCs/>
          <w:color w:val="000000"/>
          <w:szCs w:val="21"/>
          <w:highlight w:val="none"/>
        </w:rPr>
      </w:pPr>
      <w:r>
        <w:rPr>
          <w:rFonts w:hint="eastAsia" w:ascii="宋体" w:hAnsi="宋体"/>
          <w:bCs/>
          <w:color w:val="000000"/>
          <w:szCs w:val="21"/>
          <w:highlight w:val="none"/>
        </w:rPr>
        <w:t xml:space="preserve">五</w:t>
      </w:r>
      <w:r>
        <w:rPr>
          <w:rFonts w:ascii="宋体" w:hAnsi="宋体"/>
          <w:bCs/>
          <w:color w:val="000000"/>
          <w:szCs w:val="21"/>
          <w:highlight w:val="none"/>
        </w:rPr>
        <w:t xml:space="preserve">、______负责_____，具体工作范围、内容以响应文件及合同为准。</w:t>
      </w:r>
      <w:r>
        <w:rPr>
          <w:rFonts w:ascii="宋体" w:hAnsi="宋体"/>
          <w:bCs/>
          <w:color w:val="000000"/>
          <w:szCs w:val="21"/>
          <w:highlight w:val="none"/>
        </w:rPr>
      </w:r>
      <w:r/>
    </w:p>
    <w:p>
      <w:pPr>
        <w:pStyle w:val="953"/>
        <w:ind w:firstLine="420"/>
        <w:spacing w:line="276" w:lineRule="auto"/>
        <w:tabs>
          <w:tab w:val="left" w:pos="780" w:leader="none"/>
        </w:tabs>
        <w:rPr>
          <w:rFonts w:ascii="宋体" w:hAnsi="宋体"/>
          <w:bCs/>
          <w:color w:val="000000"/>
          <w:szCs w:val="21"/>
          <w:highlight w:val="none"/>
        </w:rPr>
      </w:pPr>
      <w:r>
        <w:rPr>
          <w:rFonts w:hint="eastAsia" w:ascii="宋体" w:hAnsi="宋体"/>
          <w:bCs/>
          <w:color w:val="000000"/>
          <w:szCs w:val="21"/>
          <w:highlight w:val="none"/>
        </w:rPr>
        <w:t xml:space="preserve">六</w:t>
      </w:r>
      <w:r>
        <w:rPr>
          <w:rFonts w:ascii="宋体" w:hAnsi="宋体"/>
          <w:bCs/>
          <w:color w:val="000000"/>
          <w:szCs w:val="21"/>
          <w:highlight w:val="none"/>
        </w:rPr>
        <w:t xml:space="preserve">、______负责_____，具体工作范围、内容以响应文件及合同为准。</w:t>
      </w:r>
      <w:r>
        <w:rPr>
          <w:rFonts w:ascii="宋体" w:hAnsi="宋体"/>
          <w:bCs/>
          <w:color w:val="000000"/>
          <w:szCs w:val="21"/>
          <w:highlight w:val="none"/>
        </w:rPr>
      </w:r>
      <w:r/>
    </w:p>
    <w:p>
      <w:pPr>
        <w:pStyle w:val="953"/>
        <w:ind w:firstLine="420"/>
        <w:spacing w:line="276" w:lineRule="auto"/>
        <w:tabs>
          <w:tab w:val="left" w:pos="780" w:leader="none"/>
        </w:tabs>
        <w:rPr>
          <w:rFonts w:ascii="宋体" w:hAnsi="宋体"/>
          <w:bCs/>
          <w:color w:val="000000"/>
          <w:szCs w:val="21"/>
          <w:highlight w:val="none"/>
        </w:rPr>
      </w:pPr>
      <w:r>
        <w:rPr>
          <w:rFonts w:hint="eastAsia" w:ascii="宋体" w:hAnsi="宋体"/>
          <w:bCs/>
          <w:color w:val="000000"/>
          <w:szCs w:val="21"/>
          <w:highlight w:val="none"/>
        </w:rPr>
        <w:t xml:space="preserve">七</w:t>
      </w:r>
      <w:r>
        <w:rPr>
          <w:rFonts w:ascii="宋体" w:hAnsi="宋体"/>
          <w:bCs/>
          <w:color w:val="000000"/>
          <w:szCs w:val="21"/>
          <w:highlight w:val="none"/>
        </w:rPr>
        <w:t xml:space="preserve">、______负责_____（如有），具体工作范围、内容以响应文件及合同为准。</w:t>
      </w:r>
      <w:r>
        <w:rPr>
          <w:rFonts w:ascii="宋体" w:hAnsi="宋体"/>
          <w:bCs/>
          <w:color w:val="000000"/>
          <w:szCs w:val="21"/>
          <w:highlight w:val="none"/>
        </w:rPr>
      </w:r>
      <w:r/>
    </w:p>
    <w:p>
      <w:pPr>
        <w:pStyle w:val="953"/>
        <w:ind w:firstLine="420"/>
        <w:spacing w:line="276" w:lineRule="auto"/>
        <w:tabs>
          <w:tab w:val="left" w:pos="780" w:leader="none"/>
        </w:tabs>
        <w:rPr>
          <w:rFonts w:ascii="宋体" w:hAnsi="宋体"/>
          <w:color w:val="000000"/>
          <w:szCs w:val="21"/>
          <w:highlight w:val="none"/>
        </w:rPr>
      </w:pPr>
      <w:r>
        <w:rPr>
          <w:rFonts w:hint="eastAsia" w:ascii="宋体" w:hAnsi="宋体"/>
          <w:color w:val="000000"/>
          <w:szCs w:val="21"/>
          <w:highlight w:val="none"/>
        </w:rPr>
        <w:t xml:space="preserve">八</w:t>
      </w:r>
      <w:r>
        <w:rPr>
          <w:rFonts w:ascii="宋体" w:hAnsi="宋体"/>
          <w:color w:val="000000"/>
          <w:szCs w:val="21"/>
          <w:highlight w:val="none"/>
        </w:rPr>
        <w:t xml:space="preserve">、本项目联合协议合同总额为________元，联合体各成员按照如下比例分摊（按联合体成员分别列明）：</w:t>
      </w:r>
      <w:r>
        <w:rPr>
          <w:rFonts w:ascii="宋体" w:hAnsi="宋体"/>
          <w:color w:val="000000"/>
          <w:szCs w:val="21"/>
          <w:highlight w:val="none"/>
        </w:rPr>
      </w:r>
      <w:r/>
    </w:p>
    <w:p>
      <w:pPr>
        <w:pStyle w:val="953"/>
        <w:ind w:firstLine="420"/>
        <w:spacing w:line="276" w:lineRule="auto"/>
        <w:tabs>
          <w:tab w:val="left" w:pos="720" w:leader="none"/>
          <w:tab w:val="left" w:pos="900" w:leader="none"/>
        </w:tabs>
        <w:rPr>
          <w:rFonts w:ascii="宋体" w:hAnsi="宋体"/>
          <w:color w:val="000000"/>
          <w:szCs w:val="21"/>
          <w:highlight w:val="none"/>
        </w:rPr>
      </w:pPr>
      <w:r>
        <w:rPr>
          <w:rFonts w:ascii="宋体" w:hAnsi="宋体"/>
          <w:color w:val="000000"/>
          <w:szCs w:val="21"/>
          <w:highlight w:val="none"/>
        </w:rPr>
        <w:t xml:space="preserve">（1）</w:t>
      </w:r>
      <w:r>
        <w:rPr>
          <w:rFonts w:ascii="宋体" w:hAnsi="宋体"/>
          <w:bCs/>
          <w:color w:val="000000"/>
          <w:szCs w:val="21"/>
          <w:highlight w:val="none"/>
        </w:rPr>
        <w:t xml:space="preserve">______</w:t>
      </w:r>
      <w:r>
        <w:rPr>
          <w:rFonts w:ascii="宋体" w:hAnsi="宋体"/>
          <w:color w:val="000000"/>
          <w:szCs w:val="21"/>
          <w:highlight w:val="none"/>
        </w:rPr>
        <w:t xml:space="preserve">为□大型企业□中型企业、□小微企业（包含监狱企业、残疾人福利性单位）、□其他，合同金额为_____元；</w:t>
      </w:r>
      <w:r>
        <w:rPr>
          <w:rFonts w:ascii="宋体" w:hAnsi="宋体"/>
          <w:color w:val="000000"/>
          <w:szCs w:val="21"/>
          <w:highlight w:val="none"/>
        </w:rPr>
      </w:r>
      <w:r/>
    </w:p>
    <w:p>
      <w:pPr>
        <w:pStyle w:val="953"/>
        <w:ind w:firstLine="420"/>
        <w:spacing w:line="276" w:lineRule="auto"/>
        <w:tabs>
          <w:tab w:val="left" w:pos="720" w:leader="none"/>
          <w:tab w:val="left" w:pos="900" w:leader="none"/>
        </w:tabs>
        <w:rPr>
          <w:rFonts w:ascii="宋体" w:hAnsi="宋体"/>
          <w:color w:val="000000"/>
          <w:szCs w:val="21"/>
          <w:highlight w:val="none"/>
        </w:rPr>
      </w:pPr>
      <w:r>
        <w:rPr>
          <w:rFonts w:ascii="宋体" w:hAnsi="宋体"/>
          <w:color w:val="000000"/>
          <w:szCs w:val="21"/>
          <w:highlight w:val="none"/>
        </w:rPr>
        <w:t xml:space="preserve">（2）</w:t>
      </w:r>
      <w:r>
        <w:rPr>
          <w:rFonts w:ascii="宋体" w:hAnsi="宋体"/>
          <w:bCs/>
          <w:color w:val="000000"/>
          <w:szCs w:val="21"/>
          <w:highlight w:val="none"/>
        </w:rPr>
        <w:t xml:space="preserve">______</w:t>
      </w:r>
      <w:r>
        <w:rPr>
          <w:rFonts w:ascii="宋体" w:hAnsi="宋体"/>
          <w:color w:val="000000"/>
          <w:szCs w:val="21"/>
          <w:highlight w:val="none"/>
        </w:rPr>
        <w:t xml:space="preserve">为□大型企业□中型企业、□小微企业（包含监狱企业、残疾人福利性单位）、□其他，合同金额为_____元；</w:t>
      </w:r>
      <w:r>
        <w:rPr>
          <w:rFonts w:ascii="宋体" w:hAnsi="宋体"/>
          <w:color w:val="000000"/>
          <w:szCs w:val="21"/>
          <w:highlight w:val="none"/>
        </w:rPr>
      </w:r>
      <w:r/>
    </w:p>
    <w:p>
      <w:pPr>
        <w:pStyle w:val="953"/>
        <w:ind w:firstLine="420"/>
        <w:spacing w:line="276" w:lineRule="auto"/>
        <w:tabs>
          <w:tab w:val="left" w:pos="720" w:leader="none"/>
          <w:tab w:val="left" w:pos="900" w:leader="none"/>
        </w:tabs>
        <w:rPr>
          <w:rFonts w:ascii="宋体" w:hAnsi="宋体"/>
          <w:color w:val="000000"/>
          <w:szCs w:val="21"/>
          <w:highlight w:val="none"/>
        </w:rPr>
      </w:pPr>
      <w:r>
        <w:rPr>
          <w:rFonts w:ascii="宋体" w:hAnsi="宋体"/>
          <w:color w:val="000000"/>
          <w:szCs w:val="21"/>
          <w:highlight w:val="none"/>
        </w:rPr>
        <w:t xml:space="preserve">（…）</w:t>
      </w:r>
      <w:r>
        <w:rPr>
          <w:rFonts w:ascii="宋体" w:hAnsi="宋体"/>
          <w:bCs/>
          <w:color w:val="000000"/>
          <w:szCs w:val="21"/>
          <w:highlight w:val="none"/>
        </w:rPr>
        <w:t xml:space="preserve">______</w:t>
      </w:r>
      <w:r>
        <w:rPr>
          <w:rFonts w:ascii="宋体" w:hAnsi="宋体"/>
          <w:color w:val="000000"/>
          <w:szCs w:val="21"/>
          <w:highlight w:val="none"/>
        </w:rPr>
        <w:t xml:space="preserve">为□大型企业□中型企业、□小微企业（包含监狱企业、残疾人福利性单位）、□其他，合同金额为_____元。</w:t>
      </w:r>
      <w:r>
        <w:rPr>
          <w:rFonts w:ascii="宋体" w:hAnsi="宋体"/>
          <w:color w:val="000000"/>
          <w:szCs w:val="21"/>
          <w:highlight w:val="none"/>
        </w:rPr>
      </w:r>
      <w:r/>
    </w:p>
    <w:p>
      <w:pPr>
        <w:pStyle w:val="953"/>
        <w:ind w:firstLine="420"/>
        <w:spacing w:line="276" w:lineRule="auto"/>
        <w:tabs>
          <w:tab w:val="left" w:pos="780" w:leader="none"/>
          <w:tab w:val="left" w:pos="993" w:leader="none"/>
        </w:tabs>
        <w:rPr>
          <w:rFonts w:ascii="宋体" w:hAnsi="宋体"/>
          <w:bCs/>
          <w:color w:val="000000"/>
          <w:szCs w:val="21"/>
          <w:highlight w:val="none"/>
        </w:rPr>
      </w:pPr>
      <w:r>
        <w:rPr>
          <w:rFonts w:hint="eastAsia" w:ascii="宋体" w:hAnsi="宋体"/>
          <w:bCs/>
          <w:color w:val="000000"/>
          <w:szCs w:val="21"/>
          <w:highlight w:val="none"/>
        </w:rPr>
        <w:t xml:space="preserve">以联合体形式参加政府采购活动的，联合体各方不得再单独参加或者与其他供应商另外组成联合体参加同一合同项下的政府采购活动</w:t>
      </w:r>
      <w:r>
        <w:rPr>
          <w:rFonts w:ascii="宋体" w:hAnsi="宋体"/>
          <w:bCs/>
          <w:color w:val="000000"/>
          <w:szCs w:val="21"/>
          <w:highlight w:val="none"/>
        </w:rPr>
        <w:t xml:space="preserve">。</w:t>
      </w:r>
      <w:r>
        <w:rPr>
          <w:rFonts w:ascii="宋体" w:hAnsi="宋体"/>
          <w:bCs/>
          <w:color w:val="000000"/>
          <w:szCs w:val="21"/>
          <w:highlight w:val="none"/>
        </w:rPr>
      </w:r>
      <w:r/>
    </w:p>
    <w:p>
      <w:pPr>
        <w:pStyle w:val="953"/>
        <w:ind w:firstLine="420"/>
        <w:spacing w:line="276" w:lineRule="auto"/>
        <w:tabs>
          <w:tab w:val="left" w:pos="780" w:leader="none"/>
        </w:tabs>
        <w:rPr>
          <w:rFonts w:ascii="宋体" w:hAnsi="宋体"/>
          <w:bCs/>
          <w:color w:val="000000"/>
          <w:szCs w:val="21"/>
          <w:highlight w:val="none"/>
        </w:rPr>
      </w:pPr>
      <w:r>
        <w:rPr>
          <w:rFonts w:ascii="宋体" w:hAnsi="宋体"/>
          <w:bCs/>
          <w:color w:val="000000"/>
          <w:szCs w:val="21"/>
          <w:highlight w:val="none"/>
        </w:rPr>
        <w:t xml:space="preserve">其他约定（如有）：_______</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976"/>
        <w:ind w:right="694" w:firstLine="420"/>
        <w:spacing w:before="71" w:line="276" w:lineRule="auto"/>
        <w:rPr>
          <w:rFonts w:hint="eastAsia" w:ascii="宋体" w:hAnsi="宋体" w:cs="Microsoft New Tai Lue"/>
          <w:color w:val="000000"/>
          <w:szCs w:val="21"/>
          <w:highlight w:val="none"/>
        </w:rPr>
      </w:pPr>
      <w:r>
        <w:rPr>
          <w:rFonts w:ascii="宋体" w:hAnsi="宋体"/>
          <w:bCs/>
          <w:color w:val="000000"/>
          <w:szCs w:val="21"/>
          <w:highlight w:val="none"/>
        </w:rPr>
        <w:t xml:space="preserve">本协议自各方盖章后生效，</w:t>
      </w:r>
      <w:r>
        <w:rPr>
          <w:rFonts w:hint="eastAsia" w:ascii="宋体" w:hAnsi="宋体"/>
          <w:bCs/>
          <w:color w:val="000000"/>
          <w:szCs w:val="21"/>
          <w:highlight w:val="none"/>
        </w:rPr>
        <w:t xml:space="preserve">采购合同履行完毕后自动失效。</w:t>
      </w:r>
      <w:r>
        <w:rPr>
          <w:rFonts w:ascii="宋体" w:hAnsi="宋体"/>
          <w:bCs/>
          <w:color w:val="000000"/>
          <w:szCs w:val="21"/>
          <w:highlight w:val="none"/>
        </w:rPr>
        <w:t xml:space="preserve">如未成交，本协议自动终止。</w:t>
      </w:r>
      <w:r>
        <w:rPr>
          <w:rFonts w:hint="eastAsia" w:ascii="宋体" w:hAnsi="宋体" w:cs="Microsoft New Tai Lue"/>
          <w:color w:val="000000"/>
          <w:szCs w:val="21"/>
          <w:highlight w:val="none"/>
        </w:rPr>
      </w:r>
      <w:r/>
    </w:p>
    <w:p>
      <w:pPr>
        <w:pStyle w:val="976"/>
        <w:ind w:right="692" w:firstLine="420"/>
        <w:spacing w:before="71" w:line="276"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注：本协议书由法定代表人（单位负责人）签字的，应附法定代表人（单位负责人）身份证明；由委托代理人签字的，应同时附法定代表人（单位负责人）授权书。</w:t>
      </w:r>
      <w:r>
        <w:rPr>
          <w:rFonts w:ascii="Microsoft New Tai Lue" w:hAnsi="Microsoft New Tai Lue" w:cs="Microsoft New Tai Lue"/>
          <w:color w:val="000000"/>
          <w:highlight w:val="none"/>
        </w:rPr>
      </w:r>
      <w:r/>
    </w:p>
    <w:p>
      <w:pPr>
        <w:pStyle w:val="976"/>
        <w:spacing w:before="7"/>
        <w:rPr>
          <w:rFonts w:ascii="Microsoft New Tai Lue" w:hAnsi="Microsoft New Tai Lue" w:cs="Microsoft New Tai Lue"/>
          <w:color w:val="000000"/>
          <w:sz w:val="14"/>
          <w:highlight w:val="none"/>
        </w:rPr>
      </w:pPr>
      <w:r>
        <w:rPr>
          <w:rFonts w:ascii="Microsoft New Tai Lue" w:hAnsi="Microsoft New Tai Lue" w:cs="Microsoft New Tai Lue"/>
          <w:color w:val="000000"/>
          <w:sz w:val="14"/>
          <w:highlight w:val="none"/>
        </w:rPr>
      </w:r>
      <w:r/>
    </w:p>
    <w:p>
      <w:pPr>
        <w:pStyle w:val="976"/>
        <w:ind w:left="2810"/>
        <w:spacing w:before="1" w:line="240" w:lineRule="exact"/>
        <w:tabs>
          <w:tab w:val="left" w:pos="7545" w:leader="none"/>
        </w:tabs>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联合</w:t>
      </w:r>
      <w:r>
        <w:rPr>
          <w:rFonts w:ascii="Microsoft New Tai Lue" w:hAnsi="Microsoft New Tai Lue" w:cs="Microsoft New Tai Lue"/>
          <w:color w:val="000000"/>
          <w:spacing w:val="-3"/>
          <w:highlight w:val="none"/>
        </w:rPr>
        <w:t xml:space="preserve">体</w:t>
      </w:r>
      <w:r>
        <w:rPr>
          <w:rFonts w:ascii="Microsoft New Tai Lue" w:hAnsi="Microsoft New Tai Lue" w:cs="Microsoft New Tai Lue"/>
          <w:color w:val="000000"/>
          <w:highlight w:val="none"/>
        </w:rPr>
        <w:t xml:space="preserve">牵</w:t>
      </w:r>
      <w:r>
        <w:rPr>
          <w:rFonts w:ascii="Microsoft New Tai Lue" w:hAnsi="Microsoft New Tai Lue" w:cs="Microsoft New Tai Lue"/>
          <w:color w:val="000000"/>
          <w:spacing w:val="-3"/>
          <w:highlight w:val="none"/>
        </w:rPr>
        <w:t xml:space="preserve">头</w:t>
      </w:r>
      <w:r>
        <w:rPr>
          <w:rFonts w:ascii="Microsoft New Tai Lue" w:hAnsi="Microsoft New Tai Lue" w:cs="Microsoft New Tai Lue"/>
          <w:color w:val="000000"/>
          <w:highlight w:val="none"/>
        </w:rPr>
        <w:t xml:space="preserve">人</w:t>
      </w:r>
      <w:r>
        <w:rPr>
          <w:rFonts w:ascii="Microsoft New Tai Lue" w:hAnsi="Microsoft New Tai Lue" w:cs="Microsoft New Tai Lue"/>
          <w:color w:val="000000"/>
          <w:spacing w:val="-3"/>
          <w:highlight w:val="none"/>
        </w:rPr>
        <w:t xml:space="preserve">名</w:t>
      </w:r>
      <w:r>
        <w:rPr>
          <w:rFonts w:ascii="Microsoft New Tai Lue" w:hAnsi="Microsoft New Tai Lue" w:cs="Microsoft New Tai Lue"/>
          <w:color w:val="000000"/>
          <w:highlight w:val="none"/>
        </w:rPr>
        <w:t xml:space="preserve">称</w:t>
      </w:r>
      <w:r>
        <w:rPr>
          <w:rFonts w:ascii="Microsoft New Tai Lue" w:hAnsi="Microsoft New Tai Lue" w:cs="Microsoft New Tai Lue"/>
          <w:color w:val="000000"/>
          <w:spacing w:val="-3"/>
          <w:highlight w:val="none"/>
        </w:rPr>
        <w:t xml:space="preserve">：</w:t>
      </w:r>
      <w:r>
        <w:rPr>
          <w:rFonts w:ascii="Microsoft New Tai Lue" w:hAnsi="Microsoft New Tai Lue" w:cs="Microsoft New Tai Lue"/>
          <w:color w:val="000000"/>
          <w:spacing w:val="-3"/>
          <w:highlight w:val="none"/>
          <w:u w:val="single"/>
        </w:rPr>
        <w:t xml:space="preserve"> </w:t>
      </w:r>
      <w:r>
        <w:rPr>
          <w:rFonts w:ascii="Microsoft New Tai Lue" w:hAnsi="Microsoft New Tai Lue" w:cs="Microsoft New Tai Lue"/>
          <w:color w:val="000000"/>
          <w:spacing w:val="-3"/>
          <w:highlight w:val="none"/>
          <w:u w:val="single"/>
        </w:rPr>
        <w:tab/>
      </w:r>
      <w:r>
        <w:rPr>
          <w:rFonts w:ascii="Microsoft New Tai Lue" w:hAnsi="Microsoft New Tai Lue" w:cs="Microsoft New Tai Lue"/>
          <w:color w:val="000000"/>
          <w:highlight w:val="none"/>
        </w:rPr>
        <w:t xml:space="preserve">（公</w:t>
      </w:r>
      <w:r>
        <w:rPr>
          <w:rFonts w:ascii="Microsoft New Tai Lue" w:hAnsi="Microsoft New Tai Lue" w:cs="Microsoft New Tai Lue"/>
          <w:color w:val="000000"/>
          <w:spacing w:val="-3"/>
          <w:highlight w:val="none"/>
        </w:rPr>
        <w:t xml:space="preserve">章</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rPr>
      </w:r>
      <w:r/>
    </w:p>
    <w:p>
      <w:pPr>
        <w:pStyle w:val="976"/>
        <w:ind w:left="2810"/>
        <w:spacing w:before="170" w:line="240" w:lineRule="exact"/>
        <w:tabs>
          <w:tab w:val="left" w:pos="7545" w:leader="none"/>
        </w:tabs>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法定</w:t>
      </w:r>
      <w:r>
        <w:rPr>
          <w:rFonts w:ascii="Microsoft New Tai Lue" w:hAnsi="Microsoft New Tai Lue" w:cs="Microsoft New Tai Lue"/>
          <w:color w:val="000000"/>
          <w:spacing w:val="-3"/>
          <w:highlight w:val="none"/>
        </w:rPr>
        <w:t xml:space="preserve">代</w:t>
      </w:r>
      <w:r>
        <w:rPr>
          <w:rFonts w:ascii="Microsoft New Tai Lue" w:hAnsi="Microsoft New Tai Lue" w:cs="Microsoft New Tai Lue"/>
          <w:color w:val="000000"/>
          <w:highlight w:val="none"/>
        </w:rPr>
        <w:t xml:space="preserve">表</w:t>
      </w:r>
      <w:r>
        <w:rPr>
          <w:rFonts w:ascii="Microsoft New Tai Lue" w:hAnsi="Microsoft New Tai Lue" w:cs="Microsoft New Tai Lue"/>
          <w:color w:val="000000"/>
          <w:spacing w:val="-3"/>
          <w:highlight w:val="none"/>
        </w:rPr>
        <w:t xml:space="preserve">人</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spacing w:val="-3"/>
          <w:highlight w:val="none"/>
        </w:rPr>
        <w:t xml:space="preserve">单</w:t>
      </w:r>
      <w:r>
        <w:rPr>
          <w:rFonts w:ascii="Microsoft New Tai Lue" w:hAnsi="Microsoft New Tai Lue" w:cs="Microsoft New Tai Lue"/>
          <w:color w:val="000000"/>
          <w:highlight w:val="none"/>
        </w:rPr>
        <w:t xml:space="preserve">位</w:t>
      </w:r>
      <w:r>
        <w:rPr>
          <w:rFonts w:ascii="Microsoft New Tai Lue" w:hAnsi="Microsoft New Tai Lue" w:cs="Microsoft New Tai Lue"/>
          <w:color w:val="000000"/>
          <w:spacing w:val="-3"/>
          <w:highlight w:val="none"/>
        </w:rPr>
        <w:t xml:space="preserve">负</w:t>
      </w:r>
      <w:r>
        <w:rPr>
          <w:rFonts w:ascii="Microsoft New Tai Lue" w:hAnsi="Microsoft New Tai Lue" w:cs="Microsoft New Tai Lue"/>
          <w:color w:val="000000"/>
          <w:highlight w:val="none"/>
        </w:rPr>
        <w:t xml:space="preserve">责</w:t>
      </w:r>
      <w:r>
        <w:rPr>
          <w:rFonts w:ascii="Microsoft New Tai Lue" w:hAnsi="Microsoft New Tai Lue" w:cs="Microsoft New Tai Lue"/>
          <w:color w:val="000000"/>
          <w:spacing w:val="-3"/>
          <w:highlight w:val="none"/>
        </w:rPr>
        <w:t xml:space="preserve">人</w:t>
      </w:r>
      <w:r>
        <w:rPr>
          <w:rFonts w:ascii="Microsoft New Tai Lue" w:hAnsi="Microsoft New Tai Lue" w:cs="Microsoft New Tai Lue"/>
          <w:color w:val="000000"/>
          <w:highlight w:val="none"/>
        </w:rPr>
        <w:t xml:space="preserve">）或</w:t>
      </w:r>
      <w:r>
        <w:rPr>
          <w:rFonts w:ascii="Microsoft New Tai Lue" w:hAnsi="Microsoft New Tai Lue" w:cs="Microsoft New Tai Lue"/>
          <w:color w:val="000000"/>
          <w:spacing w:val="-3"/>
          <w:highlight w:val="none"/>
        </w:rPr>
        <w:t xml:space="preserve">其</w:t>
      </w:r>
      <w:r>
        <w:rPr>
          <w:rFonts w:ascii="Microsoft New Tai Lue" w:hAnsi="Microsoft New Tai Lue" w:cs="Microsoft New Tai Lue"/>
          <w:color w:val="000000"/>
          <w:highlight w:val="none"/>
        </w:rPr>
        <w:t xml:space="preserve">委</w:t>
      </w:r>
      <w:r>
        <w:rPr>
          <w:rFonts w:ascii="Microsoft New Tai Lue" w:hAnsi="Microsoft New Tai Lue" w:cs="Microsoft New Tai Lue"/>
          <w:color w:val="000000"/>
          <w:spacing w:val="-3"/>
          <w:highlight w:val="none"/>
        </w:rPr>
        <w:t xml:space="preserve">托</w:t>
      </w:r>
      <w:r>
        <w:rPr>
          <w:rFonts w:ascii="Microsoft New Tai Lue" w:hAnsi="Microsoft New Tai Lue" w:cs="Microsoft New Tai Lue"/>
          <w:color w:val="000000"/>
          <w:highlight w:val="none"/>
        </w:rPr>
        <w:t xml:space="preserve">代</w:t>
      </w:r>
      <w:r>
        <w:rPr>
          <w:rFonts w:ascii="Microsoft New Tai Lue" w:hAnsi="Microsoft New Tai Lue" w:cs="Microsoft New Tai Lue"/>
          <w:color w:val="000000"/>
          <w:spacing w:val="-3"/>
          <w:highlight w:val="none"/>
        </w:rPr>
        <w:t xml:space="preserve">理</w:t>
      </w:r>
      <w:r>
        <w:rPr>
          <w:rFonts w:ascii="Microsoft New Tai Lue" w:hAnsi="Microsoft New Tai Lue" w:cs="Microsoft New Tai Lue"/>
          <w:color w:val="000000"/>
          <w:highlight w:val="none"/>
        </w:rPr>
        <w:t xml:space="preserve">人</w:t>
      </w:r>
      <w:r>
        <w:rPr>
          <w:rFonts w:ascii="Microsoft New Tai Lue" w:hAnsi="Microsoft New Tai Lue" w:cs="Microsoft New Tai Lue"/>
          <w:color w:val="000000"/>
          <w:spacing w:val="-3"/>
          <w:highlight w:val="none"/>
        </w:rPr>
        <w:t xml:space="preserve">：</w:t>
      </w:r>
      <w:r>
        <w:rPr>
          <w:rFonts w:ascii="Microsoft New Tai Lue" w:hAnsi="Microsoft New Tai Lue" w:cs="Microsoft New Tai Lue"/>
          <w:color w:val="000000"/>
          <w:spacing w:val="-3"/>
          <w:highlight w:val="none"/>
          <w:u w:val="single"/>
        </w:rPr>
        <w:t xml:space="preserve"> </w:t>
      </w:r>
      <w:r>
        <w:rPr>
          <w:rFonts w:ascii="Microsoft New Tai Lue" w:hAnsi="Microsoft New Tai Lue" w:cs="Microsoft New Tai Lue"/>
          <w:color w:val="000000"/>
          <w:spacing w:val="-3"/>
          <w:highlight w:val="none"/>
          <w:u w:val="single"/>
        </w:rPr>
        <w:tab/>
      </w:r>
      <w:r>
        <w:rPr>
          <w:rFonts w:ascii="Microsoft New Tai Lue" w:hAnsi="Microsoft New Tai Lue" w:cs="Microsoft New Tai Lue"/>
          <w:color w:val="000000"/>
          <w:highlight w:val="none"/>
        </w:rPr>
        <w:t xml:space="preserve">（签</w:t>
      </w:r>
      <w:r>
        <w:rPr>
          <w:rFonts w:ascii="Microsoft New Tai Lue" w:hAnsi="Microsoft New Tai Lue" w:cs="Microsoft New Tai Lue"/>
          <w:color w:val="000000"/>
          <w:spacing w:val="-3"/>
          <w:highlight w:val="none"/>
        </w:rPr>
        <w:t xml:space="preserve">字</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rPr>
      </w:r>
      <w:r/>
    </w:p>
    <w:p>
      <w:pPr>
        <w:pStyle w:val="976"/>
        <w:spacing w:before="8" w:line="240" w:lineRule="exact"/>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76"/>
        <w:ind w:left="2810"/>
        <w:spacing w:before="79" w:line="240" w:lineRule="exact"/>
        <w:tabs>
          <w:tab w:val="left" w:pos="7545" w:leader="none"/>
        </w:tabs>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联合</w:t>
      </w:r>
      <w:r>
        <w:rPr>
          <w:rFonts w:ascii="Microsoft New Tai Lue" w:hAnsi="Microsoft New Tai Lue" w:cs="Microsoft New Tai Lue"/>
          <w:color w:val="000000"/>
          <w:spacing w:val="-3"/>
          <w:highlight w:val="none"/>
        </w:rPr>
        <w:t xml:space="preserve">体</w:t>
      </w:r>
      <w:r>
        <w:rPr>
          <w:rFonts w:ascii="Microsoft New Tai Lue" w:hAnsi="Microsoft New Tai Lue" w:cs="Microsoft New Tai Lue"/>
          <w:color w:val="000000"/>
          <w:highlight w:val="none"/>
        </w:rPr>
        <w:t xml:space="preserve">成</w:t>
      </w:r>
      <w:r>
        <w:rPr>
          <w:rFonts w:ascii="Microsoft New Tai Lue" w:hAnsi="Microsoft New Tai Lue" w:cs="Microsoft New Tai Lue"/>
          <w:color w:val="000000"/>
          <w:spacing w:val="-3"/>
          <w:highlight w:val="none"/>
        </w:rPr>
        <w:t xml:space="preserve">员</w:t>
      </w:r>
      <w:r>
        <w:rPr>
          <w:rFonts w:ascii="Microsoft New Tai Lue" w:hAnsi="Microsoft New Tai Lue" w:cs="Microsoft New Tai Lue"/>
          <w:color w:val="000000"/>
          <w:highlight w:val="none"/>
        </w:rPr>
        <w:t xml:space="preserve">名</w:t>
      </w:r>
      <w:r>
        <w:rPr>
          <w:rFonts w:ascii="Microsoft New Tai Lue" w:hAnsi="Microsoft New Tai Lue" w:cs="Microsoft New Tai Lue"/>
          <w:color w:val="000000"/>
          <w:spacing w:val="-3"/>
          <w:highlight w:val="none"/>
        </w:rPr>
        <w:t xml:space="preserve">称</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u w:val="single"/>
        </w:rPr>
        <w:tab/>
      </w:r>
      <w:r>
        <w:rPr>
          <w:rFonts w:ascii="Microsoft New Tai Lue" w:hAnsi="Microsoft New Tai Lue" w:cs="Microsoft New Tai Lue"/>
          <w:color w:val="000000"/>
          <w:highlight w:val="none"/>
        </w:rPr>
        <w:t xml:space="preserve">（公</w:t>
      </w:r>
      <w:r>
        <w:rPr>
          <w:rFonts w:ascii="Microsoft New Tai Lue" w:hAnsi="Microsoft New Tai Lue" w:cs="Microsoft New Tai Lue"/>
          <w:color w:val="000000"/>
          <w:spacing w:val="-3"/>
          <w:highlight w:val="none"/>
        </w:rPr>
        <w:t xml:space="preserve">章</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rPr>
      </w:r>
      <w:r/>
    </w:p>
    <w:p>
      <w:pPr>
        <w:pStyle w:val="976"/>
        <w:ind w:left="2810"/>
        <w:spacing w:before="170" w:line="240" w:lineRule="exact"/>
        <w:tabs>
          <w:tab w:val="left" w:pos="7545" w:leader="none"/>
        </w:tabs>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法定</w:t>
      </w:r>
      <w:r>
        <w:rPr>
          <w:rFonts w:ascii="Microsoft New Tai Lue" w:hAnsi="Microsoft New Tai Lue" w:cs="Microsoft New Tai Lue"/>
          <w:color w:val="000000"/>
          <w:spacing w:val="-3"/>
          <w:highlight w:val="none"/>
        </w:rPr>
        <w:t xml:space="preserve">代</w:t>
      </w:r>
      <w:r>
        <w:rPr>
          <w:rFonts w:ascii="Microsoft New Tai Lue" w:hAnsi="Microsoft New Tai Lue" w:cs="Microsoft New Tai Lue"/>
          <w:color w:val="000000"/>
          <w:highlight w:val="none"/>
        </w:rPr>
        <w:t xml:space="preserve">表</w:t>
      </w:r>
      <w:r>
        <w:rPr>
          <w:rFonts w:ascii="Microsoft New Tai Lue" w:hAnsi="Microsoft New Tai Lue" w:cs="Microsoft New Tai Lue"/>
          <w:color w:val="000000"/>
          <w:spacing w:val="-3"/>
          <w:highlight w:val="none"/>
        </w:rPr>
        <w:t xml:space="preserve">人</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spacing w:val="-3"/>
          <w:highlight w:val="none"/>
        </w:rPr>
        <w:t xml:space="preserve">单</w:t>
      </w:r>
      <w:r>
        <w:rPr>
          <w:rFonts w:ascii="Microsoft New Tai Lue" w:hAnsi="Microsoft New Tai Lue" w:cs="Microsoft New Tai Lue"/>
          <w:color w:val="000000"/>
          <w:highlight w:val="none"/>
        </w:rPr>
        <w:t xml:space="preserve">位</w:t>
      </w:r>
      <w:r>
        <w:rPr>
          <w:rFonts w:ascii="Microsoft New Tai Lue" w:hAnsi="Microsoft New Tai Lue" w:cs="Microsoft New Tai Lue"/>
          <w:color w:val="000000"/>
          <w:spacing w:val="-3"/>
          <w:highlight w:val="none"/>
        </w:rPr>
        <w:t xml:space="preserve">负</w:t>
      </w:r>
      <w:r>
        <w:rPr>
          <w:rFonts w:ascii="Microsoft New Tai Lue" w:hAnsi="Microsoft New Tai Lue" w:cs="Microsoft New Tai Lue"/>
          <w:color w:val="000000"/>
          <w:highlight w:val="none"/>
        </w:rPr>
        <w:t xml:space="preserve">责</w:t>
      </w:r>
      <w:r>
        <w:rPr>
          <w:rFonts w:ascii="Microsoft New Tai Lue" w:hAnsi="Microsoft New Tai Lue" w:cs="Microsoft New Tai Lue"/>
          <w:color w:val="000000"/>
          <w:spacing w:val="-3"/>
          <w:highlight w:val="none"/>
        </w:rPr>
        <w:t xml:space="preserve">人</w:t>
      </w:r>
      <w:r>
        <w:rPr>
          <w:rFonts w:ascii="Microsoft New Tai Lue" w:hAnsi="Microsoft New Tai Lue" w:cs="Microsoft New Tai Lue"/>
          <w:color w:val="000000"/>
          <w:highlight w:val="none"/>
        </w:rPr>
        <w:t xml:space="preserve">）或</w:t>
      </w:r>
      <w:r>
        <w:rPr>
          <w:rFonts w:ascii="Microsoft New Tai Lue" w:hAnsi="Microsoft New Tai Lue" w:cs="Microsoft New Tai Lue"/>
          <w:color w:val="000000"/>
          <w:spacing w:val="-3"/>
          <w:highlight w:val="none"/>
        </w:rPr>
        <w:t xml:space="preserve">其</w:t>
      </w:r>
      <w:r>
        <w:rPr>
          <w:rFonts w:ascii="Microsoft New Tai Lue" w:hAnsi="Microsoft New Tai Lue" w:cs="Microsoft New Tai Lue"/>
          <w:color w:val="000000"/>
          <w:highlight w:val="none"/>
        </w:rPr>
        <w:t xml:space="preserve">委</w:t>
      </w:r>
      <w:r>
        <w:rPr>
          <w:rFonts w:ascii="Microsoft New Tai Lue" w:hAnsi="Microsoft New Tai Lue" w:cs="Microsoft New Tai Lue"/>
          <w:color w:val="000000"/>
          <w:spacing w:val="-3"/>
          <w:highlight w:val="none"/>
        </w:rPr>
        <w:t xml:space="preserve">托</w:t>
      </w:r>
      <w:r>
        <w:rPr>
          <w:rFonts w:ascii="Microsoft New Tai Lue" w:hAnsi="Microsoft New Tai Lue" w:cs="Microsoft New Tai Lue"/>
          <w:color w:val="000000"/>
          <w:highlight w:val="none"/>
        </w:rPr>
        <w:t xml:space="preserve">代</w:t>
      </w:r>
      <w:r>
        <w:rPr>
          <w:rFonts w:ascii="Microsoft New Tai Lue" w:hAnsi="Microsoft New Tai Lue" w:cs="Microsoft New Tai Lue"/>
          <w:color w:val="000000"/>
          <w:spacing w:val="-3"/>
          <w:highlight w:val="none"/>
        </w:rPr>
        <w:t xml:space="preserve">理</w:t>
      </w:r>
      <w:r>
        <w:rPr>
          <w:rFonts w:ascii="Microsoft New Tai Lue" w:hAnsi="Microsoft New Tai Lue" w:cs="Microsoft New Tai Lue"/>
          <w:color w:val="000000"/>
          <w:highlight w:val="none"/>
        </w:rPr>
        <w:t xml:space="preserve">人</w:t>
      </w:r>
      <w:r>
        <w:rPr>
          <w:rFonts w:ascii="Microsoft New Tai Lue" w:hAnsi="Microsoft New Tai Lue" w:cs="Microsoft New Tai Lue"/>
          <w:color w:val="000000"/>
          <w:spacing w:val="-3"/>
          <w:highlight w:val="none"/>
        </w:rPr>
        <w:t xml:space="preserve">：</w:t>
      </w:r>
      <w:r>
        <w:rPr>
          <w:rFonts w:ascii="Microsoft New Tai Lue" w:hAnsi="Microsoft New Tai Lue" w:cs="Microsoft New Tai Lue"/>
          <w:color w:val="000000"/>
          <w:spacing w:val="-3"/>
          <w:highlight w:val="none"/>
          <w:u w:val="single"/>
        </w:rPr>
        <w:t xml:space="preserve"> </w:t>
      </w:r>
      <w:r>
        <w:rPr>
          <w:rFonts w:ascii="Microsoft New Tai Lue" w:hAnsi="Microsoft New Tai Lue" w:cs="Microsoft New Tai Lue"/>
          <w:color w:val="000000"/>
          <w:spacing w:val="-3"/>
          <w:highlight w:val="none"/>
          <w:u w:val="single"/>
        </w:rPr>
        <w:tab/>
      </w:r>
      <w:r>
        <w:rPr>
          <w:rFonts w:ascii="Microsoft New Tai Lue" w:hAnsi="Microsoft New Tai Lue" w:cs="Microsoft New Tai Lue"/>
          <w:color w:val="000000"/>
          <w:spacing w:val="-3"/>
          <w:highlight w:val="none"/>
        </w:rPr>
        <w:t xml:space="preserve">（</w:t>
      </w:r>
      <w:r>
        <w:rPr>
          <w:rFonts w:ascii="Microsoft New Tai Lue" w:hAnsi="Microsoft New Tai Lue" w:cs="Microsoft New Tai Lue"/>
          <w:color w:val="000000"/>
          <w:highlight w:val="none"/>
        </w:rPr>
        <w:t xml:space="preserve">签</w:t>
      </w:r>
      <w:r>
        <w:rPr>
          <w:rFonts w:ascii="Microsoft New Tai Lue" w:hAnsi="Microsoft New Tai Lue" w:cs="Microsoft New Tai Lue"/>
          <w:color w:val="000000"/>
          <w:spacing w:val="-3"/>
          <w:highlight w:val="none"/>
        </w:rPr>
        <w:t xml:space="preserve">字</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rPr>
      </w:r>
      <w:r/>
    </w:p>
    <w:p>
      <w:pPr>
        <w:pStyle w:val="976"/>
        <w:ind w:left="2810"/>
        <w:spacing w:before="170" w:line="240" w:lineRule="exact"/>
        <w:tabs>
          <w:tab w:val="left" w:pos="7545" w:leader="none"/>
        </w:tabs>
        <w:rPr>
          <w:rFonts w:hint="eastAsia"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w:t>
      </w:r>
      <w:r>
        <w:rPr>
          <w:rFonts w:hint="eastAsia" w:ascii="Microsoft New Tai Lue" w:hAnsi="Microsoft New Tai Lue" w:cs="Microsoft New Tai Lue"/>
          <w:color w:val="000000"/>
          <w:highlight w:val="none"/>
        </w:rPr>
      </w:r>
      <w:r/>
    </w:p>
    <w:p>
      <w:pPr>
        <w:pStyle w:val="953"/>
        <w:ind w:firstLine="4410"/>
        <w:jc w:val="left"/>
        <w:spacing w:line="240" w:lineRule="exact"/>
        <w:rPr>
          <w:rFonts w:hint="eastAsia" w:ascii="Microsoft New Tai Lue" w:hAnsi="Microsoft New Tai Lue" w:eastAsia="黑体" w:cs="Microsoft New Tai Lue"/>
          <w:b/>
          <w:color w:val="000000"/>
          <w:sz w:val="32"/>
          <w:szCs w:val="32"/>
          <w:highlight w:val="none"/>
        </w:rPr>
      </w:pPr>
      <w:r>
        <w:rPr>
          <w:rFonts w:ascii="Microsoft New Tai Lue" w:hAnsi="Microsoft New Tai Lue" w:cs="Microsoft New Tai Lue"/>
          <w:bCs/>
          <w:color w:val="000000"/>
          <w:highlight w:val="none"/>
        </w:rPr>
        <w:t xml:space="preserve">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hint="eastAsia" w:ascii="Microsoft New Tai Lue" w:hAnsi="Microsoft New Tai Lue" w:eastAsia="黑体" w:cs="Microsoft New Tai Lue"/>
          <w:b/>
          <w:color w:val="000000"/>
          <w:sz w:val="32"/>
          <w:szCs w:val="32"/>
          <w:highlight w:val="none"/>
        </w:rPr>
      </w:r>
      <w:r/>
    </w:p>
    <w:p>
      <w:pPr>
        <w:pStyle w:val="1001"/>
        <w:rPr>
          <w:rFonts w:ascii="仿宋_GB2312" w:hAnsi="仿宋" w:eastAsia="仿宋_GB2312" w:cs="仿宋_GB2312"/>
          <w:b w:val="0"/>
          <w:color w:val="000000"/>
          <w:highlight w:val="none"/>
        </w:rPr>
      </w:pPr>
      <w:r/>
      <w:bookmarkStart w:id="300" w:name="_Toc107246295"/>
      <w:r/>
      <w:bookmarkStart w:id="301" w:name="_Toc104560914"/>
      <w:r/>
      <w:bookmarkStart w:id="302" w:name="_Toc96347919"/>
      <w:r/>
      <w:bookmarkStart w:id="303" w:name="_Toc103848598"/>
      <w:r/>
      <w:bookmarkStart w:id="304" w:name="_Toc102117330"/>
      <w:r>
        <w:rPr>
          <w:rFonts w:hint="eastAsia" w:ascii="宋体" w:hAnsi="宋体" w:cs="Microsoft New Tai Lue"/>
          <w:color w:val="000000"/>
          <w:sz w:val="24"/>
          <w:szCs w:val="24"/>
          <w:highlight w:val="none"/>
        </w:rPr>
        <w:t xml:space="preserve">（</w:t>
      </w:r>
      <w:r>
        <w:rPr>
          <w:rFonts w:ascii="宋体" w:hAnsi="宋体" w:cs="Microsoft New Tai Lue"/>
          <w:color w:val="000000"/>
          <w:sz w:val="24"/>
          <w:szCs w:val="24"/>
          <w:highlight w:val="none"/>
        </w:rPr>
        <w:t xml:space="preserve">1</w:t>
      </w:r>
      <w:r>
        <w:rPr>
          <w:rFonts w:hint="eastAsia" w:ascii="宋体" w:hAnsi="宋体" w:cs="Microsoft New Tai Lue"/>
          <w:color w:val="000000"/>
          <w:sz w:val="24"/>
          <w:szCs w:val="24"/>
          <w:highlight w:val="none"/>
          <w:lang w:val="en-US" w:eastAsia="zh-CN"/>
        </w:rPr>
        <w:t xml:space="preserve">1</w:t>
      </w:r>
      <w:r>
        <w:rPr>
          <w:rFonts w:hint="eastAsia" w:ascii="宋体" w:hAnsi="宋体" w:cs="Microsoft New Tai Lue"/>
          <w:color w:val="000000"/>
          <w:sz w:val="24"/>
          <w:szCs w:val="24"/>
          <w:highlight w:val="none"/>
        </w:rPr>
        <w:t xml:space="preserve">）分包意向协议（如需）</w:t>
      </w:r>
      <w:bookmarkEnd w:id="300"/>
      <w:r/>
      <w:bookmarkEnd w:id="301"/>
      <w:r/>
      <w:bookmarkEnd w:id="302"/>
      <w:r>
        <w:rPr>
          <w:rFonts w:ascii="仿宋_GB2312" w:hAnsi="仿宋" w:eastAsia="仿宋_GB2312" w:cs="仿宋_GB2312"/>
          <w:b w:val="0"/>
          <w:color w:val="000000"/>
          <w:highlight w:val="none"/>
        </w:rPr>
      </w:r>
      <w:r/>
    </w:p>
    <w:p>
      <w:pPr>
        <w:pStyle w:val="953"/>
        <w:ind w:firstLine="576"/>
        <w:spacing w:line="360" w:lineRule="auto"/>
        <w:rPr>
          <w:rFonts w:ascii="宋体" w:hAnsi="宋体" w:cs="仿宋_GB2312"/>
          <w:color w:val="000000"/>
          <w:szCs w:val="21"/>
          <w:highlight w:val="none"/>
        </w:rPr>
      </w:pPr>
      <w:r>
        <w:rPr>
          <w:rFonts w:ascii="宋体" w:hAnsi="宋体" w:cs="仿宋_GB2312"/>
          <w:color w:val="000000"/>
          <w:szCs w:val="21"/>
          <w:highlight w:val="none"/>
        </w:rPr>
      </w:r>
      <w:r/>
    </w:p>
    <w:p>
      <w:pPr>
        <w:pStyle w:val="953"/>
        <w:ind w:firstLine="576"/>
        <w:spacing w:line="480" w:lineRule="auto"/>
        <w:rPr>
          <w:rFonts w:ascii="宋体" w:hAnsi="宋体" w:cs="仿宋_GB2312"/>
          <w:color w:val="000000"/>
          <w:szCs w:val="21"/>
          <w:highlight w:val="none"/>
          <w:lang w:val="zh-CN"/>
        </w:rPr>
      </w:pPr>
      <w:r>
        <w:rPr>
          <w:rFonts w:hint="eastAsia" w:ascii="宋体" w:hAnsi="宋体" w:cs="仿宋_GB2312"/>
          <w:color w:val="000000"/>
          <w:szCs w:val="21"/>
          <w:highlight w:val="none"/>
          <w:u w:val="single"/>
        </w:rPr>
        <w:t xml:space="preserve">（供应商名称）</w:t>
      </w:r>
      <w:r>
        <w:rPr>
          <w:rFonts w:hint="eastAsia" w:ascii="宋体" w:hAnsi="宋体" w:cs="仿宋_GB2312"/>
          <w:color w:val="000000"/>
          <w:szCs w:val="21"/>
          <w:highlight w:val="none"/>
          <w:lang w:val="zh-CN"/>
        </w:rPr>
        <w:t xml:space="preserve">若成为</w:t>
      </w:r>
      <w:r>
        <w:rPr>
          <w:rFonts w:hint="eastAsia" w:ascii="宋体" w:hAnsi="宋体" w:cs="仿宋_GB2312"/>
          <w:color w:val="000000"/>
          <w:szCs w:val="21"/>
          <w:highlight w:val="none"/>
          <w:u w:val="single"/>
          <w:lang w:val="zh-CN"/>
        </w:rPr>
        <w:t xml:space="preserve">    </w:t>
      </w:r>
      <w:r>
        <w:rPr>
          <w:rFonts w:hint="eastAsia" w:ascii="宋体" w:hAnsi="宋体" w:cs="仿宋_GB2312"/>
          <w:color w:val="000000"/>
          <w:szCs w:val="21"/>
          <w:highlight w:val="none"/>
          <w:u w:val="single"/>
        </w:rPr>
        <w:t xml:space="preserve">（项目名称）  </w:t>
      </w:r>
      <w:r>
        <w:rPr>
          <w:rFonts w:ascii="宋体" w:hAnsi="宋体" w:cs="仿宋_GB2312"/>
          <w:color w:val="000000"/>
          <w:szCs w:val="21"/>
          <w:highlight w:val="none"/>
          <w:u w:val="single"/>
        </w:rPr>
        <w:t xml:space="preserve"> </w:t>
      </w:r>
      <w:r>
        <w:rPr>
          <w:rFonts w:hint="eastAsia" w:ascii="宋体" w:hAnsi="宋体" w:cs="仿宋_GB2312"/>
          <w:color w:val="000000"/>
          <w:szCs w:val="21"/>
          <w:highlight w:val="none"/>
        </w:rPr>
        <w:t xml:space="preserve">（采购编号：</w:t>
      </w:r>
      <w:r>
        <w:rPr>
          <w:rFonts w:hint="eastAsia" w:ascii="宋体" w:hAnsi="宋体"/>
          <w:color w:val="000000"/>
          <w:szCs w:val="21"/>
          <w:highlight w:val="none"/>
          <w:u w:val="single"/>
        </w:rPr>
        <w:t xml:space="preserve">             </w:t>
      </w:r>
      <w:r>
        <w:rPr>
          <w:rFonts w:hint="eastAsia" w:ascii="宋体" w:hAnsi="宋体" w:cs="仿宋_GB2312"/>
          <w:color w:val="000000"/>
          <w:szCs w:val="21"/>
          <w:highlight w:val="none"/>
        </w:rPr>
        <w:t xml:space="preserve">）</w:t>
      </w:r>
      <w:r>
        <w:rPr>
          <w:rFonts w:hint="eastAsia" w:ascii="宋体" w:hAnsi="宋体" w:cs="仿宋_GB2312"/>
          <w:color w:val="000000"/>
          <w:szCs w:val="21"/>
          <w:highlight w:val="none"/>
          <w:lang w:val="zh-CN"/>
        </w:rPr>
        <w:t xml:space="preserve">的成交供应商，将依法采取分包方式履行合同。</w:t>
      </w:r>
      <w:r>
        <w:rPr>
          <w:rFonts w:hint="eastAsia" w:ascii="宋体" w:hAnsi="宋体" w:cs="仿宋_GB2312"/>
          <w:color w:val="000000"/>
          <w:szCs w:val="21"/>
          <w:highlight w:val="none"/>
          <w:u w:val="single"/>
        </w:rPr>
        <w:t xml:space="preserve">（供应商名称）</w:t>
      </w:r>
      <w:r>
        <w:rPr>
          <w:rFonts w:hint="eastAsia" w:ascii="宋体" w:hAnsi="宋体" w:cs="仿宋_GB2312"/>
          <w:color w:val="000000"/>
          <w:szCs w:val="21"/>
          <w:highlight w:val="none"/>
        </w:rPr>
        <w:t xml:space="preserve">与</w:t>
      </w:r>
      <w:r>
        <w:rPr>
          <w:rFonts w:hint="eastAsia" w:ascii="宋体" w:hAnsi="宋体" w:cs="仿宋_GB2312"/>
          <w:color w:val="000000"/>
          <w:szCs w:val="21"/>
          <w:highlight w:val="none"/>
          <w:u w:val="single"/>
        </w:rPr>
        <w:t xml:space="preserve">（所有分包供应商名称）</w:t>
      </w:r>
      <w:r>
        <w:rPr>
          <w:rFonts w:hint="eastAsia" w:ascii="宋体" w:hAnsi="宋体" w:cs="仿宋_GB2312"/>
          <w:color w:val="000000"/>
          <w:szCs w:val="21"/>
          <w:highlight w:val="none"/>
        </w:rPr>
        <w:t xml:space="preserve">达成分包意向协议</w:t>
      </w:r>
      <w:r>
        <w:rPr>
          <w:rFonts w:hint="eastAsia" w:ascii="宋体" w:hAnsi="宋体" w:cs="仿宋_GB2312"/>
          <w:color w:val="000000"/>
          <w:szCs w:val="21"/>
          <w:highlight w:val="none"/>
          <w:lang w:val="zh-CN"/>
        </w:rPr>
        <w:t xml:space="preserve">。</w:t>
      </w:r>
      <w:r>
        <w:rPr>
          <w:rFonts w:ascii="宋体" w:hAnsi="宋体" w:cs="仿宋_GB2312"/>
          <w:color w:val="000000"/>
          <w:szCs w:val="21"/>
          <w:highlight w:val="none"/>
          <w:lang w:val="zh-CN"/>
        </w:rPr>
        <w:t xml:space="preserve"> </w:t>
      </w:r>
      <w:r>
        <w:rPr>
          <w:rFonts w:ascii="宋体" w:hAnsi="宋体" w:cs="仿宋_GB2312"/>
          <w:color w:val="000000"/>
          <w:szCs w:val="21"/>
          <w:highlight w:val="none"/>
          <w:lang w:val="zh-CN"/>
        </w:rPr>
      </w:r>
      <w:r/>
    </w:p>
    <w:p>
      <w:pPr>
        <w:pStyle w:val="953"/>
        <w:ind w:firstLine="576"/>
        <w:spacing w:line="480" w:lineRule="auto"/>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一、分包标的及数量</w:t>
      </w:r>
      <w:r>
        <w:rPr>
          <w:rFonts w:ascii="宋体" w:hAnsi="宋体" w:cs="仿宋_GB2312"/>
          <w:color w:val="000000"/>
          <w:szCs w:val="21"/>
          <w:highlight w:val="none"/>
          <w:lang w:val="zh-CN"/>
        </w:rPr>
      </w:r>
      <w:r/>
    </w:p>
    <w:p>
      <w:pPr>
        <w:pStyle w:val="953"/>
        <w:ind w:firstLine="576"/>
        <w:spacing w:line="480" w:lineRule="auto"/>
        <w:rPr>
          <w:rFonts w:ascii="宋体" w:hAnsi="宋体" w:cs="仿宋_GB2312"/>
          <w:color w:val="000000"/>
          <w:szCs w:val="21"/>
          <w:highlight w:val="none"/>
          <w:lang w:val="zh-CN"/>
        </w:rPr>
      </w:pPr>
      <w:r>
        <w:rPr>
          <w:rFonts w:hint="eastAsia" w:ascii="宋体" w:hAnsi="宋体" w:cs="仿宋_GB2312"/>
          <w:color w:val="000000"/>
          <w:szCs w:val="21"/>
          <w:highlight w:val="none"/>
          <w:u w:val="single"/>
        </w:rPr>
        <w:t xml:space="preserve">（供应商名称）</w:t>
      </w:r>
      <w:r>
        <w:rPr>
          <w:rFonts w:hint="eastAsia" w:ascii="宋体" w:hAnsi="宋体" w:cs="仿宋_GB2312"/>
          <w:color w:val="000000"/>
          <w:szCs w:val="21"/>
          <w:highlight w:val="none"/>
          <w:lang w:val="zh-CN"/>
        </w:rPr>
        <w:t xml:space="preserve">将</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工作内容</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hint="eastAsia" w:ascii="宋体" w:hAnsi="宋体" w:cs="Arial"/>
          <w:color w:val="000000"/>
          <w:szCs w:val="21"/>
          <w:highlight w:val="none"/>
        </w:rPr>
        <w:t xml:space="preserve">分包给</w:t>
      </w:r>
      <w:r>
        <w:rPr>
          <w:rFonts w:hint="eastAsia" w:ascii="宋体" w:hAnsi="宋体" w:cs="仿宋_GB2312"/>
          <w:color w:val="000000"/>
          <w:szCs w:val="21"/>
          <w:highlight w:val="none"/>
          <w:u w:val="single"/>
        </w:rPr>
        <w:t xml:space="preserve">（某分包供应商名称）</w:t>
      </w:r>
      <w:r>
        <w:rPr>
          <w:rFonts w:hint="eastAsia" w:ascii="宋体" w:hAnsi="宋体" w:cs="仿宋_GB2312"/>
          <w:color w:val="000000"/>
          <w:szCs w:val="21"/>
          <w:highlight w:val="none"/>
          <w:lang w:val="zh-CN"/>
        </w:rPr>
        <w:t xml:space="preserve">，</w:t>
      </w:r>
      <w:r>
        <w:rPr>
          <w:rFonts w:hint="eastAsia" w:ascii="宋体" w:hAnsi="宋体" w:cs="仿宋_GB2312"/>
          <w:color w:val="000000"/>
          <w:szCs w:val="21"/>
          <w:highlight w:val="none"/>
          <w:u w:val="single"/>
        </w:rPr>
        <w:t xml:space="preserve">（某分包供应商名称），</w:t>
      </w:r>
      <w:r>
        <w:rPr>
          <w:rFonts w:hint="eastAsia" w:ascii="宋体" w:hAnsi="宋体" w:cs="仿宋_GB2312"/>
          <w:color w:val="000000"/>
          <w:szCs w:val="21"/>
          <w:highlight w:val="none"/>
          <w:lang w:val="zh-CN"/>
        </w:rPr>
        <w:t xml:space="preserve">具备承</w:t>
      </w:r>
      <w:r>
        <w:rPr>
          <w:rFonts w:hint="eastAsia" w:ascii="宋体" w:hAnsi="宋体" w:cs="仿宋_GB2312"/>
          <w:color w:val="000000"/>
          <w:szCs w:val="21"/>
          <w:highlight w:val="none"/>
        </w:rPr>
        <w:t xml:space="preserve">担</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工作内容</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hint="eastAsia" w:ascii="宋体" w:hAnsi="宋体" w:cs="仿宋_GB2312"/>
          <w:color w:val="000000"/>
          <w:szCs w:val="21"/>
          <w:highlight w:val="none"/>
          <w:lang w:val="zh-CN"/>
        </w:rPr>
        <w:t xml:space="preserve">相应资质条件且不得再次分包；</w:t>
      </w:r>
      <w:r>
        <w:rPr>
          <w:rFonts w:ascii="宋体" w:hAnsi="宋体" w:cs="仿宋_GB2312"/>
          <w:color w:val="000000"/>
          <w:szCs w:val="21"/>
          <w:highlight w:val="none"/>
          <w:lang w:val="zh-CN"/>
        </w:rPr>
      </w:r>
      <w:r/>
    </w:p>
    <w:p>
      <w:pPr>
        <w:pStyle w:val="953"/>
        <w:ind w:firstLine="525"/>
        <w:spacing w:line="480" w:lineRule="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r>
      <w:r/>
    </w:p>
    <w:p>
      <w:pPr>
        <w:pStyle w:val="953"/>
        <w:ind w:firstLine="576"/>
        <w:spacing w:line="480" w:lineRule="auto"/>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二、分包工作履行期限、地点、方式</w:t>
      </w:r>
      <w:r>
        <w:rPr>
          <w:rFonts w:ascii="宋体" w:hAnsi="宋体" w:cs="仿宋_GB2312"/>
          <w:color w:val="000000"/>
          <w:szCs w:val="21"/>
          <w:highlight w:val="none"/>
          <w:lang w:val="zh-CN"/>
        </w:rPr>
      </w:r>
      <w:r/>
    </w:p>
    <w:p>
      <w:pPr>
        <w:pStyle w:val="953"/>
        <w:ind w:firstLine="576"/>
        <w:spacing w:line="480" w:lineRule="auto"/>
        <w:rPr>
          <w:rFonts w:ascii="宋体" w:hAnsi="宋体"/>
          <w:color w:val="000000"/>
          <w:szCs w:val="21"/>
          <w:highlight w:val="none"/>
          <w:u w:val="single"/>
        </w:rPr>
      </w:pPr>
      <w:r>
        <w:rPr>
          <w:rFonts w:ascii="宋体" w:hAnsi="宋体"/>
          <w:color w:val="000000"/>
          <w:szCs w:val="21"/>
          <w:highlight w:val="none"/>
          <w:u w:val="single"/>
        </w:rPr>
        <w:t xml:space="preserve">                                                                              </w:t>
      </w:r>
      <w:r>
        <w:rPr>
          <w:rFonts w:ascii="宋体" w:hAnsi="宋体"/>
          <w:color w:val="000000"/>
          <w:szCs w:val="21"/>
          <w:highlight w:val="none"/>
          <w:u w:val="single"/>
        </w:rPr>
      </w:r>
      <w:r/>
    </w:p>
    <w:p>
      <w:pPr>
        <w:pStyle w:val="953"/>
        <w:ind w:firstLine="576"/>
        <w:spacing w:line="480" w:lineRule="auto"/>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三、质量</w:t>
      </w:r>
      <w:r>
        <w:rPr>
          <w:rFonts w:ascii="宋体" w:hAnsi="宋体" w:cs="仿宋_GB2312"/>
          <w:color w:val="000000"/>
          <w:szCs w:val="21"/>
          <w:highlight w:val="none"/>
          <w:lang w:val="zh-CN"/>
        </w:rPr>
      </w:r>
      <w:r/>
    </w:p>
    <w:p>
      <w:pPr>
        <w:pStyle w:val="953"/>
        <w:ind w:firstLine="576"/>
        <w:spacing w:line="480" w:lineRule="auto"/>
        <w:rPr>
          <w:rFonts w:ascii="宋体" w:hAnsi="宋体" w:cs="仿宋_GB2312"/>
          <w:color w:val="000000"/>
          <w:szCs w:val="21"/>
          <w:highlight w:val="none"/>
          <w:lang w:val="zh-CN"/>
        </w:rPr>
      </w:pPr>
      <w:r>
        <w:rPr>
          <w:rFonts w:ascii="宋体" w:hAnsi="宋体"/>
          <w:color w:val="000000"/>
          <w:szCs w:val="21"/>
          <w:highlight w:val="none"/>
          <w:u w:val="single"/>
        </w:rPr>
        <w:t xml:space="preserve">                                                                              </w:t>
      </w:r>
      <w:r>
        <w:rPr>
          <w:rFonts w:ascii="宋体" w:hAnsi="宋体" w:cs="仿宋_GB2312"/>
          <w:color w:val="000000"/>
          <w:szCs w:val="21"/>
          <w:highlight w:val="none"/>
          <w:lang w:val="zh-CN"/>
        </w:rPr>
      </w:r>
      <w:r/>
    </w:p>
    <w:p>
      <w:pPr>
        <w:pStyle w:val="953"/>
        <w:ind w:firstLine="576"/>
        <w:spacing w:line="480" w:lineRule="auto"/>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四、价款或者报酬</w:t>
      </w:r>
      <w:r>
        <w:rPr>
          <w:rFonts w:ascii="宋体" w:hAnsi="宋体" w:cs="仿宋_GB2312"/>
          <w:color w:val="000000"/>
          <w:szCs w:val="21"/>
          <w:highlight w:val="none"/>
          <w:lang w:val="zh-CN"/>
        </w:rPr>
      </w:r>
      <w:r/>
    </w:p>
    <w:p>
      <w:pPr>
        <w:pStyle w:val="953"/>
        <w:ind w:left="573"/>
        <w:spacing w:line="480" w:lineRule="auto"/>
        <w:rPr>
          <w:rFonts w:ascii="宋体" w:hAnsi="宋体" w:cs="仿宋_GB2312"/>
          <w:color w:val="000000"/>
          <w:szCs w:val="21"/>
          <w:highlight w:val="none"/>
          <w:lang w:val="zh-CN"/>
        </w:rPr>
      </w:pPr>
      <w:r>
        <w:rPr>
          <w:rFonts w:ascii="宋体" w:hAnsi="宋体"/>
          <w:color w:val="000000"/>
          <w:szCs w:val="21"/>
          <w:highlight w:val="none"/>
          <w:u w:val="single"/>
        </w:rPr>
        <w:t xml:space="preserve">                                                                              </w:t>
      </w:r>
      <w:r>
        <w:rPr>
          <w:rFonts w:ascii="宋体" w:hAnsi="宋体" w:cs="仿宋_GB2312"/>
          <w:color w:val="000000"/>
          <w:szCs w:val="21"/>
          <w:highlight w:val="none"/>
          <w:lang w:val="zh-CN"/>
        </w:rPr>
      </w:r>
      <w:r/>
    </w:p>
    <w:p>
      <w:pPr>
        <w:pStyle w:val="953"/>
        <w:ind w:left="573"/>
        <w:spacing w:line="480" w:lineRule="auto"/>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五、违约责任</w:t>
      </w:r>
      <w:r>
        <w:rPr>
          <w:rFonts w:ascii="宋体" w:hAnsi="宋体" w:cs="仿宋_GB2312"/>
          <w:color w:val="000000"/>
          <w:szCs w:val="21"/>
          <w:highlight w:val="none"/>
          <w:lang w:val="zh-CN"/>
        </w:rPr>
      </w:r>
      <w:r/>
    </w:p>
    <w:p>
      <w:pPr>
        <w:pStyle w:val="953"/>
        <w:ind w:firstLine="576"/>
        <w:spacing w:line="480" w:lineRule="auto"/>
        <w:rPr>
          <w:rFonts w:ascii="宋体" w:hAnsi="宋体" w:cs="仿宋_GB2312"/>
          <w:color w:val="000000"/>
          <w:szCs w:val="21"/>
          <w:highlight w:val="none"/>
          <w:lang w:val="zh-CN"/>
        </w:rPr>
      </w:pPr>
      <w:r>
        <w:rPr>
          <w:rFonts w:ascii="宋体" w:hAnsi="宋体"/>
          <w:color w:val="000000"/>
          <w:szCs w:val="21"/>
          <w:highlight w:val="none"/>
          <w:u w:val="single"/>
        </w:rPr>
        <w:t xml:space="preserve">                                                                              </w:t>
      </w:r>
      <w:r>
        <w:rPr>
          <w:rFonts w:ascii="宋体" w:hAnsi="宋体" w:cs="仿宋_GB2312"/>
          <w:color w:val="000000"/>
          <w:szCs w:val="21"/>
          <w:highlight w:val="none"/>
          <w:lang w:val="zh-CN"/>
        </w:rPr>
      </w:r>
      <w:r/>
    </w:p>
    <w:p>
      <w:pPr>
        <w:pStyle w:val="953"/>
        <w:ind w:firstLine="576"/>
        <w:spacing w:line="480" w:lineRule="auto"/>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六、争议解决的方式</w:t>
      </w:r>
      <w:r>
        <w:rPr>
          <w:rFonts w:ascii="宋体" w:hAnsi="宋体" w:cs="仿宋_GB2312"/>
          <w:color w:val="000000"/>
          <w:szCs w:val="21"/>
          <w:highlight w:val="none"/>
          <w:lang w:val="zh-CN"/>
        </w:rPr>
      </w:r>
      <w:r/>
    </w:p>
    <w:p>
      <w:pPr>
        <w:pStyle w:val="953"/>
        <w:ind w:firstLine="576"/>
        <w:spacing w:line="480" w:lineRule="auto"/>
        <w:rPr>
          <w:rFonts w:ascii="宋体" w:hAnsi="宋体" w:cs="仿宋_GB2312"/>
          <w:color w:val="000000"/>
          <w:szCs w:val="21"/>
          <w:highlight w:val="none"/>
          <w:lang w:val="zh-CN"/>
        </w:rPr>
      </w:pPr>
      <w:r>
        <w:rPr>
          <w:rFonts w:ascii="宋体" w:hAnsi="宋体"/>
          <w:color w:val="000000"/>
          <w:szCs w:val="21"/>
          <w:highlight w:val="none"/>
          <w:u w:val="single"/>
        </w:rPr>
        <w:t xml:space="preserve">                                                                              </w:t>
      </w:r>
      <w:r>
        <w:rPr>
          <w:rFonts w:ascii="宋体" w:hAnsi="宋体" w:cs="仿宋_GB2312"/>
          <w:color w:val="000000"/>
          <w:szCs w:val="21"/>
          <w:highlight w:val="none"/>
          <w:lang w:val="zh-CN"/>
        </w:rPr>
      </w:r>
      <w:r/>
    </w:p>
    <w:p>
      <w:pPr>
        <w:pStyle w:val="953"/>
        <w:ind w:firstLine="576"/>
        <w:spacing w:line="480" w:lineRule="auto"/>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七、其他</w:t>
      </w:r>
      <w:r>
        <w:rPr>
          <w:rFonts w:ascii="宋体" w:hAnsi="宋体" w:cs="仿宋_GB2312"/>
          <w:color w:val="000000"/>
          <w:szCs w:val="21"/>
          <w:highlight w:val="none"/>
          <w:lang w:val="zh-CN"/>
        </w:rPr>
      </w:r>
      <w:r/>
    </w:p>
    <w:p>
      <w:pPr>
        <w:pStyle w:val="953"/>
        <w:ind w:firstLine="525"/>
        <w:spacing w:line="480" w:lineRule="auto"/>
        <w:rPr>
          <w:rFonts w:ascii="宋体" w:hAnsi="宋体" w:cs="仿宋_GB2312"/>
          <w:color w:val="000000"/>
          <w:szCs w:val="21"/>
          <w:highlight w:val="none"/>
          <w:lang w:val="zh-CN"/>
        </w:rPr>
      </w:pPr>
      <w:r>
        <w:rPr>
          <w:rFonts w:hint="eastAsia" w:ascii="宋体" w:hAnsi="宋体"/>
          <w:color w:val="000000"/>
          <w:szCs w:val="21"/>
          <w:highlight w:val="none"/>
        </w:rPr>
        <w:t xml:space="preserve">中小企业合同金额达到</w:t>
      </w:r>
      <w:r>
        <w:rPr>
          <w:rFonts w:ascii="宋体" w:hAnsi="宋体"/>
          <w:color w:val="000000"/>
          <w:szCs w:val="21"/>
          <w:highlight w:val="none"/>
          <w:u w:val="single"/>
        </w:rPr>
        <w:t xml:space="preserve">      </w:t>
      </w:r>
      <w:r>
        <w:rPr>
          <w:rFonts w:ascii="宋体" w:hAnsi="宋体"/>
          <w:color w:val="000000"/>
          <w:szCs w:val="21"/>
          <w:highlight w:val="none"/>
        </w:rPr>
        <w:t xml:space="preserve">%，小</w:t>
      </w:r>
      <w:r>
        <w:rPr>
          <w:rFonts w:hint="eastAsia" w:ascii="宋体" w:hAnsi="宋体"/>
          <w:color w:val="000000"/>
          <w:szCs w:val="21"/>
          <w:highlight w:val="none"/>
        </w:rPr>
        <w:t xml:space="preserve">微企业合同金额达到</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s="仿宋_GB2312"/>
          <w:color w:val="000000"/>
          <w:szCs w:val="21"/>
          <w:highlight w:val="none"/>
          <w:lang w:val="zh-CN"/>
        </w:rPr>
        <w:t xml:space="preserve">。</w:t>
      </w:r>
      <w:r>
        <w:rPr>
          <w:rFonts w:ascii="宋体" w:hAnsi="宋体" w:cs="仿宋_GB2312"/>
          <w:color w:val="000000"/>
          <w:szCs w:val="21"/>
          <w:highlight w:val="none"/>
          <w:lang w:val="zh-CN"/>
        </w:rPr>
      </w:r>
      <w:r/>
    </w:p>
    <w:p>
      <w:pPr>
        <w:pStyle w:val="953"/>
        <w:ind w:left="5128" w:hanging="4410"/>
        <w:jc w:val="right"/>
        <w:spacing w:line="480" w:lineRule="auto"/>
        <w:rPr>
          <w:rFonts w:hint="eastAsia" w:ascii="宋体" w:hAnsi="宋体" w:cs="仿宋_GB2312"/>
          <w:color w:val="000000"/>
          <w:szCs w:val="21"/>
          <w:highlight w:val="none"/>
          <w:lang w:val="zh-CN"/>
        </w:rPr>
      </w:pPr>
      <w:r>
        <w:rPr>
          <w:rFonts w:ascii="宋体" w:hAnsi="宋体" w:cs="仿宋_GB2312"/>
          <w:color w:val="000000"/>
          <w:szCs w:val="21"/>
          <w:highlight w:val="none"/>
          <w:lang w:val="zh-CN"/>
        </w:rPr>
        <w:t xml:space="preserve"> </w:t>
      </w:r>
      <w:r>
        <w:rPr>
          <w:rFonts w:hint="eastAsia" w:ascii="宋体" w:hAnsi="宋体" w:cs="仿宋_GB2312"/>
          <w:color w:val="000000"/>
          <w:szCs w:val="21"/>
          <w:highlight w:val="none"/>
          <w:lang w:val="zh-CN"/>
        </w:rPr>
      </w:r>
      <w:r/>
    </w:p>
    <w:p>
      <w:pPr>
        <w:pStyle w:val="1030"/>
        <w:ind w:right="420" w:firstLine="4935"/>
        <w:jc w:val="left"/>
        <w:spacing w:line="600" w:lineRule="auto"/>
        <w:rPr>
          <w:rFonts w:ascii="Microsoft New Tai Lue" w:hAnsi="Microsoft New Tai Lue" w:cs="Microsoft New Tai Lue"/>
          <w:color w:val="000000"/>
          <w:sz w:val="21"/>
          <w:szCs w:val="21"/>
          <w:highlight w:val="none"/>
          <w:u w:val="single"/>
        </w:rPr>
      </w:pPr>
      <w:r>
        <w:rPr>
          <w:rFonts w:ascii="Microsoft New Tai Lue" w:hAnsi="Microsoft New Tai Lue" w:cs="Microsoft New Tai Lue"/>
          <w:color w:val="000000"/>
          <w:sz w:val="21"/>
          <w:szCs w:val="21"/>
          <w:highlight w:val="none"/>
        </w:rPr>
        <w:t xml:space="preserve">供应商名称（公章）：</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u w:val="single"/>
        </w:rPr>
      </w:r>
      <w:r/>
    </w:p>
    <w:p>
      <w:pPr>
        <w:pStyle w:val="953"/>
        <w:ind w:right="420" w:firstLine="4935"/>
        <w:spacing w:line="600" w:lineRule="auto"/>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分包供应商（公章）：</w:t>
      </w:r>
      <w:r>
        <w:rPr>
          <w:rFonts w:ascii="Microsoft New Tai Lue" w:hAnsi="Microsoft New Tai Lue" w:cs="Microsoft New Tai Lue"/>
          <w:color w:val="000000"/>
          <w:highlight w:val="none"/>
          <w:u w:val="single"/>
        </w:rPr>
        <w:t xml:space="preserve">               </w:t>
      </w:r>
      <w:r>
        <w:rPr>
          <w:rFonts w:ascii="宋体" w:hAnsi="宋体" w:cs="仿宋_GB2312"/>
          <w:color w:val="000000"/>
          <w:szCs w:val="21"/>
          <w:highlight w:val="none"/>
          <w:lang w:val="zh-CN"/>
        </w:rPr>
      </w:r>
      <w:r/>
    </w:p>
    <w:p>
      <w:pPr>
        <w:pStyle w:val="953"/>
        <w:ind w:firstLine="5040"/>
        <w:jc w:val="right"/>
        <w:spacing w:line="480" w:lineRule="auto"/>
        <w:rPr>
          <w:rFonts w:ascii="宋体" w:hAnsi="宋体"/>
          <w:color w:val="000000"/>
          <w:szCs w:val="21"/>
          <w:highlight w:val="none"/>
        </w:rPr>
      </w:pPr>
      <w:r>
        <w:rPr>
          <w:rFonts w:hint="eastAsia" w:ascii="宋体" w:hAnsi="宋体" w:cs="仿宋_GB2312"/>
          <w:color w:val="000000"/>
          <w:szCs w:val="21"/>
          <w:highlight w:val="none"/>
          <w:lang w:val="zh-CN"/>
        </w:rPr>
        <w:t xml:space="preserve">……</w:t>
      </w:r>
      <w:r>
        <w:rPr>
          <w:rFonts w:ascii="宋体" w:hAnsi="宋体"/>
          <w:color w:val="000000"/>
          <w:szCs w:val="21"/>
          <w:highlight w:val="none"/>
        </w:rPr>
      </w:r>
      <w:r/>
    </w:p>
    <w:p>
      <w:pPr>
        <w:pStyle w:val="953"/>
        <w:jc w:val="right"/>
        <w:spacing w:line="480" w:lineRule="auto"/>
        <w:rPr>
          <w:rFonts w:ascii="Microsoft New Tai Lue" w:hAnsi="Microsoft New Tai Lue" w:cs="Microsoft New Tai Lue"/>
          <w:bCs/>
          <w:color w:val="000000"/>
          <w:szCs w:val="21"/>
          <w:highlight w:val="none"/>
        </w:rPr>
      </w:pPr>
      <w:r>
        <w:rPr>
          <w:rFonts w:ascii="宋体" w:hAnsi="宋体" w:cs="仿宋_GB2312"/>
          <w:color w:val="000000"/>
          <w:szCs w:val="21"/>
          <w:highlight w:val="none"/>
          <w:lang w:val="zh-CN"/>
        </w:rPr>
        <w:t xml:space="preserve">                                   </w:t>
      </w:r>
      <w:r>
        <w:rPr>
          <w:rFonts w:ascii="Microsoft New Tai Lue" w:hAnsi="Microsoft New Tai Lue" w:cs="Microsoft New Tai Lue"/>
          <w:color w:val="000000"/>
          <w:spacing w:val="-3"/>
          <w:highlight w:val="none"/>
        </w:rPr>
        <w:t xml:space="preserve">  </w:t>
      </w:r>
      <w:r>
        <w:rPr>
          <w:rFonts w:ascii="Microsoft New Tai Lue" w:hAnsi="Microsoft New Tai Lue" w:cs="Microsoft New Tai Lue"/>
          <w:bCs/>
          <w:color w:val="000000"/>
          <w:highlight w:val="none"/>
        </w:rPr>
        <w:t xml:space="preserve">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bCs/>
          <w:color w:val="000000"/>
          <w:szCs w:val="21"/>
          <w:highlight w:val="none"/>
        </w:rPr>
      </w:r>
      <w:r/>
    </w:p>
    <w:p>
      <w:pPr>
        <w:pStyle w:val="1001"/>
        <w:rPr>
          <w:rFonts w:ascii="Microsoft New Tai Lue" w:hAnsi="Microsoft New Tai Lue" w:cs="Microsoft New Tai Lue"/>
          <w:b w:val="0"/>
          <w:color w:val="000000"/>
          <w:sz w:val="24"/>
          <w:szCs w:val="24"/>
          <w:highlight w:val="none"/>
        </w:rPr>
      </w:pPr>
      <w:r/>
      <w:bookmarkStart w:id="305" w:name="_Toc107246296"/>
      <w:r/>
      <w:bookmarkStart w:id="306" w:name="_Toc104560915"/>
      <w:r>
        <w:rPr>
          <w:rFonts w:ascii="Microsoft New Tai Lue" w:hAnsi="Microsoft New Tai Lue" w:cs="Microsoft New Tai Lue"/>
          <w:color w:val="000000"/>
          <w:sz w:val="24"/>
          <w:szCs w:val="24"/>
          <w:highlight w:val="none"/>
        </w:rPr>
        <w:t xml:space="preserve">（1</w:t>
      </w:r>
      <w:r>
        <w:rPr>
          <w:rFonts w:hint="eastAsia" w:ascii="Microsoft New Tai Lue" w:hAnsi="Microsoft New Tai Lue" w:cs="Microsoft New Tai Lue"/>
          <w:color w:val="000000"/>
          <w:sz w:val="24"/>
          <w:szCs w:val="24"/>
          <w:highlight w:val="none"/>
          <w:lang w:val="en-US" w:eastAsia="zh-CN"/>
        </w:rPr>
        <w:t xml:space="preserve">2</w:t>
      </w:r>
      <w:r>
        <w:rPr>
          <w:rFonts w:ascii="Microsoft New Tai Lue" w:hAnsi="Microsoft New Tai Lue" w:cs="Microsoft New Tai Lue"/>
          <w:color w:val="000000"/>
          <w:sz w:val="24"/>
          <w:szCs w:val="24"/>
          <w:highlight w:val="none"/>
        </w:rPr>
        <w:t xml:space="preserve">）公章授权书（如需）</w:t>
      </w:r>
      <w:bookmarkEnd w:id="303"/>
      <w:r/>
      <w:bookmarkEnd w:id="304"/>
      <w:r/>
      <w:bookmarkEnd w:id="305"/>
      <w:r/>
      <w:bookmarkEnd w:id="306"/>
      <w:r>
        <w:rPr>
          <w:rFonts w:ascii="Microsoft New Tai Lue" w:hAnsi="Microsoft New Tai Lue" w:cs="Microsoft New Tai Lue"/>
          <w:b w:val="0"/>
          <w:color w:val="000000"/>
          <w:sz w:val="24"/>
          <w:szCs w:val="24"/>
          <w:highlight w:val="none"/>
        </w:rPr>
      </w:r>
      <w:r/>
    </w:p>
    <w:p>
      <w:pPr>
        <w:pStyle w:val="1030"/>
        <w:ind w:firstLine="0"/>
        <w:rPr>
          <w:rFonts w:ascii="Microsoft New Tai Lue" w:hAnsi="Microsoft New Tai Lue" w:cs="Microsoft New Tai Lue"/>
          <w:b/>
          <w:color w:val="000000"/>
          <w:sz w:val="21"/>
          <w:szCs w:val="21"/>
          <w:highlight w:val="none"/>
        </w:rPr>
      </w:pPr>
      <w:r>
        <w:rPr>
          <w:rFonts w:ascii="Microsoft New Tai Lue" w:hAnsi="Microsoft New Tai Lue" w:cs="Microsoft New Tai Lue"/>
          <w:b/>
          <w:color w:val="000000"/>
          <w:sz w:val="21"/>
          <w:szCs w:val="21"/>
          <w:highlight w:val="none"/>
        </w:rPr>
      </w:r>
      <w:r/>
    </w:p>
    <w:p>
      <w:pPr>
        <w:pStyle w:val="1030"/>
        <w:ind w:firstLine="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______________________（采购人）</w:t>
      </w:r>
      <w:r>
        <w:rPr>
          <w:rFonts w:ascii="Microsoft New Tai Lue" w:hAnsi="Microsoft New Tai Lue" w:cs="Microsoft New Tai Lue"/>
          <w:color w:val="000000"/>
          <w:sz w:val="21"/>
          <w:szCs w:val="21"/>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______</w:t>
      </w:r>
      <w:r>
        <w:rPr>
          <w:rFonts w:ascii="Microsoft New Tai Lue" w:hAnsi="Microsoft New Tai Lue" w:cs="Microsoft New Tai Lue"/>
          <w:color w:val="000000"/>
          <w:sz w:val="21"/>
          <w:szCs w:val="21"/>
          <w:highlight w:val="none"/>
          <w:u w:val="single"/>
        </w:rPr>
        <w:t xml:space="preserve">(</w:t>
      </w:r>
      <w:r>
        <w:rPr>
          <w:rFonts w:hint="eastAsia" w:ascii="Microsoft New Tai Lue" w:hAnsi="Microsoft New Tai Lue" w:cs="Microsoft New Tai Lue"/>
          <w:color w:val="000000"/>
          <w:sz w:val="21"/>
          <w:szCs w:val="21"/>
          <w:highlight w:val="none"/>
          <w:u w:val="single"/>
        </w:rPr>
        <w:t xml:space="preserve">供应商</w:t>
      </w:r>
      <w:r>
        <w:rPr>
          <w:rFonts w:ascii="Microsoft New Tai Lue" w:hAnsi="Microsoft New Tai Lue" w:cs="Microsoft New Tai Lue"/>
          <w:color w:val="000000"/>
          <w:sz w:val="21"/>
          <w:szCs w:val="21"/>
          <w:highlight w:val="none"/>
          <w:u w:val="single"/>
        </w:rPr>
        <w:t xml:space="preserve">名称)</w:t>
      </w:r>
      <w:r>
        <w:rPr>
          <w:rFonts w:ascii="Microsoft New Tai Lue" w:hAnsi="Microsoft New Tai Lue" w:cs="Microsoft New Tai Lue"/>
          <w:color w:val="000000"/>
          <w:sz w:val="21"/>
          <w:szCs w:val="21"/>
          <w:highlight w:val="none"/>
        </w:rPr>
        <w:t xml:space="preserve">______，中华人民共和国合法企业，法定地址：____________________。在参与______</w:t>
      </w:r>
      <w:r>
        <w:rPr>
          <w:rFonts w:ascii="Microsoft New Tai Lue" w:hAnsi="Microsoft New Tai Lue" w:cs="Microsoft New Tai Lue"/>
          <w:color w:val="000000"/>
          <w:sz w:val="21"/>
          <w:szCs w:val="21"/>
          <w:highlight w:val="none"/>
          <w:u w:val="single"/>
        </w:rPr>
        <w:t xml:space="preserve">(项目名称)(项目编号)</w:t>
      </w:r>
      <w:r>
        <w:rPr>
          <w:rFonts w:ascii="Microsoft New Tai Lue" w:hAnsi="Microsoft New Tai Lue" w:cs="Microsoft New Tai Lue"/>
          <w:color w:val="000000"/>
          <w:sz w:val="21"/>
          <w:szCs w:val="21"/>
          <w:highlight w:val="none"/>
        </w:rPr>
        <w:t xml:space="preserve">______协商活动中，我单位授权</w:t>
      </w:r>
      <w:r>
        <w:rPr>
          <w:rFonts w:ascii="Microsoft New Tai Lue" w:hAnsi="Microsoft New Tai Lue" w:cs="Microsoft New Tai Lue"/>
          <w:color w:val="000000"/>
          <w:sz w:val="21"/>
          <w:szCs w:val="21"/>
          <w:highlight w:val="none"/>
          <w:u w:val="single"/>
        </w:rPr>
        <w:t xml:space="preserve">（其他形式的印章名称）     </w:t>
      </w:r>
      <w:r>
        <w:rPr>
          <w:rFonts w:ascii="Microsoft New Tai Lue" w:hAnsi="Microsoft New Tai Lue" w:cs="Microsoft New Tai Lue"/>
          <w:color w:val="000000"/>
          <w:sz w:val="21"/>
          <w:szCs w:val="21"/>
          <w:highlight w:val="none"/>
        </w:rPr>
        <w:t xml:space="preserve">（样式附后）在此次活动中代为公章使用。</w:t>
      </w:r>
      <w:r>
        <w:rPr>
          <w:rFonts w:ascii="Microsoft New Tai Lue" w:hAnsi="Microsoft New Tai Lue" w:cs="Microsoft New Tai Lue"/>
          <w:color w:val="000000"/>
          <w:sz w:val="21"/>
          <w:szCs w:val="21"/>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u w:val="single"/>
        </w:rPr>
        <w:t xml:space="preserve">（其他形式的印章名称）   </w:t>
      </w:r>
      <w:r>
        <w:rPr>
          <w:rFonts w:ascii="Microsoft New Tai Lue" w:hAnsi="Microsoft New Tai Lue" w:cs="Microsoft New Tai Lue"/>
          <w:color w:val="000000"/>
          <w:sz w:val="21"/>
          <w:szCs w:val="21"/>
          <w:highlight w:val="none"/>
        </w:rPr>
        <w:t xml:space="preserve">所签署的响应文件、澄清等，我单位承认并同意具备与我单位公章签署等同的法律效力。</w:t>
      </w:r>
      <w:r>
        <w:rPr>
          <w:rFonts w:ascii="Microsoft New Tai Lue" w:hAnsi="Microsoft New Tai Lue" w:cs="Microsoft New Tai Lue"/>
          <w:color w:val="000000"/>
          <w:sz w:val="21"/>
          <w:szCs w:val="21"/>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u w:val="single"/>
        </w:rPr>
        <w:t xml:space="preserve">（其他形式的印章名称）     </w:t>
      </w:r>
      <w:r>
        <w:rPr>
          <w:rFonts w:ascii="Microsoft New Tai Lue" w:hAnsi="Microsoft New Tai Lue" w:cs="Microsoft New Tai Lue"/>
          <w:color w:val="000000"/>
          <w:sz w:val="21"/>
          <w:szCs w:val="21"/>
          <w:highlight w:val="none"/>
        </w:rPr>
        <w:t xml:space="preserve">签署的所有文件、协议不因授权的撤销而失效。</w:t>
      </w:r>
      <w:r>
        <w:rPr>
          <w:rFonts w:ascii="Microsoft New Tai Lue" w:hAnsi="Microsoft New Tai Lue" w:cs="Microsoft New Tai Lue"/>
          <w:color w:val="000000"/>
          <w:sz w:val="21"/>
          <w:szCs w:val="21"/>
          <w:highlight w:val="none"/>
        </w:rPr>
      </w:r>
      <w:r/>
    </w:p>
    <w:p>
      <w:pPr>
        <w:pStyle w:val="1030"/>
        <w:ind w:right="840" w:firstLine="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right="840" w:firstLine="19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其他形式的印章名称：______________</w:t>
      </w:r>
      <w:r>
        <w:rPr>
          <w:rFonts w:ascii="Microsoft New Tai Lue" w:hAnsi="Microsoft New Tai Lue" w:cs="Microsoft New Tai Lue"/>
          <w:color w:val="000000"/>
          <w:sz w:val="21"/>
          <w:szCs w:val="21"/>
          <w:highlight w:val="none"/>
        </w:rPr>
      </w:r>
      <w:r/>
    </w:p>
    <w:p>
      <w:pPr>
        <w:pStyle w:val="1030"/>
        <w:ind w:right="420" w:firstLine="19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4" name=""/>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rgbClr val="000000"/>
                          </a:solidFill>
                        </a:ln>
                      </wps:spPr>
                      <wps:txbx>
                        <w:txbxContent>
                          <w:p>
                            <w:pPr>
                              <w:pStyle w:val="953"/>
                            </w:pPr>
                            <w:r/>
                            <w:r/>
                          </w:p>
                          <w:p>
                            <w:pPr>
                              <w:pStyle w:val="953"/>
                            </w:pPr>
                            <w:r/>
                            <w:r/>
                          </w:p>
                        </w:txbxContent>
                      </wps:txbx>
                      <wps:bodyPr wrap="square" upright="1"/>
                    </wps:wsp>
                  </a:graphicData>
                </a:graphic>
              </wp:anchor>
            </w:drawing>
          </mc:Choice>
          <mc:Fallback>
            <w:pict>
              <v:shape id="shape 3" o:spid="_x0000_s3" o:spt="202" type="#_x0000_t202" style="position:absolute;z-index:524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pPr>
                        <w:pStyle w:val="953"/>
                      </w:pPr>
                      <w:r/>
                      <w:r/>
                    </w:p>
                    <w:p>
                      <w:pPr>
                        <w:pStyle w:val="953"/>
                      </w:pPr>
                      <w:r/>
                      <w:r/>
                    </w:p>
                  </w:txbxContent>
                </v:textbox>
              </v:shape>
            </w:pict>
          </mc:Fallback>
        </mc:AlternateContent>
      </w:r>
      <w:r>
        <w:rPr>
          <w:rFonts w:ascii="Microsoft New Tai Lue" w:hAnsi="Microsoft New Tai Lue" w:cs="Microsoft New Tai Lue"/>
          <w:color w:val="000000"/>
          <w:sz w:val="21"/>
          <w:szCs w:val="21"/>
          <w:highlight w:val="none"/>
        </w:rPr>
        <w:t xml:space="preserve">印章样式：</w:t>
      </w:r>
      <w:r>
        <w:rPr>
          <w:rFonts w:ascii="Microsoft New Tai Lue" w:hAnsi="Microsoft New Tai Lue" w:cs="Microsoft New Tai Lue"/>
          <w:color w:val="000000"/>
          <w:sz w:val="21"/>
          <w:szCs w:val="21"/>
          <w:highlight w:val="none"/>
        </w:rPr>
      </w:r>
      <w:r/>
    </w:p>
    <w:p>
      <w:pPr>
        <w:pStyle w:val="1030"/>
        <w:ind w:right="420" w:firstLine="481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right="420" w:firstLine="481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right="420" w:firstLine="481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right="420" w:firstLine="481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right="420" w:firstLine="355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right="420" w:firstLine="355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right="420" w:firstLine="355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right="420" w:firstLine="315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right="420" w:firstLine="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right="420" w:firstLine="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right="420" w:firstLine="3150"/>
        <w:jc w:val="left"/>
        <w:spacing w:line="276" w:lineRule="auto"/>
        <w:rPr>
          <w:rFonts w:ascii="Microsoft New Tai Lue" w:hAnsi="Microsoft New Tai Lue" w:cs="Microsoft New Tai Lue"/>
          <w:color w:val="000000"/>
          <w:sz w:val="21"/>
          <w:szCs w:val="21"/>
          <w:highlight w:val="none"/>
          <w:u w:val="single"/>
        </w:rPr>
      </w:pPr>
      <w:r>
        <w:rPr>
          <w:rFonts w:ascii="Microsoft New Tai Lue" w:hAnsi="Microsoft New Tai Lue" w:cs="Microsoft New Tai Lue"/>
          <w:color w:val="000000"/>
          <w:sz w:val="21"/>
          <w:szCs w:val="21"/>
          <w:highlight w:val="none"/>
        </w:rPr>
        <w:t xml:space="preserve">供应商名称（公章）：</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u w:val="single"/>
        </w:rPr>
      </w:r>
      <w:r/>
    </w:p>
    <w:p>
      <w:pPr>
        <w:pStyle w:val="1030"/>
        <w:ind w:right="420" w:firstLine="315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               </w:t>
      </w:r>
      <w:r>
        <w:rPr>
          <w:rFonts w:ascii="Microsoft New Tai Lue" w:hAnsi="Microsoft New Tai Lue" w:cs="Microsoft New Tai Lue"/>
          <w:color w:val="000000"/>
          <w:sz w:val="21"/>
          <w:szCs w:val="21"/>
          <w:highlight w:val="none"/>
        </w:rPr>
      </w:r>
      <w:r/>
    </w:p>
    <w:p>
      <w:pPr>
        <w:pStyle w:val="1030"/>
        <w:ind w:right="420" w:firstLine="315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1030"/>
        <w:ind w:right="420" w:firstLine="315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1030"/>
        <w:ind w:right="420" w:firstLine="315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953"/>
        <w:jc w:val="left"/>
        <w:spacing w:line="276" w:lineRule="auto"/>
        <w:rPr>
          <w:rFonts w:ascii="Microsoft New Tai Lue" w:hAnsi="Microsoft New Tai Lue" w:cs="Microsoft New Tai Lue"/>
          <w:bCs/>
          <w:color w:val="000000"/>
          <w:highlight w:val="none"/>
        </w:rPr>
      </w:pPr>
      <w:r>
        <w:rPr>
          <w:rFonts w:ascii="Microsoft New Tai Lue" w:hAnsi="Microsoft New Tai Lue" w:cs="Microsoft New Tai Lue"/>
          <w:color w:val="000000"/>
          <w:spacing w:val="-3"/>
          <w:highlight w:val="none"/>
        </w:rPr>
        <w:t xml:space="preserve">                                </w:t>
      </w:r>
      <w:r>
        <w:rPr>
          <w:rFonts w:ascii="Microsoft New Tai Lue" w:hAnsi="Microsoft New Tai Lue" w:cs="Microsoft New Tai Lue"/>
          <w:bCs/>
          <w:color w:val="000000"/>
          <w:highlight w:val="none"/>
        </w:rPr>
        <w:t xml:space="preserve">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bCs/>
          <w:color w:val="000000"/>
          <w:highlight w:val="none"/>
        </w:rPr>
      </w:r>
      <w:r/>
    </w:p>
    <w:p>
      <w:pPr>
        <w:pStyle w:val="1001"/>
        <w:rPr>
          <w:rFonts w:ascii="Microsoft New Tai Lue" w:hAnsi="Microsoft New Tai Lue" w:cs="Microsoft New Tai Lue"/>
          <w:color w:val="000000"/>
          <w:sz w:val="24"/>
          <w:szCs w:val="24"/>
          <w:highlight w:val="none"/>
        </w:rPr>
      </w:pPr>
      <w:r>
        <w:rPr>
          <w:rFonts w:ascii="Microsoft New Tai Lue" w:hAnsi="Microsoft New Tai Lue" w:cs="Microsoft New Tai Lue"/>
          <w:color w:val="000000"/>
          <w:sz w:val="28"/>
          <w:szCs w:val="24"/>
          <w:highlight w:val="none"/>
        </w:rPr>
        <w:br w:type="page" w:clear="all"/>
      </w:r>
      <w:r>
        <w:rPr>
          <w:rFonts w:hint="eastAsia" w:ascii="Microsoft New Tai Lue" w:hAnsi="Microsoft New Tai Lue" w:cs="Microsoft New Tai Lue"/>
          <w:color w:val="000000"/>
          <w:sz w:val="28"/>
          <w:szCs w:val="24"/>
          <w:highlight w:val="none"/>
        </w:rPr>
        <w:t xml:space="preserve">二</w:t>
      </w:r>
      <w:r>
        <w:rPr>
          <w:rFonts w:ascii="Microsoft New Tai Lue" w:hAnsi="Microsoft New Tai Lue" w:cs="Microsoft New Tai Lue"/>
          <w:color w:val="000000"/>
          <w:sz w:val="28"/>
          <w:szCs w:val="24"/>
          <w:highlight w:val="none"/>
        </w:rPr>
        <w:t xml:space="preserve">、技术部分</w:t>
      </w:r>
      <w:r>
        <w:rPr>
          <w:rFonts w:ascii="Microsoft New Tai Lue" w:hAnsi="Microsoft New Tai Lue" w:cs="Microsoft New Tai Lue"/>
          <w:color w:val="000000"/>
          <w:sz w:val="24"/>
          <w:szCs w:val="24"/>
          <w:highlight w:val="none"/>
        </w:rPr>
      </w:r>
      <w:r/>
    </w:p>
    <w:p>
      <w:pPr>
        <w:pStyle w:val="953"/>
        <w:rPr>
          <w:color w:val="000000"/>
          <w:highlight w:val="none"/>
        </w:rPr>
      </w:pPr>
      <w:r>
        <w:rPr>
          <w:color w:val="000000"/>
          <w:highlight w:val="none"/>
        </w:rPr>
      </w:r>
      <w:r/>
    </w:p>
    <w:p>
      <w:pPr>
        <w:pStyle w:val="1001"/>
        <w:spacing w:before="0"/>
        <w:rPr>
          <w:rFonts w:ascii="Microsoft New Tai Lue" w:hAnsi="Microsoft New Tai Lue" w:cs="Microsoft New Tai Lue"/>
          <w:bCs w:val="0"/>
          <w:color w:val="000000"/>
          <w:sz w:val="24"/>
          <w:szCs w:val="24"/>
          <w:highlight w:val="none"/>
        </w:rPr>
      </w:pPr>
      <w:r/>
      <w:bookmarkStart w:id="307" w:name="_Toc103848601"/>
      <w:r/>
      <w:bookmarkStart w:id="308" w:name="_Toc107246301"/>
      <w:r/>
      <w:bookmarkStart w:id="309" w:name="_Toc104560918"/>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1</w:t>
      </w:r>
      <w:r>
        <w:rPr>
          <w:rFonts w:ascii="Microsoft New Tai Lue" w:hAnsi="Microsoft New Tai Lue" w:cs="Microsoft New Tai Lue"/>
          <w:bCs w:val="0"/>
          <w:color w:val="000000"/>
          <w:sz w:val="24"/>
          <w:szCs w:val="24"/>
          <w:highlight w:val="none"/>
        </w:rPr>
        <w:t xml:space="preserve">）技术</w:t>
      </w:r>
      <w:r>
        <w:rPr>
          <w:rFonts w:hint="eastAsia" w:ascii="Microsoft New Tai Lue" w:hAnsi="Microsoft New Tai Lue" w:cs="Microsoft New Tai Lue"/>
          <w:bCs w:val="0"/>
          <w:color w:val="000000"/>
          <w:sz w:val="24"/>
          <w:szCs w:val="24"/>
          <w:highlight w:val="none"/>
        </w:rPr>
        <w:t xml:space="preserve">条款</w:t>
      </w:r>
      <w:r>
        <w:rPr>
          <w:rFonts w:ascii="Microsoft New Tai Lue" w:hAnsi="Microsoft New Tai Lue" w:cs="Microsoft New Tai Lue"/>
          <w:bCs w:val="0"/>
          <w:color w:val="000000"/>
          <w:sz w:val="24"/>
          <w:szCs w:val="24"/>
          <w:highlight w:val="none"/>
        </w:rPr>
        <w:t xml:space="preserve">偏离表</w:t>
      </w:r>
      <w:bookmarkEnd w:id="307"/>
      <w:r/>
      <w:bookmarkEnd w:id="308"/>
      <w:r/>
      <w:bookmarkEnd w:id="309"/>
      <w:r>
        <w:rPr>
          <w:rFonts w:ascii="Microsoft New Tai Lue" w:hAnsi="Microsoft New Tai Lue" w:cs="Microsoft New Tai Lue"/>
          <w:bCs w:val="0"/>
          <w:color w:val="000000"/>
          <w:sz w:val="24"/>
          <w:szCs w:val="24"/>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　项目名称：</w:t>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 xml:space="preserve">项目编号：</w:t>
      </w:r>
      <w:r>
        <w:rPr>
          <w:rFonts w:ascii="Microsoft New Tai Lue" w:hAnsi="Microsoft New Tai Lue" w:cs="Microsoft New Tai Lue"/>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4"/>
        <w:gridCol w:w="1437"/>
        <w:gridCol w:w="1934"/>
        <w:gridCol w:w="1504"/>
        <w:gridCol w:w="1504"/>
        <w:gridCol w:w="816"/>
        <w:gridCol w:w="816"/>
      </w:tblGrid>
      <w:tr>
        <w:trPr/>
        <w:tc>
          <w:tcPr>
            <w:tcW w:w="604"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序号</w:t>
            </w:r>
            <w:r>
              <w:rPr>
                <w:rFonts w:ascii="Microsoft New Tai Lue" w:hAnsi="Microsoft New Tai Lue" w:cs="Microsoft New Tai Lue"/>
                <w:color w:val="000000"/>
                <w:sz w:val="21"/>
                <w:szCs w:val="21"/>
                <w:highlight w:val="none"/>
              </w:rPr>
            </w:r>
            <w:r/>
          </w:p>
        </w:tc>
        <w:tc>
          <w:tcPr>
            <w:tcW w:w="1437"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磋商文件条目号</w:t>
            </w:r>
            <w:r>
              <w:rPr>
                <w:rFonts w:ascii="Microsoft New Tai Lue" w:hAnsi="Microsoft New Tai Lue" w:cs="Microsoft New Tai Lue"/>
                <w:color w:val="000000"/>
                <w:sz w:val="21"/>
                <w:szCs w:val="21"/>
                <w:highlight w:val="none"/>
              </w:rPr>
            </w:r>
            <w:r/>
          </w:p>
        </w:tc>
        <w:tc>
          <w:tcPr>
            <w:tcW w:w="1934"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磋商文件的</w:t>
            </w:r>
            <w:r>
              <w:rPr>
                <w:rFonts w:hint="eastAsia" w:ascii="Microsoft New Tai Lue" w:hAnsi="Microsoft New Tai Lue" w:cs="Microsoft New Tai Lue"/>
                <w:color w:val="000000"/>
                <w:sz w:val="21"/>
                <w:szCs w:val="21"/>
                <w:highlight w:val="none"/>
                <w:lang w:val="en-US" w:eastAsia="zh-CN"/>
              </w:rPr>
              <w:t xml:space="preserve">采购需求</w:t>
            </w:r>
            <w:r>
              <w:rPr>
                <w:rFonts w:ascii="Microsoft New Tai Lue" w:hAnsi="Microsoft New Tai Lue" w:cs="Microsoft New Tai Lue"/>
                <w:color w:val="000000"/>
                <w:sz w:val="21"/>
                <w:szCs w:val="21"/>
                <w:highlight w:val="none"/>
              </w:rPr>
              <w:t xml:space="preserve">条款</w:t>
            </w: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响应文件的</w:t>
            </w:r>
            <w:r>
              <w:rPr>
                <w:rFonts w:hint="eastAsia" w:ascii="Microsoft New Tai Lue" w:hAnsi="Microsoft New Tai Lue" w:cs="Microsoft New Tai Lue"/>
                <w:color w:val="000000"/>
                <w:sz w:val="21"/>
                <w:szCs w:val="21"/>
                <w:highlight w:val="none"/>
                <w:lang w:val="en-US" w:eastAsia="zh-CN"/>
              </w:rPr>
              <w:t xml:space="preserve">采购需求</w:t>
            </w:r>
            <w:r>
              <w:rPr>
                <w:rFonts w:ascii="Microsoft New Tai Lue" w:hAnsi="Microsoft New Tai Lue" w:cs="Microsoft New Tai Lue"/>
                <w:color w:val="000000"/>
                <w:sz w:val="21"/>
                <w:szCs w:val="21"/>
                <w:highlight w:val="none"/>
              </w:rPr>
              <w:t xml:space="preserve">条款</w:t>
            </w:r>
            <w:r>
              <w:rPr>
                <w:rFonts w:ascii="Microsoft New Tai Lue" w:hAnsi="Microsoft New Tai Lue" w:cs="Microsoft New Tai Lue"/>
                <w:color w:val="000000"/>
                <w:sz w:val="21"/>
                <w:szCs w:val="21"/>
                <w:highlight w:val="none"/>
              </w:rPr>
            </w:r>
            <w:r/>
          </w:p>
        </w:tc>
        <w:tc>
          <w:tcPr>
            <w:tcW w:w="1504" w:type="dxa"/>
            <w:vAlign w:val="top"/>
            <w:textDirection w:val="lrTb"/>
            <w:noWrap w:val="false"/>
          </w:tcPr>
          <w:p>
            <w:pPr>
              <w:pStyle w:val="1030"/>
              <w:ind w:firstLine="0"/>
              <w:jc w:val="center"/>
              <w:spacing w:line="480" w:lineRule="auto"/>
              <w:rPr>
                <w:rFonts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t xml:space="preserve">是否</w:t>
            </w:r>
            <w:r>
              <w:rPr>
                <w:rFonts w:ascii="Microsoft New Tai Lue" w:hAnsi="Microsoft New Tai Lue" w:cs="Microsoft New Tai Lue"/>
                <w:color w:val="000000"/>
                <w:sz w:val="21"/>
                <w:szCs w:val="21"/>
                <w:highlight w:val="none"/>
              </w:rPr>
              <w:t xml:space="preserve">偏离</w:t>
            </w: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偏离</w:t>
            </w: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0"/>
              <w:jc w:val="both"/>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说明</w:t>
            </w:r>
            <w:r>
              <w:rPr>
                <w:rFonts w:ascii="Microsoft New Tai Lue" w:hAnsi="Microsoft New Tai Lue" w:cs="Microsoft New Tai Lue"/>
                <w:color w:val="000000"/>
                <w:sz w:val="21"/>
                <w:szCs w:val="21"/>
                <w:highlight w:val="none"/>
              </w:rPr>
            </w:r>
            <w:r/>
          </w:p>
        </w:tc>
      </w:tr>
      <w:tr>
        <w:trPr>
          <w:trHeight w:val="578"/>
        </w:trPr>
        <w:tc>
          <w:tcPr>
            <w:tcW w:w="6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437"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93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558"/>
        </w:trPr>
        <w:tc>
          <w:tcPr>
            <w:tcW w:w="6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437"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93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552"/>
        </w:trPr>
        <w:tc>
          <w:tcPr>
            <w:tcW w:w="6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437"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93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560"/>
        </w:trPr>
        <w:tc>
          <w:tcPr>
            <w:tcW w:w="6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437"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93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710"/>
        </w:trPr>
        <w:tc>
          <w:tcPr>
            <w:tcW w:w="6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437"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93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692"/>
        </w:trPr>
        <w:tc>
          <w:tcPr>
            <w:tcW w:w="6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437"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93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bl>
    <w:p>
      <w:pPr>
        <w:pStyle w:val="998"/>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rPr>
          <w:rFonts w:ascii="Times New Roman" w:hAnsi="Times New Roman"/>
          <w:b/>
          <w:bCs/>
          <w:color w:val="000000"/>
          <w:highlight w:val="none"/>
        </w:rPr>
      </w:r>
      <w:r/>
    </w:p>
    <w:p>
      <w:pPr>
        <w:pStyle w:val="998"/>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1. 供应商须根据第四章《采购</w:t>
      </w:r>
      <w:r>
        <w:rPr>
          <w:rFonts w:hint="eastAsia" w:ascii="Times New Roman" w:hAnsi="Times New Roman"/>
          <w:b/>
          <w:bCs/>
          <w:color w:val="000000"/>
          <w:highlight w:val="none"/>
          <w:lang w:val="en-US" w:eastAsia="zh-CN"/>
        </w:rPr>
        <w:t xml:space="preserve">需求</w:t>
      </w:r>
      <w:r>
        <w:rPr>
          <w:rFonts w:hint="eastAsia" w:ascii="Times New Roman" w:hAnsi="Times New Roman"/>
          <w:b/>
          <w:bCs/>
          <w:color w:val="000000"/>
          <w:highlight w:val="none"/>
        </w:rPr>
        <w:t xml:space="preserve">》要求填写此表，作为响应文件的组成部分。</w:t>
      </w:r>
      <w:r>
        <w:rPr>
          <w:rFonts w:hint="eastAsia" w:ascii="Times New Roman" w:hAnsi="Times New Roman"/>
          <w:b/>
          <w:bCs/>
          <w:color w:val="000000"/>
          <w:highlight w:val="none"/>
        </w:rPr>
      </w:r>
      <w:r/>
    </w:p>
    <w:p>
      <w:pPr>
        <w:pStyle w:val="998"/>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2. 所有偏离必须在本表中列出，未在本偏离表中列出偏离，将视为供应商已完全接受磋商文件要求。如完全无偏离，也无其他说明，可在本表第一行填写“全部无偏离”。</w:t>
      </w:r>
      <w:r>
        <w:rPr>
          <w:rFonts w:hint="eastAsia" w:ascii="Times New Roman" w:hAnsi="Times New Roman"/>
          <w:b/>
          <w:bCs/>
          <w:color w:val="000000"/>
          <w:highlight w:val="none"/>
        </w:rPr>
      </w:r>
      <w:r/>
    </w:p>
    <w:p>
      <w:pPr>
        <w:pStyle w:val="998"/>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3. 偏离包括正、负偏离，正偏离指供应商的响应高于磋商文件要求，负偏离指供应商的响应低于磋商文件要求。</w:t>
      </w:r>
      <w:r>
        <w:rPr>
          <w:rFonts w:hint="eastAsia" w:ascii="Times New Roman" w:hAnsi="Times New Roman"/>
          <w:b/>
          <w:bCs/>
          <w:color w:val="000000"/>
          <w:highlight w:val="none"/>
        </w:rPr>
      </w:r>
      <w:r/>
    </w:p>
    <w:p>
      <w:pPr>
        <w:pStyle w:val="998"/>
        <w:spacing w:line="360" w:lineRule="exact"/>
        <w:rPr>
          <w:rFonts w:ascii="Times New Roman" w:hAnsi="Times New Roman"/>
          <w:b/>
          <w:bCs/>
          <w:color w:val="000000"/>
          <w:highlight w:val="none"/>
        </w:rPr>
      </w:pPr>
      <w:r>
        <w:rPr>
          <w:rFonts w:hint="eastAsia"/>
          <w:b/>
          <w:color w:val="000000"/>
          <w:highlight w:val="none"/>
        </w:rPr>
        <w:t xml:space="preserve">4. 如供应商将此表空白，视为供应商无任何偏离。</w:t>
      </w:r>
      <w:r>
        <w:rPr>
          <w:rFonts w:ascii="Times New Roman" w:hAnsi="Times New Roman"/>
          <w:b/>
          <w:bCs/>
          <w:color w:val="000000"/>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firstLine="0"/>
        <w:rPr>
          <w:rFonts w:hint="eastAsia"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供应商名称(公章)：____________</w:t>
      </w:r>
      <w:r>
        <w:rPr>
          <w:rFonts w:ascii="Microsoft New Tai Lue" w:hAnsi="Microsoft New Tai Lue" w:cs="Microsoft New Tai Lue"/>
          <w:color w:val="000000"/>
          <w:sz w:val="21"/>
          <w:szCs w:val="21"/>
          <w:highlight w:val="none"/>
        </w:rPr>
      </w:r>
      <w:r/>
    </w:p>
    <w:p>
      <w:pPr>
        <w:pStyle w:val="1030"/>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1030"/>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1030"/>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日期：______年____月____日</w:t>
      </w:r>
      <w:r>
        <w:rPr>
          <w:rFonts w:ascii="Microsoft New Tai Lue" w:hAnsi="Microsoft New Tai Lue" w:cs="Microsoft New Tai Lue"/>
          <w:color w:val="000000"/>
          <w:sz w:val="21"/>
          <w:szCs w:val="21"/>
          <w:highlight w:val="none"/>
        </w:rPr>
      </w:r>
      <w:r/>
    </w:p>
    <w:p>
      <w:pPr>
        <w:pStyle w:val="1030"/>
        <w:ind w:firstLine="400"/>
        <w:rPr>
          <w:rFonts w:ascii="Microsoft New Tai Lue" w:hAnsi="Microsoft New Tai Lue" w:eastAsia="MingLiU_HKSCS" w:cs="Microsoft New Tai Lue"/>
          <w:color w:val="000000"/>
          <w:highlight w:val="none"/>
        </w:rPr>
      </w:pPr>
      <w:r>
        <w:rPr>
          <w:rFonts w:ascii="Microsoft New Tai Lue" w:hAnsi="Microsoft New Tai Lue" w:eastAsia="MingLiU_HKSCS" w:cs="Microsoft New Tai Lue"/>
          <w:color w:val="000000"/>
          <w:highlight w:val="none"/>
        </w:rPr>
      </w:r>
      <w:r/>
    </w:p>
    <w:p>
      <w:pPr>
        <w:pStyle w:val="1001"/>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2</w:t>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施工组织及安全文明施工承诺（格式自拟）</w:t>
      </w:r>
      <w:r>
        <w:rPr>
          <w:rFonts w:ascii="Microsoft New Tai Lue" w:hAnsi="Microsoft New Tai Lue" w:cs="Microsoft New Tai Lue"/>
          <w:bCs w:val="0"/>
          <w:color w:val="000000"/>
          <w:sz w:val="24"/>
          <w:szCs w:val="24"/>
          <w:highlight w:val="none"/>
        </w:rPr>
      </w:r>
      <w:r/>
    </w:p>
    <w:p>
      <w:pPr>
        <w:pStyle w:val="1030"/>
        <w:ind w:firstLine="400"/>
        <w:rPr>
          <w:rFonts w:ascii="Microsoft New Tai Lue" w:hAnsi="Microsoft New Tai Lue" w:eastAsia="MingLiU_HKSCS" w:cs="Microsoft New Tai Lue"/>
          <w:color w:val="000000"/>
          <w:highlight w:val="none"/>
        </w:rPr>
      </w:pPr>
      <w:r>
        <w:rPr>
          <w:rFonts w:ascii="Microsoft New Tai Lue" w:hAnsi="Microsoft New Tai Lue" w:eastAsia="MingLiU_HKSCS" w:cs="Microsoft New Tai Lue"/>
          <w:color w:val="000000"/>
          <w:highlight w:val="none"/>
        </w:rPr>
      </w:r>
      <w:r/>
    </w:p>
    <w:p>
      <w:pPr>
        <w:pStyle w:val="1001"/>
        <w:spacing w:before="0"/>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br w:type="page" w:clear="all"/>
      </w:r>
      <w:bookmarkStart w:id="310" w:name="_Toc104560919"/>
      <w:r/>
      <w:bookmarkStart w:id="311" w:name="_Toc103848602"/>
      <w:r/>
      <w:bookmarkStart w:id="312" w:name="_Toc107246302"/>
      <w:r>
        <w:rPr>
          <w:rFonts w:ascii="Microsoft New Tai Lue" w:hAnsi="Microsoft New Tai Lue" w:cs="Microsoft New Tai Lue"/>
          <w:bCs w:val="0"/>
          <w:color w:val="000000"/>
          <w:sz w:val="24"/>
          <w:szCs w:val="24"/>
          <w:highlight w:val="none"/>
        </w:rPr>
        <w:t xml:space="preserve">（3）</w:t>
      </w:r>
      <w:bookmarkEnd w:id="310"/>
      <w:r/>
      <w:bookmarkEnd w:id="311"/>
      <w:r/>
      <w:bookmarkEnd w:id="312"/>
      <w:r>
        <w:rPr>
          <w:rFonts w:hint="eastAsia" w:ascii="Microsoft New Tai Lue" w:hAnsi="Microsoft New Tai Lue" w:cs="Microsoft New Tai Lue"/>
          <w:bCs w:val="0"/>
          <w:color w:val="000000"/>
          <w:sz w:val="24"/>
          <w:szCs w:val="24"/>
          <w:highlight w:val="none"/>
          <w:lang w:val="en-US" w:eastAsia="zh-CN"/>
        </w:rPr>
        <w:t xml:space="preserve">拟投入主要施工设备一览表（格式自拟）</w:t>
      </w:r>
      <w:r>
        <w:rPr>
          <w:rFonts w:ascii="Microsoft New Tai Lue" w:hAnsi="Microsoft New Tai Lue" w:cs="Microsoft New Tai Lue"/>
          <w:color w:val="000000"/>
          <w:highlight w:val="none"/>
        </w:rPr>
      </w:r>
      <w:r/>
    </w:p>
    <w:p>
      <w:pPr>
        <w:pStyle w:val="953"/>
        <w:rPr>
          <w:color w:val="000000"/>
          <w:highlight w:val="none"/>
        </w:rPr>
      </w:pPr>
      <w:r>
        <w:rPr>
          <w:color w:val="000000"/>
          <w:highlight w:val="none"/>
        </w:rPr>
      </w:r>
      <w:r/>
    </w:p>
    <w:p>
      <w:pPr>
        <w:pStyle w:val="1001"/>
        <w:spacing w:before="0"/>
        <w:rPr>
          <w:rFonts w:hint="eastAsia" w:ascii="Microsoft New Tai Lue" w:hAnsi="Microsoft New Tai Lue" w:eastAsia="宋体" w:cs="Microsoft New Tai Lue"/>
          <w:bCs w:val="0"/>
          <w:color w:val="000000"/>
          <w:sz w:val="24"/>
          <w:szCs w:val="24"/>
          <w:highlight w:val="none"/>
          <w:lang w:val="en-US" w:eastAsia="zh-CN"/>
        </w:rPr>
      </w:pPr>
      <w:r>
        <w:rPr>
          <w:rFonts w:ascii="Microsoft New Tai Lue" w:hAnsi="Microsoft New Tai Lue" w:cs="Microsoft New Tai Lue"/>
          <w:bCs w:val="0"/>
          <w:color w:val="000000"/>
          <w:sz w:val="24"/>
          <w:szCs w:val="24"/>
          <w:highlight w:val="none"/>
        </w:rPr>
        <w:br w:type="page" w:clear="all"/>
      </w:r>
      <w:bookmarkStart w:id="313" w:name="_Toc103848603"/>
      <w:r/>
      <w:bookmarkStart w:id="314" w:name="_Toc107246303"/>
      <w:r/>
      <w:bookmarkStart w:id="315" w:name="_Toc104560920"/>
      <w:r>
        <w:rPr>
          <w:rFonts w:ascii="Microsoft New Tai Lue" w:hAnsi="Microsoft New Tai Lue" w:cs="Microsoft New Tai Lue"/>
          <w:bCs w:val="0"/>
          <w:color w:val="000000"/>
          <w:sz w:val="24"/>
          <w:szCs w:val="24"/>
          <w:highlight w:val="none"/>
        </w:rPr>
        <w:t xml:space="preserve">（4）</w:t>
      </w:r>
      <w:r>
        <w:rPr>
          <w:rFonts w:hint="eastAsia" w:ascii="Microsoft New Tai Lue" w:hAnsi="Microsoft New Tai Lue" w:cs="Microsoft New Tai Lue"/>
          <w:bCs w:val="0"/>
          <w:color w:val="000000"/>
          <w:sz w:val="24"/>
          <w:szCs w:val="24"/>
          <w:highlight w:val="none"/>
          <w:lang w:val="en-US" w:eastAsia="zh-CN"/>
        </w:rPr>
        <w:t xml:space="preserve">拟投入</w:t>
      </w:r>
      <w:r>
        <w:rPr>
          <w:rFonts w:ascii="Microsoft New Tai Lue" w:hAnsi="Microsoft New Tai Lue" w:cs="Microsoft New Tai Lue"/>
          <w:bCs w:val="0"/>
          <w:color w:val="000000"/>
          <w:sz w:val="24"/>
          <w:szCs w:val="24"/>
          <w:highlight w:val="none"/>
        </w:rPr>
        <w:t xml:space="preserve">本项目</w:t>
      </w:r>
      <w:r>
        <w:rPr>
          <w:rFonts w:hint="eastAsia" w:ascii="Microsoft New Tai Lue" w:hAnsi="Microsoft New Tai Lue" w:cs="Microsoft New Tai Lue"/>
          <w:bCs w:val="0"/>
          <w:color w:val="000000"/>
          <w:sz w:val="24"/>
          <w:szCs w:val="24"/>
          <w:highlight w:val="none"/>
          <w:lang w:val="en-US" w:eastAsia="zh-CN"/>
        </w:rPr>
        <w:t xml:space="preserve">项目组</w:t>
      </w:r>
      <w:r>
        <w:rPr>
          <w:rFonts w:ascii="Microsoft New Tai Lue" w:hAnsi="Microsoft New Tai Lue" w:cs="Microsoft New Tai Lue"/>
          <w:bCs w:val="0"/>
          <w:color w:val="000000"/>
          <w:sz w:val="24"/>
          <w:szCs w:val="24"/>
          <w:highlight w:val="none"/>
        </w:rPr>
        <w:t xml:space="preserve">人员</w:t>
      </w:r>
      <w:bookmarkEnd w:id="313"/>
      <w:r/>
      <w:bookmarkEnd w:id="314"/>
      <w:r/>
      <w:bookmarkEnd w:id="315"/>
      <w:r>
        <w:rPr>
          <w:rFonts w:hint="eastAsia" w:ascii="Microsoft New Tai Lue" w:hAnsi="Microsoft New Tai Lue" w:cs="Microsoft New Tai Lue"/>
          <w:bCs w:val="0"/>
          <w:color w:val="000000"/>
          <w:sz w:val="24"/>
          <w:szCs w:val="24"/>
          <w:highlight w:val="none"/>
          <w:lang w:val="en-US" w:eastAsia="zh-CN"/>
        </w:rPr>
        <w:t xml:space="preserve">一览表</w:t>
      </w:r>
      <w:r>
        <w:rPr>
          <w:rFonts w:hint="eastAsia" w:ascii="Microsoft New Tai Lue" w:hAnsi="Microsoft New Tai Lue" w:eastAsia="宋体" w:cs="Microsoft New Tai Lue"/>
          <w:bCs w:val="0"/>
          <w:color w:val="000000"/>
          <w:sz w:val="24"/>
          <w:szCs w:val="24"/>
          <w:highlight w:val="none"/>
          <w:lang w:val="en-US" w:eastAsia="zh-CN"/>
        </w:rPr>
      </w:r>
      <w:r/>
    </w:p>
    <w:p>
      <w:pPr>
        <w:pStyle w:val="1030"/>
        <w:ind w:firstLine="400"/>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序号</w:t>
            </w:r>
            <w:r>
              <w:rPr>
                <w:rFonts w:hint="eastAsia" w:ascii="宋体" w:hAnsi="宋体" w:cs="宋体"/>
                <w:b/>
                <w:color w:val="000000"/>
                <w:szCs w:val="21"/>
                <w:highlight w:val="none"/>
                <w:lang w:val="zh-CN"/>
              </w:rPr>
            </w:r>
            <w:r/>
          </w:p>
        </w:tc>
        <w:tc>
          <w:tcPr>
            <w:tcW w:w="896"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姓名</w:t>
            </w:r>
            <w:r>
              <w:rPr>
                <w:rFonts w:hint="eastAsia" w:ascii="宋体" w:hAnsi="宋体" w:cs="宋体"/>
                <w:b/>
                <w:color w:val="000000"/>
                <w:szCs w:val="21"/>
                <w:highlight w:val="none"/>
                <w:lang w:val="zh-CN"/>
              </w:rPr>
            </w:r>
            <w:r/>
          </w:p>
        </w:tc>
        <w:tc>
          <w:tcPr>
            <w:tcW w:w="663"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性别</w:t>
            </w:r>
            <w:r>
              <w:rPr>
                <w:rFonts w:hint="eastAsia" w:ascii="宋体" w:hAnsi="宋体" w:cs="宋体"/>
                <w:b/>
                <w:color w:val="000000"/>
                <w:szCs w:val="21"/>
                <w:highlight w:val="none"/>
                <w:lang w:val="zh-CN"/>
              </w:rPr>
            </w:r>
            <w:r/>
          </w:p>
        </w:tc>
        <w:tc>
          <w:tcPr>
            <w:tcW w:w="709"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年龄</w:t>
            </w:r>
            <w:r>
              <w:rPr>
                <w:rFonts w:hint="eastAsia" w:ascii="宋体" w:hAnsi="宋体" w:cs="宋体"/>
                <w:b/>
                <w:color w:val="000000"/>
                <w:szCs w:val="21"/>
                <w:highlight w:val="none"/>
                <w:lang w:val="zh-CN"/>
              </w:rPr>
            </w:r>
            <w:r/>
          </w:p>
        </w:tc>
        <w:tc>
          <w:tcPr>
            <w:tcW w:w="1134"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学历及</w:t>
            </w:r>
            <w:r>
              <w:rPr>
                <w:rFonts w:hint="eastAsia" w:ascii="宋体" w:hAnsi="宋体" w:cs="宋体"/>
                <w:b/>
                <w:color w:val="000000"/>
                <w:szCs w:val="21"/>
                <w:highlight w:val="none"/>
                <w:lang w:val="zh-CN"/>
              </w:rPr>
            </w:r>
            <w:r/>
          </w:p>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专业</w:t>
            </w:r>
            <w:r>
              <w:rPr>
                <w:rFonts w:hint="eastAsia" w:ascii="宋体" w:hAnsi="宋体" w:cs="宋体"/>
                <w:b/>
                <w:color w:val="000000"/>
                <w:szCs w:val="21"/>
                <w:highlight w:val="none"/>
                <w:lang w:val="zh-CN"/>
              </w:rPr>
            </w:r>
            <w:r/>
          </w:p>
        </w:tc>
        <w:tc>
          <w:tcPr>
            <w:tcW w:w="1056"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执业</w:t>
            </w:r>
            <w:r>
              <w:rPr>
                <w:rFonts w:hint="eastAsia" w:ascii="宋体" w:hAnsi="宋体" w:cs="宋体"/>
                <w:b/>
                <w:color w:val="000000"/>
                <w:szCs w:val="21"/>
                <w:highlight w:val="none"/>
                <w:lang w:val="zh-CN"/>
              </w:rPr>
            </w:r>
            <w:r/>
          </w:p>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资格及证书号</w:t>
            </w:r>
            <w:r>
              <w:rPr>
                <w:rFonts w:hint="eastAsia" w:ascii="宋体" w:hAnsi="宋体" w:cs="宋体"/>
                <w:b/>
                <w:color w:val="000000"/>
                <w:szCs w:val="21"/>
                <w:highlight w:val="none"/>
                <w:lang w:val="zh-CN"/>
              </w:rPr>
            </w:r>
            <w:r/>
          </w:p>
        </w:tc>
        <w:tc>
          <w:tcPr>
            <w:tcW w:w="1020"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技术</w:t>
            </w:r>
            <w:r>
              <w:rPr>
                <w:rFonts w:hint="eastAsia" w:ascii="宋体" w:hAnsi="宋体" w:cs="宋体"/>
                <w:b/>
                <w:color w:val="000000"/>
                <w:szCs w:val="21"/>
                <w:highlight w:val="none"/>
                <w:lang w:val="zh-CN"/>
              </w:rPr>
            </w:r>
            <w:r/>
          </w:p>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职称</w:t>
            </w:r>
            <w:r>
              <w:rPr>
                <w:rFonts w:hint="eastAsia" w:ascii="宋体" w:hAnsi="宋体" w:cs="宋体"/>
                <w:b/>
                <w:color w:val="000000"/>
                <w:szCs w:val="21"/>
                <w:highlight w:val="none"/>
                <w:lang w:val="zh-CN"/>
              </w:rPr>
            </w:r>
            <w:r/>
          </w:p>
        </w:tc>
        <w:tc>
          <w:tcPr>
            <w:tcW w:w="1174"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相关工作年限及工作经历</w:t>
            </w:r>
            <w:r>
              <w:rPr>
                <w:rFonts w:hint="eastAsia" w:ascii="宋体" w:hAnsi="宋体" w:cs="宋体"/>
                <w:b/>
                <w:color w:val="000000"/>
                <w:szCs w:val="21"/>
                <w:highlight w:val="none"/>
                <w:lang w:val="zh-CN"/>
              </w:rPr>
            </w:r>
            <w:r/>
          </w:p>
        </w:tc>
        <w:tc>
          <w:tcPr>
            <w:tcW w:w="1588"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拟担任本项目何种工作</w:t>
            </w:r>
            <w:r>
              <w:rPr>
                <w:rFonts w:hint="eastAsia" w:ascii="宋体" w:hAnsi="宋体" w:cs="宋体"/>
                <w:b/>
                <w:color w:val="000000"/>
                <w:szCs w:val="21"/>
                <w:highlight w:val="none"/>
                <w:lang w:val="zh-CN"/>
              </w:rPr>
            </w:r>
            <w:r/>
          </w:p>
        </w:tc>
        <w:tc>
          <w:tcPr>
            <w:tcW w:w="851"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备注</w:t>
            </w:r>
            <w:r>
              <w:rPr>
                <w:rFonts w:hint="eastAsia" w:ascii="宋体" w:hAnsi="宋体" w:cs="宋体"/>
                <w:b/>
                <w:color w:val="000000"/>
                <w:szCs w:val="21"/>
                <w:highlight w:val="none"/>
                <w:lang w:val="zh-CN"/>
              </w:rPr>
            </w:r>
            <w:r/>
          </w:p>
        </w:tc>
      </w:tr>
      <w:tr>
        <w:trPr/>
        <w:tc>
          <w:tcPr>
            <w:tcW w:w="53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9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663"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709"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3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5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7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588"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51"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W w:w="53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9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663"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709"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3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5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7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588"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51"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W w:w="53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9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663"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709"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3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5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7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588"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51"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W w:w="53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9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663"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709"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3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5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7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588"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51"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W w:w="53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9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663"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709"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3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5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7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588"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51"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W w:w="53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9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663"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709"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3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5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7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588"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51"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bl>
    <w:p>
      <w:pPr>
        <w:pStyle w:val="1030"/>
        <w:ind w:firstLine="0"/>
        <w:jc w:val="both"/>
        <w:rPr>
          <w:rFonts w:ascii="Microsoft New Tai Lue" w:hAnsi="Microsoft New Tai Lue" w:eastAsia="宋体" w:cs="Microsoft New Tai Lue"/>
          <w:color w:val="000000"/>
          <w:sz w:val="21"/>
          <w:szCs w:val="21"/>
          <w:highlight w:val="none"/>
          <w:lang w:val="en-US" w:eastAsia="zh-CN"/>
        </w:rPr>
      </w:pPr>
      <w:r>
        <w:rPr>
          <w:rFonts w:hint="eastAsia" w:ascii="Microsoft New Tai Lue" w:hAnsi="Microsoft New Tai Lue" w:eastAsia="宋体" w:cs="Microsoft New Tai Lue"/>
          <w:color w:val="000000"/>
          <w:sz w:val="21"/>
          <w:szCs w:val="21"/>
          <w:highlight w:val="none"/>
          <w:lang w:val="en-US" w:eastAsia="zh-CN"/>
        </w:rPr>
        <w:t xml:space="preserve">注：根据磋商公告及评审办法附相关证明材料</w:t>
      </w:r>
      <w:r>
        <w:rPr>
          <w:rFonts w:ascii="Microsoft New Tai Lue" w:hAnsi="Microsoft New Tai Lue" w:eastAsia="宋体" w:cs="Microsoft New Tai Lue"/>
          <w:color w:val="000000"/>
          <w:sz w:val="21"/>
          <w:szCs w:val="21"/>
          <w:highlight w:val="none"/>
          <w:lang w:val="en-US" w:eastAsia="zh-CN"/>
        </w:rPr>
      </w:r>
      <w:r/>
    </w:p>
    <w:p>
      <w:pPr>
        <w:pStyle w:val="1030"/>
        <w:ind w:firstLine="400"/>
        <w:rPr>
          <w:rFonts w:ascii="Microsoft New Tai Lue" w:hAnsi="Microsoft New Tai Lue" w:eastAsia="等线" w:cs="Microsoft New Tai Lue"/>
          <w:color w:val="000000"/>
          <w:highlight w:val="none"/>
        </w:rPr>
      </w:pPr>
      <w:r>
        <w:rPr>
          <w:rFonts w:ascii="Microsoft New Tai Lue" w:hAnsi="Microsoft New Tai Lue" w:eastAsia="等线" w:cs="Microsoft New Tai Lue"/>
          <w:color w:val="000000"/>
          <w:highlight w:val="none"/>
        </w:rPr>
      </w:r>
      <w:r/>
    </w:p>
    <w:p>
      <w:pPr>
        <w:pStyle w:val="1030"/>
        <w:ind w:firstLine="376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供应商名称</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公章</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：____________</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rPr>
      </w:r>
      <w:r/>
    </w:p>
    <w:p>
      <w:pPr>
        <w:pStyle w:val="1030"/>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1030"/>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1030"/>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日期：______年____月____日</w:t>
      </w:r>
      <w:r>
        <w:rPr>
          <w:rFonts w:ascii="Microsoft New Tai Lue" w:hAnsi="Microsoft New Tai Lue" w:cs="Microsoft New Tai Lue"/>
          <w:color w:val="000000"/>
          <w:sz w:val="21"/>
          <w:szCs w:val="21"/>
          <w:highlight w:val="none"/>
        </w:rPr>
      </w:r>
      <w:r/>
    </w:p>
    <w:p>
      <w:pPr>
        <w:pStyle w:val="1001"/>
        <w:spacing w:before="0"/>
        <w:rPr>
          <w:rFonts w:hint="eastAsia" w:ascii="Microsoft New Tai Lue" w:hAnsi="Microsoft New Tai Lue" w:cs="Microsoft New Tai Lue"/>
          <w:bCs w:val="0"/>
          <w:color w:val="000000"/>
          <w:sz w:val="24"/>
          <w:szCs w:val="24"/>
          <w:highlight w:val="none"/>
        </w:rPr>
      </w:pPr>
      <w:r>
        <w:rPr>
          <w:rFonts w:ascii="Microsoft New Tai Lue" w:hAnsi="Microsoft New Tai Lue" w:cs="Microsoft New Tai Lue"/>
          <w:color w:val="000000"/>
          <w:highlight w:val="none"/>
        </w:rPr>
        <w:br w:type="page" w:clear="all"/>
      </w:r>
      <w:bookmarkStart w:id="316" w:name="_Toc103848604"/>
      <w:r/>
      <w:bookmarkStart w:id="317" w:name="_Toc104560921"/>
      <w:r/>
      <w:bookmarkStart w:id="318" w:name="_Toc107246304"/>
      <w:r>
        <w:rPr>
          <w:rFonts w:ascii="Microsoft New Tai Lue" w:hAnsi="Microsoft New Tai Lue" w:eastAsia="宋体" w:cs="Microsoft New Tai Lue"/>
          <w:b/>
          <w:bCs w:val="0"/>
          <w:color w:val="000000"/>
          <w:sz w:val="24"/>
          <w:szCs w:val="24"/>
          <w:highlight w:val="none"/>
        </w:rPr>
        <w:t xml:space="preserve">（5）</w:t>
      </w:r>
      <w:bookmarkEnd w:id="316"/>
      <w:r/>
      <w:bookmarkEnd w:id="317"/>
      <w:r/>
      <w:bookmarkEnd w:id="318"/>
      <w:r>
        <w:rPr>
          <w:rFonts w:hint="eastAsia" w:ascii="Microsoft New Tai Lue" w:hAnsi="Microsoft New Tai Lue" w:eastAsia="宋体" w:cs="Microsoft New Tai Lue"/>
          <w:b/>
          <w:bCs w:val="0"/>
          <w:color w:val="000000"/>
          <w:sz w:val="24"/>
          <w:szCs w:val="24"/>
          <w:highlight w:val="none"/>
        </w:rPr>
        <w:t xml:space="preserve">供应商类似业绩情况表</w:t>
      </w:r>
      <w:r>
        <w:rPr>
          <w:rFonts w:hint="eastAsia" w:ascii="Microsoft New Tai Lue" w:hAnsi="Microsoft New Tai Lue" w:cs="Microsoft New Tai Lue"/>
          <w:bCs w:val="0"/>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trHeight w:val="890"/>
        </w:trPr>
        <w:tc>
          <w:tcPr>
            <w:tcW w:w="773"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序号</w:t>
            </w:r>
            <w:r>
              <w:rPr>
                <w:rFonts w:hint="eastAsia" w:ascii="宋体" w:hAnsi="宋体" w:cs="宋体"/>
                <w:b/>
                <w:color w:val="000000"/>
                <w:szCs w:val="21"/>
                <w:highlight w:val="none"/>
                <w:lang w:val="zh-CN"/>
              </w:rPr>
            </w:r>
            <w:r/>
          </w:p>
        </w:tc>
        <w:tc>
          <w:tcPr>
            <w:tcW w:w="1710"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项目名称</w:t>
            </w:r>
            <w:r>
              <w:rPr>
                <w:rFonts w:hint="eastAsia" w:ascii="宋体" w:hAnsi="宋体" w:cs="宋体"/>
                <w:b/>
                <w:color w:val="000000"/>
                <w:szCs w:val="21"/>
                <w:highlight w:val="none"/>
                <w:lang w:val="zh-CN"/>
              </w:rPr>
            </w:r>
            <w:r/>
          </w:p>
        </w:tc>
        <w:tc>
          <w:tcPr>
            <w:tcW w:w="1365"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业主单位</w:t>
            </w:r>
            <w:r>
              <w:rPr>
                <w:rFonts w:hint="eastAsia" w:ascii="宋体" w:hAnsi="宋体" w:cs="宋体"/>
                <w:b/>
                <w:color w:val="000000"/>
                <w:szCs w:val="21"/>
                <w:highlight w:val="none"/>
                <w:lang w:val="zh-CN"/>
              </w:rPr>
            </w:r>
            <w:r/>
          </w:p>
        </w:tc>
        <w:tc>
          <w:tcPr>
            <w:tcW w:w="1455"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业主联系</w:t>
            </w:r>
            <w:r>
              <w:rPr>
                <w:rFonts w:hint="eastAsia" w:ascii="宋体" w:hAnsi="宋体" w:cs="宋体"/>
                <w:b/>
                <w:color w:val="000000"/>
                <w:szCs w:val="21"/>
                <w:highlight w:val="none"/>
                <w:lang w:val="zh-CN"/>
              </w:rPr>
            </w:r>
            <w:r/>
          </w:p>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方式</w:t>
            </w:r>
            <w:r>
              <w:rPr>
                <w:rFonts w:hint="eastAsia" w:ascii="宋体" w:hAnsi="宋体" w:cs="宋体"/>
                <w:b/>
                <w:color w:val="000000"/>
                <w:szCs w:val="21"/>
                <w:highlight w:val="none"/>
                <w:lang w:val="zh-CN"/>
              </w:rPr>
            </w:r>
            <w:r/>
          </w:p>
        </w:tc>
        <w:tc>
          <w:tcPr>
            <w:tcW w:w="1300"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工作主要</w:t>
            </w:r>
            <w:r>
              <w:rPr>
                <w:rFonts w:hint="eastAsia" w:ascii="宋体" w:hAnsi="宋体" w:cs="宋体"/>
                <w:b/>
                <w:color w:val="000000"/>
                <w:szCs w:val="21"/>
                <w:highlight w:val="none"/>
                <w:lang w:val="zh-CN"/>
              </w:rPr>
            </w:r>
            <w:r/>
          </w:p>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内容</w:t>
            </w:r>
            <w:r>
              <w:rPr>
                <w:rFonts w:hint="eastAsia" w:ascii="宋体" w:hAnsi="宋体" w:cs="宋体"/>
                <w:b/>
                <w:color w:val="000000"/>
                <w:szCs w:val="21"/>
                <w:highlight w:val="none"/>
                <w:lang w:val="zh-CN"/>
              </w:rPr>
            </w:r>
            <w:r/>
          </w:p>
        </w:tc>
        <w:tc>
          <w:tcPr>
            <w:tcW w:w="1026" w:type="dxa"/>
            <w:vAlign w:val="center"/>
            <w:textDirection w:val="lrTb"/>
            <w:noWrap w:val="false"/>
          </w:tcPr>
          <w:p>
            <w:pPr>
              <w:pStyle w:val="953"/>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合同</w:t>
            </w:r>
            <w:r>
              <w:rPr>
                <w:rFonts w:hint="eastAsia" w:ascii="宋体" w:hAnsi="宋体" w:cs="宋体"/>
                <w:b/>
                <w:color w:val="000000"/>
                <w:szCs w:val="21"/>
                <w:highlight w:val="none"/>
              </w:rPr>
            </w:r>
            <w:r/>
          </w:p>
          <w:p>
            <w:pPr>
              <w:pStyle w:val="953"/>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金额</w:t>
            </w:r>
            <w:r>
              <w:rPr>
                <w:rFonts w:hint="eastAsia" w:ascii="宋体" w:hAnsi="宋体" w:cs="宋体"/>
                <w:b/>
                <w:color w:val="000000"/>
                <w:szCs w:val="21"/>
                <w:highlight w:val="none"/>
              </w:rPr>
            </w:r>
            <w:r/>
          </w:p>
        </w:tc>
        <w:tc>
          <w:tcPr>
            <w:tcW w:w="1026"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备注</w:t>
            </w:r>
            <w:r>
              <w:rPr>
                <w:rFonts w:hint="eastAsia" w:ascii="宋体" w:hAnsi="宋体" w:cs="宋体"/>
                <w:b/>
                <w:color w:val="000000"/>
                <w:szCs w:val="21"/>
                <w:highlight w:val="none"/>
                <w:lang w:val="zh-CN"/>
              </w:rPr>
            </w:r>
            <w:r/>
          </w:p>
        </w:tc>
      </w:tr>
      <w:tr>
        <w:trPr>
          <w:trHeight w:val="352"/>
        </w:trPr>
        <w:tc>
          <w:tcPr>
            <w:tcW w:w="773"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71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65"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455"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0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rHeight w:val="352"/>
        </w:trPr>
        <w:tc>
          <w:tcPr>
            <w:tcW w:w="773"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71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65"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455"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0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rHeight w:val="362"/>
        </w:trPr>
        <w:tc>
          <w:tcPr>
            <w:tcW w:w="773"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71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65"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455"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0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rHeight w:val="362"/>
        </w:trPr>
        <w:tc>
          <w:tcPr>
            <w:tcW w:w="773"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71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65"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455"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0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rHeight w:val="362"/>
        </w:trPr>
        <w:tc>
          <w:tcPr>
            <w:tcW w:w="773"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71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65"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455"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0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bl>
    <w:p>
      <w:pPr>
        <w:pStyle w:val="1030"/>
        <w:ind w:firstLine="0"/>
        <w:rPr>
          <w:rFonts w:ascii="Microsoft New Tai Lue" w:hAnsi="Microsoft New Tai Lue" w:eastAsia="宋体" w:cs="Microsoft New Tai Lue"/>
          <w:b/>
          <w:color w:val="000000"/>
          <w:sz w:val="21"/>
          <w:szCs w:val="21"/>
          <w:highlight w:val="none"/>
          <w:lang w:val="en-US" w:eastAsia="zh-CN"/>
        </w:rPr>
      </w:pPr>
      <w:r>
        <w:rPr>
          <w:rFonts w:ascii="Microsoft New Tai Lue" w:hAnsi="Microsoft New Tai Lue" w:cs="Microsoft New Tai Lue"/>
          <w:b/>
          <w:color w:val="000000"/>
          <w:sz w:val="21"/>
          <w:szCs w:val="21"/>
          <w:highlight w:val="none"/>
        </w:rPr>
        <w:t xml:space="preserve">注：</w:t>
      </w:r>
      <w:r>
        <w:rPr>
          <w:rFonts w:hint="eastAsia" w:ascii="Microsoft New Tai Lue" w:hAnsi="Microsoft New Tai Lue" w:cs="Microsoft New Tai Lue"/>
          <w:b/>
          <w:color w:val="000000"/>
          <w:sz w:val="21"/>
          <w:szCs w:val="21"/>
          <w:highlight w:val="none"/>
          <w:lang w:val="en-US" w:eastAsia="zh-CN"/>
        </w:rPr>
        <w:t xml:space="preserve">根据磋商公告及评审办法提供项目证明材料</w:t>
      </w:r>
      <w:r>
        <w:rPr>
          <w:rFonts w:ascii="Microsoft New Tai Lue" w:hAnsi="Microsoft New Tai Lue" w:eastAsia="宋体" w:cs="Microsoft New Tai Lue"/>
          <w:b/>
          <w:color w:val="000000"/>
          <w:sz w:val="21"/>
          <w:szCs w:val="21"/>
          <w:highlight w:val="none"/>
          <w:lang w:val="en-US" w:eastAsia="zh-CN"/>
        </w:rPr>
      </w:r>
      <w:r/>
    </w:p>
    <w:p>
      <w:pPr>
        <w:pStyle w:val="953"/>
        <w:rPr>
          <w:rFonts w:ascii="Microsoft New Tai Lue" w:hAnsi="Microsoft New Tai Lue" w:cs="Microsoft New Tai Lue"/>
          <w:b/>
          <w:color w:val="000000"/>
          <w:highlight w:val="none"/>
        </w:rPr>
      </w:pPr>
      <w:r>
        <w:rPr>
          <w:rFonts w:ascii="Microsoft New Tai Lue" w:hAnsi="Microsoft New Tai Lue" w:cs="Microsoft New Tai Lue"/>
          <w:b/>
          <w:color w:val="000000"/>
          <w:highlight w:val="none"/>
        </w:rPr>
      </w:r>
      <w:r/>
    </w:p>
    <w:p>
      <w:pPr>
        <w:pStyle w:val="953"/>
        <w:rPr>
          <w:color w:val="000000"/>
          <w:highlight w:val="none"/>
        </w:rPr>
      </w:pPr>
      <w:r>
        <w:rPr>
          <w:color w:val="000000"/>
          <w:highlight w:val="none"/>
        </w:rPr>
      </w:r>
      <w:r/>
    </w:p>
    <w:p>
      <w:pPr>
        <w:pStyle w:val="1030"/>
        <w:ind w:firstLine="376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供应商名称</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公章</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：____________</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rPr>
      </w:r>
      <w:r/>
    </w:p>
    <w:p>
      <w:pPr>
        <w:pStyle w:val="1030"/>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1030"/>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1030"/>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日期：______年____月____日</w:t>
      </w:r>
      <w:r>
        <w:rPr>
          <w:rFonts w:ascii="Microsoft New Tai Lue" w:hAnsi="Microsoft New Tai Lue" w:cs="Microsoft New Tai Lue"/>
          <w:color w:val="000000"/>
          <w:sz w:val="21"/>
          <w:szCs w:val="21"/>
          <w:highlight w:val="none"/>
        </w:rPr>
      </w:r>
      <w:r/>
    </w:p>
    <w:p>
      <w:pPr>
        <w:pStyle w:val="1001"/>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br w:type="page" w:clear="all"/>
      </w:r>
      <w:r>
        <w:rPr>
          <w:rFonts w:hint="eastAsia" w:ascii="Microsoft New Tai Lue" w:hAnsi="Microsoft New Tai Lue" w:cs="Microsoft New Tai Lue"/>
          <w:color w:val="000000"/>
          <w:sz w:val="28"/>
          <w:szCs w:val="24"/>
          <w:highlight w:val="none"/>
        </w:rPr>
        <w:t xml:space="preserve">三</w:t>
      </w:r>
      <w:r>
        <w:rPr>
          <w:rFonts w:ascii="Microsoft New Tai Lue" w:hAnsi="Microsoft New Tai Lue" w:cs="Microsoft New Tai Lue"/>
          <w:color w:val="000000"/>
          <w:sz w:val="28"/>
          <w:szCs w:val="24"/>
          <w:highlight w:val="none"/>
        </w:rPr>
        <w:t xml:space="preserve">、其他部分</w:t>
      </w:r>
      <w:r>
        <w:rPr>
          <w:rFonts w:ascii="Microsoft New Tai Lue" w:hAnsi="Microsoft New Tai Lue" w:cs="Microsoft New Tai Lue"/>
          <w:color w:val="000000"/>
          <w:highlight w:val="none"/>
        </w:rPr>
      </w:r>
      <w:r/>
    </w:p>
    <w:p>
      <w:pPr>
        <w:pStyle w:val="1001"/>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t xml:space="preserve">（1）提供符合政府采购政策的证明材料</w:t>
      </w:r>
      <w:r>
        <w:rPr>
          <w:rFonts w:ascii="Microsoft New Tai Lue" w:hAnsi="Microsoft New Tai Lue" w:cs="Microsoft New Tai Lue"/>
          <w:bCs w:val="0"/>
          <w:color w:val="000000"/>
          <w:sz w:val="24"/>
          <w:szCs w:val="24"/>
          <w:highlight w:val="none"/>
        </w:rPr>
      </w:r>
      <w:r/>
    </w:p>
    <w:p>
      <w:pPr>
        <w:pStyle w:val="953"/>
        <w:ind w:right="-20"/>
        <w:jc w:val="center"/>
        <w:spacing w:line="360" w:lineRule="auto"/>
        <w:rPr>
          <w:rFonts w:ascii="Microsoft New Tai Lue" w:hAnsi="Microsoft New Tai Lue" w:cs="Microsoft New Tai Lue"/>
          <w:color w:val="000000"/>
          <w:spacing w:val="2"/>
          <w:position w:val="-3"/>
          <w:szCs w:val="21"/>
          <w:highlight w:val="none"/>
        </w:rPr>
      </w:pPr>
      <w:r>
        <w:rPr>
          <w:rFonts w:ascii="Microsoft New Tai Lue" w:hAnsi="Microsoft New Tai Lue" w:cs="Microsoft New Tai Lue"/>
          <w:color w:val="000000"/>
          <w:spacing w:val="2"/>
          <w:position w:val="-3"/>
          <w:szCs w:val="21"/>
          <w:highlight w:val="none"/>
        </w:rPr>
      </w:r>
      <w:r/>
    </w:p>
    <w:p>
      <w:pPr>
        <w:pStyle w:val="1030"/>
        <w:ind w:firstLine="482"/>
        <w:jc w:val="center"/>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t xml:space="preserve">中小企业声明函（工程、服务）</w:t>
      </w:r>
      <w:r>
        <w:rPr>
          <w:rFonts w:ascii="Microsoft New Tai Lue" w:hAnsi="Microsoft New Tai Lue" w:cs="Microsoft New Tai Lue"/>
          <w:b/>
          <w:color w:val="000000"/>
          <w:sz w:val="24"/>
          <w:szCs w:val="24"/>
          <w:highlight w:val="none"/>
        </w:rPr>
      </w:r>
      <w:r/>
    </w:p>
    <w:p>
      <w:pPr>
        <w:pStyle w:val="953"/>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本公司（联合体）郑重声明，根据《政府采购促进中小 企业发展管理办法》（财库﹝2020﹞46 号）的规定，本公司（联合体）参加</w:t>
      </w:r>
      <w:r>
        <w:rPr>
          <w:rFonts w:ascii="Microsoft New Tai Lue" w:hAnsi="Microsoft New Tai Lue" w:cs="Microsoft New Tai Lue"/>
          <w:i/>
          <w:color w:val="000000"/>
          <w:spacing w:val="3"/>
          <w:szCs w:val="21"/>
          <w:highlight w:val="none"/>
          <w:u w:val="single"/>
        </w:rPr>
        <w:t xml:space="preserve">（单位名称）</w:t>
      </w:r>
      <w:r>
        <w:rPr>
          <w:rFonts w:ascii="Microsoft New Tai Lue" w:hAnsi="Microsoft New Tai Lue" w:cs="Microsoft New Tai Lue"/>
          <w:color w:val="000000"/>
          <w:spacing w:val="3"/>
          <w:szCs w:val="21"/>
          <w:highlight w:val="none"/>
        </w:rPr>
        <w:t xml:space="preserve">的</w:t>
      </w:r>
      <w:r>
        <w:rPr>
          <w:rFonts w:ascii="Microsoft New Tai Lue" w:hAnsi="Microsoft New Tai Lue" w:cs="Microsoft New Tai Lue"/>
          <w:i/>
          <w:color w:val="000000"/>
          <w:spacing w:val="3"/>
          <w:szCs w:val="21"/>
          <w:highlight w:val="none"/>
          <w:u w:val="single"/>
        </w:rPr>
        <w:t xml:space="preserve">（项目名称）</w:t>
      </w:r>
      <w:r>
        <w:rPr>
          <w:rFonts w:ascii="Microsoft New Tai Lue" w:hAnsi="Microsoft New Tai Lue" w:cs="Microsoft New Tai Lue"/>
          <w:color w:val="000000"/>
          <w:spacing w:val="3"/>
          <w:szCs w:val="21"/>
          <w:highlight w:val="none"/>
        </w:rPr>
        <w:t xml:space="preserve">采购活动，工程的施工单位全部为符合政策要求的中小企业（或者：服务 全部由符合政策要求的中小企业承接）。相关企业（含联合 体中的中小企业、签订分包意向协议的中小企业）的具体情 况如下：</w:t>
      </w:r>
      <w:r>
        <w:rPr>
          <w:rFonts w:ascii="Microsoft New Tai Lue" w:hAnsi="Microsoft New Tai Lue" w:cs="Microsoft New Tai Lue"/>
          <w:color w:val="000000"/>
          <w:spacing w:val="3"/>
          <w:szCs w:val="21"/>
          <w:highlight w:val="none"/>
        </w:rPr>
      </w:r>
      <w:r/>
    </w:p>
    <w:p>
      <w:pPr>
        <w:pStyle w:val="953"/>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1. </w:t>
      </w:r>
      <w:r>
        <w:rPr>
          <w:rFonts w:ascii="Microsoft New Tai Lue" w:hAnsi="Microsoft New Tai Lue" w:cs="Microsoft New Tai Lue"/>
          <w:i/>
          <w:color w:val="000000"/>
          <w:spacing w:val="3"/>
          <w:szCs w:val="21"/>
          <w:highlight w:val="none"/>
          <w:u w:val="single"/>
        </w:rPr>
        <w:t xml:space="preserve">（标的名称）</w:t>
      </w:r>
      <w:r>
        <w:rPr>
          <w:rFonts w:ascii="Microsoft New Tai Lue" w:hAnsi="Microsoft New Tai Lue" w:cs="Microsoft New Tai Lue"/>
          <w:color w:val="000000"/>
          <w:spacing w:val="3"/>
          <w:szCs w:val="21"/>
          <w:highlight w:val="none"/>
        </w:rPr>
        <w:t xml:space="preserve">，属于</w:t>
      </w:r>
      <w:r>
        <w:rPr>
          <w:rFonts w:ascii="Microsoft New Tai Lue" w:hAnsi="Microsoft New Tai Lue" w:cs="Microsoft New Tai Lue"/>
          <w:i/>
          <w:color w:val="000000"/>
          <w:spacing w:val="3"/>
          <w:szCs w:val="21"/>
          <w:highlight w:val="none"/>
          <w:u w:val="single"/>
        </w:rPr>
        <w:t xml:space="preserve">（磋商文件中明确的所属行业）</w:t>
      </w:r>
      <w:r>
        <w:rPr>
          <w:rFonts w:ascii="Microsoft New Tai Lue" w:hAnsi="Microsoft New Tai Lue" w:cs="Microsoft New Tai Lue"/>
          <w:color w:val="000000"/>
          <w:spacing w:val="3"/>
          <w:szCs w:val="21"/>
          <w:highlight w:val="none"/>
        </w:rPr>
        <w:t xml:space="preserve">； 承建（承接）企业为</w:t>
      </w:r>
      <w:r>
        <w:rPr>
          <w:rFonts w:ascii="Microsoft New Tai Lue" w:hAnsi="Microsoft New Tai Lue" w:cs="Microsoft New Tai Lue"/>
          <w:i/>
          <w:color w:val="000000"/>
          <w:spacing w:val="3"/>
          <w:szCs w:val="21"/>
          <w:highlight w:val="none"/>
          <w:u w:val="single"/>
        </w:rPr>
        <w:t xml:space="preserve">（企业名称）</w:t>
      </w:r>
      <w:r>
        <w:rPr>
          <w:rFonts w:ascii="Microsoft New Tai Lue" w:hAnsi="Microsoft New Tai Lue" w:cs="Microsoft New Tai Lue"/>
          <w:color w:val="000000"/>
          <w:spacing w:val="3"/>
          <w:szCs w:val="21"/>
          <w:highlight w:val="none"/>
        </w:rPr>
        <w:t xml:space="preserve">，从业人员</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人，营业 收入为</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万元，资产总额为</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万元</w:t>
      </w:r>
      <w:r>
        <w:rPr>
          <w:rFonts w:ascii="Microsoft New Tai Lue" w:hAnsi="Microsoft New Tai Lue" w:cs="Microsoft New Tai Lue"/>
          <w:color w:val="000000"/>
          <w:spacing w:val="3"/>
          <w:szCs w:val="21"/>
          <w:highlight w:val="none"/>
          <w:vertAlign w:val="superscript"/>
        </w:rPr>
        <w:t xml:space="preserve">1</w:t>
      </w:r>
      <w:r>
        <w:rPr>
          <w:rFonts w:ascii="Microsoft New Tai Lue" w:hAnsi="Microsoft New Tai Lue" w:cs="Microsoft New Tai Lue"/>
          <w:color w:val="000000"/>
          <w:spacing w:val="3"/>
          <w:szCs w:val="21"/>
          <w:highlight w:val="none"/>
        </w:rPr>
        <w:t xml:space="preserve">，属于</w:t>
      </w:r>
      <w:r>
        <w:rPr>
          <w:rFonts w:ascii="Microsoft New Tai Lue" w:hAnsi="Microsoft New Tai Lue" w:cs="Microsoft New Tai Lue"/>
          <w:i/>
          <w:color w:val="000000"/>
          <w:spacing w:val="3"/>
          <w:szCs w:val="21"/>
          <w:highlight w:val="none"/>
          <w:u w:val="single"/>
        </w:rPr>
        <w:t xml:space="preserve">（中型企业、 小型企业、微型企业）</w:t>
      </w:r>
      <w:r>
        <w:rPr>
          <w:rFonts w:ascii="Microsoft New Tai Lue" w:hAnsi="Microsoft New Tai Lue" w:cs="Microsoft New Tai Lue"/>
          <w:color w:val="000000"/>
          <w:spacing w:val="3"/>
          <w:szCs w:val="21"/>
          <w:highlight w:val="none"/>
        </w:rPr>
        <w:t xml:space="preserve">；</w:t>
      </w:r>
      <w:r>
        <w:rPr>
          <w:rFonts w:ascii="Microsoft New Tai Lue" w:hAnsi="Microsoft New Tai Lue" w:cs="Microsoft New Tai Lue"/>
          <w:color w:val="000000"/>
          <w:spacing w:val="3"/>
          <w:szCs w:val="21"/>
          <w:highlight w:val="none"/>
        </w:rPr>
      </w:r>
      <w:r/>
    </w:p>
    <w:p>
      <w:pPr>
        <w:pStyle w:val="953"/>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2. </w:t>
      </w:r>
      <w:r>
        <w:rPr>
          <w:rFonts w:ascii="Microsoft New Tai Lue" w:hAnsi="Microsoft New Tai Lue" w:cs="Microsoft New Tai Lue"/>
          <w:i/>
          <w:color w:val="000000"/>
          <w:spacing w:val="3"/>
          <w:szCs w:val="21"/>
          <w:highlight w:val="none"/>
          <w:u w:val="single"/>
        </w:rPr>
        <w:t xml:space="preserve">（标的名称）</w:t>
      </w:r>
      <w:r>
        <w:rPr>
          <w:rFonts w:ascii="Microsoft New Tai Lue" w:hAnsi="Microsoft New Tai Lue" w:cs="Microsoft New Tai Lue"/>
          <w:color w:val="000000"/>
          <w:spacing w:val="3"/>
          <w:szCs w:val="21"/>
          <w:highlight w:val="none"/>
        </w:rPr>
        <w:t xml:space="preserve">，属于</w:t>
      </w:r>
      <w:r>
        <w:rPr>
          <w:rFonts w:ascii="Microsoft New Tai Lue" w:hAnsi="Microsoft New Tai Lue" w:cs="Microsoft New Tai Lue"/>
          <w:i/>
          <w:color w:val="000000"/>
          <w:spacing w:val="3"/>
          <w:szCs w:val="21"/>
          <w:highlight w:val="none"/>
          <w:u w:val="single"/>
        </w:rPr>
        <w:t xml:space="preserve">（磋商文件中明确的所属行业）</w:t>
      </w:r>
      <w:r>
        <w:rPr>
          <w:rFonts w:ascii="Microsoft New Tai Lue" w:hAnsi="Microsoft New Tai Lue" w:cs="Microsoft New Tai Lue"/>
          <w:color w:val="000000"/>
          <w:spacing w:val="3"/>
          <w:szCs w:val="21"/>
          <w:highlight w:val="none"/>
        </w:rPr>
        <w:t xml:space="preserve">； 承建（承接）企业为</w:t>
      </w:r>
      <w:r>
        <w:rPr>
          <w:rFonts w:ascii="Microsoft New Tai Lue" w:hAnsi="Microsoft New Tai Lue" w:cs="Microsoft New Tai Lue"/>
          <w:i/>
          <w:color w:val="000000"/>
          <w:spacing w:val="3"/>
          <w:szCs w:val="21"/>
          <w:highlight w:val="none"/>
          <w:u w:val="single"/>
        </w:rPr>
        <w:t xml:space="preserve">（企业名称）</w:t>
      </w:r>
      <w:r>
        <w:rPr>
          <w:rFonts w:ascii="Microsoft New Tai Lue" w:hAnsi="Microsoft New Tai Lue" w:cs="Microsoft New Tai Lue"/>
          <w:color w:val="000000"/>
          <w:spacing w:val="3"/>
          <w:szCs w:val="21"/>
          <w:highlight w:val="none"/>
        </w:rPr>
        <w:t xml:space="preserve">，从业人员</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人，营业 收入为</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万元，资产总额为</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万元，属于</w:t>
      </w:r>
      <w:r>
        <w:rPr>
          <w:rFonts w:ascii="Microsoft New Tai Lue" w:hAnsi="Microsoft New Tai Lue" w:cs="Microsoft New Tai Lue"/>
          <w:i/>
          <w:color w:val="000000"/>
          <w:spacing w:val="3"/>
          <w:szCs w:val="21"/>
          <w:highlight w:val="none"/>
          <w:u w:val="single"/>
        </w:rPr>
        <w:t xml:space="preserve">（中型企业、 小型企业、微型企业）</w:t>
      </w:r>
      <w:r>
        <w:rPr>
          <w:rFonts w:ascii="Microsoft New Tai Lue" w:hAnsi="Microsoft New Tai Lue" w:cs="Microsoft New Tai Lue"/>
          <w:color w:val="000000"/>
          <w:spacing w:val="3"/>
          <w:szCs w:val="21"/>
          <w:highlight w:val="none"/>
        </w:rPr>
        <w:t xml:space="preserve">；</w:t>
      </w:r>
      <w:r>
        <w:rPr>
          <w:rFonts w:ascii="Microsoft New Tai Lue" w:hAnsi="Microsoft New Tai Lue" w:cs="Microsoft New Tai Lue"/>
          <w:color w:val="000000"/>
          <w:spacing w:val="3"/>
          <w:szCs w:val="21"/>
          <w:highlight w:val="none"/>
        </w:rPr>
      </w:r>
      <w:r/>
    </w:p>
    <w:p>
      <w:pPr>
        <w:pStyle w:val="953"/>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 </w:t>
      </w:r>
      <w:r>
        <w:rPr>
          <w:rFonts w:ascii="Microsoft New Tai Lue" w:hAnsi="Microsoft New Tai Lue" w:cs="Microsoft New Tai Lue"/>
          <w:color w:val="000000"/>
          <w:spacing w:val="3"/>
          <w:szCs w:val="21"/>
          <w:highlight w:val="none"/>
        </w:rPr>
      </w:r>
      <w:r/>
    </w:p>
    <w:p>
      <w:pPr>
        <w:pStyle w:val="953"/>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以上企业，不属于大企业的分支机构，不存在控股股东为大企业的情形，也不存在与大企业的负责人为同一人的情形。</w:t>
      </w:r>
      <w:r>
        <w:rPr>
          <w:rFonts w:ascii="Microsoft New Tai Lue" w:hAnsi="Microsoft New Tai Lue" w:cs="Microsoft New Tai Lue"/>
          <w:color w:val="000000"/>
          <w:spacing w:val="3"/>
          <w:szCs w:val="21"/>
          <w:highlight w:val="none"/>
        </w:rPr>
      </w:r>
      <w:r/>
    </w:p>
    <w:p>
      <w:pPr>
        <w:pStyle w:val="953"/>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本企业对上述声明内容的真实性负责。如有虚假，将依法承担相应责任。</w:t>
      </w:r>
      <w:r>
        <w:rPr>
          <w:rFonts w:ascii="Microsoft New Tai Lue" w:hAnsi="Microsoft New Tai Lue" w:cs="Microsoft New Tai Lue"/>
          <w:color w:val="000000"/>
          <w:spacing w:val="3"/>
          <w:szCs w:val="21"/>
          <w:highlight w:val="none"/>
        </w:rPr>
      </w:r>
      <w:r/>
    </w:p>
    <w:p>
      <w:pPr>
        <w:pStyle w:val="953"/>
        <w:spacing w:before="3"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953"/>
        <w:ind w:right="400"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position w:val="-2"/>
          <w:szCs w:val="21"/>
          <w:highlight w:val="none"/>
        </w:rPr>
        <w:t xml:space="preserve">企</w:t>
      </w:r>
      <w:r>
        <w:rPr>
          <w:rFonts w:ascii="Microsoft New Tai Lue" w:hAnsi="Microsoft New Tai Lue" w:cs="Microsoft New Tai Lue"/>
          <w:color w:val="000000"/>
          <w:spacing w:val="3"/>
          <w:position w:val="-2"/>
          <w:szCs w:val="21"/>
          <w:highlight w:val="none"/>
        </w:rPr>
        <w:t xml:space="preserve">业</w:t>
      </w:r>
      <w:r>
        <w:rPr>
          <w:rFonts w:ascii="Microsoft New Tai Lue" w:hAnsi="Microsoft New Tai Lue" w:cs="Microsoft New Tai Lue"/>
          <w:color w:val="000000"/>
          <w:position w:val="-2"/>
          <w:szCs w:val="21"/>
          <w:highlight w:val="none"/>
        </w:rPr>
        <w:t xml:space="preserve">名称</w:t>
      </w:r>
      <w:r>
        <w:rPr>
          <w:rFonts w:ascii="Microsoft New Tai Lue" w:hAnsi="Microsoft New Tai Lue" w:cs="Microsoft New Tai Lue"/>
          <w:color w:val="000000"/>
          <w:spacing w:val="3"/>
          <w:position w:val="-2"/>
          <w:szCs w:val="21"/>
          <w:highlight w:val="none"/>
        </w:rPr>
        <w:t xml:space="preserve">（</w:t>
      </w:r>
      <w:r>
        <w:rPr>
          <w:rFonts w:ascii="Microsoft New Tai Lue" w:hAnsi="Microsoft New Tai Lue" w:cs="Microsoft New Tai Lue"/>
          <w:color w:val="000000"/>
          <w:position w:val="-2"/>
          <w:szCs w:val="21"/>
          <w:highlight w:val="none"/>
        </w:rPr>
        <w:t xml:space="preserve">盖章</w:t>
      </w:r>
      <w:r>
        <w:rPr>
          <w:rFonts w:ascii="Microsoft New Tai Lue" w:hAnsi="Microsoft New Tai Lue" w:cs="Microsoft New Tai Lue"/>
          <w:color w:val="000000"/>
          <w:spacing w:val="-158"/>
          <w:position w:val="-2"/>
          <w:szCs w:val="21"/>
          <w:highlight w:val="none"/>
        </w:rPr>
        <w:t xml:space="preserve">）</w:t>
      </w:r>
      <w:r>
        <w:rPr>
          <w:rFonts w:ascii="Microsoft New Tai Lue" w:hAnsi="Microsoft New Tai Lue" w:cs="Microsoft New Tai Lue"/>
          <w:color w:val="000000"/>
          <w:position w:val="-2"/>
          <w:szCs w:val="21"/>
          <w:highlight w:val="none"/>
        </w:rPr>
        <w:t xml:space="preserve">  ： </w:t>
      </w:r>
      <w:r>
        <w:rPr>
          <w:rFonts w:ascii="Microsoft New Tai Lue" w:hAnsi="Microsoft New Tai Lue" w:cs="Microsoft New Tai Lue"/>
          <w:color w:val="000000"/>
          <w:position w:val="-2"/>
          <w:szCs w:val="21"/>
          <w:highlight w:val="none"/>
          <w:u w:val="single"/>
        </w:rPr>
        <w:t xml:space="preserve">           </w:t>
      </w:r>
      <w:r>
        <w:rPr>
          <w:rFonts w:ascii="Microsoft New Tai Lue" w:hAnsi="Microsoft New Tai Lue" w:cs="Microsoft New Tai Lue"/>
          <w:color w:val="000000"/>
          <w:szCs w:val="21"/>
          <w:highlight w:val="none"/>
          <w:u w:val="single"/>
        </w:rPr>
      </w:r>
      <w:r/>
    </w:p>
    <w:p>
      <w:pPr>
        <w:pStyle w:val="953"/>
        <w:ind w:right="420" w:firstLine="378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日期：</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年</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月</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日</w:t>
      </w:r>
      <w:r>
        <w:rPr>
          <w:rFonts w:ascii="Microsoft New Tai Lue" w:hAnsi="Microsoft New Tai Lue" w:cs="Microsoft New Tai Lue"/>
          <w:color w:val="000000"/>
          <w:szCs w:val="21"/>
          <w:highlight w:val="none"/>
        </w:rPr>
      </w:r>
      <w:r/>
    </w:p>
    <w:p>
      <w:pPr>
        <w:pStyle w:val="953"/>
        <w:jc w:val="center"/>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953"/>
        <w:jc w:val="center"/>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r>
      <w:r/>
    </w:p>
    <w:p>
      <w:pPr>
        <w:pStyle w:val="953"/>
        <w:ind w:right="-20"/>
        <w:spacing w:line="360" w:lineRule="auto"/>
        <w:rPr>
          <w:rFonts w:ascii="Microsoft New Tai Lue" w:hAnsi="Microsoft New Tai Lue" w:cs="Microsoft New Tai Lue"/>
          <w:color w:val="000000"/>
          <w:position w:val="-2"/>
          <w:szCs w:val="21"/>
          <w:highlight w:val="none"/>
        </w:rPr>
      </w:pPr>
      <w:r>
        <w:rPr>
          <w:rFonts w:ascii="Microsoft New Tai Lue" w:hAnsi="Microsoft New Tai Lue" w:cs="Microsoft New Tai Lue"/>
          <w:color w:val="000000"/>
          <w:position w:val="-2"/>
          <w:szCs w:val="21"/>
          <w:highlight w:val="none"/>
          <w:vertAlign w:val="superscript"/>
        </w:rPr>
        <w:t xml:space="preserve">1</w:t>
      </w:r>
      <w:r>
        <w:rPr>
          <w:rFonts w:ascii="Microsoft New Tai Lue" w:hAnsi="Microsoft New Tai Lue" w:cs="Microsoft New Tai Lue"/>
          <w:color w:val="000000"/>
          <w:position w:val="-2"/>
          <w:szCs w:val="21"/>
          <w:highlight w:val="none"/>
        </w:rPr>
        <w:t xml:space="preserve">从业人员、营业收入、资产总额填报上一年度数据，无上一年度数据的新成立企业可不填报。</w:t>
      </w:r>
      <w:r>
        <w:rPr>
          <w:rFonts w:ascii="Microsoft New Tai Lue" w:hAnsi="Microsoft New Tai Lue" w:cs="Microsoft New Tai Lue"/>
          <w:color w:val="000000"/>
          <w:position w:val="-2"/>
          <w:szCs w:val="21"/>
          <w:highlight w:val="none"/>
        </w:rPr>
      </w:r>
      <w:r/>
    </w:p>
    <w:p>
      <w:pPr>
        <w:pStyle w:val="953"/>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953"/>
        <w:rPr>
          <w:rFonts w:ascii="Microsoft New Tai Lue" w:hAnsi="Microsoft New Tai Lue" w:cs="Microsoft New Tai Lue"/>
          <w:b/>
          <w:color w:val="000000"/>
          <w:szCs w:val="21"/>
          <w:highlight w:val="none"/>
        </w:rPr>
      </w:pPr>
      <w:r>
        <w:rPr>
          <w:rFonts w:ascii="Microsoft New Tai Lue" w:hAnsi="Microsoft New Tai Lue" w:cs="Microsoft New Tai Lue"/>
          <w:b/>
          <w:color w:val="000000"/>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w:t>
      </w:r>
      <w:r>
        <w:rPr>
          <w:rFonts w:hint="eastAsia" w:ascii="Microsoft New Tai Lue" w:hAnsi="Microsoft New Tai Lue" w:cs="Microsoft New Tai Lue"/>
          <w:b/>
          <w:color w:val="000000"/>
          <w:szCs w:val="21"/>
          <w:highlight w:val="none"/>
        </w:rPr>
        <w:t xml:space="preserve">响应</w:t>
      </w:r>
      <w:r>
        <w:rPr>
          <w:rFonts w:ascii="Microsoft New Tai Lue" w:hAnsi="Microsoft New Tai Lue" w:cs="Microsoft New Tai Lue"/>
          <w:b/>
          <w:color w:val="000000"/>
          <w:szCs w:val="21"/>
          <w:highlight w:val="none"/>
        </w:rPr>
        <w:t xml:space="preserve">专用章的，与公章具有相同法律效力。</w:t>
      </w:r>
      <w:r>
        <w:rPr>
          <w:rFonts w:ascii="Microsoft New Tai Lue" w:hAnsi="Microsoft New Tai Lue" w:cs="Microsoft New Tai Lue"/>
          <w:b/>
          <w:color w:val="000000"/>
          <w:szCs w:val="21"/>
          <w:highlight w:val="none"/>
        </w:rPr>
      </w:r>
      <w:r/>
    </w:p>
    <w:p>
      <w:pPr>
        <w:pStyle w:val="1030"/>
        <w:ind w:firstLine="482"/>
        <w:jc w:val="center"/>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br w:type="page" w:clear="all"/>
      </w:r>
      <w:r>
        <w:rPr>
          <w:rFonts w:ascii="Microsoft New Tai Lue" w:hAnsi="Microsoft New Tai Lue" w:cs="Microsoft New Tai Lue"/>
          <w:b/>
          <w:color w:val="000000"/>
          <w:sz w:val="24"/>
          <w:szCs w:val="24"/>
          <w:highlight w:val="none"/>
        </w:rPr>
        <w:t xml:space="preserve">监狱企业证明</w:t>
      </w:r>
      <w:r>
        <w:rPr>
          <w:rFonts w:ascii="Microsoft New Tai Lue" w:hAnsi="Microsoft New Tai Lue" w:cs="Microsoft New Tai Lue"/>
          <w:b/>
          <w:color w:val="000000"/>
          <w:sz w:val="24"/>
          <w:szCs w:val="24"/>
          <w:highlight w:val="none"/>
        </w:rPr>
      </w:r>
      <w:r/>
    </w:p>
    <w:p>
      <w:pPr>
        <w:pStyle w:val="1030"/>
        <w:ind w:firstLine="482"/>
        <w:jc w:val="center"/>
        <w:spacing w:line="276" w:lineRule="auto"/>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根据《关于政府采购支持监狱企业发展有关问题的通知》（财库</w:t>
      </w:r>
      <w:r>
        <w:rPr>
          <w:rFonts w:hint="eastAsia" w:ascii="Microsoft New Tai Lue" w:hAnsi="Microsoft New Tai Lue" w:cs="Microsoft New Tai Lue"/>
          <w:color w:val="000000"/>
          <w:sz w:val="21"/>
          <w:szCs w:val="21"/>
          <w:highlight w:val="none"/>
          <w:lang w:eastAsia="zh-CN"/>
        </w:rPr>
        <w:t xml:space="preserve">〔2014〕68号</w:t>
      </w:r>
      <w:r>
        <w:rPr>
          <w:rFonts w:ascii="Microsoft New Tai Lue" w:hAnsi="Microsoft New Tai Lue" w:cs="Microsoft New Tai Lue"/>
          <w:color w:val="000000"/>
          <w:sz w:val="21"/>
          <w:szCs w:val="21"/>
          <w:highlight w:val="none"/>
        </w:rPr>
        <w:t xml:space="preserve">），监狱企业视同小型、微型企业，享受以上政策。监狱企业须提供由省级以上监狱管理局、戒毒管理局(含新疆生产建设兵团)出具的属于监狱企业的证明文件。</w:t>
      </w:r>
      <w:r>
        <w:rPr>
          <w:rFonts w:ascii="Microsoft New Tai Lue" w:hAnsi="Microsoft New Tai Lue" w:cs="Microsoft New Tai Lue"/>
          <w:color w:val="000000"/>
          <w:sz w:val="21"/>
          <w:szCs w:val="21"/>
          <w:highlight w:val="none"/>
        </w:rPr>
      </w:r>
      <w:r/>
    </w:p>
    <w:p>
      <w:pPr>
        <w:pStyle w:val="1030"/>
        <w:ind w:firstLine="400"/>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53"/>
        <w:rPr>
          <w:color w:val="000000"/>
          <w:highlight w:val="none"/>
        </w:rPr>
      </w:pPr>
      <w:r>
        <w:rPr>
          <w:color w:val="000000"/>
          <w:highlight w:val="none"/>
        </w:rPr>
      </w:r>
      <w:r/>
    </w:p>
    <w:p>
      <w:pPr>
        <w:pStyle w:val="1030"/>
        <w:ind w:firstLine="198"/>
        <w:jc w:val="center"/>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br w:type="page" w:clear="all"/>
      </w:r>
      <w:r>
        <w:rPr>
          <w:rFonts w:ascii="Microsoft New Tai Lue" w:hAnsi="Microsoft New Tai Lue" w:cs="Microsoft New Tai Lue"/>
          <w:b/>
          <w:color w:val="000000"/>
          <w:sz w:val="24"/>
          <w:szCs w:val="24"/>
          <w:highlight w:val="none"/>
        </w:rPr>
        <w:t xml:space="preserve">残疾人福利性单位声明函</w:t>
      </w:r>
      <w:r>
        <w:rPr>
          <w:rFonts w:ascii="Microsoft New Tai Lue" w:hAnsi="Microsoft New Tai Lue" w:cs="Microsoft New Tai Lue"/>
          <w:b/>
          <w:color w:val="000000"/>
          <w:sz w:val="24"/>
          <w:szCs w:val="24"/>
          <w:highlight w:val="none"/>
        </w:rPr>
      </w:r>
      <w:r/>
    </w:p>
    <w:p>
      <w:pPr>
        <w:pStyle w:val="953"/>
        <w:spacing w:line="276" w:lineRule="auto"/>
        <w:rPr>
          <w:rFonts w:ascii="Microsoft New Tai Lue" w:hAnsi="Microsoft New Tai Lue" w:eastAsia="仿宋_GB2312" w:cs="Microsoft New Tai Lue"/>
          <w:b/>
          <w:color w:val="000000"/>
          <w:spacing w:val="6"/>
          <w:sz w:val="30"/>
          <w:szCs w:val="30"/>
          <w:highlight w:val="none"/>
        </w:rPr>
      </w:pPr>
      <w:r>
        <w:rPr>
          <w:rFonts w:ascii="Microsoft New Tai Lue" w:hAnsi="Microsoft New Tai Lue" w:eastAsia="仿宋_GB2312" w:cs="Microsoft New Tai Lue"/>
          <w:b/>
          <w:color w:val="000000"/>
          <w:spacing w:val="6"/>
          <w:sz w:val="30"/>
          <w:szCs w:val="30"/>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本单位郑重声明，根据《财政部民政部中国残疾人联合会关于促进残疾人就业政府采购政策的通知》（财库</w:t>
      </w:r>
      <w:r>
        <w:rPr>
          <w:rFonts w:hint="eastAsia" w:ascii="Microsoft New Tai Lue" w:hAnsi="Microsoft New Tai Lue" w:cs="Microsoft New Tai Lue"/>
          <w:color w:val="000000"/>
          <w:sz w:val="21"/>
          <w:szCs w:val="21"/>
          <w:highlight w:val="none"/>
          <w:lang w:eastAsia="zh-CN"/>
        </w:rPr>
        <w:t xml:space="preserve">〔2017〕141号</w:t>
      </w:r>
      <w:r>
        <w:rPr>
          <w:rFonts w:ascii="Microsoft New Tai Lue" w:hAnsi="Microsoft New Tai Lue" w:cs="Microsoft New Tai Lue"/>
          <w:color w:val="000000"/>
          <w:sz w:val="21"/>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Microsoft New Tai Lue" w:hAnsi="Microsoft New Tai Lue" w:cs="Microsoft New Tai Lue"/>
          <w:color w:val="000000"/>
          <w:sz w:val="21"/>
          <w:szCs w:val="21"/>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本单位对上述声明的真实性负责。如有虚假，将依法承担相应责任。</w:t>
      </w:r>
      <w:r>
        <w:rPr>
          <w:rFonts w:ascii="Microsoft New Tai Lue" w:hAnsi="Microsoft New Tai Lue" w:cs="Microsoft New Tai Lue"/>
          <w:color w:val="000000"/>
          <w:sz w:val="21"/>
          <w:szCs w:val="21"/>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firstLine="376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单位名称（盖章）：____________</w:t>
      </w:r>
      <w:r>
        <w:rPr>
          <w:rFonts w:ascii="Microsoft New Tai Lue" w:hAnsi="Microsoft New Tai Lue" w:cs="Microsoft New Tai Lue"/>
          <w:color w:val="000000"/>
          <w:sz w:val="21"/>
          <w:szCs w:val="21"/>
          <w:highlight w:val="none"/>
        </w:rPr>
      </w:r>
      <w:r/>
    </w:p>
    <w:p>
      <w:pPr>
        <w:pStyle w:val="953"/>
        <w:ind w:firstLine="3780"/>
        <w:jc w:val="left"/>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日期：</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rPr>
        <w:t xml:space="preserve">年</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rPr>
        <w:t xml:space="preserve">月</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rPr>
        <w:t xml:space="preserve">日</w:t>
      </w:r>
      <w:r>
        <w:rPr>
          <w:rFonts w:ascii="Microsoft New Tai Lue" w:hAnsi="Microsoft New Tai Lue" w:cs="Microsoft New Tai Lue"/>
          <w:bCs/>
          <w:color w:val="000000"/>
          <w:szCs w:val="21"/>
          <w:highlight w:val="none"/>
        </w:rPr>
      </w:r>
      <w:r/>
    </w:p>
    <w:p>
      <w:pPr>
        <w:pStyle w:val="953"/>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1030"/>
        <w:ind w:firstLine="198"/>
        <w:rPr>
          <w:rFonts w:hint="eastAsia"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br w:type="page" w:clear="all"/>
      </w:r>
      <w:r>
        <w:rPr>
          <w:rFonts w:hint="eastAsia" w:ascii="Microsoft New Tai Lue" w:hAnsi="Microsoft New Tai Lue" w:cs="Microsoft New Tai Lue"/>
          <w:b/>
          <w:color w:val="000000"/>
          <w:sz w:val="24"/>
          <w:szCs w:val="24"/>
          <w:highlight w:val="none"/>
        </w:rPr>
      </w:r>
      <w:r/>
    </w:p>
    <w:p>
      <w:pPr>
        <w:pStyle w:val="953"/>
        <w:jc w:val="center"/>
        <w:spacing w:line="360" w:lineRule="auto"/>
        <w:rPr>
          <w:rFonts w:ascii="Microsoft New Tai Lue" w:hAnsi="Microsoft New Tai Lue" w:cs="Microsoft New Tai Lue"/>
          <w:b/>
          <w:color w:val="000000"/>
          <w:sz w:val="24"/>
          <w:highlight w:val="none"/>
        </w:rPr>
      </w:pPr>
      <w:r>
        <w:rPr>
          <w:rFonts w:ascii="Microsoft New Tai Lue" w:hAnsi="Microsoft New Tai Lue" w:cs="Microsoft New Tai Lue"/>
          <w:b/>
          <w:color w:val="000000"/>
          <w:sz w:val="24"/>
          <w:highlight w:val="none"/>
        </w:rPr>
        <w:t xml:space="preserve">节能产品报价表</w:t>
      </w:r>
      <w:r>
        <w:rPr>
          <w:rFonts w:ascii="Microsoft New Tai Lue" w:hAnsi="Microsoft New Tai Lue" w:cs="Microsoft New Tai Lue"/>
          <w:b/>
          <w:color w:val="000000"/>
          <w:sz w:val="24"/>
          <w:highlight w:val="none"/>
        </w:rPr>
      </w:r>
      <w:r/>
    </w:p>
    <w:p>
      <w:pPr>
        <w:pStyle w:val="953"/>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供应商</w:t>
      </w:r>
      <w:r>
        <w:rPr>
          <w:rFonts w:hint="eastAsia" w:ascii="Microsoft New Tai Lue" w:hAnsi="Microsoft New Tai Lue" w:cs="Microsoft New Tai Lue"/>
          <w:color w:val="000000"/>
          <w:szCs w:val="21"/>
          <w:highlight w:val="none"/>
        </w:rPr>
        <w:t xml:space="preserve">名称</w:t>
      </w:r>
      <w:r>
        <w:rPr>
          <w:rFonts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     项目编号：</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tbl>
      <w:tblPr>
        <w:tblW w:w="94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trHeight w:val="705"/>
        </w:trPr>
        <w:tc>
          <w:tcPr>
            <w:tcW w:w="620"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序号</w:t>
            </w:r>
            <w:r>
              <w:rPr>
                <w:rFonts w:ascii="Microsoft New Tai Lue" w:hAnsi="Microsoft New Tai Lue" w:cs="Microsoft New Tai Lue"/>
                <w:color w:val="000000"/>
                <w:szCs w:val="21"/>
                <w:highlight w:val="none"/>
              </w:rPr>
            </w:r>
            <w:r/>
          </w:p>
        </w:tc>
        <w:tc>
          <w:tcPr>
            <w:tcW w:w="1559" w:type="dxa"/>
            <w:vAlign w:val="top"/>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在《节能产品政府采购品目清单》（最新一期）中归属的编码及名称</w:t>
            </w: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产品名称</w:t>
            </w:r>
            <w:r>
              <w:rPr>
                <w:rFonts w:ascii="Microsoft New Tai Lue" w:hAnsi="Microsoft New Tai Lue" w:cs="Microsoft New Tai Lue"/>
                <w:color w:val="000000"/>
                <w:szCs w:val="21"/>
                <w:highlight w:val="none"/>
              </w:rPr>
            </w:r>
            <w:r/>
          </w:p>
        </w:tc>
        <w:tc>
          <w:tcPr>
            <w:tcW w:w="850"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型号和规格</w:t>
            </w: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数量</w:t>
            </w:r>
            <w:r>
              <w:rPr>
                <w:rFonts w:ascii="Microsoft New Tai Lue" w:hAnsi="Microsoft New Tai Lue" w:cs="Microsoft New Tai Lue"/>
                <w:color w:val="000000"/>
                <w:szCs w:val="21"/>
                <w:highlight w:val="none"/>
              </w:rPr>
            </w:r>
            <w:r/>
          </w:p>
        </w:tc>
        <w:tc>
          <w:tcPr>
            <w:tcW w:w="1572" w:type="dxa"/>
            <w:vAlign w:val="center"/>
            <w:textDirection w:val="lrTb"/>
            <w:noWrap w:val="false"/>
          </w:tcPr>
          <w:p>
            <w:pPr>
              <w:pStyle w:val="953"/>
              <w:jc w:val="center"/>
              <w:spacing w:before="12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原产地和</w:t>
            </w:r>
            <w:r>
              <w:rPr>
                <w:rFonts w:ascii="Microsoft New Tai Lue" w:hAnsi="Microsoft New Tai Lue" w:cs="Microsoft New Tai Lue"/>
                <w:color w:val="000000"/>
                <w:szCs w:val="21"/>
                <w:highlight w:val="none"/>
              </w:rPr>
            </w:r>
            <w:r/>
          </w:p>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制造商名称</w:t>
            </w:r>
            <w:r>
              <w:rPr>
                <w:rFonts w:ascii="Microsoft New Tai Lue" w:hAnsi="Microsoft New Tai Lue" w:cs="Microsoft New Tai Lue"/>
                <w:color w:val="000000"/>
                <w:szCs w:val="21"/>
                <w:highlight w:val="none"/>
              </w:rPr>
            </w:r>
            <w:r/>
          </w:p>
        </w:tc>
        <w:tc>
          <w:tcPr>
            <w:tcW w:w="1514"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节能产品认证</w:t>
            </w:r>
            <w:r>
              <w:rPr>
                <w:rFonts w:hint="eastAsia" w:ascii="Microsoft New Tai Lue" w:hAnsi="Microsoft New Tai Lue" w:cs="Microsoft New Tai Lue"/>
                <w:color w:val="000000"/>
                <w:szCs w:val="21"/>
                <w:highlight w:val="none"/>
                <w:lang w:eastAsia="zh-CN"/>
              </w:rPr>
              <w:t xml:space="preserve">证书编号</w:t>
            </w:r>
            <w:r>
              <w:rPr>
                <w:rFonts w:ascii="Microsoft New Tai Lue" w:hAnsi="Microsoft New Tai Lue" w:cs="Microsoft New Tai Lue"/>
                <w:color w:val="000000"/>
                <w:szCs w:val="21"/>
                <w:highlight w:val="none"/>
              </w:rPr>
            </w:r>
            <w:r/>
          </w:p>
        </w:tc>
        <w:tc>
          <w:tcPr>
            <w:tcW w:w="899" w:type="dxa"/>
            <w:vAlign w:val="center"/>
            <w:textDirection w:val="lrTb"/>
            <w:noWrap w:val="false"/>
          </w:tcPr>
          <w:p>
            <w:pPr>
              <w:pStyle w:val="953"/>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单价</w:t>
            </w:r>
            <w:r>
              <w:rPr>
                <w:rFonts w:ascii="Microsoft New Tai Lue" w:hAnsi="Microsoft New Tai Lue" w:cs="Microsoft New Tai Lue"/>
                <w:color w:val="000000"/>
                <w:szCs w:val="21"/>
                <w:highlight w:val="none"/>
              </w:rPr>
            </w:r>
            <w:r/>
          </w:p>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（元人民币）</w:t>
            </w:r>
            <w:r>
              <w:rPr>
                <w:rFonts w:ascii="Microsoft New Tai Lue" w:hAnsi="Microsoft New Tai Lue" w:cs="Microsoft New Tai Lue"/>
                <w:color w:val="000000"/>
                <w:szCs w:val="21"/>
                <w:highlight w:val="none"/>
              </w:rPr>
            </w:r>
            <w:r/>
          </w:p>
        </w:tc>
        <w:tc>
          <w:tcPr>
            <w:tcW w:w="970" w:type="dxa"/>
            <w:vAlign w:val="center"/>
            <w:textDirection w:val="lrTb"/>
            <w:noWrap w:val="false"/>
          </w:tcPr>
          <w:p>
            <w:pPr>
              <w:pStyle w:val="953"/>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总价</w:t>
            </w:r>
            <w:r>
              <w:rPr>
                <w:rFonts w:ascii="Microsoft New Tai Lue" w:hAnsi="Microsoft New Tai Lue" w:cs="Microsoft New Tai Lue"/>
                <w:color w:val="000000"/>
                <w:szCs w:val="21"/>
                <w:highlight w:val="none"/>
              </w:rPr>
            </w:r>
            <w:r/>
          </w:p>
          <w:p>
            <w:pPr>
              <w:pStyle w:val="953"/>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（元人民币）</w:t>
            </w:r>
            <w:r>
              <w:rPr>
                <w:rFonts w:ascii="Microsoft New Tai Lue" w:hAnsi="Microsoft New Tai Lue" w:cs="Microsoft New Tai Lue"/>
                <w:color w:val="000000"/>
                <w:szCs w:val="21"/>
                <w:highlight w:val="none"/>
              </w:rPr>
            </w:r>
            <w:r/>
          </w:p>
        </w:tc>
      </w:tr>
      <w:tr>
        <w:trPr>
          <w:trHeight w:val="705"/>
        </w:trPr>
        <w:tc>
          <w:tcPr>
            <w:tcW w:w="620"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59" w:type="dxa"/>
            <w:vAlign w:val="top"/>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50"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72"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14"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9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970" w:type="dxa"/>
            <w:vAlign w:val="center"/>
            <w:textDirection w:val="lrTb"/>
            <w:noWrap w:val="false"/>
          </w:tcPr>
          <w:p>
            <w:pPr>
              <w:pStyle w:val="953"/>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r>
      <w:tr>
        <w:trPr>
          <w:trHeight w:val="705"/>
        </w:trPr>
        <w:tc>
          <w:tcPr>
            <w:tcW w:w="620"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59" w:type="dxa"/>
            <w:vAlign w:val="top"/>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50"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72"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14"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9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970" w:type="dxa"/>
            <w:vAlign w:val="center"/>
            <w:textDirection w:val="lrTb"/>
            <w:noWrap w:val="false"/>
          </w:tcPr>
          <w:p>
            <w:pPr>
              <w:pStyle w:val="953"/>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r>
      <w:tr>
        <w:trPr>
          <w:trHeight w:val="705"/>
        </w:trPr>
        <w:tc>
          <w:tcPr>
            <w:gridSpan w:val="8"/>
            <w:tcW w:w="8432" w:type="dxa"/>
            <w:vAlign w:val="top"/>
            <w:textDirection w:val="lrTb"/>
            <w:noWrap w:val="false"/>
          </w:tcPr>
          <w:p>
            <w:pPr>
              <w:pStyle w:val="953"/>
              <w:ind w:right="840"/>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其中，节能产品总计：</w:t>
            </w:r>
            <w:r>
              <w:rPr>
                <w:rFonts w:ascii="Microsoft New Tai Lue" w:hAnsi="Microsoft New Tai Lue" w:cs="Microsoft New Tai Lue"/>
                <w:color w:val="000000"/>
                <w:szCs w:val="21"/>
                <w:highlight w:val="none"/>
              </w:rPr>
            </w:r>
            <w:r/>
          </w:p>
        </w:tc>
        <w:tc>
          <w:tcPr>
            <w:tcW w:w="970" w:type="dxa"/>
            <w:vAlign w:val="center"/>
            <w:textDirection w:val="lrTb"/>
            <w:noWrap w:val="false"/>
          </w:tcPr>
          <w:p>
            <w:pPr>
              <w:pStyle w:val="953"/>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r>
    </w:tbl>
    <w:p>
      <w:pPr>
        <w:pStyle w:val="1030"/>
        <w:ind w:right="420" w:firstLine="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firstLine="376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供应商名称</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公章</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：____________</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rPr>
      </w:r>
      <w:r/>
    </w:p>
    <w:p>
      <w:pPr>
        <w:pStyle w:val="1030"/>
        <w:ind w:right="840"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1030"/>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953"/>
        <w:ind w:right="420" w:firstLine="378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日期：</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年</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月</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日</w:t>
      </w:r>
      <w:r>
        <w:rPr>
          <w:rFonts w:ascii="Microsoft New Tai Lue" w:hAnsi="Microsoft New Tai Lue" w:cs="Microsoft New Tai Lue"/>
          <w:color w:val="000000"/>
          <w:szCs w:val="21"/>
          <w:highlight w:val="none"/>
        </w:rPr>
      </w:r>
      <w:r/>
    </w:p>
    <w:p>
      <w:pPr>
        <w:pStyle w:val="1030"/>
        <w:ind w:firstLine="0"/>
        <w:rPr>
          <w:rFonts w:hint="eastAsia" w:ascii="Microsoft New Tai Lue" w:hAnsi="Microsoft New Tai Lue" w:cs="Microsoft New Tai Lue"/>
          <w:color w:val="000000"/>
          <w:sz w:val="21"/>
          <w:szCs w:val="21"/>
          <w:highlight w:val="none"/>
        </w:rPr>
      </w:pPr>
      <w:r>
        <w:rPr>
          <w:rFonts w:ascii="Microsoft New Tai Lue" w:hAnsi="Microsoft New Tai Lue" w:cs="Microsoft New Tai Lue"/>
          <w:b/>
          <w:color w:val="000000"/>
          <w:sz w:val="24"/>
          <w:szCs w:val="24"/>
          <w:highlight w:val="none"/>
        </w:rPr>
        <w:br w:type="page" w:clear="all"/>
      </w:r>
      <w:r>
        <w:rPr>
          <w:rFonts w:hint="eastAsia" w:ascii="Microsoft New Tai Lue" w:hAnsi="Microsoft New Tai Lue" w:cs="Microsoft New Tai Lue"/>
          <w:color w:val="000000"/>
          <w:sz w:val="21"/>
          <w:szCs w:val="21"/>
          <w:highlight w:val="none"/>
        </w:rPr>
      </w:r>
      <w:r/>
    </w:p>
    <w:p>
      <w:pPr>
        <w:pStyle w:val="953"/>
        <w:jc w:val="center"/>
        <w:spacing w:line="360" w:lineRule="auto"/>
        <w:rPr>
          <w:rFonts w:ascii="Microsoft New Tai Lue" w:hAnsi="Microsoft New Tai Lue" w:cs="Microsoft New Tai Lue"/>
          <w:b/>
          <w:bCs/>
          <w:color w:val="000000"/>
          <w:sz w:val="24"/>
          <w:highlight w:val="none"/>
        </w:rPr>
      </w:pPr>
      <w:r>
        <w:rPr>
          <w:rFonts w:ascii="Microsoft New Tai Lue" w:hAnsi="Microsoft New Tai Lue" w:cs="Microsoft New Tai Lue"/>
          <w:b/>
          <w:bCs/>
          <w:color w:val="000000"/>
          <w:sz w:val="24"/>
          <w:highlight w:val="none"/>
        </w:rPr>
        <w:t xml:space="preserve">环境标志产品报价表</w:t>
      </w:r>
      <w:r>
        <w:rPr>
          <w:rFonts w:ascii="Microsoft New Tai Lue" w:hAnsi="Microsoft New Tai Lue" w:cs="Microsoft New Tai Lue"/>
          <w:b/>
          <w:bCs/>
          <w:color w:val="000000"/>
          <w:sz w:val="24"/>
          <w:highlight w:val="none"/>
        </w:rPr>
      </w:r>
      <w:r/>
    </w:p>
    <w:p>
      <w:pPr>
        <w:pStyle w:val="953"/>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供应商</w:t>
      </w:r>
      <w:r>
        <w:rPr>
          <w:rFonts w:hint="eastAsia" w:ascii="Microsoft New Tai Lue" w:hAnsi="Microsoft New Tai Lue" w:cs="Microsoft New Tai Lue"/>
          <w:color w:val="000000"/>
          <w:szCs w:val="21"/>
          <w:highlight w:val="none"/>
        </w:rPr>
        <w:t xml:space="preserve">名称</w:t>
      </w:r>
      <w:r>
        <w:rPr>
          <w:rFonts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     项目编号：</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tbl>
      <w:tblPr>
        <w:tblW w:w="94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trHeight w:val="705"/>
        </w:trPr>
        <w:tc>
          <w:tcPr>
            <w:tcW w:w="485"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序号</w:t>
            </w:r>
            <w:r>
              <w:rPr>
                <w:rFonts w:ascii="Microsoft New Tai Lue" w:hAnsi="Microsoft New Tai Lue" w:cs="Microsoft New Tai Lue"/>
                <w:color w:val="000000"/>
                <w:szCs w:val="21"/>
                <w:highlight w:val="none"/>
              </w:rPr>
            </w:r>
            <w:r/>
          </w:p>
        </w:tc>
        <w:tc>
          <w:tcPr>
            <w:tcW w:w="1694" w:type="dxa"/>
            <w:vAlign w:val="top"/>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在《环境标志产品政府采购品目清单》（最新一期）中归属的编码及名称</w:t>
            </w: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产品名称</w:t>
            </w:r>
            <w:r>
              <w:rPr>
                <w:rFonts w:ascii="Microsoft New Tai Lue" w:hAnsi="Microsoft New Tai Lue" w:cs="Microsoft New Tai Lue"/>
                <w:color w:val="000000"/>
                <w:szCs w:val="21"/>
                <w:highlight w:val="none"/>
              </w:rPr>
            </w:r>
            <w:r/>
          </w:p>
        </w:tc>
        <w:tc>
          <w:tcPr>
            <w:tcW w:w="850"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型号和规格</w:t>
            </w:r>
            <w:r>
              <w:rPr>
                <w:rFonts w:ascii="Microsoft New Tai Lue" w:hAnsi="Microsoft New Tai Lue" w:cs="Microsoft New Tai Lue"/>
                <w:color w:val="000000"/>
                <w:szCs w:val="21"/>
                <w:highlight w:val="none"/>
              </w:rPr>
            </w:r>
            <w:r/>
          </w:p>
        </w:tc>
        <w:tc>
          <w:tcPr>
            <w:tcW w:w="851"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数量</w:t>
            </w:r>
            <w:r>
              <w:rPr>
                <w:rFonts w:ascii="Microsoft New Tai Lue" w:hAnsi="Microsoft New Tai Lue" w:cs="Microsoft New Tai Lue"/>
                <w:color w:val="000000"/>
                <w:szCs w:val="21"/>
                <w:highlight w:val="none"/>
              </w:rPr>
            </w:r>
            <w:r/>
          </w:p>
        </w:tc>
        <w:tc>
          <w:tcPr>
            <w:tcW w:w="1430" w:type="dxa"/>
            <w:vAlign w:val="center"/>
            <w:textDirection w:val="lrTb"/>
            <w:noWrap w:val="false"/>
          </w:tcPr>
          <w:p>
            <w:pPr>
              <w:pStyle w:val="953"/>
              <w:jc w:val="center"/>
              <w:spacing w:before="12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原产地和</w:t>
            </w:r>
            <w:r>
              <w:rPr>
                <w:rFonts w:ascii="Microsoft New Tai Lue" w:hAnsi="Microsoft New Tai Lue" w:cs="Microsoft New Tai Lue"/>
                <w:color w:val="000000"/>
                <w:szCs w:val="21"/>
                <w:highlight w:val="none"/>
              </w:rPr>
            </w:r>
            <w:r/>
          </w:p>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制造商名称</w:t>
            </w:r>
            <w:r>
              <w:rPr>
                <w:rFonts w:ascii="Microsoft New Tai Lue" w:hAnsi="Microsoft New Tai Lue" w:cs="Microsoft New Tai Lue"/>
                <w:color w:val="000000"/>
                <w:szCs w:val="21"/>
                <w:highlight w:val="none"/>
              </w:rPr>
            </w:r>
            <w:r/>
          </w:p>
        </w:tc>
        <w:tc>
          <w:tcPr>
            <w:tcW w:w="1514"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环境标志产品认证</w:t>
            </w:r>
            <w:r>
              <w:rPr>
                <w:rFonts w:hint="eastAsia" w:ascii="Microsoft New Tai Lue" w:hAnsi="Microsoft New Tai Lue" w:cs="Microsoft New Tai Lue"/>
                <w:color w:val="000000"/>
                <w:szCs w:val="21"/>
                <w:highlight w:val="none"/>
                <w:lang w:eastAsia="zh-CN"/>
              </w:rPr>
              <w:t xml:space="preserve">证书编号</w:t>
            </w:r>
            <w:r>
              <w:rPr>
                <w:rFonts w:ascii="Microsoft New Tai Lue" w:hAnsi="Microsoft New Tai Lue" w:cs="Microsoft New Tai Lue"/>
                <w:color w:val="000000"/>
                <w:szCs w:val="21"/>
                <w:highlight w:val="none"/>
              </w:rPr>
            </w:r>
            <w:r/>
          </w:p>
        </w:tc>
        <w:tc>
          <w:tcPr>
            <w:tcW w:w="899" w:type="dxa"/>
            <w:vAlign w:val="center"/>
            <w:textDirection w:val="lrTb"/>
            <w:noWrap w:val="false"/>
          </w:tcPr>
          <w:p>
            <w:pPr>
              <w:pStyle w:val="953"/>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单价</w:t>
            </w:r>
            <w:r>
              <w:rPr>
                <w:rFonts w:ascii="Microsoft New Tai Lue" w:hAnsi="Microsoft New Tai Lue" w:cs="Microsoft New Tai Lue"/>
                <w:color w:val="000000"/>
                <w:szCs w:val="21"/>
                <w:highlight w:val="none"/>
              </w:rPr>
            </w:r>
            <w:r/>
          </w:p>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（元人民币）</w:t>
            </w:r>
            <w:r>
              <w:rPr>
                <w:rFonts w:ascii="Microsoft New Tai Lue" w:hAnsi="Microsoft New Tai Lue" w:cs="Microsoft New Tai Lue"/>
                <w:color w:val="000000"/>
                <w:szCs w:val="21"/>
                <w:highlight w:val="none"/>
              </w:rPr>
            </w:r>
            <w:r/>
          </w:p>
        </w:tc>
        <w:tc>
          <w:tcPr>
            <w:tcW w:w="970" w:type="dxa"/>
            <w:vAlign w:val="center"/>
            <w:textDirection w:val="lrTb"/>
            <w:noWrap w:val="false"/>
          </w:tcPr>
          <w:p>
            <w:pPr>
              <w:pStyle w:val="953"/>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总价</w:t>
            </w:r>
            <w:r>
              <w:rPr>
                <w:rFonts w:ascii="Microsoft New Tai Lue" w:hAnsi="Microsoft New Tai Lue" w:cs="Microsoft New Tai Lue"/>
                <w:color w:val="000000"/>
                <w:szCs w:val="21"/>
                <w:highlight w:val="none"/>
              </w:rPr>
            </w:r>
            <w:r/>
          </w:p>
          <w:p>
            <w:pPr>
              <w:pStyle w:val="953"/>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（元人民币）</w:t>
            </w:r>
            <w:r>
              <w:rPr>
                <w:rFonts w:ascii="Microsoft New Tai Lue" w:hAnsi="Microsoft New Tai Lue" w:cs="Microsoft New Tai Lue"/>
                <w:color w:val="000000"/>
                <w:szCs w:val="21"/>
                <w:highlight w:val="none"/>
              </w:rPr>
            </w:r>
            <w:r/>
          </w:p>
        </w:tc>
      </w:tr>
      <w:tr>
        <w:trPr>
          <w:trHeight w:val="705"/>
        </w:trPr>
        <w:tc>
          <w:tcPr>
            <w:tcW w:w="485"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694" w:type="dxa"/>
            <w:vAlign w:val="top"/>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50"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51"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430"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14"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9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970" w:type="dxa"/>
            <w:vAlign w:val="center"/>
            <w:textDirection w:val="lrTb"/>
            <w:noWrap w:val="false"/>
          </w:tcPr>
          <w:p>
            <w:pPr>
              <w:pStyle w:val="953"/>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r>
      <w:tr>
        <w:trPr>
          <w:trHeight w:val="705"/>
        </w:trPr>
        <w:tc>
          <w:tcPr>
            <w:tcW w:w="485"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694" w:type="dxa"/>
            <w:vAlign w:val="top"/>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50"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51"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430"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14"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9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970" w:type="dxa"/>
            <w:vAlign w:val="center"/>
            <w:textDirection w:val="lrTb"/>
            <w:noWrap w:val="false"/>
          </w:tcPr>
          <w:p>
            <w:pPr>
              <w:pStyle w:val="953"/>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r>
      <w:tr>
        <w:trPr>
          <w:trHeight w:val="705"/>
        </w:trPr>
        <w:tc>
          <w:tcPr>
            <w:gridSpan w:val="8"/>
            <w:tcW w:w="8432" w:type="dxa"/>
            <w:vAlign w:val="top"/>
            <w:textDirection w:val="lrTb"/>
            <w:noWrap w:val="false"/>
          </w:tcPr>
          <w:p>
            <w:pPr>
              <w:pStyle w:val="953"/>
              <w:jc w:val="right"/>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其中，</w:t>
            </w:r>
            <w:r>
              <w:rPr>
                <w:rFonts w:ascii="Microsoft New Tai Lue" w:hAnsi="Microsoft New Tai Lue" w:cs="Microsoft New Tai Lue"/>
                <w:bCs/>
                <w:color w:val="000000"/>
                <w:szCs w:val="21"/>
                <w:highlight w:val="none"/>
              </w:rPr>
              <w:t xml:space="preserve">环境标志</w:t>
            </w:r>
            <w:r>
              <w:rPr>
                <w:rFonts w:ascii="Microsoft New Tai Lue" w:hAnsi="Microsoft New Tai Lue" w:cs="Microsoft New Tai Lue"/>
                <w:color w:val="000000"/>
                <w:szCs w:val="21"/>
                <w:highlight w:val="none"/>
              </w:rPr>
              <w:t xml:space="preserve">产品总计：</w:t>
            </w:r>
            <w:r>
              <w:rPr>
                <w:rFonts w:ascii="Microsoft New Tai Lue" w:hAnsi="Microsoft New Tai Lue" w:cs="Microsoft New Tai Lue"/>
                <w:color w:val="000000"/>
                <w:szCs w:val="21"/>
                <w:highlight w:val="none"/>
              </w:rPr>
            </w:r>
            <w:r/>
          </w:p>
        </w:tc>
        <w:tc>
          <w:tcPr>
            <w:tcW w:w="970" w:type="dxa"/>
            <w:vAlign w:val="center"/>
            <w:textDirection w:val="lrTb"/>
            <w:noWrap w:val="false"/>
          </w:tcPr>
          <w:p>
            <w:pPr>
              <w:pStyle w:val="953"/>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r>
    </w:tbl>
    <w:p>
      <w:pPr>
        <w:pStyle w:val="953"/>
        <w:ind w:firstLine="4800"/>
        <w:spacing w:line="360" w:lineRule="auto"/>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r>
      <w:r/>
    </w:p>
    <w:p>
      <w:pPr>
        <w:pStyle w:val="1030"/>
        <w:ind w:right="840"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firstLine="376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供应商名称</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公章</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：____________</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rPr>
      </w:r>
      <w:r/>
    </w:p>
    <w:p>
      <w:pPr>
        <w:pStyle w:val="1030"/>
        <w:ind w:right="840"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1030"/>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953"/>
        <w:ind w:right="420" w:firstLine="3780"/>
        <w:spacing w:line="360" w:lineRule="auto"/>
        <w:rPr>
          <w:rFonts w:hint="eastAsia"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日期：</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年</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月</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日</w:t>
      </w:r>
      <w:r>
        <w:rPr>
          <w:rFonts w:hint="eastAsia" w:ascii="Microsoft New Tai Lue" w:hAnsi="Microsoft New Tai Lue" w:cs="Microsoft New Tai Lue"/>
          <w:color w:val="000000"/>
          <w:szCs w:val="21"/>
          <w:highlight w:val="none"/>
        </w:rPr>
      </w:r>
      <w:r/>
    </w:p>
    <w:p>
      <w:pPr>
        <w:pStyle w:val="1001"/>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r>
        <w:rPr>
          <w:rFonts w:ascii="Microsoft New Tai Lue" w:hAnsi="Microsoft New Tai Lue" w:cs="Microsoft New Tai Lue"/>
          <w:bCs w:val="0"/>
          <w:color w:val="000000"/>
          <w:sz w:val="24"/>
          <w:szCs w:val="24"/>
          <w:highlight w:val="none"/>
        </w:rPr>
        <w:t xml:space="preserve">（2）供应商认为需提供的其他文件或证明材料</w:t>
      </w:r>
      <w:r>
        <w:rPr>
          <w:rFonts w:ascii="Microsoft New Tai Lue" w:hAnsi="Microsoft New Tai Lue" w:cs="Microsoft New Tai Lue"/>
          <w:bCs w:val="0"/>
          <w:color w:val="000000"/>
          <w:sz w:val="24"/>
          <w:szCs w:val="24"/>
          <w:highlight w:val="none"/>
        </w:rPr>
      </w:r>
      <w:r/>
    </w:p>
    <w:p>
      <w:pPr>
        <w:pStyle w:val="1001"/>
        <w:spacing w:before="0"/>
        <w:rPr>
          <w:rFonts w:ascii="Microsoft New Tai Lue" w:hAnsi="Microsoft New Tai Lue" w:cs="Microsoft New Tai Lue"/>
          <w:color w:val="000000"/>
          <w:highlight w:val="none"/>
        </w:rPr>
      </w:pPr>
      <w:r>
        <w:rPr>
          <w:rFonts w:ascii="Microsoft New Tai Lue" w:hAnsi="Microsoft New Tai Lue" w:cs="Microsoft New Tai Lue"/>
          <w:bCs w:val="0"/>
          <w:color w:val="000000"/>
          <w:sz w:val="24"/>
          <w:szCs w:val="24"/>
          <w:highlight w:val="none"/>
        </w:rPr>
        <w:br w:type="page" w:clear="all"/>
      </w:r>
      <w:r>
        <w:rPr>
          <w:rFonts w:ascii="Microsoft New Tai Lue" w:hAnsi="Microsoft New Tai Lue" w:cs="Microsoft New Tai Lue"/>
          <w:bCs w:val="0"/>
          <w:color w:val="000000"/>
          <w:sz w:val="24"/>
          <w:szCs w:val="24"/>
          <w:highlight w:val="none"/>
        </w:rPr>
        <w:t xml:space="preserve">（3）要求供应商提交的其他文件材料或证明材料</w:t>
      </w:r>
      <w:r>
        <w:rPr>
          <w:rFonts w:ascii="Microsoft New Tai Lue" w:hAnsi="Microsoft New Tai Lue" w:cs="Microsoft New Tai Lue"/>
          <w:color w:val="000000"/>
          <w:highlight w:val="none"/>
        </w:rPr>
      </w:r>
      <w:r/>
    </w:p>
    <w:p>
      <w:pPr>
        <w:pStyle w:val="953"/>
        <w:rPr>
          <w:color w:val="000000"/>
          <w:highlight w:val="none"/>
        </w:rPr>
      </w:pPr>
      <w:r>
        <w:rPr>
          <w:color w:val="000000"/>
          <w:highlight w:val="none"/>
        </w:rPr>
      </w:r>
      <w:r/>
    </w:p>
    <w:p>
      <w:pPr>
        <w:pStyle w:val="953"/>
        <w:spacing w:before="100" w:after="10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55"/>
        <w:jc w:val="center"/>
        <w:rPr>
          <w:rFonts w:ascii="Times New Roman" w:hAnsi="Times New Roman" w:cs="Microsoft New Tai Lue"/>
          <w:b w:val="0"/>
          <w:color w:val="000000"/>
          <w:sz w:val="24"/>
          <w:highlight w:val="none"/>
        </w:rPr>
      </w:pPr>
      <w:r>
        <w:rPr>
          <w:rFonts w:ascii="Times New Roman" w:hAnsi="Times New Roman" w:cs="Microsoft New Tai Lue"/>
          <w:b w:val="0"/>
          <w:color w:val="000000"/>
          <w:sz w:val="24"/>
          <w:highlight w:val="none"/>
        </w:rPr>
      </w:r>
      <w:r/>
    </w:p>
    <w:p>
      <w:pPr>
        <w:pStyle w:val="955"/>
        <w:jc w:val="center"/>
        <w:rPr>
          <w:rFonts w:ascii="Times New Roman" w:hAnsi="Times New Roman" w:cs="Microsoft New Tai Lue"/>
          <w:b w:val="0"/>
          <w:color w:val="000000"/>
          <w:sz w:val="24"/>
          <w:highlight w:val="none"/>
        </w:rPr>
      </w:pPr>
      <w:r>
        <w:rPr>
          <w:rFonts w:ascii="Times New Roman" w:hAnsi="Times New Roman" w:cs="Microsoft New Tai Lue"/>
          <w:b w:val="0"/>
          <w:color w:val="000000"/>
          <w:sz w:val="24"/>
          <w:highlight w:val="none"/>
        </w:rPr>
      </w:r>
      <w:r/>
    </w:p>
    <w:p>
      <w:pPr>
        <w:pStyle w:val="955"/>
        <w:jc w:val="center"/>
        <w:rPr>
          <w:rFonts w:ascii="Times New Roman" w:hAnsi="Times New Roman" w:cs="Microsoft New Tai Lue"/>
          <w:b w:val="0"/>
          <w:color w:val="000000"/>
          <w:sz w:val="24"/>
          <w:highlight w:val="none"/>
        </w:rPr>
      </w:pPr>
      <w:r>
        <w:rPr>
          <w:rFonts w:ascii="Times New Roman" w:hAnsi="Times New Roman" w:cs="Microsoft New Tai Lue"/>
          <w:b w:val="0"/>
          <w:color w:val="000000"/>
          <w:sz w:val="24"/>
          <w:highlight w:val="none"/>
        </w:rPr>
      </w:r>
      <w:r/>
    </w:p>
    <w:p>
      <w:pPr>
        <w:pStyle w:val="953"/>
        <w:rPr>
          <w:color w:val="000000"/>
          <w:highlight w:val="none"/>
        </w:rPr>
      </w:pPr>
      <w:r>
        <w:rPr>
          <w:color w:val="000000"/>
          <w:highlight w:val="none"/>
        </w:rPr>
      </w:r>
      <w:r/>
    </w:p>
    <w:p>
      <w:pPr>
        <w:pStyle w:val="953"/>
        <w:spacing w:before="100" w:after="100" w:line="360" w:lineRule="auto"/>
        <w:rPr>
          <w:rFonts w:cs="Microsoft New Tai Lue"/>
          <w:color w:val="000000"/>
          <w:highlight w:val="none"/>
        </w:rPr>
      </w:pPr>
      <w:r>
        <w:rPr>
          <w:rFonts w:cs="Microsoft New Tai Lue"/>
          <w:color w:val="000000"/>
          <w:highlight w:val="none"/>
        </w:rPr>
      </w:r>
      <w:r/>
    </w:p>
    <w:sectPr>
      <w:footerReference w:type="default" r:id="rId11"/>
      <w:footerReference w:type="even" r:id="rId12"/>
      <w:footnotePr/>
      <w:endnotePr/>
      <w:type w:val="nextPage"/>
      <w:pgSz w:w="11906" w:h="16838" w:orient="portrait"/>
      <w:pgMar w:top="1440" w:right="1588"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楷体_GB2312">
    <w:panose1 w:val="02010609060101010101"/>
  </w:font>
  <w:font w:name="Calibri">
    <w:panose1 w:val="020F0502020204030204"/>
  </w:font>
  <w:font w:name="微软雅黑">
    <w:panose1 w:val="020B0503020204020204"/>
  </w:font>
  <w:font w:name="黑体">
    <w:panose1 w:val="02010609060101010101"/>
  </w:font>
  <w:font w:name="MingLiU_HKSCS">
    <w:panose1 w:val="02020500000000000000"/>
  </w:font>
  <w:font w:name="仿宋_GB2312">
    <w:panose1 w:val="02010609060101010101"/>
  </w:font>
  <w:font w:name="Courier New">
    <w:panose1 w:val="02070309020205020404"/>
  </w:font>
  <w:font w:name="等线 Light">
    <w:panose1 w:val="02010600030101010101"/>
  </w:font>
  <w:font w:name="等线">
    <w:panose1 w:val="02010600030101010101"/>
  </w:font>
  <w:font w:name="仿宋">
    <w:panose1 w:val="0201060906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tabs>
        <w:tab w:val="center" w:pos="4153" w:leader="none"/>
        <w:tab w:val="right" w:pos="8306" w:leader="none"/>
      </w:tabs>
    </w:pPr>
    <w:r/>
    <w:r/>
  </w:p>
  <w:p>
    <w:pPr>
      <w:pStyle w:val="98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953"/>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953"/>
                    </w:pPr>
                    <w:r/>
                    <w:r/>
                  </w:p>
                </w:txbxContent>
              </v:textbox>
            </v:shape>
          </w:pict>
        </mc:Fallback>
      </mc:AlternateContent>
    </w:r>
    <w:r/>
  </w:p>
  <w:p>
    <w:pPr>
      <w:pStyle w:val="98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ind w:right="360"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95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95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rPr>
        <w:rStyle w:val="1008"/>
      </w:rPr>
      <w:framePr w:wrap="around" w:vAnchor="text" w:hAnchor="margin" w:xAlign="outside" w:y="1"/>
    </w:pPr>
    <w:r>
      <w:rPr>
        <w:rStyle w:val="1008"/>
      </w:rPr>
      <w:fldChar w:fldCharType="begin"/>
    </w:r>
    <w:r>
      <w:rPr>
        <w:rStyle w:val="1008"/>
      </w:rPr>
      <w:instrText xml:space="preserve">PAGE  </w:instrText>
    </w:r>
    <w:r>
      <w:rPr>
        <w:rStyle w:val="1008"/>
      </w:rPr>
      <w:fldChar w:fldCharType="end"/>
    </w:r>
    <w:r>
      <w:rPr>
        <w:rStyle w:val="1008"/>
      </w:rPr>
    </w:r>
    <w:r/>
  </w:p>
  <w:p>
    <w:pPr>
      <w:pStyle w:val="989"/>
      <w:ind w:right="360"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53"/>
        <w:ind w:left="360" w:hanging="360"/>
      </w:pPr>
    </w:lvl>
    <w:lvl w:ilvl="1">
      <w:start w:val="1"/>
      <w:numFmt w:val="lowerLetter"/>
      <w:isLgl w:val="false"/>
      <w:suff w:val="tab"/>
      <w:lvlText w:val="%2)"/>
      <w:lvlJc w:val="left"/>
      <w:pPr>
        <w:pStyle w:val="953"/>
        <w:ind w:left="840" w:hanging="420"/>
      </w:pPr>
    </w:lvl>
    <w:lvl w:ilvl="2">
      <w:start w:val="1"/>
      <w:numFmt w:val="lowerRoman"/>
      <w:isLgl w:val="false"/>
      <w:suff w:val="tab"/>
      <w:lvlText w:val="%3."/>
      <w:lvlJc w:val="right"/>
      <w:pPr>
        <w:pStyle w:val="953"/>
        <w:ind w:left="1260" w:hanging="420"/>
      </w:pPr>
    </w:lvl>
    <w:lvl w:ilvl="3">
      <w:start w:val="1"/>
      <w:numFmt w:val="decimal"/>
      <w:isLgl w:val="false"/>
      <w:suff w:val="tab"/>
      <w:lvlText w:val="%4."/>
      <w:lvlJc w:val="left"/>
      <w:pPr>
        <w:pStyle w:val="953"/>
        <w:ind w:left="1680" w:hanging="420"/>
      </w:pPr>
    </w:lvl>
    <w:lvl w:ilvl="4">
      <w:start w:val="1"/>
      <w:numFmt w:val="lowerLetter"/>
      <w:isLgl w:val="false"/>
      <w:suff w:val="tab"/>
      <w:lvlText w:val="%5)"/>
      <w:lvlJc w:val="left"/>
      <w:pPr>
        <w:pStyle w:val="953"/>
        <w:ind w:left="2100" w:hanging="420"/>
      </w:pPr>
    </w:lvl>
    <w:lvl w:ilvl="5">
      <w:start w:val="1"/>
      <w:numFmt w:val="lowerRoman"/>
      <w:isLgl w:val="false"/>
      <w:suff w:val="tab"/>
      <w:lvlText w:val="%6."/>
      <w:lvlJc w:val="right"/>
      <w:pPr>
        <w:pStyle w:val="953"/>
        <w:ind w:left="2520" w:hanging="420"/>
      </w:pPr>
    </w:lvl>
    <w:lvl w:ilvl="6">
      <w:start w:val="1"/>
      <w:numFmt w:val="decimal"/>
      <w:isLgl w:val="false"/>
      <w:suff w:val="tab"/>
      <w:lvlText w:val="%7."/>
      <w:lvlJc w:val="left"/>
      <w:pPr>
        <w:pStyle w:val="953"/>
        <w:ind w:left="2940" w:hanging="420"/>
      </w:pPr>
    </w:lvl>
    <w:lvl w:ilvl="7">
      <w:start w:val="1"/>
      <w:numFmt w:val="lowerLetter"/>
      <w:isLgl w:val="false"/>
      <w:suff w:val="tab"/>
      <w:lvlText w:val="%8)"/>
      <w:lvlJc w:val="left"/>
      <w:pPr>
        <w:pStyle w:val="953"/>
        <w:ind w:left="3360" w:hanging="420"/>
      </w:pPr>
    </w:lvl>
    <w:lvl w:ilvl="8">
      <w:start w:val="1"/>
      <w:numFmt w:val="lowerRoman"/>
      <w:isLgl w:val="false"/>
      <w:suff w:val="tab"/>
      <w:lvlText w:val="%9."/>
      <w:lvlJc w:val="right"/>
      <w:pPr>
        <w:pStyle w:val="953"/>
        <w:ind w:left="3780" w:hanging="420"/>
      </w:pPr>
    </w:lvl>
  </w:abstractNum>
  <w:abstractNum w:abstractNumId="2">
    <w:multiLevelType w:val="hybridMultilevel"/>
    <w:lvl w:ilvl="0">
      <w:start w:val="1"/>
      <w:numFmt w:val="decimal"/>
      <w:isLgl w:val="false"/>
      <w:suff w:val="nothing"/>
      <w:lvlText w:val="（%1）"/>
      <w:lvlJc w:val="left"/>
      <w:pPr>
        <w:pStyle w:val="953"/>
      </w:pPr>
    </w:lvl>
    <w:lvl w:ilvl="1">
      <w:start w:val="1"/>
      <w:numFmt w:val="bullet"/>
      <w:isLgl w:val="false"/>
      <w:suff w:val="tab"/>
      <w:lvlText w:val="o"/>
      <w:lvlJc w:val="left"/>
      <w:pPr>
        <w:pStyle w:val="953"/>
        <w:ind w:left="1440" w:hanging="360"/>
      </w:pPr>
      <w:rPr>
        <w:rFonts w:ascii="Courier New" w:hAnsi="Courier New" w:eastAsia="Courier New" w:cs="Courier New"/>
      </w:rPr>
    </w:lvl>
    <w:lvl w:ilvl="2">
      <w:start w:val="1"/>
      <w:numFmt w:val="bullet"/>
      <w:isLgl w:val="false"/>
      <w:suff w:val="tab"/>
      <w:lvlText w:val="§"/>
      <w:lvlJc w:val="left"/>
      <w:pPr>
        <w:pStyle w:val="953"/>
        <w:ind w:left="2160" w:hanging="360"/>
      </w:pPr>
      <w:rPr>
        <w:rFonts w:ascii="Wingdings" w:hAnsi="Wingdings" w:eastAsia="Wingdings" w:cs="Wingdings"/>
      </w:rPr>
    </w:lvl>
    <w:lvl w:ilvl="3">
      <w:start w:val="1"/>
      <w:numFmt w:val="bullet"/>
      <w:isLgl w:val="false"/>
      <w:suff w:val="tab"/>
      <w:lvlText w:val="·"/>
      <w:lvlJc w:val="left"/>
      <w:pPr>
        <w:pStyle w:val="953"/>
        <w:ind w:left="2880" w:hanging="360"/>
      </w:pPr>
      <w:rPr>
        <w:rFonts w:ascii="Symbol" w:hAnsi="Symbol" w:eastAsia="Symbol" w:cs="Symbol"/>
      </w:rPr>
    </w:lvl>
    <w:lvl w:ilvl="4">
      <w:start w:val="1"/>
      <w:numFmt w:val="bullet"/>
      <w:isLgl w:val="false"/>
      <w:suff w:val="tab"/>
      <w:lvlText w:val="o"/>
      <w:lvlJc w:val="left"/>
      <w:pPr>
        <w:pStyle w:val="953"/>
        <w:ind w:left="3600" w:hanging="360"/>
      </w:pPr>
      <w:rPr>
        <w:rFonts w:ascii="Courier New" w:hAnsi="Courier New" w:eastAsia="Courier New" w:cs="Courier New"/>
      </w:rPr>
    </w:lvl>
    <w:lvl w:ilvl="5">
      <w:start w:val="1"/>
      <w:numFmt w:val="bullet"/>
      <w:isLgl w:val="false"/>
      <w:suff w:val="tab"/>
      <w:lvlText w:val="§"/>
      <w:lvlJc w:val="left"/>
      <w:pPr>
        <w:pStyle w:val="953"/>
        <w:ind w:left="4320" w:hanging="360"/>
      </w:pPr>
      <w:rPr>
        <w:rFonts w:ascii="Wingdings" w:hAnsi="Wingdings" w:eastAsia="Wingdings" w:cs="Wingdings"/>
      </w:rPr>
    </w:lvl>
    <w:lvl w:ilvl="6">
      <w:start w:val="1"/>
      <w:numFmt w:val="bullet"/>
      <w:isLgl w:val="false"/>
      <w:suff w:val="tab"/>
      <w:lvlText w:val="·"/>
      <w:lvlJc w:val="left"/>
      <w:pPr>
        <w:pStyle w:val="953"/>
        <w:ind w:left="5040" w:hanging="360"/>
      </w:pPr>
      <w:rPr>
        <w:rFonts w:ascii="Symbol" w:hAnsi="Symbol" w:eastAsia="Symbol" w:cs="Symbol"/>
      </w:rPr>
    </w:lvl>
    <w:lvl w:ilvl="7">
      <w:start w:val="1"/>
      <w:numFmt w:val="bullet"/>
      <w:isLgl w:val="false"/>
      <w:suff w:val="tab"/>
      <w:lvlText w:val="o"/>
      <w:lvlJc w:val="left"/>
      <w:pPr>
        <w:pStyle w:val="953"/>
        <w:ind w:left="5760" w:hanging="360"/>
      </w:pPr>
      <w:rPr>
        <w:rFonts w:ascii="Courier New" w:hAnsi="Courier New" w:eastAsia="Courier New" w:cs="Courier New"/>
      </w:rPr>
    </w:lvl>
    <w:lvl w:ilvl="8">
      <w:start w:val="1"/>
      <w:numFmt w:val="bullet"/>
      <w:isLgl w:val="false"/>
      <w:suff w:val="tab"/>
      <w:lvlText w:val="§"/>
      <w:lvlJc w:val="left"/>
      <w:pPr>
        <w:pStyle w:val="953"/>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953"/>
        <w:ind w:left="0" w:firstLine="0"/>
      </w:pPr>
      <w:rPr>
        <w:rFonts w:hint="eastAsia"/>
      </w:rPr>
    </w:lvl>
    <w:lvl w:ilvl="1">
      <w:start w:val="1"/>
      <w:numFmt w:val="lowerLetter"/>
      <w:isLgl w:val="false"/>
      <w:suff w:val="tab"/>
      <w:lvlText w:val="%2)"/>
      <w:lvlJc w:val="left"/>
      <w:pPr>
        <w:pStyle w:val="953"/>
        <w:ind w:left="840" w:hanging="420"/>
      </w:pPr>
      <w:rPr>
        <w:rFonts w:hint="eastAsia"/>
      </w:rPr>
    </w:lvl>
    <w:lvl w:ilvl="2">
      <w:start w:val="1"/>
      <w:numFmt w:val="lowerRoman"/>
      <w:isLgl w:val="false"/>
      <w:suff w:val="tab"/>
      <w:lvlText w:val="%3."/>
      <w:lvlJc w:val="right"/>
      <w:pPr>
        <w:pStyle w:val="953"/>
        <w:ind w:left="1260" w:hanging="420"/>
      </w:pPr>
      <w:rPr>
        <w:rFonts w:hint="eastAsia"/>
      </w:rPr>
    </w:lvl>
    <w:lvl w:ilvl="3">
      <w:start w:val="1"/>
      <w:numFmt w:val="decimal"/>
      <w:isLgl w:val="false"/>
      <w:suff w:val="tab"/>
      <w:lvlText w:val="%4."/>
      <w:lvlJc w:val="left"/>
      <w:pPr>
        <w:pStyle w:val="953"/>
        <w:ind w:left="1680" w:hanging="420"/>
      </w:pPr>
      <w:rPr>
        <w:rFonts w:hint="eastAsia"/>
      </w:rPr>
    </w:lvl>
    <w:lvl w:ilvl="4">
      <w:start w:val="1"/>
      <w:numFmt w:val="lowerLetter"/>
      <w:isLgl w:val="false"/>
      <w:suff w:val="tab"/>
      <w:lvlText w:val="%5)"/>
      <w:lvlJc w:val="left"/>
      <w:pPr>
        <w:pStyle w:val="953"/>
        <w:ind w:left="2100" w:hanging="420"/>
      </w:pPr>
      <w:rPr>
        <w:rFonts w:hint="eastAsia"/>
      </w:rPr>
    </w:lvl>
    <w:lvl w:ilvl="5">
      <w:start w:val="1"/>
      <w:numFmt w:val="lowerRoman"/>
      <w:isLgl w:val="false"/>
      <w:suff w:val="tab"/>
      <w:lvlText w:val="%6."/>
      <w:lvlJc w:val="right"/>
      <w:pPr>
        <w:pStyle w:val="953"/>
        <w:ind w:left="2520" w:hanging="420"/>
      </w:pPr>
      <w:rPr>
        <w:rFonts w:hint="eastAsia"/>
      </w:rPr>
    </w:lvl>
    <w:lvl w:ilvl="6">
      <w:start w:val="1"/>
      <w:numFmt w:val="decimal"/>
      <w:isLgl w:val="false"/>
      <w:suff w:val="tab"/>
      <w:lvlText w:val="%7."/>
      <w:lvlJc w:val="left"/>
      <w:pPr>
        <w:pStyle w:val="953"/>
        <w:ind w:left="2940" w:hanging="420"/>
      </w:pPr>
      <w:rPr>
        <w:rFonts w:hint="eastAsia"/>
      </w:rPr>
    </w:lvl>
    <w:lvl w:ilvl="7">
      <w:start w:val="1"/>
      <w:numFmt w:val="lowerLetter"/>
      <w:isLgl w:val="false"/>
      <w:suff w:val="tab"/>
      <w:lvlText w:val="%8)"/>
      <w:lvlJc w:val="left"/>
      <w:pPr>
        <w:pStyle w:val="953"/>
        <w:ind w:left="3360" w:hanging="420"/>
      </w:pPr>
      <w:rPr>
        <w:rFonts w:hint="eastAsia"/>
      </w:rPr>
    </w:lvl>
    <w:lvl w:ilvl="8">
      <w:start w:val="1"/>
      <w:numFmt w:val="lowerRoman"/>
      <w:isLgl w:val="false"/>
      <w:suff w:val="tab"/>
      <w:lvlText w:val="%9."/>
      <w:lvlJc w:val="right"/>
      <w:pPr>
        <w:pStyle w:val="953"/>
        <w:ind w:left="3780" w:hanging="420"/>
      </w:pPr>
      <w:rPr>
        <w:rFonts w:hint="eastAsia"/>
      </w:rPr>
    </w:lvl>
  </w:abstractNum>
  <w:abstractNum w:abstractNumId="5">
    <w:multiLevelType w:val="hybridMultilevel"/>
    <w:lvl w:ilvl="0">
      <w:start w:val="1"/>
      <w:numFmt w:val="decimal"/>
      <w:isLgl w:val="false"/>
      <w:suff w:val="tab"/>
      <w:lvlText w:val="%1、"/>
      <w:lvlJc w:val="left"/>
      <w:pPr>
        <w:pStyle w:val="953"/>
        <w:ind w:left="360" w:hanging="360"/>
      </w:pPr>
      <w:rPr>
        <w:rFonts w:ascii="Calibri" w:hAnsi="Calibri"/>
      </w:rPr>
    </w:lvl>
    <w:lvl w:ilvl="1">
      <w:start w:val="1"/>
      <w:numFmt w:val="lowerLetter"/>
      <w:isLgl w:val="false"/>
      <w:suff w:val="tab"/>
      <w:lvlText w:val="%2)"/>
      <w:lvlJc w:val="left"/>
      <w:pPr>
        <w:pStyle w:val="953"/>
        <w:ind w:left="840" w:hanging="420"/>
      </w:pPr>
    </w:lvl>
    <w:lvl w:ilvl="2">
      <w:start w:val="1"/>
      <w:numFmt w:val="lowerRoman"/>
      <w:isLgl w:val="false"/>
      <w:suff w:val="tab"/>
      <w:lvlText w:val="%3."/>
      <w:lvlJc w:val="right"/>
      <w:pPr>
        <w:pStyle w:val="953"/>
        <w:ind w:left="1260" w:hanging="420"/>
      </w:pPr>
    </w:lvl>
    <w:lvl w:ilvl="3">
      <w:start w:val="1"/>
      <w:numFmt w:val="decimal"/>
      <w:isLgl w:val="false"/>
      <w:suff w:val="tab"/>
      <w:lvlText w:val="%4."/>
      <w:lvlJc w:val="left"/>
      <w:pPr>
        <w:pStyle w:val="953"/>
        <w:ind w:left="1680" w:hanging="420"/>
      </w:pPr>
    </w:lvl>
    <w:lvl w:ilvl="4">
      <w:start w:val="1"/>
      <w:numFmt w:val="lowerLetter"/>
      <w:isLgl w:val="false"/>
      <w:suff w:val="tab"/>
      <w:lvlText w:val="%5)"/>
      <w:lvlJc w:val="left"/>
      <w:pPr>
        <w:pStyle w:val="953"/>
        <w:ind w:left="2100" w:hanging="420"/>
      </w:pPr>
    </w:lvl>
    <w:lvl w:ilvl="5">
      <w:start w:val="1"/>
      <w:numFmt w:val="lowerRoman"/>
      <w:isLgl w:val="false"/>
      <w:suff w:val="tab"/>
      <w:lvlText w:val="%6."/>
      <w:lvlJc w:val="right"/>
      <w:pPr>
        <w:pStyle w:val="953"/>
        <w:ind w:left="2520" w:hanging="420"/>
      </w:pPr>
    </w:lvl>
    <w:lvl w:ilvl="6">
      <w:start w:val="1"/>
      <w:numFmt w:val="decimal"/>
      <w:isLgl w:val="false"/>
      <w:suff w:val="tab"/>
      <w:lvlText w:val="%7."/>
      <w:lvlJc w:val="left"/>
      <w:pPr>
        <w:pStyle w:val="953"/>
        <w:ind w:left="2940" w:hanging="420"/>
      </w:pPr>
    </w:lvl>
    <w:lvl w:ilvl="7">
      <w:start w:val="1"/>
      <w:numFmt w:val="lowerLetter"/>
      <w:isLgl w:val="false"/>
      <w:suff w:val="tab"/>
      <w:lvlText w:val="%8)"/>
      <w:lvlJc w:val="left"/>
      <w:pPr>
        <w:pStyle w:val="953"/>
        <w:ind w:left="3360" w:hanging="420"/>
      </w:pPr>
    </w:lvl>
    <w:lvl w:ilvl="8">
      <w:start w:val="1"/>
      <w:numFmt w:val="lowerRoman"/>
      <w:isLgl w:val="false"/>
      <w:suff w:val="tab"/>
      <w:lvlText w:val="%9."/>
      <w:lvlJc w:val="right"/>
      <w:pPr>
        <w:pStyle w:val="953"/>
        <w:ind w:left="3780" w:hanging="420"/>
      </w:pPr>
    </w:lvl>
  </w:abstractNum>
  <w:abstractNum w:abstractNumId="6">
    <w:multiLevelType w:val="hybridMultilevel"/>
    <w:lvl w:ilvl="0">
      <w:start w:val="1"/>
      <w:numFmt w:val="decimal"/>
      <w:isLgl w:val="false"/>
      <w:suff w:val="tab"/>
      <w:lvlText w:val="%1、"/>
      <w:lvlJc w:val="left"/>
      <w:pPr>
        <w:pStyle w:val="953"/>
        <w:ind w:left="360" w:hanging="360"/>
      </w:pPr>
    </w:lvl>
    <w:lvl w:ilvl="1">
      <w:start w:val="1"/>
      <w:numFmt w:val="lowerLetter"/>
      <w:isLgl w:val="false"/>
      <w:suff w:val="tab"/>
      <w:lvlText w:val="%2)"/>
      <w:lvlJc w:val="left"/>
      <w:pPr>
        <w:pStyle w:val="953"/>
        <w:ind w:left="840" w:hanging="420"/>
      </w:pPr>
    </w:lvl>
    <w:lvl w:ilvl="2">
      <w:start w:val="1"/>
      <w:numFmt w:val="lowerRoman"/>
      <w:isLgl w:val="false"/>
      <w:suff w:val="tab"/>
      <w:lvlText w:val="%3."/>
      <w:lvlJc w:val="right"/>
      <w:pPr>
        <w:pStyle w:val="953"/>
        <w:ind w:left="1260" w:hanging="420"/>
      </w:pPr>
    </w:lvl>
    <w:lvl w:ilvl="3">
      <w:start w:val="1"/>
      <w:numFmt w:val="decimal"/>
      <w:isLgl w:val="false"/>
      <w:suff w:val="tab"/>
      <w:lvlText w:val="%4."/>
      <w:lvlJc w:val="left"/>
      <w:pPr>
        <w:pStyle w:val="953"/>
        <w:ind w:left="1680" w:hanging="420"/>
      </w:pPr>
    </w:lvl>
    <w:lvl w:ilvl="4">
      <w:start w:val="1"/>
      <w:numFmt w:val="lowerLetter"/>
      <w:isLgl w:val="false"/>
      <w:suff w:val="tab"/>
      <w:lvlText w:val="%5)"/>
      <w:lvlJc w:val="left"/>
      <w:pPr>
        <w:pStyle w:val="953"/>
        <w:ind w:left="2100" w:hanging="420"/>
      </w:pPr>
    </w:lvl>
    <w:lvl w:ilvl="5">
      <w:start w:val="1"/>
      <w:numFmt w:val="lowerRoman"/>
      <w:isLgl w:val="false"/>
      <w:suff w:val="tab"/>
      <w:lvlText w:val="%6."/>
      <w:lvlJc w:val="right"/>
      <w:pPr>
        <w:pStyle w:val="953"/>
        <w:ind w:left="2520" w:hanging="420"/>
      </w:pPr>
    </w:lvl>
    <w:lvl w:ilvl="6">
      <w:start w:val="1"/>
      <w:numFmt w:val="decimal"/>
      <w:isLgl w:val="false"/>
      <w:suff w:val="tab"/>
      <w:lvlText w:val="%7."/>
      <w:lvlJc w:val="left"/>
      <w:pPr>
        <w:pStyle w:val="953"/>
        <w:ind w:left="2940" w:hanging="420"/>
      </w:pPr>
    </w:lvl>
    <w:lvl w:ilvl="7">
      <w:start w:val="1"/>
      <w:numFmt w:val="lowerLetter"/>
      <w:isLgl w:val="false"/>
      <w:suff w:val="tab"/>
      <w:lvlText w:val="%8)"/>
      <w:lvlJc w:val="left"/>
      <w:pPr>
        <w:pStyle w:val="953"/>
        <w:ind w:left="3360" w:hanging="420"/>
      </w:pPr>
    </w:lvl>
    <w:lvl w:ilvl="8">
      <w:start w:val="1"/>
      <w:numFmt w:val="lowerRoman"/>
      <w:isLgl w:val="false"/>
      <w:suff w:val="tab"/>
      <w:lvlText w:val="%9."/>
      <w:lvlJc w:val="right"/>
      <w:pPr>
        <w:pStyle w:val="953"/>
        <w:ind w:left="3780" w:hanging="420"/>
      </w:pPr>
    </w:lvl>
  </w:abstractNum>
  <w:abstractNum w:abstractNumId="7">
    <w:multiLevelType w:val="hybridMultilevel"/>
    <w:lvl w:ilvl="0">
      <w:start w:val="1"/>
      <w:numFmt w:val="decimal"/>
      <w:isLgl w:val="false"/>
      <w:suff w:val="tab"/>
      <w:lvlText w:val="%1、"/>
      <w:lvlJc w:val="left"/>
      <w:pPr>
        <w:pStyle w:val="953"/>
        <w:ind w:left="360" w:hanging="360"/>
      </w:pPr>
      <w:rPr>
        <w:rFonts w:ascii="Calibri" w:hAnsi="Calibri"/>
      </w:rPr>
    </w:lvl>
    <w:lvl w:ilvl="1">
      <w:start w:val="1"/>
      <w:numFmt w:val="lowerLetter"/>
      <w:isLgl w:val="false"/>
      <w:suff w:val="tab"/>
      <w:lvlText w:val="%2)"/>
      <w:lvlJc w:val="left"/>
      <w:pPr>
        <w:pStyle w:val="953"/>
        <w:ind w:left="840" w:hanging="420"/>
      </w:pPr>
    </w:lvl>
    <w:lvl w:ilvl="2">
      <w:start w:val="1"/>
      <w:numFmt w:val="lowerRoman"/>
      <w:isLgl w:val="false"/>
      <w:suff w:val="tab"/>
      <w:lvlText w:val="%3."/>
      <w:lvlJc w:val="right"/>
      <w:pPr>
        <w:pStyle w:val="953"/>
        <w:ind w:left="1260" w:hanging="420"/>
      </w:pPr>
    </w:lvl>
    <w:lvl w:ilvl="3">
      <w:start w:val="1"/>
      <w:numFmt w:val="decimal"/>
      <w:isLgl w:val="false"/>
      <w:suff w:val="tab"/>
      <w:lvlText w:val="%4."/>
      <w:lvlJc w:val="left"/>
      <w:pPr>
        <w:pStyle w:val="953"/>
        <w:ind w:left="1680" w:hanging="420"/>
      </w:pPr>
    </w:lvl>
    <w:lvl w:ilvl="4">
      <w:start w:val="1"/>
      <w:numFmt w:val="lowerLetter"/>
      <w:isLgl w:val="false"/>
      <w:suff w:val="tab"/>
      <w:lvlText w:val="%5)"/>
      <w:lvlJc w:val="left"/>
      <w:pPr>
        <w:pStyle w:val="953"/>
        <w:ind w:left="2100" w:hanging="420"/>
      </w:pPr>
    </w:lvl>
    <w:lvl w:ilvl="5">
      <w:start w:val="1"/>
      <w:numFmt w:val="lowerRoman"/>
      <w:isLgl w:val="false"/>
      <w:suff w:val="tab"/>
      <w:lvlText w:val="%6."/>
      <w:lvlJc w:val="right"/>
      <w:pPr>
        <w:pStyle w:val="953"/>
        <w:ind w:left="2520" w:hanging="420"/>
      </w:pPr>
    </w:lvl>
    <w:lvl w:ilvl="6">
      <w:start w:val="1"/>
      <w:numFmt w:val="decimal"/>
      <w:isLgl w:val="false"/>
      <w:suff w:val="tab"/>
      <w:lvlText w:val="%7."/>
      <w:lvlJc w:val="left"/>
      <w:pPr>
        <w:pStyle w:val="953"/>
        <w:ind w:left="2940" w:hanging="420"/>
      </w:pPr>
    </w:lvl>
    <w:lvl w:ilvl="7">
      <w:start w:val="1"/>
      <w:numFmt w:val="lowerLetter"/>
      <w:isLgl w:val="false"/>
      <w:suff w:val="tab"/>
      <w:lvlText w:val="%8)"/>
      <w:lvlJc w:val="left"/>
      <w:pPr>
        <w:pStyle w:val="953"/>
        <w:ind w:left="3360" w:hanging="420"/>
      </w:pPr>
    </w:lvl>
    <w:lvl w:ilvl="8">
      <w:start w:val="1"/>
      <w:numFmt w:val="lowerRoman"/>
      <w:isLgl w:val="false"/>
      <w:suff w:val="tab"/>
      <w:lvlText w:val="%9."/>
      <w:lvlJc w:val="right"/>
      <w:pPr>
        <w:pStyle w:val="953"/>
        <w:ind w:left="3780" w:hanging="420"/>
      </w:pPr>
    </w:lvl>
  </w:abstractNum>
  <w:abstractNum w:abstractNumId="8">
    <w:multiLevelType w:val="hybridMultilevel"/>
    <w:lvl w:ilvl="0">
      <w:start w:val="1"/>
      <w:numFmt w:val="decimal"/>
      <w:isLgl w:val="false"/>
      <w:suff w:val="nothing"/>
      <w:lvlText w:val="（%1）"/>
      <w:lvlJc w:val="left"/>
      <w:pPr>
        <w:pStyle w:val="9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953"/>
        <w:ind w:left="360" w:hanging="360"/>
      </w:pPr>
    </w:lvl>
    <w:lvl w:ilvl="1">
      <w:start w:val="1"/>
      <w:numFmt w:val="lowerLetter"/>
      <w:isLgl w:val="false"/>
      <w:suff w:val="tab"/>
      <w:lvlText w:val="%2)"/>
      <w:lvlJc w:val="left"/>
      <w:pPr>
        <w:pStyle w:val="953"/>
        <w:ind w:left="840" w:hanging="420"/>
      </w:pPr>
    </w:lvl>
    <w:lvl w:ilvl="2">
      <w:start w:val="1"/>
      <w:numFmt w:val="lowerRoman"/>
      <w:isLgl w:val="false"/>
      <w:suff w:val="tab"/>
      <w:lvlText w:val="%3."/>
      <w:lvlJc w:val="right"/>
      <w:pPr>
        <w:pStyle w:val="953"/>
        <w:ind w:left="1260" w:hanging="420"/>
      </w:pPr>
    </w:lvl>
    <w:lvl w:ilvl="3">
      <w:start w:val="1"/>
      <w:numFmt w:val="decimal"/>
      <w:isLgl w:val="false"/>
      <w:suff w:val="tab"/>
      <w:lvlText w:val="%4."/>
      <w:lvlJc w:val="left"/>
      <w:pPr>
        <w:pStyle w:val="953"/>
        <w:ind w:left="1680" w:hanging="420"/>
      </w:pPr>
    </w:lvl>
    <w:lvl w:ilvl="4">
      <w:start w:val="1"/>
      <w:numFmt w:val="lowerLetter"/>
      <w:isLgl w:val="false"/>
      <w:suff w:val="tab"/>
      <w:lvlText w:val="%5)"/>
      <w:lvlJc w:val="left"/>
      <w:pPr>
        <w:pStyle w:val="953"/>
        <w:ind w:left="2100" w:hanging="420"/>
      </w:pPr>
    </w:lvl>
    <w:lvl w:ilvl="5">
      <w:start w:val="1"/>
      <w:numFmt w:val="lowerRoman"/>
      <w:isLgl w:val="false"/>
      <w:suff w:val="tab"/>
      <w:lvlText w:val="%6."/>
      <w:lvlJc w:val="right"/>
      <w:pPr>
        <w:pStyle w:val="953"/>
        <w:ind w:left="2520" w:hanging="420"/>
      </w:pPr>
    </w:lvl>
    <w:lvl w:ilvl="6">
      <w:start w:val="1"/>
      <w:numFmt w:val="decimal"/>
      <w:isLgl w:val="false"/>
      <w:suff w:val="tab"/>
      <w:lvlText w:val="%7."/>
      <w:lvlJc w:val="left"/>
      <w:pPr>
        <w:pStyle w:val="953"/>
        <w:ind w:left="2940" w:hanging="420"/>
      </w:pPr>
    </w:lvl>
    <w:lvl w:ilvl="7">
      <w:start w:val="1"/>
      <w:numFmt w:val="lowerLetter"/>
      <w:isLgl w:val="false"/>
      <w:suff w:val="tab"/>
      <w:lvlText w:val="%8)"/>
      <w:lvlJc w:val="left"/>
      <w:pPr>
        <w:pStyle w:val="953"/>
        <w:ind w:left="3360" w:hanging="420"/>
      </w:pPr>
    </w:lvl>
    <w:lvl w:ilvl="8">
      <w:start w:val="1"/>
      <w:numFmt w:val="lowerRoman"/>
      <w:isLgl w:val="false"/>
      <w:suff w:val="tab"/>
      <w:lvlText w:val="%9."/>
      <w:lvlJc w:val="right"/>
      <w:pPr>
        <w:pStyle w:val="953"/>
        <w:ind w:left="3780" w:hanging="420"/>
      </w:pPr>
    </w:lvl>
  </w:abstractNum>
  <w:abstractNum w:abstractNumId="10">
    <w:multiLevelType w:val="hybridMultilevel"/>
    <w:lvl w:ilvl="0">
      <w:start w:val="1"/>
      <w:numFmt w:val="decimal"/>
      <w:isLgl w:val="false"/>
      <w:suff w:val="tab"/>
      <w:lvlText w:val="%1、"/>
      <w:lvlJc w:val="left"/>
      <w:pPr>
        <w:pStyle w:val="953"/>
        <w:ind w:left="360" w:hanging="360"/>
      </w:pPr>
    </w:lvl>
    <w:lvl w:ilvl="1">
      <w:start w:val="1"/>
      <w:numFmt w:val="lowerLetter"/>
      <w:isLgl w:val="false"/>
      <w:suff w:val="tab"/>
      <w:lvlText w:val="%2)"/>
      <w:lvlJc w:val="left"/>
      <w:pPr>
        <w:pStyle w:val="953"/>
        <w:ind w:left="840" w:hanging="420"/>
      </w:pPr>
    </w:lvl>
    <w:lvl w:ilvl="2">
      <w:start w:val="1"/>
      <w:numFmt w:val="lowerRoman"/>
      <w:isLgl w:val="false"/>
      <w:suff w:val="tab"/>
      <w:lvlText w:val="%3."/>
      <w:lvlJc w:val="right"/>
      <w:pPr>
        <w:pStyle w:val="953"/>
        <w:ind w:left="1260" w:hanging="420"/>
      </w:pPr>
    </w:lvl>
    <w:lvl w:ilvl="3">
      <w:start w:val="1"/>
      <w:numFmt w:val="decimal"/>
      <w:isLgl w:val="false"/>
      <w:suff w:val="tab"/>
      <w:lvlText w:val="%4."/>
      <w:lvlJc w:val="left"/>
      <w:pPr>
        <w:pStyle w:val="953"/>
        <w:ind w:left="1680" w:hanging="420"/>
      </w:pPr>
    </w:lvl>
    <w:lvl w:ilvl="4">
      <w:start w:val="1"/>
      <w:numFmt w:val="lowerLetter"/>
      <w:isLgl w:val="false"/>
      <w:suff w:val="tab"/>
      <w:lvlText w:val="%5)"/>
      <w:lvlJc w:val="left"/>
      <w:pPr>
        <w:pStyle w:val="953"/>
        <w:ind w:left="2100" w:hanging="420"/>
      </w:pPr>
    </w:lvl>
    <w:lvl w:ilvl="5">
      <w:start w:val="1"/>
      <w:numFmt w:val="lowerRoman"/>
      <w:isLgl w:val="false"/>
      <w:suff w:val="tab"/>
      <w:lvlText w:val="%6."/>
      <w:lvlJc w:val="right"/>
      <w:pPr>
        <w:pStyle w:val="953"/>
        <w:ind w:left="2520" w:hanging="420"/>
      </w:pPr>
    </w:lvl>
    <w:lvl w:ilvl="6">
      <w:start w:val="1"/>
      <w:numFmt w:val="decimal"/>
      <w:isLgl w:val="false"/>
      <w:suff w:val="tab"/>
      <w:lvlText w:val="%7."/>
      <w:lvlJc w:val="left"/>
      <w:pPr>
        <w:pStyle w:val="953"/>
        <w:ind w:left="2940" w:hanging="420"/>
      </w:pPr>
    </w:lvl>
    <w:lvl w:ilvl="7">
      <w:start w:val="1"/>
      <w:numFmt w:val="lowerLetter"/>
      <w:isLgl w:val="false"/>
      <w:suff w:val="tab"/>
      <w:lvlText w:val="%8)"/>
      <w:lvlJc w:val="left"/>
      <w:pPr>
        <w:pStyle w:val="953"/>
        <w:ind w:left="3360" w:hanging="420"/>
      </w:pPr>
    </w:lvl>
    <w:lvl w:ilvl="8">
      <w:start w:val="1"/>
      <w:numFmt w:val="lowerRoman"/>
      <w:isLgl w:val="false"/>
      <w:suff w:val="tab"/>
      <w:lvlText w:val="%9."/>
      <w:lvlJc w:val="right"/>
      <w:pPr>
        <w:pStyle w:val="953"/>
        <w:ind w:left="3780" w:hanging="420"/>
      </w:pPr>
    </w:lvl>
  </w:abstractNum>
  <w:abstractNum w:abstractNumId="11">
    <w:multiLevelType w:val="hybridMultilevel"/>
    <w:lvl w:ilvl="0">
      <w:start w:val="1"/>
      <w:numFmt w:val="japaneseCounting"/>
      <w:isLgl w:val="false"/>
      <w:suff w:val="tab"/>
      <w:lvlText w:val="第%1章"/>
      <w:lvlJc w:val="left"/>
      <w:pPr>
        <w:pStyle w:val="953"/>
        <w:ind w:left="1125" w:hanging="1125"/>
      </w:pPr>
    </w:lvl>
    <w:lvl w:ilvl="1">
      <w:start w:val="1"/>
      <w:numFmt w:val="lowerLetter"/>
      <w:isLgl w:val="false"/>
      <w:suff w:val="tab"/>
      <w:lvlText w:val="%2)"/>
      <w:lvlJc w:val="left"/>
      <w:pPr>
        <w:pStyle w:val="953"/>
        <w:ind w:left="840" w:hanging="420"/>
      </w:pPr>
    </w:lvl>
    <w:lvl w:ilvl="2">
      <w:start w:val="1"/>
      <w:numFmt w:val="lowerRoman"/>
      <w:isLgl w:val="false"/>
      <w:suff w:val="tab"/>
      <w:lvlText w:val="%3."/>
      <w:lvlJc w:val="right"/>
      <w:pPr>
        <w:pStyle w:val="953"/>
        <w:ind w:left="1260" w:hanging="420"/>
      </w:pPr>
    </w:lvl>
    <w:lvl w:ilvl="3">
      <w:start w:val="1"/>
      <w:numFmt w:val="decimal"/>
      <w:isLgl w:val="false"/>
      <w:suff w:val="tab"/>
      <w:lvlText w:val="%4."/>
      <w:lvlJc w:val="left"/>
      <w:pPr>
        <w:pStyle w:val="953"/>
        <w:ind w:left="1680" w:hanging="420"/>
      </w:pPr>
    </w:lvl>
    <w:lvl w:ilvl="4">
      <w:start w:val="1"/>
      <w:numFmt w:val="lowerLetter"/>
      <w:isLgl w:val="false"/>
      <w:suff w:val="tab"/>
      <w:lvlText w:val="%5)"/>
      <w:lvlJc w:val="left"/>
      <w:pPr>
        <w:pStyle w:val="953"/>
        <w:ind w:left="2100" w:hanging="420"/>
      </w:pPr>
    </w:lvl>
    <w:lvl w:ilvl="5">
      <w:start w:val="1"/>
      <w:numFmt w:val="lowerRoman"/>
      <w:isLgl w:val="false"/>
      <w:suff w:val="tab"/>
      <w:lvlText w:val="%6."/>
      <w:lvlJc w:val="right"/>
      <w:pPr>
        <w:pStyle w:val="953"/>
        <w:ind w:left="2520" w:hanging="420"/>
      </w:pPr>
    </w:lvl>
    <w:lvl w:ilvl="6">
      <w:start w:val="1"/>
      <w:numFmt w:val="decimal"/>
      <w:isLgl w:val="false"/>
      <w:suff w:val="tab"/>
      <w:lvlText w:val="%7."/>
      <w:lvlJc w:val="left"/>
      <w:pPr>
        <w:pStyle w:val="953"/>
        <w:ind w:left="2940" w:hanging="420"/>
      </w:pPr>
    </w:lvl>
    <w:lvl w:ilvl="7">
      <w:start w:val="1"/>
      <w:numFmt w:val="lowerLetter"/>
      <w:isLgl w:val="false"/>
      <w:suff w:val="tab"/>
      <w:lvlText w:val="%8)"/>
      <w:lvlJc w:val="left"/>
      <w:pPr>
        <w:pStyle w:val="953"/>
        <w:ind w:left="3360" w:hanging="420"/>
      </w:pPr>
    </w:lvl>
    <w:lvl w:ilvl="8">
      <w:start w:val="1"/>
      <w:numFmt w:val="lowerRoman"/>
      <w:isLgl w:val="false"/>
      <w:suff w:val="tab"/>
      <w:lvlText w:val="%9."/>
      <w:lvlJc w:val="right"/>
      <w:pPr>
        <w:pStyle w:val="953"/>
        <w:ind w:left="3780" w:hanging="420"/>
      </w:pPr>
    </w:lvl>
  </w:abstractNum>
  <w:abstractNum w:abstractNumId="12">
    <w:multiLevelType w:val="hybridMultilevel"/>
    <w:lvl w:ilvl="0">
      <w:start w:val="1"/>
      <w:numFmt w:val="decimal"/>
      <w:isLgl w:val="false"/>
      <w:suff w:val="tab"/>
      <w:lvlText w:val="%1、"/>
      <w:lvlJc w:val="left"/>
      <w:pPr>
        <w:pStyle w:val="953"/>
        <w:ind w:left="360" w:hanging="360"/>
      </w:pPr>
    </w:lvl>
    <w:lvl w:ilvl="1">
      <w:start w:val="1"/>
      <w:numFmt w:val="lowerLetter"/>
      <w:isLgl w:val="false"/>
      <w:suff w:val="tab"/>
      <w:lvlText w:val="%2)"/>
      <w:lvlJc w:val="left"/>
      <w:pPr>
        <w:pStyle w:val="953"/>
        <w:ind w:left="840" w:hanging="420"/>
      </w:pPr>
    </w:lvl>
    <w:lvl w:ilvl="2">
      <w:start w:val="1"/>
      <w:numFmt w:val="lowerRoman"/>
      <w:isLgl w:val="false"/>
      <w:suff w:val="tab"/>
      <w:lvlText w:val="%3."/>
      <w:lvlJc w:val="right"/>
      <w:pPr>
        <w:pStyle w:val="953"/>
        <w:ind w:left="1260" w:hanging="420"/>
      </w:pPr>
    </w:lvl>
    <w:lvl w:ilvl="3">
      <w:start w:val="1"/>
      <w:numFmt w:val="decimal"/>
      <w:isLgl w:val="false"/>
      <w:suff w:val="tab"/>
      <w:lvlText w:val="%4."/>
      <w:lvlJc w:val="left"/>
      <w:pPr>
        <w:pStyle w:val="953"/>
        <w:ind w:left="1680" w:hanging="420"/>
      </w:pPr>
    </w:lvl>
    <w:lvl w:ilvl="4">
      <w:start w:val="1"/>
      <w:numFmt w:val="lowerLetter"/>
      <w:isLgl w:val="false"/>
      <w:suff w:val="tab"/>
      <w:lvlText w:val="%5)"/>
      <w:lvlJc w:val="left"/>
      <w:pPr>
        <w:pStyle w:val="953"/>
        <w:ind w:left="2100" w:hanging="420"/>
      </w:pPr>
    </w:lvl>
    <w:lvl w:ilvl="5">
      <w:start w:val="1"/>
      <w:numFmt w:val="lowerRoman"/>
      <w:isLgl w:val="false"/>
      <w:suff w:val="tab"/>
      <w:lvlText w:val="%6."/>
      <w:lvlJc w:val="right"/>
      <w:pPr>
        <w:pStyle w:val="953"/>
        <w:ind w:left="2520" w:hanging="420"/>
      </w:pPr>
    </w:lvl>
    <w:lvl w:ilvl="6">
      <w:start w:val="1"/>
      <w:numFmt w:val="decimal"/>
      <w:isLgl w:val="false"/>
      <w:suff w:val="tab"/>
      <w:lvlText w:val="%7."/>
      <w:lvlJc w:val="left"/>
      <w:pPr>
        <w:pStyle w:val="953"/>
        <w:ind w:left="2940" w:hanging="420"/>
      </w:pPr>
    </w:lvl>
    <w:lvl w:ilvl="7">
      <w:start w:val="1"/>
      <w:numFmt w:val="lowerLetter"/>
      <w:isLgl w:val="false"/>
      <w:suff w:val="tab"/>
      <w:lvlText w:val="%8)"/>
      <w:lvlJc w:val="left"/>
      <w:pPr>
        <w:pStyle w:val="953"/>
        <w:ind w:left="3360" w:hanging="420"/>
      </w:pPr>
    </w:lvl>
    <w:lvl w:ilvl="8">
      <w:start w:val="1"/>
      <w:numFmt w:val="lowerRoman"/>
      <w:isLgl w:val="false"/>
      <w:suff w:val="tab"/>
      <w:lvlText w:val="%9."/>
      <w:lvlJc w:val="right"/>
      <w:pPr>
        <w:pStyle w:val="953"/>
        <w:ind w:left="3780" w:hanging="420"/>
      </w:pPr>
    </w:lvl>
  </w:abstractNum>
  <w:abstractNum w:abstractNumId="13">
    <w:multiLevelType w:val="hybridMultilevel"/>
    <w:lvl w:ilvl="0">
      <w:start w:val="1"/>
      <w:numFmt w:val="decimal"/>
      <w:isLgl w:val="false"/>
      <w:suff w:val="tab"/>
      <w:lvlText w:val="%1、"/>
      <w:lvlJc w:val="left"/>
      <w:pPr>
        <w:pStyle w:val="953"/>
        <w:ind w:left="360" w:hanging="360"/>
      </w:pPr>
    </w:lvl>
    <w:lvl w:ilvl="1">
      <w:start w:val="1"/>
      <w:numFmt w:val="lowerLetter"/>
      <w:isLgl w:val="false"/>
      <w:suff w:val="tab"/>
      <w:lvlText w:val="%2)"/>
      <w:lvlJc w:val="left"/>
      <w:pPr>
        <w:pStyle w:val="953"/>
        <w:ind w:left="840" w:hanging="420"/>
      </w:pPr>
    </w:lvl>
    <w:lvl w:ilvl="2">
      <w:start w:val="1"/>
      <w:numFmt w:val="lowerRoman"/>
      <w:isLgl w:val="false"/>
      <w:suff w:val="tab"/>
      <w:lvlText w:val="%3."/>
      <w:lvlJc w:val="right"/>
      <w:pPr>
        <w:pStyle w:val="953"/>
        <w:ind w:left="1260" w:hanging="420"/>
      </w:pPr>
    </w:lvl>
    <w:lvl w:ilvl="3">
      <w:start w:val="1"/>
      <w:numFmt w:val="decimal"/>
      <w:isLgl w:val="false"/>
      <w:suff w:val="tab"/>
      <w:lvlText w:val="%4."/>
      <w:lvlJc w:val="left"/>
      <w:pPr>
        <w:pStyle w:val="953"/>
        <w:ind w:left="1680" w:hanging="420"/>
      </w:pPr>
    </w:lvl>
    <w:lvl w:ilvl="4">
      <w:start w:val="1"/>
      <w:numFmt w:val="lowerLetter"/>
      <w:isLgl w:val="false"/>
      <w:suff w:val="tab"/>
      <w:lvlText w:val="%5)"/>
      <w:lvlJc w:val="left"/>
      <w:pPr>
        <w:pStyle w:val="953"/>
        <w:ind w:left="2100" w:hanging="420"/>
      </w:pPr>
    </w:lvl>
    <w:lvl w:ilvl="5">
      <w:start w:val="1"/>
      <w:numFmt w:val="lowerRoman"/>
      <w:isLgl w:val="false"/>
      <w:suff w:val="tab"/>
      <w:lvlText w:val="%6."/>
      <w:lvlJc w:val="right"/>
      <w:pPr>
        <w:pStyle w:val="953"/>
        <w:ind w:left="2520" w:hanging="420"/>
      </w:pPr>
    </w:lvl>
    <w:lvl w:ilvl="6">
      <w:start w:val="1"/>
      <w:numFmt w:val="decimal"/>
      <w:isLgl w:val="false"/>
      <w:suff w:val="tab"/>
      <w:lvlText w:val="%7."/>
      <w:lvlJc w:val="left"/>
      <w:pPr>
        <w:pStyle w:val="953"/>
        <w:ind w:left="2940" w:hanging="420"/>
      </w:pPr>
    </w:lvl>
    <w:lvl w:ilvl="7">
      <w:start w:val="1"/>
      <w:numFmt w:val="lowerLetter"/>
      <w:isLgl w:val="false"/>
      <w:suff w:val="tab"/>
      <w:lvlText w:val="%8)"/>
      <w:lvlJc w:val="left"/>
      <w:pPr>
        <w:pStyle w:val="953"/>
        <w:ind w:left="3360" w:hanging="420"/>
      </w:pPr>
    </w:lvl>
    <w:lvl w:ilvl="8">
      <w:start w:val="1"/>
      <w:numFmt w:val="lowerRoman"/>
      <w:isLgl w:val="false"/>
      <w:suff w:val="tab"/>
      <w:lvlText w:val="%9."/>
      <w:lvlJc w:val="right"/>
      <w:pPr>
        <w:pStyle w:val="953"/>
        <w:ind w:left="3780" w:hanging="420"/>
      </w:pPr>
    </w:lvl>
  </w:abstractNum>
  <w:abstractNum w:abstractNumId="14">
    <w:multiLevelType w:val="hybridMultilevel"/>
    <w:lvl w:ilvl="0">
      <w:start w:val="1"/>
      <w:numFmt w:val="japaneseCounting"/>
      <w:isLgl w:val="false"/>
      <w:suff w:val="tab"/>
      <w:lvlText w:val="%1、"/>
      <w:lvlJc w:val="left"/>
      <w:pPr>
        <w:pStyle w:val="953"/>
        <w:ind w:left="600" w:hanging="600"/>
      </w:pPr>
    </w:lvl>
    <w:lvl w:ilvl="1">
      <w:start w:val="1"/>
      <w:numFmt w:val="lowerLetter"/>
      <w:isLgl w:val="false"/>
      <w:suff w:val="tab"/>
      <w:lvlText w:val="%2)"/>
      <w:lvlJc w:val="left"/>
      <w:pPr>
        <w:pStyle w:val="953"/>
        <w:ind w:left="840" w:hanging="420"/>
      </w:pPr>
    </w:lvl>
    <w:lvl w:ilvl="2">
      <w:start w:val="1"/>
      <w:numFmt w:val="lowerRoman"/>
      <w:isLgl w:val="false"/>
      <w:suff w:val="tab"/>
      <w:lvlText w:val="%3."/>
      <w:lvlJc w:val="right"/>
      <w:pPr>
        <w:pStyle w:val="953"/>
        <w:ind w:left="1260" w:hanging="420"/>
      </w:pPr>
    </w:lvl>
    <w:lvl w:ilvl="3">
      <w:start w:val="1"/>
      <w:numFmt w:val="decimal"/>
      <w:isLgl w:val="false"/>
      <w:suff w:val="tab"/>
      <w:lvlText w:val="%4."/>
      <w:lvlJc w:val="left"/>
      <w:pPr>
        <w:pStyle w:val="953"/>
        <w:ind w:left="1680" w:hanging="420"/>
      </w:pPr>
    </w:lvl>
    <w:lvl w:ilvl="4">
      <w:start w:val="1"/>
      <w:numFmt w:val="lowerLetter"/>
      <w:isLgl w:val="false"/>
      <w:suff w:val="tab"/>
      <w:lvlText w:val="%5)"/>
      <w:lvlJc w:val="left"/>
      <w:pPr>
        <w:pStyle w:val="953"/>
        <w:ind w:left="2100" w:hanging="420"/>
      </w:pPr>
    </w:lvl>
    <w:lvl w:ilvl="5">
      <w:start w:val="1"/>
      <w:numFmt w:val="lowerRoman"/>
      <w:isLgl w:val="false"/>
      <w:suff w:val="tab"/>
      <w:lvlText w:val="%6."/>
      <w:lvlJc w:val="right"/>
      <w:pPr>
        <w:pStyle w:val="953"/>
        <w:ind w:left="2520" w:hanging="420"/>
      </w:pPr>
    </w:lvl>
    <w:lvl w:ilvl="6">
      <w:start w:val="1"/>
      <w:numFmt w:val="decimal"/>
      <w:isLgl w:val="false"/>
      <w:suff w:val="tab"/>
      <w:lvlText w:val="%7."/>
      <w:lvlJc w:val="left"/>
      <w:pPr>
        <w:pStyle w:val="953"/>
        <w:ind w:left="2940" w:hanging="420"/>
      </w:pPr>
    </w:lvl>
    <w:lvl w:ilvl="7">
      <w:start w:val="1"/>
      <w:numFmt w:val="lowerLetter"/>
      <w:isLgl w:val="false"/>
      <w:suff w:val="tab"/>
      <w:lvlText w:val="%8)"/>
      <w:lvlJc w:val="left"/>
      <w:pPr>
        <w:pStyle w:val="953"/>
        <w:ind w:left="3360" w:hanging="420"/>
      </w:pPr>
    </w:lvl>
    <w:lvl w:ilvl="8">
      <w:start w:val="1"/>
      <w:numFmt w:val="lowerRoman"/>
      <w:isLgl w:val="false"/>
      <w:suff w:val="tab"/>
      <w:lvlText w:val="%9."/>
      <w:lvlJc w:val="right"/>
      <w:pPr>
        <w:pStyle w:val="953"/>
        <w:ind w:left="3780" w:hanging="420"/>
      </w:pPr>
    </w:lvl>
  </w:abstractNum>
  <w:num w:numId="1">
    <w:abstractNumId w:val="11"/>
  </w:num>
  <w:num w:numId="2">
    <w:abstractNumId w:val="0"/>
  </w:num>
  <w:num w:numId="3">
    <w:abstractNumId w:val="8"/>
  </w:num>
  <w:num w:numId="4">
    <w:abstractNumId w:val="4"/>
  </w:num>
  <w:num w:numId="5">
    <w:abstractNumId w:val="1"/>
  </w:num>
  <w:num w:numId="6">
    <w:abstractNumId w:val="10"/>
  </w:num>
  <w:num w:numId="7">
    <w:abstractNumId w:val="13"/>
  </w:num>
  <w:num w:numId="8">
    <w:abstractNumId w:val="5"/>
  </w:num>
  <w:num w:numId="9">
    <w:abstractNumId w:val="12"/>
  </w:num>
  <w:num w:numId="10">
    <w:abstractNumId w:val="9"/>
  </w:num>
  <w:num w:numId="11">
    <w:abstractNumId w:val="7"/>
  </w:num>
  <w:num w:numId="12">
    <w:abstractNumId w:val="6"/>
  </w:num>
  <w:num w:numId="13">
    <w:abstractNumId w:val="2"/>
  </w:num>
  <w:num w:numId="14">
    <w:abstractNumId w:val="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5">
    <w:name w:val="Heading 1"/>
    <w:basedOn w:val="953"/>
    <w:next w:val="953"/>
    <w:link w:val="776"/>
    <w:uiPriority w:val="9"/>
    <w:qFormat/>
    <w:pPr>
      <w:keepLines/>
      <w:keepNext/>
      <w:spacing w:before="480" w:after="200"/>
      <w:outlineLvl w:val="0"/>
    </w:pPr>
    <w:rPr>
      <w:rFonts w:ascii="Arial" w:hAnsi="Arial" w:eastAsia="Arial" w:cs="Arial"/>
      <w:sz w:val="40"/>
      <w:szCs w:val="40"/>
    </w:rPr>
  </w:style>
  <w:style w:type="character" w:styleId="776">
    <w:name w:val="Heading 1 Char"/>
    <w:link w:val="775"/>
    <w:uiPriority w:val="9"/>
    <w:rPr>
      <w:rFonts w:ascii="Arial" w:hAnsi="Arial" w:eastAsia="Arial" w:cs="Arial"/>
      <w:sz w:val="40"/>
      <w:szCs w:val="40"/>
    </w:rPr>
  </w:style>
  <w:style w:type="paragraph" w:styleId="777">
    <w:name w:val="Heading 2"/>
    <w:basedOn w:val="953"/>
    <w:next w:val="953"/>
    <w:link w:val="778"/>
    <w:uiPriority w:val="9"/>
    <w:unhideWhenUsed/>
    <w:qFormat/>
    <w:pPr>
      <w:keepLines/>
      <w:keepNext/>
      <w:spacing w:before="360" w:after="200"/>
      <w:outlineLvl w:val="1"/>
    </w:pPr>
    <w:rPr>
      <w:rFonts w:ascii="Arial" w:hAnsi="Arial" w:eastAsia="Arial" w:cs="Arial"/>
      <w:sz w:val="34"/>
    </w:rPr>
  </w:style>
  <w:style w:type="character" w:styleId="778">
    <w:name w:val="Heading 2 Char"/>
    <w:link w:val="777"/>
    <w:uiPriority w:val="9"/>
    <w:rPr>
      <w:rFonts w:ascii="Arial" w:hAnsi="Arial" w:eastAsia="Arial" w:cs="Arial"/>
      <w:sz w:val="34"/>
    </w:rPr>
  </w:style>
  <w:style w:type="paragraph" w:styleId="779">
    <w:name w:val="Heading 3"/>
    <w:basedOn w:val="953"/>
    <w:next w:val="953"/>
    <w:link w:val="780"/>
    <w:uiPriority w:val="9"/>
    <w:unhideWhenUsed/>
    <w:qFormat/>
    <w:pPr>
      <w:keepLines/>
      <w:keepNext/>
      <w:spacing w:before="320" w:after="200"/>
      <w:outlineLvl w:val="2"/>
    </w:pPr>
    <w:rPr>
      <w:rFonts w:ascii="Arial" w:hAnsi="Arial" w:eastAsia="Arial" w:cs="Arial"/>
      <w:sz w:val="30"/>
      <w:szCs w:val="30"/>
    </w:rPr>
  </w:style>
  <w:style w:type="character" w:styleId="780">
    <w:name w:val="Heading 3 Char"/>
    <w:link w:val="779"/>
    <w:uiPriority w:val="9"/>
    <w:rPr>
      <w:rFonts w:ascii="Arial" w:hAnsi="Arial" w:eastAsia="Arial" w:cs="Arial"/>
      <w:sz w:val="30"/>
      <w:szCs w:val="30"/>
    </w:rPr>
  </w:style>
  <w:style w:type="paragraph" w:styleId="781">
    <w:name w:val="Heading 4"/>
    <w:basedOn w:val="953"/>
    <w:next w:val="953"/>
    <w:link w:val="782"/>
    <w:uiPriority w:val="9"/>
    <w:unhideWhenUsed/>
    <w:qFormat/>
    <w:pPr>
      <w:keepLines/>
      <w:keepNext/>
      <w:spacing w:before="320" w:after="200"/>
      <w:outlineLvl w:val="3"/>
    </w:pPr>
    <w:rPr>
      <w:rFonts w:ascii="Arial" w:hAnsi="Arial" w:eastAsia="Arial" w:cs="Arial"/>
      <w:b/>
      <w:bCs/>
      <w:sz w:val="26"/>
      <w:szCs w:val="26"/>
    </w:rPr>
  </w:style>
  <w:style w:type="character" w:styleId="782">
    <w:name w:val="Heading 4 Char"/>
    <w:link w:val="781"/>
    <w:uiPriority w:val="9"/>
    <w:rPr>
      <w:rFonts w:ascii="Arial" w:hAnsi="Arial" w:eastAsia="Arial" w:cs="Arial"/>
      <w:b/>
      <w:bCs/>
      <w:sz w:val="26"/>
      <w:szCs w:val="26"/>
    </w:rPr>
  </w:style>
  <w:style w:type="paragraph" w:styleId="783">
    <w:name w:val="Heading 5"/>
    <w:basedOn w:val="953"/>
    <w:next w:val="953"/>
    <w:link w:val="784"/>
    <w:uiPriority w:val="9"/>
    <w:unhideWhenUsed/>
    <w:qFormat/>
    <w:pPr>
      <w:keepLines/>
      <w:keepNext/>
      <w:spacing w:before="320" w:after="200"/>
      <w:outlineLvl w:val="4"/>
    </w:pPr>
    <w:rPr>
      <w:rFonts w:ascii="Arial" w:hAnsi="Arial" w:eastAsia="Arial" w:cs="Arial"/>
      <w:b/>
      <w:bCs/>
      <w:sz w:val="24"/>
      <w:szCs w:val="24"/>
    </w:rPr>
  </w:style>
  <w:style w:type="character" w:styleId="784">
    <w:name w:val="Heading 5 Char"/>
    <w:link w:val="783"/>
    <w:uiPriority w:val="9"/>
    <w:rPr>
      <w:rFonts w:ascii="Arial" w:hAnsi="Arial" w:eastAsia="Arial" w:cs="Arial"/>
      <w:b/>
      <w:bCs/>
      <w:sz w:val="24"/>
      <w:szCs w:val="24"/>
    </w:rPr>
  </w:style>
  <w:style w:type="paragraph" w:styleId="785">
    <w:name w:val="Heading 6"/>
    <w:basedOn w:val="953"/>
    <w:next w:val="953"/>
    <w:link w:val="786"/>
    <w:uiPriority w:val="9"/>
    <w:unhideWhenUsed/>
    <w:qFormat/>
    <w:pPr>
      <w:keepLines/>
      <w:keepNext/>
      <w:spacing w:before="320" w:after="200"/>
      <w:outlineLvl w:val="5"/>
    </w:pPr>
    <w:rPr>
      <w:rFonts w:ascii="Arial" w:hAnsi="Arial" w:eastAsia="Arial" w:cs="Arial"/>
      <w:b/>
      <w:bCs/>
      <w:sz w:val="22"/>
      <w:szCs w:val="22"/>
    </w:rPr>
  </w:style>
  <w:style w:type="character" w:styleId="786">
    <w:name w:val="Heading 6 Char"/>
    <w:link w:val="785"/>
    <w:uiPriority w:val="9"/>
    <w:rPr>
      <w:rFonts w:ascii="Arial" w:hAnsi="Arial" w:eastAsia="Arial" w:cs="Arial"/>
      <w:b/>
      <w:bCs/>
      <w:sz w:val="22"/>
      <w:szCs w:val="22"/>
    </w:rPr>
  </w:style>
  <w:style w:type="paragraph" w:styleId="787">
    <w:name w:val="Heading 7"/>
    <w:basedOn w:val="953"/>
    <w:next w:val="953"/>
    <w:link w:val="788"/>
    <w:uiPriority w:val="9"/>
    <w:unhideWhenUsed/>
    <w:qFormat/>
    <w:pPr>
      <w:keepLines/>
      <w:keepNext/>
      <w:spacing w:before="320" w:after="200"/>
      <w:outlineLvl w:val="6"/>
    </w:pPr>
    <w:rPr>
      <w:rFonts w:ascii="Arial" w:hAnsi="Arial" w:eastAsia="Arial" w:cs="Arial"/>
      <w:b/>
      <w:bCs/>
      <w:i/>
      <w:iCs/>
      <w:sz w:val="22"/>
      <w:szCs w:val="22"/>
    </w:rPr>
  </w:style>
  <w:style w:type="character" w:styleId="788">
    <w:name w:val="Heading 7 Char"/>
    <w:link w:val="787"/>
    <w:uiPriority w:val="9"/>
    <w:rPr>
      <w:rFonts w:ascii="Arial" w:hAnsi="Arial" w:eastAsia="Arial" w:cs="Arial"/>
      <w:b/>
      <w:bCs/>
      <w:i/>
      <w:iCs/>
      <w:sz w:val="22"/>
      <w:szCs w:val="22"/>
    </w:rPr>
  </w:style>
  <w:style w:type="paragraph" w:styleId="789">
    <w:name w:val="Heading 8"/>
    <w:basedOn w:val="953"/>
    <w:next w:val="953"/>
    <w:link w:val="790"/>
    <w:uiPriority w:val="9"/>
    <w:unhideWhenUsed/>
    <w:qFormat/>
    <w:pPr>
      <w:keepLines/>
      <w:keepNext/>
      <w:spacing w:before="320" w:after="200"/>
      <w:outlineLvl w:val="7"/>
    </w:pPr>
    <w:rPr>
      <w:rFonts w:ascii="Arial" w:hAnsi="Arial" w:eastAsia="Arial" w:cs="Arial"/>
      <w:i/>
      <w:iCs/>
      <w:sz w:val="22"/>
      <w:szCs w:val="22"/>
    </w:rPr>
  </w:style>
  <w:style w:type="character" w:styleId="790">
    <w:name w:val="Heading 8 Char"/>
    <w:link w:val="789"/>
    <w:uiPriority w:val="9"/>
    <w:rPr>
      <w:rFonts w:ascii="Arial" w:hAnsi="Arial" w:eastAsia="Arial" w:cs="Arial"/>
      <w:i/>
      <w:iCs/>
      <w:sz w:val="22"/>
      <w:szCs w:val="22"/>
    </w:rPr>
  </w:style>
  <w:style w:type="paragraph" w:styleId="791">
    <w:name w:val="Heading 9"/>
    <w:basedOn w:val="953"/>
    <w:next w:val="953"/>
    <w:link w:val="792"/>
    <w:uiPriority w:val="9"/>
    <w:unhideWhenUsed/>
    <w:qFormat/>
    <w:pPr>
      <w:keepLines/>
      <w:keepNext/>
      <w:spacing w:before="320" w:after="200"/>
      <w:outlineLvl w:val="8"/>
    </w:pPr>
    <w:rPr>
      <w:rFonts w:ascii="Arial" w:hAnsi="Arial" w:eastAsia="Arial" w:cs="Arial"/>
      <w:i/>
      <w:iCs/>
      <w:sz w:val="21"/>
      <w:szCs w:val="21"/>
    </w:rPr>
  </w:style>
  <w:style w:type="character" w:styleId="792">
    <w:name w:val="Heading 9 Char"/>
    <w:link w:val="791"/>
    <w:uiPriority w:val="9"/>
    <w:rPr>
      <w:rFonts w:ascii="Arial" w:hAnsi="Arial" w:eastAsia="Arial" w:cs="Arial"/>
      <w:i/>
      <w:iCs/>
      <w:sz w:val="21"/>
      <w:szCs w:val="21"/>
    </w:rPr>
  </w:style>
  <w:style w:type="paragraph" w:styleId="793">
    <w:name w:val="List Paragraph"/>
    <w:basedOn w:val="953"/>
    <w:uiPriority w:val="34"/>
    <w:qFormat/>
    <w:pPr>
      <w:contextualSpacing/>
      <w:ind w:left="720"/>
    </w:pPr>
  </w:style>
  <w:style w:type="paragraph" w:styleId="794">
    <w:name w:val="No Spacing"/>
    <w:uiPriority w:val="1"/>
    <w:qFormat/>
    <w:pPr>
      <w:spacing w:before="0" w:after="0" w:line="240" w:lineRule="auto"/>
    </w:pPr>
  </w:style>
  <w:style w:type="paragraph" w:styleId="795">
    <w:name w:val="Title"/>
    <w:basedOn w:val="953"/>
    <w:next w:val="953"/>
    <w:link w:val="796"/>
    <w:uiPriority w:val="10"/>
    <w:qFormat/>
    <w:pPr>
      <w:contextualSpacing/>
      <w:spacing w:before="300" w:after="200"/>
    </w:pPr>
    <w:rPr>
      <w:sz w:val="48"/>
      <w:szCs w:val="48"/>
    </w:rPr>
  </w:style>
  <w:style w:type="character" w:styleId="796">
    <w:name w:val="Title Char"/>
    <w:link w:val="795"/>
    <w:uiPriority w:val="10"/>
    <w:rPr>
      <w:sz w:val="48"/>
      <w:szCs w:val="48"/>
    </w:rPr>
  </w:style>
  <w:style w:type="paragraph" w:styleId="797">
    <w:name w:val="Subtitle"/>
    <w:basedOn w:val="953"/>
    <w:next w:val="953"/>
    <w:link w:val="798"/>
    <w:uiPriority w:val="11"/>
    <w:qFormat/>
    <w:pPr>
      <w:spacing w:before="200" w:after="200"/>
    </w:pPr>
    <w:rPr>
      <w:sz w:val="24"/>
      <w:szCs w:val="24"/>
    </w:rPr>
  </w:style>
  <w:style w:type="character" w:styleId="798">
    <w:name w:val="Subtitle Char"/>
    <w:link w:val="797"/>
    <w:uiPriority w:val="11"/>
    <w:rPr>
      <w:sz w:val="24"/>
      <w:szCs w:val="24"/>
    </w:rPr>
  </w:style>
  <w:style w:type="paragraph" w:styleId="799">
    <w:name w:val="Quote"/>
    <w:basedOn w:val="953"/>
    <w:next w:val="953"/>
    <w:link w:val="800"/>
    <w:uiPriority w:val="29"/>
    <w:qFormat/>
    <w:pPr>
      <w:ind w:left="720" w:right="720"/>
    </w:pPr>
    <w:rPr>
      <w:i/>
    </w:rPr>
  </w:style>
  <w:style w:type="character" w:styleId="800">
    <w:name w:val="Quote Char"/>
    <w:link w:val="799"/>
    <w:uiPriority w:val="29"/>
    <w:rPr>
      <w:i/>
    </w:rPr>
  </w:style>
  <w:style w:type="paragraph" w:styleId="801">
    <w:name w:val="Intense Quote"/>
    <w:basedOn w:val="953"/>
    <w:next w:val="953"/>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paragraph" w:styleId="803">
    <w:name w:val="Header"/>
    <w:basedOn w:val="953"/>
    <w:link w:val="804"/>
    <w:uiPriority w:val="99"/>
    <w:unhideWhenUsed/>
    <w:pPr>
      <w:spacing w:after="0" w:line="240" w:lineRule="auto"/>
      <w:tabs>
        <w:tab w:val="center" w:pos="7143" w:leader="none"/>
        <w:tab w:val="right" w:pos="14287" w:leader="none"/>
      </w:tabs>
    </w:pPr>
  </w:style>
  <w:style w:type="character" w:styleId="804">
    <w:name w:val="Header Char"/>
    <w:link w:val="803"/>
    <w:uiPriority w:val="99"/>
  </w:style>
  <w:style w:type="paragraph" w:styleId="805">
    <w:name w:val="Footer"/>
    <w:basedOn w:val="953"/>
    <w:link w:val="808"/>
    <w:uiPriority w:val="99"/>
    <w:unhideWhenUsed/>
    <w:pPr>
      <w:spacing w:after="0" w:line="240" w:lineRule="auto"/>
      <w:tabs>
        <w:tab w:val="center" w:pos="7143" w:leader="none"/>
        <w:tab w:val="right" w:pos="14287" w:leader="none"/>
      </w:tabs>
    </w:pPr>
  </w:style>
  <w:style w:type="character" w:styleId="806">
    <w:name w:val="Footer Char"/>
    <w:link w:val="805"/>
    <w:uiPriority w:val="99"/>
  </w:style>
  <w:style w:type="paragraph" w:styleId="807">
    <w:name w:val="Caption"/>
    <w:basedOn w:val="953"/>
    <w:next w:val="953"/>
    <w:uiPriority w:val="35"/>
    <w:semiHidden/>
    <w:unhideWhenUsed/>
    <w:qFormat/>
    <w:pPr>
      <w:spacing w:line="276" w:lineRule="auto"/>
    </w:pPr>
    <w:rPr>
      <w:b/>
      <w:bCs/>
      <w:color w:val="4f81bd" w:themeColor="accent1"/>
      <w:sz w:val="18"/>
      <w:szCs w:val="18"/>
    </w:rPr>
  </w:style>
  <w:style w:type="character" w:styleId="808">
    <w:name w:val="Caption Char"/>
    <w:basedOn w:val="807"/>
    <w:link w:val="805"/>
    <w:uiPriority w:val="99"/>
  </w:style>
  <w:style w:type="table" w:styleId="8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5">
    <w:name w:val="Hyperlink"/>
    <w:uiPriority w:val="99"/>
    <w:unhideWhenUsed/>
    <w:rPr>
      <w:color w:val="0000ff" w:themeColor="hyperlink"/>
      <w:u w:val="single"/>
    </w:rPr>
  </w:style>
  <w:style w:type="paragraph" w:styleId="936">
    <w:name w:val="footnote text"/>
    <w:basedOn w:val="953"/>
    <w:link w:val="937"/>
    <w:uiPriority w:val="99"/>
    <w:semiHidden/>
    <w:unhideWhenUsed/>
    <w:pPr>
      <w:spacing w:after="40" w:line="240" w:lineRule="auto"/>
    </w:pPr>
    <w:rPr>
      <w:sz w:val="18"/>
    </w:rPr>
  </w:style>
  <w:style w:type="character" w:styleId="937">
    <w:name w:val="Footnote Text Char"/>
    <w:link w:val="936"/>
    <w:uiPriority w:val="99"/>
    <w:rPr>
      <w:sz w:val="18"/>
    </w:rPr>
  </w:style>
  <w:style w:type="character" w:styleId="938">
    <w:name w:val="footnote reference"/>
    <w:uiPriority w:val="99"/>
    <w:unhideWhenUsed/>
    <w:rPr>
      <w:vertAlign w:val="superscript"/>
    </w:rPr>
  </w:style>
  <w:style w:type="paragraph" w:styleId="939">
    <w:name w:val="endnote text"/>
    <w:basedOn w:val="953"/>
    <w:link w:val="940"/>
    <w:uiPriority w:val="99"/>
    <w:semiHidden/>
    <w:unhideWhenUsed/>
    <w:pPr>
      <w:spacing w:after="0" w:line="240" w:lineRule="auto"/>
    </w:pPr>
    <w:rPr>
      <w:sz w:val="20"/>
    </w:rPr>
  </w:style>
  <w:style w:type="character" w:styleId="940">
    <w:name w:val="Endnote Text Char"/>
    <w:link w:val="939"/>
    <w:uiPriority w:val="99"/>
    <w:rPr>
      <w:sz w:val="20"/>
    </w:rPr>
  </w:style>
  <w:style w:type="character" w:styleId="941">
    <w:name w:val="endnote reference"/>
    <w:uiPriority w:val="99"/>
    <w:semiHidden/>
    <w:unhideWhenUsed/>
    <w:rPr>
      <w:vertAlign w:val="superscript"/>
    </w:rPr>
  </w:style>
  <w:style w:type="paragraph" w:styleId="942">
    <w:name w:val="toc 1"/>
    <w:basedOn w:val="953"/>
    <w:next w:val="953"/>
    <w:uiPriority w:val="39"/>
    <w:unhideWhenUsed/>
    <w:pPr>
      <w:ind w:left="0" w:right="0" w:firstLine="0"/>
      <w:spacing w:after="57"/>
    </w:pPr>
  </w:style>
  <w:style w:type="paragraph" w:styleId="943">
    <w:name w:val="toc 2"/>
    <w:basedOn w:val="953"/>
    <w:next w:val="953"/>
    <w:uiPriority w:val="39"/>
    <w:unhideWhenUsed/>
    <w:pPr>
      <w:ind w:left="283" w:right="0" w:firstLine="0"/>
      <w:spacing w:after="57"/>
    </w:pPr>
  </w:style>
  <w:style w:type="paragraph" w:styleId="944">
    <w:name w:val="toc 3"/>
    <w:basedOn w:val="953"/>
    <w:next w:val="953"/>
    <w:uiPriority w:val="39"/>
    <w:unhideWhenUsed/>
    <w:pPr>
      <w:ind w:left="567" w:right="0" w:firstLine="0"/>
      <w:spacing w:after="57"/>
    </w:pPr>
  </w:style>
  <w:style w:type="paragraph" w:styleId="945">
    <w:name w:val="toc 4"/>
    <w:basedOn w:val="953"/>
    <w:next w:val="953"/>
    <w:uiPriority w:val="39"/>
    <w:unhideWhenUsed/>
    <w:pPr>
      <w:ind w:left="850" w:right="0" w:firstLine="0"/>
      <w:spacing w:after="57"/>
    </w:pPr>
  </w:style>
  <w:style w:type="paragraph" w:styleId="946">
    <w:name w:val="toc 5"/>
    <w:basedOn w:val="953"/>
    <w:next w:val="953"/>
    <w:uiPriority w:val="39"/>
    <w:unhideWhenUsed/>
    <w:pPr>
      <w:ind w:left="1134" w:right="0" w:firstLine="0"/>
      <w:spacing w:after="57"/>
    </w:pPr>
  </w:style>
  <w:style w:type="paragraph" w:styleId="947">
    <w:name w:val="toc 6"/>
    <w:basedOn w:val="953"/>
    <w:next w:val="953"/>
    <w:uiPriority w:val="39"/>
    <w:unhideWhenUsed/>
    <w:pPr>
      <w:ind w:left="1417" w:right="0" w:firstLine="0"/>
      <w:spacing w:after="57"/>
    </w:pPr>
  </w:style>
  <w:style w:type="paragraph" w:styleId="948">
    <w:name w:val="toc 7"/>
    <w:basedOn w:val="953"/>
    <w:next w:val="953"/>
    <w:uiPriority w:val="39"/>
    <w:unhideWhenUsed/>
    <w:pPr>
      <w:ind w:left="1701" w:right="0" w:firstLine="0"/>
      <w:spacing w:after="57"/>
    </w:pPr>
  </w:style>
  <w:style w:type="paragraph" w:styleId="949">
    <w:name w:val="toc 8"/>
    <w:basedOn w:val="953"/>
    <w:next w:val="953"/>
    <w:uiPriority w:val="39"/>
    <w:unhideWhenUsed/>
    <w:pPr>
      <w:ind w:left="1984" w:right="0" w:firstLine="0"/>
      <w:spacing w:after="57"/>
    </w:pPr>
  </w:style>
  <w:style w:type="paragraph" w:styleId="950">
    <w:name w:val="toc 9"/>
    <w:basedOn w:val="953"/>
    <w:next w:val="953"/>
    <w:uiPriority w:val="39"/>
    <w:unhideWhenUsed/>
    <w:pPr>
      <w:ind w:left="2268" w:right="0" w:firstLine="0"/>
      <w:spacing w:after="57"/>
    </w:pPr>
  </w:style>
  <w:style w:type="paragraph" w:styleId="951">
    <w:name w:val="TOC Heading"/>
    <w:uiPriority w:val="39"/>
    <w:unhideWhenUsed/>
  </w:style>
  <w:style w:type="paragraph" w:styleId="952">
    <w:name w:val="table of figures"/>
    <w:basedOn w:val="953"/>
    <w:next w:val="953"/>
    <w:uiPriority w:val="99"/>
    <w:unhideWhenUsed/>
    <w:pPr>
      <w:spacing w:after="0" w:afterAutospacing="0"/>
    </w:pPr>
  </w:style>
  <w:style w:type="paragraph" w:styleId="953" w:default="1">
    <w:name w:val="Normal"/>
    <w:next w:val="957"/>
    <w:link w:val="953"/>
    <w:qFormat/>
    <w:pPr>
      <w:jc w:val="both"/>
      <w:widowControl w:val="off"/>
    </w:pPr>
    <w:rPr>
      <w:sz w:val="21"/>
      <w:szCs w:val="24"/>
      <w:lang w:val="en-US" w:eastAsia="zh-CN" w:bidi="ar-SA"/>
    </w:rPr>
  </w:style>
  <w:style w:type="paragraph" w:styleId="954">
    <w:name w:val="标题 1"/>
    <w:basedOn w:val="953"/>
    <w:next w:val="953"/>
    <w:link w:val="963"/>
    <w:qFormat/>
    <w:pPr>
      <w:ind w:left="100" w:right="100"/>
      <w:keepLines/>
      <w:keepNext/>
      <w:spacing w:before="120" w:after="120"/>
      <w:outlineLvl w:val="0"/>
    </w:pPr>
    <w:rPr>
      <w:b/>
      <w:bCs/>
      <w:szCs w:val="44"/>
    </w:rPr>
  </w:style>
  <w:style w:type="paragraph" w:styleId="955">
    <w:name w:val="标题 2"/>
    <w:basedOn w:val="953"/>
    <w:next w:val="965"/>
    <w:link w:val="964"/>
    <w:qFormat/>
    <w:pPr>
      <w:keepLines/>
      <w:keepNext/>
      <w:spacing w:before="260" w:after="260" w:line="416" w:lineRule="auto"/>
      <w:outlineLvl w:val="1"/>
    </w:pPr>
    <w:rPr>
      <w:rFonts w:ascii="等线 Light" w:hAnsi="等线 Light" w:eastAsia="等线 Light" w:cs="Times New Roman"/>
      <w:b/>
      <w:bCs/>
      <w:sz w:val="32"/>
      <w:szCs w:val="32"/>
    </w:rPr>
  </w:style>
  <w:style w:type="paragraph" w:styleId="956">
    <w:name w:val="标题 3"/>
    <w:basedOn w:val="953"/>
    <w:next w:val="953"/>
    <w:link w:val="967"/>
    <w:uiPriority w:val="9"/>
    <w:qFormat/>
    <w:pPr>
      <w:keepLines/>
      <w:keepNext/>
      <w:spacing w:before="260" w:after="260" w:line="416" w:lineRule="auto"/>
      <w:outlineLvl w:val="2"/>
    </w:pPr>
    <w:rPr>
      <w:b/>
      <w:bCs/>
      <w:sz w:val="32"/>
      <w:szCs w:val="32"/>
    </w:rPr>
  </w:style>
  <w:style w:type="paragraph" w:styleId="957">
    <w:name w:val="标题 4"/>
    <w:basedOn w:val="953"/>
    <w:next w:val="953"/>
    <w:link w:val="962"/>
    <w:qFormat/>
    <w:pPr>
      <w:keepLines/>
      <w:keepNext/>
      <w:spacing w:before="280" w:after="290" w:line="376" w:lineRule="auto"/>
      <w:outlineLvl w:val="3"/>
    </w:pPr>
    <w:rPr>
      <w:rFonts w:ascii="等线 Light" w:hAnsi="等线 Light" w:eastAsia="等线 Light" w:cs="Times New Roman"/>
      <w:b/>
      <w:bCs/>
      <w:sz w:val="28"/>
      <w:szCs w:val="28"/>
    </w:rPr>
  </w:style>
  <w:style w:type="paragraph" w:styleId="958">
    <w:name w:val="标题 6"/>
    <w:basedOn w:val="953"/>
    <w:next w:val="953"/>
    <w:link w:val="968"/>
    <w:qFormat/>
    <w:pPr>
      <w:keepLines/>
      <w:keepNext/>
      <w:spacing w:before="240" w:after="64" w:line="320" w:lineRule="auto"/>
      <w:outlineLvl w:val="5"/>
    </w:pPr>
    <w:rPr>
      <w:rFonts w:ascii="等线 Light" w:hAnsi="等线 Light" w:eastAsia="等线 Light" w:cs="Times New Roman"/>
      <w:b/>
      <w:bCs/>
      <w:sz w:val="24"/>
    </w:rPr>
  </w:style>
  <w:style w:type="paragraph" w:styleId="959">
    <w:name w:val="标题 8"/>
    <w:basedOn w:val="953"/>
    <w:next w:val="953"/>
    <w:link w:val="969"/>
    <w:qFormat/>
    <w:pPr>
      <w:keepLines/>
      <w:keepNext/>
      <w:spacing w:before="240" w:after="64" w:line="320" w:lineRule="auto"/>
      <w:outlineLvl w:val="7"/>
    </w:pPr>
    <w:rPr>
      <w:rFonts w:ascii="等线 Light" w:hAnsi="等线 Light" w:eastAsia="等线 Light" w:cs="Times New Roman"/>
      <w:sz w:val="24"/>
    </w:rPr>
  </w:style>
  <w:style w:type="character" w:styleId="960">
    <w:name w:val="默认段落字体"/>
    <w:next w:val="960"/>
    <w:link w:val="953"/>
    <w:semiHidden/>
  </w:style>
  <w:style w:type="table" w:styleId="961">
    <w:name w:val="普通表格"/>
    <w:next w:val="961"/>
    <w:link w:val="953"/>
    <w:semiHidden/>
    <w:tblPr/>
  </w:style>
  <w:style w:type="character" w:styleId="962">
    <w:name w:val="标题 4 字符"/>
    <w:next w:val="962"/>
    <w:link w:val="957"/>
    <w:semiHidden/>
    <w:rPr>
      <w:rFonts w:ascii="等线 Light" w:hAnsi="等线 Light" w:eastAsia="等线 Light" w:cs="Times New Roman"/>
      <w:b/>
      <w:bCs/>
      <w:sz w:val="28"/>
      <w:szCs w:val="28"/>
    </w:rPr>
  </w:style>
  <w:style w:type="character" w:styleId="963">
    <w:name w:val="标题 1 字符"/>
    <w:next w:val="963"/>
    <w:link w:val="954"/>
    <w:rPr>
      <w:b/>
      <w:bCs/>
      <w:sz w:val="21"/>
      <w:szCs w:val="44"/>
    </w:rPr>
  </w:style>
  <w:style w:type="character" w:styleId="964">
    <w:name w:val="标题 2 字符"/>
    <w:next w:val="964"/>
    <w:link w:val="955"/>
    <w:semiHidden/>
    <w:rPr>
      <w:rFonts w:ascii="等线 Light" w:hAnsi="等线 Light" w:eastAsia="等线 Light" w:cs="Times New Roman"/>
      <w:b/>
      <w:bCs/>
      <w:sz w:val="32"/>
      <w:szCs w:val="32"/>
    </w:rPr>
  </w:style>
  <w:style w:type="paragraph" w:styleId="965">
    <w:name w:val="正文缩进"/>
    <w:basedOn w:val="953"/>
    <w:next w:val="965"/>
    <w:link w:val="966"/>
    <w:uiPriority w:val="99"/>
    <w:qFormat/>
    <w:pPr>
      <w:ind w:firstLine="420"/>
    </w:pPr>
    <w:rPr>
      <w:szCs w:val="20"/>
    </w:rPr>
  </w:style>
  <w:style w:type="character" w:styleId="966">
    <w:name w:val="正文缩进 字符"/>
    <w:next w:val="966"/>
    <w:link w:val="965"/>
    <w:rPr>
      <w:sz w:val="21"/>
    </w:rPr>
  </w:style>
  <w:style w:type="character" w:styleId="967">
    <w:name w:val="标题 3 字符"/>
    <w:next w:val="967"/>
    <w:link w:val="956"/>
    <w:uiPriority w:val="9"/>
    <w:rPr>
      <w:rFonts w:eastAsia="宋体"/>
      <w:b/>
      <w:bCs/>
      <w:sz w:val="32"/>
      <w:szCs w:val="32"/>
      <w:lang w:val="en-US" w:eastAsia="zh-CN" w:bidi="ar-SA"/>
    </w:rPr>
  </w:style>
  <w:style w:type="character" w:styleId="968">
    <w:name w:val="标题 6 字符"/>
    <w:next w:val="968"/>
    <w:link w:val="958"/>
    <w:rPr>
      <w:rFonts w:ascii="等线 Light" w:hAnsi="等线 Light" w:eastAsia="等线 Light" w:cs="Times New Roman"/>
      <w:b/>
      <w:bCs/>
      <w:sz w:val="24"/>
      <w:szCs w:val="24"/>
    </w:rPr>
  </w:style>
  <w:style w:type="character" w:styleId="969">
    <w:name w:val="标题 8 字符"/>
    <w:next w:val="969"/>
    <w:link w:val="959"/>
    <w:semiHidden/>
    <w:rPr>
      <w:rFonts w:ascii="等线 Light" w:hAnsi="等线 Light" w:eastAsia="等线 Light" w:cs="Times New Roman"/>
      <w:sz w:val="24"/>
      <w:szCs w:val="24"/>
    </w:rPr>
  </w:style>
  <w:style w:type="paragraph" w:styleId="970">
    <w:name w:val="列表 3"/>
    <w:basedOn w:val="953"/>
    <w:next w:val="970"/>
    <w:link w:val="953"/>
    <w:pPr>
      <w:contextualSpacing/>
      <w:ind w:left="100" w:hanging="200"/>
      <w:jc w:val="left"/>
      <w:widowControl/>
    </w:pPr>
    <w:rPr>
      <w:sz w:val="20"/>
      <w:szCs w:val="20"/>
    </w:rPr>
  </w:style>
  <w:style w:type="paragraph" w:styleId="971">
    <w:name w:val="目录 7"/>
    <w:basedOn w:val="953"/>
    <w:next w:val="953"/>
    <w:link w:val="953"/>
    <w:uiPriority w:val="39"/>
    <w:unhideWhenUsed/>
    <w:pPr>
      <w:ind w:left="2520"/>
    </w:pPr>
    <w:rPr>
      <w:rFonts w:ascii="等线" w:hAnsi="等线" w:eastAsia="等线" w:cs="Times New Roman"/>
      <w:szCs w:val="22"/>
    </w:rPr>
  </w:style>
  <w:style w:type="paragraph" w:styleId="972">
    <w:name w:val="文档结构图"/>
    <w:basedOn w:val="953"/>
    <w:next w:val="972"/>
    <w:link w:val="973"/>
    <w:pPr>
      <w:shd w:val="clear" w:color="auto" w:fill="000080"/>
    </w:pPr>
  </w:style>
  <w:style w:type="character" w:styleId="973">
    <w:name w:val="文档结构图 字符"/>
    <w:next w:val="973"/>
    <w:link w:val="972"/>
    <w:rPr>
      <w:sz w:val="21"/>
      <w:szCs w:val="24"/>
      <w:shd w:val="clear" w:color="auto" w:fill="000080"/>
    </w:rPr>
  </w:style>
  <w:style w:type="paragraph" w:styleId="974">
    <w:name w:val="批注文字"/>
    <w:basedOn w:val="953"/>
    <w:next w:val="974"/>
    <w:link w:val="975"/>
    <w:qFormat/>
    <w:pPr>
      <w:jc w:val="left"/>
    </w:pPr>
  </w:style>
  <w:style w:type="character" w:styleId="975">
    <w:name w:val="批注文字 字符"/>
    <w:next w:val="975"/>
    <w:link w:val="974"/>
    <w:rPr>
      <w:sz w:val="21"/>
      <w:szCs w:val="24"/>
    </w:rPr>
  </w:style>
  <w:style w:type="paragraph" w:styleId="976">
    <w:name w:val="正文文本"/>
    <w:basedOn w:val="953"/>
    <w:next w:val="976"/>
    <w:link w:val="977"/>
    <w:uiPriority w:val="1"/>
    <w:qFormat/>
    <w:pPr>
      <w:spacing w:after="120"/>
    </w:pPr>
  </w:style>
  <w:style w:type="character" w:styleId="977">
    <w:name w:val="正文文本 字符"/>
    <w:next w:val="977"/>
    <w:link w:val="976"/>
    <w:uiPriority w:val="1"/>
    <w:rPr>
      <w:sz w:val="21"/>
      <w:szCs w:val="24"/>
    </w:rPr>
  </w:style>
  <w:style w:type="paragraph" w:styleId="978">
    <w:name w:val="正文文本缩进"/>
    <w:basedOn w:val="953"/>
    <w:next w:val="978"/>
    <w:link w:val="953"/>
    <w:pPr>
      <w:ind w:left="420"/>
      <w:spacing w:after="120"/>
    </w:pPr>
  </w:style>
  <w:style w:type="paragraph" w:styleId="979">
    <w:name w:val="索引 4"/>
    <w:basedOn w:val="953"/>
    <w:next w:val="953"/>
    <w:link w:val="953"/>
    <w:uiPriority w:val="99"/>
    <w:unhideWhenUsed/>
    <w:qFormat/>
    <w:pPr>
      <w:ind w:left="600"/>
    </w:pPr>
    <w:rPr>
      <w:rFonts w:ascii="宋体"/>
      <w:b/>
      <w:position w:val="-10"/>
      <w:sz w:val="24"/>
      <w:szCs w:val="20"/>
    </w:rPr>
  </w:style>
  <w:style w:type="paragraph" w:styleId="980">
    <w:name w:val="目录 5"/>
    <w:basedOn w:val="953"/>
    <w:next w:val="953"/>
    <w:link w:val="953"/>
    <w:uiPriority w:val="39"/>
    <w:unhideWhenUsed/>
    <w:pPr>
      <w:ind w:left="1680"/>
    </w:pPr>
    <w:rPr>
      <w:rFonts w:ascii="等线" w:hAnsi="等线" w:eastAsia="等线" w:cs="Times New Roman"/>
      <w:szCs w:val="22"/>
    </w:rPr>
  </w:style>
  <w:style w:type="paragraph" w:styleId="981">
    <w:name w:val="目录 3"/>
    <w:basedOn w:val="953"/>
    <w:next w:val="953"/>
    <w:link w:val="953"/>
    <w:uiPriority w:val="39"/>
    <w:unhideWhenUsed/>
    <w:pPr>
      <w:ind w:left="440"/>
      <w:jc w:val="left"/>
      <w:spacing w:after="100" w:line="259" w:lineRule="auto"/>
      <w:widowControl/>
    </w:pPr>
    <w:rPr>
      <w:rFonts w:ascii="等线" w:hAnsi="等线" w:eastAsia="等线"/>
      <w:sz w:val="22"/>
      <w:szCs w:val="22"/>
    </w:rPr>
  </w:style>
  <w:style w:type="paragraph" w:styleId="982">
    <w:name w:val="纯文本"/>
    <w:basedOn w:val="953"/>
    <w:next w:val="982"/>
    <w:link w:val="983"/>
    <w:qFormat/>
    <w:rPr>
      <w:rFonts w:ascii="宋体" w:hAnsi="Courier New" w:cs="Courier New"/>
      <w:szCs w:val="21"/>
    </w:rPr>
  </w:style>
  <w:style w:type="character" w:styleId="983">
    <w:name w:val="纯文本 字符"/>
    <w:next w:val="983"/>
    <w:link w:val="982"/>
    <w:rPr>
      <w:rFonts w:ascii="宋体" w:hAnsi="Courier New" w:cs="Courier New"/>
      <w:sz w:val="21"/>
      <w:szCs w:val="21"/>
    </w:rPr>
  </w:style>
  <w:style w:type="paragraph" w:styleId="984">
    <w:name w:val="目录 8"/>
    <w:basedOn w:val="953"/>
    <w:next w:val="953"/>
    <w:link w:val="953"/>
    <w:uiPriority w:val="39"/>
    <w:unhideWhenUsed/>
    <w:pPr>
      <w:ind w:left="2940"/>
    </w:pPr>
    <w:rPr>
      <w:rFonts w:ascii="等线" w:hAnsi="等线" w:eastAsia="等线" w:cs="Times New Roman"/>
      <w:szCs w:val="22"/>
    </w:rPr>
  </w:style>
  <w:style w:type="paragraph" w:styleId="985">
    <w:name w:val="日期"/>
    <w:basedOn w:val="953"/>
    <w:next w:val="953"/>
    <w:link w:val="986"/>
    <w:rPr>
      <w:sz w:val="24"/>
      <w:szCs w:val="20"/>
    </w:rPr>
  </w:style>
  <w:style w:type="character" w:styleId="986">
    <w:name w:val="日期 字符"/>
    <w:next w:val="986"/>
    <w:link w:val="985"/>
    <w:rPr>
      <w:sz w:val="24"/>
    </w:rPr>
  </w:style>
  <w:style w:type="paragraph" w:styleId="987">
    <w:name w:val="批注框文本"/>
    <w:basedOn w:val="953"/>
    <w:next w:val="987"/>
    <w:link w:val="988"/>
    <w:rPr>
      <w:sz w:val="18"/>
      <w:szCs w:val="18"/>
    </w:rPr>
  </w:style>
  <w:style w:type="character" w:styleId="988">
    <w:name w:val="批注框文本 字符"/>
    <w:next w:val="988"/>
    <w:link w:val="987"/>
    <w:rPr>
      <w:sz w:val="18"/>
      <w:szCs w:val="18"/>
    </w:rPr>
  </w:style>
  <w:style w:type="paragraph" w:styleId="989">
    <w:name w:val="页脚"/>
    <w:basedOn w:val="953"/>
    <w:next w:val="989"/>
    <w:link w:val="990"/>
    <w:pPr>
      <w:jc w:val="left"/>
      <w:tabs>
        <w:tab w:val="center" w:pos="4153" w:leader="none"/>
        <w:tab w:val="right" w:pos="8306" w:leader="none"/>
      </w:tabs>
    </w:pPr>
    <w:rPr>
      <w:sz w:val="18"/>
      <w:szCs w:val="18"/>
    </w:rPr>
  </w:style>
  <w:style w:type="character" w:styleId="990">
    <w:name w:val="页脚 字符"/>
    <w:next w:val="990"/>
    <w:link w:val="989"/>
    <w:uiPriority w:val="99"/>
    <w:rPr>
      <w:sz w:val="18"/>
      <w:szCs w:val="18"/>
    </w:rPr>
  </w:style>
  <w:style w:type="paragraph" w:styleId="991">
    <w:name w:val="页眉"/>
    <w:basedOn w:val="953"/>
    <w:next w:val="991"/>
    <w:link w:val="992"/>
    <w:uiPriority w:val="99"/>
    <w:qFormat/>
    <w:pPr>
      <w:jc w:val="center"/>
      <w:tabs>
        <w:tab w:val="center" w:pos="4153" w:leader="none"/>
        <w:tab w:val="right" w:pos="8306" w:leader="none"/>
      </w:tabs>
      <w:pBdr>
        <w:bottom w:val="single" w:color="000000" w:sz="6" w:space="1"/>
      </w:pBdr>
    </w:pPr>
    <w:rPr>
      <w:sz w:val="18"/>
      <w:szCs w:val="18"/>
    </w:rPr>
  </w:style>
  <w:style w:type="character" w:styleId="992">
    <w:name w:val="页眉 字符"/>
    <w:next w:val="992"/>
    <w:link w:val="991"/>
    <w:uiPriority w:val="99"/>
    <w:rPr>
      <w:sz w:val="18"/>
      <w:szCs w:val="18"/>
    </w:rPr>
  </w:style>
  <w:style w:type="paragraph" w:styleId="993">
    <w:name w:val="目录 1"/>
    <w:basedOn w:val="953"/>
    <w:next w:val="953"/>
    <w:link w:val="953"/>
    <w:uiPriority w:val="39"/>
    <w:rPr>
      <w:rFonts w:ascii="仿宋_GB2312" w:eastAsia="仿宋_GB2312"/>
      <w:sz w:val="24"/>
    </w:rPr>
  </w:style>
  <w:style w:type="paragraph" w:styleId="994">
    <w:name w:val="目录 4"/>
    <w:basedOn w:val="953"/>
    <w:next w:val="953"/>
    <w:link w:val="953"/>
    <w:uiPriority w:val="39"/>
    <w:unhideWhenUsed/>
    <w:pPr>
      <w:ind w:left="1260"/>
    </w:pPr>
    <w:rPr>
      <w:rFonts w:ascii="等线" w:hAnsi="等线" w:eastAsia="等线" w:cs="Times New Roman"/>
      <w:szCs w:val="22"/>
    </w:rPr>
  </w:style>
  <w:style w:type="paragraph" w:styleId="995">
    <w:name w:val="目录 6"/>
    <w:basedOn w:val="953"/>
    <w:next w:val="953"/>
    <w:link w:val="953"/>
    <w:uiPriority w:val="39"/>
    <w:unhideWhenUsed/>
    <w:pPr>
      <w:ind w:left="2100"/>
    </w:pPr>
    <w:rPr>
      <w:rFonts w:ascii="等线" w:hAnsi="等线" w:eastAsia="等线" w:cs="Times New Roman"/>
      <w:szCs w:val="22"/>
    </w:rPr>
  </w:style>
  <w:style w:type="paragraph" w:styleId="996">
    <w:name w:val="目录 2"/>
    <w:basedOn w:val="953"/>
    <w:next w:val="953"/>
    <w:link w:val="953"/>
    <w:uiPriority w:val="39"/>
    <w:unhideWhenUsed/>
    <w:pPr>
      <w:ind w:left="220"/>
      <w:jc w:val="left"/>
      <w:spacing w:after="100" w:line="259" w:lineRule="auto"/>
      <w:widowControl/>
    </w:pPr>
    <w:rPr>
      <w:rFonts w:ascii="等线" w:hAnsi="等线" w:eastAsia="等线"/>
      <w:sz w:val="22"/>
      <w:szCs w:val="22"/>
    </w:rPr>
  </w:style>
  <w:style w:type="paragraph" w:styleId="997">
    <w:name w:val="目录 9"/>
    <w:basedOn w:val="953"/>
    <w:next w:val="953"/>
    <w:link w:val="953"/>
    <w:uiPriority w:val="39"/>
    <w:unhideWhenUsed/>
    <w:pPr>
      <w:ind w:left="3360"/>
    </w:pPr>
    <w:rPr>
      <w:rFonts w:ascii="等线" w:hAnsi="等线" w:eastAsia="等线" w:cs="Times New Roman"/>
      <w:szCs w:val="22"/>
    </w:rPr>
  </w:style>
  <w:style w:type="paragraph" w:styleId="998">
    <w:name w:val="正文文本 2"/>
    <w:basedOn w:val="953"/>
    <w:next w:val="998"/>
    <w:link w:val="999"/>
    <w:qFormat/>
    <w:pPr>
      <w:spacing w:after="120" w:line="480" w:lineRule="auto"/>
    </w:pPr>
    <w:rPr>
      <w:rFonts w:ascii="Calibri" w:hAnsi="Calibri" w:eastAsia="宋体" w:cs="Times New Roman"/>
    </w:rPr>
  </w:style>
  <w:style w:type="character" w:styleId="999">
    <w:name w:val="正文文本 2 字符"/>
    <w:next w:val="999"/>
    <w:link w:val="998"/>
    <w:rPr>
      <w:rFonts w:ascii="Calibri" w:hAnsi="Calibri"/>
      <w:sz w:val="21"/>
      <w:szCs w:val="24"/>
    </w:rPr>
  </w:style>
  <w:style w:type="paragraph" w:styleId="1000">
    <w:name w:val="普通(网站)"/>
    <w:basedOn w:val="953"/>
    <w:next w:val="1000"/>
    <w:link w:val="953"/>
    <w:uiPriority w:val="99"/>
    <w:qFormat/>
    <w:pPr>
      <w:jc w:val="left"/>
      <w:spacing w:before="100" w:beforeAutospacing="1" w:after="100" w:afterAutospacing="1"/>
      <w:widowControl/>
    </w:pPr>
    <w:rPr>
      <w:sz w:val="24"/>
    </w:rPr>
  </w:style>
  <w:style w:type="paragraph" w:styleId="1001">
    <w:name w:val="标题"/>
    <w:basedOn w:val="953"/>
    <w:next w:val="953"/>
    <w:link w:val="1002"/>
    <w:qFormat/>
    <w:pPr>
      <w:jc w:val="center"/>
      <w:spacing w:before="240" w:after="60"/>
      <w:outlineLvl w:val="0"/>
    </w:pPr>
    <w:rPr>
      <w:rFonts w:ascii="等线 Light" w:hAnsi="等线 Light" w:cs="Times New Roman"/>
      <w:b/>
      <w:bCs/>
      <w:sz w:val="32"/>
      <w:szCs w:val="32"/>
    </w:rPr>
  </w:style>
  <w:style w:type="character" w:styleId="1002">
    <w:name w:val="标题 字符"/>
    <w:next w:val="1002"/>
    <w:link w:val="1001"/>
    <w:rPr>
      <w:rFonts w:ascii="等线 Light" w:hAnsi="等线 Light" w:cs="Times New Roman"/>
      <w:b/>
      <w:bCs/>
      <w:sz w:val="32"/>
      <w:szCs w:val="32"/>
    </w:rPr>
  </w:style>
  <w:style w:type="paragraph" w:styleId="1003">
    <w:name w:val="批注主题"/>
    <w:basedOn w:val="974"/>
    <w:next w:val="974"/>
    <w:link w:val="1004"/>
    <w:rPr>
      <w:b/>
      <w:bCs/>
    </w:rPr>
  </w:style>
  <w:style w:type="character" w:styleId="1004">
    <w:name w:val="批注主题 字符"/>
    <w:next w:val="1004"/>
    <w:link w:val="1003"/>
    <w:rPr>
      <w:b/>
      <w:bCs/>
      <w:sz w:val="21"/>
      <w:szCs w:val="24"/>
    </w:rPr>
  </w:style>
  <w:style w:type="paragraph" w:styleId="1005">
    <w:name w:val="正文首行缩进 2"/>
    <w:basedOn w:val="978"/>
    <w:next w:val="1005"/>
    <w:link w:val="953"/>
    <w:uiPriority w:val="99"/>
    <w:unhideWhenUsed/>
    <w:qFormat/>
    <w:pPr>
      <w:ind w:firstLine="420"/>
    </w:pPr>
  </w:style>
  <w:style w:type="table" w:styleId="1006">
    <w:name w:val="网格型"/>
    <w:basedOn w:val="961"/>
    <w:next w:val="1006"/>
    <w:link w:val="953"/>
    <w:pPr>
      <w:jc w:val="both"/>
      <w:widowControl w:val="off"/>
    </w:pPr>
    <w:tblPr/>
  </w:style>
  <w:style w:type="character" w:styleId="1007">
    <w:name w:val="要点"/>
    <w:next w:val="1007"/>
    <w:link w:val="953"/>
    <w:uiPriority w:val="22"/>
    <w:qFormat/>
    <w:rPr>
      <w:b/>
      <w:bCs/>
    </w:rPr>
  </w:style>
  <w:style w:type="character" w:styleId="1008">
    <w:name w:val="页码"/>
    <w:next w:val="1008"/>
    <w:link w:val="953"/>
  </w:style>
  <w:style w:type="character" w:styleId="1009">
    <w:name w:val="强调"/>
    <w:next w:val="1009"/>
    <w:link w:val="953"/>
    <w:qFormat/>
    <w:rPr>
      <w:i/>
      <w:iCs/>
    </w:rPr>
  </w:style>
  <w:style w:type="character" w:styleId="1010">
    <w:name w:val="超链接"/>
    <w:next w:val="1010"/>
    <w:link w:val="953"/>
    <w:uiPriority w:val="99"/>
    <w:rPr>
      <w:color w:val="000000"/>
      <w:u w:val="none"/>
    </w:rPr>
  </w:style>
  <w:style w:type="character" w:styleId="1011">
    <w:name w:val="批注引用"/>
    <w:next w:val="1011"/>
    <w:link w:val="953"/>
    <w:qFormat/>
    <w:rPr>
      <w:sz w:val="21"/>
      <w:szCs w:val="21"/>
    </w:rPr>
  </w:style>
  <w:style w:type="character" w:styleId="1012">
    <w:name w:val="p0 Char"/>
    <w:next w:val="1012"/>
    <w:link w:val="1013"/>
    <w:rPr>
      <w:rFonts w:eastAsia="宋体"/>
      <w:sz w:val="21"/>
      <w:szCs w:val="21"/>
      <w:lang w:val="en-US" w:eastAsia="zh-CN" w:bidi="ar-SA"/>
    </w:rPr>
  </w:style>
  <w:style w:type="paragraph" w:styleId="1013">
    <w:name w:val="p0"/>
    <w:basedOn w:val="953"/>
    <w:next w:val="1013"/>
    <w:link w:val="1012"/>
    <w:pPr>
      <w:widowControl/>
    </w:pPr>
    <w:rPr>
      <w:szCs w:val="21"/>
    </w:rPr>
  </w:style>
  <w:style w:type="character" w:styleId="1014">
    <w:name w:val="标题 2 Char Char Char"/>
    <w:next w:val="1014"/>
    <w:link w:val="953"/>
    <w:qFormat/>
    <w:rPr>
      <w:rFonts w:ascii="Arial" w:hAnsi="Arial" w:eastAsia="黑体"/>
      <w:b/>
      <w:bCs/>
      <w:sz w:val="32"/>
      <w:szCs w:val="32"/>
      <w:lang w:val="en-US" w:eastAsia="zh-CN" w:bidi="ar-SA"/>
    </w:rPr>
  </w:style>
  <w:style w:type="character" w:styleId="1015">
    <w:name w:val="NormalCharacter1"/>
    <w:next w:val="1015"/>
    <w:link w:val="953"/>
    <w:semiHidden/>
  </w:style>
  <w:style w:type="paragraph" w:styleId="1016">
    <w:name w:val="Heading21"/>
    <w:basedOn w:val="953"/>
    <w:next w:val="953"/>
    <w:link w:val="953"/>
    <w:pPr>
      <w:jc w:val="center"/>
      <w:keepNext/>
      <w:widowControl/>
    </w:pPr>
    <w:rPr>
      <w:rFonts w:ascii="楷体_GB2312" w:eastAsia="楷体_GB2312"/>
      <w:sz w:val="18"/>
      <w:szCs w:val="20"/>
    </w:rPr>
  </w:style>
  <w:style w:type="paragraph" w:styleId="1017">
    <w:name w:val="TOC 标题"/>
    <w:basedOn w:val="954"/>
    <w:next w:val="953"/>
    <w:link w:val="953"/>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1018">
    <w:name w:val="无间隔"/>
    <w:next w:val="1018"/>
    <w:link w:val="953"/>
    <w:uiPriority w:val="1"/>
    <w:qFormat/>
    <w:pPr>
      <w:jc w:val="both"/>
      <w:widowControl w:val="off"/>
    </w:pPr>
    <w:rPr>
      <w:sz w:val="21"/>
      <w:szCs w:val="24"/>
      <w:lang w:val="en-US" w:eastAsia="zh-CN" w:bidi="ar-SA"/>
    </w:rPr>
  </w:style>
  <w:style w:type="paragraph" w:styleId="1019">
    <w:name w:val="样式1"/>
    <w:basedOn w:val="954"/>
    <w:next w:val="1019"/>
    <w:link w:val="1020"/>
    <w:qFormat/>
    <w:pPr>
      <w:ind w:left="210" w:right="210"/>
    </w:pPr>
  </w:style>
  <w:style w:type="character" w:styleId="1020">
    <w:name w:val="样式1 字符"/>
    <w:next w:val="1020"/>
    <w:link w:val="1019"/>
  </w:style>
  <w:style w:type="paragraph" w:styleId="1021">
    <w:name w:val="标题 21"/>
    <w:basedOn w:val="953"/>
    <w:next w:val="1021"/>
    <w:link w:val="953"/>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22">
    <w:name w:val="列表段落"/>
    <w:basedOn w:val="953"/>
    <w:next w:val="1022"/>
    <w:link w:val="953"/>
    <w:uiPriority w:val="1"/>
    <w:qFormat/>
    <w:pPr>
      <w:ind w:left="400" w:firstLine="420"/>
      <w:jc w:val="left"/>
    </w:pPr>
    <w:rPr>
      <w:rFonts w:ascii="宋体" w:hAnsi="宋体" w:cs="宋体"/>
      <w:sz w:val="22"/>
      <w:szCs w:val="22"/>
      <w:lang w:val="zh-CN" w:bidi="zh-CN"/>
    </w:rPr>
  </w:style>
  <w:style w:type="paragraph" w:styleId="1023">
    <w:name w:val="Table Paragraph"/>
    <w:basedOn w:val="953"/>
    <w:next w:val="1023"/>
    <w:link w:val="953"/>
    <w:uiPriority w:val="1"/>
    <w:qFormat/>
    <w:pPr>
      <w:jc w:val="left"/>
    </w:pPr>
    <w:rPr>
      <w:rFonts w:ascii="宋体" w:hAnsi="宋体" w:cs="宋体"/>
      <w:sz w:val="22"/>
      <w:szCs w:val="22"/>
      <w:lang w:val="zh-CN" w:bidi="zh-CN"/>
    </w:rPr>
  </w:style>
  <w:style w:type="character" w:styleId="1024">
    <w:name w:val="ask-title2"/>
    <w:next w:val="1024"/>
    <w:link w:val="953"/>
    <w:qFormat/>
  </w:style>
  <w:style w:type="paragraph" w:styleId="1025">
    <w:name w:val="列出段落2"/>
    <w:basedOn w:val="953"/>
    <w:next w:val="1025"/>
    <w:link w:val="953"/>
    <w:uiPriority w:val="99"/>
    <w:unhideWhenUsed/>
    <w:pPr>
      <w:ind w:firstLine="420"/>
      <w:jc w:val="left"/>
    </w:pPr>
    <w:rPr>
      <w:rFonts w:ascii="宋体"/>
      <w:sz w:val="20"/>
      <w:szCs w:val="20"/>
    </w:rPr>
  </w:style>
  <w:style w:type="paragraph" w:styleId="1026">
    <w:name w:val="纯文本1"/>
    <w:basedOn w:val="953"/>
    <w:next w:val="1026"/>
    <w:link w:val="953"/>
    <w:rPr>
      <w:rFonts w:ascii="宋体" w:hAnsi="Courier New"/>
      <w:sz w:val="20"/>
      <w:szCs w:val="21"/>
    </w:rPr>
  </w:style>
  <w:style w:type="character" w:styleId="1027">
    <w:name w:val="纯文本 Char2"/>
    <w:next w:val="1027"/>
    <w:link w:val="953"/>
    <w:rPr>
      <w:rFonts w:ascii="宋体" w:hAnsi="Courier New"/>
      <w:sz w:val="21"/>
    </w:rPr>
  </w:style>
  <w:style w:type="paragraph" w:styleId="1028">
    <w:name w:val="列出段落1"/>
    <w:basedOn w:val="953"/>
    <w:next w:val="1028"/>
    <w:link w:val="953"/>
    <w:pPr>
      <w:ind w:firstLine="420"/>
      <w:spacing w:line="0" w:lineRule="atLeast"/>
    </w:pPr>
    <w:rPr>
      <w:rFonts w:eastAsia="微软雅黑"/>
      <w:sz w:val="20"/>
      <w:szCs w:val="20"/>
    </w:rPr>
  </w:style>
  <w:style w:type="character" w:styleId="1029">
    <w:name w:val="纯文本 Char,普通文字1 Char,普通文字 Char,普通文字 Char Char Char Char Char Char Char,普通文字 Char Char Char Char Char Char Char Char Char Char1,普通文字 Char Char Char Char Char Char Char Char Char Char Char,普通文字2 Char,普通文字3 Char,普通文字4 Char,普通文字5 Char,普通文字6 Char,普通文字11 Char"/>
    <w:next w:val="1029"/>
    <w:link w:val="1030"/>
    <w:rPr>
      <w:rFonts w:ascii="宋体" w:hAnsi="Courier New"/>
    </w:rPr>
  </w:style>
  <w:style w:type="paragraph" w:styleId="1030">
    <w:name w:val="Plain Text"/>
    <w:basedOn w:val="953"/>
    <w:next w:val="1030"/>
    <w:link w:val="1029"/>
    <w:pPr>
      <w:ind w:firstLine="200"/>
      <w:spacing w:line="360" w:lineRule="auto"/>
    </w:pPr>
    <w:rPr>
      <w:rFonts w:ascii="宋体" w:hAnsi="Courier New"/>
      <w:sz w:val="20"/>
      <w:szCs w:val="20"/>
    </w:rPr>
  </w:style>
  <w:style w:type="character" w:styleId="1031">
    <w:name w:val="页脚 Char"/>
    <w:next w:val="1031"/>
    <w:link w:val="953"/>
    <w:rPr>
      <w:sz w:val="18"/>
      <w:szCs w:val="18"/>
    </w:rPr>
  </w:style>
  <w:style w:type="paragraph" w:styleId="1032">
    <w:name w:val="_Style 83"/>
    <w:basedOn w:val="953"/>
    <w:next w:val="1022"/>
    <w:link w:val="953"/>
    <w:uiPriority w:val="99"/>
    <w:qFormat/>
    <w:pPr>
      <w:ind w:firstLine="420"/>
    </w:pPr>
  </w:style>
  <w:style w:type="character" w:styleId="1033">
    <w:name w:val="正文2 Char Char"/>
    <w:next w:val="1033"/>
    <w:link w:val="1034"/>
    <w:rPr>
      <w:sz w:val="24"/>
    </w:rPr>
  </w:style>
  <w:style w:type="paragraph" w:styleId="1034">
    <w:name w:val="正文2"/>
    <w:basedOn w:val="953"/>
    <w:next w:val="1034"/>
    <w:link w:val="1033"/>
    <w:pPr>
      <w:ind w:firstLine="510"/>
      <w:spacing w:before="156" w:line="360" w:lineRule="auto"/>
    </w:pPr>
    <w:rPr>
      <w:sz w:val="24"/>
      <w:szCs w:val="20"/>
    </w:rPr>
  </w:style>
  <w:style w:type="paragraph" w:styleId="1035">
    <w:name w:val="页脚1"/>
    <w:basedOn w:val="953"/>
    <w:next w:val="1035"/>
    <w:link w:val="953"/>
    <w:qFormat/>
    <w:pPr>
      <w:jc w:val="left"/>
      <w:tabs>
        <w:tab w:val="center" w:pos="4153" w:leader="none"/>
        <w:tab w:val="right" w:pos="8306" w:leader="none"/>
      </w:tabs>
    </w:pPr>
    <w:rPr>
      <w:sz w:val="18"/>
    </w:rPr>
  </w:style>
  <w:style w:type="paragraph" w:styleId="1036">
    <w:name w:val="页脚11"/>
    <w:basedOn w:val="953"/>
    <w:next w:val="1036"/>
    <w:link w:val="953"/>
    <w:qFormat/>
    <w:pPr>
      <w:jc w:val="left"/>
      <w:tabs>
        <w:tab w:val="center" w:pos="4153" w:leader="none"/>
        <w:tab w:val="right" w:pos="8306" w:leader="none"/>
      </w:tabs>
    </w:pPr>
    <w:rPr>
      <w:sz w:val="18"/>
    </w:rPr>
  </w:style>
  <w:style w:type="paragraph" w:styleId="1037">
    <w:name w:val="无间隔1"/>
    <w:next w:val="1037"/>
    <w:link w:val="953"/>
    <w:qFormat/>
    <w:pPr>
      <w:jc w:val="both"/>
      <w:widowControl w:val="off"/>
    </w:pPr>
    <w:rPr>
      <w:rFonts w:eastAsia="微软雅黑"/>
      <w:sz w:val="24"/>
      <w:szCs w:val="22"/>
      <w:lang w:val="en-US" w:eastAsia="zh-CN" w:bidi="ar-SA"/>
    </w:rPr>
  </w:style>
  <w:style w:type="paragraph" w:styleId="1038">
    <w:name w:val="（RZM政采）正文-首行缩进2"/>
    <w:basedOn w:val="953"/>
    <w:next w:val="1038"/>
    <w:link w:val="953"/>
    <w:qFormat/>
    <w:pPr>
      <w:ind w:firstLine="480"/>
      <w:spacing w:line="360" w:lineRule="auto"/>
    </w:pPr>
    <w:rPr>
      <w:rFonts w:ascii="宋体" w:hAnsi="宋体"/>
      <w:sz w:val="24"/>
      <w:szCs w:val="21"/>
      <w:lang w:val="zh-CN"/>
    </w:rPr>
  </w:style>
  <w:style w:type="character" w:styleId="1039">
    <w:name w:val="custom-tag-placeholder-class"/>
    <w:basedOn w:val="960"/>
    <w:next w:val="1039"/>
    <w:link w:val="953"/>
  </w:style>
  <w:style w:type="paragraph" w:styleId="1040">
    <w:name w:val="正文首行缩进 21"/>
    <w:basedOn w:val="1041"/>
    <w:next w:val="953"/>
    <w:link w:val="953"/>
    <w:qFormat/>
    <w:pPr>
      <w:ind w:firstLine="420"/>
      <w:spacing w:line="360" w:lineRule="auto"/>
    </w:pPr>
    <w:rPr>
      <w:rFonts w:ascii="宋体" w:hAnsi="宋体" w:eastAsia="宋体"/>
      <w:sz w:val="21"/>
      <w:szCs w:val="20"/>
    </w:rPr>
  </w:style>
  <w:style w:type="paragraph" w:styleId="1041">
    <w:name w:val="正文文本缩进1"/>
    <w:basedOn w:val="953"/>
    <w:next w:val="1041"/>
    <w:link w:val="953"/>
    <w:qFormat/>
    <w:pPr>
      <w:ind w:left="420"/>
      <w:spacing w:after="120"/>
    </w:pPr>
  </w:style>
  <w:style w:type="paragraph" w:styleId="1042">
    <w:name w:val="正文_1"/>
    <w:next w:val="1042"/>
    <w:link w:val="953"/>
    <w:qFormat/>
    <w:pPr>
      <w:jc w:val="both"/>
      <w:widowControl w:val="off"/>
    </w:pPr>
    <w:rPr>
      <w:rFonts w:ascii="Times New Roman" w:hAnsi="Times New Roman" w:eastAsia="宋体" w:cs="Times New Roman"/>
      <w:sz w:val="21"/>
      <w:szCs w:val="24"/>
      <w:lang w:val="en-US" w:eastAsia="zh-CN" w:bidi="ar-SA"/>
    </w:rPr>
  </w:style>
  <w:style w:type="paragraph" w:styleId="1043">
    <w:name w:val="样式5"/>
    <w:basedOn w:val="953"/>
    <w:next w:val="1043"/>
    <w:link w:val="953"/>
    <w:qFormat/>
    <w:pPr>
      <w:ind w:firstLine="482"/>
      <w:jc w:val="both"/>
      <w:spacing w:line="360" w:lineRule="auto"/>
    </w:pPr>
    <w:rPr>
      <w:rFonts w:ascii="仿宋" w:hAnsi="仿宋" w:eastAsia="仿宋" w:cs="仿宋"/>
      <w:szCs w:val="21"/>
      <w:lang w:val="zh-CN"/>
    </w:rPr>
  </w:style>
  <w:style w:type="paragraph" w:styleId="1044">
    <w:name w:val="首行缩进"/>
    <w:basedOn w:val="953"/>
    <w:next w:val="1044"/>
    <w:link w:val="953"/>
    <w:qFormat/>
    <w:pPr>
      <w:ind w:firstLine="480"/>
      <w:jc w:val="left"/>
      <w:spacing w:line="360" w:lineRule="auto"/>
    </w:pPr>
    <w:rPr>
      <w:rFonts w:ascii="宋体" w:hAnsi="宋体"/>
      <w:sz w:val="24"/>
    </w:rPr>
  </w:style>
  <w:style w:type="paragraph" w:styleId="1045">
    <w:name w:val="Default"/>
    <w:next w:val="1045"/>
    <w:link w:val="953"/>
    <w:qFormat/>
    <w:pPr>
      <w:widowControl w:val="off"/>
    </w:pPr>
    <w:rPr>
      <w:rFonts w:ascii="宋体" w:hAnsi="Times New Roman" w:eastAsia="宋体" w:cs="宋体"/>
      <w:color w:val="000000"/>
      <w:sz w:val="24"/>
      <w:szCs w:val="24"/>
      <w:lang w:val="en-US" w:eastAsia="zh-CN" w:bidi="ar-SA"/>
    </w:rPr>
  </w:style>
  <w:style w:type="character" w:styleId="1046" w:default="1">
    <w:name w:val="Default Paragraph Font"/>
    <w:uiPriority w:val="1"/>
    <w:semiHidden/>
    <w:unhideWhenUsed/>
  </w:style>
  <w:style w:type="numbering" w:styleId="1047" w:default="1">
    <w:name w:val="No List"/>
    <w:uiPriority w:val="99"/>
    <w:semiHidden/>
    <w:unhideWhenUsed/>
  </w:style>
  <w:style w:type="table" w:styleId="10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王牌</cp:lastModifiedBy>
  <cp:revision>9</cp:revision>
  <dcterms:created xsi:type="dcterms:W3CDTF">2025-05-11T08:39:00Z</dcterms:created>
  <dcterms:modified xsi:type="dcterms:W3CDTF">2026-08-12T02:08:01Z</dcterms:modified>
</cp:coreProperties>
</file>