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912"/>
        <w:shd w:val="clear" w:color="auto"/>
        <w:rPr>
          <w:highlight w:val="none"/>
        </w:rPr>
      </w:pPr>
      <w:r>
        <w:rPr>
          <w:highlight w:val="none"/>
        </w:rPr>
      </w:r>
      <w:r/>
    </w:p>
    <w:p>
      <w:pPr>
        <w:ind w:left="660"/>
        <w:shd w:val="clear" w:color="auto"/>
        <w:rPr>
          <w:rFonts w:ascii="楷体_GB2312" w:eastAsia="楷体_GB2312"/>
          <w:bCs/>
          <w:color w:val="000000"/>
          <w:sz w:val="30"/>
          <w:highlight w:val="none"/>
        </w:rPr>
      </w:pPr>
      <w:r>
        <w:rPr>
          <w:rFonts w:ascii="楷体_GB2312" w:eastAsia="楷体_GB2312"/>
          <w:bCs/>
          <w:color w:val="000000"/>
          <w:sz w:val="30"/>
          <w:highlight w:val="none"/>
        </w:rPr>
      </w:r>
      <w:r/>
    </w:p>
    <w:p>
      <w:pPr>
        <w:pStyle w:val="1082"/>
        <w:jc w:val="center"/>
        <w:shd w:val="clear" w:color="auto"/>
        <w:rPr>
          <w:rFonts w:hAnsi="宋体"/>
          <w:b/>
          <w:sz w:val="112"/>
          <w:szCs w:val="112"/>
          <w:highlight w:val="none"/>
        </w:rPr>
      </w:pPr>
      <w:r>
        <w:rPr>
          <w:rFonts w:hint="eastAsia" w:hAnsi="宋体"/>
          <w:b/>
          <w:sz w:val="112"/>
          <w:szCs w:val="112"/>
          <w:highlight w:val="none"/>
          <w:lang w:val="en-US" w:eastAsia="zh-CN"/>
        </w:rPr>
        <w:t xml:space="preserve">无锡市</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082"/>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val="en-US" w:eastAsia="zh-CN"/>
        </w:rPr>
        <w:t xml:space="preserve">招标</w:t>
      </w:r>
      <w:r>
        <w:rPr>
          <w:rFonts w:hint="eastAsia" w:hAnsi="宋体"/>
          <w:b/>
          <w:sz w:val="72"/>
          <w:szCs w:val="72"/>
          <w:highlight w:val="none"/>
          <w:lang w:eastAsia="zh-CN"/>
        </w:rPr>
        <w:t xml:space="preserve">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876"/>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876"/>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30450"/>
      <w:r/>
      <w:bookmarkStart w:id="1" w:name="_Toc158"/>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JSZC-320213-YCTX-G2026-0020</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2026-2029年梁溪区环卫一体化作业服务项目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无锡市梁溪区城市管理局</w:t>
      </w:r>
      <w:r/>
    </w:p>
    <w:p>
      <w:pPr>
        <w:spacing w:line="360" w:lineRule="auto"/>
        <w:shd w:val="clear" w:color="auto"/>
        <w:rPr>
          <w:rFonts w:hint="eastAsia" w:ascii="宋体" w:hAnsi="宋体" w:eastAsia="宋体" w:cs="宋体"/>
          <w:sz w:val="32"/>
          <w:szCs w:val="32"/>
          <w:highlight w:val="none"/>
          <w:lang w:eastAsia="zh-CN"/>
        </w:rPr>
      </w:pPr>
      <w:r/>
      <w:bookmarkStart w:id="2" w:name="_Toc12700"/>
      <w:r/>
      <w:bookmarkStart w:id="3" w:name="_Toc22627"/>
      <w:r>
        <w:rPr>
          <w:rFonts w:hint="eastAsia" w:ascii="宋体" w:hAnsi="宋体" w:eastAsia="宋体" w:cs="宋体"/>
          <w:sz w:val="32"/>
          <w:szCs w:val="32"/>
          <w:highlight w:val="none"/>
        </w:rPr>
        <w:t xml:space="preserve">采购代理机构：</w:t>
      </w:r>
      <w:bookmarkEnd w:id="2"/>
      <w:r/>
      <w:bookmarkEnd w:id="3"/>
      <w:r>
        <w:rPr>
          <w:rFonts w:hint="eastAsia" w:ascii="宋体" w:hAnsi="宋体" w:cs="宋体"/>
          <w:sz w:val="32"/>
          <w:szCs w:val="32"/>
          <w:highlight w:val="none"/>
          <w:lang w:eastAsia="zh-CN"/>
        </w:rPr>
        <w:t xml:space="preserve">江苏天翔工程项目管理有限公司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109"/>
          <w:rFonts w:eastAsia="黑体"/>
          <w:bCs/>
          <w:sz w:val="48"/>
          <w:highlight w:val="none"/>
        </w:rPr>
      </w:pPr>
      <w:r>
        <w:rPr>
          <w:rFonts w:hint="eastAsia" w:ascii="黑体" w:hAnsi="华文中宋" w:eastAsia="黑体"/>
          <w:bCs/>
          <w:sz w:val="32"/>
          <w:szCs w:val="32"/>
          <w:highlight w:val="none"/>
        </w:rPr>
        <w:t xml:space="preserve">二○二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七</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ind w:left="-2" w:firstLine="283"/>
        <w:spacing w:line="360" w:lineRule="auto"/>
        <w:shd w:val="clear" w:color="auto"/>
        <w:rPr>
          <w:rFonts w:ascii="宋体" w:hAnsi="宋体"/>
          <w:b/>
          <w:bCs/>
          <w:sz w:val="30"/>
          <w:szCs w:val="30"/>
          <w:highlight w:val="none"/>
        </w:rPr>
      </w:pPr>
      <w:r>
        <w:rPr>
          <w:rFonts w:ascii="宋体" w:hAnsi="宋体"/>
          <w:b/>
          <w:bCs/>
          <w:sz w:val="30"/>
          <w:szCs w:val="30"/>
          <w:highlight w:val="none"/>
        </w:rPr>
      </w:r>
      <w:r/>
    </w:p>
    <w:p>
      <w:pPr>
        <w:pStyle w:val="876"/>
        <w:shd w:val="clear" w:color="auto"/>
        <w:rPr>
          <w:highlight w:val="none"/>
        </w:rPr>
      </w:pPr>
      <w:r>
        <w:rPr>
          <w:highlight w:val="none"/>
        </w:rPr>
      </w:r>
      <w:r/>
    </w:p>
    <w:p>
      <w:pPr>
        <w:jc w:val="both"/>
        <w:shd w:val="clear" w:color="auto"/>
        <w:rPr>
          <w:rStyle w:val="1109"/>
          <w:rFonts w:eastAsia="黑体"/>
          <w:bCs/>
          <w:color w:val="000000"/>
          <w:sz w:val="48"/>
          <w:highlight w:val="none"/>
        </w:rPr>
      </w:pPr>
      <w:r>
        <w:rPr>
          <w:rFonts w:eastAsia="黑体"/>
          <w:bCs/>
          <w:color w:val="000000"/>
          <w:sz w:val="48"/>
          <w:highlight w:val="none"/>
        </w:rPr>
      </w:r>
      <w:r/>
    </w:p>
    <w:p>
      <w:pPr>
        <w:pStyle w:val="864"/>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094"/>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094"/>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6</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19</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lang w:val="en-US" w:eastAsia="zh-CN"/>
        </w:rPr>
        <w:t xml:space="preserve">54</w:t>
      </w:r>
      <w:r/>
    </w:p>
    <w:p>
      <w:pPr>
        <w:pStyle w:val="1094"/>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78</w:t>
      </w:r>
      <w:r/>
    </w:p>
    <w:p>
      <w:pPr>
        <w:spacing w:line="360" w:lineRule="auto"/>
        <w:shd w:val="clear" w:color="auto"/>
        <w:rPr>
          <w:rFonts w:ascii="宋体"/>
          <w:bCs/>
          <w:color w:val="000000"/>
          <w:sz w:val="30"/>
          <w:highlight w:val="none"/>
        </w:rPr>
      </w:pPr>
      <w:r>
        <w:rPr>
          <w:rFonts w:ascii="宋体"/>
          <w:bCs/>
          <w:color w:val="000000"/>
          <w:sz w:val="30"/>
          <w:highlight w:val="none"/>
        </w:rPr>
      </w:r>
      <w:r/>
    </w:p>
    <w:p>
      <w:pPr>
        <w:spacing w:line="480" w:lineRule="auto"/>
        <w:shd w:val="clear" w:color="auto"/>
        <w:rPr>
          <w:rFonts w:ascii="宋体"/>
          <w:bCs/>
          <w:color w:val="000000"/>
          <w:sz w:val="30"/>
          <w:highlight w:val="none"/>
        </w:rPr>
      </w:pPr>
      <w:r>
        <w:rPr>
          <w:rFonts w:ascii="宋体"/>
          <w:bCs/>
          <w:color w:val="000000"/>
          <w:sz w:val="30"/>
          <w:highlight w:val="none"/>
        </w:rPr>
      </w:r>
      <w:r/>
    </w:p>
    <w:p>
      <w:pPr>
        <w:shd w:val="clear" w:color="auto"/>
        <w:rPr>
          <w:rFonts w:ascii="宋体"/>
          <w:bCs/>
          <w:color w:val="000000"/>
          <w:sz w:val="28"/>
          <w:highlight w:val="none"/>
        </w:rPr>
      </w:pPr>
      <w:r>
        <w:rPr>
          <w:rFonts w:ascii="宋体"/>
          <w:bCs/>
          <w:color w:val="000000"/>
          <w:sz w:val="28"/>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shd w:val="clear" w:color="auto"/>
        <w:rPr>
          <w:rFonts w:ascii="宋体"/>
          <w:bCs/>
          <w:color w:val="000000"/>
          <w:sz w:val="32"/>
          <w:highlight w:val="none"/>
        </w:rPr>
      </w:pPr>
      <w:r>
        <w:rPr>
          <w:rFonts w:ascii="宋体"/>
          <w:bCs/>
          <w:color w:val="000000"/>
          <w:sz w:val="32"/>
          <w:highlight w:val="none"/>
        </w:rPr>
      </w:r>
      <w:r/>
    </w:p>
    <w:p>
      <w:pPr>
        <w:pStyle w:val="861"/>
        <w:jc w:val="center"/>
        <w:rPr>
          <w:rFonts w:ascii="黑体" w:eastAsia="黑体"/>
          <w:bCs/>
          <w:color w:val="000000"/>
          <w:szCs w:val="28"/>
          <w:highlight w:val="none"/>
        </w:rPr>
      </w:pPr>
      <w:r/>
      <w:bookmarkStart w:id="4" w:name="报价方须知前附表"/>
      <w:r/>
      <w:bookmarkEnd w:id="4"/>
      <w:r>
        <w:rPr>
          <w:rFonts w:ascii="黑体" w:eastAsia="黑体"/>
          <w:bCs/>
          <w:color w:val="000000"/>
          <w:szCs w:val="28"/>
          <w:highlight w:val="none"/>
        </w:rPr>
        <w:br w:type="page" w:clear="all"/>
      </w:r>
      <w:r>
        <w:rPr>
          <w:rFonts w:hint="eastAsia"/>
          <w:highlight w:val="none"/>
        </w:rPr>
        <w:t xml:space="preserve">一</w:t>
      </w:r>
      <w:r>
        <w:rPr>
          <w:rFonts w:hint="default"/>
          <w:highlight w:val="none"/>
        </w:rPr>
        <w:t xml:space="preserve">、</w:t>
      </w:r>
      <w:r>
        <w:rPr>
          <w:rFonts w:hint="eastAsia"/>
          <w:highlight w:val="none"/>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无锡市梁溪区城市管理局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2026-2029年梁溪区环卫一体化作业服务项目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2026-2029年梁溪区环卫一体化作业服务项目；</w:t>
      </w:r>
      <w:r/>
    </w:p>
    <w:p>
      <w:pPr>
        <w:ind w:firstLine="480"/>
        <w:jc w:val="left"/>
        <w:spacing w:line="360" w:lineRule="auto"/>
        <w:shd w:val="clear" w:color="auto"/>
        <w:widowControl/>
        <w:rPr>
          <w:rFonts w:hint="eastAsia" w:ascii="宋体" w:hAnsi="宋体" w:cs="宋体"/>
          <w:color w:val="auto"/>
          <w:sz w:val="24"/>
          <w:szCs w:val="24"/>
          <w:highlight w:val="gree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JSZC-320213-YCTX-G2026-0020</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3.项目预算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19801万元/年，59403</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/三年</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18632.7万元/年，55898.1</w:t>
      </w:r>
      <w:r>
        <w:rPr>
          <w:rFonts w:hint="eastAsia" w:ascii="宋体" w:hAnsi="宋体" w:eastAsia="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/三年；本项目设立最高限价，</w:t>
      </w:r>
      <w:r>
        <w:rPr>
          <w:rFonts w:hint="eastAsia" w:ascii="宋体" w:hAnsi="宋体" w:eastAsia="宋体" w:cs="宋体"/>
          <w:bCs/>
          <w:color w:val="auto"/>
          <w:sz w:val="24"/>
          <w:szCs w:val="24"/>
          <w:highlight w:val="none"/>
        </w:rPr>
        <w:t xml:space="preserve">投标总报价不能超过最高限价，否则按无效投标文件处理。</w:t>
      </w:r>
      <w:r/>
    </w:p>
    <w:p>
      <w:pPr>
        <w:ind w:firstLine="480"/>
        <w:jc w:val="left"/>
        <w:spacing w:line="360" w:lineRule="auto"/>
        <w:shd w:val="clear" w:color="auto"/>
        <w:widowControl/>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w:t>
      </w:r>
      <w:r>
        <w:rPr>
          <w:rFonts w:hint="eastAsia" w:ascii="宋体" w:hAnsi="宋体" w:cs="宋体"/>
          <w:sz w:val="24"/>
          <w:highlight w:val="none"/>
          <w:lang w:eastAsia="zh-CN"/>
        </w:rPr>
        <w:t xml:space="preserve">年度验收情况</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验收</w:t>
      </w:r>
      <w:r>
        <w:rPr>
          <w:rFonts w:hint="eastAsia" w:ascii="宋体" w:hAnsi="宋体" w:cs="宋体"/>
          <w:sz w:val="24"/>
          <w:highlight w:val="none"/>
        </w:rPr>
        <w:t xml:space="preserve">合格后合同一年一签）</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无锡市梁溪区城市管理局；</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7.本项目标的所属行业：其他未列明行业</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rPr>
        <w:t xml:space="preserve">根据《关于印发中小企业划型标准规定的通知》工信部联企业〔2011〕300</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101"/>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5" w:name="_Toc112006902"/>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w:t>
      </w:r>
      <w:r>
        <w:rPr>
          <w:rFonts w:hint="eastAsia" w:ascii="宋体" w:hAnsi="宋体" w:eastAsia="宋体" w:cs="宋体"/>
          <w:color w:val="000000"/>
          <w:sz w:val="24"/>
          <w:highlight w:val="none"/>
          <w:lang w:val="en-US" w:eastAsia="zh-CN"/>
        </w:rPr>
        <w:t xml:space="preserve">一楼大厅</w:t>
      </w:r>
      <w:r>
        <w:rPr>
          <w:rFonts w:hint="eastAsia" w:ascii="宋体" w:hAnsi="宋体" w:eastAsia="宋体" w:cs="宋体"/>
          <w:color w:val="000000"/>
          <w:sz w:val="24"/>
          <w:highlight w:val="none"/>
        </w:rPr>
        <w:t xml:space="preserve">），办理指南链接：http://jsxcmm.com/help/help.html。</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CA驱动下载：</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，如确定参加本次采购活动，必须在苏采云平台（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cs="宋体"/>
          <w:color w:val="000000"/>
          <w:sz w:val="24"/>
          <w:highlight w:val="none"/>
        </w:rPr>
        <w:t xml:space="preserve">）中免费下载公开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6"/>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7" w:name="_Toc112006904"/>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江苏天翔工程项目管理有限公司</w:t>
      </w:r>
      <w:r>
        <w:rPr>
          <w:rFonts w:hint="eastAsia" w:ascii="宋体" w:hAnsi="宋体" w:eastAsia="宋体" w:cs="宋体"/>
          <w:color w:val="000000"/>
          <w:sz w:val="24"/>
          <w:highlight w:val="none"/>
        </w:rPr>
        <w:t xml:space="preserve">将以电话咨询、电子邮箱等方式开展线上不见面答疑服务。截止至202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 xml:space="preserve">2026-2029年梁溪区环卫一体化作业服务项目</w:t>
      </w:r>
      <w:r>
        <w:rPr>
          <w:rFonts w:hint="eastAsia" w:ascii="宋体" w:hAnsi="宋体" w:eastAsia="宋体" w:cs="宋体"/>
          <w:color w:val="000000"/>
          <w:sz w:val="24"/>
          <w:highlight w:val="none"/>
        </w:rPr>
        <w:t xml:space="preserve">需澄清问题”，并于答疑截止时间前</w:t>
      </w:r>
      <w:r>
        <w:rPr>
          <w:rFonts w:hint="eastAsia" w:ascii="宋体" w:hAnsi="宋体" w:eastAsia="宋体" w:cs="宋体"/>
          <w:color w:val="000000"/>
          <w:sz w:val="24"/>
          <w:highlight w:val="none"/>
          <w:lang w:eastAsia="zh-CN"/>
        </w:rPr>
        <w:t xml:space="preserve">通过邮</w:t>
      </w:r>
      <w:r>
        <w:rPr>
          <w:rFonts w:hint="eastAsia" w:ascii="宋体" w:hAnsi="宋体" w:eastAsia="宋体" w:cs="宋体"/>
          <w:color w:val="000000"/>
          <w:sz w:val="24"/>
          <w:highlight w:val="none"/>
        </w:rPr>
        <w:t xml:space="preserve">箱发送（</w:t>
      </w:r>
      <w:r>
        <w:rPr>
          <w:rFonts w:hint="eastAsia" w:ascii="宋体" w:hAnsi="宋体" w:eastAsia="宋体" w:cs="宋体"/>
          <w:color w:val="000000"/>
          <w:sz w:val="24"/>
          <w:highlight w:val="none"/>
          <w:lang w:val="en-US" w:eastAsia="zh-CN"/>
        </w:rPr>
        <w:t xml:space="preserve">1443428924</w:t>
      </w:r>
      <w:r>
        <w:rPr>
          <w:rFonts w:hint="eastAsia" w:ascii="宋体" w:hAnsi="宋体" w:eastAsia="宋体" w:cs="宋体"/>
          <w:color w:val="000000"/>
          <w:sz w:val="24"/>
          <w:highlight w:val="none"/>
        </w:rPr>
        <w:t xml:space="preserve">@qq.com）给项目联系人。若未在法定时间内提出澄清，由此造成的损失及风险由投标人自行承担。</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8</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26</w:t>
      </w:r>
      <w:r>
        <w:rPr>
          <w:rFonts w:hint="eastAsia" w:ascii="宋体" w:hAnsi="宋体" w:cs="宋体"/>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8</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26</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bookmarkStart w:id="8" w:name="_Toc112006905"/>
      <w:r>
        <w:rPr>
          <w:rFonts w:hint="eastAsia" w:ascii="宋体" w:hAnsi="宋体" w:eastAsia="宋体" w:cs="宋体"/>
          <w:b/>
          <w:bCs/>
          <w:color w:val="000000"/>
          <w:sz w:val="24"/>
          <w:szCs w:val="24"/>
          <w:highlight w:val="none"/>
          <w:lang w:val="en-US" w:eastAsia="zh-CN"/>
        </w:rPr>
        <w:t xml:space="preserve">（八）投标文件份数：</w:t>
      </w:r>
      <w:bookmarkEnd w:id="8"/>
      <w:r>
        <w:rPr>
          <w:rFonts w:hint="eastAsia" w:ascii="宋体" w:hAnsi="宋体" w:eastAsia="宋体" w:cs="宋体"/>
          <w:b w:val="0"/>
          <w:bCs w:val="0"/>
          <w:color w:val="000000"/>
          <w:sz w:val="24"/>
          <w:szCs w:val="24"/>
          <w:highlight w:val="none"/>
          <w:lang w:val="en-US" w:eastAsia="zh-CN"/>
        </w:rPr>
        <w:t xml:space="preserve">请按规定上传电子响应文件，不接收纸质投标文件。</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（九）投标有效期：</w:t>
      </w:r>
      <w:r>
        <w:rPr>
          <w:rFonts w:hint="eastAsia" w:ascii="宋体" w:hAnsi="宋体" w:eastAsia="宋体" w:cs="宋体"/>
          <w:b w:val="0"/>
          <w:bCs w:val="0"/>
          <w:color w:val="000000"/>
          <w:sz w:val="24"/>
          <w:szCs w:val="24"/>
          <w:highlight w:val="none"/>
          <w:lang w:val="en-US" w:eastAsia="zh-CN"/>
        </w:rPr>
        <w:t xml:space="preserve">投标截止之日起90日历天</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bookmarkStart w:id="9" w:name="_Toc112006909"/>
      <w:r>
        <w:rPr>
          <w:rFonts w:hint="eastAsia" w:ascii="宋体" w:hAnsi="宋体" w:eastAsia="宋体" w:cs="宋体"/>
          <w:b/>
          <w:bCs/>
          <w:color w:val="000000"/>
          <w:sz w:val="24"/>
          <w:szCs w:val="24"/>
          <w:highlight w:val="none"/>
          <w:lang w:val="en-US" w:eastAsia="zh-CN"/>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（十一）其</w:t>
      </w:r>
      <w:bookmarkEnd w:id="9"/>
      <w:r>
        <w:rPr>
          <w:rFonts w:hint="eastAsia" w:ascii="宋体" w:hAnsi="宋体" w:eastAsia="宋体" w:cs="宋体"/>
          <w:b/>
          <w:bCs/>
          <w:color w:val="000000"/>
          <w:sz w:val="24"/>
          <w:szCs w:val="24"/>
          <w:highlight w:val="none"/>
          <w:lang w:val="en-US" w:eastAsia="zh-CN"/>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采购人：无锡市梁溪区城市管理局</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w:t>
      </w:r>
      <w:r>
        <w:rPr>
          <w:rFonts w:hint="eastAsia" w:ascii="宋体" w:hAnsi="宋体"/>
          <w:color w:val="auto"/>
          <w:sz w:val="24"/>
          <w:highlight w:val="none"/>
          <w:lang w:val="zh-CN"/>
        </w:rPr>
        <w:t xml:space="preserve">无锡市梁溪区惠勤路180号</w:t>
      </w:r>
      <w:r/>
    </w:p>
    <w:p>
      <w:pPr>
        <w:ind w:firstLine="480"/>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联系人：朱工</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w:t>
      </w:r>
      <w:r>
        <w:rPr>
          <w:rFonts w:hint="eastAsia" w:ascii="宋体" w:hAnsi="宋体"/>
          <w:color w:val="auto"/>
          <w:sz w:val="24"/>
          <w:highlight w:val="none"/>
          <w:lang w:val="en-US" w:eastAsia="zh-CN"/>
        </w:rPr>
        <w:t xml:space="preserve">0510-82366602</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采购机构：江苏天翔工程项目管理有限公司</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地址：无锡市滨湖区楝泽路9-1号2层东</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联系人：张冬青、成璐</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电  话：18262571851</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r/>
    </w:p>
    <w:p>
      <w:pPr>
        <w:ind w:firstLine="480"/>
        <w:spacing w:line="360" w:lineRule="auto"/>
        <w:shd w:val="clear" w:color="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箱：</w:t>
      </w:r>
      <w:r>
        <w:rPr>
          <w:rFonts w:hint="eastAsia" w:ascii="宋体" w:hAnsi="宋体" w:cs="Times New Roman"/>
          <w:bCs/>
          <w:sz w:val="24"/>
          <w:szCs w:val="24"/>
          <w:highlight w:val="none"/>
          <w:lang w:val="en-US" w:eastAsia="zh-CN"/>
        </w:rPr>
        <w:t xml:space="preserve">1443428924@qq.com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bookmarkEnd w:id="10"/>
      <w:r/>
    </w:p>
    <w:p>
      <w:pPr>
        <w:pStyle w:val="912"/>
        <w:shd w:val="clear" w:color="auto"/>
        <w:rPr>
          <w:highlight w:val="none"/>
        </w:rPr>
      </w:pPr>
      <w:r>
        <w:rPr>
          <w:highlight w:val="none"/>
        </w:rPr>
      </w:r>
      <w:r/>
    </w:p>
    <w:p>
      <w:pPr>
        <w:pStyle w:val="861"/>
        <w:jc w:val="center"/>
        <w:rPr>
          <w:rFonts w:hint="eastAsia"/>
          <w:highlight w:val="none"/>
        </w:rPr>
      </w:pPr>
      <w:r/>
      <w:bookmarkStart w:id="11" w:name="_Toc112006915"/>
      <w:r>
        <w:rPr>
          <w:rFonts w:hint="eastAsia"/>
          <w:highlight w:val="none"/>
        </w:rPr>
        <w:t xml:space="preserve">二、供应商须知</w:t>
      </w:r>
      <w:r/>
    </w:p>
    <w:p>
      <w:pPr>
        <w:pStyle w:val="862"/>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862"/>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shd w:val="clear" w:color="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包括本文件目录所列全部内容，供应商应仔细阅读，并在投标文件中充分响应</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的所有要求。</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，但不视为依法获取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的途径，如确定参加本次采购活动，必须在苏采云平台中免费下载公开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（“项目参与”——“采购项目”找到需要获取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各项内容做出实质性响应，否则其响应文件无效。</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中的所有条件和规定。</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仅作为本次招投标使用。</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中的“法定代表人”是指供应商的营业执照或相关部门的登记证明文件中的“法定代表人”或“负责人”。</w:t>
      </w:r>
      <w:r/>
    </w:p>
    <w:p>
      <w:pPr>
        <w:pStyle w:val="86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江苏天翔工程项目管理有限公司</w:t>
      </w:r>
      <w:r>
        <w:rPr>
          <w:rFonts w:ascii="宋体" w:hAnsi="宋体"/>
          <w:bCs/>
          <w:sz w:val="24"/>
          <w:szCs w:val="24"/>
          <w:highlight w:val="none"/>
        </w:rPr>
        <w:t xml:space="preserve">。</w:t>
      </w:r>
      <w:r/>
    </w:p>
    <w:p>
      <w:pPr>
        <w:pStyle w:val="862"/>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w:t>
      </w:r>
      <w:r>
        <w:rPr>
          <w:rFonts w:hint="eastAsia" w:ascii="宋体" w:hAnsi="宋体" w:cs="宋体"/>
          <w:bCs/>
          <w:sz w:val="24"/>
          <w:szCs w:val="24"/>
          <w:highlight w:val="none"/>
          <w:lang w:eastAsia="zh-CN"/>
        </w:rPr>
        <w:t xml:space="preserve">江苏天翔工程项目管理有限公司</w:t>
      </w:r>
      <w:r>
        <w:rPr>
          <w:rFonts w:hint="eastAsia" w:ascii="宋体" w:hAnsi="宋体" w:cs="宋体"/>
          <w:bCs/>
          <w:sz w:val="24"/>
          <w:szCs w:val="24"/>
          <w:highlight w:val="none"/>
        </w:rPr>
        <w:t xml:space="preserve">将在财政部门指定的政府采购信息发布媒体上（江苏政府采购网）发布更正公告，该澄清或修正的内容为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862"/>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（6）被授权委托人、项目负责人应为投标供应商在职员工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eastAsia="zh-CN"/>
        </w:rPr>
        <w:t xml:space="preserve">年或20</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rPr>
        <w:t xml:space="preserve">）</w:t>
      </w:r>
      <w:r>
        <w:rPr>
          <w:rFonts w:hint="eastAsia" w:ascii="宋体" w:hAnsi="宋体" w:cs="宋体"/>
          <w:bCs/>
          <w:sz w:val="24"/>
          <w:szCs w:val="24"/>
          <w:highlight w:val="none"/>
        </w:rPr>
        <w:t xml:space="preserve">任意一个年度的审计报告和所附已审财务报告扫描件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任意一个月份（不含投标当月）的依法缴纳税收的相关材料（提供相关主管部门证明或银行代扣证明）扫描件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（9）供应商近</w:t>
      </w:r>
      <w:r>
        <w:rPr>
          <w:rFonts w:hint="eastAsia" w:ascii="宋体" w:hAnsi="宋体" w:cs="宋体"/>
          <w:bCs/>
          <w:sz w:val="24"/>
          <w:szCs w:val="24"/>
          <w:highlight w:val="none"/>
          <w:lang w:val="en-US" w:eastAsia="zh-CN"/>
        </w:rPr>
        <w:t xml:space="preserve">一年中</w:t>
      </w:r>
      <w:r>
        <w:rPr>
          <w:rFonts w:hint="eastAsia" w:ascii="宋体" w:hAnsi="宋体" w:cs="宋体"/>
          <w:bCs/>
          <w:sz w:val="24"/>
          <w:szCs w:val="24"/>
          <w:highlight w:val="none"/>
        </w:rPr>
        <w:t xml:space="preserve">任意一个月份（不含投标当月）的依法缴纳社会保障资金的相关材料（提供相关主管部门证明或银行代扣证明）扫描件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cs="宋体"/>
          <w:bCs/>
          <w:sz w:val="24"/>
          <w:szCs w:val="24"/>
          <w:highlight w:val="none"/>
        </w:rPr>
        <w:t xml:space="preserve">承诺书</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529436263"/>
      <w:r/>
      <w:bookmarkStart w:id="17" w:name="_Hlk23510977"/>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bCs/>
          <w:sz w:val="24"/>
          <w:szCs w:val="24"/>
          <w:highlight w:val="none"/>
        </w:rPr>
        <w:t xml:space="preserve">(格式见附件)</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912"/>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pStyle w:val="912"/>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 拟投入的机械设备表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投标文件必须分为明标商务标和暗标技术标两个部分，按照“投标文件的组成”顺序制作。</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其中技术文件部分属于暗标</w:t>
      </w:r>
      <w:r>
        <w:rPr>
          <w:rFonts w:hint="eastAsia" w:ascii="宋体" w:hAnsi="宋体" w:cs="宋体"/>
          <w:b/>
          <w:color w:val="000000"/>
          <w:sz w:val="24"/>
          <w:szCs w:val="24"/>
          <w:highlight w:val="none"/>
          <w:lang w:val="en-US" w:eastAsia="zh-CN"/>
        </w:rPr>
        <w:t xml:space="preserve">。</w:t>
      </w:r>
      <w:r/>
    </w:p>
    <w:p>
      <w:pPr>
        <w:ind w:firstLine="480"/>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暗标要求</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highlight w:val="none"/>
          <w:lang w:val="en-US" w:eastAsia="zh-CN"/>
        </w:rPr>
        <w:t xml:space="preserve">页面采用A4版面，字体为四号宋体</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不得出现彩色文字，不得出现手写。</w:t>
      </w:r>
      <w:r>
        <w:rPr>
          <w:rFonts w:hint="eastAsia" w:ascii="宋体" w:hAnsi="宋体" w:eastAsia="宋体" w:cs="宋体"/>
          <w:b/>
          <w:bCs/>
          <w:color w:val="auto"/>
          <w:sz w:val="24"/>
          <w:szCs w:val="24"/>
          <w:highlight w:val="none"/>
        </w:rPr>
        <w:t xml:space="preserve">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rPr>
        <w:t xml:space="preserve">批注或进行底纹、阴影、水印等特殊设置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不得标注或做任何可以辨认投标人及所属人员身份的名称、印章、商标等标记；</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highlight w:val="none"/>
          <w:lang w:val="en-US" w:eastAsia="zh-CN"/>
        </w:rPr>
        <w:t xml:space="preserve">不可编辑的照片、图片、截图</w:t>
      </w:r>
      <w:r>
        <w:rPr>
          <w:rFonts w:hint="eastAsia" w:ascii="宋体" w:hAnsi="宋体" w:cs="宋体"/>
          <w:b/>
          <w:bCs/>
          <w:color w:val="auto"/>
          <w:sz w:val="24"/>
          <w:highlight w:val="none"/>
          <w:lang w:val="en-US" w:eastAsia="zh-CN"/>
        </w:rPr>
        <w:t xml:space="preserve">以及表格</w:t>
      </w:r>
      <w:r>
        <w:rPr>
          <w:rFonts w:hint="eastAsia" w:ascii="宋体" w:hAnsi="宋体" w:eastAsia="宋体" w:cs="宋体"/>
          <w:b/>
          <w:bCs/>
          <w:color w:val="auto"/>
          <w:sz w:val="24"/>
          <w:highlight w:val="none"/>
          <w:lang w:val="en-US" w:eastAsia="zh-CN"/>
        </w:rPr>
        <w:t xml:space="preserve">中</w:t>
      </w:r>
      <w:r>
        <w:rPr>
          <w:rFonts w:hint="eastAsia" w:ascii="宋体" w:hAnsi="宋体" w:cs="宋体"/>
          <w:b/>
          <w:bCs/>
          <w:color w:val="auto"/>
          <w:sz w:val="24"/>
          <w:highlight w:val="none"/>
          <w:lang w:val="en-US" w:eastAsia="zh-CN"/>
        </w:rPr>
        <w:t xml:space="preserve">的</w:t>
      </w:r>
      <w:r>
        <w:rPr>
          <w:rFonts w:hint="eastAsia" w:ascii="宋体" w:hAnsi="宋体" w:eastAsia="宋体" w:cs="宋体"/>
          <w:b/>
          <w:bCs/>
          <w:color w:val="auto"/>
          <w:sz w:val="24"/>
          <w:highlight w:val="none"/>
          <w:lang w:val="en-US" w:eastAsia="zh-CN"/>
        </w:rPr>
        <w:t xml:space="preserve">字体及字号不作限制。不得出现能显示企业特征或其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则投标无效。</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9" w:name="_Toc112006917"/>
      <w:r>
        <w:rPr>
          <w:rFonts w:hint="eastAsia" w:ascii="宋体" w:hAnsi="宋体" w:eastAsia="宋体" w:cs="Times New Roman"/>
          <w:b/>
          <w:bCs/>
          <w:color w:val="000000"/>
          <w:sz w:val="24"/>
          <w:szCs w:val="24"/>
          <w:highlight w:val="none"/>
          <w:lang w:val="en-US" w:eastAsia="zh-CN" w:bidi="ar-SA"/>
        </w:rPr>
        <w:t xml:space="preserve">(七) 网上投标</w:t>
      </w:r>
      <w:bookmarkEnd w:id="19"/>
      <w:r>
        <w:rPr>
          <w:rFonts w:hint="eastAsia" w:ascii="宋体" w:hAnsi="宋体" w:eastAsia="宋体" w:cs="Times New Roman"/>
          <w:b/>
          <w:bCs/>
          <w:color w:val="000000"/>
          <w:sz w:val="24"/>
          <w:szCs w:val="24"/>
          <w:highlight w:val="none"/>
          <w:lang w:val="en-US" w:eastAsia="zh-CN" w:bidi="ar-SA"/>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进行网上投标请参照《政府采购项目电子交易管理操作指南-供应商》。</w:t>
      </w:r>
      <w:r/>
    </w:p>
    <w:p>
      <w:pPr>
        <w:pStyle w:val="1141"/>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.本项目经济标内报价根据采购文件提供的主要设施量清单，以及有关规定并结合市场因素报价。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 xml:space="preserve">半个小时</w:t>
      </w:r>
      <w:r>
        <w:rPr>
          <w:rFonts w:hint="eastAsia" w:ascii="宋体" w:hAnsi="宋体"/>
          <w:b w:val="0"/>
          <w:bCs/>
          <w:color w:val="auto"/>
          <w:sz w:val="24"/>
          <w:highlight w:val="none"/>
        </w:rPr>
        <w:t xml:space="preserve">内提供书面说明，必要时提交相关证明材料以证明其报价合理性。投标供应商不能证明其报价合理性的，评标委员会应当将其作为无效投标处理。</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(九)无效投标文件的确认：</w:t>
      </w:r>
      <w:bookmarkEnd w:id="20"/>
      <w:r/>
      <w:r/>
    </w:p>
    <w:p>
      <w:pPr>
        <w:ind w:firstLine="480"/>
        <w:spacing w:line="360" w:lineRule="auto"/>
        <w:shd w:val="clear" w:color="auto"/>
        <w:tabs>
          <w:tab w:val="left" w:pos="945"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bookmarkStart w:id="21" w:name="_Toc112006919"/>
      <w:r>
        <w:rPr>
          <w:rFonts w:hint="default" w:ascii="宋体" w:hAnsi="宋体" w:eastAsia="宋体" w:cs="Times New Roman"/>
          <w:b w:val="0"/>
          <w:bCs w:val="0"/>
          <w:color w:val="auto"/>
          <w:sz w:val="24"/>
          <w:highlight w:val="none"/>
          <w:u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8.</w:t>
      </w: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13.</w:t>
      </w:r>
      <w:r>
        <w:rPr>
          <w:rFonts w:hint="eastAsia" w:ascii="宋体" w:hAnsi="宋体"/>
          <w:bCs/>
          <w:color w:val="auto"/>
          <w:sz w:val="24"/>
          <w:szCs w:val="24"/>
          <w:highlight w:val="none"/>
        </w:rPr>
        <w:t xml:space="preserve">不同投标人委托同一单位或者个人办理投标事宜的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19.</w:t>
      </w:r>
      <w:r>
        <w:rPr>
          <w:rFonts w:hint="eastAsia" w:ascii="宋体" w:hAnsi="宋体" w:eastAsia="宋体" w:cs="Times New Roman"/>
          <w:b w:val="0"/>
          <w:bCs w:val="0"/>
          <w:color w:val="auto"/>
          <w:sz w:val="24"/>
          <w:highlight w:val="none"/>
          <w:u w:val="none"/>
          <w:lang w:val="en-US" w:eastAsia="zh-CN" w:bidi="ar-SA"/>
        </w:rPr>
        <w:t xml:space="preserve">投标文件内容不全或不符合法律法规和招标文件中规定的其他实质性要求的。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20.</w:t>
      </w:r>
      <w:r>
        <w:rPr>
          <w:rFonts w:hint="eastAsia" w:ascii="宋体" w:hAnsi="宋体" w:eastAsia="宋体" w:cs="Times New Roman"/>
          <w:b w:val="0"/>
          <w:bCs w:val="0"/>
          <w:color w:val="auto"/>
          <w:sz w:val="24"/>
          <w:highlight w:val="none"/>
          <w:u w:val="none"/>
          <w:lang w:val="en-US" w:eastAsia="zh-CN" w:bidi="ar-SA"/>
        </w:rPr>
        <w:t xml:space="preserve">投标人的项目投标总价超过本项目预算或最高限价的；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u w:val="none"/>
          <w:lang w:val="en-US" w:eastAsia="zh-CN" w:bidi="ar-SA"/>
        </w:rPr>
      </w:pPr>
      <w:r>
        <w:rPr>
          <w:rFonts w:hint="default" w:ascii="宋体" w:hAnsi="宋体" w:eastAsia="宋体" w:cs="Times New Roman"/>
          <w:b/>
          <w:bCs/>
          <w:color w:val="auto"/>
          <w:sz w:val="24"/>
          <w:highlight w:val="none"/>
          <w:u w:val="none"/>
          <w:lang w:val="en-US" w:eastAsia="zh-CN" w:bidi="ar-SA"/>
        </w:rPr>
        <w:t xml:space="preserve">21.</w:t>
      </w:r>
      <w:r>
        <w:rPr>
          <w:rFonts w:hint="eastAsia" w:ascii="宋体" w:hAnsi="宋体" w:eastAsia="宋体" w:cs="Times New Roman"/>
          <w:b/>
          <w:bCs/>
          <w:color w:val="auto"/>
          <w:sz w:val="24"/>
          <w:highlight w:val="none"/>
          <w:u w:val="none"/>
          <w:lang w:val="en-US" w:eastAsia="zh-CN" w:bidi="ar-SA"/>
        </w:rPr>
        <w:t xml:space="preserve">按照《关于推动解决政府采购异常低价问题的通知》（财库〔2026〕2号）要求，启动异常低价投标（响应）审查后，投标（响应）供应商不能提供书面说明、证明材料，或者提供的书面说明、证明材料不能证明其报价合理性的，评审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u w:val="none"/>
          <w:lang w:val="en-US" w:eastAsia="zh-CN" w:bidi="ar-SA"/>
        </w:rPr>
        <w:t xml:space="preserve">22.</w:t>
      </w:r>
      <w:r>
        <w:rPr>
          <w:rFonts w:hint="eastAsia" w:ascii="宋体" w:hAnsi="宋体" w:eastAsia="宋体" w:cs="Times New Roman"/>
          <w:b/>
          <w:bCs/>
          <w:color w:val="auto"/>
          <w:sz w:val="24"/>
          <w:highlight w:val="none"/>
        </w:rPr>
        <w:t xml:space="preserve">未通过投标文件资格性检查、投标文件符合性审查的；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24.</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0"/>
        </w:numPr>
        <w:ind w:left="0" w:firstLine="480"/>
        <w:spacing w:line="440" w:lineRule="exact"/>
        <w:tabs>
          <w:tab w:val="left" w:pos="1288" w:leader="none"/>
        </w:tabs>
        <w:rPr>
          <w:rFonts w:hint="default" w:ascii="宋体" w:hAnsi="宋体" w:eastAsia="宋体" w:cs="Times New Roman"/>
          <w:b w:val="0"/>
          <w:bCs w:val="0"/>
          <w:color w:val="auto"/>
          <w:sz w:val="24"/>
          <w:highlight w:val="none"/>
          <w:u w:val="none"/>
          <w:lang w:val="en-US" w:eastAsia="zh-CN" w:bidi="ar-SA"/>
        </w:rPr>
      </w:pPr>
      <w:r>
        <w:rPr>
          <w:rFonts w:hint="eastAsia" w:ascii="宋体" w:hAnsi="宋体" w:eastAsia="宋体" w:cs="Times New Roman"/>
          <w:b w:val="0"/>
          <w:bCs w:val="0"/>
          <w:color w:val="auto"/>
          <w:sz w:val="24"/>
          <w:highlight w:val="none"/>
          <w:u w:val="none"/>
          <w:lang w:val="en-US" w:eastAsia="zh-CN" w:bidi="ar-SA"/>
        </w:rPr>
        <w:t xml:space="preserve">25.暗标未按要求编制，编制粗糙、缺漏项、格式混乱、条理不清的；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26.</w:t>
      </w:r>
      <w:r>
        <w:rPr>
          <w:rFonts w:hint="eastAsia" w:ascii="宋体" w:hAnsi="宋体" w:eastAsia="宋体" w:cs="Times New Roman"/>
          <w:b w:val="0"/>
          <w:bCs w:val="0"/>
          <w:color w:val="auto"/>
          <w:sz w:val="24"/>
          <w:highlight w:val="none"/>
          <w:u w:val="none"/>
          <w:lang w:val="en-US" w:eastAsia="zh-CN" w:bidi="ar-SA"/>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27.</w:t>
      </w:r>
      <w:r>
        <w:rPr>
          <w:rFonts w:hint="eastAsia" w:ascii="宋体" w:hAnsi="宋体" w:eastAsia="宋体" w:cs="Times New Roman"/>
          <w:b w:val="0"/>
          <w:bCs w:val="0"/>
          <w:color w:val="auto"/>
          <w:sz w:val="24"/>
          <w:highlight w:val="none"/>
          <w:u w:val="none"/>
          <w:lang w:val="en-US" w:eastAsia="zh-CN" w:bidi="ar-SA"/>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28.</w:t>
      </w:r>
      <w:r>
        <w:rPr>
          <w:rFonts w:hint="eastAsia" w:ascii="宋体" w:hAnsi="宋体" w:eastAsia="宋体" w:cs="Times New Roman"/>
          <w:b w:val="0"/>
          <w:bCs w:val="0"/>
          <w:color w:val="auto"/>
          <w:sz w:val="24"/>
          <w:highlight w:val="none"/>
          <w:u w:val="none"/>
          <w:lang w:val="en-US" w:eastAsia="zh-CN" w:bidi="ar-SA"/>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29.</w:t>
      </w:r>
      <w:r>
        <w:rPr>
          <w:rFonts w:hint="eastAsia" w:ascii="宋体" w:hAnsi="宋体" w:eastAsia="宋体" w:cs="Times New Roman"/>
          <w:b w:val="0"/>
          <w:bCs w:val="0"/>
          <w:color w:val="auto"/>
          <w:sz w:val="24"/>
          <w:highlight w:val="none"/>
          <w:u w:val="none"/>
          <w:lang w:val="en-US" w:eastAsia="zh-CN" w:bidi="ar-SA"/>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30.</w:t>
      </w:r>
      <w:r>
        <w:rPr>
          <w:rFonts w:hint="eastAsia" w:ascii="宋体" w:hAnsi="宋体" w:eastAsia="宋体" w:cs="Times New Roman"/>
          <w:b w:val="0"/>
          <w:bCs w:val="0"/>
          <w:color w:val="auto"/>
          <w:sz w:val="24"/>
          <w:highlight w:val="none"/>
          <w:u w:val="none"/>
          <w:lang w:val="en-US" w:eastAsia="zh-CN" w:bidi="ar-SA"/>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31.</w:t>
      </w:r>
      <w:r>
        <w:rPr>
          <w:rFonts w:hint="eastAsia" w:ascii="宋体" w:hAnsi="宋体" w:eastAsia="宋体" w:cs="Times New Roman"/>
          <w:b w:val="0"/>
          <w:bCs w:val="0"/>
          <w:color w:val="auto"/>
          <w:sz w:val="24"/>
          <w:highlight w:val="none"/>
          <w:u w:val="none"/>
          <w:lang w:val="en-US" w:eastAsia="zh-CN" w:bidi="ar-SA"/>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bCs/>
          <w:color w:val="auto"/>
          <w:sz w:val="24"/>
          <w:highlight w:val="none"/>
          <w:u w:val="none"/>
          <w:lang w:val="en-US" w:eastAsia="zh-CN" w:bidi="ar-SA"/>
        </w:rPr>
        <w:t xml:space="preserve">32.</w:t>
      </w:r>
      <w:r>
        <w:rPr>
          <w:rFonts w:hint="eastAsia" w:ascii="宋体" w:hAnsi="宋体" w:eastAsia="宋体" w:cs="Times New Roman"/>
          <w:b/>
          <w:bCs/>
          <w:color w:val="auto"/>
          <w:sz w:val="24"/>
          <w:highlight w:val="none"/>
          <w:u w:val="none"/>
          <w:lang w:val="en-US" w:eastAsia="zh-CN" w:bidi="ar-SA"/>
        </w:rPr>
        <w:t xml:space="preserve">不同投标供应商的投标文件上</w:t>
      </w:r>
      <w:r>
        <w:rPr>
          <w:rFonts w:hint="eastAsia" w:ascii="宋体" w:hAnsi="宋体" w:eastAsia="宋体" w:cs="Times New Roman"/>
          <w:b/>
          <w:bCs/>
          <w:color w:val="auto"/>
          <w:sz w:val="24"/>
          <w:highlight w:val="none"/>
        </w:rPr>
        <w:t xml:space="preserve">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bCs/>
          <w:color w:val="000000"/>
          <w:sz w:val="24"/>
          <w:szCs w:val="24"/>
          <w:highlight w:val="none"/>
        </w:rPr>
        <w:t xml:space="preserve">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hint="eastAsia" w:ascii="宋体" w:hAnsi="宋体"/>
          <w:bCs/>
          <w:color w:val="000000"/>
          <w:sz w:val="24"/>
          <w:szCs w:val="24"/>
          <w:highlight w:val="none"/>
        </w:rPr>
        <w:t xml:space="preserve">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hint="eastAsia" w:ascii="宋体" w:hAnsi="宋体" w:eastAsia="宋体" w:cs="宋体"/>
          <w:bCs/>
          <w:color w:val="000000"/>
          <w:sz w:val="24"/>
          <w:highlight w:val="none"/>
        </w:rPr>
        <w:t xml:space="preserve">资格审查不合格的投标人的投标文件不进入后续评审。</w:t>
      </w:r>
      <w:r/>
    </w:p>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878"/>
        <w:shd w:val="clear" w:color="auto"/>
        <w:rPr>
          <w:highlight w:val="none"/>
        </w:rPr>
      </w:pPr>
      <w:r>
        <w:rPr>
          <w:highlight w:val="none"/>
        </w:rPr>
      </w:r>
      <w:r/>
    </w:p>
    <w:p>
      <w:pPr>
        <w:numPr>
          <w:ilvl w:val="0"/>
          <w:numId w:val="2"/>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878"/>
        <w:shd w:val="clear" w:color="auto"/>
        <w:rPr>
          <w:rFonts w:hint="eastAsia"/>
          <w:highlight w:val="none"/>
          <w:lang w:eastAsia="zh-CN"/>
        </w:rPr>
      </w:pPr>
      <w:r>
        <w:rPr>
          <w:rFonts w:hint="eastAsia"/>
          <w:highlight w:val="none"/>
          <w:lang w:eastAsia="zh-CN"/>
        </w:rPr>
      </w:r>
      <w:r/>
    </w:p>
    <w:tbl>
      <w:tblPr>
        <w:tblStyle w:val="87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878"/>
              <w:ind w:left="0" w:firstLine="0"/>
              <w:shd w:val="clear" w:color="auto"/>
              <w:rPr>
                <w:rFonts w:hint="default"/>
                <w:highlight w:val="none"/>
                <w:lang w:val="en-US" w:eastAsia="zh-CN"/>
              </w:rPr>
            </w:pPr>
            <w:r/>
            <w:bookmarkStart w:id="22" w:name="_Toc24400"/>
            <w:r/>
            <w:bookmarkStart w:id="23" w:name="_Toc4236"/>
            <w:r/>
            <w:bookmarkStart w:id="24" w:name="_Toc1317"/>
            <w:r/>
            <w:bookmarkStart w:id="25" w:name="_Toc17120"/>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文件填写，格式见附件</w:t>
            </w:r>
            <w:bookmarkEnd w:id="22"/>
            <w:r/>
            <w:bookmarkEnd w:id="23"/>
            <w:r/>
            <w:bookmarkEnd w:id="24"/>
            <w:r/>
            <w:bookmarkEnd w:id="25"/>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拟投入的机械设备表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全部实质性要求，且按照评审因素的量化指标评审得分最高的供应商排名第一，为中标单位。</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ind w:firstLine="420"/>
        <w:spacing w:line="360" w:lineRule="auto"/>
        <w:rPr>
          <w:rFonts w:hint="eastAsia" w:ascii="宋体" w:hAnsi="宋体" w:eastAsia="宋体"/>
          <w:b/>
          <w:bCs w:val="0"/>
          <w:sz w:val="24"/>
          <w:szCs w:val="24"/>
          <w:highlight w:val="none"/>
          <w:lang w:val="en-US" w:eastAsia="zh-CN"/>
        </w:rPr>
      </w:pPr>
      <w:r>
        <w:rPr>
          <w:rFonts w:hint="eastAsia" w:ascii="宋体" w:hAnsi="宋体"/>
          <w:b/>
          <w:bCs w:val="0"/>
          <w:sz w:val="24"/>
          <w:szCs w:val="24"/>
          <w:highlight w:val="none"/>
          <w:lang w:val="en-US" w:eastAsia="zh-CN"/>
        </w:rPr>
        <w:t xml:space="preserve">7.</w:t>
      </w:r>
      <w:r>
        <w:rPr>
          <w:rFonts w:hint="eastAsia" w:ascii="宋体" w:hAnsi="宋体"/>
          <w:b/>
          <w:bCs w:val="0"/>
          <w:color w:val="auto"/>
          <w:sz w:val="24"/>
          <w:highlight w:val="none"/>
        </w:rPr>
        <w:t xml:space="preserve">异常低价投标（响应）审查</w:t>
      </w:r>
      <w:r>
        <w:rPr>
          <w:rFonts w:hint="eastAsia" w:ascii="宋体" w:hAnsi="宋体"/>
          <w:b/>
          <w:bCs w:val="0"/>
          <w:color w:val="auto"/>
          <w:sz w:val="24"/>
          <w:highlight w:val="none"/>
          <w:lang w:eastAsia="zh-CN"/>
        </w:rPr>
        <w:t xml:space="preserve">：</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
          <w:bCs w:val="0"/>
          <w:sz w:val="24"/>
          <w:highlight w:val="none"/>
        </w:rPr>
      </w:pPr>
      <w:r>
        <w:rPr>
          <w:rFonts w:hint="eastAsia" w:ascii="宋体" w:hAnsi="宋体"/>
          <w:b/>
          <w:bCs w:val="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宋体" w:hAnsi="宋体"/>
          <w:bCs/>
          <w:sz w:val="24"/>
          <w:szCs w:val="24"/>
          <w:highlight w:val="none"/>
          <w:lang w:val="en-US" w:eastAsia="zh-CN"/>
        </w:rPr>
      </w:pPr>
      <w:r>
        <w:rPr>
          <w:rFonts w:hint="eastAsia" w:ascii="宋体" w:hAnsi="宋体"/>
          <w:b/>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6" w:name="_Toc112006920"/>
      <w:r>
        <w:rPr>
          <w:rFonts w:hint="eastAsia" w:ascii="宋体" w:hAnsi="宋体" w:eastAsia="宋体" w:cs="Times New Roman"/>
          <w:b/>
          <w:bCs/>
          <w:color w:val="000000"/>
          <w:sz w:val="24"/>
          <w:szCs w:val="24"/>
          <w:highlight w:val="none"/>
          <w:lang w:val="en-US" w:eastAsia="zh-CN" w:bidi="ar-SA"/>
        </w:rPr>
        <w:t xml:space="preserve">(十一)定标：</w:t>
      </w:r>
      <w:bookmarkEnd w:id="26"/>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7" w:name="_Toc112006921"/>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采购人在收到评标报告5个工作日内按评标报告推荐的中标候选供应商顺序，依法确定中标供应商。采购人将在财政部门指定的政府采购信息发布媒体江苏政府采购网发布中标、成交结果公告。</w:t>
      </w:r>
      <w:r>
        <w:rPr>
          <w:rFonts w:hint="eastAsia" w:ascii="宋体" w:hAnsi="宋体" w:cs="宋体"/>
          <w:bCs/>
          <w:color w:val="auto"/>
          <w:sz w:val="24"/>
          <w:highlight w:val="none"/>
        </w:rPr>
        <w:t xml:space="preserve">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7"/>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8" w:name="_Toc112006923"/>
      <w:r>
        <w:rPr>
          <w:rFonts w:hint="eastAsia" w:ascii="宋体" w:hAnsi="宋体" w:eastAsia="宋体" w:cs="Times New Roman"/>
          <w:b/>
          <w:bCs/>
          <w:color w:val="000000"/>
          <w:sz w:val="24"/>
          <w:szCs w:val="24"/>
          <w:highlight w:val="none"/>
          <w:lang w:val="en-US" w:eastAsia="zh-CN" w:bidi="ar-SA"/>
        </w:rPr>
        <w:t xml:space="preserve">（十三）中标无效的确认：</w:t>
      </w:r>
      <w:bookmarkEnd w:id="28"/>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9"/>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30" w:name="_Toc112006925"/>
      <w:r>
        <w:rPr>
          <w:rFonts w:hint="eastAsia" w:ascii="宋体" w:hAnsi="宋体" w:eastAsia="宋体" w:cs="Times New Roman"/>
          <w:b/>
          <w:bCs/>
          <w:color w:val="000000"/>
          <w:sz w:val="24"/>
          <w:szCs w:val="24"/>
          <w:highlight w:val="none"/>
          <w:lang w:val="en-US" w:eastAsia="zh-CN" w:bidi="ar-SA"/>
        </w:rPr>
        <w:t xml:space="preserve">（十五）</w:t>
      </w:r>
      <w:r>
        <w:rPr>
          <w:rFonts w:hint="eastAsia" w:ascii="宋体" w:hAnsi="宋体" w:eastAsia="宋体" w:cs="宋体"/>
          <w:b/>
          <w:color w:val="000000"/>
          <w:sz w:val="24"/>
          <w:szCs w:val="24"/>
          <w:highlight w:val="none"/>
        </w:rPr>
        <w:t xml:space="preserve">其他：</w:t>
      </w:r>
      <w:r/>
    </w:p>
    <w:p>
      <w:pPr>
        <w:ind w:firstLine="480"/>
        <w:jc w:val="left"/>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shd w:val="clear" w:color="auto" w:fill="ffffff"/>
        </w:rPr>
        <w:t xml:space="preserve">价格失误，由供应商负责。</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（十六）质疑处理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（十七）中标服务费：</w:t>
      </w:r>
      <w:bookmarkEnd w:id="30"/>
      <w:r>
        <w:rPr>
          <w:rFonts w:hint="eastAsia" w:ascii="宋体" w:hAnsi="宋体" w:eastAsia="宋体" w:cs="Times New Roman"/>
          <w:b/>
          <w:bCs/>
          <w:color w:val="000000"/>
          <w:sz w:val="24"/>
          <w:szCs w:val="24"/>
          <w:highlight w:val="none"/>
          <w:lang w:val="en-US" w:eastAsia="zh-CN" w:bidi="ar-SA"/>
        </w:rPr>
        <w:t xml:space="preserve"> </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采购人支付给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采购代理机构。</w:t>
      </w:r>
      <w:r/>
    </w:p>
    <w:p>
      <w:pPr>
        <w:ind w:firstLine="480"/>
        <w:spacing w:line="360" w:lineRule="auto"/>
        <w:shd w:val="clear" w:color="auto"/>
        <w:rPr>
          <w:rFonts w:hint="eastAsia"/>
          <w:b/>
          <w:bCs w:val="0"/>
          <w:highlight w:val="none"/>
          <w:u w:val="none"/>
          <w:lang w:val="en-US" w:eastAsia="zh-CN"/>
        </w:rPr>
      </w:pPr>
      <w:r>
        <w:rPr>
          <w:rFonts w:hint="eastAsia" w:ascii="宋体" w:hAnsi="宋体" w:eastAsia="宋体" w:cs="宋体"/>
          <w:b/>
          <w:bCs w:val="0"/>
          <w:color w:val="000000" w:themeColor="text1"/>
          <w:sz w:val="24"/>
          <w:szCs w:val="24"/>
          <w:highlight w:val="none"/>
          <w:u w:val="none"/>
          <w:lang w:val="en-US" w:eastAsia="zh-CN" w:bidi="ar-SA"/>
          <w14:textFill>
            <w14:solidFill>
              <w14:schemeClr w14:val="tx1"/>
            </w14:solidFill>
          </w14:textFill>
        </w:rPr>
        <w:t xml:space="preserve">2.</w:t>
      </w:r>
      <w:r>
        <w:rPr>
          <w:rFonts w:hint="eastAsia" w:ascii="宋体" w:hAnsi="宋体"/>
          <w:b/>
          <w:bCs w:val="0"/>
          <w:color w:val="auto"/>
          <w:sz w:val="24"/>
          <w:u w:val="none"/>
          <w:lang w:val="en-US" w:eastAsia="zh-CN"/>
        </w:rPr>
        <w:t xml:space="preserve">100万以下费率为1.5%，100万-500万费率为0.8%，500万-1000万费率为0.45%，1000万-5000万费率为0.25%，5000万-10000万费率为0.1%，10000万-50000万费率为0.05%，50000万-100000万费率为0.035%。以中标价为基数，按照差额定率累进法计算，并在此基础上按70%计取</w:t>
      </w:r>
      <w:r>
        <w:rPr>
          <w:rFonts w:hint="eastAsia" w:ascii="宋体" w:hAnsi="宋体"/>
          <w:b/>
          <w:bCs w:val="0"/>
          <w:color w:val="auto"/>
          <w:sz w:val="24"/>
          <w:highlight w:val="none"/>
          <w:u w:val="none"/>
          <w:lang w:val="en-US" w:eastAsia="zh-CN"/>
        </w:rPr>
        <w:t xml:space="preserve">；</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pStyle w:val="1062"/>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（十九）政府采购政策</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1.</w:t>
      </w:r>
      <w:r>
        <w:rPr>
          <w:rFonts w:hint="eastAsia"/>
          <w:bCs/>
          <w:sz w:val="24"/>
          <w:szCs w:val="24"/>
          <w:highlight w:val="none"/>
        </w:rPr>
        <w:t xml:space="preserve">合同融资</w:t>
      </w:r>
      <w:r/>
    </w:p>
    <w:p>
      <w:pPr>
        <w:pStyle w:val="885"/>
        <w:ind w:firstLine="480"/>
        <w:spacing w:line="360" w:lineRule="auto"/>
        <w:shd w:val="clear" w:color="auto"/>
        <w:rPr>
          <w:rFonts w:hint="eastAsia"/>
          <w:bCs/>
          <w:sz w:val="24"/>
          <w:szCs w:val="24"/>
          <w:highlight w:val="none"/>
        </w:rPr>
      </w:pPr>
      <w:r>
        <w:rPr>
          <w:rFonts w:hint="eastAsia"/>
          <w:bCs/>
          <w:sz w:val="24"/>
          <w:szCs w:val="24"/>
          <w:highlight w:val="none"/>
        </w:rPr>
        <w:t xml:space="preserve">中标、成交供应商可采用合同融资形式，</w:t>
      </w:r>
      <w:r>
        <w:rPr>
          <w:rFonts w:hint="eastAsia"/>
          <w:bCs/>
          <w:sz w:val="24"/>
          <w:szCs w:val="24"/>
          <w:highlight w:val="none"/>
          <w:lang w:eastAsia="zh-CN"/>
        </w:rPr>
        <w:t xml:space="preserve">中标供应商</w:t>
      </w:r>
      <w:r>
        <w:rPr>
          <w:rFonts w:hint="eastAsia"/>
          <w:bCs/>
          <w:sz w:val="24"/>
          <w:szCs w:val="24"/>
          <w:highlight w:val="none"/>
        </w:rPr>
        <w:t xml:space="preserve">可凭政府采购合同办理融资贷款，详见政府采购网“政采贷”专栏。</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2.</w:t>
      </w:r>
      <w:r>
        <w:rPr>
          <w:rFonts w:hint="eastAsia"/>
          <w:bCs/>
          <w:sz w:val="24"/>
          <w:szCs w:val="24"/>
          <w:highlight w:val="none"/>
        </w:rPr>
        <w:t xml:space="preserve">履约担保</w:t>
      </w:r>
      <w:r/>
    </w:p>
    <w:p>
      <w:pPr>
        <w:pStyle w:val="885"/>
        <w:ind w:firstLine="480"/>
        <w:spacing w:line="360" w:lineRule="auto"/>
        <w:shd w:val="clear" w:color="auto"/>
        <w:rPr>
          <w:rFonts w:hint="eastAsia"/>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 xml:space="preserve">，</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w:type="default" r:id="rId13"/>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 xml:space="preserve">的信息除外。</w:t>
      </w:r>
      <w:r/>
    </w:p>
    <w:p>
      <w:pPr>
        <w:ind w:left="0" w:firstLine="562"/>
        <w:jc w:val="center"/>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三</w:t>
      </w:r>
      <w:r>
        <w:rPr>
          <w:rFonts w:hint="eastAsia" w:ascii="宋体" w:hAnsi="宋体" w:eastAsia="宋体" w:cs="Arial"/>
          <w:b/>
          <w:bCs w:val="0"/>
          <w:i w:val="0"/>
          <w:strike w:val="0"/>
          <w:color w:val="auto"/>
          <w:sz w:val="28"/>
          <w:szCs w:val="28"/>
          <w:u w:val="none"/>
          <w:lang w:eastAsia="zh-CN"/>
        </w:rPr>
        <w:t xml:space="preserve">、</w:t>
      </w:r>
      <w:r>
        <w:rPr>
          <w:rFonts w:hint="eastAsia" w:ascii="宋体" w:hAnsi="宋体" w:eastAsia="宋体" w:cs="Arial"/>
          <w:b/>
          <w:bCs w:val="0"/>
          <w:i w:val="0"/>
          <w:strike w:val="0"/>
          <w:color w:val="auto"/>
          <w:sz w:val="28"/>
          <w:szCs w:val="28"/>
          <w:u w:val="none"/>
        </w:rPr>
        <w:t xml:space="preserve">采购需求</w:t>
      </w:r>
      <w:r/>
    </w:p>
    <w:p>
      <w:pPr>
        <w:ind w:left="0" w:firstLine="562"/>
        <w:jc w:val="both"/>
        <w:spacing w:after="120" w:line="360" w:lineRule="auto"/>
        <w:widowControl/>
        <w:rPr>
          <w:rFonts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一、</w:t>
      </w:r>
      <w:r>
        <w:rPr>
          <w:rFonts w:ascii="宋体" w:hAnsi="宋体" w:eastAsia="宋体" w:cs="Arial"/>
          <w:b/>
          <w:bCs w:val="0"/>
          <w:i w:val="0"/>
          <w:strike w:val="0"/>
          <w:color w:val="auto"/>
          <w:sz w:val="28"/>
          <w:szCs w:val="28"/>
          <w:u w:val="none"/>
        </w:rPr>
        <w:t xml:space="preserve">采购标的需实现的功能或者目标，以及为落实政府采购政策需满足的要求</w:t>
      </w:r>
      <w:r/>
    </w:p>
    <w:p>
      <w:pPr>
        <w:ind w:firstLine="480"/>
        <w:jc w:val="both"/>
        <w:spacing w:after="120" w:line="360" w:lineRule="auto"/>
        <w:rPr>
          <w:rFonts w:hint="eastAsia" w:ascii="宋体" w:hAnsi="宋体" w:eastAsia="宋体"/>
          <w:b w:val="0"/>
          <w:bCs/>
          <w:i w:val="0"/>
          <w:strike w:val="0"/>
          <w:color w:val="auto"/>
          <w:sz w:val="24"/>
          <w:highlight w:val="none"/>
          <w:u w:val="none"/>
        </w:rPr>
      </w:pPr>
      <w:r/>
      <w:bookmarkStart w:id="31" w:name="OLE_LINK1"/>
      <w:r>
        <w:rPr>
          <w:rFonts w:hint="eastAsia" w:ascii="宋体" w:hAnsi="宋体" w:eastAsia="宋体"/>
          <w:b w:val="0"/>
          <w:bCs/>
          <w:i w:val="0"/>
          <w:strike w:val="0"/>
          <w:color w:val="auto"/>
          <w:sz w:val="24"/>
          <w:highlight w:val="none"/>
          <w:u w:val="none"/>
        </w:rPr>
        <w:t xml:space="preserve">1.采购标的需实现的功能或者目标：为落实城市精细化管理总体要求，深入推进环卫作业市场化、一体化、规模化，促进环卫管理体制机制畅通高效，</w:t>
      </w:r>
      <w:r>
        <w:rPr>
          <w:rFonts w:hint="eastAsia" w:ascii="宋体" w:hAnsi="宋体" w:eastAsia="宋体"/>
          <w:b w:val="0"/>
          <w:bCs/>
          <w:i w:val="0"/>
          <w:strike w:val="0"/>
          <w:color w:val="auto"/>
          <w:sz w:val="24"/>
          <w:highlight w:val="none"/>
          <w:u w:val="none"/>
          <w:lang w:val="en-US" w:eastAsia="zh-CN"/>
        </w:rPr>
        <w:t xml:space="preserve">持续</w:t>
      </w:r>
      <w:r>
        <w:rPr>
          <w:rFonts w:hint="eastAsia" w:ascii="宋体" w:hAnsi="宋体" w:eastAsia="宋体"/>
          <w:b w:val="0"/>
          <w:bCs/>
          <w:i w:val="0"/>
          <w:strike w:val="0"/>
          <w:color w:val="auto"/>
          <w:sz w:val="24"/>
          <w:highlight w:val="none"/>
          <w:u w:val="none"/>
        </w:rPr>
        <w:t xml:space="preserve">提高道路清扫保洁、公厕管养、生活垃圾收集清运等环卫作业质量，提</w:t>
      </w:r>
      <w:r>
        <w:rPr>
          <w:rFonts w:hint="eastAsia" w:ascii="宋体" w:hAnsi="宋体" w:eastAsia="宋体"/>
          <w:b w:val="0"/>
          <w:bCs/>
          <w:i w:val="0"/>
          <w:strike w:val="0"/>
          <w:color w:val="auto"/>
          <w:sz w:val="24"/>
          <w:highlight w:val="none"/>
          <w:u w:val="none"/>
          <w:lang w:val="en-US" w:eastAsia="zh-CN"/>
        </w:rPr>
        <w:t xml:space="preserve">升</w:t>
      </w:r>
      <w:r>
        <w:rPr>
          <w:rFonts w:hint="eastAsia" w:ascii="宋体" w:hAnsi="宋体" w:eastAsia="宋体"/>
          <w:b w:val="0"/>
          <w:bCs/>
          <w:i w:val="0"/>
          <w:strike w:val="0"/>
          <w:color w:val="auto"/>
          <w:sz w:val="24"/>
          <w:highlight w:val="none"/>
          <w:u w:val="none"/>
        </w:rPr>
        <w:t xml:space="preserve">环卫作业机械化和精细化水平，营造干净、整洁、有序的市容环境，建设“美丽无锡”，实施无锡市梁溪区环卫一体化作业服务。</w:t>
      </w:r>
      <w:bookmarkEnd w:id="31"/>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2.为落实政府采购政策需满足的要求：</w:t>
      </w:r>
      <w:r/>
    </w:p>
    <w:p>
      <w:pPr>
        <w:ind w:left="0" w:firstLine="480"/>
        <w:jc w:val="both"/>
        <w:spacing w:after="120" w:line="360" w:lineRule="auto"/>
        <w:rPr>
          <w:rFonts w:ascii="宋体" w:hAnsi="宋体" w:eastAsia="宋体"/>
          <w:b w:val="0"/>
          <w:bCs/>
          <w:i w:val="0"/>
          <w:strike w:val="0"/>
          <w:color w:val="auto"/>
          <w:sz w:val="24"/>
          <w:szCs w:val="24"/>
          <w:highlight w:val="none"/>
          <w:u w:val="none"/>
        </w:rPr>
      </w:pPr>
      <w:r>
        <w:rPr>
          <w:rFonts w:hint="eastAsia" w:ascii="宋体" w:hAnsi="宋体" w:eastAsia="宋体"/>
          <w:b w:val="0"/>
          <w:bCs/>
          <w:i w:val="0"/>
          <w:strike w:val="0"/>
          <w:color w:val="auto"/>
          <w:sz w:val="24"/>
          <w:szCs w:val="24"/>
          <w:highlight w:val="none"/>
          <w:u w:val="none"/>
        </w:rPr>
        <w:t xml:space="preserve">不专门面向中小/小微企业的项目</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做价格扣除。</w:t>
      </w:r>
      <w:r>
        <w:rPr>
          <w:rFonts w:hint="eastAsia" w:ascii="宋体" w:hAnsi="宋体" w:eastAsia="宋体"/>
          <w:b w:val="0"/>
          <w:bCs/>
          <w:i w:val="0"/>
          <w:strike w:val="0"/>
          <w:color w:val="auto"/>
          <w:sz w:val="24"/>
          <w:szCs w:val="24"/>
          <w:highlight w:val="none"/>
          <w:u w:val="none"/>
          <w:lang w:eastAsia="zh-CN"/>
        </w:rPr>
        <w:t xml:space="preserve">①</w:t>
      </w:r>
      <w:r>
        <w:rPr>
          <w:rFonts w:hint="eastAsia" w:ascii="宋体" w:hAnsi="宋体" w:eastAsia="宋体"/>
          <w:b w:val="0"/>
          <w:bCs/>
          <w:i w:val="0"/>
          <w:strike w:val="0"/>
          <w:color w:val="auto"/>
          <w:sz w:val="24"/>
          <w:szCs w:val="24"/>
          <w:highlight w:val="none"/>
          <w:u w:val="none"/>
        </w:rPr>
        <w:t xml:space="preserve">对小型和微型企业产品的价格给予10</w:t>
      </w:r>
      <w:r>
        <w:rPr>
          <w:rFonts w:ascii="宋体" w:hAnsi="宋体" w:eastAsia="宋体"/>
          <w:b w:val="0"/>
          <w:bCs/>
          <w:i w:val="0"/>
          <w:strike w:val="0"/>
          <w:color w:val="auto"/>
          <w:sz w:val="24"/>
          <w:szCs w:val="24"/>
          <w:highlight w:val="none"/>
          <w:u w:val="none"/>
        </w:rPr>
        <w:t xml:space="preserve">%</w:t>
      </w:r>
      <w:r>
        <w:rPr>
          <w:rFonts w:hint="eastAsia" w:ascii="宋体" w:hAnsi="宋体" w:eastAsia="宋体"/>
          <w:b w:val="0"/>
          <w:bCs/>
          <w:i w:val="0"/>
          <w:strike w:val="0"/>
          <w:color w:val="auto"/>
          <w:sz w:val="24"/>
          <w:szCs w:val="24"/>
          <w:highlight w:val="none"/>
          <w:u w:val="none"/>
        </w:rPr>
        <w:t xml:space="preserve">的扣除，用扣除后的价格参与评审。参加投标的中小企业，应当按照《政府采购促进中小企业发展管理办法》</w:t>
      </w:r>
      <w:r>
        <w:rPr>
          <w:rFonts w:ascii="宋体" w:hAnsi="宋体" w:eastAsia="宋体"/>
          <w:b w:val="0"/>
          <w:bCs/>
          <w:i w:val="0"/>
          <w:strike w:val="0"/>
          <w:color w:val="auto"/>
          <w:sz w:val="24"/>
          <w:szCs w:val="24"/>
          <w:highlight w:val="none"/>
          <w:u w:val="none"/>
        </w:rPr>
        <w:t xml:space="preserve">（财库﹝2020﹞46号）</w:t>
      </w:r>
      <w:r>
        <w:rPr>
          <w:rFonts w:hint="eastAsia" w:ascii="宋体" w:hAnsi="宋体" w:eastAsia="宋体"/>
          <w:b w:val="0"/>
          <w:bCs/>
          <w:i w:val="0"/>
          <w:strike w:val="0"/>
          <w:color w:val="auto"/>
          <w:sz w:val="24"/>
          <w:szCs w:val="24"/>
          <w:highlight w:val="none"/>
          <w:u w:val="none"/>
        </w:rPr>
        <w:t xml:space="preserve">的规定提供《中小企业声明函》（中小企业划型标准详见《关于印发中小企业划型标准规定的通知》工信部联企业〔</w:t>
      </w:r>
      <w:r>
        <w:rPr>
          <w:rFonts w:ascii="宋体" w:hAnsi="宋体" w:eastAsia="宋体"/>
          <w:b w:val="0"/>
          <w:bCs/>
          <w:i w:val="0"/>
          <w:strike w:val="0"/>
          <w:color w:val="auto"/>
          <w:sz w:val="24"/>
          <w:szCs w:val="24"/>
          <w:highlight w:val="none"/>
          <w:u w:val="none"/>
        </w:rPr>
        <w:t xml:space="preserve">2011</w:t>
      </w:r>
      <w:r>
        <w:rPr>
          <w:rFonts w:hint="eastAsia" w:ascii="宋体" w:hAnsi="宋体" w:eastAsia="宋体"/>
          <w:b w:val="0"/>
          <w:bCs/>
          <w:i w:val="0"/>
          <w:strike w:val="0"/>
          <w:color w:val="auto"/>
          <w:sz w:val="24"/>
          <w:szCs w:val="24"/>
          <w:highlight w:val="none"/>
          <w:u w:val="none"/>
        </w:rPr>
        <w:t xml:space="preserve">〕</w:t>
      </w:r>
      <w:r>
        <w:rPr>
          <w:rFonts w:ascii="宋体" w:hAnsi="宋体" w:eastAsia="宋体"/>
          <w:b w:val="0"/>
          <w:bCs/>
          <w:i w:val="0"/>
          <w:strike w:val="0"/>
          <w:color w:val="auto"/>
          <w:sz w:val="24"/>
          <w:szCs w:val="24"/>
          <w:highlight w:val="none"/>
          <w:u w:val="none"/>
        </w:rPr>
        <w:t xml:space="preserve">300</w:t>
      </w:r>
      <w:r>
        <w:rPr>
          <w:rFonts w:hint="eastAsia" w:ascii="宋体" w:hAnsi="宋体" w:eastAsia="宋体"/>
          <w:b w:val="0"/>
          <w:bCs/>
          <w:i w:val="0"/>
          <w:strike w:val="0"/>
          <w:color w:val="auto"/>
          <w:sz w:val="24"/>
          <w:szCs w:val="24"/>
          <w:highlight w:val="none"/>
          <w:u w:val="none"/>
        </w:rPr>
        <w:t xml:space="preserve">号）。</w:t>
      </w:r>
      <w:r/>
    </w:p>
    <w:p>
      <w:pPr>
        <w:ind w:left="0" w:firstLine="480"/>
        <w:jc w:val="both"/>
        <w:spacing w:after="120" w:line="360" w:lineRule="auto"/>
        <w:rPr>
          <w:rFonts w:ascii="宋体" w:hAnsi="宋体" w:eastAsia="宋体"/>
          <w:b w:val="0"/>
          <w:bCs/>
          <w:i w:val="0"/>
          <w:strike w:val="0"/>
          <w:color w:val="auto"/>
          <w:sz w:val="24"/>
          <w:szCs w:val="24"/>
          <w:highlight w:val="none"/>
          <w:u w:val="none"/>
        </w:rPr>
      </w:pPr>
      <w:r>
        <w:rPr>
          <w:rFonts w:hint="eastAsia" w:ascii="宋体" w:hAnsi="宋体" w:eastAsia="宋体"/>
          <w:b w:val="0"/>
          <w:bCs/>
          <w:i w:val="0"/>
          <w:strike w:val="0"/>
          <w:color w:val="auto"/>
          <w:sz w:val="24"/>
          <w:szCs w:val="24"/>
          <w:highlight w:val="none"/>
          <w:u w:val="none"/>
          <w:lang w:eastAsia="zh-CN"/>
        </w:rPr>
        <w:t xml:space="preserve">②</w:t>
      </w:r>
      <w:r>
        <w:rPr>
          <w:rFonts w:hint="eastAsia" w:ascii="宋体" w:hAnsi="宋体" w:eastAsia="宋体"/>
          <w:b w:val="0"/>
          <w:bCs/>
          <w:i w:val="0"/>
          <w:strike w:val="0"/>
          <w:color w:val="auto"/>
          <w:sz w:val="24"/>
          <w:szCs w:val="24"/>
          <w:highlight w:val="none"/>
          <w:u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 w:val="0"/>
          <w:bCs/>
          <w:i w:val="0"/>
          <w:strike w:val="0"/>
          <w:color w:val="auto"/>
          <w:sz w:val="24"/>
          <w:szCs w:val="24"/>
          <w:highlight w:val="none"/>
          <w:u w:val="none"/>
          <w:lang w:eastAsia="zh-CN"/>
        </w:rPr>
        <w:t xml:space="preserve">〔2014〕68号</w:t>
      </w:r>
      <w:r>
        <w:rPr>
          <w:rFonts w:hint="eastAsia" w:ascii="宋体" w:hAnsi="宋体" w:eastAsia="宋体"/>
          <w:b w:val="0"/>
          <w:bCs/>
          <w:i w:val="0"/>
          <w:strike w:val="0"/>
          <w:color w:val="auto"/>
          <w:sz w:val="24"/>
          <w:szCs w:val="24"/>
          <w:highlight w:val="none"/>
          <w:u w:val="none"/>
        </w:rPr>
        <w:t xml:space="preserve">）的规定提供由省级以上监狱管理局、戒毒管理局</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含新疆生产建设兵团</w:t>
      </w:r>
      <w:r>
        <w:rPr>
          <w:rFonts w:hint="eastAsia" w:ascii="宋体" w:hAnsi="宋体" w:eastAsia="宋体"/>
          <w:b w:val="0"/>
          <w:bCs/>
          <w:i w:val="0"/>
          <w:strike w:val="0"/>
          <w:color w:val="auto"/>
          <w:sz w:val="24"/>
          <w:szCs w:val="24"/>
          <w:highlight w:val="none"/>
          <w:u w:val="none"/>
          <w:lang w:eastAsia="zh-CN"/>
        </w:rPr>
        <w:t xml:space="preserve">）</w:t>
      </w:r>
      <w:r>
        <w:rPr>
          <w:rFonts w:hint="eastAsia" w:ascii="宋体" w:hAnsi="宋体" w:eastAsia="宋体"/>
          <w:b w:val="0"/>
          <w:bCs/>
          <w:i w:val="0"/>
          <w:strike w:val="0"/>
          <w:color w:val="auto"/>
          <w:sz w:val="24"/>
          <w:szCs w:val="24"/>
          <w:highlight w:val="none"/>
          <w:u w:val="none"/>
        </w:rPr>
        <w:t xml:space="preserve">出具的属于监狱企业的证明文件扫描件。</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szCs w:val="24"/>
          <w:highlight w:val="none"/>
          <w:u w:val="none"/>
          <w:lang w:eastAsia="zh-CN"/>
        </w:rPr>
        <w:t xml:space="preserve">③</w:t>
      </w:r>
      <w:r>
        <w:rPr>
          <w:rFonts w:hint="eastAsia" w:ascii="宋体" w:hAnsi="宋体" w:eastAsia="宋体"/>
          <w:b w:val="0"/>
          <w:bCs/>
          <w:i w:val="0"/>
          <w:strike w:val="0"/>
          <w:color w:val="auto"/>
          <w:sz w:val="24"/>
          <w:szCs w:val="24"/>
          <w:highlight w:val="none"/>
          <w:u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Calibri" w:hAnsi="Calibri" w:eastAsia="宋体" w:cs="Calibri"/>
          <w:b w:val="0"/>
          <w:bCs/>
          <w:i w:val="0"/>
          <w:strike w:val="0"/>
          <w:color w:val="auto"/>
          <w:sz w:val="24"/>
          <w:szCs w:val="24"/>
          <w:highlight w:val="none"/>
          <w:u w:val="none"/>
          <w:lang w:val="en-US" w:eastAsia="zh-CN" w:bidi="ar-SA"/>
        </w:rPr>
        <w:t xml:space="preserve">④</w:t>
      </w:r>
      <w:r>
        <w:rPr>
          <w:rFonts w:hint="eastAsia" w:eastAsia="宋体" w:cs="Calibri"/>
          <w:b w:val="0"/>
          <w:bCs/>
          <w:i w:val="0"/>
          <w:strike w:val="0"/>
          <w:color w:val="auto"/>
          <w:sz w:val="24"/>
          <w:highlight w:val="none"/>
          <w:u w:val="none"/>
        </w:rPr>
        <w:t xml:space="preserve">残疾人福</w:t>
      </w:r>
      <w:r>
        <w:rPr>
          <w:rFonts w:hint="eastAsia" w:ascii="宋体" w:hAnsi="宋体" w:eastAsia="宋体"/>
          <w:b w:val="0"/>
          <w:bCs/>
          <w:i w:val="0"/>
          <w:strike w:val="0"/>
          <w:color w:val="auto"/>
          <w:sz w:val="24"/>
          <w:highlight w:val="none"/>
          <w:u w:val="none"/>
        </w:rPr>
        <w:t xml:space="preserve">利单位、监狱企业属于小型、微型企业的，不重复享受政策。</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二、采购标的需执行的相关标准、行业标准、地方标准或者其他标准、规范</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《江苏省城市环境卫生作业质量标准》（DGJ32/TC01-2015）</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《城市道路环卫机械化作业质量标准》（DGJ32/TJ172-2014）</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《城市道路清扫保洁质量与评价标准》（CJJ/T126-2022）</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4</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《无锡市城市环境卫生作业服务质量标准（修订稿）》（锡城管发〔2020〕139号）</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5</w:t>
      </w:r>
      <w:r>
        <w:rPr>
          <w:rFonts w:hint="eastAsia" w:ascii="宋体" w:hAnsi="宋体" w:eastAsia="宋体"/>
          <w:b w:val="0"/>
          <w:bCs/>
          <w:i w:val="0"/>
          <w:strike w:val="0"/>
          <w:color w:val="auto"/>
          <w:sz w:val="24"/>
          <w:highlight w:val="none"/>
          <w:u w:val="none"/>
          <w:lang w:val="en-US" w:eastAsia="zh-CN"/>
        </w:rPr>
        <w:t xml:space="preserve">.中共无锡市委办公室 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 年）》的通知</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b w:val="0"/>
          <w:bCs/>
          <w:i w:val="0"/>
          <w:strike w:val="0"/>
          <w:color w:val="auto"/>
          <w:sz w:val="24"/>
          <w:highlight w:val="none"/>
          <w:u w:val="none"/>
          <w:lang w:val="en-US" w:eastAsia="zh-CN"/>
        </w:rPr>
        <w:t xml:space="preserve">6</w:t>
      </w:r>
      <w:r>
        <w:rPr>
          <w:rFonts w:hint="eastAsia" w:ascii="宋体" w:hAnsi="宋体" w:eastAsia="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《无锡市城管系统市容保障规范（试行）的通知》（锡城管发〔2023〕18号）</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7</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cs="Times New Roman"/>
          <w:b w:val="0"/>
          <w:bCs/>
          <w:i w:val="0"/>
          <w:strike w:val="0"/>
          <w:color w:val="auto"/>
          <w:sz w:val="24"/>
          <w:highlight w:val="none"/>
          <w:u w:val="none"/>
          <w:lang w:val="en-US" w:eastAsia="zh-CN"/>
        </w:rPr>
        <w:t xml:space="preserve"> </w:t>
      </w:r>
      <w:r>
        <w:rPr>
          <w:rFonts w:hint="eastAsia" w:ascii="宋体" w:hAnsi="宋体" w:eastAsia="宋体" w:cs="Times New Roman"/>
          <w:b w:val="0"/>
          <w:bCs/>
          <w:i w:val="0"/>
          <w:strike w:val="0"/>
          <w:color w:val="auto"/>
          <w:sz w:val="24"/>
          <w:highlight w:val="none"/>
          <w:u w:val="none"/>
        </w:rPr>
        <w:t xml:space="preserve">现行的其他国家相关标准、行业标准、地方标准或者其他标准、规范</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8</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关于优化调整环卫一体化作业</w:t>
      </w:r>
      <w:r>
        <w:rPr>
          <w:rFonts w:hint="default" w:ascii="宋体" w:hAnsi="宋体" w:eastAsia="宋体" w:cs="Times New Roman"/>
          <w:b w:val="0"/>
          <w:bCs/>
          <w:i w:val="0"/>
          <w:strike w:val="0"/>
          <w:color w:val="auto"/>
          <w:sz w:val="24"/>
          <w:highlight w:val="none"/>
          <w:u w:val="none"/>
          <w:lang w:val="en-US" w:eastAsia="zh-CN"/>
        </w:rPr>
        <w:t xml:space="preserve">质量监管办法的通知</w:t>
      </w:r>
      <w:r>
        <w:rPr>
          <w:rFonts w:hint="eastAsia" w:ascii="宋体" w:hAnsi="宋体" w:eastAsia="宋体" w:cs="Times New Roman"/>
          <w:b w:val="0"/>
          <w:bCs/>
          <w:i w:val="0"/>
          <w:strike w:val="0"/>
          <w:color w:val="auto"/>
          <w:sz w:val="24"/>
          <w:highlight w:val="none"/>
          <w:u w:val="none"/>
        </w:rPr>
        <w:t xml:space="preserve">》（锡城管发</w:t>
      </w:r>
      <w:r>
        <w:rPr>
          <w:rFonts w:hint="eastAsia" w:ascii="宋体" w:hAnsi="宋体" w:eastAsia="宋体" w:cs="Times New Roman"/>
          <w:b w:val="0"/>
          <w:bCs/>
          <w:i w:val="0"/>
          <w:strike w:val="0"/>
          <w:color w:val="auto"/>
          <w:sz w:val="24"/>
          <w:highlight w:val="none"/>
          <w:u w:val="none"/>
          <w:lang w:eastAsia="zh-CN"/>
        </w:rPr>
        <w:t xml:space="preserve">〔2025〕59号</w:t>
      </w:r>
      <w:r>
        <w:rPr>
          <w:rFonts w:hint="eastAsia" w:ascii="宋体" w:hAnsi="宋体" w:eastAsia="宋体" w:cs="Times New Roman"/>
          <w:b w:val="0"/>
          <w:bCs/>
          <w:i w:val="0"/>
          <w:strike w:val="0"/>
          <w:color w:val="auto"/>
          <w:sz w:val="24"/>
          <w:highlight w:val="none"/>
          <w:u w:val="none"/>
        </w:rPr>
        <w:t xml:space="preserve">）</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9</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《关于20</w:t>
      </w:r>
      <w:r>
        <w:rPr>
          <w:rFonts w:hint="eastAsia" w:ascii="宋体" w:hAnsi="宋体" w:eastAsia="宋体" w:cs="Times New Roman"/>
          <w:b w:val="0"/>
          <w:bCs/>
          <w:i w:val="0"/>
          <w:strike w:val="0"/>
          <w:color w:val="auto"/>
          <w:sz w:val="24"/>
          <w:highlight w:val="none"/>
          <w:u w:val="none"/>
          <w:lang w:val="en-US" w:eastAsia="zh-CN"/>
        </w:rPr>
        <w:t xml:space="preserve">25</w:t>
      </w:r>
      <w:r>
        <w:rPr>
          <w:rFonts w:hint="eastAsia" w:ascii="宋体" w:hAnsi="宋体" w:eastAsia="宋体" w:cs="Times New Roman"/>
          <w:b w:val="0"/>
          <w:bCs/>
          <w:i w:val="0"/>
          <w:strike w:val="0"/>
          <w:color w:val="auto"/>
          <w:sz w:val="24"/>
          <w:highlight w:val="none"/>
          <w:u w:val="none"/>
        </w:rPr>
        <w:t xml:space="preserve">年无锡市区环卫一体化作业招标工作的指导意见》锡城管发</w:t>
      </w:r>
      <w:r>
        <w:rPr>
          <w:rFonts w:hint="eastAsia" w:ascii="宋体" w:hAnsi="宋体" w:eastAsia="宋体" w:cs="Times New Roman"/>
          <w:b w:val="0"/>
          <w:bCs/>
          <w:i w:val="0"/>
          <w:strike w:val="0"/>
          <w:color w:val="auto"/>
          <w:sz w:val="24"/>
          <w:highlight w:val="none"/>
          <w:u w:val="none"/>
          <w:lang w:eastAsia="zh-CN"/>
        </w:rPr>
        <w:t xml:space="preserve">〔2025〕60号</w:t>
      </w:r>
      <w:r/>
    </w:p>
    <w:p>
      <w:pPr>
        <w:ind w:left="0"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cs="Times New Roman"/>
          <w:b w:val="0"/>
          <w:bCs/>
          <w:i w:val="0"/>
          <w:strike w:val="0"/>
          <w:color w:val="auto"/>
          <w:sz w:val="24"/>
          <w:highlight w:val="none"/>
          <w:u w:val="none"/>
          <w:lang w:val="en-US" w:eastAsia="zh-CN"/>
        </w:rPr>
        <w:t xml:space="preserve">10</w:t>
      </w:r>
      <w:r>
        <w:rPr>
          <w:rFonts w:hint="eastAsia" w:ascii="宋体" w:hAnsi="宋体" w:eastAsia="宋体" w:cs="Times New Roman"/>
          <w:b w:val="0"/>
          <w:bCs/>
          <w:i w:val="0"/>
          <w:strike w:val="0"/>
          <w:color w:val="auto"/>
          <w:sz w:val="24"/>
          <w:highlight w:val="none"/>
          <w:u w:val="none"/>
          <w:lang w:val="en-US" w:eastAsia="zh-CN"/>
        </w:rPr>
        <w:t xml:space="preserve">.</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无锡市生活垃圾分类管理条例</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cs="Times New Roman"/>
          <w:b w:val="0"/>
          <w:bCs/>
          <w:i w:val="0"/>
          <w:strike w:val="0"/>
          <w:color w:val="auto"/>
          <w:sz w:val="24"/>
          <w:highlight w:val="none"/>
          <w:u w:val="none"/>
          <w:lang w:val="en-US" w:eastAsia="zh-CN"/>
        </w:rPr>
        <w:t xml:space="preserve">苏人发</w:t>
      </w:r>
      <w:r>
        <w:rPr>
          <w:rFonts w:hint="eastAsia" w:ascii="宋体" w:hAnsi="宋体" w:eastAsia="宋体" w:cs="Times New Roman"/>
          <w:b w:val="0"/>
          <w:bCs/>
          <w:i w:val="0"/>
          <w:strike w:val="0"/>
          <w:color w:val="auto"/>
          <w:sz w:val="24"/>
          <w:highlight w:val="none"/>
          <w:u w:val="none"/>
          <w:lang w:eastAsia="zh-CN"/>
        </w:rPr>
        <w:t xml:space="preserve">〔20</w:t>
      </w:r>
      <w:r>
        <w:rPr>
          <w:rFonts w:hint="eastAsia" w:ascii="宋体" w:hAnsi="宋体" w:cs="Times New Roman"/>
          <w:b w:val="0"/>
          <w:bCs/>
          <w:i w:val="0"/>
          <w:strike w:val="0"/>
          <w:color w:val="auto"/>
          <w:sz w:val="24"/>
          <w:highlight w:val="none"/>
          <w:u w:val="none"/>
          <w:lang w:val="en-US" w:eastAsia="zh-CN"/>
        </w:rPr>
        <w:t xml:space="preserve">19</w:t>
      </w:r>
      <w:r>
        <w:rPr>
          <w:rFonts w:hint="eastAsia" w:ascii="宋体" w:hAnsi="宋体" w:eastAsia="宋体" w:cs="Times New Roman"/>
          <w:b w:val="0"/>
          <w:bCs/>
          <w:i w:val="0"/>
          <w:strike w:val="0"/>
          <w:color w:val="auto"/>
          <w:sz w:val="24"/>
          <w:highlight w:val="none"/>
          <w:u w:val="none"/>
          <w:lang w:eastAsia="zh-CN"/>
        </w:rPr>
        <w:t xml:space="preserve">〕</w:t>
      </w:r>
      <w:r>
        <w:rPr>
          <w:rFonts w:hint="eastAsia" w:ascii="宋体" w:hAnsi="宋体" w:cs="Times New Roman"/>
          <w:b w:val="0"/>
          <w:bCs/>
          <w:i w:val="0"/>
          <w:strike w:val="0"/>
          <w:color w:val="auto"/>
          <w:sz w:val="24"/>
          <w:highlight w:val="none"/>
          <w:u w:val="none"/>
          <w:lang w:val="en-US" w:eastAsia="zh-CN"/>
        </w:rPr>
        <w:t xml:space="preserve">25</w:t>
      </w:r>
      <w:r>
        <w:rPr>
          <w:rFonts w:hint="eastAsia" w:ascii="宋体" w:hAnsi="宋体" w:eastAsia="宋体" w:cs="Times New Roman"/>
          <w:b w:val="0"/>
          <w:bCs/>
          <w:i w:val="0"/>
          <w:strike w:val="0"/>
          <w:color w:val="auto"/>
          <w:sz w:val="24"/>
          <w:highlight w:val="none"/>
          <w:u w:val="none"/>
          <w:lang w:eastAsia="zh-CN"/>
        </w:rPr>
        <w:t xml:space="preserve">号</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三、采购标的需满足的质量、安全、技术等要求</w:t>
      </w:r>
      <w:r/>
    </w:p>
    <w:p>
      <w:pPr>
        <w:ind w:left="0"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1.服务质量要求：符合《无锡市城市环境卫生作业服务质量标准（修订稿）》（锡城管发〔2020〕139号）</w:t>
      </w:r>
      <w:r/>
    </w:p>
    <w:p>
      <w:pPr>
        <w:ind w:left="0" w:firstLine="480"/>
        <w:jc w:val="both"/>
        <w:spacing w:after="120" w:line="360" w:lineRule="auto"/>
        <w:rPr>
          <w:rFonts w:hint="default"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rPr>
        <w:t xml:space="preserve">无锡市委办公室、</w:t>
      </w:r>
      <w:r>
        <w:rPr>
          <w:rFonts w:hint="eastAsia" w:ascii="宋体" w:hAnsi="宋体" w:eastAsia="宋体"/>
          <w:b w:val="0"/>
          <w:bCs/>
          <w:i w:val="0"/>
          <w:strike w:val="0"/>
          <w:color w:val="auto"/>
          <w:sz w:val="24"/>
          <w:highlight w:val="none"/>
          <w:u w:val="none"/>
          <w:lang w:val="en-US" w:eastAsia="zh-CN"/>
        </w:rPr>
        <w:t xml:space="preserve">中共无锡市委办公室无锡市人民政府办公室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 年）》的通知</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《无锡市城管系统市容保障规范（试行）的通知》（锡城管发〔2023〕18号）</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关于优化调整环卫一体化作业</w:t>
      </w:r>
      <w:r>
        <w:rPr>
          <w:rFonts w:hint="default" w:ascii="宋体" w:hAnsi="宋体" w:eastAsia="宋体"/>
          <w:b w:val="0"/>
          <w:i w:val="0"/>
          <w:strike w:val="0"/>
          <w:color w:val="auto"/>
          <w:sz w:val="24"/>
          <w:highlight w:val="none"/>
          <w:u w:val="none"/>
          <w:lang w:val="en-US" w:eastAsia="zh-CN"/>
        </w:rPr>
        <w:t xml:space="preserve">质量监管办法的通知</w:t>
      </w:r>
      <w:r>
        <w:rPr>
          <w:rFonts w:hint="eastAsia" w:ascii="宋体" w:hAnsi="宋体" w:eastAsia="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rPr>
        <w:t xml:space="preserve">（锡城管发</w:t>
      </w:r>
      <w:r>
        <w:rPr>
          <w:rFonts w:hint="eastAsia" w:ascii="宋体" w:hAnsi="宋体" w:eastAsia="宋体" w:cs="宋体"/>
          <w:b w:val="0"/>
          <w:i w:val="0"/>
          <w:strike w:val="0"/>
          <w:color w:val="auto"/>
          <w:sz w:val="24"/>
          <w:highlight w:val="none"/>
          <w:u w:val="none"/>
          <w:lang w:eastAsia="zh-CN"/>
        </w:rPr>
        <w:t xml:space="preserve">〔2025〕59号</w:t>
      </w:r>
      <w:r>
        <w:rPr>
          <w:rFonts w:hint="eastAsia" w:ascii="宋体" w:hAnsi="宋体" w:eastAsia="宋体" w:cs="宋体"/>
          <w:b w:val="0"/>
          <w:i w:val="0"/>
          <w:strike w:val="0"/>
          <w:color w:val="auto"/>
          <w:sz w:val="24"/>
          <w:highlight w:val="none"/>
          <w:u w:val="none"/>
        </w:rPr>
        <w:t xml:space="preserve">）</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《关于20</w:t>
      </w:r>
      <w:r>
        <w:rPr>
          <w:rFonts w:hint="eastAsia" w:ascii="宋体" w:hAnsi="宋体" w:eastAsia="宋体" w:cs="宋体"/>
          <w:b w:val="0"/>
          <w:i w:val="0"/>
          <w:strike w:val="0"/>
          <w:color w:val="auto"/>
          <w:sz w:val="24"/>
          <w:highlight w:val="none"/>
          <w:u w:val="none"/>
          <w:lang w:val="en-US" w:eastAsia="zh-CN"/>
        </w:rPr>
        <w:t xml:space="preserve">25</w:t>
      </w:r>
      <w:r>
        <w:rPr>
          <w:rFonts w:hint="eastAsia" w:ascii="宋体" w:hAnsi="宋体" w:eastAsia="宋体" w:cs="宋体"/>
          <w:b w:val="0"/>
          <w:i w:val="0"/>
          <w:strike w:val="0"/>
          <w:color w:val="auto"/>
          <w:sz w:val="24"/>
          <w:highlight w:val="none"/>
          <w:u w:val="none"/>
        </w:rPr>
        <w:t xml:space="preserve">年无锡市区环卫一体化作业招标工作的指导意见》锡城管发</w:t>
      </w:r>
      <w:r>
        <w:rPr>
          <w:rFonts w:hint="eastAsia" w:ascii="宋体" w:hAnsi="宋体" w:eastAsia="宋体" w:cs="宋体"/>
          <w:b w:val="0"/>
          <w:i w:val="0"/>
          <w:strike w:val="0"/>
          <w:color w:val="auto"/>
          <w:sz w:val="24"/>
          <w:highlight w:val="none"/>
          <w:u w:val="none"/>
          <w:lang w:eastAsia="zh-CN"/>
        </w:rPr>
        <w:t xml:space="preserve">〔2025〕60号</w:t>
      </w:r>
      <w:r/>
    </w:p>
    <w:p>
      <w:pPr>
        <w:pStyle w:val="906"/>
        <w:ind w:left="0" w:firstLine="480"/>
        <w:jc w:val="both"/>
        <w:spacing w:after="120" w:line="360" w:lineRule="auto"/>
        <w:rPr>
          <w:rFonts w:hint="eastAsia" w:eastAsia="宋体"/>
          <w:b w:val="0"/>
          <w:i w:val="0"/>
          <w:strike w:val="0"/>
          <w:color w:val="auto"/>
          <w:sz w:val="24"/>
          <w:highlight w:val="green"/>
          <w:u w:val="none"/>
        </w:rPr>
      </w:pP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rPr>
        <w:t xml:space="preserve">无锡市生活垃圾分类管理条例</w:t>
      </w:r>
      <w:r>
        <w:rPr>
          <w:rFonts w:hint="eastAsia" w:ascii="宋体" w:hAnsi="宋体" w:eastAsia="宋体" w:cs="Times New Roman"/>
          <w:b w:val="0"/>
          <w:bCs/>
          <w:i w:val="0"/>
          <w:strike w:val="0"/>
          <w:color w:val="auto"/>
          <w:sz w:val="24"/>
          <w:highlight w:val="none"/>
          <w:u w:val="none"/>
        </w:rPr>
        <w:t xml:space="preserve">》</w:t>
      </w:r>
      <w:r>
        <w:rPr>
          <w:rFonts w:hint="eastAsia" w:ascii="宋体" w:hAnsi="宋体" w:eastAsia="宋体" w:cs="Times New Roman"/>
          <w:b w:val="0"/>
          <w:bCs/>
          <w:i w:val="0"/>
          <w:strike w:val="0"/>
          <w:color w:val="auto"/>
          <w:sz w:val="24"/>
          <w:highlight w:val="none"/>
          <w:u w:val="none"/>
          <w:lang w:val="en-US" w:eastAsia="zh-CN" w:bidi="ar-SA"/>
        </w:rPr>
        <w:t xml:space="preserve">苏人发〔2019〕25号</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2.安全要求：符合相关安全管理规定，确保安全无事故</w:t>
      </w:r>
      <w:r>
        <w:rPr>
          <w:rFonts w:hint="eastAsia" w:ascii="宋体" w:hAnsi="宋体"/>
          <w:b w:val="0"/>
          <w:bCs/>
          <w:i w:val="0"/>
          <w:strike w:val="0"/>
          <w:color w:val="auto"/>
          <w:sz w:val="24"/>
          <w:highlight w:val="none"/>
          <w:u w:val="none"/>
          <w:lang w:eastAsia="zh-CN"/>
        </w:rPr>
        <w:t xml:space="preserve">。</w:t>
      </w:r>
      <w:r/>
    </w:p>
    <w:p>
      <w:pPr>
        <w:ind w:left="0" w:firstLine="480"/>
        <w:jc w:val="both"/>
        <w:spacing w:after="120" w:line="360" w:lineRule="auto"/>
        <w:rPr>
          <w:rFonts w:hint="eastAsia" w:ascii="宋体" w:hAnsi="宋体" w:eastAsia="宋体"/>
          <w:b w:val="0"/>
          <w:bCs/>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rPr>
        <w:t xml:space="preserve">3.技术要求：严格按照现行的规范标准执行</w:t>
      </w:r>
      <w:r>
        <w:rPr>
          <w:rFonts w:hint="eastAsia" w:ascii="宋体" w:hAnsi="宋体"/>
          <w:b w:val="0"/>
          <w:bCs/>
          <w:i w:val="0"/>
          <w:strike w:val="0"/>
          <w:color w:val="auto"/>
          <w:sz w:val="24"/>
          <w:highlight w:val="none"/>
          <w:u w:val="none"/>
          <w:lang w:eastAsia="zh-CN"/>
        </w:rPr>
        <w:t xml:space="preserve">。</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rPr>
        <w:t xml:space="preserve">四、采购标的的数量、采购项目交付或者实施的时间和地点：</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1.采购标的数量：</w:t>
      </w:r>
      <w:r>
        <w:rPr>
          <w:rFonts w:hint="eastAsia" w:ascii="宋体" w:hAnsi="宋体" w:eastAsia="宋体"/>
          <w:b w:val="0"/>
          <w:bCs/>
          <w:i w:val="0"/>
          <w:strike w:val="0"/>
          <w:color w:val="auto"/>
          <w:sz w:val="24"/>
          <w:highlight w:val="none"/>
          <w:u w:val="none"/>
          <w:lang w:val="en-US" w:eastAsia="zh-CN"/>
        </w:rPr>
        <w:t xml:space="preserve">1个标段</w:t>
      </w:r>
      <w:r>
        <w:rPr>
          <w:rFonts w:hint="eastAsia" w:ascii="宋体" w:hAnsi="宋体" w:eastAsia="宋体"/>
          <w:b w:val="0"/>
          <w:bCs/>
          <w:i w:val="0"/>
          <w:strike w:val="0"/>
          <w:color w:val="auto"/>
          <w:sz w:val="24"/>
          <w:highlight w:val="none"/>
          <w:u w:val="none"/>
        </w:rPr>
        <w:t xml:space="preserve">。</w:t>
      </w:r>
      <w:r/>
    </w:p>
    <w:p>
      <w:pPr>
        <w:ind w:left="0" w:firstLine="480"/>
        <w:jc w:val="both"/>
        <w:spacing w:after="120" w:line="360" w:lineRule="auto"/>
        <w:rPr>
          <w:rFonts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w:t>
      </w:r>
      <w:r>
        <w:rPr>
          <w:rFonts w:hint="eastAsia" w:ascii="宋体" w:hAnsi="宋体"/>
          <w:b w:val="0"/>
          <w:bCs/>
          <w:i w:val="0"/>
          <w:strike w:val="0"/>
          <w:color w:val="auto"/>
          <w:sz w:val="24"/>
          <w:highlight w:val="none"/>
          <w:u w:val="none"/>
          <w:lang w:val="en-US" w:eastAsia="zh-CN"/>
        </w:rPr>
        <w:t xml:space="preserve">服务期限</w:t>
      </w:r>
      <w:r>
        <w:rPr>
          <w:rFonts w:hint="eastAsia" w:ascii="宋体" w:hAnsi="宋体" w:eastAsia="宋体"/>
          <w:b w:val="0"/>
          <w:bCs/>
          <w:i w:val="0"/>
          <w:strike w:val="0"/>
          <w:color w:val="auto"/>
          <w:sz w:val="24"/>
          <w:highlight w:val="none"/>
          <w:u w:val="none"/>
        </w:rPr>
        <w:t xml:space="preserve">：3年</w:t>
      </w:r>
      <w:r>
        <w:rPr>
          <w:rFonts w:hint="eastAsia" w:ascii="宋体" w:hAnsi="宋体" w:eastAsia="宋体" w:cs="宋体"/>
          <w:b w:val="0"/>
          <w:i w:val="0"/>
          <w:strike w:val="0"/>
          <w:color w:val="auto"/>
          <w:sz w:val="24"/>
          <w:highlight w:val="none"/>
          <w:u w:val="none"/>
        </w:rPr>
        <w:t xml:space="preserve">（合同一年一签）</w:t>
      </w:r>
      <w:r>
        <w:rPr>
          <w:rFonts w:hint="eastAsia" w:ascii="宋体" w:hAnsi="宋体" w:eastAsia="宋体"/>
          <w:b w:val="0"/>
          <w:bCs/>
          <w:i w:val="0"/>
          <w:strike w:val="0"/>
          <w:color w:val="auto"/>
          <w:sz w:val="24"/>
          <w:highlight w:val="none"/>
          <w:u w:val="none"/>
        </w:rPr>
        <w:t xml:space="preserve">。</w:t>
      </w:r>
      <w:r/>
    </w:p>
    <w:p>
      <w:pPr>
        <w:ind w:left="0" w:firstLine="480"/>
        <w:jc w:val="both"/>
        <w:spacing w:after="120" w:line="360" w:lineRule="auto"/>
        <w:rPr>
          <w:rFonts w:hint="eastAsia"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3.实施地点：</w:t>
      </w:r>
      <w:r>
        <w:rPr>
          <w:rFonts w:hint="eastAsia" w:ascii="宋体" w:hAnsi="宋体" w:eastAsia="宋体"/>
          <w:b w:val="0"/>
          <w:bCs/>
          <w:i w:val="0"/>
          <w:strike w:val="0"/>
          <w:color w:val="auto"/>
          <w:sz w:val="24"/>
          <w:highlight w:val="none"/>
          <w:u w:val="none"/>
          <w:lang w:val="en-US" w:eastAsia="zh-CN"/>
        </w:rPr>
        <w:t xml:space="preserve">梁溪区范围内</w:t>
      </w:r>
      <w:r>
        <w:rPr>
          <w:rFonts w:hint="eastAsia" w:ascii="宋体" w:hAnsi="宋体" w:eastAsia="宋体"/>
          <w:b w:val="0"/>
          <w:bCs/>
          <w:i w:val="0"/>
          <w:strike w:val="0"/>
          <w:color w:val="auto"/>
          <w:sz w:val="24"/>
          <w:highlight w:val="none"/>
          <w:u w:val="none"/>
        </w:rPr>
        <w:t xml:space="preserve">。</w:t>
      </w:r>
      <w:r/>
    </w:p>
    <w:p>
      <w:pPr>
        <w:ind w:left="0" w:firstLine="480"/>
        <w:jc w:val="both"/>
        <w:keepLines w:val="0"/>
        <w:keepNext w:val="0"/>
        <w:pageBreakBefore w:val="0"/>
        <w:spacing w:after="120" w:line="360" w:lineRule="auto"/>
        <w:widowControl/>
        <w:rPr>
          <w:rFonts w:hint="eastAsia" w:ascii="宋体" w:hAnsi="宋体" w:eastAsia="宋体"/>
          <w:b w:val="0"/>
          <w:bCs/>
          <w:i w:val="0"/>
          <w:strike w:val="0"/>
          <w:color w:val="auto"/>
          <w:sz w:val="24"/>
          <w:highlight w:val="none"/>
          <w:u w:val="none"/>
        </w:rPr>
        <w:suppressLineNumbers w:val="0"/>
      </w:pPr>
      <w:r>
        <w:rPr>
          <w:rFonts w:hint="eastAsia" w:ascii="宋体" w:hAnsi="宋体" w:eastAsia="宋体"/>
          <w:b w:val="0"/>
          <w:bCs/>
          <w:i w:val="0"/>
          <w:strike w:val="0"/>
          <w:color w:val="auto"/>
          <w:sz w:val="24"/>
          <w:highlight w:val="none"/>
          <w:u w:val="none"/>
        </w:rPr>
        <w:t xml:space="preserve">4.服务内容：梁溪区</w:t>
      </w:r>
      <w:r>
        <w:rPr>
          <w:rFonts w:hint="eastAsia" w:ascii="宋体" w:hAnsi="宋体" w:eastAsia="宋体"/>
          <w:b w:val="0"/>
          <w:bCs/>
          <w:i w:val="0"/>
          <w:strike w:val="0"/>
          <w:color w:val="auto"/>
          <w:sz w:val="24"/>
          <w:highlight w:val="none"/>
          <w:u w:val="none"/>
          <w:lang w:val="en-US" w:eastAsia="zh-CN"/>
        </w:rPr>
        <w:t xml:space="preserve">范围内</w:t>
      </w:r>
      <w:r>
        <w:rPr>
          <w:rFonts w:hint="eastAsia" w:ascii="宋体" w:hAnsi="宋体" w:eastAsia="宋体"/>
          <w:b w:val="0"/>
          <w:bCs/>
          <w:i w:val="0"/>
          <w:strike w:val="0"/>
          <w:color w:val="auto"/>
          <w:sz w:val="24"/>
          <w:highlight w:val="none"/>
          <w:u w:val="none"/>
        </w:rPr>
        <w:t xml:space="preserve">环卫一体化作业服务，主要包括</w:t>
      </w:r>
      <w:r>
        <w:rPr>
          <w:rFonts w:hint="eastAsia" w:ascii="宋体" w:hAnsi="宋体" w:eastAsia="宋体" w:cs="Times New Roman"/>
          <w:b w:val="0"/>
          <w:i w:val="0"/>
          <w:strike w:val="0"/>
          <w:color w:val="auto"/>
          <w:sz w:val="24"/>
          <w:szCs w:val="24"/>
          <w:highlight w:val="none"/>
          <w:u w:val="none"/>
          <w:lang w:val="en-US" w:eastAsia="zh-CN" w:bidi="ar-SA"/>
        </w:rPr>
        <w:t xml:space="preserve">各类道路（含城市道路、城市快速路等）、绿化带（含</w:t>
      </w:r>
      <w:r>
        <w:rPr>
          <w:rFonts w:hint="default" w:ascii="宋体" w:hAnsi="宋体" w:eastAsia="宋体" w:cs="Times New Roman"/>
          <w:b w:val="0"/>
          <w:i w:val="0"/>
          <w:strike w:val="0"/>
          <w:color w:val="auto"/>
          <w:sz w:val="24"/>
          <w:szCs w:val="24"/>
          <w:highlight w:val="none"/>
          <w:u w:val="none"/>
          <w:lang w:val="en-US" w:eastAsia="zh-CN" w:bidi="ar-SA"/>
        </w:rPr>
        <w:t xml:space="preserve">小游园、步道）、道路两侧公共场所（含商铺门前道路、广场）、人行天桥、人行地下通道清扫保洁，以及沿路果壳箱清洗、护栏擦洗、公厕管养、生活垃圾</w:t>
      </w:r>
      <w:r>
        <w:rPr>
          <w:rFonts w:hint="eastAsia" w:ascii="宋体" w:hAnsi="宋体" w:cs="Times New Roman"/>
          <w:b w:val="0"/>
          <w:i w:val="0"/>
          <w:strike w:val="0"/>
          <w:color w:val="auto"/>
          <w:sz w:val="24"/>
          <w:szCs w:val="24"/>
          <w:highlight w:val="none"/>
          <w:u w:val="none"/>
          <w:lang w:val="en-US" w:eastAsia="zh-CN" w:bidi="ar-SA"/>
        </w:rPr>
        <w:t xml:space="preserve">收运、小区厨余垃圾收运、无主垃圾收运</w:t>
      </w:r>
      <w:r>
        <w:rPr>
          <w:rFonts w:hint="default" w:ascii="宋体" w:hAnsi="宋体" w:eastAsia="宋体" w:cs="Times New Roman"/>
          <w:b w:val="0"/>
          <w:i w:val="0"/>
          <w:strike w:val="0"/>
          <w:color w:val="auto"/>
          <w:sz w:val="24"/>
          <w:szCs w:val="24"/>
          <w:highlight w:val="none"/>
          <w:u w:val="none"/>
          <w:lang w:val="en-US" w:eastAsia="zh-CN" w:bidi="ar-SA"/>
        </w:rPr>
        <w:t xml:space="preserve">等作业任务。</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rPr>
      </w:pPr>
      <w:r>
        <w:rPr>
          <w:rFonts w:hint="eastAsia" w:ascii="宋体" w:hAnsi="宋体" w:eastAsia="宋体" w:cs="Arial"/>
          <w:b/>
          <w:bCs w:val="0"/>
          <w:i w:val="0"/>
          <w:strike w:val="0"/>
          <w:color w:val="auto"/>
          <w:sz w:val="28"/>
          <w:szCs w:val="28"/>
          <w:u w:val="none"/>
          <w:lang w:val="en-US" w:eastAsia="zh-CN"/>
        </w:rPr>
        <w:t xml:space="preserve">五、</w:t>
      </w:r>
      <w:r>
        <w:rPr>
          <w:rFonts w:hint="eastAsia" w:ascii="宋体" w:hAnsi="宋体" w:eastAsia="宋体" w:cs="Arial"/>
          <w:b/>
          <w:bCs w:val="0"/>
          <w:i w:val="0"/>
          <w:strike w:val="0"/>
          <w:color w:val="auto"/>
          <w:sz w:val="28"/>
          <w:szCs w:val="28"/>
          <w:u w:val="none"/>
        </w:rPr>
        <w:t xml:space="preserve">采购标的需满足的服务标准、期限、效率等要求：</w:t>
      </w:r>
      <w:r/>
    </w:p>
    <w:p>
      <w:pPr>
        <w:ind w:left="0" w:firstLine="482"/>
        <w:jc w:val="both"/>
        <w:spacing w:after="120" w:line="360" w:lineRule="auto"/>
        <w:rPr>
          <w:rFonts w:hint="eastAsia" w:eastAsia="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（一）道路</w:t>
      </w:r>
      <w:r>
        <w:rPr>
          <w:rFonts w:hint="eastAsia" w:ascii="宋体" w:hAnsi="宋体" w:eastAsia="宋体" w:cs="宋体"/>
          <w:b/>
          <w:bCs w:val="0"/>
          <w:i w:val="0"/>
          <w:strike w:val="0"/>
          <w:color w:val="auto"/>
          <w:sz w:val="24"/>
          <w:highlight w:val="none"/>
          <w:u w:val="none"/>
          <w:lang w:val="en-US" w:eastAsia="zh-CN"/>
        </w:rPr>
        <w:t xml:space="preserve">清扫</w:t>
      </w:r>
      <w:r>
        <w:rPr>
          <w:rFonts w:hint="eastAsia" w:ascii="宋体" w:hAnsi="宋体" w:eastAsia="宋体" w:cs="宋体"/>
          <w:b/>
          <w:bCs w:val="0"/>
          <w:i w:val="0"/>
          <w:strike w:val="0"/>
          <w:color w:val="auto"/>
          <w:sz w:val="24"/>
          <w:highlight w:val="none"/>
          <w:u w:val="none"/>
        </w:rPr>
        <w:t xml:space="preserve">保洁要求：</w:t>
      </w:r>
      <w:r/>
    </w:p>
    <w:p>
      <w:pPr>
        <w:ind w:left="0" w:firstLine="480"/>
        <w:jc w:val="both"/>
        <w:keepLines w:val="0"/>
        <w:keepNext w:val="0"/>
        <w:pageBreakBefore w:val="0"/>
        <w:spacing w:after="120" w:line="360" w:lineRule="auto"/>
        <w:rPr>
          <w:rFonts w:ascii="宋体" w:hAnsi="宋体" w:eastAsia="宋体" w:cs="宋体"/>
          <w:b w:val="0"/>
          <w:i w:val="0"/>
          <w:strike w:val="0"/>
          <w:color w:val="auto"/>
          <w:sz w:val="24"/>
          <w:highlight w:val="none"/>
          <w:u w:val="none"/>
        </w:rPr>
      </w:pPr>
      <w:r>
        <w:rPr>
          <w:rFonts w:ascii="宋体" w:hAnsi="宋体" w:eastAsia="宋体"/>
          <w:b w:val="0"/>
          <w:i w:val="0"/>
          <w:strike w:val="0"/>
          <w:color w:val="auto"/>
          <w:sz w:val="24"/>
          <w:highlight w:val="none"/>
          <w:u w:val="none"/>
        </w:rPr>
        <w:t xml:space="preserve">A</w:t>
      </w:r>
      <w:r>
        <w:rPr>
          <w:rFonts w:hint="eastAsia" w:ascii="宋体" w:hAnsi="宋体" w:eastAsia="宋体"/>
          <w:b w:val="0"/>
          <w:i w:val="0"/>
          <w:strike w:val="0"/>
          <w:color w:val="auto"/>
          <w:sz w:val="24"/>
          <w:highlight w:val="none"/>
          <w:u w:val="none"/>
        </w:rPr>
        <w:t xml:space="preserve">、道路人工清扫保洁作业</w:t>
      </w:r>
      <w:r>
        <w:rPr>
          <w:rFonts w:hint="eastAsia" w:ascii="宋体" w:hAnsi="宋体" w:eastAsia="宋体"/>
          <w:b w:val="0"/>
          <w:i w:val="0"/>
          <w:strike w:val="0"/>
          <w:color w:val="auto"/>
          <w:sz w:val="24"/>
          <w:highlight w:val="none"/>
          <w:u w:val="none"/>
          <w:lang w:val="en-US" w:eastAsia="zh-CN"/>
        </w:rPr>
        <w:t xml:space="preserve">质量要求</w:t>
      </w:r>
      <w:r>
        <w:rPr>
          <w:rFonts w:hint="eastAsia" w:ascii="宋体" w:hAnsi="宋体" w:eastAsia="宋体"/>
          <w:b w:val="0"/>
          <w:i w:val="0"/>
          <w:strike w:val="0"/>
          <w:color w:val="auto"/>
          <w:sz w:val="24"/>
          <w:highlight w:val="none"/>
          <w:u w:val="none"/>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（1）作业时间要求：一级道路（</w:t>
      </w:r>
      <w:r>
        <w:rPr>
          <w:rFonts w:hint="default" w:ascii="宋体" w:hAnsi="宋体" w:eastAsia="宋体" w:cs="Times New Roman"/>
          <w:b w:val="0"/>
          <w:i w:val="0"/>
          <w:strike w:val="0"/>
          <w:color w:val="auto"/>
          <w:sz w:val="24"/>
          <w:szCs w:val="24"/>
          <w:highlight w:val="none"/>
          <w:u w:val="none"/>
          <w:lang w:val="en-US" w:eastAsia="zh-CN" w:bidi="ar-SA"/>
        </w:rPr>
        <w:t xml:space="preserve">A 类）清扫保洁时间：5:0</w:t>
      </w:r>
      <w:r>
        <w:rPr>
          <w:rFonts w:hint="default" w:ascii="宋体" w:hAnsi="宋体" w:eastAsia="宋体" w:cs="Times New Roman"/>
          <w:b w:val="0"/>
          <w:i w:val="0"/>
          <w:strike w:val="0"/>
          <w:color w:val="auto"/>
          <w:sz w:val="24"/>
          <w:szCs w:val="24"/>
          <w:highlight w:val="none"/>
          <w:u w:val="none"/>
          <w:lang w:val="en-US" w:eastAsia="zh-CN" w:bidi="ar-SA"/>
        </w:rPr>
        <w:t xml:space="preserve">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道路路面及侧石边脚清，无明显泥沙颗粒，无波浪形，无死角；人行道板无明显脏污、无杂草。作业范围内无白色垃圾和杂物。</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w:t>
      </w:r>
      <w:r>
        <w:rPr>
          <w:rFonts w:hint="default" w:ascii="宋体" w:hAnsi="宋体" w:eastAsia="宋体" w:cs="Times New Roman"/>
          <w:b w:val="0"/>
          <w:i w:val="0"/>
          <w:strike w:val="0"/>
          <w:color w:val="auto"/>
          <w:sz w:val="24"/>
          <w:szCs w:val="24"/>
          <w:highlight w:val="none"/>
          <w:u w:val="none"/>
          <w:lang w:val="en-US" w:eastAsia="zh-CN" w:bidi="ar-SA"/>
        </w:rPr>
        <w:t xml:space="preserve">电杆、树穴、隔离墩周围干净整洁，窨井盖不堵塞。</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(4)人行天桥清扫保洁及护栏清洗质量达标到位，步梯、桥</w:t>
      </w:r>
      <w:r>
        <w:rPr>
          <w:rFonts w:hint="default" w:ascii="宋体" w:hAnsi="宋体" w:eastAsia="宋体" w:cs="Times New Roman"/>
          <w:b w:val="0"/>
          <w:i w:val="0"/>
          <w:strike w:val="0"/>
          <w:color w:val="auto"/>
          <w:sz w:val="24"/>
          <w:szCs w:val="24"/>
          <w:highlight w:val="none"/>
          <w:u w:val="none"/>
          <w:lang w:val="en-US" w:eastAsia="zh-CN" w:bidi="ar-SA"/>
        </w:rPr>
        <w:t xml:space="preserve">面无垃圾杂物，无泥沙、污水、明显污渍，护栏内侧无积灰、明显污渍。</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(5)绿化区域无明显积存落叶、无垃圾杂物，游园草坪无大面积落叶覆盖，遇落叶季适时增加清扫频次，重要道路的绿化带提高捡拾频次，配备专业的落叶清扫工具（鼓风机，搂草粑等）。</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(6)交通护栏干净整洁，每旬擦洗一次，雨后即擦，无明显</w:t>
      </w:r>
      <w:r>
        <w:rPr>
          <w:rFonts w:hint="default" w:ascii="宋体" w:hAnsi="宋体" w:eastAsia="宋体" w:cs="Times New Roman"/>
          <w:b w:val="0"/>
          <w:i w:val="0"/>
          <w:strike w:val="0"/>
          <w:color w:val="auto"/>
          <w:sz w:val="24"/>
          <w:szCs w:val="24"/>
          <w:highlight w:val="none"/>
          <w:u w:val="none"/>
          <w:lang w:val="en-US" w:eastAsia="zh-CN" w:bidi="ar-SA"/>
        </w:rPr>
        <w:t xml:space="preserve">尘土积灰；底部无泥沙、垃圾杂物、杂草。</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(7)废物箱、健身器材等城市家居干净整洁，无明显污渍，</w:t>
      </w:r>
      <w:r>
        <w:rPr>
          <w:rFonts w:hint="default" w:ascii="宋体" w:hAnsi="宋体" w:eastAsia="宋体" w:cs="Times New Roman"/>
          <w:b w:val="0"/>
          <w:i w:val="0"/>
          <w:strike w:val="0"/>
          <w:color w:val="auto"/>
          <w:sz w:val="24"/>
          <w:szCs w:val="24"/>
          <w:highlight w:val="none"/>
          <w:u w:val="none"/>
          <w:lang w:val="en-US" w:eastAsia="zh-CN" w:bidi="ar-SA"/>
        </w:rPr>
        <w:t xml:space="preserve">无乱涂写、乱张贴小广告。废物箱无破损，垃圾分类名称标识准确、清晰。废物箱门关闭，内胆不得随意摆放道路两侧。废物箱垃圾不得满溢，周围地面无污渍或垃圾杂物。</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(8)环卫保洁车车身两侧及车尾有完整反光标志（或加贴反</w:t>
      </w:r>
      <w:r>
        <w:rPr>
          <w:rFonts w:hint="default" w:ascii="宋体" w:hAnsi="宋体" w:eastAsia="宋体" w:cs="Times New Roman"/>
          <w:b w:val="0"/>
          <w:i w:val="0"/>
          <w:strike w:val="0"/>
          <w:color w:val="auto"/>
          <w:sz w:val="24"/>
          <w:szCs w:val="24"/>
          <w:highlight w:val="none"/>
          <w:u w:val="none"/>
          <w:lang w:val="en-US" w:eastAsia="zh-CN" w:bidi="ar-SA"/>
        </w:rPr>
        <w:t xml:space="preserve">光膜）和危险报警闪光灯，配备有反光标志的安全锥；车辆外观完好，干净整洁，无抛洒滴漏现象。</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(9)环卫人员作业时须统一穿着符合城市管理部门要求的工</w:t>
      </w:r>
      <w:r>
        <w:rPr>
          <w:rFonts w:hint="default" w:ascii="宋体" w:hAnsi="宋体" w:eastAsia="宋体" w:cs="Times New Roman"/>
          <w:b w:val="0"/>
          <w:i w:val="0"/>
          <w:strike w:val="0"/>
          <w:color w:val="auto"/>
          <w:sz w:val="24"/>
          <w:szCs w:val="24"/>
          <w:highlight w:val="none"/>
          <w:u w:val="none"/>
          <w:lang w:val="en-US" w:eastAsia="zh-CN" w:bidi="ar-SA"/>
        </w:rPr>
        <w:t xml:space="preserve">作服，且有明显所属地区和单位标志，工作服保持干净、整洁，夜间作业佩戴发光安全标志。工作时间不离岗、不串岗、不聊天，不做与工作无关的事情。</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(10)清扫保洁范围内无归堆漏收垃圾。树枝落叶、清扫垃圾、</w:t>
      </w:r>
      <w:r>
        <w:rPr>
          <w:rFonts w:hint="default" w:ascii="宋体" w:hAnsi="宋体" w:eastAsia="宋体" w:cs="Times New Roman"/>
          <w:b w:val="0"/>
          <w:i w:val="0"/>
          <w:strike w:val="0"/>
          <w:color w:val="auto"/>
          <w:sz w:val="24"/>
          <w:szCs w:val="24"/>
          <w:highlight w:val="none"/>
          <w:u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(11)有建筑物的道路依据测绘范围实行全面积清扫保洁，含道路两侧绿地、机动车道中间绿化带、非机动车道隔离绿化带等。人行道、非机动车道、人行天桥、地下通道、开放式广场全面积落实清扫保洁。</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(12)废物箱每天巡回收集垃圾，公共区域垃圾分类，随脏随擦洗。</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绿地（含游园、开放式广场、林带）内的硬质铺装、园路、汀步等每周清洗一次。</w:t>
      </w:r>
      <w:r/>
    </w:p>
    <w:p>
      <w:pPr>
        <w:pStyle w:val="883"/>
        <w:ind w:left="0" w:firstLine="480"/>
        <w:jc w:val="both"/>
        <w:keepLines w:val="0"/>
        <w:keepNext w:val="0"/>
        <w:pageBreakBefore w:val="0"/>
        <w:spacing w:after="120" w:line="360" w:lineRule="auto"/>
        <w:rPr>
          <w:rFonts w:ascii="宋体" w:hAnsi="宋体" w:eastAsia="宋体"/>
          <w:b w:val="0"/>
          <w:i w:val="0"/>
          <w:strike w:val="0"/>
          <w:color w:val="auto"/>
          <w:sz w:val="24"/>
          <w:highlight w:val="none"/>
          <w:u w:val="none"/>
        </w:rPr>
      </w:pPr>
      <w:r>
        <w:rPr>
          <w:rFonts w:ascii="宋体" w:hAnsi="宋体" w:eastAsia="宋体"/>
          <w:b w:val="0"/>
          <w:i w:val="0"/>
          <w:strike w:val="0"/>
          <w:color w:val="auto"/>
          <w:sz w:val="24"/>
          <w:highlight w:val="none"/>
          <w:u w:val="none"/>
        </w:rPr>
        <w:t xml:space="preserve">B</w:t>
      </w:r>
      <w:r>
        <w:rPr>
          <w:rFonts w:hint="eastAsia" w:ascii="宋体" w:hAnsi="宋体" w:eastAsia="宋体"/>
          <w:b w:val="0"/>
          <w:i w:val="0"/>
          <w:strike w:val="0"/>
          <w:color w:val="auto"/>
          <w:sz w:val="24"/>
          <w:highlight w:val="none"/>
          <w:u w:val="none"/>
        </w:rPr>
        <w:t xml:space="preserve">、道路机械化作业</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（1）道路冲洗做到边脚清，无泥沙，无明显尘土黄带，道路</w:t>
      </w:r>
      <w:r>
        <w:rPr>
          <w:rFonts w:hint="default" w:ascii="宋体" w:hAnsi="宋体" w:eastAsia="宋体" w:cs="Times New Roman"/>
          <w:b w:val="0"/>
          <w:i w:val="0"/>
          <w:strike w:val="0"/>
          <w:color w:val="auto"/>
          <w:sz w:val="24"/>
          <w:szCs w:val="24"/>
          <w:highlight w:val="none"/>
          <w:u w:val="none"/>
          <w:lang w:val="en-US" w:eastAsia="zh-CN" w:bidi="ar-SA"/>
        </w:rPr>
        <w:t xml:space="preserve">显本色；人行道及非机动车道清洗，做到标线清晰，无积尘泥沙、明显污渍。</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（2）道路交通护栏、隔离墩底面洁净，交通标线清晰。</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（3）机扫（洗地）道路全年每天作业。机扫、洗扫作业时喷水湿扫，不扬尘，不漏土，不抛洒</w:t>
      </w:r>
      <w:r>
        <w:rPr>
          <w:rFonts w:hint="default" w:ascii="宋体" w:hAnsi="宋体" w:eastAsia="宋体" w:cs="Times New Roman"/>
          <w:b w:val="0"/>
          <w:i w:val="0"/>
          <w:strike w:val="0"/>
          <w:color w:val="auto"/>
          <w:sz w:val="24"/>
          <w:szCs w:val="24"/>
          <w:highlight w:val="none"/>
          <w:u w:val="none"/>
          <w:lang w:val="en-US" w:eastAsia="zh-CN" w:bidi="ar-SA"/>
        </w:rPr>
        <w:t xml:space="preserve">滴漏；</w:t>
      </w:r>
      <w:r>
        <w:rPr>
          <w:rFonts w:hint="eastAsia" w:ascii="宋体" w:hAnsi="宋体" w:eastAsia="宋体" w:cs="Times New Roman"/>
          <w:b w:val="0"/>
          <w:i w:val="0"/>
          <w:strike w:val="0"/>
          <w:color w:val="auto"/>
          <w:sz w:val="24"/>
          <w:szCs w:val="24"/>
          <w:highlight w:val="none"/>
          <w:u w:val="none"/>
          <w:lang w:val="en-US" w:eastAsia="zh-CN" w:bidi="ar-SA"/>
        </w:rPr>
        <w:t xml:space="preserve">作业沿侧石边脚进行清扫，每天上、下午各清扫一遍；当日最高气温≤3℃时，洗扫、机扫模式改为干扫模式，作业时间不变。</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（4）车辆在指定地点倾倒垃圾、污水，不乱倒。</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（5）车容车貌整洁，车辆性能完好。</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车身标识清晰规范，按</w:t>
      </w:r>
      <w:r>
        <w:rPr>
          <w:rFonts w:hint="default" w:ascii="宋体" w:hAnsi="宋体" w:eastAsia="宋体" w:cs="Times New Roman"/>
          <w:b w:val="0"/>
          <w:i w:val="0"/>
          <w:strike w:val="0"/>
          <w:color w:val="auto"/>
          <w:sz w:val="24"/>
          <w:szCs w:val="24"/>
          <w:highlight w:val="none"/>
          <w:u w:val="none"/>
          <w:lang w:val="en-US" w:eastAsia="zh-CN" w:bidi="ar-SA"/>
        </w:rPr>
        <w:t xml:space="preserve">规定定期喷涂，喷涂前向主管部门登记备案。</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（6）机扫、洗扫、冲水文明作业，避让行人。</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作业时应开启</w:t>
      </w:r>
      <w:r>
        <w:rPr>
          <w:rFonts w:hint="default" w:ascii="宋体" w:hAnsi="宋体" w:eastAsia="宋体" w:cs="Times New Roman"/>
          <w:b w:val="0"/>
          <w:i w:val="0"/>
          <w:strike w:val="0"/>
          <w:color w:val="auto"/>
          <w:sz w:val="24"/>
          <w:szCs w:val="24"/>
          <w:highlight w:val="none"/>
          <w:u w:val="none"/>
          <w:lang w:val="en-US" w:eastAsia="zh-CN" w:bidi="ar-SA"/>
        </w:rPr>
        <w:t xml:space="preserve">警示灯，日间作业时打开警示音。</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（7）冲水道路全年作业 310 天以上。</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机动车道路宽小于 14 米的实行单线水冲，大于 14 米的实行双面水冲。</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（8）工地周边、重点区域等特殊路段、大气污染应对及扬尘管控等特殊时期要适当增加冲洒水和湿扫作业频次。</w:t>
      </w:r>
      <w:r/>
    </w:p>
    <w:p>
      <w:pPr>
        <w:ind w:left="0" w:firstLine="482"/>
        <w:jc w:val="both"/>
        <w:spacing w:after="120" w:line="360" w:lineRule="auto"/>
        <w:rPr>
          <w:rFonts w:hint="eastAsia" w:ascii="宋体" w:hAnsi="宋体" w:eastAsia="宋体" w:cs="宋体"/>
          <w:b/>
          <w:bCs w:val="0"/>
          <w:i w:val="0"/>
          <w:strike w:val="0"/>
          <w:color w:val="auto"/>
          <w:sz w:val="24"/>
          <w:highlight w:val="none"/>
          <w:u w:val="none"/>
          <w:lang w:val="en-US" w:eastAsia="zh-CN"/>
        </w:rPr>
      </w:pPr>
      <w:r>
        <w:rPr>
          <w:rFonts w:hint="eastAsia" w:ascii="宋体" w:hAnsi="宋体" w:eastAsia="宋体" w:cs="宋体"/>
          <w:b/>
          <w:bCs w:val="0"/>
          <w:i w:val="0"/>
          <w:strike w:val="0"/>
          <w:color w:val="auto"/>
          <w:sz w:val="24"/>
          <w:highlight w:val="none"/>
          <w:u w:val="none"/>
        </w:rPr>
        <w:t xml:space="preserve">（二）</w:t>
      </w:r>
      <w:r>
        <w:rPr>
          <w:rFonts w:hint="eastAsia" w:ascii="宋体" w:hAnsi="宋体" w:eastAsia="宋体" w:cs="宋体"/>
          <w:b/>
          <w:bCs w:val="0"/>
          <w:i w:val="0"/>
          <w:strike w:val="0"/>
          <w:color w:val="auto"/>
          <w:sz w:val="24"/>
          <w:highlight w:val="none"/>
          <w:u w:val="none"/>
          <w:lang w:val="en-US" w:eastAsia="zh-CN"/>
        </w:rPr>
        <w:t xml:space="preserve">机械化信息监管要求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（1）小型扫路车车辆定位系统</w:t>
      </w:r>
      <w:r>
        <w:rPr>
          <w:rFonts w:hint="default" w:ascii="宋体" w:hAnsi="宋体" w:eastAsia="宋体" w:cs="Times New Roman"/>
          <w:b w:val="0"/>
          <w:i w:val="0"/>
          <w:strike w:val="0"/>
          <w:color w:val="auto"/>
          <w:sz w:val="24"/>
          <w:szCs w:val="24"/>
          <w:highlight w:val="none"/>
          <w:u w:val="none"/>
          <w:lang w:val="en-US" w:eastAsia="zh-CN" w:bidi="ar-SA"/>
        </w:rPr>
        <w:t xml:space="preserve">装置完好，机扫、洗扫、冲水车辆</w:t>
      </w:r>
      <w:r>
        <w:rPr>
          <w:rFonts w:hint="eastAsia" w:ascii="宋体" w:hAnsi="宋体" w:eastAsia="宋体" w:cs="Times New Roman"/>
          <w:b w:val="0"/>
          <w:i w:val="0"/>
          <w:strike w:val="0"/>
          <w:color w:val="auto"/>
          <w:sz w:val="24"/>
          <w:szCs w:val="24"/>
          <w:highlight w:val="none"/>
          <w:u w:val="none"/>
          <w:lang w:val="en-US" w:eastAsia="zh-CN" w:bidi="ar-SA"/>
        </w:rPr>
        <w:t xml:space="preserve">定位系统</w:t>
      </w:r>
      <w:r>
        <w:rPr>
          <w:rFonts w:hint="default" w:ascii="宋体" w:hAnsi="宋体" w:eastAsia="宋体" w:cs="Times New Roman"/>
          <w:b w:val="0"/>
          <w:i w:val="0"/>
          <w:strike w:val="0"/>
          <w:color w:val="auto"/>
          <w:sz w:val="24"/>
          <w:szCs w:val="24"/>
          <w:highlight w:val="none"/>
          <w:u w:val="none"/>
          <w:lang w:val="en-US" w:eastAsia="zh-CN" w:bidi="ar-SA"/>
        </w:rPr>
        <w:t xml:space="preserve">及视频监控等装置完好，接入信息化平台，并运行正常。</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（2）机扫车、洗扫车在规定时间内开展机械化作业，每日上</w:t>
      </w:r>
      <w:r>
        <w:rPr>
          <w:rFonts w:hint="default" w:ascii="宋体" w:hAnsi="宋体" w:eastAsia="宋体" w:cs="Times New Roman"/>
          <w:b w:val="0"/>
          <w:i w:val="0"/>
          <w:strike w:val="0"/>
          <w:color w:val="auto"/>
          <w:sz w:val="24"/>
          <w:szCs w:val="24"/>
          <w:highlight w:val="none"/>
          <w:u w:val="none"/>
          <w:lang w:val="en-US" w:eastAsia="zh-CN" w:bidi="ar-SA"/>
        </w:rPr>
        <w:t xml:space="preserve">下午各作业一次，作业时避开早高峰和晚高峰时间段（小型扫路车参照执行），不丢扫、漏扫，不得无故未作业。不得未经审核擅自变更作业时间或方式。</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（3）高压冲水作业时间：常温天气，白天作业时间 </w:t>
      </w:r>
      <w:r>
        <w:rPr>
          <w:rFonts w:hint="default" w:ascii="宋体" w:hAnsi="宋体" w:eastAsia="宋体" w:cs="Times New Roman"/>
          <w:b w:val="0"/>
          <w:i w:val="0"/>
          <w:strike w:val="0"/>
          <w:color w:val="auto"/>
          <w:sz w:val="24"/>
          <w:szCs w:val="24"/>
          <w:highlight w:val="none"/>
          <w:u w:val="none"/>
          <w:lang w:val="en-US" w:eastAsia="zh-CN" w:bidi="ar-SA"/>
        </w:rPr>
        <w:t xml:space="preserve">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left="0" w:firstLine="480"/>
        <w:jc w:val="both"/>
        <w:keepLines w:val="0"/>
        <w:keepNext w:val="0"/>
        <w:pageBreakBefore w:val="0"/>
        <w:spacing w:after="120" w:line="360" w:lineRule="auto"/>
        <w:widowControl/>
        <w:rPr>
          <w:rFonts w:hint="eastAsia" w:ascii="宋体" w:hAnsi="宋体" w:eastAsia="宋体"/>
          <w:b w:val="0"/>
          <w:i w:val="0"/>
          <w:strike w:val="0"/>
          <w:color w:val="auto"/>
          <w:sz w:val="24"/>
          <w:highlight w:val="none"/>
          <w:u w:val="none"/>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（4）机械化车辆按规定速度作业，小型扫路车不超过 </w:t>
      </w:r>
      <w:r>
        <w:rPr>
          <w:rFonts w:hint="default" w:ascii="宋体" w:hAnsi="宋体" w:eastAsia="宋体" w:cs="Times New Roman"/>
          <w:b w:val="0"/>
          <w:i w:val="0"/>
          <w:strike w:val="0"/>
          <w:color w:val="auto"/>
          <w:sz w:val="24"/>
          <w:szCs w:val="24"/>
          <w:highlight w:val="none"/>
          <w:u w:val="none"/>
          <w:lang w:val="en-US" w:eastAsia="zh-CN" w:bidi="ar-SA"/>
        </w:rPr>
        <w:t xml:space="preserve">10 公里/小时，机扫车、洗扫车不超过 15 公里/小时，高压冲水车不超过 20 公里/小时。</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三</w:t>
      </w: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环卫</w:t>
      </w:r>
      <w:r>
        <w:rPr>
          <w:rFonts w:hint="eastAsia" w:ascii="宋体" w:hAnsi="宋体" w:eastAsia="宋体" w:cs="宋体"/>
          <w:b/>
          <w:bCs w:val="0"/>
          <w:i w:val="0"/>
          <w:strike w:val="0"/>
          <w:color w:val="auto"/>
          <w:sz w:val="24"/>
          <w:highlight w:val="none"/>
          <w:u w:val="none"/>
        </w:rPr>
        <w:t xml:space="preserve">公厕保洁要求</w:t>
      </w:r>
      <w:r/>
    </w:p>
    <w:p>
      <w:pPr>
        <w:pStyle w:val="906"/>
        <w:ind w:left="0" w:firstLine="480"/>
        <w:jc w:val="both"/>
        <w:spacing w:after="120" w:line="360" w:lineRule="auto"/>
        <w:rPr>
          <w:rFonts w:hint="eastAsia" w:eastAsia="宋体"/>
          <w:b w:val="0"/>
          <w:i w:val="0"/>
          <w:strike w:val="0"/>
          <w:color w:val="auto"/>
          <w:sz w:val="24"/>
          <w:highlight w:val="none"/>
          <w:u w:val="none"/>
        </w:rPr>
      </w:pPr>
      <w:r>
        <w:rPr>
          <w:rFonts w:hint="eastAsia" w:ascii="宋体" w:hAnsi="宋体" w:eastAsia="宋体" w:cs="宋体"/>
          <w:b w:val="0"/>
          <w:bCs/>
          <w:i w:val="0"/>
          <w:strike w:val="0"/>
          <w:color w:val="auto"/>
          <w:sz w:val="24"/>
          <w:highlight w:val="none"/>
          <w:u w:val="none"/>
          <w:lang w:val="en-US" w:eastAsia="zh-CN"/>
        </w:rPr>
        <w:t xml:space="preserve">A、</w:t>
      </w:r>
      <w:r>
        <w:rPr>
          <w:rFonts w:hint="eastAsia" w:ascii="宋体" w:hAnsi="宋体" w:eastAsia="宋体" w:cs="宋体"/>
          <w:b w:val="0"/>
          <w:bCs/>
          <w:i w:val="0"/>
          <w:strike w:val="0"/>
          <w:color w:val="auto"/>
          <w:sz w:val="24"/>
          <w:szCs w:val="24"/>
          <w:highlight w:val="none"/>
          <w:u w:val="none"/>
          <w:lang w:val="en-US" w:eastAsia="zh-CN" w:bidi="ar-SA"/>
        </w:rPr>
        <w:t xml:space="preserve">公厕管理要求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w:t>
      </w:r>
      <w:r>
        <w:rPr>
          <w:rFonts w:hint="default" w:ascii="宋体" w:hAnsi="宋体" w:eastAsia="宋体" w:cs="Times New Roman"/>
          <w:b w:val="0"/>
          <w:i w:val="0"/>
          <w:strike w:val="0"/>
          <w:color w:val="auto"/>
          <w:sz w:val="24"/>
          <w:szCs w:val="24"/>
          <w:highlight w:val="none"/>
          <w:u w:val="none"/>
          <w:lang w:val="en-US" w:eastAsia="zh-CN" w:bidi="ar-SA"/>
        </w:rPr>
        <w:t xml:space="preserve">1）专人保洁公厕开放时间为每日 6:00-22:00，节假日、重大活动延长至 23:00；巡回公厕、24 小时公厕全天候开放；</w:t>
      </w:r>
      <w:r>
        <w:rPr>
          <w:rFonts w:hint="eastAsia" w:ascii="宋体" w:hAnsi="宋体" w:eastAsia="宋体" w:cs="Times New Roman"/>
          <w:b w:val="0"/>
          <w:i w:val="0"/>
          <w:strike w:val="0"/>
          <w:color w:val="auto"/>
          <w:sz w:val="24"/>
          <w:szCs w:val="24"/>
          <w:highlight w:val="none"/>
          <w:u w:val="none"/>
          <w:lang w:val="en-US" w:eastAsia="zh-CN" w:bidi="ar-SA"/>
        </w:rPr>
        <w:t xml:space="preserve">本项目的公厕分为专人管理公厕和巡回保洁公厕两种：专人管理公厕142座，巡回保洁公厕104座。</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室内外不得堆放与公厕无关的物品，不得随意改变使用功能，挪作他用</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（3）公厕免费对外开</w:t>
      </w:r>
      <w:r>
        <w:rPr>
          <w:rFonts w:hint="default" w:ascii="宋体" w:hAnsi="宋体" w:eastAsia="宋体" w:cs="Times New Roman"/>
          <w:b w:val="0"/>
          <w:i w:val="0"/>
          <w:strike w:val="0"/>
          <w:color w:val="auto"/>
          <w:sz w:val="24"/>
          <w:szCs w:val="24"/>
          <w:highlight w:val="none"/>
          <w:u w:val="none"/>
          <w:lang w:val="en-US" w:eastAsia="zh-CN" w:bidi="ar-SA"/>
        </w:rPr>
        <w:t xml:space="preserve">放，不得擅自收费和变相收费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w:t>
      </w:r>
      <w:r>
        <w:rPr>
          <w:rFonts w:hint="default" w:ascii="宋体" w:hAnsi="宋体" w:eastAsia="宋体" w:cs="Times New Roman"/>
          <w:b w:val="0"/>
          <w:i w:val="0"/>
          <w:strike w:val="0"/>
          <w:color w:val="auto"/>
          <w:sz w:val="24"/>
          <w:szCs w:val="24"/>
          <w:highlight w:val="none"/>
          <w:u w:val="none"/>
          <w:lang w:val="en-US" w:eastAsia="zh-CN" w:bidi="ar-SA"/>
        </w:rPr>
        <w:t xml:space="preserve">保洁员统一着环卫工作服，上岗时不得随意离岗和兼做其他事情</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（5）</w:t>
      </w:r>
      <w:r>
        <w:rPr>
          <w:rFonts w:hint="default" w:ascii="宋体" w:hAnsi="宋体" w:eastAsia="宋体" w:cs="Times New Roman"/>
          <w:b w:val="0"/>
          <w:i w:val="0"/>
          <w:strike w:val="0"/>
          <w:color w:val="auto"/>
          <w:sz w:val="24"/>
          <w:szCs w:val="24"/>
          <w:highlight w:val="none"/>
          <w:u w:val="none"/>
          <w:lang w:val="en-US" w:eastAsia="zh-CN" w:bidi="ar-SA"/>
        </w:rPr>
        <w:t xml:space="preserve">专人保洁公厕开放时间内保洁员需全时段在岗，巡回保洁公厕每天上午、下午和夜晚各全面清洗打扫一次，其余时间段内巡回保洁。</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（6）按照《无锡市公共厕所建设与管理技术导则》规范设置</w:t>
      </w:r>
      <w:r>
        <w:rPr>
          <w:rFonts w:hint="default" w:ascii="宋体" w:hAnsi="宋体" w:eastAsia="宋体" w:cs="Times New Roman"/>
          <w:b w:val="0"/>
          <w:i w:val="0"/>
          <w:strike w:val="0"/>
          <w:color w:val="auto"/>
          <w:sz w:val="24"/>
          <w:szCs w:val="24"/>
          <w:highlight w:val="none"/>
          <w:u w:val="none"/>
          <w:lang w:val="en-US" w:eastAsia="zh-CN" w:bidi="ar-SA"/>
        </w:rPr>
        <w:t xml:space="preserve">管理制度牌，公厕导向标志、男女公厕标志、无障碍公厕标志等标识标志，各类标识标牌安全牢固、完好整洁，无破损、无残缺、无锈迹。</w:t>
      </w:r>
      <w:r/>
    </w:p>
    <w:p>
      <w:pPr>
        <w:ind w:left="0" w:firstLine="480"/>
        <w:jc w:val="both"/>
        <w:keepLines w:val="0"/>
        <w:keepNext w:val="0"/>
        <w:pageBreakBefore w:val="0"/>
        <w:spacing w:after="120" w:line="360" w:lineRule="auto"/>
        <w:widowControl/>
        <w:rPr>
          <w:rFonts w:hint="eastAsia" w:ascii="宋体" w:hAnsi="宋体" w:eastAsia="宋体" w:cs="宋体"/>
          <w:b w:val="0"/>
          <w:bCs/>
          <w:i w:val="0"/>
          <w:strike w:val="0"/>
          <w:color w:val="auto"/>
          <w:sz w:val="24"/>
          <w:highlight w:val="none"/>
          <w:u w:val="none"/>
          <w:lang w:val="en-US" w:eastAsia="zh-CN"/>
        </w:rPr>
        <w:suppressLineNumbers w:val="0"/>
      </w:pPr>
      <w:r>
        <w:rPr>
          <w:rFonts w:hint="eastAsia" w:ascii="宋体" w:hAnsi="宋体" w:eastAsia="宋体" w:cs="宋体"/>
          <w:b w:val="0"/>
          <w:bCs/>
          <w:i w:val="0"/>
          <w:strike w:val="0"/>
          <w:color w:val="auto"/>
          <w:sz w:val="24"/>
          <w:highlight w:val="none"/>
          <w:u w:val="none"/>
          <w:lang w:val="en-US" w:eastAsia="zh-CN"/>
        </w:rPr>
        <w:t xml:space="preserve">B、公厕外围环卫保洁质量要求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市容环境卫生责任区范围内保持整洁、干净，无乱张贴、无乱涂写、无乱刻画、无乱吊挂、无乱堆放，无垃圾、无污水、无蚊蝇孳生地，无寄养动物</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坡道、台阶完好无破损、无障碍物、无杂物、无积水；外墙、屋顶保持整洁，无污迹、无广告、无涂鸦等。</w:t>
      </w:r>
      <w:r/>
    </w:p>
    <w:p>
      <w:pPr>
        <w:ind w:left="0" w:firstLine="480"/>
        <w:jc w:val="both"/>
        <w:keepLines w:val="0"/>
        <w:keepNext w:val="0"/>
        <w:pageBreakBefore w:val="0"/>
        <w:spacing w:after="120" w:line="360" w:lineRule="auto"/>
        <w:widowControl/>
        <w:rPr>
          <w:rFonts w:hint="default" w:ascii="宋体" w:hAnsi="宋体" w:eastAsia="宋体" w:cs="宋体"/>
          <w:b w:val="0"/>
          <w:bCs/>
          <w:i w:val="0"/>
          <w:strike w:val="0"/>
          <w:color w:val="auto"/>
          <w:sz w:val="24"/>
          <w:highlight w:val="none"/>
          <w:u w:val="none"/>
          <w:lang w:val="en-US" w:eastAsia="zh-CN"/>
        </w:rPr>
        <w:suppressLineNumbers w:val="0"/>
      </w:pPr>
      <w:r>
        <w:rPr>
          <w:rFonts w:hint="eastAsia" w:ascii="宋体" w:hAnsi="宋体" w:eastAsia="宋体" w:cs="宋体"/>
          <w:b w:val="0"/>
          <w:bCs/>
          <w:i w:val="0"/>
          <w:strike w:val="0"/>
          <w:color w:val="auto"/>
          <w:sz w:val="24"/>
          <w:highlight w:val="none"/>
          <w:u w:val="none"/>
          <w:lang w:val="en-US" w:eastAsia="zh-CN"/>
        </w:rPr>
        <w:t xml:space="preserve">C、</w:t>
      </w:r>
      <w:r>
        <w:rPr>
          <w:rFonts w:hint="default" w:ascii="宋体" w:hAnsi="宋体" w:eastAsia="宋体" w:cs="宋体"/>
          <w:b w:val="0"/>
          <w:bCs/>
          <w:i w:val="0"/>
          <w:strike w:val="0"/>
          <w:color w:val="auto"/>
          <w:sz w:val="24"/>
          <w:highlight w:val="none"/>
          <w:u w:val="none"/>
          <w:lang w:val="en-US" w:eastAsia="zh-CN"/>
        </w:rPr>
        <w:t xml:space="preserve">公厕内部环卫保洁质量要求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厕内环境整洁，专人保洁公厕无垃圾杂物，巡回保洁公厕零星垃圾杂物≤1 处</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479" w:firstLine="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专人保洁公厕无臭味，巡回保洁公厕无明显臭味</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（3）</w:t>
      </w:r>
      <w:r>
        <w:rPr>
          <w:rFonts w:hint="default" w:ascii="宋体" w:hAnsi="宋体" w:eastAsia="宋体" w:cs="Times New Roman"/>
          <w:b w:val="0"/>
          <w:i w:val="0"/>
          <w:strike w:val="0"/>
          <w:color w:val="auto"/>
          <w:sz w:val="24"/>
          <w:szCs w:val="24"/>
          <w:highlight w:val="none"/>
          <w:u w:val="none"/>
          <w:lang w:val="en-US" w:eastAsia="zh-CN" w:bidi="ar-SA"/>
        </w:rPr>
        <w:t xml:space="preserve">大门内外及把手、内墙面、天花板、地面等无积灰、无锈迹、无积水、无杂物、无乱涂画，专人保洁公厕平、立面无污迹，巡回保洁公厕污迹≤ 2 处</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（4）</w:t>
      </w:r>
      <w:r>
        <w:rPr>
          <w:rFonts w:hint="default" w:ascii="宋体" w:hAnsi="宋体" w:eastAsia="宋体" w:cs="Times New Roman"/>
          <w:b w:val="0"/>
          <w:i w:val="0"/>
          <w:strike w:val="0"/>
          <w:color w:val="auto"/>
          <w:sz w:val="24"/>
          <w:szCs w:val="24"/>
          <w:highlight w:val="none"/>
          <w:u w:val="none"/>
          <w:lang w:val="en-US" w:eastAsia="zh-CN" w:bidi="ar-SA"/>
        </w:rPr>
        <w:t xml:space="preserve">窗玻璃明亮，窗台、窗框等无积灰、无破损</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（6）</w:t>
      </w:r>
      <w:r>
        <w:rPr>
          <w:rFonts w:hint="default" w:ascii="宋体" w:hAnsi="宋体" w:eastAsia="宋体" w:cs="Times New Roman"/>
          <w:b w:val="0"/>
          <w:i w:val="0"/>
          <w:strike w:val="0"/>
          <w:color w:val="auto"/>
          <w:sz w:val="24"/>
          <w:szCs w:val="24"/>
          <w:highlight w:val="none"/>
          <w:u w:val="none"/>
          <w:lang w:val="en-US" w:eastAsia="zh-CN" w:bidi="ar-SA"/>
        </w:rPr>
        <w:t xml:space="preserve">消毒及时（消毒时间为每年 4 月至 11 月），无蛆、无蝇、无蛛网</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rPr>
          <w:rFonts w:hint="eastAsia" w:ascii="宋体" w:hAnsi="宋体" w:eastAsia="宋体" w:cs="宋体"/>
          <w:b w:val="0"/>
          <w:bCs/>
          <w:i w:val="0"/>
          <w:strike w:val="0"/>
          <w:color w:val="auto"/>
          <w:sz w:val="24"/>
          <w:highlight w:val="none"/>
          <w:u w:val="none"/>
          <w:lang w:val="en-US" w:eastAsia="zh-CN"/>
        </w:rPr>
      </w:pPr>
      <w:r>
        <w:rPr>
          <w:rFonts w:hint="eastAsia" w:ascii="宋体" w:hAnsi="宋体" w:eastAsia="宋体" w:cs="宋体"/>
          <w:b w:val="0"/>
          <w:bCs/>
          <w:i w:val="0"/>
          <w:strike w:val="0"/>
          <w:color w:val="auto"/>
          <w:sz w:val="24"/>
          <w:highlight w:val="none"/>
          <w:u w:val="none"/>
          <w:lang w:val="en-US" w:eastAsia="zh-CN"/>
        </w:rPr>
        <w:t xml:space="preserve">D、公厕内部设施设备管养要求</w:t>
      </w:r>
      <w:r/>
    </w:p>
    <w:p>
      <w:pPr>
        <w:ind w:left="0" w:firstLine="480"/>
        <w:jc w:val="both"/>
        <w:keepLines w:val="0"/>
        <w:keepNext w:val="0"/>
        <w:pageBreakBefore w:val="0"/>
        <w:spacing w:after="120" w:line="360" w:lineRule="auto"/>
        <w:widowControl/>
        <w:rPr>
          <w:rFonts w:hint="eastAsia"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（1）</w:t>
      </w:r>
      <w:r>
        <w:rPr>
          <w:rFonts w:hint="default" w:ascii="宋体" w:hAnsi="宋体" w:eastAsia="宋体" w:cs="Times New Roman"/>
          <w:b w:val="0"/>
          <w:i w:val="0"/>
          <w:strike w:val="0"/>
          <w:color w:val="auto"/>
          <w:sz w:val="24"/>
          <w:szCs w:val="24"/>
          <w:highlight w:val="none"/>
          <w:u w:val="none"/>
          <w:lang w:val="en-US" w:eastAsia="zh-CN" w:bidi="ar-SA"/>
        </w:rPr>
        <w:t xml:space="preserve">便器外侧无锈迹、无粪便、无污物；便器内无积粪、无污垢，洁净见底，管道保持畅通</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eastAsia" w:ascii="宋体" w:hAnsi="宋体" w:eastAsia="宋体" w:cs="Times New Roman"/>
          <w:b w:val="0"/>
          <w:i w:val="0"/>
          <w:strike w:val="0"/>
          <w:color w:val="auto"/>
          <w:sz w:val="24"/>
          <w:szCs w:val="24"/>
          <w:highlight w:val="none"/>
          <w:u w:val="none"/>
          <w:lang w:val="en-US" w:eastAsia="zh-CN" w:bidi="ar-SA"/>
        </w:rPr>
        <w:t xml:space="preserve">（2）</w:t>
      </w:r>
      <w:r>
        <w:rPr>
          <w:rFonts w:hint="default" w:ascii="宋体" w:hAnsi="宋体" w:eastAsia="宋体" w:cs="Times New Roman"/>
          <w:b w:val="0"/>
          <w:i w:val="0"/>
          <w:strike w:val="0"/>
          <w:color w:val="auto"/>
          <w:sz w:val="24"/>
          <w:szCs w:val="24"/>
          <w:highlight w:val="none"/>
          <w:u w:val="none"/>
          <w:lang w:val="en-US" w:eastAsia="zh-CN" w:bidi="ar-SA"/>
        </w:rPr>
        <w:t xml:space="preserve">便池无锈迹、无尿垢、无污物，管道保持畅通</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（3）照明设备无污迹、无灰尘，开关无污迹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（4）洗手台面、面盆和水池无污垢、无杂物；镜面无水痕、无污迹、无明显涂画痕迹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（5）水龙头、皂液器等设备运行正常，表面洁净，无皂迹除臭、通风设备运行良好，无污迹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6</w:t>
      </w:r>
      <w:r>
        <w:rPr>
          <w:rFonts w:hint="default" w:ascii="宋体" w:hAnsi="宋体" w:eastAsia="宋体" w:cs="Times New Roman"/>
          <w:b w:val="0"/>
          <w:i w:val="0"/>
          <w:strike w:val="0"/>
          <w:color w:val="auto"/>
          <w:sz w:val="24"/>
          <w:szCs w:val="24"/>
          <w:highlight w:val="none"/>
          <w:u w:val="none"/>
          <w:lang w:val="en-US" w:eastAsia="zh-CN" w:bidi="ar-SA"/>
        </w:rPr>
        <w:t xml:space="preserve">）隔位板干净整洁，无积灰、无污迹、无蛛网，无乱涂写</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7</w:t>
      </w:r>
      <w:r>
        <w:rPr>
          <w:rFonts w:hint="default" w:ascii="宋体" w:hAnsi="宋体" w:eastAsia="宋体" w:cs="Times New Roman"/>
          <w:b w:val="0"/>
          <w:i w:val="0"/>
          <w:strike w:val="0"/>
          <w:color w:val="auto"/>
          <w:sz w:val="24"/>
          <w:szCs w:val="24"/>
          <w:highlight w:val="none"/>
          <w:u w:val="none"/>
          <w:lang w:val="en-US" w:eastAsia="zh-CN" w:bidi="ar-SA"/>
        </w:rPr>
        <w:t xml:space="preserve">）垃圾分类容器应完好整洁，不满溢，无污迹</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8</w:t>
      </w:r>
      <w:r>
        <w:rPr>
          <w:rFonts w:hint="default" w:ascii="宋体" w:hAnsi="宋体" w:eastAsia="宋体" w:cs="Times New Roman"/>
          <w:b w:val="0"/>
          <w:i w:val="0"/>
          <w:strike w:val="0"/>
          <w:color w:val="auto"/>
          <w:sz w:val="24"/>
          <w:szCs w:val="24"/>
          <w:highlight w:val="none"/>
          <w:u w:val="none"/>
          <w:lang w:val="en-US" w:eastAsia="zh-CN" w:bidi="ar-SA"/>
        </w:rPr>
        <w:t xml:space="preserve">）化粪池定时清理，不满溢。洗刷池储水量不少于池容积的60%</w:t>
      </w:r>
      <w:r>
        <w:rPr>
          <w:rFonts w:hint="eastAsia" w:ascii="宋体" w:hAnsi="宋体" w:eastAsia="宋体" w:cs="Times New Roman"/>
          <w:b w:val="0"/>
          <w:i w:val="0"/>
          <w:strike w:val="0"/>
          <w:color w:val="auto"/>
          <w:sz w:val="24"/>
          <w:szCs w:val="24"/>
          <w:highlight w:val="none"/>
          <w:u w:val="none"/>
          <w:lang w:val="en-US" w:eastAsia="zh-CN" w:bidi="ar-SA"/>
        </w:rPr>
        <w:t xml:space="preserve">。</w:t>
      </w:r>
      <w:r/>
    </w:p>
    <w:p>
      <w:pPr>
        <w:ind w:left="0" w:firstLine="480"/>
        <w:jc w:val="both"/>
        <w:keepLines w:val="0"/>
        <w:keepNext w:val="0"/>
        <w:pageBreakBefore w:val="0"/>
        <w:spacing w:after="120" w:line="360" w:lineRule="auto"/>
        <w:widowControl/>
        <w:rPr>
          <w:rFonts w:hint="default" w:ascii="宋体" w:hAnsi="宋体" w:eastAsia="宋体" w:cs="Times New Roman"/>
          <w:b w:val="0"/>
          <w:i w:val="0"/>
          <w:strike w:val="0"/>
          <w:color w:val="auto"/>
          <w:sz w:val="24"/>
          <w:szCs w:val="24"/>
          <w:highlight w:val="none"/>
          <w:u w:val="none"/>
          <w:lang w:val="en-US" w:eastAsia="zh-CN" w:bidi="ar-SA"/>
        </w:rPr>
        <w:suppressLineNumbers w:val="0"/>
      </w:pPr>
      <w:r>
        <w:rPr>
          <w:rFonts w:hint="default" w:ascii="宋体" w:hAnsi="宋体" w:eastAsia="宋体" w:cs="Times New Roman"/>
          <w:b w:val="0"/>
          <w:i w:val="0"/>
          <w:strike w:val="0"/>
          <w:color w:val="auto"/>
          <w:sz w:val="24"/>
          <w:szCs w:val="24"/>
          <w:highlight w:val="none"/>
          <w:u w:val="none"/>
          <w:lang w:val="en-US" w:eastAsia="zh-CN" w:bidi="ar-SA"/>
        </w:rPr>
        <w:t xml:space="preserve">（</w:t>
      </w:r>
      <w:r>
        <w:rPr>
          <w:rFonts w:hint="eastAsia" w:ascii="宋体" w:hAnsi="宋体" w:cs="Times New Roman"/>
          <w:b w:val="0"/>
          <w:i w:val="0"/>
          <w:strike w:val="0"/>
          <w:color w:val="auto"/>
          <w:sz w:val="24"/>
          <w:szCs w:val="24"/>
          <w:highlight w:val="none"/>
          <w:u w:val="none"/>
          <w:lang w:val="en-US" w:eastAsia="zh-CN" w:bidi="ar-SA"/>
        </w:rPr>
        <w:t xml:space="preserve">9</w:t>
      </w:r>
      <w:r>
        <w:rPr>
          <w:rFonts w:hint="default" w:ascii="宋体" w:hAnsi="宋体" w:eastAsia="宋体" w:cs="Times New Roman"/>
          <w:b w:val="0"/>
          <w:i w:val="0"/>
          <w:strike w:val="0"/>
          <w:color w:val="auto"/>
          <w:sz w:val="24"/>
          <w:szCs w:val="24"/>
          <w:highlight w:val="none"/>
          <w:u w:val="none"/>
          <w:lang w:val="en-US" w:eastAsia="zh-CN" w:bidi="ar-SA"/>
        </w:rPr>
        <w:t xml:space="preserve">）取纸设备及时添加厕纸。</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四</w:t>
      </w:r>
      <w:r>
        <w:rPr>
          <w:rFonts w:hint="eastAsia" w:ascii="宋体" w:hAnsi="宋体" w:eastAsia="宋体" w:cs="宋体"/>
          <w:b/>
          <w:bCs w:val="0"/>
          <w:i w:val="0"/>
          <w:strike w:val="0"/>
          <w:color w:val="auto"/>
          <w:sz w:val="24"/>
          <w:highlight w:val="none"/>
          <w:u w:val="none"/>
        </w:rPr>
        <w:t xml:space="preserve">）生活垃圾收集</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（1）居住区生活垃圾收集实行一天至少两收集，每天上、下午至少各收集一次，实行分类收运（“其他垃圾”和“</w:t>
      </w:r>
      <w:r>
        <w:rPr>
          <w:rFonts w:hint="eastAsia" w:ascii="宋体" w:hAnsi="宋体" w:eastAsia="宋体"/>
          <w:b w:val="0"/>
          <w:bCs/>
          <w:i w:val="0"/>
          <w:strike w:val="0"/>
          <w:color w:val="auto"/>
          <w:sz w:val="24"/>
          <w:highlight w:val="none"/>
          <w:u w:val="none"/>
          <w:lang w:val="en-US" w:eastAsia="zh-CN"/>
        </w:rPr>
        <w:t xml:space="preserve">厨余</w:t>
      </w:r>
      <w:r>
        <w:rPr>
          <w:rFonts w:hint="eastAsia" w:ascii="宋体" w:hAnsi="宋体" w:eastAsia="宋体"/>
          <w:b w:val="0"/>
          <w:bCs/>
          <w:i w:val="0"/>
          <w:strike w:val="0"/>
          <w:color w:val="auto"/>
          <w:sz w:val="24"/>
          <w:highlight w:val="none"/>
          <w:u w:val="none"/>
        </w:rPr>
        <w:t xml:space="preserve">垃圾”），收运频次、收运时间结合采购人实际需求调整，原则上实行上门收集，应做到定时定点、日产日清。垃圾应直接送至指定的垃圾转运站或处理（置）点。收集过程中，垃圾桶注意轻放，逐桶收集不漏收，垃圾收集点收集完毕后，做到车离点净。</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（2）垃圾收集点离居民住宅较近时，应合理安排装运时间，减少噪声避免影响居民正常生活，收运垃圾应尽量避开上下班高峰期。</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（3）垃圾收集完毕后，垃圾桶应在原位摆放整齐，盖好桶盖；在投放点收集的垃圾桶摆放时垃圾桶拉手一律朝内摆放（宣传标识朝外），盖好桶盖。</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（4）收集车辆污水箱内污水不外溢，污水满后及时到指定污水排放点排放，不得就近乱排放，车辆放水管道应完好、畅通，阀门应紧闭，无破损滴漏。</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5）机械化收集作业规范，装载适量，垃圾收集量应以车辆的定额荷载和有效容积为限，不得超重、超高运输，装卸垃圾应符合作业要求，不得乱倒、乱卸、乱抛垃圾。垃圾收集车应使用全密闭无泄漏车型，收集作业及运输过程中均无抛、洒、滴、漏和垃圾拖挂现象，避免二次污染。垃圾收集车宜配置渗沥液收集箱，在出转运站前，应将收集箱中渗沥液排空。垃圾收集秩序良好，不逆向行驶。收运结束，应将车辆清洗干净。</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（6）每天擦洗车辆，确保车容、车貌整洁，车体外部无污物、灰垢，出车前检查车况，保持性能良好；定期检查、保养车辆，确保技术状况良好，按规定统一标识。</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（7）进场垃圾车按规定计量，服从场站管理人员的指挥</w:t>
      </w:r>
      <w:r>
        <w:rPr>
          <w:rFonts w:hint="eastAsia" w:ascii="宋体" w:hAnsi="宋体" w:eastAsia="宋体" w:cs="Times New Roman"/>
          <w:b w:val="0"/>
          <w:bCs/>
          <w:i w:val="0"/>
          <w:strike w:val="0"/>
          <w:color w:val="auto"/>
          <w:sz w:val="24"/>
          <w:highlight w:val="none"/>
          <w:u w:val="none"/>
          <w:lang w:eastAsia="zh-CN"/>
        </w:rPr>
        <w:t xml:space="preserve">，</w:t>
      </w:r>
      <w:r>
        <w:rPr>
          <w:rFonts w:hint="eastAsia" w:ascii="宋体" w:hAnsi="宋体" w:eastAsia="宋体" w:cs="Times New Roman"/>
          <w:b w:val="0"/>
          <w:bCs/>
          <w:i w:val="0"/>
          <w:strike w:val="0"/>
          <w:color w:val="auto"/>
          <w:sz w:val="24"/>
          <w:highlight w:val="none"/>
          <w:u w:val="none"/>
        </w:rPr>
        <w:t xml:space="preserve">严格执行环卫一体化垃圾收集模式。各相关单位需按照既定标准和规范，全面落实梁溪区内生活垃圾的统一收集工作，确</w:t>
      </w:r>
      <w:r>
        <w:rPr>
          <w:rFonts w:hint="eastAsia" w:ascii="宋体" w:hAnsi="宋体" w:eastAsia="宋体" w:cs="Times New Roman"/>
          <w:b w:val="0"/>
          <w:bCs/>
          <w:i w:val="0"/>
          <w:strike w:val="0"/>
          <w:color w:val="auto"/>
          <w:sz w:val="24"/>
          <w:highlight w:val="none"/>
          <w:u w:val="none"/>
        </w:rPr>
        <w:t xml:space="preserve">保收集过程规范、高效，实现区域内垃圾收集的全覆盖与无缝衔接。明确垃圾收集装车地点限定。所有生活垃圾的收集及装车操作必须严格限定在梁溪区行政区域范围内进行。作业单位需合理规划收集路线和装车点位，确保在区内完成垃圾从收集到装车的全部流程，不得在梁溪区外进行任何形式的垃圾收集装车作业。规范垃圾运输至中转站流程。已完成收集装车的生活垃圾，必须直接运输至梁溪区内指定的垃圾中转站。运输过程中，需严格遵守交通法规和垃圾运输管理规定，采取有效措施防止垃圾遗撒、渗漏，确保运输线路始终在梁溪区境内，严禁将垃圾运输出梁溪区范围。</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（8）驾驶人员上岗统一穿环卫标志服装，严格按规定穿戴工作服、反光背心、反光袖套，不得赤膊、赤足、敞胸、穿背心、穿拖鞋、上衣不扣纽扣等，服装整洁、文明作业。司机作业人员必须持</w:t>
      </w:r>
      <w:r>
        <w:rPr>
          <w:rFonts w:hint="eastAsia" w:ascii="宋体" w:hAnsi="宋体" w:eastAsia="宋体" w:cs="Times New Roman"/>
          <w:b w:val="0"/>
          <w:bCs/>
          <w:i w:val="0"/>
          <w:strike w:val="0"/>
          <w:color w:val="auto"/>
          <w:sz w:val="24"/>
          <w:highlight w:val="none"/>
          <w:u w:val="none"/>
          <w:lang w:val="en-US" w:eastAsia="zh-CN"/>
        </w:rPr>
        <w:t xml:space="preserve">驾驶员</w:t>
      </w:r>
      <w:r>
        <w:rPr>
          <w:rFonts w:hint="eastAsia" w:ascii="宋体" w:hAnsi="宋体" w:eastAsia="宋体" w:cs="Times New Roman"/>
          <w:b w:val="0"/>
          <w:bCs/>
          <w:i w:val="0"/>
          <w:strike w:val="0"/>
          <w:color w:val="auto"/>
          <w:sz w:val="24"/>
          <w:highlight w:val="none"/>
          <w:u w:val="none"/>
        </w:rPr>
        <w:t xml:space="preserve">证上岗，驾驶适证车辆。</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（9）车辆安全管理达到“四有一无”，即：有安全管理组织，有健全的安全管理制度，有完善的安全检查制度，有定期的安全培训制度，无安全事故发生。</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（10）</w:t>
      </w:r>
      <w:r>
        <w:rPr>
          <w:rFonts w:hint="eastAsia" w:ascii="宋体" w:hAnsi="宋体" w:eastAsia="宋体"/>
          <w:b w:val="0"/>
          <w:i w:val="0"/>
          <w:strike w:val="0"/>
          <w:color w:val="auto"/>
          <w:sz w:val="24"/>
          <w:highlight w:val="none"/>
          <w:u w:val="none"/>
        </w:rPr>
        <w:t xml:space="preserve">严格遵守交通规则行车，严禁出现开快车、乱超车、闯红灯、逆向行驶等违法行为；严格按照规定线路行驶；严禁私自动用车辆或将车辆交由他人驾驶。作业任务完成后及时清理清洗，按指定地点停放，并摆放整齐。保留垃圾运输车辆日常清洗记录。</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（11）做好车辆的日常清洁保养工作，做好每天出车前、运行中、收车后检查及冲洗工作，严禁带故障出车，保持清运车辆车容整洁，不外挂垃圾，不滴漏污水。做好车辆每日运行线路和转运记录。</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（12）作业人员必须文明作业，禁止大声喧哗，杜绝环卫作业影响周边市民正常作息。</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（13）对环卫设施、设备要妥善保管，做好日常检查和定期保养。所有车辆标识每年喷涂一次。所有车辆</w:t>
      </w:r>
      <w:r>
        <w:rPr>
          <w:rFonts w:hint="eastAsia" w:ascii="宋体" w:hAnsi="宋体" w:eastAsia="宋体"/>
          <w:b w:val="0"/>
          <w:bCs/>
          <w:i w:val="0"/>
          <w:strike w:val="0"/>
          <w:color w:val="auto"/>
          <w:sz w:val="24"/>
          <w:highlight w:val="none"/>
          <w:u w:val="none"/>
          <w:lang w:val="en-US" w:eastAsia="zh-CN"/>
        </w:rPr>
        <w:t xml:space="preserve">车身</w:t>
      </w:r>
      <w:r>
        <w:rPr>
          <w:rFonts w:hint="eastAsia" w:ascii="宋体" w:hAnsi="宋体" w:eastAsia="宋体"/>
          <w:b w:val="0"/>
          <w:bCs/>
          <w:i w:val="0"/>
          <w:strike w:val="0"/>
          <w:color w:val="auto"/>
          <w:sz w:val="24"/>
          <w:highlight w:val="none"/>
          <w:u w:val="none"/>
        </w:rPr>
        <w:t xml:space="preserve">每年喷涂一次，确保车身标识清晰规范，颜色鲜明。</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五</w:t>
      </w:r>
      <w:r>
        <w:rPr>
          <w:rFonts w:hint="eastAsia" w:ascii="宋体" w:hAnsi="宋体" w:eastAsia="宋体" w:cs="宋体"/>
          <w:b/>
          <w:bCs w:val="0"/>
          <w:i w:val="0"/>
          <w:strike w:val="0"/>
          <w:color w:val="auto"/>
          <w:sz w:val="24"/>
          <w:highlight w:val="none"/>
          <w:u w:val="none"/>
        </w:rPr>
        <w:t xml:space="preserve">）人行道及绿化带保洁要求</w:t>
      </w:r>
      <w:r/>
    </w:p>
    <w:p>
      <w:pPr>
        <w:pStyle w:val="883"/>
        <w:ind w:left="0" w:firstLine="480"/>
        <w:jc w:val="both"/>
        <w:spacing w:after="120" w:line="360" w:lineRule="auto"/>
        <w:rPr>
          <w:rFonts w:hint="eastAsia" w:ascii="宋体" w:hAnsi="宋体" w:eastAsia="宋体" w:cs="Times New Roman"/>
          <w:b w:val="0"/>
          <w:i w:val="0"/>
          <w:strike w:val="0"/>
          <w:color w:val="auto"/>
          <w:sz w:val="24"/>
          <w:u w:val="none"/>
          <w:lang w:val="en-US" w:eastAsia="zh-CN"/>
        </w:rPr>
      </w:pPr>
      <w:r>
        <w:rPr>
          <w:rFonts w:hint="eastAsia" w:ascii="宋体" w:hAnsi="宋体" w:eastAsia="宋体" w:cs="Times New Roman"/>
          <w:b w:val="0"/>
          <w:i w:val="0"/>
          <w:strike w:val="0"/>
          <w:color w:val="auto"/>
          <w:sz w:val="24"/>
          <w:u w:val="none"/>
        </w:rPr>
        <w:t xml:space="preserve">（1）</w:t>
      </w:r>
      <w:r>
        <w:rPr>
          <w:rFonts w:hint="eastAsia" w:ascii="宋体" w:hAnsi="宋体" w:eastAsia="宋体" w:cs="Times New Roman"/>
          <w:b w:val="0"/>
          <w:i w:val="0"/>
          <w:strike w:val="0"/>
          <w:color w:val="auto"/>
          <w:sz w:val="24"/>
          <w:u w:val="none"/>
          <w:lang w:val="en-US" w:eastAsia="zh-CN"/>
        </w:rPr>
        <w:t xml:space="preserve">人行道、非机动车道、人行天桥、地下通道、开放式广场全</w:t>
      </w:r>
      <w:r>
        <w:rPr>
          <w:rFonts w:hint="default" w:ascii="宋体" w:hAnsi="宋体" w:eastAsia="宋体" w:cs="Times New Roman"/>
          <w:b w:val="0"/>
          <w:i w:val="0"/>
          <w:strike w:val="0"/>
          <w:color w:val="auto"/>
          <w:sz w:val="24"/>
          <w:u w:val="none"/>
          <w:lang w:val="en-US" w:eastAsia="zh-CN"/>
        </w:rPr>
        <w:t xml:space="preserve">面积落实清扫保洁</w:t>
      </w:r>
      <w:r>
        <w:rPr>
          <w:rFonts w:hint="eastAsia" w:ascii="宋体" w:hAnsi="宋体" w:eastAsia="宋体" w:cs="Times New Roman"/>
          <w:b w:val="0"/>
          <w:i w:val="0"/>
          <w:strike w:val="0"/>
          <w:color w:val="auto"/>
          <w:sz w:val="24"/>
          <w:u w:val="none"/>
          <w:lang w:val="en-US" w:eastAsia="zh-CN"/>
        </w:rPr>
        <w:t xml:space="preserve">；</w:t>
      </w:r>
      <w:r/>
    </w:p>
    <w:p>
      <w:pPr>
        <w:pStyle w:val="883"/>
        <w:ind w:left="0"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rPr>
        <w:t xml:space="preserve">（2）</w:t>
      </w:r>
      <w:r>
        <w:rPr>
          <w:rFonts w:hint="eastAsia" w:ascii="宋体" w:hAnsi="宋体" w:eastAsia="宋体" w:cs="Times New Roman"/>
          <w:b w:val="0"/>
          <w:i w:val="0"/>
          <w:strike w:val="0"/>
          <w:color w:val="auto"/>
          <w:sz w:val="24"/>
          <w:u w:val="none"/>
          <w:lang w:val="en-US" w:eastAsia="zh-CN"/>
        </w:rPr>
        <w:t xml:space="preserve">道路两侧绿地（包括游园、开放式广场、林带）全面积清</w:t>
      </w:r>
      <w:r>
        <w:rPr>
          <w:rFonts w:hint="default" w:ascii="宋体" w:hAnsi="宋体" w:eastAsia="宋体" w:cs="Times New Roman"/>
          <w:b w:val="0"/>
          <w:i w:val="0"/>
          <w:strike w:val="0"/>
          <w:color w:val="auto"/>
          <w:sz w:val="24"/>
          <w:u w:val="none"/>
          <w:lang w:val="en-US" w:eastAsia="zh-CN"/>
        </w:rPr>
        <w:t xml:space="preserve">扫保洁（指绿地内除园林绿化废弃物以外的垃圾杂物清理及硬质铺装、园路、汀步等的清扫保洁）及其他附属设施（废物箱、健身器材、各类型廊柱、各类型座椅等）的擦洗保洁。 </w:t>
      </w:r>
      <w:r/>
    </w:p>
    <w:p>
      <w:pPr>
        <w:pStyle w:val="883"/>
        <w:ind w:left="0" w:firstLine="480"/>
        <w:jc w:val="both"/>
        <w:spacing w:after="120" w:line="360" w:lineRule="auto"/>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rPr>
        <w:t xml:space="preserve">（3）</w:t>
      </w:r>
      <w:r>
        <w:rPr>
          <w:rFonts w:hint="default" w:ascii="宋体" w:hAnsi="宋体" w:eastAsia="宋体" w:cs="Times New Roman"/>
          <w:b w:val="0"/>
          <w:i w:val="0"/>
          <w:strike w:val="0"/>
          <w:color w:val="auto"/>
          <w:sz w:val="24"/>
          <w:highlight w:val="none"/>
          <w:u w:val="none"/>
          <w:lang w:val="en-US" w:eastAsia="zh-CN"/>
        </w:rPr>
        <w:t xml:space="preserve">绿地（含游园、开放式广场、林带）内的硬质铺装、园路、汀步等每周清洗一次</w:t>
      </w:r>
      <w:r>
        <w:rPr>
          <w:rFonts w:hint="eastAsia" w:ascii="宋体" w:hAnsi="宋体" w:eastAsia="宋体" w:cs="Times New Roman"/>
          <w:b w:val="0"/>
          <w:i w:val="0"/>
          <w:strike w:val="0"/>
          <w:color w:val="auto"/>
          <w:sz w:val="24"/>
          <w:highlight w:val="none"/>
          <w:u w:val="none"/>
          <w:lang w:val="en-US" w:eastAsia="zh-CN"/>
        </w:rPr>
        <w:t xml:space="preserve">。</w:t>
      </w:r>
      <w:r/>
    </w:p>
    <w:p>
      <w:pPr>
        <w:pStyle w:val="883"/>
        <w:ind w:left="0" w:firstLine="480"/>
        <w:jc w:val="both"/>
        <w:spacing w:after="120" w:line="360" w:lineRule="auto"/>
        <w:rPr>
          <w:rFonts w:hint="default" w:eastAsia="宋体"/>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rPr>
        <w:t xml:space="preserve">（4）</w:t>
      </w:r>
      <w:r>
        <w:rPr>
          <w:rFonts w:hint="eastAsia" w:ascii="宋体" w:hAnsi="宋体" w:eastAsia="宋体" w:cs="Times New Roman"/>
          <w:b w:val="0"/>
          <w:i w:val="0"/>
          <w:strike w:val="0"/>
          <w:color w:val="auto"/>
          <w:sz w:val="24"/>
          <w:highlight w:val="none"/>
          <w:u w:val="none"/>
          <w:lang w:val="en-US" w:eastAsia="zh-CN"/>
        </w:rPr>
        <w:t xml:space="preserve">绿化区域无明显积存落叶、无垃圾杂物。</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六</w:t>
      </w:r>
      <w:r>
        <w:rPr>
          <w:rFonts w:hint="eastAsia" w:ascii="宋体" w:hAnsi="宋体" w:eastAsia="宋体" w:cs="宋体"/>
          <w:b/>
          <w:bCs w:val="0"/>
          <w:i w:val="0"/>
          <w:strike w:val="0"/>
          <w:color w:val="auto"/>
          <w:sz w:val="24"/>
          <w:highlight w:val="none"/>
          <w:u w:val="none"/>
        </w:rPr>
        <w:t xml:space="preserve">）化粪池清坑及粪便运输作业</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（1）化粪池每年清坑一次，抽粪口窨井无粪便，清坑后工完场清，清坑出的粪渣不得堆积，应及时清运，日运日清。</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（2）化粪池不外溢。接到片区投诉1小时内到场，属环卫管辖职责内的24小时内解决。</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（3）</w:t>
      </w:r>
      <w:r>
        <w:rPr>
          <w:rFonts w:hint="eastAsia" w:ascii="宋体" w:hAnsi="宋体" w:eastAsia="宋体"/>
          <w:b w:val="0"/>
          <w:i w:val="0"/>
          <w:strike w:val="0"/>
          <w:color w:val="auto"/>
          <w:sz w:val="24"/>
          <w:highlight w:val="none"/>
          <w:u w:val="none"/>
        </w:rPr>
        <w:t xml:space="preserve">化粪池周围场地保持整洁，无蝇、无恶臭。</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（4）有粪池清坑计划及验收（物业单位、居民签署回单）等</w:t>
      </w:r>
      <w:r>
        <w:rPr>
          <w:rFonts w:hint="eastAsia" w:ascii="宋体" w:hAnsi="宋体"/>
          <w:b w:val="0"/>
          <w:i w:val="0"/>
          <w:strike w:val="0"/>
          <w:color w:val="auto"/>
          <w:sz w:val="24"/>
          <w:highlight w:val="none"/>
          <w:u w:val="none"/>
          <w:lang w:eastAsia="zh-CN"/>
        </w:rPr>
        <w:t xml:space="preserve">台账资料</w:t>
      </w:r>
      <w:r>
        <w:rPr>
          <w:rFonts w:hint="eastAsia" w:ascii="宋体" w:hAnsi="宋体" w:eastAsia="宋体"/>
          <w:b w:val="0"/>
          <w:i w:val="0"/>
          <w:strike w:val="0"/>
          <w:color w:val="auto"/>
          <w:sz w:val="24"/>
          <w:highlight w:val="none"/>
          <w:u w:val="none"/>
        </w:rPr>
        <w:t xml:space="preserve">。</w:t>
      </w:r>
      <w:r/>
    </w:p>
    <w:p>
      <w:pPr>
        <w:ind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（5）吸粪车应按指定地点及时卸粪，粪便按规定</w:t>
      </w:r>
      <w:r>
        <w:rPr>
          <w:rFonts w:hint="eastAsia" w:ascii="宋体" w:hAnsi="宋体"/>
          <w:b w:val="0"/>
          <w:i w:val="0"/>
          <w:strike w:val="0"/>
          <w:color w:val="auto"/>
          <w:sz w:val="24"/>
          <w:highlight w:val="none"/>
          <w:u w:val="none"/>
          <w:lang w:eastAsia="zh-CN"/>
        </w:rPr>
        <w:t xml:space="preserve">进入</w:t>
      </w:r>
      <w:r>
        <w:rPr>
          <w:rFonts w:hint="eastAsia" w:ascii="宋体" w:hAnsi="宋体" w:eastAsia="宋体"/>
          <w:b w:val="0"/>
          <w:i w:val="0"/>
          <w:strike w:val="0"/>
          <w:color w:val="auto"/>
          <w:sz w:val="24"/>
          <w:highlight w:val="none"/>
          <w:u w:val="none"/>
        </w:rPr>
        <w:t xml:space="preserve">处理站排放，不得任意排放。</w:t>
      </w:r>
      <w:r/>
    </w:p>
    <w:p>
      <w:pPr>
        <w:ind w:left="479" w:firstLine="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（6）吸粪车不得违规收运工业废水和有毒有害污水进入粪便处理站。</w:t>
      </w:r>
      <w:r/>
    </w:p>
    <w:p>
      <w:pPr>
        <w:ind w:left="479" w:firstLine="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（7）吸粪车车辆应完好、整</w:t>
      </w:r>
      <w:r>
        <w:rPr>
          <w:rFonts w:hint="eastAsia" w:ascii="宋体" w:hAnsi="宋体" w:eastAsia="宋体"/>
          <w:b w:val="0"/>
          <w:bCs/>
          <w:i w:val="0"/>
          <w:strike w:val="0"/>
          <w:color w:val="auto"/>
          <w:sz w:val="24"/>
          <w:highlight w:val="none"/>
          <w:u w:val="none"/>
        </w:rPr>
        <w:t xml:space="preserve">洁，按规定统一标识，车体无粪便迹污物；吸粪便管道应完好、畅通。</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（8）装卸容器应密闭性好，放粪闸阀、进粪口应严实，并有防滴漏措施；运输过程中应无滴漏、洒落，车走后场地应清理干净。</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（9）运输作业结束后，应及时清洗车辆和辅助设施，不得留有粪迹污物。</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（10）进站粪车按规定计量，自觉服从处理站和监管人员的调度。</w:t>
      </w:r>
      <w:r/>
    </w:p>
    <w:p>
      <w:pPr>
        <w:ind w:firstLine="480"/>
        <w:jc w:val="both"/>
        <w:spacing w:after="120" w:line="360" w:lineRule="auto"/>
        <w:rPr>
          <w:rFonts w:hint="eastAsia" w:ascii="宋体" w:hAnsi="宋体" w:eastAsia="宋体" w:cs="Times New Roman"/>
          <w:b w:val="0"/>
          <w:bCs/>
          <w:i w:val="0"/>
          <w:strike w:val="0"/>
          <w:color w:val="auto"/>
          <w:sz w:val="24"/>
          <w:highlight w:val="none"/>
          <w:u w:val="none"/>
        </w:rPr>
      </w:pPr>
      <w:r>
        <w:rPr>
          <w:rFonts w:hint="eastAsia" w:ascii="宋体" w:hAnsi="宋体" w:eastAsia="宋体" w:cs="Times New Roman"/>
          <w:b w:val="0"/>
          <w:bCs/>
          <w:i w:val="0"/>
          <w:strike w:val="0"/>
          <w:color w:val="auto"/>
          <w:sz w:val="24"/>
          <w:highlight w:val="none"/>
          <w:u w:val="none"/>
        </w:rPr>
        <w:t xml:space="preserve">（11）所有车辆标识每年喷涂一次。车辆</w:t>
      </w:r>
      <w:r>
        <w:rPr>
          <w:rFonts w:hint="eastAsia" w:ascii="宋体" w:hAnsi="宋体" w:eastAsia="宋体" w:cs="Times New Roman"/>
          <w:b w:val="0"/>
          <w:bCs/>
          <w:i w:val="0"/>
          <w:strike w:val="0"/>
          <w:color w:val="auto"/>
          <w:sz w:val="24"/>
          <w:highlight w:val="none"/>
          <w:u w:val="none"/>
          <w:lang w:val="en-US" w:eastAsia="zh-CN"/>
        </w:rPr>
        <w:t xml:space="preserve">车身</w:t>
      </w:r>
      <w:r>
        <w:rPr>
          <w:rFonts w:hint="eastAsia" w:ascii="宋体" w:hAnsi="宋体" w:eastAsia="宋体" w:cs="Times New Roman"/>
          <w:b w:val="0"/>
          <w:bCs/>
          <w:i w:val="0"/>
          <w:strike w:val="0"/>
          <w:color w:val="auto"/>
          <w:sz w:val="24"/>
          <w:highlight w:val="none"/>
          <w:u w:val="none"/>
        </w:rPr>
        <w:t xml:space="preserve">每两年喷涂一次，确保车身标识清晰规范，颜色鲜明。</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rPr>
        <w:t xml:space="preserve">（</w:t>
      </w:r>
      <w:r>
        <w:rPr>
          <w:rFonts w:hint="eastAsia" w:ascii="宋体" w:hAnsi="宋体" w:eastAsia="宋体" w:cs="宋体"/>
          <w:b/>
          <w:bCs w:val="0"/>
          <w:i w:val="0"/>
          <w:strike w:val="0"/>
          <w:color w:val="auto"/>
          <w:sz w:val="24"/>
          <w:highlight w:val="none"/>
          <w:u w:val="none"/>
          <w:lang w:val="en-US" w:eastAsia="zh-CN"/>
        </w:rPr>
        <w:t xml:space="preserve">七</w:t>
      </w:r>
      <w:r>
        <w:rPr>
          <w:rFonts w:hint="eastAsia" w:ascii="宋体" w:hAnsi="宋体" w:eastAsia="宋体" w:cs="宋体"/>
          <w:b/>
          <w:bCs w:val="0"/>
          <w:i w:val="0"/>
          <w:strike w:val="0"/>
          <w:color w:val="auto"/>
          <w:sz w:val="24"/>
          <w:highlight w:val="none"/>
          <w:u w:val="none"/>
        </w:rPr>
        <w:t xml:space="preserve">）应急保障作业要求</w:t>
      </w:r>
      <w:r/>
    </w:p>
    <w:p>
      <w:pPr>
        <w:ind w:firstLine="480"/>
        <w:jc w:val="both"/>
        <w:spacing w:after="120" w:line="360" w:lineRule="auto"/>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1.台风暴雨、雨雪冰冻、高温等恶劣天气、重大自然灾害等做好环卫应急保障工作，高温、大气污染等特殊天气增加机械化作业频次，及时处置 110 案件</w:t>
      </w:r>
      <w:r>
        <w:rPr>
          <w:rFonts w:hint="eastAsia" w:ascii="宋体" w:hAnsi="宋体" w:eastAsia="宋体"/>
          <w:b w:val="0"/>
          <w:bCs/>
          <w:i w:val="0"/>
          <w:strike w:val="0"/>
          <w:color w:val="auto"/>
          <w:sz w:val="24"/>
          <w:highlight w:val="none"/>
          <w:u w:val="none"/>
        </w:rPr>
        <w:t xml:space="preserve">。</w:t>
      </w:r>
      <w:r/>
    </w:p>
    <w:p>
      <w:pPr>
        <w:ind w:firstLine="480"/>
        <w:jc w:val="both"/>
        <w:spacing w:after="120" w:line="360" w:lineRule="auto"/>
        <w:widowControl/>
        <w:rPr>
          <w:rFonts w:hint="eastAsia" w:ascii="宋体" w:hAnsi="宋体" w:eastAsia="宋体"/>
          <w:b w:val="0"/>
          <w:bCs/>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2.</w:t>
      </w:r>
      <w:r>
        <w:rPr>
          <w:rFonts w:hint="eastAsia" w:ascii="宋体" w:hAnsi="宋体" w:eastAsia="宋体" w:cs="Times New Roman"/>
          <w:b w:val="0"/>
          <w:bCs/>
          <w:i w:val="0"/>
          <w:strike w:val="0"/>
          <w:color w:val="auto"/>
          <w:sz w:val="24"/>
          <w:szCs w:val="24"/>
          <w:highlight w:val="none"/>
          <w:u w:val="none"/>
          <w:lang w:val="en-US" w:eastAsia="zh-CN" w:bidi="ar"/>
        </w:rPr>
        <w:t xml:space="preserve">节假日、重大活动保障等加强环卫作业力量，确保环卫保洁服务质量。</w:t>
      </w:r>
      <w:r/>
    </w:p>
    <w:p>
      <w:pPr>
        <w:ind w:firstLine="480"/>
        <w:jc w:val="both"/>
        <w:spacing w:after="120" w:line="360" w:lineRule="auto"/>
        <w:rPr>
          <w:rFonts w:hint="eastAsia" w:ascii="宋体" w:hAnsi="宋体" w:eastAsia="宋体" w:cs="Times New Roman"/>
          <w:b w:val="0"/>
          <w:bCs/>
          <w:i w:val="0"/>
          <w:strike w:val="0"/>
          <w:color w:val="auto"/>
          <w:sz w:val="24"/>
          <w:szCs w:val="24"/>
          <w:highlight w:val="none"/>
          <w:u w:val="none"/>
        </w:rPr>
      </w:pPr>
      <w:r>
        <w:rPr>
          <w:rFonts w:hint="eastAsia" w:ascii="宋体" w:hAnsi="宋体" w:eastAsia="宋体"/>
          <w:b w:val="0"/>
          <w:bCs/>
          <w:i w:val="0"/>
          <w:strike w:val="0"/>
          <w:color w:val="auto"/>
          <w:sz w:val="24"/>
          <w:highlight w:val="none"/>
          <w:u w:val="none"/>
          <w:lang w:val="en-US" w:eastAsia="zh-CN"/>
        </w:rPr>
        <w:t xml:space="preserve">3.</w:t>
      </w:r>
      <w:r>
        <w:rPr>
          <w:rFonts w:hint="eastAsia" w:ascii="宋体" w:hAnsi="宋体" w:eastAsia="宋体" w:cs="Times New Roman"/>
          <w:b w:val="0"/>
          <w:bCs/>
          <w:i w:val="0"/>
          <w:strike w:val="0"/>
          <w:color w:val="auto"/>
          <w:sz w:val="24"/>
          <w:szCs w:val="24"/>
          <w:highlight w:val="none"/>
          <w:u w:val="none"/>
        </w:rPr>
        <w:t xml:space="preserve">中标供应商实行全天候24小时昼夜应急值班制度，并实行领导带班和夜间值班人员交接班制度，中标供应商应配备</w:t>
      </w:r>
      <w:r>
        <w:rPr>
          <w:rFonts w:hint="eastAsia" w:ascii="宋体" w:hAnsi="宋体" w:cs="Times New Roman"/>
          <w:b w:val="0"/>
          <w:bCs/>
          <w:i w:val="0"/>
          <w:strike w:val="0"/>
          <w:color w:val="auto"/>
          <w:sz w:val="24"/>
          <w:szCs w:val="24"/>
          <w:highlight w:val="none"/>
          <w:u w:val="none"/>
          <w:lang w:val="en-US" w:eastAsia="zh-CN"/>
        </w:rPr>
        <w:t xml:space="preserve">1</w:t>
      </w:r>
      <w:r>
        <w:rPr>
          <w:rFonts w:hint="eastAsia" w:ascii="宋体" w:hAnsi="宋体" w:eastAsia="宋体" w:cs="Times New Roman"/>
          <w:b w:val="0"/>
          <w:bCs/>
          <w:i w:val="0"/>
          <w:strike w:val="0"/>
          <w:color w:val="auto"/>
          <w:sz w:val="24"/>
          <w:szCs w:val="24"/>
          <w:highlight w:val="none"/>
          <w:u w:val="none"/>
        </w:rPr>
        <w:t xml:space="preserve">支</w:t>
      </w:r>
      <w:r>
        <w:rPr>
          <w:rFonts w:hint="eastAsia" w:ascii="宋体" w:hAnsi="宋体" w:cs="Times New Roman"/>
          <w:b w:val="0"/>
          <w:bCs/>
          <w:i w:val="0"/>
          <w:strike w:val="0"/>
          <w:color w:val="auto"/>
          <w:sz w:val="24"/>
          <w:szCs w:val="24"/>
          <w:highlight w:val="none"/>
          <w:u w:val="none"/>
          <w:lang w:val="en-US" w:eastAsia="zh-CN"/>
        </w:rPr>
        <w:t xml:space="preserve">应急</w:t>
      </w:r>
      <w:r>
        <w:rPr>
          <w:rFonts w:hint="eastAsia" w:ascii="宋体" w:hAnsi="宋体" w:eastAsia="宋体" w:cs="Times New Roman"/>
          <w:b w:val="0"/>
          <w:bCs/>
          <w:i w:val="0"/>
          <w:strike w:val="0"/>
          <w:color w:val="auto"/>
          <w:sz w:val="24"/>
          <w:szCs w:val="24"/>
          <w:highlight w:val="none"/>
          <w:u w:val="none"/>
          <w:lang w:val="en-US" w:eastAsia="zh-CN"/>
        </w:rPr>
        <w:t xml:space="preserve">队伍</w:t>
      </w:r>
      <w:r>
        <w:rPr>
          <w:rFonts w:hint="eastAsia" w:ascii="宋体" w:hAnsi="宋体" w:cs="Times New Roman"/>
          <w:b w:val="0"/>
          <w:bCs/>
          <w:i w:val="0"/>
          <w:strike w:val="0"/>
          <w:color w:val="auto"/>
          <w:sz w:val="24"/>
          <w:szCs w:val="24"/>
          <w:highlight w:val="none"/>
          <w:u w:val="none"/>
          <w:lang w:val="en-US" w:eastAsia="zh-CN"/>
        </w:rPr>
        <w:t xml:space="preserve">，共计100人</w:t>
      </w:r>
      <w:r>
        <w:rPr>
          <w:rFonts w:hint="eastAsia" w:ascii="宋体" w:hAnsi="宋体" w:cs="Times New Roman"/>
          <w:b w:val="0"/>
          <w:bCs/>
          <w:i w:val="0"/>
          <w:strike w:val="0"/>
          <w:color w:val="auto"/>
          <w:sz w:val="24"/>
          <w:szCs w:val="24"/>
          <w:highlight w:val="none"/>
          <w:u w:val="none"/>
          <w:lang w:eastAsia="zh-CN"/>
        </w:rPr>
        <w:t xml:space="preserve">。</w:t>
      </w:r>
      <w:r>
        <w:rPr>
          <w:rFonts w:hint="eastAsia" w:ascii="宋体" w:hAnsi="宋体" w:eastAsia="宋体" w:cs="Times New Roman"/>
          <w:b w:val="0"/>
          <w:bCs/>
          <w:i w:val="0"/>
          <w:strike w:val="0"/>
          <w:color w:val="auto"/>
          <w:sz w:val="24"/>
          <w:szCs w:val="24"/>
          <w:highlight w:val="none"/>
          <w:u w:val="none"/>
        </w:rPr>
        <w:t xml:space="preserve">应急保障作业人员年龄不得超过60周岁，保证30分钟内响应，确保责任到人，工作到位。</w:t>
      </w:r>
      <w:r/>
    </w:p>
    <w:p>
      <w:pPr>
        <w:ind w:left="0" w:firstLine="480"/>
        <w:jc w:val="both"/>
        <w:spacing w:after="120" w:line="360" w:lineRule="auto"/>
        <w:rPr>
          <w:rFonts w:hint="eastAsia" w:ascii="宋体" w:hAnsi="宋体" w:eastAsia="宋体" w:cs="Times New Roman"/>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4.</w:t>
      </w:r>
      <w:r>
        <w:rPr>
          <w:rFonts w:hint="eastAsia" w:ascii="宋体" w:hAnsi="宋体" w:eastAsia="宋体" w:cs="Times New Roman"/>
          <w:b w:val="0"/>
          <w:i w:val="0"/>
          <w:strike w:val="0"/>
          <w:color w:val="auto"/>
          <w:sz w:val="24"/>
          <w:highlight w:val="none"/>
          <w:u w:val="none"/>
        </w:rPr>
        <w:t xml:space="preserve">中标供应商须配备应急</w:t>
      </w:r>
      <w:r>
        <w:rPr>
          <w:rFonts w:hint="eastAsia" w:ascii="宋体" w:hAnsi="宋体" w:eastAsia="宋体" w:cs="Times New Roman"/>
          <w:b w:val="0"/>
          <w:i w:val="0"/>
          <w:strike w:val="0"/>
          <w:color w:val="auto"/>
          <w:sz w:val="24"/>
          <w:highlight w:val="none"/>
          <w:u w:val="none"/>
          <w:lang w:val="en-US" w:eastAsia="zh-CN"/>
        </w:rPr>
        <w:t xml:space="preserve">以下</w:t>
      </w:r>
      <w:r>
        <w:rPr>
          <w:rFonts w:hint="eastAsia" w:ascii="宋体" w:hAnsi="宋体" w:eastAsia="宋体" w:cs="Times New Roman"/>
          <w:b w:val="0"/>
          <w:i w:val="0"/>
          <w:strike w:val="0"/>
          <w:color w:val="auto"/>
          <w:sz w:val="24"/>
          <w:highlight w:val="none"/>
          <w:u w:val="none"/>
        </w:rPr>
        <w:t xml:space="preserve">物资，包括但不限于：</w:t>
      </w:r>
      <w:r/>
    </w:p>
    <w:p>
      <w:pPr>
        <w:ind w:left="0" w:firstLine="482"/>
        <w:jc w:val="both"/>
        <w:spacing w:after="120" w:line="360" w:lineRule="auto"/>
        <w:rPr>
          <w:rFonts w:hint="eastAsia" w:ascii="宋体" w:hAnsi="宋体" w:cs="Times New Roman"/>
          <w:b/>
          <w:bCs/>
          <w:i w:val="0"/>
          <w:strike w:val="0"/>
          <w:color w:val="auto"/>
          <w:sz w:val="24"/>
          <w:highlight w:val="none"/>
          <w:u w:val="none"/>
          <w:lang w:val="en-US" w:eastAsia="zh-CN"/>
        </w:rPr>
      </w:pPr>
      <w:r>
        <w:rPr>
          <w:rFonts w:hint="eastAsia" w:ascii="宋体" w:hAnsi="宋体" w:cs="Times New Roman"/>
          <w:b/>
          <w:bCs/>
          <w:i w:val="0"/>
          <w:strike w:val="0"/>
          <w:color w:val="auto"/>
          <w:sz w:val="24"/>
          <w:highlight w:val="none"/>
          <w:u w:val="none"/>
          <w:lang w:val="en-US" w:eastAsia="zh-CN"/>
        </w:rPr>
        <w:t xml:space="preserve">常备应急物资包含：应急沙袋3000个、反光雨衣100件、发电机2台、肩闪灯100个、自动体外除颤器1台、移动公厕1座。中标供应商承诺，以上物资在中标后15日内配备到位。</w:t>
      </w:r>
      <w:r/>
    </w:p>
    <w:p>
      <w:pPr>
        <w:ind w:left="0" w:firstLine="482"/>
        <w:jc w:val="both"/>
        <w:spacing w:after="120" w:line="360" w:lineRule="auto"/>
        <w:rPr>
          <w:rFonts w:hint="default" w:ascii="宋体" w:hAnsi="宋体" w:cs="Times New Roman"/>
          <w:b/>
          <w:bCs/>
          <w:i w:val="0"/>
          <w:strike w:val="0"/>
          <w:color w:val="auto"/>
          <w:sz w:val="24"/>
          <w:highlight w:val="none"/>
          <w:u w:val="none"/>
          <w:lang w:val="en-US" w:eastAsia="zh-CN"/>
        </w:rPr>
      </w:pPr>
      <w:r>
        <w:rPr>
          <w:rFonts w:hint="eastAsia" w:ascii="宋体" w:hAnsi="宋体" w:cs="Times New Roman"/>
          <w:b/>
          <w:bCs/>
          <w:i w:val="0"/>
          <w:strike w:val="0"/>
          <w:color w:val="auto"/>
          <w:sz w:val="24"/>
          <w:highlight w:val="none"/>
          <w:u w:val="none"/>
          <w:lang w:val="en-US" w:eastAsia="zh-CN"/>
        </w:rPr>
        <w:t xml:space="preserve">按季节要求配置专项物资包含：融雪剂10吨、可改装铲雪车1辆。中标供应商承诺，季节性专项物资将在当年12月初冬季来临之前完成配置并全部到位，保障冬季应急备勤需求。</w:t>
      </w:r>
      <w:r/>
    </w:p>
    <w:p>
      <w:pPr>
        <w:ind w:firstLine="480"/>
        <w:jc w:val="both"/>
        <w:spacing w:after="120" w:line="360" w:lineRule="auto"/>
        <w:rPr>
          <w:rFonts w:hint="eastAsia" w:ascii="宋体" w:hAnsi="宋体" w:eastAsia="宋体"/>
          <w:b w:val="0"/>
          <w:i w:val="0"/>
          <w:strike w:val="0"/>
          <w:color w:val="auto"/>
          <w:sz w:val="24"/>
          <w:highlight w:val="none"/>
          <w:u w:val="none"/>
          <w:lang w:eastAsia="zh-CN"/>
        </w:rPr>
      </w:pPr>
      <w:r>
        <w:rPr>
          <w:rFonts w:hint="eastAsia" w:ascii="宋体" w:hAnsi="宋体" w:eastAsia="宋体"/>
          <w:b w:val="0"/>
          <w:bCs/>
          <w:i w:val="0"/>
          <w:strike w:val="0"/>
          <w:color w:val="auto"/>
          <w:sz w:val="24"/>
          <w:highlight w:val="none"/>
          <w:u w:val="none"/>
          <w:lang w:val="en-US" w:eastAsia="zh-CN"/>
        </w:rPr>
        <w:t xml:space="preserve">5.</w:t>
      </w:r>
      <w:r>
        <w:rPr>
          <w:rFonts w:hint="eastAsia" w:ascii="宋体" w:hAnsi="宋体" w:eastAsia="宋体"/>
          <w:b w:val="0"/>
          <w:i w:val="0"/>
          <w:strike w:val="0"/>
          <w:color w:val="auto"/>
          <w:sz w:val="24"/>
          <w:highlight w:val="none"/>
          <w:u w:val="none"/>
        </w:rPr>
        <w:t xml:space="preserve">作业要求</w:t>
      </w:r>
      <w:r>
        <w:rPr>
          <w:rFonts w:hint="eastAsia" w:ascii="宋体" w:hAnsi="宋体" w:eastAsia="宋体"/>
          <w:b w:val="0"/>
          <w:i w:val="0"/>
          <w:strike w:val="0"/>
          <w:color w:val="auto"/>
          <w:sz w:val="24"/>
          <w:highlight w:val="none"/>
          <w:u w:val="none"/>
          <w:lang w:val="en-US" w:eastAsia="zh-CN"/>
        </w:rPr>
        <w:t xml:space="preserve">如下：</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（1）</w:t>
      </w:r>
      <w:r>
        <w:rPr>
          <w:rFonts w:hint="eastAsia" w:ascii="宋体" w:hAnsi="宋体" w:eastAsia="宋体"/>
          <w:b w:val="0"/>
          <w:i w:val="0"/>
          <w:strike w:val="0"/>
          <w:color w:val="auto"/>
          <w:sz w:val="24"/>
          <w:highlight w:val="none"/>
          <w:u w:val="none"/>
        </w:rPr>
        <w:t xml:space="preserve">应急队员必须配备齐全的环卫工具、工衣工服、反光衣、劳保用品。应急队要做到30分钟之内到现场，2小时之内处理完毕，24小时之内反馈。</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rPr>
        <w:t xml:space="preserve">）特殊情况下的一般性环卫应急保障，包括：重大节假日及活动、突发事件、大型检查、一般自然灾害等情况下的应急保障服务，不再增加费用。</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要求如下：①制定完善的应急保障方案，为规范和强化各类突发事件及异常情况应急处置工作，确保发生突发事件或异常时，能迅速、果断地进行处理。</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②在接到重大自然灾害和突发性公共事件的情况通报或环卫应急需求后，应及时启动应急方案，组织、指挥应急队伍应对处置，并随时掌握事态情况变化，及时向采购人报告，做到应急预案第一时间响应，应急措施第一时间启动，应急事件第一时间解决，有序推进应急工作，科学合理配置应急资源，确保应急保障工作的及时高效。</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③应急队伍随时待命服务，协调开展各项工作，形成应急保障体系建设。加强应急演练及安全教育培训，增强从业人员和社会公众应急处置、自救互救等方面能力。应急保障一定要坚持以人为本、生命至上的理念，完善体系、提升能力的思路，坚持科技领先、装备精良的途径，完善预案、强化演练的做法，不断提高应急救援能力和保障水平。</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6.</w:t>
      </w:r>
      <w:r>
        <w:rPr>
          <w:rFonts w:hint="eastAsia" w:ascii="宋体" w:hAnsi="宋体" w:eastAsia="宋体"/>
          <w:b w:val="0"/>
          <w:i w:val="0"/>
          <w:strike w:val="0"/>
          <w:color w:val="auto"/>
          <w:sz w:val="24"/>
          <w:highlight w:val="none"/>
          <w:u w:val="none"/>
        </w:rPr>
        <w:t xml:space="preserve">落叶季节应急保障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在日常季节，道路绿化区域落叶清理不低于2次/月；落叶季节落叶清理频次每周不少于1次，确保道路、绿化带无明显落叶、断枝。</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7.</w:t>
      </w:r>
      <w:r>
        <w:rPr>
          <w:rFonts w:hint="eastAsia" w:ascii="宋体" w:hAnsi="宋体" w:eastAsia="宋体"/>
          <w:b w:val="0"/>
          <w:i w:val="0"/>
          <w:strike w:val="0"/>
          <w:color w:val="auto"/>
          <w:sz w:val="24"/>
          <w:highlight w:val="none"/>
          <w:u w:val="none"/>
        </w:rPr>
        <w:t xml:space="preserve">台风应急保障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台风季节，道路保洁实行24小时值班制度，发生突发环卫事件，1小时内到达现场进行处理。</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台风（暴雨）后4小时内，完成道路积水清理、道路污染清理。确保道路无杂物，道路畅通。</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8.</w:t>
      </w:r>
      <w:r>
        <w:rPr>
          <w:rFonts w:hint="eastAsia" w:ascii="宋体" w:hAnsi="宋体" w:eastAsia="宋体"/>
          <w:b w:val="0"/>
          <w:i w:val="0"/>
          <w:strike w:val="0"/>
          <w:color w:val="auto"/>
          <w:sz w:val="24"/>
          <w:highlight w:val="none"/>
          <w:u w:val="none"/>
        </w:rPr>
        <w:t xml:space="preserve">冬季应急保障</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冬季作业配备相应应急物资，保障道路无积冰，通行畅通。</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降雪时期，道路保洁实行24小时值班制度，道路积雪第一时间处理，每日7:00前完成道路积雪处理，确保主次干道的通行；暴雪后1日内完成快车道、慢车道的积雪清除工作。</w:t>
      </w:r>
      <w:r/>
    </w:p>
    <w:p>
      <w:pPr>
        <w:ind w:left="0" w:firstLine="480"/>
        <w:jc w:val="both"/>
        <w:spacing w:after="120" w:line="360" w:lineRule="auto"/>
        <w:rPr>
          <w:rFonts w:hint="eastAsia" w:ascii="宋体" w:hAnsi="宋体" w:eastAsia="宋体"/>
          <w:b w:val="0"/>
          <w:i w:val="0"/>
          <w:strike w:val="0"/>
          <w:color w:val="auto"/>
          <w:sz w:val="24"/>
          <w:u w:val="none"/>
          <w:lang w:val="en-US" w:eastAsia="zh-CN"/>
        </w:rPr>
      </w:pPr>
      <w:r>
        <w:rPr>
          <w:rFonts w:hint="eastAsia" w:ascii="宋体" w:hAnsi="宋体" w:eastAsia="宋体"/>
          <w:b w:val="0"/>
          <w:i w:val="0"/>
          <w:strike w:val="0"/>
          <w:color w:val="auto"/>
          <w:sz w:val="24"/>
          <w:u w:val="none"/>
          <w:lang w:val="en-US" w:eastAsia="zh-CN"/>
        </w:rPr>
        <w:t xml:space="preserve">9.</w:t>
      </w:r>
      <w:r>
        <w:rPr>
          <w:rFonts w:hint="eastAsia" w:ascii="宋体" w:hAnsi="宋体" w:eastAsia="宋体"/>
          <w:b w:val="0"/>
          <w:i w:val="0"/>
          <w:strike w:val="0"/>
          <w:color w:val="auto"/>
          <w:sz w:val="24"/>
          <w:u w:val="none"/>
        </w:rPr>
        <w:t xml:space="preserve">道路环卫保洁路面污染处理</w:t>
      </w:r>
      <w:r/>
    </w:p>
    <w:p>
      <w:pPr>
        <w:ind w:left="0" w:firstLine="480"/>
        <w:jc w:val="both"/>
        <w:spacing w:after="120" w:line="360" w:lineRule="auto"/>
        <w:rPr>
          <w:rFonts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（1）交通事故污染处置方案应急保障</w:t>
      </w:r>
      <w:r/>
    </w:p>
    <w:p>
      <w:pPr>
        <w:ind w:left="0" w:firstLine="480"/>
        <w:jc w:val="both"/>
        <w:spacing w:after="120" w:line="360" w:lineRule="auto"/>
        <w:rPr>
          <w:rFonts w:hint="eastAsia"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（1.1）发生交通事故</w:t>
      </w:r>
      <w:r>
        <w:rPr>
          <w:rFonts w:hint="eastAsia" w:ascii="宋体" w:hAnsi="宋体" w:eastAsia="宋体"/>
          <w:b w:val="0"/>
          <w:i w:val="0"/>
          <w:strike w:val="0"/>
          <w:color w:val="auto"/>
          <w:sz w:val="24"/>
          <w:highlight w:val="none"/>
          <w:u w:val="none"/>
        </w:rPr>
        <w:t xml:space="preserve">时，要求在</w:t>
      </w:r>
      <w:r>
        <w:rPr>
          <w:rFonts w:hint="eastAsia" w:ascii="宋体" w:hAnsi="宋体"/>
          <w:b w:val="0"/>
          <w:i w:val="0"/>
          <w:strike w:val="0"/>
          <w:color w:val="auto"/>
          <w:sz w:val="24"/>
          <w:highlight w:val="none"/>
          <w:u w:val="none"/>
          <w:lang w:val="en-US" w:eastAsia="zh-CN"/>
        </w:rPr>
        <w:t xml:space="preserve">30</w:t>
      </w:r>
      <w:r>
        <w:rPr>
          <w:rFonts w:hint="eastAsia" w:ascii="宋体" w:hAnsi="宋体" w:eastAsia="宋体"/>
          <w:b w:val="0"/>
          <w:i w:val="0"/>
          <w:strike w:val="0"/>
          <w:color w:val="auto"/>
          <w:sz w:val="24"/>
          <w:highlight w:val="none"/>
          <w:u w:val="none"/>
        </w:rPr>
        <w:t xml:space="preserve">分钟内，就近</w:t>
      </w:r>
      <w:r>
        <w:rPr>
          <w:rFonts w:hint="eastAsia" w:ascii="宋体" w:hAnsi="宋体" w:eastAsia="宋体"/>
          <w:b w:val="0"/>
          <w:i w:val="0"/>
          <w:strike w:val="0"/>
          <w:color w:val="auto"/>
          <w:sz w:val="24"/>
          <w:u w:val="none"/>
        </w:rPr>
        <w:t xml:space="preserve">保洁员立即赶赴现场，一方面积极参与救援，第一时间报警、呼叫救护、协助保持现场、维护秩序等；另一方面迅速了解、判断事故已发生和可能发生的道路污染情况，采取措施进行处理或者向上级报告，要求进入应急处理状态。</w:t>
      </w:r>
      <w:r/>
    </w:p>
    <w:p>
      <w:pPr>
        <w:ind w:left="0" w:firstLine="480"/>
        <w:jc w:val="both"/>
        <w:spacing w:after="120" w:line="360" w:lineRule="auto"/>
        <w:rPr>
          <w:rFonts w:hint="eastAsia" w:ascii="宋体" w:hAnsi="宋体" w:eastAsia="宋体"/>
          <w:b w:val="0"/>
          <w:i w:val="0"/>
          <w:strike w:val="0"/>
          <w:color w:val="auto"/>
          <w:sz w:val="24"/>
          <w:u w:val="none"/>
        </w:rPr>
      </w:pPr>
      <w:r>
        <w:rPr>
          <w:rFonts w:hint="eastAsia" w:ascii="宋体" w:hAnsi="宋体" w:eastAsia="宋体"/>
          <w:b w:val="0"/>
          <w:i w:val="0"/>
          <w:strike w:val="0"/>
          <w:color w:val="auto"/>
          <w:sz w:val="24"/>
          <w:u w:val="none"/>
        </w:rPr>
        <w:t xml:space="preserve">（1.</w:t>
      </w:r>
      <w:r>
        <w:rPr>
          <w:rFonts w:hint="eastAsia" w:ascii="宋体" w:hAnsi="宋体"/>
          <w:b w:val="0"/>
          <w:i w:val="0"/>
          <w:strike w:val="0"/>
          <w:color w:val="auto"/>
          <w:sz w:val="24"/>
          <w:u w:val="none"/>
          <w:lang w:val="en-US" w:eastAsia="zh-CN"/>
        </w:rPr>
        <w:t xml:space="preserve">2</w:t>
      </w:r>
      <w:r>
        <w:rPr>
          <w:rFonts w:hint="eastAsia" w:ascii="宋体" w:hAnsi="宋体" w:eastAsia="宋体"/>
          <w:b w:val="0"/>
          <w:i w:val="0"/>
          <w:strike w:val="0"/>
          <w:color w:val="auto"/>
          <w:sz w:val="24"/>
          <w:u w:val="none"/>
        </w:rPr>
        <w:t xml:space="preserve">）清除大片污染时，做到有组织，有交通安全防护措施。采取小组作业方式进行，并在来车方向100米处设置反光锥形筒进行警示。</w:t>
      </w:r>
      <w:r/>
    </w:p>
    <w:p>
      <w:pPr>
        <w:ind w:left="0" w:firstLine="480"/>
        <w:jc w:val="both"/>
        <w:spacing w:after="120" w:line="360" w:lineRule="auto"/>
        <w:rPr>
          <w:rFonts w:hint="eastAsia" w:ascii="宋体" w:hAnsi="宋体"/>
          <w:b w:val="0"/>
          <w:i w:val="0"/>
          <w:strike w:val="0"/>
          <w:color w:val="auto"/>
          <w:sz w:val="24"/>
          <w:u w:val="none"/>
          <w:lang w:val="en-US" w:eastAsia="zh-CN"/>
        </w:rPr>
      </w:pPr>
      <w:r>
        <w:rPr>
          <w:rFonts w:hint="eastAsia" w:ascii="宋体" w:hAnsi="宋体" w:eastAsia="宋体"/>
          <w:b w:val="0"/>
          <w:i w:val="0"/>
          <w:strike w:val="0"/>
          <w:color w:val="auto"/>
          <w:sz w:val="24"/>
          <w:u w:val="none"/>
        </w:rPr>
        <w:t xml:space="preserve">（2）路面其他污染</w:t>
      </w:r>
      <w:r>
        <w:rPr>
          <w:rFonts w:hint="eastAsia" w:ascii="宋体" w:hAnsi="宋体"/>
          <w:b w:val="0"/>
          <w:i w:val="0"/>
          <w:strike w:val="0"/>
          <w:color w:val="auto"/>
          <w:sz w:val="24"/>
          <w:u w:val="none"/>
          <w:lang w:val="en-US" w:eastAsia="zh-CN"/>
        </w:rPr>
        <w:t xml:space="preserve">处理</w:t>
      </w:r>
      <w:r>
        <w:rPr>
          <w:rFonts w:hint="eastAsia" w:ascii="宋体" w:hAnsi="宋体" w:eastAsia="宋体"/>
          <w:b w:val="0"/>
          <w:i w:val="0"/>
          <w:strike w:val="0"/>
          <w:color w:val="auto"/>
          <w:sz w:val="24"/>
          <w:u w:val="none"/>
        </w:rPr>
        <w:t xml:space="preserve">方案</w:t>
      </w:r>
      <w:r>
        <w:rPr>
          <w:rFonts w:hint="eastAsia" w:ascii="宋体" w:hAnsi="宋体"/>
          <w:b w:val="0"/>
          <w:i w:val="0"/>
          <w:strike w:val="0"/>
          <w:color w:val="auto"/>
          <w:sz w:val="24"/>
          <w:u w:val="none"/>
          <w:lang w:val="en-US" w:eastAsia="zh-CN"/>
        </w:rPr>
        <w:t xml:space="preserve"> </w:t>
      </w:r>
      <w:r/>
    </w:p>
    <w:p>
      <w:pPr>
        <w:ind w:left="0" w:firstLine="480"/>
        <w:jc w:val="both"/>
        <w:spacing w:after="120" w:line="360" w:lineRule="auto"/>
        <w:rPr>
          <w:rFonts w:hint="eastAsia" w:ascii="宋体" w:hAnsi="宋体"/>
          <w:b w:val="0"/>
          <w:i w:val="0"/>
          <w:strike w:val="0"/>
          <w:color w:val="auto"/>
          <w:sz w:val="24"/>
          <w:highlight w:val="none"/>
          <w:u w:val="none"/>
          <w:lang w:val="en-US" w:eastAsia="zh-CN"/>
        </w:rPr>
      </w:pPr>
      <w:r>
        <w:rPr>
          <w:rFonts w:hint="eastAsia" w:ascii="宋体" w:hAnsi="宋体"/>
          <w:b w:val="0"/>
          <w:i w:val="0"/>
          <w:strike w:val="0"/>
          <w:color w:val="auto"/>
          <w:sz w:val="24"/>
          <w:highlight w:val="none"/>
          <w:u w:val="none"/>
          <w:lang w:val="en-US" w:eastAsia="zh-CN"/>
        </w:rPr>
        <w:t xml:space="preserve">针对道路范围内出现的油性液体泄漏、酸性（碱性）等腐蚀性物质泄漏、有毒有害物质泄漏及其他各类路面突发污染情况，作业单位应配备深度保洁等车辆，能第一时间赶赴现场，快速控制污染源，阻断扩散范围，降低对周边环境的影响。</w:t>
      </w:r>
      <w:r/>
    </w:p>
    <w:p>
      <w:pPr>
        <w:pStyle w:val="883"/>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bCs/>
          <w:i w:val="0"/>
          <w:strike w:val="0"/>
          <w:color w:val="auto"/>
          <w:sz w:val="24"/>
          <w:highlight w:val="none"/>
          <w:u w:val="none"/>
          <w:lang w:val="en-US" w:eastAsia="zh-CN"/>
        </w:rPr>
        <w:t xml:space="preserve">10.</w:t>
      </w:r>
      <w:r>
        <w:rPr>
          <w:rFonts w:hint="eastAsia" w:ascii="宋体" w:hAnsi="宋体" w:eastAsia="宋体"/>
          <w:b w:val="0"/>
          <w:i w:val="0"/>
          <w:strike w:val="0"/>
          <w:color w:val="auto"/>
          <w:sz w:val="24"/>
          <w:highlight w:val="none"/>
          <w:u w:val="none"/>
          <w:lang w:val="en-US" w:eastAsia="zh-CN"/>
        </w:rPr>
        <w:t xml:space="preserve">配备专门的舆情应对队伍，专门负责</w:t>
      </w:r>
      <w:r>
        <w:rPr>
          <w:rFonts w:hint="eastAsia" w:ascii="宋体" w:hAnsi="宋体" w:eastAsia="宋体"/>
          <w:b w:val="0"/>
          <w:i w:val="0"/>
          <w:strike w:val="0"/>
          <w:color w:val="auto"/>
          <w:sz w:val="24"/>
          <w:highlight w:val="none"/>
          <w:u w:val="none"/>
        </w:rPr>
        <w:t xml:space="preserve">配合做好数字城管、12345政府热线、领导信箱等信访、电访、来访案件的处置，按时完成各类交办案件的处理，能够及时落实整改。</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11.及时处理反馈投诉案件，解决市民关注问题，不引发社会舆情。</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12.</w:t>
      </w:r>
      <w:r>
        <w:rPr>
          <w:rFonts w:hint="eastAsia" w:ascii="宋体" w:hAnsi="宋体" w:eastAsia="宋体"/>
          <w:b w:val="0"/>
          <w:i w:val="0"/>
          <w:strike w:val="0"/>
          <w:color w:val="auto"/>
          <w:sz w:val="24"/>
          <w:highlight w:val="none"/>
          <w:u w:val="none"/>
        </w:rPr>
        <w:t xml:space="preserve">自觉接受各级新闻媒体和群众的监督等。</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13.</w:t>
      </w:r>
      <w:r>
        <w:rPr>
          <w:rFonts w:hint="eastAsia" w:ascii="宋体" w:hAnsi="宋体" w:eastAsia="宋体"/>
          <w:b w:val="0"/>
          <w:i w:val="0"/>
          <w:strike w:val="0"/>
          <w:color w:val="auto"/>
          <w:sz w:val="24"/>
          <w:highlight w:val="none"/>
          <w:u w:val="none"/>
        </w:rPr>
        <w:t xml:space="preserve">如中标</w:t>
      </w:r>
      <w:r>
        <w:rPr>
          <w:rFonts w:hint="eastAsia" w:ascii="宋体" w:hAnsi="宋体" w:eastAsia="宋体"/>
          <w:b w:val="0"/>
          <w:i w:val="0"/>
          <w:strike w:val="0"/>
          <w:color w:val="auto"/>
          <w:sz w:val="24"/>
          <w:highlight w:val="none"/>
          <w:u w:val="none"/>
          <w:lang w:val="en-US" w:eastAsia="zh-CN"/>
        </w:rPr>
        <w:t xml:space="preserve">供应商</w:t>
      </w:r>
      <w:r>
        <w:rPr>
          <w:rFonts w:hint="eastAsia" w:ascii="宋体" w:hAnsi="宋体" w:eastAsia="宋体"/>
          <w:b w:val="0"/>
          <w:i w:val="0"/>
          <w:strike w:val="0"/>
          <w:color w:val="auto"/>
          <w:sz w:val="24"/>
          <w:highlight w:val="none"/>
          <w:u w:val="none"/>
        </w:rPr>
        <w:t xml:space="preserve">不及时或不予履行应急保障义务，采购人有权选择第三方提供相关服务，由此产生的费用由中标单位承担。</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14.安全生产工作要求</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（1）</w:t>
      </w:r>
      <w:r>
        <w:rPr>
          <w:rFonts w:hint="eastAsia" w:ascii="宋体" w:hAnsi="宋体" w:eastAsia="宋体"/>
          <w:b w:val="0"/>
          <w:i w:val="0"/>
          <w:strike w:val="0"/>
          <w:color w:val="auto"/>
          <w:sz w:val="24"/>
          <w:highlight w:val="none"/>
          <w:u w:val="none"/>
          <w:lang w:val="en-US" w:eastAsia="zh-CN"/>
        </w:rPr>
        <w:t xml:space="preserve">健全企业内部安全生产管理制度，严格落实环卫作业人员岗前培训、业务培训、安全生产专项培训以及每日班前安全作业提醒；</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对各级监管部门安全生产检查反馈的问题隐患及时落实整改；</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3</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开展安全生产自查，对自查发现的问题隐患进行整改； </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4</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制定安全生产演练方案，开展安全生产演练，形成总结材料；</w:t>
      </w:r>
      <w:r/>
    </w:p>
    <w:p>
      <w:pPr>
        <w:ind w:left="0" w:firstLine="480"/>
        <w:jc w:val="both"/>
        <w:spacing w:after="120" w:line="360" w:lineRule="auto"/>
        <w:rPr>
          <w:rFonts w:hint="default"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5</w:t>
      </w:r>
      <w:r>
        <w:rPr>
          <w:rFonts w:hint="eastAsia" w:ascii="宋体" w:hAnsi="宋体" w:eastAsia="宋体"/>
          <w:b w:val="0"/>
          <w:i w:val="0"/>
          <w:strike w:val="0"/>
          <w:color w:val="auto"/>
          <w:sz w:val="24"/>
          <w:highlight w:val="none"/>
          <w:u w:val="none"/>
        </w:rPr>
        <w:t xml:space="preserve">）</w:t>
      </w:r>
      <w:r>
        <w:rPr>
          <w:rFonts w:hint="eastAsia" w:ascii="宋体" w:hAnsi="宋体" w:eastAsia="宋体"/>
          <w:b w:val="0"/>
          <w:i w:val="0"/>
          <w:strike w:val="0"/>
          <w:color w:val="auto"/>
          <w:sz w:val="24"/>
          <w:highlight w:val="none"/>
          <w:u w:val="none"/>
          <w:lang w:val="en-US" w:eastAsia="zh-CN"/>
        </w:rPr>
        <w:t xml:space="preserve">不发生环卫人员、车辆重大安全事故。根据相关法律法规开展道路移动作业，做好安全防护措施。</w:t>
      </w:r>
      <w:r/>
    </w:p>
    <w:p>
      <w:pPr>
        <w:ind w:left="0" w:firstLine="482"/>
        <w:jc w:val="both"/>
        <w:spacing w:after="120" w:line="360" w:lineRule="auto"/>
        <w:rPr>
          <w:rFonts w:hint="eastAsia" w:ascii="宋体" w:hAnsi="宋体" w:eastAsia="宋体" w:cs="宋体"/>
          <w:b/>
          <w:bCs w:val="0"/>
          <w:i w:val="0"/>
          <w:strike w:val="0"/>
          <w:color w:val="auto"/>
          <w:sz w:val="24"/>
          <w:highlight w:val="none"/>
          <w:u w:val="none"/>
        </w:rPr>
      </w:pPr>
      <w:r>
        <w:rPr>
          <w:rFonts w:hint="eastAsia" w:ascii="宋体" w:hAnsi="宋体" w:eastAsia="宋体" w:cs="宋体"/>
          <w:b/>
          <w:bCs w:val="0"/>
          <w:i w:val="0"/>
          <w:strike w:val="0"/>
          <w:color w:val="auto"/>
          <w:sz w:val="24"/>
          <w:highlight w:val="none"/>
          <w:u w:val="none"/>
          <w:lang w:val="en-US" w:eastAsia="zh-CN"/>
        </w:rPr>
        <w:t xml:space="preserve">（八）</w:t>
      </w:r>
      <w:r>
        <w:rPr>
          <w:rFonts w:hint="eastAsia" w:ascii="宋体" w:hAnsi="宋体" w:eastAsia="宋体" w:cs="宋体"/>
          <w:b/>
          <w:bCs w:val="0"/>
          <w:i w:val="0"/>
          <w:strike w:val="0"/>
          <w:color w:val="auto"/>
          <w:sz w:val="24"/>
          <w:highlight w:val="none"/>
          <w:u w:val="none"/>
        </w:rPr>
        <w:t xml:space="preserve">作业车辆要求：</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根据无锡市城市管理局、无锡市财政局印发的《关于2025年无锡市区环卫一体化作业招标工作的指导意见》（锡城管发〔2025〕60号）要求，环卫机械化作业车辆应按</w:t>
      </w:r>
      <w:r>
        <w:rPr>
          <w:rFonts w:hint="default" w:ascii="宋体" w:hAnsi="宋体" w:eastAsia="宋体"/>
          <w:b w:val="0"/>
          <w:i w:val="0"/>
          <w:strike w:val="0"/>
          <w:color w:val="auto"/>
          <w:sz w:val="24"/>
          <w:highlight w:val="none"/>
          <w:u w:val="none"/>
          <w:lang w:val="en-US" w:eastAsia="zh-CN"/>
        </w:rPr>
        <w:t xml:space="preserve">93%完好率配置</w:t>
      </w:r>
      <w:r>
        <w:rPr>
          <w:rFonts w:hint="eastAsia" w:ascii="宋体" w:hAnsi="宋体" w:eastAsia="宋体"/>
          <w:b w:val="0"/>
          <w:i w:val="0"/>
          <w:strike w:val="0"/>
          <w:color w:val="auto"/>
          <w:sz w:val="24"/>
          <w:highlight w:val="none"/>
          <w:u w:val="none"/>
          <w:lang w:val="en-US" w:eastAsia="zh-CN"/>
        </w:rPr>
        <w:t xml:space="preserve">，本项目应配备符合无锡市市区环卫作业任务定额要求且专门服务于本次招投标项目的环卫专用道路作业机械。根据锡政办发〔2024〕46号，市政府办公室关于印发无锡市区环境卫生专项规划（2022-2035年）的通知：</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1.新增或更新的新能源环卫车比例不低于20%，新采购的轻型环卫作业车辆不低于90%；2.环卫作业车辆使用年限：洗扫车、高压冲水车、交通护栏清洗车、垃圾收集车使用年限为8年（</w:t>
      </w:r>
      <w:r>
        <w:rPr>
          <w:rFonts w:hint="eastAsia" w:ascii="宋体" w:hAnsi="宋体"/>
          <w:b w:val="0"/>
          <w:i w:val="0"/>
          <w:strike w:val="0"/>
          <w:color w:val="auto"/>
          <w:sz w:val="24"/>
          <w:highlight w:val="none"/>
          <w:u w:val="none"/>
          <w:lang w:val="en-US" w:eastAsia="zh-CN"/>
        </w:rPr>
        <w:t xml:space="preserve">本项目</w:t>
      </w:r>
      <w:r>
        <w:rPr>
          <w:rFonts w:hint="eastAsia" w:ascii="宋体" w:hAnsi="宋体" w:eastAsia="宋体"/>
          <w:b w:val="0"/>
          <w:i w:val="0"/>
          <w:strike w:val="0"/>
          <w:color w:val="auto"/>
          <w:sz w:val="24"/>
          <w:highlight w:val="none"/>
          <w:u w:val="none"/>
          <w:lang w:val="en-US" w:eastAsia="zh-CN"/>
        </w:rPr>
        <w:t xml:space="preserve">拟投入</w:t>
      </w:r>
      <w:r>
        <w:rPr>
          <w:rFonts w:hint="eastAsia" w:ascii="宋体" w:hAnsi="宋体"/>
          <w:b w:val="0"/>
          <w:i w:val="0"/>
          <w:strike w:val="0"/>
          <w:color w:val="auto"/>
          <w:sz w:val="24"/>
          <w:highlight w:val="none"/>
          <w:u w:val="none"/>
          <w:lang w:val="en-US" w:eastAsia="zh-CN"/>
        </w:rPr>
        <w:t xml:space="preserve">以上</w:t>
      </w:r>
      <w:r>
        <w:rPr>
          <w:rFonts w:hint="eastAsia" w:ascii="宋体" w:hAnsi="宋体" w:eastAsia="宋体"/>
          <w:b w:val="0"/>
          <w:i w:val="0"/>
          <w:strike w:val="0"/>
          <w:color w:val="auto"/>
          <w:sz w:val="24"/>
          <w:highlight w:val="none"/>
          <w:u w:val="none"/>
          <w:lang w:val="en-US" w:eastAsia="zh-CN"/>
        </w:rPr>
        <w:t xml:space="preserve">的车辆初始登记日期应在招标公告首次发布之日起往前推算8年以内</w:t>
      </w:r>
      <w:r>
        <w:rPr>
          <w:rFonts w:hint="eastAsia" w:ascii="宋体" w:hAnsi="宋体"/>
          <w:b w:val="0"/>
          <w:i w:val="0"/>
          <w:strike w:val="0"/>
          <w:color w:val="auto"/>
          <w:sz w:val="24"/>
          <w:highlight w:val="none"/>
          <w:u w:val="none"/>
          <w:lang w:val="en-US" w:eastAsia="zh-CN"/>
        </w:rPr>
        <w:t xml:space="preserve">，</w:t>
      </w:r>
      <w:r>
        <w:rPr>
          <w:rFonts w:hint="eastAsia" w:ascii="宋体" w:hAnsi="宋体" w:eastAsia="宋体"/>
          <w:b w:val="0"/>
          <w:i w:val="0"/>
          <w:strike w:val="0"/>
          <w:color w:val="auto"/>
          <w:sz w:val="24"/>
          <w:highlight w:val="none"/>
          <w:u w:val="none"/>
          <w:lang w:val="en-US" w:eastAsia="zh-CN"/>
        </w:rPr>
        <w:t xml:space="preserve">车辆在服务期内满使用年限的，必须按要求更新，否则按未正常作业处理。</w:t>
      </w:r>
      <w:r>
        <w:rPr>
          <w:rFonts w:hint="eastAsia" w:ascii="宋体" w:hAnsi="宋体"/>
          <w:b w:val="0"/>
          <w:i w:val="0"/>
          <w:strike w:val="0"/>
          <w:color w:val="auto"/>
          <w:sz w:val="24"/>
          <w:highlight w:val="none"/>
          <w:u w:val="none"/>
          <w:lang w:val="en-US" w:eastAsia="zh-CN"/>
        </w:rPr>
        <w:t xml:space="preserve">）</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2.需配备大、小型作业车辆，最低配置如下：</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（1）洗扫车（总质量≥18000kg）（每天每车作业里程55公里）不少于27辆；</w:t>
      </w:r>
      <w:r/>
    </w:p>
    <w:p>
      <w:pPr>
        <w:ind w:left="0" w:firstLine="480"/>
        <w:jc w:val="both"/>
        <w:spacing w:after="120" w:line="360" w:lineRule="auto"/>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lang w:val="en-US" w:eastAsia="zh-CN"/>
        </w:rPr>
        <w:t xml:space="preserve">（2）机扫车（总质量≥18000kg）（每天每车作业里程70公里）不少于17辆；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cs="Times New Roman"/>
          <w:b w:val="0"/>
          <w:i w:val="0"/>
          <w:strike w:val="0"/>
          <w:color w:val="auto"/>
          <w:sz w:val="24"/>
          <w:highlight w:val="none"/>
          <w:u w:val="none"/>
          <w:lang w:val="en-US" w:eastAsia="zh-CN"/>
        </w:rPr>
        <w:t xml:space="preserve">（3）</w:t>
      </w:r>
      <w:r>
        <w:rPr>
          <w:rFonts w:hint="eastAsia" w:ascii="宋体" w:hAnsi="宋体" w:eastAsia="宋体"/>
          <w:b w:val="0"/>
          <w:i w:val="0"/>
          <w:strike w:val="0"/>
          <w:color w:val="auto"/>
          <w:sz w:val="24"/>
          <w:highlight w:val="none"/>
          <w:u w:val="none"/>
          <w:lang w:val="en-US" w:eastAsia="zh-CN"/>
        </w:rPr>
        <w:t xml:space="preserve">高压冲水车（总质量≥18000kg）（最高清洗压力不少于9Mpa且配备前置喷水架，每天每车作业里程80公里）不少于25辆；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（4）非机动车道小型扫路车（每天每车作业里程48公里）不少于26辆；</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（5）交通护栏清洗车（总质量≥8000kg）（每天每车作业里程36公里）不少于</w:t>
      </w:r>
      <w:r>
        <w:rPr>
          <w:rFonts w:hint="eastAsia" w:ascii="宋体" w:hAnsi="宋体"/>
          <w:b w:val="0"/>
          <w:i w:val="0"/>
          <w:strike w:val="0"/>
          <w:color w:val="auto"/>
          <w:sz w:val="24"/>
          <w:highlight w:val="none"/>
          <w:u w:val="none"/>
          <w:lang w:val="en-US" w:eastAsia="zh-CN"/>
        </w:rPr>
        <w:t xml:space="preserve">2</w:t>
      </w:r>
      <w:r>
        <w:rPr>
          <w:rFonts w:hint="eastAsia" w:ascii="宋体" w:hAnsi="宋体" w:eastAsia="宋体"/>
          <w:b w:val="0"/>
          <w:i w:val="0"/>
          <w:strike w:val="0"/>
          <w:color w:val="auto"/>
          <w:sz w:val="24"/>
          <w:highlight w:val="none"/>
          <w:u w:val="none"/>
          <w:lang w:val="en-US" w:eastAsia="zh-CN"/>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lang w:val="en-US" w:eastAsia="zh-CN"/>
        </w:rPr>
        <w:t xml:space="preserve">6</w:t>
      </w:r>
      <w:r>
        <w:rPr>
          <w:rFonts w:hint="eastAsia" w:ascii="宋体" w:hAnsi="宋体" w:eastAsia="宋体" w:cs="宋体"/>
          <w:b w:val="0"/>
          <w:i w:val="0"/>
          <w:strike w:val="0"/>
          <w:color w:val="auto"/>
          <w:sz w:val="24"/>
          <w:highlight w:val="none"/>
          <w:u w:val="none"/>
        </w:rPr>
        <w:t xml:space="preserve">）生活垃圾收集车（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90</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7</w:t>
      </w:r>
      <w:r>
        <w:rPr>
          <w:rFonts w:hint="eastAsia" w:ascii="宋体" w:hAnsi="宋体" w:eastAsia="宋体" w:cs="宋体"/>
          <w:b w:val="0"/>
          <w:i w:val="0"/>
          <w:strike w:val="0"/>
          <w:color w:val="auto"/>
          <w:sz w:val="24"/>
          <w:highlight w:val="none"/>
          <w:u w:val="none"/>
        </w:rPr>
        <w:t xml:space="preserve">）吸粪车（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14</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lang w:val="en-US" w:eastAsia="zh-CN"/>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8）</w:t>
      </w:r>
      <w:r>
        <w:rPr>
          <w:rFonts w:hint="eastAsia" w:ascii="宋体" w:hAnsi="宋体" w:eastAsia="宋体" w:cs="宋体"/>
          <w:b w:val="0"/>
          <w:i w:val="0"/>
          <w:strike w:val="0"/>
          <w:color w:val="auto"/>
          <w:sz w:val="24"/>
          <w:highlight w:val="none"/>
          <w:u w:val="none"/>
          <w:lang w:val="en-US" w:eastAsia="zh-CN"/>
        </w:rPr>
        <w:t xml:space="preserve">无主垃圾车（</w:t>
      </w:r>
      <w:r>
        <w:rPr>
          <w:rFonts w:hint="eastAsia" w:ascii="宋体" w:hAnsi="宋体" w:eastAsia="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lang w:val="en-US" w:eastAsia="zh-CN"/>
        </w:rPr>
        <w:t xml:space="preserve">）不少于3辆；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9</w:t>
      </w: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highlight w:val="none"/>
          <w:u w:val="none"/>
          <w:lang w:val="en-US" w:eastAsia="zh-CN"/>
        </w:rPr>
        <w:t xml:space="preserve">抑尘</w:t>
      </w:r>
      <w:r>
        <w:rPr>
          <w:rFonts w:hint="eastAsia" w:ascii="宋体" w:hAnsi="宋体" w:eastAsia="宋体" w:cs="宋体"/>
          <w:b w:val="0"/>
          <w:i w:val="0"/>
          <w:strike w:val="0"/>
          <w:color w:val="auto"/>
          <w:sz w:val="24"/>
          <w:highlight w:val="none"/>
          <w:u w:val="none"/>
        </w:rPr>
        <w:t xml:space="preserve">车（</w:t>
      </w:r>
      <w:r>
        <w:rPr>
          <w:rFonts w:hint="eastAsia" w:ascii="宋体" w:hAnsi="宋体" w:eastAsia="宋体" w:cs="宋体"/>
          <w:b w:val="0"/>
          <w:i w:val="0"/>
          <w:strike w:val="0"/>
          <w:color w:val="auto"/>
          <w:sz w:val="24"/>
          <w:highlight w:val="none"/>
          <w:u w:val="none"/>
          <w:lang w:val="en-US" w:eastAsia="zh-CN"/>
        </w:rPr>
        <w:t xml:space="preserve">总质量≥18000kg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eastAsia="宋体" w:cs="宋体"/>
          <w:b w:val="0"/>
          <w:i w:val="0"/>
          <w:strike w:val="0"/>
          <w:color w:val="auto"/>
          <w:sz w:val="24"/>
          <w:highlight w:val="none"/>
          <w:u w:val="none"/>
          <w:lang w:val="en-US" w:eastAsia="zh-CN"/>
        </w:rPr>
        <w:t xml:space="preserve">4</w:t>
      </w:r>
      <w:r>
        <w:rPr>
          <w:rFonts w:hint="eastAsia" w:ascii="宋体" w:hAnsi="宋体" w:eastAsia="宋体" w:cs="宋体"/>
          <w:b w:val="0"/>
          <w:i w:val="0"/>
          <w:strike w:val="0"/>
          <w:color w:val="auto"/>
          <w:sz w:val="24"/>
          <w:highlight w:val="none"/>
          <w:u w:val="none"/>
        </w:rPr>
        <w:t xml:space="preserve">辆；</w:t>
      </w:r>
      <w:r/>
    </w:p>
    <w:p>
      <w:pPr>
        <w:ind w:left="0" w:firstLine="480"/>
        <w:jc w:val="both"/>
        <w:spacing w:after="120" w:line="360" w:lineRule="auto"/>
        <w:rPr>
          <w:rFonts w:hint="eastAsia" w:ascii="宋体" w:hAnsi="宋体" w:eastAsia="宋体" w:cs="宋体"/>
          <w:b w:val="0"/>
          <w:i w:val="0"/>
          <w:strike w:val="0"/>
          <w:color w:val="auto"/>
          <w:sz w:val="24"/>
          <w:highlight w:val="none"/>
          <w:u w:val="none"/>
        </w:rPr>
      </w:pP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10</w:t>
      </w:r>
      <w:r>
        <w:rPr>
          <w:rFonts w:hint="eastAsia" w:ascii="宋体" w:hAnsi="宋体" w:eastAsia="宋体" w:cs="宋体"/>
          <w:b w:val="0"/>
          <w:i w:val="0"/>
          <w:strike w:val="0"/>
          <w:color w:val="auto"/>
          <w:sz w:val="24"/>
          <w:highlight w:val="none"/>
          <w:u w:val="none"/>
        </w:rPr>
        <w:t xml:space="preserve">）</w:t>
      </w:r>
      <w:r>
        <w:rPr>
          <w:rFonts w:hint="eastAsia" w:ascii="宋体" w:hAnsi="宋体" w:cs="宋体"/>
          <w:b w:val="0"/>
          <w:i w:val="0"/>
          <w:strike w:val="0"/>
          <w:color w:val="auto"/>
          <w:sz w:val="24"/>
          <w:highlight w:val="none"/>
          <w:u w:val="none"/>
          <w:lang w:val="en-US" w:eastAsia="zh-CN"/>
        </w:rPr>
        <w:t xml:space="preserve">餐厨垃圾</w:t>
      </w:r>
      <w:r>
        <w:rPr>
          <w:rFonts w:hint="eastAsia" w:ascii="宋体" w:hAnsi="宋体" w:eastAsia="宋体" w:cs="宋体"/>
          <w:b w:val="0"/>
          <w:i w:val="0"/>
          <w:strike w:val="0"/>
          <w:color w:val="auto"/>
          <w:sz w:val="24"/>
          <w:highlight w:val="none"/>
          <w:u w:val="none"/>
        </w:rPr>
        <w:t xml:space="preserve">车（</w:t>
      </w:r>
      <w:r>
        <w:rPr>
          <w:rFonts w:hint="eastAsia" w:ascii="宋体" w:hAnsi="宋体" w:eastAsia="宋体" w:cs="宋体"/>
          <w:b w:val="0"/>
          <w:i w:val="0"/>
          <w:strike w:val="0"/>
          <w:color w:val="auto"/>
          <w:sz w:val="24"/>
          <w:highlight w:val="none"/>
          <w:u w:val="none"/>
          <w:lang w:val="en-US" w:eastAsia="zh-CN"/>
        </w:rPr>
        <w:t xml:space="preserve">总质量≥8000kg</w:t>
      </w:r>
      <w:r>
        <w:rPr>
          <w:rFonts w:hint="eastAsia" w:ascii="宋体" w:hAnsi="宋体" w:eastAsia="宋体" w:cs="宋体"/>
          <w:b w:val="0"/>
          <w:i w:val="0"/>
          <w:strike w:val="0"/>
          <w:color w:val="auto"/>
          <w:sz w:val="24"/>
          <w:highlight w:val="none"/>
          <w:u w:val="none"/>
        </w:rPr>
        <w:t xml:space="preserve">）不少于</w:t>
      </w:r>
      <w:r>
        <w:rPr>
          <w:rFonts w:hint="eastAsia" w:ascii="宋体" w:hAnsi="宋体" w:cs="宋体"/>
          <w:b w:val="0"/>
          <w:i w:val="0"/>
          <w:strike w:val="0"/>
          <w:color w:val="auto"/>
          <w:sz w:val="24"/>
          <w:highlight w:val="none"/>
          <w:u w:val="none"/>
          <w:lang w:val="en-US" w:eastAsia="zh-CN"/>
        </w:rPr>
        <w:t xml:space="preserve">6</w:t>
      </w:r>
      <w:r>
        <w:rPr>
          <w:rFonts w:hint="eastAsia" w:ascii="宋体" w:hAnsi="宋体" w:eastAsia="宋体" w:cs="宋体"/>
          <w:b w:val="0"/>
          <w:i w:val="0"/>
          <w:strike w:val="0"/>
          <w:color w:val="auto"/>
          <w:sz w:val="24"/>
          <w:highlight w:val="none"/>
          <w:u w:val="none"/>
        </w:rPr>
        <w:t xml:space="preserve">辆；</w:t>
      </w:r>
      <w:r/>
    </w:p>
    <w:p>
      <w:pPr>
        <w:ind w:left="0" w:firstLine="482"/>
        <w:jc w:val="both"/>
        <w:spacing w:after="120" w:line="360" w:lineRule="auto"/>
        <w:rPr>
          <w:rFonts w:hint="eastAsia" w:ascii="宋体" w:hAnsi="宋体" w:eastAsia="宋体" w:cs="宋体"/>
          <w:b/>
          <w:bCs w:val="0"/>
          <w:i w:val="0"/>
          <w:strike w:val="0"/>
          <w:color w:val="auto"/>
          <w:sz w:val="24"/>
          <w:highlight w:val="none"/>
          <w:u w:val="none"/>
          <w:lang w:val="en-US" w:eastAsia="zh-CN"/>
        </w:rPr>
      </w:pPr>
      <w:r>
        <w:rPr>
          <w:rFonts w:hint="eastAsia" w:ascii="宋体" w:hAnsi="宋体" w:eastAsia="宋体" w:cs="宋体"/>
          <w:b/>
          <w:bCs w:val="0"/>
          <w:i w:val="0"/>
          <w:strike w:val="0"/>
          <w:color w:val="auto"/>
          <w:sz w:val="24"/>
          <w:highlight w:val="none"/>
          <w:u w:val="none"/>
          <w:lang w:val="en-US" w:eastAsia="zh-CN"/>
        </w:rPr>
        <w:t xml:space="preserve">（九）本项目的岗位数量最低配置、</w:t>
      </w:r>
      <w:r>
        <w:rPr>
          <w:rFonts w:hint="eastAsia" w:ascii="宋体" w:hAnsi="宋体" w:cs="宋体"/>
          <w:b/>
          <w:bCs w:val="0"/>
          <w:i w:val="0"/>
          <w:strike w:val="0"/>
          <w:color w:val="auto"/>
          <w:sz w:val="24"/>
          <w:highlight w:val="none"/>
          <w:u w:val="none"/>
          <w:lang w:val="en-US" w:eastAsia="zh-CN"/>
        </w:rPr>
        <w:t xml:space="preserve">所聘人员</w:t>
      </w:r>
      <w:r>
        <w:rPr>
          <w:rFonts w:hint="eastAsia" w:ascii="宋体" w:hAnsi="宋体" w:eastAsia="宋体" w:cs="宋体"/>
          <w:b/>
          <w:bCs w:val="0"/>
          <w:i w:val="0"/>
          <w:strike w:val="0"/>
          <w:color w:val="auto"/>
          <w:sz w:val="24"/>
          <w:highlight w:val="none"/>
          <w:u w:val="none"/>
          <w:lang w:val="en-US" w:eastAsia="zh-CN"/>
        </w:rPr>
        <w:t xml:space="preserve">工资、劳保待遇</w:t>
      </w:r>
      <w:r/>
    </w:p>
    <w:p>
      <w:pPr>
        <w:ind w:left="0"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bidi="ar-SA"/>
        </w:rPr>
      </w:pPr>
      <w:r>
        <w:rPr>
          <w:rFonts w:hint="eastAsia" w:ascii="宋体" w:hAnsi="宋体" w:eastAsia="宋体" w:cs="Times New Roman"/>
          <w:b/>
          <w:bCs w:val="0"/>
          <w:i w:val="0"/>
          <w:strike w:val="0"/>
          <w:color w:val="auto"/>
          <w:sz w:val="24"/>
          <w:highlight w:val="none"/>
          <w:u w:val="none"/>
          <w:lang w:val="en-US" w:eastAsia="zh-CN" w:bidi="ar-SA"/>
        </w:rPr>
        <w:t xml:space="preserve">1.岗位数量最低配置：</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（1）项目负责人：1个岗位；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（2）项目管理人员：不少于19个岗位；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（3）驾驶员：不少于21</w:t>
      </w:r>
      <w:r>
        <w:rPr>
          <w:rFonts w:hint="eastAsia" w:ascii="宋体" w:hAnsi="宋体"/>
          <w:b w:val="0"/>
          <w:i w:val="0"/>
          <w:strike w:val="0"/>
          <w:color w:val="auto"/>
          <w:sz w:val="24"/>
          <w:highlight w:val="none"/>
          <w:u w:val="none"/>
          <w:lang w:val="en-US" w:eastAsia="zh-CN"/>
        </w:rPr>
        <w:t xml:space="preserve">4</w:t>
      </w:r>
      <w:r>
        <w:rPr>
          <w:rFonts w:hint="eastAsia" w:ascii="宋体" w:hAnsi="宋体" w:eastAsia="宋体"/>
          <w:b w:val="0"/>
          <w:i w:val="0"/>
          <w:strike w:val="0"/>
          <w:color w:val="auto"/>
          <w:sz w:val="24"/>
          <w:highlight w:val="none"/>
          <w:u w:val="none"/>
          <w:lang w:val="en-US" w:eastAsia="zh-CN"/>
        </w:rPr>
        <w:t xml:space="preserve">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（4）保洁人员（含白夜班）：不少于856个岗位；</w:t>
      </w:r>
      <w:r/>
    </w:p>
    <w:p>
      <w:pPr>
        <w:ind w:left="0" w:firstLine="480"/>
        <w:jc w:val="both"/>
        <w:spacing w:after="120" w:line="360" w:lineRule="auto"/>
        <w:rPr>
          <w:rFonts w:hint="default"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（5）公厕保洁人员：不少于</w:t>
      </w:r>
      <w:r>
        <w:rPr>
          <w:rFonts w:hint="eastAsia" w:ascii="宋体" w:hAnsi="宋体"/>
          <w:b w:val="0"/>
          <w:i w:val="0"/>
          <w:strike w:val="0"/>
          <w:color w:val="auto"/>
          <w:sz w:val="24"/>
          <w:highlight w:val="none"/>
          <w:u w:val="none"/>
          <w:lang w:val="en-US" w:eastAsia="zh-CN"/>
        </w:rPr>
        <w:t xml:space="preserve">305</w:t>
      </w:r>
      <w:r>
        <w:rPr>
          <w:rFonts w:hint="eastAsia" w:ascii="宋体" w:hAnsi="宋体" w:eastAsia="宋体"/>
          <w:b w:val="0"/>
          <w:i w:val="0"/>
          <w:strike w:val="0"/>
          <w:color w:val="auto"/>
          <w:sz w:val="24"/>
          <w:highlight w:val="none"/>
          <w:u w:val="none"/>
          <w:lang w:val="en-US" w:eastAsia="zh-CN"/>
        </w:rPr>
        <w:t xml:space="preserve">个岗位；</w:t>
      </w:r>
      <w:r>
        <w:rPr>
          <w:rFonts w:hint="eastAsia" w:ascii="宋体" w:hAnsi="宋体"/>
          <w:b w:val="0"/>
          <w:i w:val="0"/>
          <w:strike w:val="0"/>
          <w:color w:val="auto"/>
          <w:sz w:val="72"/>
          <w:szCs w:val="72"/>
          <w:highlight w:val="none"/>
          <w:u w:val="none"/>
          <w:lang w:val="en-US" w:eastAsia="zh-CN"/>
        </w:rPr>
        <w:t xml:space="preserve">   </w:t>
      </w:r>
      <w:r>
        <w:rPr>
          <w:rFonts w:hint="eastAsia" w:ascii="宋体" w:hAnsi="宋体"/>
          <w:b w:val="0"/>
          <w:i w:val="0"/>
          <w:strike w:val="0"/>
          <w:color w:val="auto"/>
          <w:sz w:val="24"/>
          <w:highlight w:val="none"/>
          <w:u w:val="none"/>
          <w:lang w:val="en-US" w:eastAsia="zh-CN"/>
        </w:rPr>
        <w:t xml:space="preserve">  </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注：本项目投入的岗位数量最低配置为</w:t>
      </w:r>
      <w:r>
        <w:rPr>
          <w:rFonts w:hint="eastAsia" w:ascii="宋体" w:hAnsi="宋体"/>
          <w:b w:val="0"/>
          <w:i w:val="0"/>
          <w:strike w:val="0"/>
          <w:color w:val="auto"/>
          <w:sz w:val="24"/>
          <w:highlight w:val="none"/>
          <w:u w:val="none"/>
          <w:lang w:val="en-US" w:eastAsia="zh-CN"/>
        </w:rPr>
        <w:t xml:space="preserve">1395</w:t>
      </w:r>
      <w:r>
        <w:rPr>
          <w:rFonts w:hint="eastAsia" w:ascii="宋体" w:hAnsi="宋体" w:eastAsia="宋体"/>
          <w:b w:val="0"/>
          <w:i w:val="0"/>
          <w:strike w:val="0"/>
          <w:color w:val="auto"/>
          <w:sz w:val="24"/>
          <w:highlight w:val="none"/>
          <w:u w:val="none"/>
          <w:lang w:val="en-US" w:eastAsia="zh-CN"/>
        </w:rPr>
        <w:t xml:space="preserve">个岗位；</w:t>
      </w:r>
      <w:r/>
    </w:p>
    <w:p>
      <w:pPr>
        <w:ind w:left="0"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根据《中华人民共和国劳动法》规定，供应商须合理安排人员轮休或加班；如若供应商全部安排人员轮休，则总投入人员数量不应低于</w:t>
      </w:r>
      <w:r>
        <w:rPr>
          <w:rFonts w:hint="eastAsia" w:ascii="宋体" w:hAnsi="宋体"/>
          <w:b w:val="0"/>
          <w:i w:val="0"/>
          <w:strike w:val="0"/>
          <w:color w:val="auto"/>
          <w:sz w:val="24"/>
          <w:highlight w:val="none"/>
          <w:u w:val="none"/>
          <w:lang w:val="en-US" w:eastAsia="zh-CN"/>
        </w:rPr>
        <w:t xml:space="preserve">1953</w:t>
      </w:r>
      <w:r>
        <w:rPr>
          <w:rFonts w:hint="eastAsia" w:ascii="宋体" w:hAnsi="宋体" w:eastAsia="宋体"/>
          <w:b w:val="0"/>
          <w:i w:val="0"/>
          <w:strike w:val="0"/>
          <w:color w:val="auto"/>
          <w:sz w:val="24"/>
          <w:highlight w:val="none"/>
          <w:u w:val="none"/>
          <w:lang w:val="en-US" w:eastAsia="zh-CN"/>
        </w:rPr>
        <w:t xml:space="preserve">人（含轮休人员）；如若供应商安排人员加班，加班费用需符合《中华人民共和国劳动法》第四十四条规定：</w:t>
      </w:r>
      <w:r/>
    </w:p>
    <w:p>
      <w:pPr>
        <w:ind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（一）安排劳动者延长工作时间的，支付不低于工资的百分之一百五十的工资报酬；</w:t>
      </w:r>
      <w:r/>
    </w:p>
    <w:p>
      <w:pPr>
        <w:ind w:firstLine="480"/>
        <w:jc w:val="both"/>
        <w:spacing w:after="120" w:line="360" w:lineRule="auto"/>
        <w:rPr>
          <w:rFonts w:hint="eastAsia" w:ascii="宋体" w:hAnsi="宋体" w:eastAsia="宋体"/>
          <w:b w:val="0"/>
          <w:i w:val="0"/>
          <w:strike w:val="0"/>
          <w:color w:val="auto"/>
          <w:sz w:val="24"/>
          <w:highlight w:val="none"/>
          <w:u w:val="none"/>
          <w:lang w:val="en-US" w:eastAsia="zh-CN"/>
        </w:rPr>
      </w:pPr>
      <w:r>
        <w:rPr>
          <w:rFonts w:hint="eastAsia" w:ascii="宋体" w:hAnsi="宋体" w:eastAsia="宋体"/>
          <w:b w:val="0"/>
          <w:i w:val="0"/>
          <w:strike w:val="0"/>
          <w:color w:val="auto"/>
          <w:sz w:val="24"/>
          <w:highlight w:val="none"/>
          <w:u w:val="none"/>
          <w:lang w:val="en-US" w:eastAsia="zh-CN"/>
        </w:rPr>
        <w:t xml:space="preserve">（二）休息日安排劳动者工作又不能安排补休的，支付不低于工资的百分之二百的工资报酬；</w:t>
      </w:r>
      <w:r/>
    </w:p>
    <w:p>
      <w:pPr>
        <w:ind w:firstLine="480"/>
        <w:jc w:val="both"/>
        <w:spacing w:after="120" w:line="360" w:lineRule="auto"/>
        <w:rPr>
          <w:rFonts w:hint="eastAsia" w:ascii="宋体" w:hAnsi="宋体" w:eastAsia="宋体" w:cs="Times New Roman"/>
          <w:b w:val="0"/>
          <w:i w:val="0"/>
          <w:strike w:val="0"/>
          <w:color w:val="auto"/>
          <w:sz w:val="24"/>
          <w:highlight w:val="none"/>
          <w:u w:val="none"/>
        </w:rPr>
      </w:pPr>
      <w:r>
        <w:rPr>
          <w:rFonts w:hint="eastAsia" w:ascii="宋体" w:hAnsi="宋体" w:eastAsia="宋体"/>
          <w:b w:val="0"/>
          <w:i w:val="0"/>
          <w:strike w:val="0"/>
          <w:color w:val="auto"/>
          <w:sz w:val="24"/>
          <w:highlight w:val="none"/>
          <w:u w:val="none"/>
          <w:lang w:val="en-US" w:eastAsia="zh-CN"/>
        </w:rPr>
        <w:t xml:space="preserve">（三）法定休假日安排劳动者工作的，支付不低于工资的百分之三百的工资报酬。投标时，具体拟投入轮休人员的数量及加班安排，由供应商自行考虑。</w:t>
      </w:r>
      <w:r>
        <w:rPr>
          <w:rFonts w:hint="eastAsia" w:ascii="宋体" w:hAnsi="宋体" w:eastAsia="宋体" w:cs="Times New Roman"/>
          <w:b w:val="0"/>
          <w:i w:val="0"/>
          <w:strike w:val="0"/>
          <w:color w:val="auto"/>
          <w:sz w:val="24"/>
          <w:highlight w:val="none"/>
          <w:u w:val="none"/>
        </w:rPr>
        <w:t xml:space="preserve">按照《</w:t>
      </w:r>
      <w:r>
        <w:rPr>
          <w:rFonts w:hint="eastAsia" w:ascii="宋体" w:hAnsi="宋体" w:cs="Times New Roman"/>
          <w:b w:val="0"/>
          <w:i w:val="0"/>
          <w:strike w:val="0"/>
          <w:color w:val="auto"/>
          <w:sz w:val="24"/>
          <w:highlight w:val="none"/>
          <w:u w:val="none"/>
          <w:lang w:eastAsia="zh-CN"/>
        </w:rPr>
        <w:t xml:space="preserve">中华人民共和国劳动合同法</w:t>
      </w:r>
      <w:r>
        <w:rPr>
          <w:rFonts w:hint="eastAsia" w:ascii="宋体" w:hAnsi="宋体" w:eastAsia="宋体" w:cs="Times New Roman"/>
          <w:b w:val="0"/>
          <w:i w:val="0"/>
          <w:strike w:val="0"/>
          <w:color w:val="auto"/>
          <w:sz w:val="24"/>
          <w:highlight w:val="none"/>
          <w:u w:val="none"/>
        </w:rPr>
        <w:t xml:space="preserve">》依法用工，依法完善劳动（劳务）合同。须符合无锡市最低工资标准、工作时间不得超过每月最高工作时间的相关规定且所有人员必须缴纳社会保险费。中标人与所有员工签订岗位聘用书、劳动（劳务）合同或协议，完善养老、医疗、工伤、失业、生育保险及住房公积金保障机制。</w:t>
      </w:r>
      <w:r/>
    </w:p>
    <w:p>
      <w:pPr>
        <w:ind w:firstLine="480"/>
        <w:jc w:val="both"/>
        <w:spacing w:after="120" w:line="360" w:lineRule="auto"/>
        <w:rPr>
          <w:rFonts w:hint="eastAsia" w:ascii="宋体" w:hAnsi="宋体"/>
          <w:b w:val="0"/>
          <w:i w:val="0"/>
          <w:strike w:val="0"/>
          <w:color w:val="auto"/>
          <w:sz w:val="24"/>
          <w:highlight w:val="none"/>
          <w:u w:val="none"/>
          <w:lang w:val="en-US" w:eastAsia="zh-CN"/>
        </w:rPr>
      </w:pPr>
      <w:r>
        <w:rPr>
          <w:rFonts w:hint="eastAsia" w:ascii="宋体" w:hAnsi="宋体" w:cs="Times New Roman"/>
          <w:b w:val="0"/>
          <w:i w:val="0"/>
          <w:strike w:val="0"/>
          <w:color w:val="auto"/>
          <w:sz w:val="24"/>
          <w:highlight w:val="none"/>
          <w:u w:val="none"/>
          <w:lang w:val="en-US" w:eastAsia="zh-CN"/>
        </w:rPr>
        <w:t xml:space="preserve">根据</w:t>
      </w:r>
      <w:r>
        <w:rPr>
          <w:rFonts w:hint="eastAsia" w:ascii="宋体" w:hAnsi="宋体" w:eastAsia="宋体"/>
          <w:b w:val="0"/>
          <w:i w:val="0"/>
          <w:strike w:val="0"/>
          <w:color w:val="auto"/>
          <w:sz w:val="24"/>
          <w:highlight w:val="none"/>
          <w:u w:val="none"/>
          <w:lang w:val="en-US" w:eastAsia="zh-CN"/>
        </w:rPr>
        <w:t xml:space="preserve">《</w:t>
      </w:r>
      <w:r>
        <w:rPr>
          <w:rFonts w:hint="eastAsia" w:ascii="宋体" w:hAnsi="宋体"/>
          <w:b w:val="0"/>
          <w:i w:val="0"/>
          <w:strike w:val="0"/>
          <w:color w:val="auto"/>
          <w:sz w:val="24"/>
          <w:highlight w:val="none"/>
          <w:u w:val="none"/>
          <w:lang w:val="en-US" w:eastAsia="zh-CN"/>
        </w:rPr>
        <w:t xml:space="preserve">超龄劳动者基本权益保障暂行</w:t>
      </w:r>
      <w:r>
        <w:rPr>
          <w:rFonts w:hint="eastAsia" w:ascii="宋体" w:hAnsi="宋体" w:eastAsia="宋体"/>
          <w:b w:val="0"/>
          <w:i w:val="0"/>
          <w:strike w:val="0"/>
          <w:color w:val="auto"/>
          <w:sz w:val="24"/>
          <w:highlight w:val="none"/>
          <w:u w:val="none"/>
          <w:lang w:val="en-US" w:eastAsia="zh-CN"/>
        </w:rPr>
        <w:t xml:space="preserve">规定》</w:t>
      </w:r>
      <w:r>
        <w:rPr>
          <w:rFonts w:hint="eastAsia" w:ascii="宋体" w:hAnsi="宋体"/>
          <w:b w:val="0"/>
          <w:i w:val="0"/>
          <w:strike w:val="0"/>
          <w:color w:val="auto"/>
          <w:sz w:val="24"/>
          <w:highlight w:val="none"/>
          <w:u w:val="none"/>
          <w:lang w:val="en-US" w:eastAsia="zh-CN"/>
        </w:rPr>
        <w:t xml:space="preserve">中第十五条规定：</w:t>
      </w:r>
      <w:r/>
    </w:p>
    <w:p>
      <w:pPr>
        <w:ind w:firstLine="480"/>
        <w:jc w:val="both"/>
        <w:spacing w:after="120" w:line="360" w:lineRule="auto"/>
        <w:rPr>
          <w:rFonts w:hint="default" w:ascii="宋体" w:hAnsi="宋体" w:cs="Times New Roman"/>
          <w:b w:val="0"/>
          <w:i w:val="0"/>
          <w:strike w:val="0"/>
          <w:color w:val="auto"/>
          <w:sz w:val="24"/>
          <w:highlight w:val="none"/>
          <w:u w:val="none"/>
          <w:lang w:val="en-US" w:eastAsia="zh-CN"/>
        </w:rPr>
      </w:pPr>
      <w:r>
        <w:rPr>
          <w:rFonts w:hint="eastAsia" w:ascii="宋体" w:hAnsi="宋体" w:cs="Times New Roman"/>
          <w:b w:val="0"/>
          <w:i w:val="0"/>
          <w:strike w:val="0"/>
          <w:color w:val="auto"/>
          <w:sz w:val="24"/>
          <w:highlight w:val="none"/>
          <w:u w:val="none"/>
          <w:lang w:val="en-US" w:eastAsia="zh-CN"/>
        </w:rPr>
        <w:t xml:space="preserve">用人单位应当为超龄劳动者参加工伤保险并缴纳工伤保险费，个人不缴纳工伤保险费。超龄劳动者因工作原因受到事故伤害或者患职业病的，按照规定进行工伤认定、劳动能力鉴定并享受相应的工伤保障待遇。</w:t>
      </w:r>
      <w:r/>
    </w:p>
    <w:p>
      <w:pPr>
        <w:ind w:left="0"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bidi="ar-SA"/>
        </w:rPr>
      </w:pPr>
      <w:r>
        <w:rPr>
          <w:rFonts w:hint="eastAsia" w:ascii="宋体" w:hAnsi="宋体" w:eastAsia="宋体" w:cs="Times New Roman"/>
          <w:b/>
          <w:bCs w:val="0"/>
          <w:i w:val="0"/>
          <w:strike w:val="0"/>
          <w:color w:val="auto"/>
          <w:sz w:val="24"/>
          <w:highlight w:val="none"/>
          <w:u w:val="none"/>
          <w:lang w:val="en-US" w:eastAsia="zh-CN" w:bidi="ar-SA"/>
        </w:rPr>
        <w:t xml:space="preserve">2.</w:t>
      </w:r>
      <w:r>
        <w:rPr>
          <w:rFonts w:hint="eastAsia" w:ascii="宋体" w:hAnsi="宋体" w:cs="Times New Roman"/>
          <w:b/>
          <w:bCs w:val="0"/>
          <w:i w:val="0"/>
          <w:strike w:val="0"/>
          <w:color w:val="auto"/>
          <w:sz w:val="24"/>
          <w:highlight w:val="none"/>
          <w:u w:val="none"/>
          <w:lang w:val="en-US" w:eastAsia="zh-CN" w:bidi="ar-SA"/>
        </w:rPr>
        <w:t xml:space="preserve">所聘人员工资</w:t>
      </w:r>
      <w:r>
        <w:rPr>
          <w:rFonts w:hint="eastAsia" w:ascii="宋体" w:hAnsi="宋体" w:eastAsia="宋体" w:cs="Times New Roman"/>
          <w:b/>
          <w:bCs w:val="0"/>
          <w:i w:val="0"/>
          <w:strike w:val="0"/>
          <w:color w:val="auto"/>
          <w:sz w:val="24"/>
          <w:highlight w:val="none"/>
          <w:u w:val="none"/>
          <w:lang w:val="en-US" w:eastAsia="zh-CN" w:bidi="ar-SA"/>
        </w:rPr>
        <w:t xml:space="preserve">、劳保待遇：</w:t>
      </w:r>
      <w:r/>
    </w:p>
    <w:p>
      <w:pPr>
        <w:pStyle w:val="883"/>
        <w:numPr>
          <w:ilvl w:val="0"/>
          <w:numId w:val="0"/>
        </w:numPr>
        <w:ind w:firstLine="482"/>
        <w:jc w:val="both"/>
        <w:spacing w:after="120" w:line="360" w:lineRule="auto"/>
        <w:tabs>
          <w:tab w:val="clear" w:pos="1134" w:leader="none"/>
        </w:tabs>
        <w:rPr>
          <w:rFonts w:hint="eastAsia" w:ascii="宋体" w:hAnsi="宋体" w:eastAsia="宋体" w:cs="Times New Roman"/>
          <w:b w:val="0"/>
          <w:i w:val="0"/>
          <w:strike w:val="0"/>
          <w:color w:val="auto"/>
          <w:sz w:val="24"/>
          <w:highlight w:val="none"/>
          <w:u w:val="none"/>
          <w:lang w:val="en-US" w:eastAsia="zh-CN"/>
        </w:rPr>
      </w:pPr>
      <w:r>
        <w:rPr>
          <w:rFonts w:hint="eastAsia" w:ascii="宋体" w:hAnsi="宋体" w:eastAsia="宋体" w:cs="Times New Roman"/>
          <w:b/>
          <w:bCs/>
          <w:i w:val="0"/>
          <w:strike w:val="0"/>
          <w:color w:val="auto"/>
          <w:sz w:val="24"/>
          <w:highlight w:val="none"/>
          <w:u w:val="none"/>
          <w:lang w:val="en-US" w:eastAsia="zh-CN"/>
        </w:rPr>
        <w:t xml:space="preserve">本项目的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cs="Times New Roman"/>
          <w:b/>
          <w:bCs/>
          <w:i w:val="0"/>
          <w:strike w:val="0"/>
          <w:color w:val="auto"/>
          <w:sz w:val="24"/>
          <w:highlight w:val="none"/>
          <w:u w:val="none"/>
          <w:lang w:val="en-US" w:eastAsia="zh-CN"/>
        </w:rPr>
        <w:t xml:space="preserve">一线环卫职工月工资收入不得低于</w:t>
      </w:r>
      <w:r>
        <w:rPr>
          <w:rFonts w:hint="eastAsia" w:ascii="宋体" w:hAnsi="宋体" w:eastAsia="宋体" w:cs="Times New Roman"/>
          <w:b/>
          <w:bCs/>
          <w:i w:val="0"/>
          <w:strike w:val="0"/>
          <w:color w:val="auto"/>
          <w:sz w:val="24"/>
          <w:highlight w:val="none"/>
          <w:u w:val="none"/>
          <w:lang w:val="en-US" w:eastAsia="zh-CN"/>
        </w:rPr>
        <w:t xml:space="preserve">无锡</w:t>
      </w:r>
      <w:r>
        <w:rPr>
          <w:rFonts w:hint="default" w:ascii="宋体" w:hAnsi="宋体" w:eastAsia="宋体" w:cs="Times New Roman"/>
          <w:b/>
          <w:bCs/>
          <w:i w:val="0"/>
          <w:strike w:val="0"/>
          <w:color w:val="auto"/>
          <w:sz w:val="24"/>
          <w:highlight w:val="none"/>
          <w:u w:val="none"/>
          <w:lang w:val="en-US" w:eastAsia="zh-CN"/>
        </w:rPr>
        <w:t xml:space="preserve">市最低工资水平的120%</w:t>
      </w:r>
      <w:r>
        <w:rPr>
          <w:rFonts w:hint="eastAsia" w:ascii="宋体" w:hAnsi="宋体" w:eastAsia="宋体" w:cs="Times New Roman"/>
          <w:b/>
          <w:bCs/>
          <w:i w:val="0"/>
          <w:strike w:val="0"/>
          <w:color w:val="auto"/>
          <w:sz w:val="24"/>
          <w:highlight w:val="none"/>
          <w:u w:val="none"/>
          <w:lang w:val="en-US" w:eastAsia="zh-CN"/>
        </w:rPr>
        <w:t xml:space="preserve">。</w:t>
      </w:r>
      <w:r/>
    </w:p>
    <w:p>
      <w:pPr>
        <w:ind w:firstLine="480"/>
        <w:jc w:val="both"/>
        <w:spacing w:after="120" w:line="360" w:lineRule="auto"/>
        <w:rPr>
          <w:rFonts w:hint="eastAsia" w:ascii="宋体" w:hAnsi="宋体" w:eastAsia="宋体" w:cs="Times New Roman"/>
          <w:b w:val="0"/>
          <w:i w:val="0"/>
          <w:strike w:val="0"/>
          <w:color w:val="auto"/>
          <w:sz w:val="24"/>
          <w:u w:val="none"/>
          <w:lang w:val="en-US" w:eastAsia="zh-CN"/>
        </w:rPr>
      </w:pPr>
      <w:r>
        <w:rPr>
          <w:rFonts w:hint="eastAsia" w:ascii="宋体" w:hAnsi="宋体" w:eastAsia="宋体" w:cs="Times New Roman"/>
          <w:b w:val="0"/>
          <w:i w:val="0"/>
          <w:strike w:val="0"/>
          <w:color w:val="auto"/>
          <w:sz w:val="24"/>
          <w:u w:val="none"/>
          <w:lang w:val="en-US" w:eastAsia="zh-CN"/>
        </w:rPr>
        <w:t xml:space="preserve">（</w:t>
      </w:r>
      <w:r>
        <w:rPr>
          <w:rFonts w:hint="eastAsia" w:ascii="宋体" w:hAnsi="宋体" w:cs="Times New Roman"/>
          <w:b w:val="0"/>
          <w:i w:val="0"/>
          <w:strike w:val="0"/>
          <w:color w:val="auto"/>
          <w:sz w:val="24"/>
          <w:u w:val="none"/>
          <w:lang w:val="en-US" w:eastAsia="zh-CN"/>
        </w:rPr>
        <w:t xml:space="preserve">1</w:t>
      </w:r>
      <w:r>
        <w:rPr>
          <w:rFonts w:hint="eastAsia" w:ascii="宋体" w:hAnsi="宋体" w:eastAsia="宋体" w:cs="Times New Roman"/>
          <w:b w:val="0"/>
          <w:i w:val="0"/>
          <w:strike w:val="0"/>
          <w:color w:val="auto"/>
          <w:sz w:val="24"/>
          <w:u w:val="none"/>
          <w:lang w:val="en-US" w:eastAsia="zh-CN"/>
        </w:rPr>
        <w:t xml:space="preserve">）环卫工人服装按照市级要求，《关于做好环卫⼯作服配备更新工作的通知》锡城管发〔2025〕11号：我市一线环卫工人服装要求每 2 年更换一次，每名环卫工人配置春秋季、夏季、冬季服装各不少于 2 套。</w:t>
      </w:r>
      <w:r/>
    </w:p>
    <w:p>
      <w:pPr>
        <w:ind w:firstLine="472"/>
        <w:jc w:val="left"/>
        <w:spacing w:line="470" w:lineRule="exact"/>
        <w:widowControl/>
        <w:rPr>
          <w:rFonts w:hint="eastAsia" w:ascii="宋体" w:hAnsi="宋体" w:eastAsia="宋体" w:cs="宋体"/>
          <w:color w:val="auto"/>
          <w:sz w:val="24"/>
          <w:szCs w:val="24"/>
          <w:highlight w:val="none"/>
          <w:lang w:eastAsia="zh-CN"/>
        </w:rPr>
      </w:pPr>
      <w:r>
        <w:rPr>
          <w:rFonts w:ascii="宋体" w:hAnsi="宋体" w:eastAsia="宋体" w:cs="Times New Roman"/>
          <w:b/>
          <w:bCs/>
          <w:i w:val="0"/>
          <w:strike w:val="0"/>
          <w:color w:val="auto"/>
          <w:sz w:val="24"/>
          <w:szCs w:val="24"/>
          <w:highlight w:val="none"/>
          <w:u w:val="none"/>
          <w:lang w:val="en-US" w:eastAsia="zh-CN" w:bidi="ar-SA"/>
        </w:rPr>
        <w:t xml:space="preserve">（2）</w:t>
      </w:r>
      <w:r>
        <w:rPr>
          <w:rFonts w:hint="eastAsia" w:ascii="宋体" w:hAnsi="宋体" w:eastAsia="宋体"/>
          <w:b/>
          <w:bCs/>
          <w:i w:val="0"/>
          <w:strike w:val="0"/>
          <w:color w:val="auto"/>
          <w:sz w:val="24"/>
          <w:highlight w:val="none"/>
          <w:u w:val="none"/>
          <w:lang w:val="en-US" w:eastAsia="zh-CN"/>
        </w:rPr>
        <w:t xml:space="preserve">投标供应商承诺拟投入人员在本单位缴纳社保的比例不得低于总投入人数的60%，其中项目负责人及管理人员必须在本单位缴纳社保，中标供应商应为参与本项目的所有人</w:t>
      </w:r>
      <w:r>
        <w:rPr>
          <w:rFonts w:hint="eastAsia" w:ascii="宋体" w:hAnsi="宋体" w:eastAsia="宋体" w:cs="宋体"/>
          <w:b/>
          <w:bCs/>
          <w:i w:val="0"/>
          <w:strike w:val="0"/>
          <w:color w:val="auto"/>
          <w:sz w:val="24"/>
          <w:highlight w:val="none"/>
          <w:u w:val="none"/>
          <w:lang w:val="en-US" w:eastAsia="zh-CN"/>
        </w:rPr>
        <w:t xml:space="preserve">员（包含轮岗人员）</w:t>
      </w:r>
      <w:r>
        <w:rPr>
          <w:rFonts w:hint="eastAsia" w:ascii="宋体" w:hAnsi="宋体" w:eastAsia="宋体" w:cs="宋体"/>
          <w:b/>
          <w:bCs/>
          <w:i w:val="0"/>
          <w:strike w:val="0"/>
          <w:color w:val="auto"/>
          <w:sz w:val="24"/>
          <w:highlight w:val="none"/>
          <w:u w:val="none"/>
        </w:rPr>
        <w:t xml:space="preserve">购买意外伤害保险</w:t>
      </w:r>
      <w:r>
        <w:rPr>
          <w:rFonts w:hint="eastAsia" w:ascii="宋体" w:hAnsi="宋体" w:eastAsia="宋体" w:cs="宋体"/>
          <w:b/>
          <w:bCs/>
          <w:i w:val="0"/>
          <w:strike w:val="0"/>
          <w:color w:val="auto"/>
          <w:sz w:val="24"/>
          <w:highlight w:val="none"/>
          <w:u w:val="none"/>
          <w:lang w:val="en-US" w:eastAsia="zh-CN"/>
        </w:rPr>
        <w:t xml:space="preserve">或雇主责任险</w:t>
      </w:r>
      <w:r>
        <w:rPr>
          <w:rFonts w:hint="eastAsia" w:ascii="宋体" w:hAnsi="宋体" w:eastAsia="宋体" w:cs="宋体"/>
          <w:b/>
          <w:bCs/>
          <w:i w:val="0"/>
          <w:strike w:val="0"/>
          <w:color w:val="auto"/>
          <w:sz w:val="24"/>
          <w:highlight w:val="none"/>
          <w:u w:val="none"/>
        </w:rPr>
        <w:t xml:space="preserve">，保额为</w:t>
      </w:r>
      <w:r>
        <w:rPr>
          <w:rFonts w:hint="eastAsia" w:ascii="宋体" w:hAnsi="宋体" w:eastAsia="宋体" w:cs="宋体"/>
          <w:b/>
          <w:bCs/>
          <w:i w:val="0"/>
          <w:strike w:val="0"/>
          <w:color w:val="auto"/>
          <w:sz w:val="24"/>
          <w:highlight w:val="none"/>
          <w:u w:val="none"/>
          <w:lang w:val="en-US" w:eastAsia="zh-CN"/>
        </w:rPr>
        <w:t xml:space="preserve">3</w:t>
      </w:r>
      <w:r>
        <w:rPr>
          <w:rFonts w:hint="eastAsia" w:ascii="宋体" w:hAnsi="宋体" w:eastAsia="宋体" w:cs="宋体"/>
          <w:b/>
          <w:bCs/>
          <w:i w:val="0"/>
          <w:strike w:val="0"/>
          <w:color w:val="auto"/>
          <w:sz w:val="24"/>
          <w:highlight w:val="none"/>
          <w:u w:val="none"/>
        </w:rPr>
        <w:t xml:space="preserve">0万元</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含）及</w:t>
      </w:r>
      <w:r>
        <w:rPr>
          <w:rFonts w:hint="eastAsia" w:ascii="宋体" w:hAnsi="宋体" w:eastAsia="宋体" w:cs="宋体"/>
          <w:b/>
          <w:bCs/>
          <w:i w:val="0"/>
          <w:strike w:val="0"/>
          <w:color w:val="auto"/>
          <w:sz w:val="24"/>
          <w:highlight w:val="none"/>
          <w:u w:val="none"/>
        </w:rPr>
        <w:t xml:space="preserve">以上</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同时中标供应商须为超龄劳动者参加工伤保险并缴纳工伤保险费，</w:t>
      </w:r>
      <w:r>
        <w:rPr>
          <w:rFonts w:hint="eastAsia" w:ascii="宋体" w:hAnsi="宋体" w:eastAsia="宋体" w:cs="宋体"/>
          <w:b/>
          <w:bCs/>
          <w:i w:val="0"/>
          <w:strike w:val="0"/>
          <w:color w:val="auto"/>
          <w:sz w:val="24"/>
          <w:highlight w:val="none"/>
          <w:u w:val="none"/>
        </w:rPr>
        <w:t xml:space="preserve">并在发出中标通知书之日起15日内向采购方提供证明文件，后续凭保单签订合同</w:t>
      </w:r>
      <w:r>
        <w:rPr>
          <w:rFonts w:hint="eastAsia" w:ascii="宋体" w:hAnsi="宋体" w:eastAsia="宋体" w:cs="宋体"/>
          <w:b/>
          <w:bCs/>
          <w:i w:val="0"/>
          <w:strike w:val="0"/>
          <w:color w:val="auto"/>
          <w:sz w:val="24"/>
          <w:highlight w:val="none"/>
          <w:u w:val="none"/>
          <w:lang w:eastAsia="zh-CN"/>
        </w:rPr>
        <w:t xml:space="preserve">。</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（3）</w:t>
      </w:r>
      <w:r>
        <w:rPr>
          <w:rFonts w:hint="eastAsia" w:ascii="宋体" w:hAnsi="宋体" w:eastAsia="宋体" w:cs="Times New Roman"/>
          <w:b w:val="0"/>
          <w:i w:val="0"/>
          <w:strike w:val="0"/>
          <w:color w:val="auto"/>
          <w:sz w:val="24"/>
          <w:u w:val="none"/>
        </w:rPr>
        <w:t xml:space="preserve">高温费按时发放到位。</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（4）</w:t>
      </w:r>
      <w:r>
        <w:rPr>
          <w:rFonts w:hint="eastAsia" w:ascii="宋体" w:hAnsi="宋体" w:eastAsia="宋体" w:cs="Times New Roman"/>
          <w:b w:val="0"/>
          <w:i w:val="0"/>
          <w:strike w:val="0"/>
          <w:color w:val="auto"/>
          <w:sz w:val="24"/>
          <w:u w:val="none"/>
        </w:rPr>
        <w:t xml:space="preserve">一年一次环卫工人（含公厕保洁人员）体检组织到位。</w:t>
      </w:r>
      <w:r/>
    </w:p>
    <w:p>
      <w:pPr>
        <w:ind w:firstLine="480"/>
        <w:jc w:val="both"/>
        <w:spacing w:after="120" w:line="360" w:lineRule="auto"/>
        <w:rPr>
          <w:rFonts w:hint="eastAsia" w:ascii="宋体" w:hAnsi="宋体" w:eastAsia="宋体" w:cs="Times New Roman"/>
          <w:b w:val="0"/>
          <w:i w:val="0"/>
          <w:strike w:val="0"/>
          <w:color w:val="auto"/>
          <w:sz w:val="24"/>
          <w:u w:val="none"/>
        </w:rPr>
      </w:pPr>
      <w:r>
        <w:rPr>
          <w:rFonts w:hint="eastAsia" w:ascii="宋体" w:hAnsi="宋体" w:eastAsia="宋体" w:cs="Times New Roman"/>
          <w:b w:val="0"/>
          <w:i w:val="0"/>
          <w:strike w:val="0"/>
          <w:color w:val="auto"/>
          <w:sz w:val="24"/>
          <w:u w:val="none"/>
          <w:lang w:val="en-US" w:eastAsia="zh-CN"/>
        </w:rPr>
        <w:t xml:space="preserve">（5）</w:t>
      </w:r>
      <w:r>
        <w:rPr>
          <w:rFonts w:hint="eastAsia" w:ascii="宋体" w:hAnsi="宋体" w:eastAsia="宋体" w:cs="Times New Roman"/>
          <w:b w:val="0"/>
          <w:i w:val="0"/>
          <w:strike w:val="0"/>
          <w:color w:val="auto"/>
          <w:sz w:val="24"/>
          <w:u w:val="none"/>
        </w:rPr>
        <w:t xml:space="preserve">与作业要求相符的劳动工具及劳保用品配备到位</w:t>
      </w:r>
      <w:r>
        <w:rPr>
          <w:rFonts w:hint="eastAsia" w:ascii="宋体" w:hAnsi="宋体" w:eastAsia="宋体" w:cs="Times New Roman"/>
          <w:b w:val="0"/>
          <w:i w:val="0"/>
          <w:strike w:val="0"/>
          <w:color w:val="auto"/>
          <w:sz w:val="24"/>
          <w:u w:val="none"/>
          <w:lang w:eastAsia="zh-CN"/>
        </w:rPr>
        <w:t xml:space="preserve">，</w:t>
      </w:r>
      <w:r>
        <w:rPr>
          <w:rFonts w:hint="eastAsia" w:ascii="宋体" w:hAnsi="宋体" w:eastAsia="宋体" w:cs="Times New Roman"/>
          <w:b w:val="0"/>
          <w:i w:val="0"/>
          <w:strike w:val="0"/>
          <w:color w:val="auto"/>
          <w:sz w:val="24"/>
          <w:u w:val="none"/>
        </w:rPr>
        <w:t xml:space="preserve">不再另行收费。</w:t>
      </w:r>
      <w:r/>
    </w:p>
    <w:p>
      <w:pPr>
        <w:ind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rPr>
      </w:pPr>
      <w:r>
        <w:rPr>
          <w:rFonts w:hint="eastAsia" w:ascii="宋体" w:hAnsi="宋体" w:eastAsia="宋体" w:cs="Times New Roman"/>
          <w:b/>
          <w:bCs w:val="0"/>
          <w:i w:val="0"/>
          <w:strike w:val="0"/>
          <w:color w:val="auto"/>
          <w:sz w:val="24"/>
          <w:highlight w:val="none"/>
          <w:u w:val="none"/>
          <w:lang w:val="en-US" w:eastAsia="zh-CN"/>
        </w:rPr>
        <w:t xml:space="preserve">（6）</w:t>
      </w:r>
      <w:r>
        <w:rPr>
          <w:rFonts w:hint="eastAsia" w:ascii="宋体" w:hAnsi="宋体" w:cs="Times New Roman"/>
          <w:b/>
          <w:bCs w:val="0"/>
          <w:i w:val="0"/>
          <w:strike w:val="0"/>
          <w:color w:val="auto"/>
          <w:sz w:val="24"/>
          <w:highlight w:val="none"/>
          <w:u w:val="none"/>
          <w:lang w:val="en-US" w:eastAsia="zh-CN"/>
        </w:rPr>
        <w:t xml:space="preserve">根</w:t>
      </w:r>
      <w:r>
        <w:rPr>
          <w:rFonts w:hint="eastAsia" w:ascii="宋体" w:hAnsi="宋体" w:eastAsia="宋体" w:cs="Times New Roman"/>
          <w:b/>
          <w:bCs w:val="0"/>
          <w:i w:val="0"/>
          <w:strike w:val="0"/>
          <w:color w:val="auto"/>
          <w:sz w:val="24"/>
          <w:highlight w:val="none"/>
          <w:u w:val="none"/>
          <w:lang w:val="en-US" w:eastAsia="zh-CN"/>
        </w:rPr>
        <w:t xml:space="preserve">据《住房和城乡建设部等4部门关于建立城市环卫工人工资专用账户制度的通知》（建城〔2025〕39号）文件</w:t>
      </w:r>
      <w:r>
        <w:rPr>
          <w:rFonts w:hint="eastAsia" w:ascii="宋体" w:hAnsi="宋体" w:cs="Times New Roman"/>
          <w:b/>
          <w:bCs w:val="0"/>
          <w:i w:val="0"/>
          <w:strike w:val="0"/>
          <w:color w:val="auto"/>
          <w:sz w:val="24"/>
          <w:highlight w:val="none"/>
          <w:u w:val="none"/>
          <w:lang w:val="en-US" w:eastAsia="zh-CN"/>
        </w:rPr>
        <w:t xml:space="preserve">，</w:t>
      </w:r>
      <w:r>
        <w:rPr>
          <w:rFonts w:hint="eastAsia" w:ascii="宋体" w:hAnsi="宋体" w:eastAsia="宋体" w:cs="Times New Roman"/>
          <w:b/>
          <w:bCs w:val="0"/>
          <w:i w:val="0"/>
          <w:strike w:val="0"/>
          <w:color w:val="auto"/>
          <w:sz w:val="24"/>
          <w:highlight w:val="none"/>
          <w:u w:val="none"/>
          <w:lang w:val="en-US" w:eastAsia="zh-CN"/>
        </w:rPr>
        <w:t xml:space="preserve">按期开立“环卫工人工资专用账户”。</w:t>
      </w:r>
      <w:r/>
    </w:p>
    <w:p>
      <w:pPr>
        <w:ind w:firstLine="482"/>
        <w:jc w:val="both"/>
        <w:spacing w:after="120" w:line="360" w:lineRule="auto"/>
        <w:rPr>
          <w:rFonts w:hint="eastAsia" w:ascii="宋体" w:hAnsi="宋体" w:eastAsia="宋体" w:cs="Times New Roman"/>
          <w:b/>
          <w:bCs w:val="0"/>
          <w:i w:val="0"/>
          <w:strike w:val="0"/>
          <w:color w:val="auto"/>
          <w:sz w:val="24"/>
          <w:highlight w:val="none"/>
          <w:u w:val="none"/>
          <w:lang w:val="en-US" w:eastAsia="zh-CN"/>
        </w:rPr>
      </w:pPr>
      <w:r>
        <w:rPr>
          <w:rFonts w:hint="eastAsia" w:ascii="宋体" w:hAnsi="宋体" w:eastAsia="宋体" w:cs="Times New Roman"/>
          <w:b/>
          <w:bCs w:val="0"/>
          <w:i w:val="0"/>
          <w:strike w:val="0"/>
          <w:color w:val="auto"/>
          <w:sz w:val="24"/>
          <w:highlight w:val="none"/>
          <w:u w:val="none"/>
          <w:lang w:val="en-US" w:eastAsia="zh-CN"/>
        </w:rPr>
        <w:t xml:space="preserve">开立专用账户。采购单位签订环卫项目服务合同时要约定环卫工人人工费用总额、拨付比例和日期，在合同签订之日起30日内，组织环卫企业开立专用账户、签订资金管理三方(采购单位、环卫企业、银行)协议。专用账户名称为环卫企业名称加环卫项目名称后加"环卫工人工资专用账户"，专用账户开立后30日内，需报环境卫生主管部门备案。环卫企业在同一地级及以上城市有2个及以上环卫项目的，可开立新的专用账户，也可在符合环卫项目所在地监管要求的情况下，在已有专用账户下按项目分别管理。</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六、采购标的的验收标准：</w:t>
      </w:r>
      <w:r/>
    </w:p>
    <w:p>
      <w:pPr>
        <w:ind w:left="0"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b w:val="0"/>
          <w:bCs/>
          <w:i w:val="0"/>
          <w:strike w:val="0"/>
          <w:color w:val="auto"/>
          <w:sz w:val="24"/>
          <w:highlight w:val="none"/>
          <w:u w:val="none"/>
        </w:rPr>
        <w:t xml:space="preserve">符合《无锡市城市环境卫生作业服务质量标准（修订稿）》（锡城管发〔2020〕139号）</w:t>
      </w:r>
      <w:r>
        <w:rPr>
          <w:rFonts w:hint="eastAsia" w:ascii="宋体" w:hAnsi="宋体"/>
          <w:b w:val="0"/>
          <w:bCs/>
          <w:i w:val="0"/>
          <w:strike w:val="0"/>
          <w:color w:val="auto"/>
          <w:sz w:val="24"/>
          <w:highlight w:val="none"/>
          <w:u w:val="none"/>
          <w:lang w:eastAsia="zh-CN"/>
        </w:rPr>
        <w:t xml:space="preserve">、</w:t>
      </w:r>
      <w:r>
        <w:rPr>
          <w:rFonts w:hint="eastAsia" w:ascii="宋体" w:hAnsi="宋体" w:eastAsia="宋体"/>
          <w:b w:val="0"/>
          <w:bCs/>
          <w:i w:val="0"/>
          <w:strike w:val="0"/>
          <w:color w:val="auto"/>
          <w:sz w:val="24"/>
          <w:highlight w:val="none"/>
          <w:u w:val="none"/>
          <w:lang w:val="en-US" w:eastAsia="zh-CN"/>
        </w:rPr>
        <w:t xml:space="preserve">无锡市人民政府办公室</w:t>
      </w:r>
      <w:r>
        <w:rPr>
          <w:rFonts w:hint="default" w:ascii="宋体" w:hAnsi="宋体" w:eastAsia="宋体"/>
          <w:b w:val="0"/>
          <w:bCs/>
          <w:i w:val="0"/>
          <w:strike w:val="0"/>
          <w:color w:val="auto"/>
          <w:sz w:val="24"/>
          <w:highlight w:val="none"/>
          <w:u w:val="none"/>
          <w:lang w:val="en-US" w:eastAsia="zh-CN"/>
        </w:rPr>
        <w:t xml:space="preserve">关于印发《无锡市城市精细化管理提升三年行动计划（2025—2027年）》的通知</w:t>
      </w:r>
      <w:r>
        <w:rPr>
          <w:rFonts w:hint="eastAsia" w:ascii="宋体" w:hAnsi="宋体"/>
          <w:b w:val="0"/>
          <w:bCs/>
          <w:i w:val="0"/>
          <w:strike w:val="0"/>
          <w:color w:val="auto"/>
          <w:sz w:val="24"/>
          <w:highlight w:val="none"/>
          <w:u w:val="none"/>
          <w:lang w:val="en-US" w:eastAsia="zh-CN"/>
        </w:rPr>
        <w:t xml:space="preserve">、</w:t>
      </w:r>
      <w:r>
        <w:rPr>
          <w:rFonts w:hint="eastAsia" w:ascii="宋体" w:hAnsi="宋体" w:eastAsia="宋体"/>
          <w:b w:val="0"/>
          <w:bCs/>
          <w:i w:val="0"/>
          <w:strike w:val="0"/>
          <w:color w:val="auto"/>
          <w:sz w:val="24"/>
          <w:highlight w:val="none"/>
          <w:u w:val="none"/>
        </w:rPr>
        <w:t xml:space="preserve">《无锡市城管系统市容保障规范（试行）的通知》（锡城管发〔2023〕18号）</w:t>
      </w:r>
      <w:r>
        <w:rPr>
          <w:rFonts w:hint="eastAsia" w:ascii="宋体" w:hAnsi="宋体" w:eastAsia="宋体" w:cs="Arial"/>
          <w:b w:val="0"/>
          <w:i w:val="0"/>
          <w:strike w:val="0"/>
          <w:color w:val="auto"/>
          <w:sz w:val="24"/>
          <w:highlight w:val="none"/>
          <w:u w:val="none"/>
        </w:rPr>
        <w:t xml:space="preserve">等相关文件。</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七、其他要求</w:t>
      </w:r>
      <w:r/>
    </w:p>
    <w:p>
      <w:pPr>
        <w:ind w:left="0" w:firstLine="480"/>
        <w:jc w:val="both"/>
        <w:spacing w:after="120" w:line="360" w:lineRule="auto"/>
        <w:rPr>
          <w:rFonts w:hint="eastAsia" w:ascii="宋体" w:hAnsi="宋体" w:eastAsia="宋体" w:cs="宋体"/>
          <w:b w:val="0"/>
          <w:bCs w:val="0"/>
          <w:i w:val="0"/>
          <w:strike w:val="0"/>
          <w:color w:val="auto"/>
          <w:sz w:val="24"/>
          <w:szCs w:val="24"/>
          <w:highlight w:val="none"/>
          <w:u w:val="none"/>
        </w:rPr>
      </w:pPr>
      <w:r>
        <w:rPr>
          <w:rFonts w:hint="eastAsia" w:ascii="宋体" w:eastAsia="宋体" w:cs="宋体"/>
          <w:b w:val="0"/>
          <w:i w:val="0"/>
          <w:strike w:val="0"/>
          <w:color w:val="auto"/>
          <w:sz w:val="24"/>
          <w:highlight w:val="none"/>
          <w:u w:val="none"/>
        </w:rPr>
        <w:t xml:space="preserve">1</w:t>
      </w:r>
      <w:r>
        <w:rPr>
          <w:rFonts w:ascii="宋体" w:eastAsia="宋体" w:cs="宋体"/>
          <w:b w:val="0"/>
          <w:i w:val="0"/>
          <w:strike w:val="0"/>
          <w:color w:val="auto"/>
          <w:sz w:val="24"/>
          <w:highlight w:val="none"/>
          <w:u w:val="none"/>
        </w:rPr>
        <w:t xml:space="preserve">.</w:t>
      </w:r>
      <w:r>
        <w:rPr>
          <w:rFonts w:hint="eastAsia" w:ascii="宋体" w:hAnsi="宋体" w:eastAsia="宋体" w:cs="宋体"/>
          <w:b w:val="0"/>
          <w:bCs/>
          <w:i w:val="0"/>
          <w:strike w:val="0"/>
          <w:color w:val="auto"/>
          <w:sz w:val="24"/>
          <w:szCs w:val="24"/>
          <w:highlight w:val="none"/>
          <w:u w:val="none"/>
        </w:rPr>
        <w:t xml:space="preserve"> </w:t>
      </w:r>
      <w:r>
        <w:rPr>
          <w:rFonts w:hint="eastAsia" w:ascii="宋体" w:hAnsi="宋体" w:eastAsia="宋体" w:cs="宋体"/>
          <w:b w:val="0"/>
          <w:bCs w:val="0"/>
          <w:i w:val="0"/>
          <w:strike w:val="0"/>
          <w:color w:val="auto"/>
          <w:sz w:val="24"/>
          <w:szCs w:val="24"/>
          <w:highlight w:val="none"/>
          <w:u w:val="none"/>
        </w:rPr>
        <w:t xml:space="preserve">本项目</w:t>
      </w:r>
      <w:r>
        <w:rPr>
          <w:rFonts w:hint="eastAsia" w:ascii="宋体" w:hAnsi="宋体" w:eastAsia="宋体" w:cs="宋体"/>
          <w:b w:val="0"/>
          <w:bCs w:val="0"/>
          <w:i w:val="0"/>
          <w:strike w:val="0"/>
          <w:color w:val="auto"/>
          <w:sz w:val="24"/>
          <w:szCs w:val="24"/>
          <w:highlight w:val="none"/>
          <w:u w:val="none"/>
          <w:lang w:val="en-US" w:eastAsia="zh-CN"/>
        </w:rPr>
        <w:t xml:space="preserve">中的</w:t>
      </w:r>
      <w:r>
        <w:rPr>
          <w:rFonts w:hint="eastAsia" w:ascii="宋体" w:hAnsi="宋体" w:eastAsia="宋体" w:cs="宋体"/>
          <w:b w:val="0"/>
          <w:bCs w:val="0"/>
          <w:i w:val="0"/>
          <w:strike w:val="0"/>
          <w:color w:val="auto"/>
          <w:sz w:val="24"/>
          <w:szCs w:val="24"/>
          <w:highlight w:val="none"/>
          <w:u w:val="none"/>
        </w:rPr>
        <w:t xml:space="preserve">人员、车辆设备、场地配置均须全年365天满足采购需求，且只能用于</w:t>
      </w:r>
      <w:r>
        <w:rPr>
          <w:rFonts w:hint="eastAsia" w:ascii="宋体" w:hAnsi="宋体" w:eastAsia="宋体" w:cs="宋体"/>
          <w:b w:val="0"/>
          <w:bCs w:val="0"/>
          <w:i w:val="0"/>
          <w:strike w:val="0"/>
          <w:color w:val="auto"/>
          <w:sz w:val="24"/>
          <w:szCs w:val="24"/>
          <w:highlight w:val="none"/>
          <w:u w:val="none"/>
          <w:lang w:val="en-US" w:eastAsia="zh-CN"/>
        </w:rPr>
        <w:t xml:space="preserve">本项目中</w:t>
      </w:r>
      <w:r>
        <w:rPr>
          <w:rFonts w:hint="eastAsia" w:ascii="宋体" w:hAnsi="宋体" w:eastAsia="宋体" w:cs="宋体"/>
          <w:b w:val="0"/>
          <w:bCs w:val="0"/>
          <w:i w:val="0"/>
          <w:strike w:val="0"/>
          <w:color w:val="auto"/>
          <w:sz w:val="24"/>
          <w:szCs w:val="24"/>
          <w:highlight w:val="none"/>
          <w:u w:val="none"/>
        </w:rPr>
        <w:t xml:space="preserve">，不得用于其他项目。</w:t>
      </w:r>
      <w:r/>
    </w:p>
    <w:p>
      <w:pPr>
        <w:ind w:left="0" w:firstLine="480"/>
        <w:jc w:val="both"/>
        <w:spacing w:after="120" w:line="360" w:lineRule="auto"/>
        <w:rPr>
          <w:rFonts w:hint="eastAsia" w:ascii="宋体" w:hAnsi="Times New Roman" w:eastAsia="宋体" w:cs="宋体"/>
          <w:b w:val="0"/>
          <w:i w:val="0"/>
          <w:strike w:val="0"/>
          <w:color w:val="auto"/>
          <w:sz w:val="24"/>
          <w:highlight w:val="none"/>
          <w:u w:val="none"/>
          <w:lang w:eastAsia="zh-CN"/>
        </w:rPr>
      </w:pPr>
      <w:r>
        <w:rPr>
          <w:rFonts w:hint="eastAsia" w:ascii="宋体" w:eastAsia="宋体" w:cs="宋体"/>
          <w:b w:val="0"/>
          <w:i w:val="0"/>
          <w:strike w:val="0"/>
          <w:color w:val="auto"/>
          <w:sz w:val="24"/>
          <w:highlight w:val="none"/>
          <w:u w:val="none"/>
        </w:rPr>
        <w:t xml:space="preserve">2</w:t>
      </w:r>
      <w:r>
        <w:rPr>
          <w:rFonts w:ascii="宋体" w:eastAsia="宋体" w:cs="宋体"/>
          <w:b w:val="0"/>
          <w:i w:val="0"/>
          <w:strike w:val="0"/>
          <w:color w:val="auto"/>
          <w:sz w:val="24"/>
          <w:highlight w:val="none"/>
          <w:u w:val="none"/>
        </w:rPr>
        <w:t xml:space="preserve">.</w:t>
      </w:r>
      <w:r>
        <w:rPr>
          <w:rFonts w:hint="eastAsia" w:ascii="宋体" w:eastAsia="宋体" w:cs="宋体"/>
          <w:b w:val="0"/>
          <w:i w:val="0"/>
          <w:strike w:val="0"/>
          <w:color w:val="auto"/>
          <w:sz w:val="24"/>
          <w:highlight w:val="none"/>
          <w:u w:val="none"/>
        </w:rPr>
        <w:t xml:space="preserve">场地配置要求：考虑到本项目</w:t>
      </w:r>
      <w:r>
        <w:rPr>
          <w:rFonts w:hint="eastAsia" w:ascii="宋体" w:eastAsia="宋体" w:cs="宋体"/>
          <w:b w:val="0"/>
          <w:i w:val="0"/>
          <w:strike w:val="0"/>
          <w:color w:val="auto"/>
          <w:sz w:val="24"/>
          <w:highlight w:val="none"/>
          <w:u w:val="none"/>
          <w:lang w:val="en-US" w:eastAsia="zh-CN"/>
        </w:rPr>
        <w:t xml:space="preserve">的</w:t>
      </w:r>
      <w:r>
        <w:rPr>
          <w:rFonts w:hint="eastAsia" w:ascii="宋体" w:eastAsia="宋体" w:cs="宋体"/>
          <w:b w:val="0"/>
          <w:i w:val="0"/>
          <w:strike w:val="0"/>
          <w:color w:val="auto"/>
          <w:sz w:val="24"/>
          <w:highlight w:val="none"/>
          <w:u w:val="none"/>
        </w:rPr>
        <w:t xml:space="preserve">涉及的道路保洁范围广、面积大、工作量大，为保证本项目合同的顺利履行，投标供应商须在服务保障承诺中承诺中标后在项目所在地</w:t>
      </w:r>
      <w:r>
        <w:rPr>
          <w:rFonts w:hint="eastAsia" w:ascii="宋体" w:eastAsia="宋体" w:cs="宋体"/>
          <w:b w:val="0"/>
          <w:i w:val="0"/>
          <w:strike w:val="0"/>
          <w:color w:val="auto"/>
          <w:sz w:val="24"/>
          <w:highlight w:val="none"/>
          <w:u w:val="none"/>
          <w:lang w:eastAsia="zh-CN"/>
        </w:rPr>
        <w:t xml:space="preserve">（</w:t>
      </w:r>
      <w:r>
        <w:rPr>
          <w:rFonts w:hint="eastAsia" w:ascii="宋体" w:hAnsi="宋体" w:cs="宋体"/>
          <w:b w:val="0"/>
          <w:i w:val="0"/>
          <w:strike w:val="0"/>
          <w:color w:val="auto"/>
          <w:sz w:val="24"/>
          <w:szCs w:val="24"/>
          <w:highlight w:val="none"/>
          <w:u w:val="none"/>
          <w:lang w:val="en-US" w:eastAsia="zh-CN"/>
        </w:rPr>
        <w:t xml:space="preserve">半小时内到达各个作业点现场</w:t>
      </w:r>
      <w:r>
        <w:rPr>
          <w:rFonts w:hint="eastAsia" w:ascii="宋体" w:hAnsi="宋体" w:eastAsia="宋体" w:cs="宋体"/>
          <w:b w:val="0"/>
          <w:i w:val="0"/>
          <w:strike w:val="0"/>
          <w:color w:val="auto"/>
          <w:sz w:val="24"/>
          <w:szCs w:val="24"/>
          <w:highlight w:val="none"/>
          <w:u w:val="none"/>
          <w:lang w:eastAsia="zh-CN"/>
        </w:rPr>
        <w:t xml:space="preserve">）</w:t>
      </w:r>
      <w:r>
        <w:rPr>
          <w:rFonts w:hint="eastAsia" w:ascii="宋体" w:eastAsia="宋体" w:cs="宋体"/>
          <w:b w:val="0"/>
          <w:i w:val="0"/>
          <w:strike w:val="0"/>
          <w:color w:val="auto"/>
          <w:sz w:val="24"/>
          <w:highlight w:val="none"/>
          <w:u w:val="none"/>
        </w:rPr>
        <w:t xml:space="preserve">有固定办公场所和固定环卫应急物资储备存放点及本项目</w:t>
      </w:r>
      <w:r>
        <w:rPr>
          <w:rFonts w:hint="eastAsia" w:ascii="宋体" w:eastAsia="宋体" w:cs="宋体"/>
          <w:b w:val="0"/>
          <w:i w:val="0"/>
          <w:strike w:val="0"/>
          <w:color w:val="auto"/>
          <w:sz w:val="24"/>
          <w:highlight w:val="none"/>
          <w:u w:val="none"/>
          <w:lang w:val="en-US" w:eastAsia="zh-CN"/>
        </w:rPr>
        <w:t xml:space="preserve">的</w:t>
      </w:r>
      <w:r>
        <w:rPr>
          <w:rFonts w:hint="eastAsia" w:ascii="宋体" w:eastAsia="宋体" w:cs="宋体"/>
          <w:b w:val="0"/>
          <w:i w:val="0"/>
          <w:strike w:val="0"/>
          <w:color w:val="auto"/>
          <w:sz w:val="24"/>
          <w:highlight w:val="none"/>
          <w:u w:val="none"/>
        </w:rPr>
        <w:t xml:space="preserve">作业车辆、设备停放、清洗场所，</w:t>
      </w:r>
      <w:r>
        <w:rPr>
          <w:rFonts w:hint="eastAsia" w:ascii="宋体" w:hAnsi="宋体" w:eastAsia="宋体" w:cs="宋体"/>
          <w:b w:val="0"/>
          <w:i w:val="0"/>
          <w:strike w:val="0"/>
          <w:color w:val="auto"/>
          <w:sz w:val="24"/>
          <w:highlight w:val="none"/>
          <w:u w:val="none"/>
        </w:rPr>
        <w:t xml:space="preserve">场地</w:t>
      </w:r>
      <w:r>
        <w:rPr>
          <w:rFonts w:hint="eastAsia" w:ascii="宋体" w:hAnsi="宋体" w:eastAsia="宋体" w:cs="宋体"/>
          <w:b w:val="0"/>
          <w:i w:val="0"/>
          <w:strike w:val="0"/>
          <w:color w:val="auto"/>
          <w:sz w:val="24"/>
          <w:highlight w:val="none"/>
          <w:u w:val="none"/>
          <w:lang w:val="en-US" w:eastAsia="zh-CN"/>
        </w:rPr>
        <w:t xml:space="preserve">总</w:t>
      </w:r>
      <w:r>
        <w:rPr>
          <w:rFonts w:hint="eastAsia" w:ascii="宋体" w:hAnsi="宋体" w:eastAsia="宋体" w:cs="宋体"/>
          <w:b w:val="0"/>
          <w:i w:val="0"/>
          <w:strike w:val="0"/>
          <w:color w:val="auto"/>
          <w:sz w:val="24"/>
          <w:highlight w:val="none"/>
          <w:u w:val="none"/>
        </w:rPr>
        <w:t xml:space="preserve">面积不</w:t>
      </w:r>
      <w:r>
        <w:rPr>
          <w:rFonts w:hint="eastAsia" w:ascii="宋体" w:hAnsi="宋体" w:eastAsia="宋体" w:cs="宋体"/>
          <w:b w:val="0"/>
          <w:i w:val="0"/>
          <w:strike w:val="0"/>
          <w:color w:val="auto"/>
          <w:sz w:val="24"/>
          <w:highlight w:val="none"/>
          <w:u w:val="none"/>
          <w:lang w:val="en-US" w:eastAsia="zh-CN"/>
        </w:rPr>
        <w:t xml:space="preserve">小</w:t>
      </w:r>
      <w:r>
        <w:rPr>
          <w:rFonts w:hint="eastAsia" w:ascii="宋体" w:hAnsi="宋体" w:eastAsia="宋体" w:cs="宋体"/>
          <w:b w:val="0"/>
          <w:i w:val="0"/>
          <w:strike w:val="0"/>
          <w:color w:val="auto"/>
          <w:sz w:val="24"/>
          <w:highlight w:val="none"/>
          <w:u w:val="none"/>
        </w:rPr>
        <w:t xml:space="preserve">于</w:t>
      </w:r>
      <w:r>
        <w:rPr>
          <w:rFonts w:hint="eastAsia" w:ascii="宋体" w:hAnsi="宋体" w:cs="Times New Roman"/>
          <w:b/>
          <w:bCs w:val="0"/>
          <w:i w:val="0"/>
          <w:strike w:val="0"/>
          <w:color w:val="auto"/>
          <w:sz w:val="24"/>
          <w:highlight w:val="none"/>
          <w:u w:val="none"/>
          <w:lang w:val="en-US" w:eastAsia="zh-CN"/>
        </w:rPr>
        <w:t xml:space="preserve">8000</w:t>
      </w:r>
      <w:r>
        <w:rPr>
          <w:rFonts w:hint="eastAsia" w:ascii="宋体" w:hAnsi="宋体" w:eastAsia="宋体" w:cs="Times New Roman"/>
          <w:b/>
          <w:bCs w:val="0"/>
          <w:i w:val="0"/>
          <w:strike w:val="0"/>
          <w:color w:val="auto"/>
          <w:sz w:val="24"/>
          <w:highlight w:val="none"/>
          <w:u w:val="none"/>
          <w:lang w:val="en-US" w:eastAsia="zh-CN"/>
        </w:rPr>
        <w:t xml:space="preserve">平方米</w:t>
      </w:r>
      <w:r>
        <w:rPr>
          <w:rFonts w:hint="eastAsia" w:ascii="宋体" w:hAnsi="宋体" w:eastAsia="宋体" w:cs="宋体"/>
          <w:b w:val="0"/>
          <w:i w:val="0"/>
          <w:strike w:val="0"/>
          <w:color w:val="auto"/>
          <w:sz w:val="24"/>
          <w:highlight w:val="none"/>
          <w:u w:val="none"/>
        </w:rPr>
        <w:t xml:space="preserve">，</w:t>
      </w:r>
      <w:r>
        <w:rPr>
          <w:rFonts w:hint="eastAsia" w:ascii="宋体" w:hAnsi="宋体" w:eastAsia="宋体" w:cs="宋体"/>
          <w:b w:val="0"/>
          <w:i w:val="0"/>
          <w:strike w:val="0"/>
          <w:color w:val="auto"/>
          <w:sz w:val="24"/>
          <w:szCs w:val="24"/>
          <w:highlight w:val="none"/>
          <w:u w:val="none"/>
          <w:lang w:val="en-US" w:eastAsia="zh-CN"/>
        </w:rPr>
        <w:t xml:space="preserve">该项目中配备的机械设备，车辆及应急物资停放在该场所内，同时该场所具备</w:t>
      </w:r>
      <w:r>
        <w:rPr>
          <w:rFonts w:hint="eastAsia" w:ascii="宋体" w:hAnsi="宋体" w:eastAsia="宋体" w:cs="宋体"/>
          <w:b w:val="0"/>
          <w:i w:val="0"/>
          <w:strike w:val="0"/>
          <w:color w:val="auto"/>
          <w:sz w:val="24"/>
          <w:highlight w:val="none"/>
          <w:u w:val="none"/>
          <w:lang w:val="en-US" w:eastAsia="zh-CN"/>
        </w:rPr>
        <w:t xml:space="preserve">临时垃圾中转堆放点，停车场所</w:t>
      </w:r>
      <w:r>
        <w:rPr>
          <w:rFonts w:hint="eastAsia" w:ascii="宋体" w:eastAsia="宋体" w:cs="宋体"/>
          <w:b w:val="0"/>
          <w:i w:val="0"/>
          <w:strike w:val="0"/>
          <w:color w:val="auto"/>
          <w:sz w:val="24"/>
          <w:highlight w:val="none"/>
          <w:u w:val="none"/>
        </w:rPr>
        <w:t xml:space="preserve">地面应硬质铺装、场地硬化、无裸露泥土、配备沉沙、隔油池；现场雨污分流，污水接管。</w:t>
      </w:r>
      <w:r>
        <w:rPr>
          <w:rFonts w:hint="eastAsia" w:ascii="宋体" w:hAnsi="宋体" w:eastAsia="宋体" w:cs="宋体"/>
          <w:b w:val="0"/>
          <w:i w:val="0"/>
          <w:strike w:val="0"/>
          <w:color w:val="auto"/>
          <w:sz w:val="24"/>
          <w:highlight w:val="none"/>
          <w:u w:val="none"/>
        </w:rPr>
        <w:t xml:space="preserve">接受采购人的现场考察，</w:t>
      </w:r>
      <w:r>
        <w:rPr>
          <w:rFonts w:hint="eastAsia" w:ascii="宋体" w:hAnsi="宋体" w:eastAsia="宋体" w:cs="宋体"/>
          <w:b w:val="0"/>
          <w:i w:val="0"/>
          <w:strike w:val="0"/>
          <w:color w:val="auto"/>
          <w:sz w:val="24"/>
          <w:highlight w:val="none"/>
          <w:u w:val="none"/>
          <w:lang w:val="en-US" w:eastAsia="zh-CN"/>
        </w:rPr>
        <w:t xml:space="preserve">中标后15日内</w:t>
      </w:r>
      <w:r>
        <w:rPr>
          <w:rFonts w:hint="eastAsia" w:ascii="宋体" w:hAnsi="宋体" w:eastAsia="宋体" w:cs="宋体"/>
          <w:b w:val="0"/>
          <w:i w:val="0"/>
          <w:strike w:val="0"/>
          <w:color w:val="auto"/>
          <w:sz w:val="24"/>
          <w:highlight w:val="none"/>
          <w:u w:val="none"/>
        </w:rPr>
        <w:t xml:space="preserve">未提供或现场考察不符合要求的，视为自动放弃中标资格</w:t>
      </w:r>
      <w:r>
        <w:rPr>
          <w:rFonts w:hint="eastAsia" w:ascii="宋体" w:hAnsi="宋体" w:eastAsia="宋体" w:cs="宋体"/>
          <w:b w:val="0"/>
          <w:i w:val="0"/>
          <w:strike w:val="0"/>
          <w:color w:val="auto"/>
          <w:sz w:val="24"/>
          <w:szCs w:val="24"/>
          <w:highlight w:val="none"/>
          <w:u w:val="none"/>
          <w:lang w:val="en-US" w:eastAsia="zh-CN"/>
        </w:rPr>
        <w:t xml:space="preserve">。</w:t>
      </w:r>
      <w:r>
        <w:rPr>
          <w:rFonts w:hint="eastAsia" w:ascii="宋体" w:hAnsi="Times New Roman" w:eastAsia="宋体" w:cs="宋体"/>
          <w:b w:val="0"/>
          <w:i w:val="0"/>
          <w:strike w:val="0"/>
          <w:color w:val="auto"/>
          <w:sz w:val="24"/>
          <w:highlight w:val="none"/>
          <w:u w:val="none"/>
        </w:rPr>
        <w:t xml:space="preserve">注：上述场地自有或租赁均可，若为投标供应商自有房产的，提供不动产权证书（权利人名称必须与投标供应商名称一致；</w:t>
      </w:r>
      <w:r>
        <w:rPr>
          <w:rFonts w:hint="eastAsia" w:ascii="宋体" w:hAnsi="Times New Roman" w:cs="宋体"/>
          <w:b w:val="0"/>
          <w:i w:val="0"/>
          <w:strike w:val="0"/>
          <w:color w:val="auto"/>
          <w:sz w:val="24"/>
          <w:highlight w:val="none"/>
          <w:u w:val="none"/>
          <w:lang w:eastAsia="zh-CN"/>
        </w:rPr>
        <w:t xml:space="preserve">）</w:t>
      </w:r>
      <w:r>
        <w:rPr>
          <w:rFonts w:hint="eastAsia" w:ascii="宋体" w:hAnsi="Times New Roman" w:eastAsia="宋体" w:cs="宋体"/>
          <w:b w:val="0"/>
          <w:i w:val="0"/>
          <w:strike w:val="0"/>
          <w:color w:val="auto"/>
          <w:sz w:val="24"/>
          <w:highlight w:val="none"/>
          <w:u w:val="none"/>
        </w:rPr>
        <w:t xml:space="preserve">若为投标供应商租赁的，需提供租赁协议，承租期限</w:t>
      </w:r>
      <w:r>
        <w:rPr>
          <w:rFonts w:hint="eastAsia" w:ascii="宋体" w:hAnsi="Times New Roman" w:eastAsia="宋体" w:cs="宋体"/>
          <w:b w:val="0"/>
          <w:i w:val="0"/>
          <w:strike w:val="0"/>
          <w:color w:val="auto"/>
          <w:sz w:val="24"/>
          <w:highlight w:val="none"/>
          <w:u w:val="none"/>
          <w:lang w:val="en-US" w:eastAsia="zh-CN"/>
        </w:rPr>
        <w:t xml:space="preserve">覆盖本次项目整个服务期</w:t>
      </w:r>
      <w:r>
        <w:rPr>
          <w:rFonts w:hint="eastAsia" w:ascii="宋体" w:hAnsi="Times New Roman" w:eastAsia="宋体" w:cs="宋体"/>
          <w:b w:val="0"/>
          <w:i w:val="0"/>
          <w:strike w:val="0"/>
          <w:color w:val="auto"/>
          <w:sz w:val="24"/>
          <w:highlight w:val="none"/>
          <w:u w:val="none"/>
        </w:rPr>
        <w:t xml:space="preserve">，并同时提供出租人的场地或房屋的不动产权证书</w:t>
      </w:r>
      <w:r>
        <w:rPr>
          <w:rFonts w:hint="eastAsia" w:ascii="宋体" w:hAnsi="Times New Roman" w:cs="宋体"/>
          <w:b w:val="0"/>
          <w:i w:val="0"/>
          <w:strike w:val="0"/>
          <w:color w:val="auto"/>
          <w:sz w:val="24"/>
          <w:highlight w:val="none"/>
          <w:u w:val="none"/>
          <w:lang w:val="en-US" w:eastAsia="zh-CN"/>
        </w:rPr>
        <w:t xml:space="preserve">或相关证明材料</w:t>
      </w:r>
      <w:r>
        <w:rPr>
          <w:rFonts w:hint="eastAsia" w:ascii="宋体" w:hAnsi="Times New Roman" w:eastAsia="宋体" w:cs="宋体"/>
          <w:b w:val="0"/>
          <w:i w:val="0"/>
          <w:strike w:val="0"/>
          <w:color w:val="auto"/>
          <w:sz w:val="24"/>
          <w:highlight w:val="none"/>
          <w:u w:val="none"/>
          <w:lang w:eastAsia="zh-CN"/>
        </w:rPr>
        <w:t xml:space="preserve">。</w:t>
      </w:r>
      <w:r/>
    </w:p>
    <w:p>
      <w:pPr>
        <w:ind w:left="0" w:firstLine="482"/>
        <w:jc w:val="both"/>
        <w:spacing w:after="120" w:line="360" w:lineRule="auto"/>
        <w:rPr>
          <w:rFonts w:hint="eastAsia" w:ascii="宋体" w:hAnsi="宋体" w:eastAsia="宋体" w:cs="Times New Roman"/>
          <w:b/>
          <w:bCs w:val="0"/>
          <w:i w:val="0"/>
          <w:strike w:val="0"/>
          <w:color w:val="auto"/>
          <w:sz w:val="24"/>
          <w:u w:val="none"/>
          <w:lang w:val="en-US" w:eastAsia="zh-CN" w:bidi="ar-SA"/>
        </w:rPr>
      </w:pPr>
      <w:r>
        <w:rPr>
          <w:rFonts w:hint="eastAsia" w:ascii="宋体" w:hAnsi="宋体" w:eastAsia="宋体" w:cs="Times New Roman"/>
          <w:b/>
          <w:bCs w:val="0"/>
          <w:i w:val="0"/>
          <w:strike w:val="0"/>
          <w:color w:val="auto"/>
          <w:sz w:val="24"/>
          <w:u w:val="none"/>
          <w:lang w:val="en-US" w:eastAsia="zh-CN" w:bidi="ar-SA"/>
        </w:rPr>
        <w:t xml:space="preserve">投标时，供应商提供承诺书（格式见附件），以上相关证明材料须在中标后15天内向采购人提交。</w:t>
      </w:r>
      <w:r/>
    </w:p>
    <w:p>
      <w:pPr>
        <w:ind w:firstLine="480"/>
        <w:jc w:val="both"/>
        <w:spacing w:after="120" w:line="360" w:lineRule="auto"/>
        <w:rPr>
          <w:rFonts w:hint="eastAsia" w:ascii="宋体" w:eastAsia="宋体" w:cs="宋体"/>
          <w:b w:val="0"/>
          <w:bCs w:val="0"/>
          <w:i w:val="0"/>
          <w:strike w:val="0"/>
          <w:color w:val="auto"/>
          <w:sz w:val="24"/>
          <w:highlight w:val="none"/>
          <w:u w:val="none"/>
        </w:rPr>
      </w:pPr>
      <w:r>
        <w:rPr>
          <w:rFonts w:hint="eastAsia" w:ascii="宋体" w:cs="宋体"/>
          <w:b w:val="0"/>
          <w:bCs w:val="0"/>
          <w:i w:val="0"/>
          <w:strike w:val="0"/>
          <w:color w:val="auto"/>
          <w:sz w:val="24"/>
          <w:highlight w:val="none"/>
          <w:u w:val="none"/>
          <w:lang w:val="en-US" w:eastAsia="zh-CN"/>
        </w:rPr>
        <w:t xml:space="preserve">3</w:t>
      </w:r>
      <w:r>
        <w:rPr>
          <w:rFonts w:ascii="宋体" w:eastAsia="宋体" w:cs="宋体"/>
          <w:b w:val="0"/>
          <w:bCs w:val="0"/>
          <w:i w:val="0"/>
          <w:strike w:val="0"/>
          <w:color w:val="auto"/>
          <w:sz w:val="24"/>
          <w:highlight w:val="none"/>
          <w:u w:val="none"/>
        </w:rPr>
        <w:t xml:space="preserve">.</w:t>
      </w:r>
      <w:r>
        <w:rPr>
          <w:rFonts w:hint="eastAsia" w:ascii="宋体" w:eastAsia="宋体" w:cs="宋体"/>
          <w:b w:val="0"/>
          <w:bCs w:val="0"/>
          <w:i w:val="0"/>
          <w:strike w:val="0"/>
          <w:color w:val="auto"/>
          <w:sz w:val="24"/>
          <w:highlight w:val="none"/>
          <w:u w:val="none"/>
        </w:rPr>
        <w:t xml:space="preserve">投标供应商</w:t>
      </w:r>
      <w:r>
        <w:rPr>
          <w:rFonts w:hint="eastAsia" w:ascii="宋体" w:hAnsi="宋体" w:eastAsia="宋体"/>
          <w:b w:val="0"/>
          <w:i w:val="0"/>
          <w:strike w:val="0"/>
          <w:color w:val="auto"/>
          <w:sz w:val="24"/>
          <w:szCs w:val="24"/>
          <w:highlight w:val="none"/>
          <w:u w:val="none"/>
        </w:rPr>
        <w:t xml:space="preserve">在</w:t>
      </w:r>
      <w:r>
        <w:rPr>
          <w:rFonts w:hint="eastAsia" w:ascii="宋体" w:hAnsi="宋体"/>
          <w:b w:val="0"/>
          <w:i w:val="0"/>
          <w:strike w:val="0"/>
          <w:color w:val="auto"/>
          <w:sz w:val="24"/>
          <w:szCs w:val="24"/>
          <w:highlight w:val="none"/>
          <w:u w:val="none"/>
          <w:lang w:val="en-US" w:eastAsia="zh-CN"/>
        </w:rPr>
        <w:t xml:space="preserve">中标</w:t>
      </w:r>
      <w:r>
        <w:rPr>
          <w:rFonts w:hint="eastAsia" w:ascii="宋体" w:hAnsi="宋体" w:eastAsia="宋体"/>
          <w:b w:val="0"/>
          <w:i w:val="0"/>
          <w:strike w:val="0"/>
          <w:color w:val="auto"/>
          <w:sz w:val="24"/>
          <w:szCs w:val="24"/>
          <w:highlight w:val="none"/>
          <w:u w:val="none"/>
        </w:rPr>
        <w:t xml:space="preserve">后</w:t>
      </w:r>
      <w:r>
        <w:rPr>
          <w:rFonts w:hint="eastAsia" w:ascii="宋体" w:hAnsi="宋体"/>
          <w:b w:val="0"/>
          <w:i w:val="0"/>
          <w:strike w:val="0"/>
          <w:color w:val="auto"/>
          <w:sz w:val="24"/>
          <w:szCs w:val="24"/>
          <w:highlight w:val="none"/>
          <w:u w:val="none"/>
          <w:lang w:val="en-US" w:eastAsia="zh-CN"/>
        </w:rPr>
        <w:t xml:space="preserve">30日</w:t>
      </w:r>
      <w:r>
        <w:rPr>
          <w:rFonts w:hint="eastAsia" w:ascii="宋体" w:hAnsi="宋体" w:eastAsia="宋体"/>
          <w:b w:val="0"/>
          <w:i w:val="0"/>
          <w:strike w:val="0"/>
          <w:color w:val="auto"/>
          <w:sz w:val="24"/>
          <w:szCs w:val="24"/>
          <w:highlight w:val="none"/>
          <w:u w:val="none"/>
        </w:rPr>
        <w:t xml:space="preserve">内配合采购人将所有车辆安装符合项目要求的智能监管设备（</w:t>
      </w:r>
      <w:r>
        <w:rPr>
          <w:rFonts w:hint="eastAsia" w:ascii="宋体" w:hAnsi="宋体" w:eastAsia="宋体"/>
          <w:b w:val="0"/>
          <w:i w:val="0"/>
          <w:strike w:val="0"/>
          <w:color w:val="auto"/>
          <w:sz w:val="24"/>
          <w:szCs w:val="24"/>
          <w:highlight w:val="none"/>
          <w:u w:val="none"/>
          <w:lang w:eastAsia="zh-CN"/>
        </w:rPr>
        <w:t xml:space="preserve">定位系统</w:t>
      </w:r>
      <w:r>
        <w:rPr>
          <w:rFonts w:hint="eastAsia" w:ascii="宋体" w:hAnsi="宋体" w:eastAsia="宋体"/>
          <w:b w:val="0"/>
          <w:i w:val="0"/>
          <w:strike w:val="0"/>
          <w:color w:val="auto"/>
          <w:sz w:val="24"/>
          <w:szCs w:val="24"/>
          <w:highlight w:val="none"/>
          <w:u w:val="none"/>
        </w:rPr>
        <w:t xml:space="preserve">、视频探头、作业传感器、称重设备、</w:t>
      </w:r>
      <w:r>
        <w:rPr>
          <w:rFonts w:hint="eastAsia" w:ascii="宋体" w:hAnsi="宋体"/>
          <w:b w:val="0"/>
          <w:i w:val="0"/>
          <w:strike w:val="0"/>
          <w:color w:val="auto"/>
          <w:sz w:val="24"/>
          <w:szCs w:val="24"/>
          <w:highlight w:val="none"/>
          <w:u w:val="none"/>
          <w:lang w:eastAsia="zh-CN"/>
        </w:rPr>
        <w:t xml:space="preserve">人员应急设备</w:t>
      </w:r>
      <w:r>
        <w:rPr>
          <w:rFonts w:hint="eastAsia" w:ascii="宋体" w:hAnsi="宋体" w:eastAsia="宋体"/>
          <w:b w:val="0"/>
          <w:i w:val="0"/>
          <w:strike w:val="0"/>
          <w:color w:val="auto"/>
          <w:sz w:val="24"/>
          <w:szCs w:val="24"/>
          <w:highlight w:val="none"/>
          <w:u w:val="none"/>
        </w:rPr>
        <w:t xml:space="preserve">等，按照本次招标车辆最低配置要求安装），统一标识，纳入市、</w:t>
      </w:r>
      <w:r>
        <w:rPr>
          <w:rFonts w:hint="eastAsia" w:ascii="宋体" w:hAnsi="宋体" w:eastAsia="宋体"/>
          <w:b w:val="0"/>
          <w:i w:val="0"/>
          <w:strike w:val="0"/>
          <w:color w:val="auto"/>
          <w:sz w:val="24"/>
          <w:szCs w:val="24"/>
          <w:highlight w:val="none"/>
          <w:u w:val="none"/>
          <w:lang w:val="en-US" w:eastAsia="zh-CN"/>
        </w:rPr>
        <w:t xml:space="preserve">区两</w:t>
      </w:r>
      <w:r>
        <w:rPr>
          <w:rFonts w:hint="eastAsia" w:ascii="宋体" w:hAnsi="宋体" w:eastAsia="宋体"/>
          <w:b w:val="0"/>
          <w:i w:val="0"/>
          <w:strike w:val="0"/>
          <w:color w:val="auto"/>
          <w:sz w:val="24"/>
          <w:szCs w:val="24"/>
          <w:highlight w:val="none"/>
          <w:u w:val="none"/>
        </w:rPr>
        <w:t xml:space="preserve">级智慧环卫监管平台。智能监管设备的采购、安装、使用、维护、折旧等一切费用已包含在报价中。</w:t>
      </w:r>
      <w:r>
        <w:rPr>
          <w:rFonts w:hint="eastAsia" w:ascii="宋体" w:hAnsi="宋体"/>
          <w:b w:val="0"/>
          <w:i w:val="0"/>
          <w:strike w:val="0"/>
          <w:color w:val="auto"/>
          <w:sz w:val="24"/>
          <w:szCs w:val="24"/>
          <w:highlight w:val="none"/>
          <w:u w:val="none"/>
          <w:lang w:val="en-US" w:eastAsia="zh-CN"/>
        </w:rPr>
        <w:t xml:space="preserve">同时</w:t>
      </w:r>
      <w:r>
        <w:rPr>
          <w:rFonts w:hint="eastAsia" w:ascii="宋体" w:eastAsia="宋体" w:cs="宋体"/>
          <w:b w:val="0"/>
          <w:bCs w:val="0"/>
          <w:i w:val="0"/>
          <w:strike w:val="0"/>
          <w:color w:val="auto"/>
          <w:sz w:val="24"/>
          <w:highlight w:val="none"/>
          <w:u w:val="none"/>
        </w:rPr>
        <w:t xml:space="preserve">按采购人要求在规定时间内</w:t>
      </w:r>
      <w:r>
        <w:rPr>
          <w:rFonts w:hint="eastAsia" w:ascii="宋体" w:eastAsia="宋体" w:cs="宋体"/>
          <w:b w:val="0"/>
          <w:bCs w:val="0"/>
          <w:i w:val="0"/>
          <w:strike w:val="0"/>
          <w:color w:val="auto"/>
          <w:sz w:val="24"/>
          <w:highlight w:val="none"/>
          <w:u w:val="none"/>
          <w:lang w:eastAsia="zh-CN"/>
        </w:rPr>
        <w:t xml:space="preserve">（中标后</w:t>
      </w:r>
      <w:r>
        <w:rPr>
          <w:rFonts w:hint="eastAsia" w:ascii="宋体" w:eastAsia="宋体" w:cs="宋体"/>
          <w:b w:val="0"/>
          <w:bCs w:val="0"/>
          <w:i w:val="0"/>
          <w:strike w:val="0"/>
          <w:color w:val="auto"/>
          <w:sz w:val="24"/>
          <w:highlight w:val="none"/>
          <w:u w:val="none"/>
          <w:lang w:val="en-US" w:eastAsia="zh-CN"/>
        </w:rPr>
        <w:t xml:space="preserve">30</w:t>
      </w:r>
      <w:r>
        <w:rPr>
          <w:rFonts w:hint="eastAsia" w:ascii="宋体" w:eastAsia="宋体" w:cs="宋体"/>
          <w:b w:val="0"/>
          <w:bCs w:val="0"/>
          <w:i w:val="0"/>
          <w:strike w:val="0"/>
          <w:color w:val="auto"/>
          <w:sz w:val="24"/>
          <w:highlight w:val="none"/>
          <w:u w:val="none"/>
          <w:lang w:eastAsia="zh-CN"/>
        </w:rPr>
        <w:t xml:space="preserve">日内）</w:t>
      </w:r>
      <w:r>
        <w:rPr>
          <w:rFonts w:hint="eastAsia" w:ascii="宋体" w:eastAsia="宋体" w:cs="宋体"/>
          <w:b w:val="0"/>
          <w:bCs w:val="0"/>
          <w:i w:val="0"/>
          <w:strike w:val="0"/>
          <w:color w:val="auto"/>
          <w:sz w:val="24"/>
          <w:highlight w:val="none"/>
          <w:u w:val="none"/>
        </w:rPr>
        <w:t xml:space="preserve">办理无锡市</w:t>
      </w:r>
      <w:r>
        <w:rPr>
          <w:rFonts w:hint="eastAsia" w:ascii="宋体" w:eastAsia="宋体" w:cs="宋体"/>
          <w:b w:val="0"/>
          <w:bCs w:val="0"/>
          <w:i w:val="0"/>
          <w:strike w:val="0"/>
          <w:color w:val="auto"/>
          <w:sz w:val="24"/>
          <w:highlight w:val="none"/>
          <w:u w:val="none"/>
          <w:lang w:val="en-US" w:eastAsia="zh-CN"/>
        </w:rPr>
        <w:t xml:space="preserve">行政</w:t>
      </w:r>
      <w:r>
        <w:rPr>
          <w:rFonts w:hint="eastAsia" w:ascii="宋体" w:eastAsia="宋体" w:cs="宋体"/>
          <w:b w:val="0"/>
          <w:bCs w:val="0"/>
          <w:i w:val="0"/>
          <w:strike w:val="0"/>
          <w:color w:val="auto"/>
          <w:sz w:val="24"/>
          <w:highlight w:val="none"/>
          <w:u w:val="none"/>
        </w:rPr>
        <w:t xml:space="preserve">主管部门颁发的《城市生活垃圾经营性清扫、收集、运输服务许可证》（许可内容包含“从事城市生活垃圾经营性清扫、收集、运输服务”）。</w:t>
      </w:r>
      <w:r>
        <w:rPr>
          <w:rFonts w:hint="eastAsia" w:ascii="宋体" w:hAnsi="宋体" w:eastAsia="宋体" w:cs="Times New Roman"/>
          <w:b/>
          <w:bCs w:val="0"/>
          <w:i w:val="0"/>
          <w:strike w:val="0"/>
          <w:color w:val="auto"/>
          <w:sz w:val="24"/>
          <w:highlight w:val="none"/>
          <w:u w:val="none"/>
          <w:lang w:val="en-US" w:eastAsia="zh-CN"/>
        </w:rPr>
        <w:t xml:space="preserve">中标后接受采购人的核实，</w:t>
      </w:r>
      <w:r>
        <w:rPr>
          <w:rFonts w:hint="eastAsia" w:ascii="宋体" w:hAnsi="宋体" w:cs="Times New Roman"/>
          <w:b/>
          <w:bCs w:val="0"/>
          <w:i w:val="0"/>
          <w:strike w:val="0"/>
          <w:color w:val="auto"/>
          <w:sz w:val="24"/>
          <w:highlight w:val="none"/>
          <w:u w:val="none"/>
          <w:lang w:val="en-US" w:eastAsia="zh-CN"/>
        </w:rPr>
        <w:t xml:space="preserve">如若</w:t>
      </w:r>
      <w:r>
        <w:rPr>
          <w:rFonts w:hint="eastAsia" w:ascii="宋体" w:hAnsi="宋体" w:eastAsia="宋体" w:cs="Times New Roman"/>
          <w:b/>
          <w:bCs w:val="0"/>
          <w:i w:val="0"/>
          <w:strike w:val="0"/>
          <w:color w:val="auto"/>
          <w:sz w:val="24"/>
          <w:highlight w:val="none"/>
          <w:u w:val="none"/>
          <w:lang w:val="en-US" w:eastAsia="zh-CN"/>
        </w:rPr>
        <w:t xml:space="preserve">30日内未提供或核验不符合要求的，视为自动放弃中标资格。</w:t>
      </w:r>
      <w:r/>
    </w:p>
    <w:p>
      <w:pPr>
        <w:ind w:left="0" w:firstLine="480"/>
        <w:jc w:val="both"/>
        <w:spacing w:after="120" w:line="360" w:lineRule="auto"/>
        <w:rPr>
          <w:rFonts w:ascii="宋体" w:hAnsi="宋体" w:eastAsia="宋体"/>
          <w:b w:val="0"/>
          <w:i w:val="0"/>
          <w:strike w:val="0"/>
          <w:color w:val="auto"/>
          <w:sz w:val="24"/>
          <w:szCs w:val="24"/>
          <w:highlight w:val="none"/>
          <w:u w:val="none"/>
        </w:rPr>
      </w:pPr>
      <w:r>
        <w:rPr>
          <w:rFonts w:hint="eastAsia" w:ascii="宋体" w:hAnsi="宋体"/>
          <w:b w:val="0"/>
          <w:i w:val="0"/>
          <w:strike w:val="0"/>
          <w:color w:val="auto"/>
          <w:sz w:val="24"/>
          <w:szCs w:val="24"/>
          <w:highlight w:val="none"/>
          <w:u w:val="none"/>
          <w:lang w:val="en-US" w:eastAsia="zh-CN"/>
        </w:rPr>
        <w:t xml:space="preserve">4</w:t>
      </w:r>
      <w:r>
        <w:rPr>
          <w:rFonts w:ascii="宋体" w:hAnsi="宋体" w:eastAsia="宋体"/>
          <w:b w:val="0"/>
          <w:i w:val="0"/>
          <w:strike w:val="0"/>
          <w:color w:val="auto"/>
          <w:sz w:val="24"/>
          <w:szCs w:val="24"/>
          <w:highlight w:val="none"/>
          <w:u w:val="none"/>
        </w:rPr>
        <w:t xml:space="preserve">.</w:t>
      </w:r>
      <w:r>
        <w:rPr>
          <w:rFonts w:hint="eastAsia" w:ascii="宋体" w:hAnsi="宋体" w:eastAsia="宋体"/>
          <w:b w:val="0"/>
          <w:i w:val="0"/>
          <w:strike w:val="0"/>
          <w:color w:val="auto"/>
          <w:sz w:val="24"/>
          <w:szCs w:val="24"/>
          <w:highlight w:val="none"/>
          <w:u w:val="none"/>
        </w:rPr>
        <w:t xml:space="preserve">所投入环卫作业车辆须每年喷涂一次，确保车身标识清晰规范，颜色鲜明，如市区行业主管部门出台新规定或新要求的，中标单位应及时更换相关标识，费用不再另行结算。</w:t>
      </w:r>
      <w:r/>
    </w:p>
    <w:p>
      <w:pPr>
        <w:ind w:left="0" w:right="0" w:firstLine="480"/>
        <w:jc w:val="both"/>
        <w:spacing w:beforeAutospacing="0" w:after="120" w:afterAutospacing="0" w:line="360" w:lineRule="auto"/>
        <w:rPr>
          <w:rFonts w:hint="default" w:ascii="宋体" w:hAnsi="宋体" w:eastAsia="宋体" w:cs="Times New Roman"/>
          <w:b w:val="0"/>
          <w:i w:val="0"/>
          <w:strike w:val="0"/>
          <w:color w:val="auto"/>
          <w:sz w:val="24"/>
          <w:szCs w:val="24"/>
          <w:highlight w:val="none"/>
          <w:u w:val="none"/>
          <w:lang w:val="en-US" w:eastAsia="zh-CN" w:bidi="ar-SA"/>
        </w:rPr>
      </w:pPr>
      <w:r>
        <w:rPr>
          <w:rFonts w:hint="eastAsia" w:ascii="宋体" w:hAnsi="宋体"/>
          <w:b w:val="0"/>
          <w:i w:val="0"/>
          <w:strike w:val="0"/>
          <w:color w:val="auto"/>
          <w:sz w:val="24"/>
          <w:szCs w:val="24"/>
          <w:highlight w:val="none"/>
          <w:u w:val="none"/>
          <w:lang w:val="en-US" w:eastAsia="zh-CN"/>
        </w:rPr>
        <w:t xml:space="preserve">5</w:t>
      </w:r>
      <w:r>
        <w:rPr>
          <w:rFonts w:hint="eastAsia" w:ascii="宋体" w:hAnsi="宋体" w:eastAsia="宋体"/>
          <w:b w:val="0"/>
          <w:i w:val="0"/>
          <w:strike w:val="0"/>
          <w:color w:val="auto"/>
          <w:sz w:val="24"/>
          <w:szCs w:val="24"/>
          <w:highlight w:val="none"/>
          <w:u w:val="none"/>
          <w:lang w:val="en-US" w:eastAsia="zh-CN"/>
        </w:rPr>
        <w:t xml:space="preserve">.</w:t>
      </w:r>
      <w:r>
        <w:rPr>
          <w:rFonts w:hint="default" w:ascii="宋体" w:hAnsi="宋体" w:eastAsia="宋体" w:cs="Times New Roman"/>
          <w:b w:val="0"/>
          <w:i w:val="0"/>
          <w:strike w:val="0"/>
          <w:color w:val="auto"/>
          <w:sz w:val="24"/>
          <w:szCs w:val="24"/>
          <w:highlight w:val="none"/>
          <w:u w:val="none"/>
          <w:lang w:val="en-US" w:eastAsia="zh-CN" w:bidi="ar-SA"/>
        </w:rPr>
        <w:t xml:space="preserve">推进无</w:t>
      </w:r>
      <w:r>
        <w:rPr>
          <w:rFonts w:hint="eastAsia" w:ascii="宋体" w:hAnsi="宋体" w:eastAsia="宋体" w:cs="Times New Roman"/>
          <w:b w:val="0"/>
          <w:i w:val="0"/>
          <w:strike w:val="0"/>
          <w:color w:val="auto"/>
          <w:sz w:val="24"/>
          <w:szCs w:val="24"/>
          <w:highlight w:val="none"/>
          <w:u w:val="none"/>
          <w:lang w:val="en-US" w:eastAsia="zh-CN" w:bidi="ar-SA"/>
        </w:rPr>
        <w:t xml:space="preserve">人化保洁的</w:t>
      </w:r>
      <w:r>
        <w:rPr>
          <w:rFonts w:hint="default" w:ascii="宋体" w:hAnsi="宋体" w:eastAsia="宋体" w:cs="Times New Roman"/>
          <w:b w:val="0"/>
          <w:i w:val="0"/>
          <w:strike w:val="0"/>
          <w:color w:val="auto"/>
          <w:sz w:val="24"/>
          <w:szCs w:val="24"/>
          <w:highlight w:val="none"/>
          <w:u w:val="none"/>
          <w:lang w:val="en-US" w:eastAsia="zh-CN" w:bidi="ar-SA"/>
        </w:rPr>
        <w:t xml:space="preserve">应用试点</w:t>
      </w:r>
      <w:r/>
    </w:p>
    <w:p>
      <w:pPr>
        <w:ind w:left="0" w:right="0" w:firstLine="480"/>
        <w:jc w:val="both"/>
        <w:spacing w:beforeAutospacing="0" w:after="120" w:afterAutospacing="0" w:line="360" w:lineRule="auto"/>
        <w:rPr>
          <w:rFonts w:hint="eastAsia" w:ascii="Calibri" w:hAnsi="Calibri" w:eastAsia="宋体" w:cs="Calibri"/>
          <w:b w:val="0"/>
          <w:i w:val="0"/>
          <w:strike w:val="0"/>
          <w:color w:val="auto"/>
          <w:sz w:val="24"/>
          <w:szCs w:val="24"/>
          <w:highlight w:val="none"/>
          <w:u w:val="none"/>
          <w:lang w:val="en-US" w:eastAsia="zh-CN"/>
        </w:rPr>
      </w:pPr>
      <w:r>
        <w:rPr>
          <w:rFonts w:hint="default" w:ascii="Calibri" w:hAnsi="Calibri" w:eastAsia="宋体" w:cs="Calibri"/>
          <w:b w:val="0"/>
          <w:i w:val="0"/>
          <w:strike w:val="0"/>
          <w:color w:val="auto"/>
          <w:sz w:val="24"/>
          <w:szCs w:val="24"/>
          <w:highlight w:val="none"/>
          <w:u w:val="none"/>
        </w:rPr>
        <w:t xml:space="preserve">遴选适宜区域开展人行道无人驾驶作业试点，中标供应商</w:t>
      </w:r>
      <w:r>
        <w:rPr>
          <w:rFonts w:hint="eastAsia" w:ascii="Calibri" w:hAnsi="Calibri" w:eastAsia="宋体" w:cs="Calibri"/>
          <w:b w:val="0"/>
          <w:i w:val="0"/>
          <w:strike w:val="0"/>
          <w:color w:val="auto"/>
          <w:sz w:val="24"/>
          <w:szCs w:val="24"/>
          <w:highlight w:val="none"/>
          <w:u w:val="none"/>
          <w:lang w:val="en-US" w:eastAsia="zh-CN"/>
        </w:rPr>
        <w:t xml:space="preserve">承诺须</w:t>
      </w:r>
      <w:r>
        <w:rPr>
          <w:rFonts w:hint="default" w:ascii="Calibri" w:hAnsi="Calibri" w:eastAsia="宋体" w:cs="Calibri"/>
          <w:b w:val="0"/>
          <w:i w:val="0"/>
          <w:strike w:val="0"/>
          <w:color w:val="auto"/>
          <w:sz w:val="24"/>
          <w:szCs w:val="24"/>
          <w:highlight w:val="none"/>
          <w:u w:val="none"/>
        </w:rPr>
        <w:t xml:space="preserve">在中标后完成1个无人驾驶“区域打包”作业</w:t>
      </w:r>
      <w:r>
        <w:rPr>
          <w:rFonts w:hint="eastAsia" w:cs="Calibri"/>
          <w:b w:val="0"/>
          <w:i w:val="0"/>
          <w:strike w:val="0"/>
          <w:color w:val="auto"/>
          <w:sz w:val="24"/>
          <w:szCs w:val="24"/>
          <w:highlight w:val="none"/>
          <w:u w:val="none"/>
          <w:lang w:val="en-US" w:eastAsia="zh-CN"/>
        </w:rPr>
        <w:t xml:space="preserve">模式</w:t>
      </w:r>
      <w:r>
        <w:rPr>
          <w:rFonts w:hint="eastAsia" w:ascii="Calibri" w:hAnsi="Calibri" w:eastAsia="宋体" w:cs="Calibri"/>
          <w:b w:val="0"/>
          <w:i w:val="0"/>
          <w:strike w:val="0"/>
          <w:color w:val="auto"/>
          <w:sz w:val="24"/>
          <w:szCs w:val="24"/>
          <w:highlight w:val="none"/>
          <w:u w:val="none"/>
          <w:lang w:eastAsia="zh-CN"/>
        </w:rPr>
        <w:t xml:space="preserve">，</w:t>
      </w:r>
      <w:r>
        <w:rPr>
          <w:rFonts w:hint="eastAsia" w:ascii="Calibri" w:hAnsi="Calibri" w:eastAsia="宋体" w:cs="Calibri"/>
          <w:b w:val="0"/>
          <w:i w:val="0"/>
          <w:strike w:val="0"/>
          <w:color w:val="auto"/>
          <w:sz w:val="24"/>
          <w:szCs w:val="24"/>
          <w:highlight w:val="none"/>
          <w:u w:val="none"/>
          <w:lang w:val="en-US" w:eastAsia="zh-CN"/>
        </w:rPr>
        <w:t xml:space="preserve">推进无人化保洁工作的实施。</w:t>
      </w:r>
      <w:r/>
    </w:p>
    <w:p>
      <w:pPr>
        <w:ind w:left="0" w:firstLine="562"/>
        <w:jc w:val="both"/>
        <w:spacing w:after="120" w:line="360" w:lineRule="auto"/>
        <w:widowControl/>
        <w:rPr>
          <w:rFonts w:hint="eastAsia"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八、付款方法：</w:t>
      </w:r>
      <w:r/>
    </w:p>
    <w:p>
      <w:pPr>
        <w:ind w:left="0" w:firstLine="480"/>
        <w:jc w:val="both"/>
        <w:spacing w:after="120" w:line="360" w:lineRule="auto"/>
        <w:rPr>
          <w:rFonts w:hint="eastAsia" w:ascii="宋体" w:hAnsi="宋体" w:eastAsia="宋体"/>
          <w:b w:val="0"/>
          <w:bCs/>
          <w:i w:val="0"/>
          <w:strike w:val="0"/>
          <w:color w:val="auto"/>
          <w:sz w:val="24"/>
          <w:szCs w:val="24"/>
          <w:highlight w:val="none"/>
          <w:u w:val="none"/>
        </w:rPr>
      </w:pPr>
      <w:r>
        <w:rPr>
          <w:rFonts w:hint="eastAsia" w:ascii="宋体" w:hAnsi="宋体" w:eastAsia="宋体"/>
          <w:b w:val="0"/>
          <w:i w:val="0"/>
          <w:strike w:val="0"/>
          <w:color w:val="auto"/>
          <w:sz w:val="24"/>
          <w:szCs w:val="24"/>
          <w:highlight w:val="none"/>
          <w:u w:val="none"/>
          <w:lang w:val="en-US" w:eastAsia="zh-CN"/>
        </w:rPr>
        <w:t xml:space="preserve">1.按月考核，按季度扣除考核扣款后支付</w:t>
      </w:r>
      <w:r>
        <w:rPr>
          <w:rFonts w:hint="eastAsia" w:ascii="宋体" w:hAnsi="宋体"/>
          <w:b w:val="0"/>
          <w:i w:val="0"/>
          <w:strike w:val="0"/>
          <w:color w:val="auto"/>
          <w:sz w:val="24"/>
          <w:szCs w:val="24"/>
          <w:highlight w:val="none"/>
          <w:u w:val="none"/>
          <w:lang w:val="en-US" w:eastAsia="zh-CN"/>
        </w:rPr>
        <w:t xml:space="preserve">，</w:t>
      </w:r>
      <w:r>
        <w:rPr>
          <w:rFonts w:hint="eastAsia" w:ascii="宋体" w:hAnsi="宋体" w:eastAsia="宋体"/>
          <w:b w:val="0"/>
          <w:bCs/>
          <w:i w:val="0"/>
          <w:strike w:val="0"/>
          <w:color w:val="auto"/>
          <w:sz w:val="24"/>
          <w:szCs w:val="24"/>
          <w:highlight w:val="none"/>
          <w:u w:val="none"/>
        </w:rPr>
        <w:t xml:space="preserve">合同作业期间如有新考核文件按新文件执行。</w:t>
      </w:r>
      <w:r/>
    </w:p>
    <w:p>
      <w:pPr>
        <w:ind w:left="210" w:firstLine="480"/>
        <w:jc w:val="both"/>
        <w:spacing w:after="120" w:line="360" w:lineRule="auto"/>
        <w:rPr>
          <w:rFonts w:hint="eastAsia" w:ascii="宋体" w:hAnsi="宋体" w:cs="Arial"/>
          <w:b w:val="0"/>
          <w:i w:val="0"/>
          <w:strike w:val="0"/>
          <w:color w:val="auto"/>
          <w:sz w:val="24"/>
          <w:highlight w:val="none"/>
          <w:u w:val="none"/>
          <w:lang w:eastAsia="zh-CN"/>
        </w:rPr>
      </w:pPr>
      <w:r>
        <w:rPr>
          <w:rFonts w:hint="eastAsia" w:ascii="宋体" w:hAnsi="宋体" w:eastAsia="宋体" w:cs="Arial"/>
          <w:b w:val="0"/>
          <w:i w:val="0"/>
          <w:strike w:val="0"/>
          <w:color w:val="auto"/>
          <w:sz w:val="24"/>
          <w:highlight w:val="none"/>
          <w:u w:val="none"/>
        </w:rPr>
        <w:t xml:space="preserve">中标供应商</w:t>
      </w:r>
      <w:r>
        <w:rPr>
          <w:rFonts w:hint="eastAsia" w:ascii="宋体" w:hAnsi="宋体" w:eastAsia="宋体"/>
          <w:b w:val="0"/>
          <w:i w:val="0"/>
          <w:strike w:val="0"/>
          <w:color w:val="auto"/>
          <w:sz w:val="24"/>
          <w:szCs w:val="24"/>
          <w:highlight w:val="none"/>
          <w:u w:val="none"/>
        </w:rPr>
        <w:t xml:space="preserve">如因不可抗力因素造成合同无法履行的，</w:t>
      </w:r>
      <w:r>
        <w:rPr>
          <w:rFonts w:hint="eastAsia" w:ascii="宋体" w:hAnsi="宋体" w:eastAsia="宋体" w:cs="Arial"/>
          <w:b w:val="0"/>
          <w:i w:val="0"/>
          <w:strike w:val="0"/>
          <w:color w:val="auto"/>
          <w:sz w:val="24"/>
          <w:highlight w:val="none"/>
          <w:u w:val="none"/>
        </w:rPr>
        <w:t xml:space="preserve">应</w:t>
      </w:r>
      <w:r>
        <w:rPr>
          <w:rFonts w:hint="eastAsia" w:ascii="宋体" w:hAnsi="宋体" w:cs="Arial"/>
          <w:b w:val="0"/>
          <w:i w:val="0"/>
          <w:strike w:val="0"/>
          <w:color w:val="auto"/>
          <w:sz w:val="24"/>
          <w:highlight w:val="none"/>
          <w:u w:val="none"/>
          <w:lang w:val="en-US" w:eastAsia="zh-CN"/>
        </w:rPr>
        <w:t xml:space="preserve">及时</w:t>
      </w:r>
      <w:r>
        <w:rPr>
          <w:rFonts w:hint="eastAsia" w:ascii="宋体" w:hAnsi="宋体" w:eastAsia="宋体" w:cs="Arial"/>
          <w:b w:val="0"/>
          <w:i w:val="0"/>
          <w:strike w:val="0"/>
          <w:color w:val="auto"/>
          <w:sz w:val="24"/>
          <w:highlight w:val="none"/>
          <w:u w:val="none"/>
        </w:rPr>
        <w:t xml:space="preserve">书面告知采购人，</w:t>
      </w:r>
      <w:r>
        <w:rPr>
          <w:rFonts w:hint="eastAsia" w:ascii="宋体" w:hAnsi="宋体" w:eastAsia="宋体"/>
          <w:b w:val="0"/>
          <w:i w:val="0"/>
          <w:strike w:val="0"/>
          <w:color w:val="auto"/>
          <w:sz w:val="24"/>
          <w:szCs w:val="24"/>
          <w:highlight w:val="none"/>
          <w:u w:val="none"/>
        </w:rPr>
        <w:t xml:space="preserve">采购人应根据服务合同按实际作业时间、任务进行核拨</w:t>
      </w:r>
      <w:r>
        <w:rPr>
          <w:rFonts w:hint="eastAsia" w:ascii="宋体" w:hAnsi="宋体"/>
          <w:b w:val="0"/>
          <w:i w:val="0"/>
          <w:strike w:val="0"/>
          <w:color w:val="auto"/>
          <w:sz w:val="24"/>
          <w:szCs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剩余任务经费采购人不予给付</w:t>
      </w:r>
      <w:r>
        <w:rPr>
          <w:rFonts w:hint="eastAsia" w:ascii="宋体" w:hAnsi="宋体" w:cs="Arial"/>
          <w:b w:val="0"/>
          <w:i w:val="0"/>
          <w:strike w:val="0"/>
          <w:color w:val="auto"/>
          <w:sz w:val="24"/>
          <w:highlight w:val="none"/>
          <w:u w:val="none"/>
          <w:lang w:eastAsia="zh-CN"/>
        </w:rPr>
        <w:t xml:space="preserve">；</w:t>
      </w:r>
      <w:r/>
    </w:p>
    <w:p>
      <w:pPr>
        <w:ind w:left="210"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服务期内，若本项目作业任务量发生新增，甲方有权委托第三方测绘机构开展增量测绘工作。经甲乙双方共同核对确认无误后的增量作业范围，纳入本项目一体化保洁服务，增量作业经费按以下规则计价：</w:t>
      </w:r>
      <w:r>
        <w:rPr>
          <w:rFonts w:hint="eastAsia" w:ascii="宋体" w:hAnsi="宋体" w:eastAsia="宋体" w:cs="Arial"/>
          <w:b w:val="0"/>
          <w:i w:val="0"/>
          <w:strike w:val="0"/>
          <w:color w:val="auto"/>
          <w:sz w:val="24"/>
          <w:highlight w:val="none"/>
          <w:u w:val="none"/>
          <w:lang w:val="en-US" w:eastAsia="zh-CN"/>
        </w:rPr>
        <w:t xml:space="preserve">采购人</w:t>
      </w:r>
      <w:r>
        <w:rPr>
          <w:rFonts w:hint="eastAsia" w:ascii="宋体" w:hAnsi="宋体" w:eastAsia="宋体" w:cs="Arial"/>
          <w:b w:val="0"/>
          <w:i w:val="0"/>
          <w:strike w:val="0"/>
          <w:color w:val="auto"/>
          <w:sz w:val="24"/>
          <w:highlight w:val="none"/>
          <w:u w:val="none"/>
        </w:rPr>
        <w:t xml:space="preserve">按照定额标准组价后乘以让利率确定新增项目</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，其中让利率计算公式为：让利率=中标总价/最高限价，</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经</w:t>
      </w:r>
      <w:r>
        <w:rPr>
          <w:rFonts w:hint="eastAsia" w:ascii="宋体" w:hAnsi="宋体" w:eastAsia="宋体" w:cs="Arial"/>
          <w:b w:val="0"/>
          <w:i w:val="0"/>
          <w:strike w:val="0"/>
          <w:color w:val="auto"/>
          <w:sz w:val="24"/>
          <w:highlight w:val="none"/>
          <w:u w:val="none"/>
          <w:lang w:val="en-US" w:eastAsia="zh-CN"/>
        </w:rPr>
        <w:t xml:space="preserve">甲乙双方</w:t>
      </w:r>
      <w:r>
        <w:rPr>
          <w:rFonts w:hint="eastAsia" w:ascii="宋体" w:hAnsi="宋体" w:eastAsia="宋体" w:cs="Arial"/>
          <w:b w:val="0"/>
          <w:i w:val="0"/>
          <w:strike w:val="0"/>
          <w:color w:val="auto"/>
          <w:sz w:val="24"/>
          <w:highlight w:val="none"/>
          <w:u w:val="none"/>
        </w:rPr>
        <w:t xml:space="preserve">确认后作为结算依据。本项目服务内容作业任务量增量以采购人书面通知为准，增量费用结算按以下规则执行：若增量作业经费累计不超过本项目标底总作业经费的3%</w:t>
      </w:r>
      <w:r>
        <w:rPr>
          <w:rFonts w:hint="eastAsia" w:ascii="宋体" w:hAnsi="宋体" w:cs="Arial"/>
          <w:b w:val="0"/>
          <w:i w:val="0"/>
          <w:strike w:val="0"/>
          <w:color w:val="auto"/>
          <w:sz w:val="24"/>
          <w:highlight w:val="none"/>
          <w:u w:val="none"/>
          <w:lang w:eastAsia="zh-CN"/>
        </w:rPr>
        <w:t xml:space="preserve">（</w:t>
      </w:r>
      <w:r>
        <w:rPr>
          <w:rFonts w:hint="eastAsia" w:ascii="宋体" w:hAnsi="宋体" w:cs="Arial"/>
          <w:b w:val="0"/>
          <w:i w:val="0"/>
          <w:strike w:val="0"/>
          <w:color w:val="auto"/>
          <w:sz w:val="24"/>
          <w:highlight w:val="none"/>
          <w:u w:val="none"/>
          <w:lang w:val="en-US" w:eastAsia="zh-CN"/>
        </w:rPr>
        <w:t xml:space="preserve">含）</w:t>
      </w:r>
      <w:r>
        <w:rPr>
          <w:rFonts w:hint="eastAsia" w:ascii="宋体" w:hAnsi="宋体" w:eastAsia="宋体" w:cs="Arial"/>
          <w:b w:val="0"/>
          <w:i w:val="0"/>
          <w:strike w:val="0"/>
          <w:color w:val="auto"/>
          <w:sz w:val="24"/>
          <w:highlight w:val="none"/>
          <w:u w:val="none"/>
        </w:rPr>
        <w:t xml:space="preserve">，采购人不再额外支付服务费用；若增量作业经费累计超过本项目标底总作业经费的3%，采购人仅对超出3%的部分支付费用，双方就增量内容签订补充合同，且全部增量累计总额不得超过本项目原合同总价的10%。</w:t>
      </w:r>
      <w:r/>
    </w:p>
    <w:p>
      <w:pPr>
        <w:ind w:left="0" w:firstLine="480"/>
        <w:jc w:val="both"/>
        <w:spacing w:after="120" w:line="360" w:lineRule="auto"/>
        <w:rPr>
          <w:rFonts w:hint="eastAsia" w:ascii="宋体" w:hAnsi="宋体" w:eastAsia="宋体" w:cs="Arial"/>
          <w:b w:val="0"/>
          <w:i w:val="0"/>
          <w:strike w:val="0"/>
          <w:color w:val="auto"/>
          <w:sz w:val="24"/>
          <w:u w:val="none"/>
        </w:rPr>
      </w:pPr>
      <w:r>
        <w:rPr>
          <w:rFonts w:hint="eastAsia" w:ascii="宋体" w:hAnsi="宋体" w:eastAsia="宋体" w:cs="Arial"/>
          <w:b w:val="0"/>
          <w:i w:val="0"/>
          <w:strike w:val="0"/>
          <w:color w:val="auto"/>
          <w:sz w:val="24"/>
          <w:u w:val="none"/>
          <w:lang w:val="en-US" w:eastAsia="zh-CN"/>
        </w:rPr>
        <w:t xml:space="preserve">2.</w:t>
      </w:r>
      <w:r>
        <w:rPr>
          <w:rFonts w:hint="eastAsia" w:ascii="宋体" w:hAnsi="宋体" w:eastAsia="宋体" w:cs="Arial"/>
          <w:b w:val="0"/>
          <w:i w:val="0"/>
          <w:strike w:val="0"/>
          <w:color w:val="auto"/>
          <w:sz w:val="24"/>
          <w:u w:val="none"/>
        </w:rPr>
        <w:t xml:space="preserve">合同终止</w:t>
      </w:r>
      <w:r/>
    </w:p>
    <w:p>
      <w:pPr>
        <w:ind w:left="0" w:firstLine="480"/>
        <w:jc w:val="both"/>
        <w:spacing w:after="120" w:line="360" w:lineRule="auto"/>
        <w:rPr>
          <w:rFonts w:hint="eastAsia" w:ascii="宋体" w:hAnsi="宋体" w:eastAsia="宋体"/>
          <w:b w:val="0"/>
          <w:i w:val="0"/>
          <w:strike w:val="0"/>
          <w:color w:val="auto"/>
          <w:sz w:val="24"/>
          <w:highlight w:val="none"/>
          <w:u w:val="none"/>
        </w:rPr>
      </w:pPr>
      <w:r>
        <w:rPr>
          <w:rFonts w:hint="eastAsia" w:ascii="宋体" w:hAnsi="宋体" w:eastAsia="宋体"/>
          <w:b w:val="0"/>
          <w:i w:val="0"/>
          <w:strike w:val="0"/>
          <w:color w:val="auto"/>
          <w:sz w:val="24"/>
          <w:highlight w:val="none"/>
          <w:u w:val="none"/>
        </w:rPr>
        <w:t xml:space="preserve">合同期内，如果发生不可抗力或任意一方违约，守约方均可向对方提出协议终止意向并就此进行协商。若双方在一定时间内协商一致，则双方应继续履行服务合同的各自义务。否则，守约方可向对方提出合同终止通知，提前终止合同。当发生提前终止情况时，由采购人牵头制定退出方案，负责组织临时接管工作。服务期内，如中标供应商出现以下违约行为，采购人有权单方终止合同：</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1）擅自将采购人所有的以及交由中标供应商所管理的资产进行处置或者抵押的；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2）服务作业单年内连续2次月度考核、累计3次月度考核或年度考核低于75分（不包含75分）的；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3）因管理不善、发生重大生产安全事故的（按国家规定安全生产事故等级划定）；</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eastAsia="宋体" w:cs="Arial"/>
          <w:b w:val="0"/>
          <w:i w:val="0"/>
          <w:strike w:val="0"/>
          <w:color w:val="auto"/>
          <w:sz w:val="24"/>
          <w:u w:val="none"/>
          <w:lang w:val="en-US" w:eastAsia="zh-CN"/>
        </w:rPr>
        <w:t xml:space="preserve">4）擅自停业、歇业，严重影响到社会公共利益和安全的；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cs="Arial"/>
          <w:b w:val="0"/>
          <w:i w:val="0"/>
          <w:strike w:val="0"/>
          <w:color w:val="auto"/>
          <w:sz w:val="24"/>
          <w:u w:val="none"/>
          <w:lang w:val="en-US" w:eastAsia="zh-CN"/>
        </w:rPr>
        <w:t xml:space="preserve">5</w:t>
      </w:r>
      <w:r>
        <w:rPr>
          <w:rFonts w:hint="eastAsia" w:ascii="宋体" w:hAnsi="宋体" w:eastAsia="宋体" w:cs="Arial"/>
          <w:b w:val="0"/>
          <w:i w:val="0"/>
          <w:strike w:val="0"/>
          <w:color w:val="auto"/>
          <w:sz w:val="24"/>
          <w:u w:val="none"/>
          <w:lang w:val="en-US" w:eastAsia="zh-CN"/>
        </w:rPr>
        <w:t xml:space="preserve">）合同重要条款未履行达标且收到书面整改通知后未按通知限期整改的；</w:t>
      </w:r>
      <w:r/>
    </w:p>
    <w:p>
      <w:pPr>
        <w:ind w:left="0" w:firstLine="480"/>
        <w:jc w:val="both"/>
        <w:spacing w:after="120" w:line="360" w:lineRule="auto"/>
        <w:rPr>
          <w:rFonts w:hint="eastAsia" w:ascii="宋体" w:hAnsi="宋体" w:eastAsia="宋体" w:cs="Arial"/>
          <w:b w:val="0"/>
          <w:i w:val="0"/>
          <w:strike w:val="0"/>
          <w:color w:val="auto"/>
          <w:sz w:val="24"/>
          <w:u w:val="none"/>
          <w:lang w:val="en-US" w:eastAsia="zh-CN"/>
        </w:rPr>
      </w:pPr>
      <w:r>
        <w:rPr>
          <w:rFonts w:hint="eastAsia" w:ascii="宋体" w:hAnsi="宋体" w:cs="Arial"/>
          <w:b w:val="0"/>
          <w:i w:val="0"/>
          <w:strike w:val="0"/>
          <w:color w:val="auto"/>
          <w:sz w:val="24"/>
          <w:u w:val="none"/>
          <w:lang w:val="en-US" w:eastAsia="zh-CN"/>
        </w:rPr>
        <w:t xml:space="preserve">6</w:t>
      </w:r>
      <w:r>
        <w:rPr>
          <w:rFonts w:hint="eastAsia" w:ascii="宋体" w:hAnsi="宋体" w:eastAsia="宋体" w:cs="Arial"/>
          <w:b w:val="0"/>
          <w:i w:val="0"/>
          <w:strike w:val="0"/>
          <w:color w:val="auto"/>
          <w:sz w:val="24"/>
          <w:u w:val="none"/>
          <w:lang w:val="en-US" w:eastAsia="zh-CN"/>
        </w:rPr>
        <w:t xml:space="preserve">）服务期间如中标供应商被列入“信用中国”网站（www.creditchina.gov.cn）“记录失信被执行人或重大税收违法失信主体”或发生</w:t>
      </w:r>
      <w:r>
        <w:rPr>
          <w:rFonts w:hint="eastAsia" w:ascii="宋体" w:hAnsi="宋体" w:cs="Arial"/>
          <w:b w:val="0"/>
          <w:i w:val="0"/>
          <w:strike w:val="0"/>
          <w:color w:val="auto"/>
          <w:sz w:val="24"/>
          <w:u w:val="none"/>
          <w:lang w:val="en-US" w:eastAsia="zh-CN"/>
        </w:rPr>
        <w:t xml:space="preserve">法律法规</w:t>
      </w:r>
      <w:r>
        <w:rPr>
          <w:rFonts w:hint="eastAsia" w:ascii="宋体" w:hAnsi="宋体" w:eastAsia="宋体" w:cs="Arial"/>
          <w:b w:val="0"/>
          <w:i w:val="0"/>
          <w:strike w:val="0"/>
          <w:color w:val="auto"/>
          <w:sz w:val="24"/>
          <w:u w:val="none"/>
          <w:lang w:val="en-US" w:eastAsia="zh-CN"/>
        </w:rPr>
        <w:t xml:space="preserve">禁止的其他行为或有犯罪行为等。采购人单方解除服务合同时应按照法定程序进行，在未解除服务合同前，中标供应商仍应按服务合同继续履行其义务，不得影响环卫正常运作和人员安定。在服务期间因中标供应商的行为所产生的债权债务由中标供应商承担，解除服务合同时双方应做好移交手续，中标供应商必须做好人员的安置、交换问题，中标供应商应保证环卫工人的平稳过渡，不得影响环卫工作的运转，不得出现不和谐的问题。解除服务合同，双方先协商处理，如果协商不成产生纠纷，则由采购人所在地的法院管辖。</w:t>
      </w:r>
      <w:r/>
    </w:p>
    <w:p>
      <w:pPr>
        <w:ind w:left="0" w:firstLine="562"/>
        <w:jc w:val="both"/>
        <w:spacing w:after="120" w:line="360" w:lineRule="auto"/>
        <w:widowControl/>
        <w:rPr>
          <w:rFonts w:hint="eastAsia" w:eastAsia="宋体" w:asciiTheme="minorEastAsia" w:hAnsiTheme="minorEastAsia" w:cstheme="minorEastAsia"/>
          <w:b w:val="0"/>
          <w:i w:val="0"/>
          <w:strike w:val="0"/>
          <w:color w:val="auto"/>
          <w:sz w:val="24"/>
          <w:szCs w:val="28"/>
          <w:highlight w:val="none"/>
          <w:u w:val="none"/>
        </w:rPr>
      </w:pPr>
      <w:r>
        <w:rPr>
          <w:rFonts w:hint="eastAsia" w:ascii="宋体" w:hAnsi="宋体" w:eastAsia="宋体" w:cs="Arial"/>
          <w:b/>
          <w:bCs w:val="0"/>
          <w:i w:val="0"/>
          <w:strike w:val="0"/>
          <w:color w:val="auto"/>
          <w:sz w:val="28"/>
          <w:szCs w:val="28"/>
          <w:u w:val="none"/>
          <w:lang w:val="en-US" w:eastAsia="zh-CN"/>
        </w:rPr>
        <w:t xml:space="preserve">九、作业质量标准与要求：《关于优化调整环卫一体化作业</w:t>
      </w:r>
      <w:r>
        <w:rPr>
          <w:rFonts w:hint="default" w:ascii="宋体" w:hAnsi="宋体" w:eastAsia="宋体" w:cs="Arial"/>
          <w:b/>
          <w:bCs w:val="0"/>
          <w:i w:val="0"/>
          <w:strike w:val="0"/>
          <w:color w:val="auto"/>
          <w:sz w:val="28"/>
          <w:szCs w:val="28"/>
          <w:u w:val="none"/>
          <w:lang w:val="en-US" w:eastAsia="zh-CN"/>
        </w:rPr>
        <w:t xml:space="preserve">质量监管办法</w:t>
      </w:r>
      <w:r>
        <w:rPr>
          <w:rFonts w:hint="default" w:ascii="宋体" w:hAnsi="宋体" w:eastAsia="宋体" w:cs="Arial"/>
          <w:b/>
          <w:bCs w:val="0"/>
          <w:i w:val="0"/>
          <w:strike w:val="0"/>
          <w:color w:val="auto"/>
          <w:sz w:val="28"/>
          <w:szCs w:val="28"/>
          <w:highlight w:val="none"/>
          <w:u w:val="none"/>
          <w:lang w:val="en-US" w:eastAsia="zh-CN"/>
        </w:rPr>
        <w:t xml:space="preserve">的通知</w:t>
      </w:r>
      <w:r>
        <w:rPr>
          <w:rFonts w:hint="eastAsia" w:ascii="宋体" w:hAnsi="宋体" w:eastAsia="宋体" w:cs="Arial"/>
          <w:b/>
          <w:bCs w:val="0"/>
          <w:i w:val="0"/>
          <w:strike w:val="0"/>
          <w:color w:val="auto"/>
          <w:sz w:val="28"/>
          <w:szCs w:val="28"/>
          <w:highlight w:val="none"/>
          <w:u w:val="none"/>
          <w:lang w:val="en-US" w:eastAsia="zh-CN"/>
        </w:rPr>
        <w:t xml:space="preserve">》（锡城管发〔2025〕59号）</w:t>
      </w:r>
      <w:r>
        <w:rPr>
          <w:rFonts w:hint="eastAsia" w:eastAsia="宋体" w:asciiTheme="minorEastAsia" w:hAnsiTheme="minorEastAsia" w:cstheme="minorEastAsia"/>
          <w:b w:val="0"/>
          <w:i w:val="0"/>
          <w:strike w:val="0"/>
          <w:color w:val="auto"/>
          <w:sz w:val="24"/>
          <w:szCs w:val="28"/>
          <w:highlight w:val="none"/>
          <w:u w:val="none"/>
          <w:lang w:val="en-US" w:eastAsia="zh-CN" w:bidi="ar"/>
        </w:rPr>
        <w:t xml:space="preserve"> </w:t>
      </w:r>
      <w:r/>
    </w:p>
    <w:p>
      <w:pPr>
        <w:ind w:left="145" w:firstLine="464"/>
        <w:jc w:val="both"/>
        <w:spacing w:after="120" w:line="360" w:lineRule="auto"/>
        <w:rPr>
          <w:rFonts w:hint="eastAsia" w:eastAsia="宋体" w:asciiTheme="minorEastAsia" w:hAnsiTheme="minorEastAsia" w:cstheme="minorEastAsia"/>
          <w:b w:val="0"/>
          <w:i w:val="0"/>
          <w:strike w:val="0"/>
          <w:color w:val="auto"/>
          <w:sz w:val="24"/>
          <w:szCs w:val="28"/>
          <w:highlight w:val="none"/>
          <w:u w:val="none"/>
          <w:lang w:eastAsia="zh-CN"/>
        </w:rPr>
      </w:pPr>
      <w:r>
        <w:rPr>
          <w:rFonts w:hint="eastAsia"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37"/>
          <w:sz w:val="24"/>
          <w:szCs w:val="28"/>
          <w:highlight w:val="none"/>
          <w:u w:val="none"/>
        </w:rPr>
        <w:t xml:space="preserve"> </w:t>
      </w:r>
      <w:r>
        <w:rPr>
          <w:rFonts w:hint="eastAsia" w:eastAsia="宋体" w:asciiTheme="minorEastAsia" w:hAnsiTheme="minorEastAsia" w:cstheme="minorEastAsia"/>
          <w:b w:val="0"/>
          <w:i w:val="0"/>
          <w:strike w:val="0"/>
          <w:color w:val="auto"/>
          <w:spacing w:val="-4"/>
          <w:sz w:val="24"/>
          <w:szCs w:val="28"/>
          <w:highlight w:val="none"/>
          <w:u w:val="none"/>
        </w:rPr>
        <w:t xml:space="preserve">1</w:t>
      </w:r>
      <w:r>
        <w:rPr>
          <w:rFonts w:hint="eastAsia" w:eastAsia="宋体" w:asciiTheme="minorEastAsia" w:hAnsiTheme="minorEastAsia" w:cstheme="minorEastAsia"/>
          <w:b w:val="0"/>
          <w:i w:val="0"/>
          <w:strike w:val="0"/>
          <w:color w:val="auto"/>
          <w:spacing w:val="-4"/>
          <w:sz w:val="24"/>
          <w:szCs w:val="28"/>
          <w:highlight w:val="none"/>
          <w:u w:val="none"/>
          <w:lang w:eastAsia="zh-CN"/>
        </w:rPr>
        <w:t xml:space="preserve">：</w:t>
      </w:r>
      <w:r/>
    </w:p>
    <w:p>
      <w:pPr>
        <w:ind w:left="365" w:firstLine="516"/>
        <w:jc w:val="both"/>
        <w:spacing w:after="120" w:line="360" w:lineRule="auto"/>
        <w:rPr>
          <w:rFonts w:hint="eastAsia" w:eastAsia="宋体" w:asciiTheme="minorEastAsia" w:hAnsiTheme="minorEastAsia" w:cstheme="minorEastAsia"/>
          <w:b w:val="0"/>
          <w:i w:val="0"/>
          <w:strike w:val="0"/>
          <w:color w:val="auto"/>
          <w:sz w:val="24"/>
          <w:szCs w:val="32"/>
          <w:highlight w:val="none"/>
          <w:u w:val="none"/>
        </w:rPr>
      </w:pPr>
      <w:r>
        <w:rPr>
          <w:rFonts w:hint="eastAsia" w:eastAsia="宋体" w:asciiTheme="minorEastAsia" w:hAnsiTheme="minorEastAsia" w:cstheme="minorEastAsia"/>
          <w:b w:val="0"/>
          <w:bCs/>
          <w:i w:val="0"/>
          <w:strike w:val="0"/>
          <w:color w:val="auto"/>
          <w:spacing w:val="9"/>
          <w:sz w:val="24"/>
          <w:szCs w:val="32"/>
          <w:highlight w:val="none"/>
          <w:u w:val="none"/>
        </w:rPr>
        <w:t xml:space="preserve">无锡市环卫一体化作业服务质量标准与要求</w:t>
      </w:r>
      <w:r/>
    </w:p>
    <w:tbl>
      <w:tblPr>
        <w:tblStyle w:val="1153"/>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0"/>
        <w:gridCol w:w="7929"/>
      </w:tblGrid>
      <w:tr>
        <w:trPr>
          <w:jc w:val="center"/>
          <w:trHeight w:val="0"/>
        </w:trPr>
        <w:tc>
          <w:tcPr>
            <w:tcW w:w="573" w:type="pct"/>
            <w:vAlign w:val="top"/>
            <w:textDirection w:val="lrTb"/>
            <w:noWrap w:val="false"/>
          </w:tcPr>
          <w:p>
            <w:pPr>
              <w:ind w:left="243"/>
              <w:keepNext/>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4426" w:type="pct"/>
            <w:vAlign w:val="top"/>
            <w:textDirection w:val="lrTb"/>
            <w:noWrap w:val="false"/>
          </w:tcPr>
          <w:p>
            <w:pPr>
              <w:ind w:left="2538"/>
              <w:keepNext/>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jc w:val="center"/>
          <w:trHeight w:val="0"/>
        </w:trPr>
        <w:tc>
          <w:tcPr>
            <w:tcW w:w="573" w:type="pct"/>
            <w:vAlign w:val="top"/>
            <w:textDirection w:val="lrTb"/>
            <w:noWrap w:val="false"/>
          </w:tcPr>
          <w:p>
            <w:pPr>
              <w:ind w:left="418"/>
              <w:keepNext/>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4426" w:type="pct"/>
            <w:vAlign w:val="top"/>
            <w:textDirection w:val="lrTb"/>
            <w:noWrap w:val="false"/>
          </w:tcPr>
          <w:p>
            <w:pPr>
              <w:ind w:left="115"/>
              <w:keepNext/>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jc w:val="center"/>
          <w:trHeight w:val="0"/>
        </w:trPr>
        <w:tc>
          <w:tcPr>
            <w:tcW w:w="573" w:type="pct"/>
            <w:vAlign w:val="top"/>
            <w:textDirection w:val="lrTb"/>
            <w:noWrap w:val="false"/>
          </w:tcPr>
          <w:p>
            <w:pPr>
              <w:pStyle w:val="1154"/>
              <w:ind w:right="16"/>
              <w:jc w:val="right"/>
              <w:keepNex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4426" w:type="pct"/>
            <w:vAlign w:val="top"/>
            <w:textDirection w:val="lrTb"/>
            <w:noWrap w:val="false"/>
          </w:tcPr>
          <w:p>
            <w:pPr>
              <w:pStyle w:val="1154"/>
              <w:ind w:left="125"/>
              <w:keepNext/>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jc w:val="center"/>
          <w:trHeight w:val="0"/>
        </w:trPr>
        <w:tc>
          <w:tcPr>
            <w:tcW w:w="573" w:type="pct"/>
            <w:vAlign w:val="top"/>
            <w:textDirection w:val="lrTb"/>
            <w:noWrap w:val="false"/>
          </w:tcPr>
          <w:p>
            <w:pPr>
              <w:keepNext/>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4426" w:type="pct"/>
            <w:vAlign w:val="top"/>
            <w:textDirection w:val="lrTb"/>
            <w:noWrap w:val="false"/>
          </w:tcPr>
          <w:p>
            <w:pPr>
              <w:pStyle w:val="1154"/>
              <w:ind w:left="122" w:right="7"/>
              <w:jc w:val="both"/>
              <w:keepNext/>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154"/>
              <w:ind w:left="94" w:right="7" w:firstLine="26"/>
              <w:jc w:val="both"/>
              <w:keepNext/>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4426" w:type="pct"/>
            <w:vAlign w:val="top"/>
            <w:textDirection w:val="lrTb"/>
            <w:noWrap w:val="false"/>
          </w:tcPr>
          <w:p>
            <w:pPr>
              <w:pStyle w:val="1154"/>
              <w:ind w:left="132" w:right="155" w:hanging="11"/>
              <w:jc w:val="both"/>
              <w:keepNext/>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jc w:val="center"/>
          <w:trHeight w:val="0"/>
        </w:trPr>
        <w:tc>
          <w:tcPr>
            <w:tcW w:w="573" w:type="pct"/>
            <w:vAlign w:val="top"/>
            <w:textDirection w:val="lrTb"/>
            <w:noWrap w:val="false"/>
          </w:tcPr>
          <w:p>
            <w:pPr>
              <w:ind w:left="490"/>
              <w:keepNext/>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4426" w:type="pct"/>
            <w:vAlign w:val="top"/>
            <w:textDirection w:val="lrTb"/>
            <w:noWrap w:val="false"/>
          </w:tcPr>
          <w:p>
            <w:pPr>
              <w:pStyle w:val="1154"/>
              <w:ind w:left="159"/>
              <w:keepNext/>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4426" w:type="pct"/>
            <w:vAlign w:val="top"/>
            <w:textDirection w:val="lrTb"/>
            <w:noWrap w:val="false"/>
          </w:tcPr>
          <w:p>
            <w:pPr>
              <w:pStyle w:val="1154"/>
              <w:ind w:left="131" w:right="155" w:hanging="6"/>
              <w:jc w:val="both"/>
              <w:keepNext/>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jc w:val="center"/>
          <w:trHeight w:val="0"/>
        </w:trPr>
        <w:tc>
          <w:tcPr>
            <w:tcW w:w="573" w:type="pct"/>
            <w:vAlign w:val="top"/>
            <w:textDirection w:val="lrTb"/>
            <w:noWrap w:val="false"/>
          </w:tcPr>
          <w:p>
            <w:pPr>
              <w:keepNext/>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4426" w:type="pct"/>
            <w:vAlign w:val="top"/>
            <w:textDirection w:val="lrTb"/>
            <w:noWrap w:val="false"/>
          </w:tcPr>
          <w:p>
            <w:pPr>
              <w:pStyle w:val="1154"/>
              <w:ind w:left="131"/>
              <w:keepNext/>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jc w:val="center"/>
          <w:trHeight w:val="0"/>
        </w:trPr>
        <w:tc>
          <w:tcPr>
            <w:tcW w:w="573" w:type="pct"/>
            <w:vAlign w:val="top"/>
            <w:textDirection w:val="lrTb"/>
            <w:noWrap w:val="false"/>
          </w:tcPr>
          <w:p>
            <w:pPr>
              <w:keepNext/>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4426" w:type="pct"/>
            <w:vAlign w:val="top"/>
            <w:textDirection w:val="lrTb"/>
            <w:noWrap w:val="false"/>
          </w:tcPr>
          <w:p>
            <w:pPr>
              <w:pStyle w:val="1154"/>
              <w:ind w:left="136" w:right="155" w:hanging="1"/>
              <w:keepNext/>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jc w:val="center"/>
          <w:trHeight w:val="0"/>
        </w:trPr>
        <w:tc>
          <w:tcPr>
            <w:tcW w:w="573" w:type="pct"/>
            <w:vAlign w:val="top"/>
            <w:textDirection w:val="lrTb"/>
            <w:noWrap w:val="false"/>
          </w:tcPr>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4426" w:type="pct"/>
            <w:vAlign w:val="top"/>
            <w:textDirection w:val="lrTb"/>
            <w:noWrap w:val="false"/>
          </w:tcPr>
          <w:p>
            <w:pPr>
              <w:pStyle w:val="1154"/>
              <w:ind w:left="121" w:right="155"/>
              <w:jc w:val="both"/>
              <w:keepNext/>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4426" w:type="pct"/>
            <w:vAlign w:val="top"/>
            <w:textDirection w:val="lrTb"/>
            <w:noWrap w:val="false"/>
          </w:tcPr>
          <w:p>
            <w:pPr>
              <w:pStyle w:val="1154"/>
              <w:ind w:left="131" w:right="155" w:hanging="7"/>
              <w:keepNext/>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jc w:val="center"/>
          <w:trHeight w:val="0"/>
        </w:trPr>
        <w:tc>
          <w:tcPr>
            <w:tcW w:w="573" w:type="pct"/>
            <w:vAlign w:val="top"/>
            <w:textDirection w:val="lrTb"/>
            <w:noWrap w:val="false"/>
          </w:tcPr>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4426" w:type="pct"/>
            <w:vAlign w:val="top"/>
            <w:textDirection w:val="lrTb"/>
            <w:noWrap w:val="false"/>
          </w:tcPr>
          <w:p>
            <w:pPr>
              <w:pStyle w:val="1154"/>
              <w:ind w:left="122" w:firstLine="1"/>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4426" w:type="pct"/>
            <w:vAlign w:val="top"/>
            <w:textDirection w:val="lrTb"/>
            <w:noWrap w:val="false"/>
          </w:tcPr>
          <w:p>
            <w:pPr>
              <w:pStyle w:val="1154"/>
              <w:ind w:left="119" w:firstLine="13"/>
              <w:jc w:val="both"/>
              <w:keepNext/>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r>
        <w:trPr>
          <w:jc w:val="center"/>
          <w:trHeight w:val="0"/>
        </w:trPr>
        <w:tc>
          <w:tcPr>
            <w:tcW w:w="573" w:type="pct"/>
            <w:vAlign w:val="top"/>
            <w:textDirection w:val="lrTb"/>
            <w:noWrap w:val="false"/>
          </w:tcPr>
          <w:p>
            <w:pPr>
              <w:pStyle w:val="1154"/>
              <w:ind w:left="98"/>
              <w:keepNext/>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4426" w:type="pct"/>
            <w:vAlign w:val="top"/>
            <w:textDirection w:val="lrTb"/>
            <w:noWrap w:val="false"/>
          </w:tcPr>
          <w:p>
            <w:pPr>
              <w:pStyle w:val="1154"/>
              <w:ind w:left="120"/>
              <w:keepNext/>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4426" w:type="pct"/>
            <w:vAlign w:val="top"/>
            <w:textDirection w:val="lrTb"/>
            <w:noWrap w:val="false"/>
          </w:tcPr>
          <w:p>
            <w:pPr>
              <w:pStyle w:val="1154"/>
              <w:ind w:left="130" w:right="155" w:hanging="9"/>
              <w:jc w:val="both"/>
              <w:keepNext/>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4426" w:type="pct"/>
            <w:vAlign w:val="top"/>
            <w:textDirection w:val="lrTb"/>
            <w:noWrap w:val="false"/>
          </w:tcPr>
          <w:p>
            <w:pPr>
              <w:pStyle w:val="1154"/>
              <w:ind w:left="121"/>
              <w:keepNext/>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4426" w:type="pct"/>
            <w:vAlign w:val="top"/>
            <w:textDirection w:val="lrTb"/>
            <w:noWrap w:val="false"/>
          </w:tcPr>
          <w:p>
            <w:pPr>
              <w:pStyle w:val="1154"/>
              <w:ind w:left="131" w:right="107" w:hanging="11"/>
              <w:jc w:val="both"/>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jc w:val="center"/>
          <w:trHeight w:val="0"/>
        </w:trPr>
        <w:tc>
          <w:tcPr>
            <w:tcW w:w="573" w:type="pct"/>
            <w:vAlign w:val="top"/>
            <w:textDirection w:val="lrTb"/>
            <w:noWrap w:val="false"/>
          </w:tcPr>
          <w:p>
            <w:pPr>
              <w:ind w:left="435"/>
              <w:keepNext/>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4426" w:type="pct"/>
            <w:vAlign w:val="top"/>
            <w:textDirection w:val="lrTb"/>
            <w:noWrap w:val="false"/>
          </w:tcPr>
          <w:p>
            <w:pPr>
              <w:pStyle w:val="1154"/>
              <w:ind w:left="135"/>
              <w:keepNext/>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4426" w:type="pct"/>
            <w:vAlign w:val="top"/>
            <w:textDirection w:val="lrTb"/>
            <w:noWrap w:val="false"/>
          </w:tcPr>
          <w:p>
            <w:pPr>
              <w:pStyle w:val="1154"/>
              <w:ind w:left="127" w:right="175" w:firstLine="7"/>
              <w:keepNext/>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jc w:val="center"/>
          <w:trHeight w:val="0"/>
        </w:trPr>
        <w:tc>
          <w:tcPr>
            <w:tcW w:w="573" w:type="pct"/>
            <w:vAlign w:val="top"/>
            <w:textDirection w:val="lrTb"/>
            <w:noWrap w:val="false"/>
          </w:tcPr>
          <w:p>
            <w:pPr>
              <w:keepNext/>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4426" w:type="pct"/>
            <w:vAlign w:val="top"/>
            <w:textDirection w:val="lrTb"/>
            <w:noWrap w:val="false"/>
          </w:tcPr>
          <w:p>
            <w:pPr>
              <w:pStyle w:val="1154"/>
              <w:ind w:left="123" w:right="155" w:hanging="3"/>
              <w:keepNext/>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jc w:val="center"/>
          <w:trHeight w:val="0"/>
        </w:trPr>
        <w:tc>
          <w:tcPr>
            <w:tcW w:w="573" w:type="pct"/>
            <w:vAlign w:val="top"/>
            <w:textDirection w:val="lrTb"/>
            <w:noWrap w:val="false"/>
          </w:tcPr>
          <w:p>
            <w:pPr>
              <w:ind w:left="417"/>
              <w:keepNext/>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4426" w:type="pct"/>
            <w:vAlign w:val="top"/>
            <w:textDirection w:val="lrTb"/>
            <w:noWrap w:val="false"/>
          </w:tcPr>
          <w:p>
            <w:pPr>
              <w:ind w:left="116"/>
              <w:keepNext/>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4426" w:type="pct"/>
            <w:vAlign w:val="top"/>
            <w:textDirection w:val="lrTb"/>
            <w:noWrap w:val="false"/>
          </w:tcPr>
          <w:p>
            <w:pPr>
              <w:pStyle w:val="1154"/>
              <w:ind w:left="115" w:right="109" w:firstLine="16"/>
              <w:jc w:val="both"/>
              <w:keepNext/>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4426" w:type="pct"/>
            <w:vAlign w:val="top"/>
            <w:textDirection w:val="lrTb"/>
            <w:noWrap w:val="false"/>
          </w:tcPr>
          <w:p>
            <w:pPr>
              <w:pStyle w:val="1154"/>
              <w:ind w:left="128" w:hanging="8"/>
              <w:jc w:val="both"/>
              <w:keepNext/>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4426" w:type="pct"/>
            <w:vAlign w:val="top"/>
            <w:textDirection w:val="lrTb"/>
            <w:noWrap w:val="false"/>
          </w:tcPr>
          <w:p>
            <w:pPr>
              <w:pStyle w:val="1154"/>
              <w:jc w:val="both"/>
              <w:keepNext/>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4426" w:type="pct"/>
            <w:vAlign w:val="top"/>
            <w:textDirection w:val="lrTb"/>
            <w:noWrap w:val="false"/>
          </w:tcPr>
          <w:p>
            <w:pPr>
              <w:pStyle w:val="1154"/>
              <w:ind w:left="104" w:right="107" w:firstLine="15"/>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jc w:val="center"/>
          <w:trHeight w:val="0"/>
        </w:trPr>
        <w:tc>
          <w:tcPr>
            <w:tcW w:w="573" w:type="pct"/>
            <w:vAlign w:val="top"/>
            <w:textDirection w:val="lrTb"/>
            <w:noWrap w:val="false"/>
          </w:tcPr>
          <w:p>
            <w:pPr>
              <w:ind w:left="421"/>
              <w:keepNext/>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4426" w:type="pct"/>
            <w:vAlign w:val="top"/>
            <w:textDirection w:val="lrTb"/>
            <w:noWrap w:val="false"/>
          </w:tcPr>
          <w:p>
            <w:pPr>
              <w:ind w:left="114"/>
              <w:keepNext/>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4426" w:type="pct"/>
            <w:vAlign w:val="top"/>
            <w:textDirection w:val="lrTb"/>
            <w:noWrap w:val="false"/>
          </w:tcPr>
          <w:p>
            <w:pPr>
              <w:pStyle w:val="1154"/>
              <w:ind w:left="122"/>
              <w:keepNext/>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154"/>
              <w:ind w:left="123" w:hanging="29"/>
              <w:jc w:val="both"/>
              <w:keepNext/>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22" w:right="136" w:firstLine="7"/>
              <w:jc w:val="both"/>
              <w:keepNext/>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jc w:val="center"/>
          <w:trHeight w:val="0"/>
        </w:trPr>
        <w:tc>
          <w:tcPr>
            <w:tcW w:w="573" w:type="pct"/>
            <w:vAlign w:val="top"/>
            <w:textDirection w:val="lrTb"/>
            <w:noWrap w:val="false"/>
          </w:tcPr>
          <w:p>
            <w:pPr>
              <w:keepNext/>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4426" w:type="pct"/>
            <w:vAlign w:val="top"/>
            <w:textDirection w:val="lrTb"/>
            <w:noWrap w:val="false"/>
          </w:tcPr>
          <w:p>
            <w:pPr>
              <w:pStyle w:val="1154"/>
              <w:ind w:left="123" w:right="9" w:hanging="2"/>
              <w:jc w:val="both"/>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4426" w:type="pct"/>
            <w:vAlign w:val="top"/>
            <w:textDirection w:val="lrTb"/>
            <w:noWrap w:val="false"/>
          </w:tcPr>
          <w:p>
            <w:pPr>
              <w:pStyle w:val="1154"/>
              <w:ind w:left="122"/>
              <w:keepNext/>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154"/>
              <w:ind w:left="119" w:hanging="25"/>
              <w:keepNext/>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4426" w:type="pct"/>
            <w:vAlign w:val="top"/>
            <w:textDirection w:val="lrTb"/>
            <w:noWrap w:val="false"/>
          </w:tcPr>
          <w:p>
            <w:pPr>
              <w:pStyle w:val="1154"/>
              <w:ind w:left="122"/>
              <w:keepNext/>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154"/>
              <w:ind w:left="120" w:hanging="26"/>
              <w:jc w:val="both"/>
              <w:keepNext/>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32"/>
              <w:jc w:val="both"/>
              <w:keepNext/>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4426" w:type="pct"/>
            <w:vAlign w:val="top"/>
            <w:textDirection w:val="lrTb"/>
            <w:noWrap w:val="false"/>
          </w:tcPr>
          <w:p>
            <w:pPr>
              <w:pStyle w:val="1154"/>
              <w:ind w:left="122"/>
              <w:keepNext/>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154"/>
              <w:ind w:left="94"/>
              <w:keepNext/>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jc w:val="center"/>
          <w:trHeight w:val="0"/>
        </w:trPr>
        <w:tc>
          <w:tcPr>
            <w:tcW w:w="573" w:type="pct"/>
            <w:vAlign w:val="top"/>
            <w:textDirection w:val="lrTb"/>
            <w:noWrap w:val="false"/>
          </w:tcPr>
          <w:p>
            <w:pPr>
              <w:ind w:left="435"/>
              <w:keepNext/>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4426" w:type="pct"/>
            <w:vAlign w:val="top"/>
            <w:textDirection w:val="lrTb"/>
            <w:noWrap w:val="false"/>
          </w:tcPr>
          <w:p>
            <w:pPr>
              <w:ind w:left="112"/>
              <w:keepNext/>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4426" w:type="pct"/>
            <w:vAlign w:val="top"/>
            <w:textDirection w:val="lrTb"/>
            <w:noWrap w:val="false"/>
          </w:tcPr>
          <w:p>
            <w:pPr>
              <w:pStyle w:val="1154"/>
              <w:ind w:left="131" w:right="155" w:firstLine="27"/>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4426" w:type="pct"/>
            <w:vAlign w:val="top"/>
            <w:textDirection w:val="lrTb"/>
            <w:noWrap w:val="false"/>
          </w:tcPr>
          <w:p>
            <w:pPr>
              <w:pStyle w:val="1154"/>
              <w:ind w:left="117" w:right="155" w:firstLine="17"/>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4426" w:type="pct"/>
            <w:vAlign w:val="top"/>
            <w:textDirection w:val="lrTb"/>
            <w:noWrap w:val="false"/>
          </w:tcPr>
          <w:p>
            <w:pPr>
              <w:pStyle w:val="1154"/>
              <w:ind w:left="121" w:right="155" w:hanging="2"/>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jc w:val="center"/>
          <w:trHeight w:val="0"/>
        </w:trPr>
        <w:tc>
          <w:tcPr>
            <w:tcW w:w="573" w:type="pct"/>
            <w:vAlign w:val="top"/>
            <w:textDirection w:val="lrTb"/>
            <w:noWrap w:val="false"/>
          </w:tcPr>
          <w:p>
            <w:pPr>
              <w:ind w:left="414"/>
              <w:keepNext/>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4426" w:type="pct"/>
            <w:vAlign w:val="top"/>
            <w:textDirection w:val="lrTb"/>
            <w:noWrap w:val="false"/>
          </w:tcPr>
          <w:p>
            <w:pPr>
              <w:ind w:left="124"/>
              <w:keepNext/>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4426" w:type="pct"/>
            <w:vAlign w:val="top"/>
            <w:textDirection w:val="lrTb"/>
            <w:noWrap w:val="false"/>
          </w:tcPr>
          <w:p>
            <w:pPr>
              <w:pStyle w:val="1154"/>
              <w:ind w:left="126" w:right="155" w:hanging="6"/>
              <w:jc w:val="both"/>
              <w:keepNext/>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jc w:val="center"/>
          <w:trHeight w:val="0"/>
        </w:trPr>
        <w:tc>
          <w:tcPr>
            <w:tcW w:w="573" w:type="pct"/>
            <w:vAlign w:val="top"/>
            <w:textDirection w:val="lrTb"/>
            <w:noWrap w:val="false"/>
          </w:tcPr>
          <w:p>
            <w:pPr>
              <w:keepNext/>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4426" w:type="pct"/>
            <w:vAlign w:val="top"/>
            <w:textDirection w:val="lrTb"/>
            <w:noWrap w:val="false"/>
          </w:tcPr>
          <w:p>
            <w:pPr>
              <w:pStyle w:val="1154"/>
              <w:ind w:left="125" w:right="155" w:firstLine="1"/>
              <w:keepNext/>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jc w:val="center"/>
          <w:trHeight w:val="0"/>
        </w:trPr>
        <w:tc>
          <w:tcPr>
            <w:tcW w:w="573" w:type="pct"/>
            <w:vAlign w:val="top"/>
            <w:textDirection w:val="lrTb"/>
            <w:noWrap w:val="false"/>
          </w:tcPr>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4426" w:type="pct"/>
            <w:vAlign w:val="top"/>
            <w:textDirection w:val="lrTb"/>
            <w:noWrap w:val="false"/>
          </w:tcPr>
          <w:p>
            <w:pPr>
              <w:pStyle w:val="1154"/>
              <w:ind w:left="124" w:right="155" w:firstLine="3"/>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4426" w:type="pct"/>
            <w:vAlign w:val="top"/>
            <w:textDirection w:val="lrTb"/>
            <w:noWrap w:val="false"/>
          </w:tcPr>
          <w:p>
            <w:pPr>
              <w:pStyle w:val="1154"/>
              <w:ind w:left="127" w:right="155" w:firstLine="3"/>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ind w:left="0" w:firstLine="480"/>
        <w:jc w:val="both"/>
        <w:spacing w:after="120" w:line="360" w:lineRule="auto"/>
        <w:widowControl/>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jc w:val="both"/>
        <w:rPr>
          <w:rFonts w:hint="eastAsia"/>
          <w:b/>
          <w:bCs/>
          <w:sz w:val="44"/>
          <w:szCs w:val="44"/>
          <w:highlight w:val="none"/>
          <w:lang w:val="en-US" w:eastAsia="zh-CN"/>
        </w:rPr>
        <w:sectPr>
          <w:headerReference w:type="default" r:id="rId9"/>
          <w:footerReference w:type="default" r:id="rId14"/>
          <w:footnotePr/>
          <w:endnotePr/>
          <w:type w:val="nextPage"/>
          <w:pgSz w:w="11907" w:h="16839" w:orient="portrait"/>
          <w:pgMar w:top="2076" w:right="1936" w:bottom="1966" w:left="1012" w:header="0" w:footer="1568" w:gutter="0"/>
          <w:cols w:num="1" w:sep="0" w:space="720" w:equalWidth="1"/>
          <w:docGrid w:linePitch="360"/>
        </w:sectPr>
      </w:pPr>
      <w:r>
        <w:rPr>
          <w:rFonts w:hint="eastAsia"/>
          <w:b/>
          <w:bCs/>
          <w:sz w:val="44"/>
          <w:szCs w:val="44"/>
          <w:highlight w:val="none"/>
          <w:lang w:val="en-US" w:eastAsia="zh-CN"/>
        </w:rPr>
      </w:r>
      <w:r/>
    </w:p>
    <w:p>
      <w:pPr>
        <w:ind w:left="0" w:firstLine="562"/>
        <w:jc w:val="both"/>
        <w:spacing w:after="120" w:line="360" w:lineRule="auto"/>
        <w:widowControl/>
        <w:rPr>
          <w:rFonts w:hint="default" w:ascii="宋体" w:hAnsi="宋体" w:eastAsia="宋体" w:cs="Arial"/>
          <w:b/>
          <w:bCs w:val="0"/>
          <w:i w:val="0"/>
          <w:strike w:val="0"/>
          <w:color w:val="auto"/>
          <w:sz w:val="28"/>
          <w:szCs w:val="28"/>
          <w:u w:val="none"/>
          <w:lang w:val="en-US" w:eastAsia="zh-CN"/>
        </w:rPr>
      </w:pPr>
      <w:r>
        <w:rPr>
          <w:rFonts w:hint="eastAsia" w:ascii="宋体" w:hAnsi="宋体" w:eastAsia="宋体" w:cs="Arial"/>
          <w:b/>
          <w:bCs w:val="0"/>
          <w:i w:val="0"/>
          <w:strike w:val="0"/>
          <w:color w:val="auto"/>
          <w:sz w:val="28"/>
          <w:szCs w:val="28"/>
          <w:u w:val="none"/>
          <w:lang w:val="en-US" w:eastAsia="zh-CN"/>
        </w:rPr>
        <w:t xml:space="preserve">十、考核标准</w:t>
      </w:r>
      <w:r/>
    </w:p>
    <w:p>
      <w:pPr>
        <w:ind w:left="145" w:firstLine="464"/>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default"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2</w:t>
      </w:r>
      <w:r/>
    </w:p>
    <w:p>
      <w:pPr>
        <w:ind w:left="0" w:firstLine="643"/>
        <w:jc w:val="center"/>
        <w:spacing w:after="120" w:line="360" w:lineRule="auto"/>
        <w:rPr>
          <w:rFonts w:hint="default" w:ascii="Times New Roman" w:hAnsi="Times New Roman" w:eastAsia="宋体" w:cs="Times New Roman"/>
          <w:b/>
          <w:bCs w:val="0"/>
          <w:i w:val="0"/>
          <w:strike w:val="0"/>
          <w:color w:val="auto"/>
          <w:sz w:val="32"/>
          <w:szCs w:val="32"/>
          <w:u w:val="none"/>
          <w:lang w:val="en-US" w:eastAsia="zh-CN"/>
        </w:rPr>
      </w:pPr>
      <w:r>
        <w:rPr>
          <w:rFonts w:hint="eastAsia" w:ascii="Times New Roman" w:hAnsi="Times New Roman" w:eastAsia="宋体" w:cs="Times New Roman"/>
          <w:b/>
          <w:bCs w:val="0"/>
          <w:i w:val="0"/>
          <w:strike w:val="0"/>
          <w:color w:val="auto"/>
          <w:sz w:val="32"/>
          <w:szCs w:val="32"/>
          <w:u w:val="none"/>
          <w:lang w:val="en-US" w:eastAsia="zh-CN"/>
        </w:rPr>
        <w:t xml:space="preserve">考核标准</w:t>
      </w:r>
      <w:r/>
    </w:p>
    <w:tbl>
      <w:tblPr>
        <w:tblStyle w:val="1153"/>
        <w:tblW w:w="9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4190"/>
        <w:gridCol w:w="4124"/>
      </w:tblGrid>
      <w:tr>
        <w:trPr>
          <w:jc w:val="center"/>
          <w:trHeight w:val="0"/>
          <w:tblHeader/>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序号</w:t>
            </w:r>
            <w:r/>
          </w:p>
        </w:tc>
        <w:tc>
          <w:tcPr>
            <w:tcMar>
              <w:left w:w="57" w:type="dxa"/>
              <w:right w:w="57" w:type="dxa"/>
            </w:tcMar>
            <w:tcW w:w="4190"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作业要求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3"/>
                <w:sz w:val="28"/>
                <w:szCs w:val="28"/>
              </w:rPr>
              <w:t xml:space="preserve">扣分标准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z w:val="28"/>
                <w:szCs w:val="28"/>
              </w:rPr>
            </w:pPr>
            <w:r>
              <w:rPr>
                <w:rFonts w:ascii="方正黑体_GBK" w:hAnsi="方正黑体_GBK" w:eastAsia="方正黑体_GBK" w:cs="方正黑体_GBK"/>
                <w:color w:val="auto"/>
                <w:position w:val="-3"/>
                <w:sz w:val="28"/>
                <w:szCs w:val="28"/>
              </w:rPr>
              <w:t xml:space="preserve">一</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道路清扫保洁考核要求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6"/>
                <w:sz w:val="24"/>
                <w:szCs w:val="24"/>
              </w:rPr>
              <w:t xml:space="preserve">（一）</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人工清扫保洁作业质量要求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作业时间：一级道路清扫保洁时间：5:00-18:00，</w:t>
            </w:r>
            <w:r>
              <w:rPr>
                <w:rFonts w:hint="default" w:ascii="Times New Roman" w:hAnsi="Times New Roman" w:eastAsia="方正仿宋_GBK" w:cs="Times New Roman"/>
                <w:color w:val="auto"/>
                <w:spacing w:val="-1"/>
                <w:sz w:val="24"/>
                <w:szCs w:val="24"/>
                <w:lang w:val="en-US" w:eastAsia="zh-CN"/>
              </w:rPr>
              <w:t xml:space="preserve">道路第一遍清扫早晨7:30</w:t>
            </w:r>
            <w:r>
              <w:rPr>
                <w:rFonts w:hint="eastAsia" w:ascii="Times New Roman" w:hAnsi="Times New Roman" w:eastAsia="方正仿宋_GBK" w:cs="Times New Roman"/>
                <w:color w:val="auto"/>
                <w:spacing w:val="-1"/>
                <w:sz w:val="24"/>
                <w:szCs w:val="24"/>
                <w:lang w:val="en-US" w:eastAsia="zh-CN"/>
              </w:rPr>
              <w:t xml:space="preserve">前结束，</w:t>
            </w:r>
            <w:r>
              <w:rPr>
                <w:rFonts w:hint="default" w:ascii="Times New Roman" w:hAnsi="Times New Roman" w:eastAsia="方正仿宋_GBK" w:cs="Times New Roman"/>
                <w:color w:val="auto"/>
                <w:spacing w:val="-1"/>
                <w:sz w:val="24"/>
                <w:szCs w:val="24"/>
              </w:rPr>
              <w:t xml:space="preserve">二级道路清扫保洁时间：</w:t>
            </w:r>
            <w:r>
              <w:rPr>
                <w:rFonts w:hint="eastAsia" w:ascii="Times New Roman" w:eastAsia="方正仿宋_GBK" w:cs="Times New Roman"/>
                <w:color w:val="auto"/>
                <w:spacing w:val="-1"/>
                <w:sz w:val="24"/>
                <w:szCs w:val="24"/>
                <w:lang w:val="en-US" w:eastAsia="zh-CN"/>
              </w:rPr>
              <w:t xml:space="preserve">6</w:t>
            </w:r>
            <w:r>
              <w:rPr>
                <w:rFonts w:hint="default" w:ascii="Times New Roman" w:hAnsi="Times New Roman" w:eastAsia="方正仿宋_GBK" w:cs="Times New Roman"/>
                <w:color w:val="auto"/>
                <w:spacing w:val="-1"/>
                <w:sz w:val="24"/>
                <w:szCs w:val="24"/>
              </w:rPr>
              <w:t xml:space="preserve">:00-18:00，</w:t>
            </w:r>
            <w:r>
              <w:rPr>
                <w:rFonts w:hint="default" w:ascii="Times New Roman" w:hAnsi="Times New Roman" w:eastAsia="方正仿宋_GBK" w:cs="Times New Roman"/>
                <w:color w:val="auto"/>
                <w:spacing w:val="-2"/>
                <w:sz w:val="24"/>
                <w:szCs w:val="24"/>
              </w:rPr>
              <w:t xml:space="preserve">三级道路清扫保洁时间：</w:t>
            </w:r>
            <w:r>
              <w:rPr>
                <w:rFonts w:hint="eastAsia" w:ascii="Times New Roman" w:eastAsia="方正仿宋_GBK" w:cs="Times New Roman"/>
                <w:color w:val="auto"/>
                <w:spacing w:val="-2"/>
                <w:sz w:val="24"/>
                <w:szCs w:val="24"/>
                <w:lang w:val="en-US" w:eastAsia="zh-CN"/>
              </w:rPr>
              <w:t xml:space="preserve">6</w:t>
            </w:r>
            <w:r>
              <w:rPr>
                <w:rFonts w:hint="default" w:ascii="Times New Roman" w:hAnsi="Times New Roman" w:eastAsia="方正仿宋_GBK" w:cs="Times New Roman"/>
                <w:color w:val="auto"/>
                <w:spacing w:val="-2"/>
                <w:sz w:val="24"/>
                <w:szCs w:val="24"/>
              </w:rPr>
              <w:t xml:space="preserve">:00-18:00，</w:t>
            </w:r>
            <w:r>
              <w:rPr>
                <w:rFonts w:hint="default" w:ascii="Times New Roman" w:hAnsi="Times New Roman" w:eastAsia="方正仿宋_GBK" w:cs="Times New Roman"/>
                <w:color w:val="auto"/>
                <w:spacing w:val="-6"/>
                <w:sz w:val="24"/>
                <w:szCs w:val="24"/>
              </w:rPr>
              <w:t xml:space="preserve">夜间清扫保洁作业时间：11月至次年4月为18:00-21:00，5月至10月</w:t>
            </w:r>
            <w:r>
              <w:rPr>
                <w:rFonts w:hint="default" w:ascii="Times New Roman" w:hAnsi="Times New Roman" w:eastAsia="方正仿宋_GBK" w:cs="Times New Roman"/>
                <w:color w:val="auto"/>
                <w:spacing w:val="-4"/>
                <w:sz w:val="24"/>
                <w:szCs w:val="24"/>
              </w:rPr>
              <w:t xml:space="preserve">18:00-22:00，重大活动及节假日延长1小时</w:t>
            </w:r>
            <w:r>
              <w:rPr>
                <w:rFonts w:hint="default" w:ascii="Times New Roman" w:hAnsi="Times New Roman" w:eastAsia="方正仿宋_GBK" w:cs="Times New Roman"/>
                <w:color w:val="auto"/>
                <w:spacing w:val="-5"/>
                <w:sz w:val="24"/>
                <w:szCs w:val="24"/>
              </w:rPr>
              <w:t xml:space="preserve">（具体以活动结束时间为准）</w:t>
            </w:r>
            <w:r>
              <w:rPr>
                <w:rFonts w:hint="eastAsia" w:ascii="Times New Roman" w:hAnsi="Times New Roman" w:eastAsia="方正仿宋_GBK" w:cs="Times New Roman"/>
                <w:color w:val="auto"/>
                <w:spacing w:val="-5"/>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未按照规定时间开展清扫保洁作业，扣3分。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 xml:space="preserve">道路路面及侧石边脚清，无明显泥沙颗粒，无波浪形，无死角；人行道</w:t>
            </w:r>
            <w:r>
              <w:rPr>
                <w:rFonts w:hint="default" w:ascii="Times New Roman" w:hAnsi="Times New Roman" w:eastAsia="方正仿宋_GBK" w:cs="Times New Roman"/>
                <w:spacing w:val="-2"/>
                <w:sz w:val="24"/>
                <w:szCs w:val="24"/>
              </w:rPr>
              <w:t xml:space="preserve">板无明显脏污、无杂草。作业范围内无白色垃圾和杂物。</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4"/>
                <w:sz w:val="24"/>
                <w:szCs w:val="24"/>
              </w:rPr>
              <w:t xml:space="preserve">有边脚不清或明显沙粒每处扣0.5分，边脚毛、波</w:t>
            </w:r>
            <w:r>
              <w:rPr>
                <w:rFonts w:hint="default" w:ascii="Times New Roman" w:hAnsi="Times New Roman" w:eastAsia="方正仿宋_GBK" w:cs="Times New Roman"/>
                <w:spacing w:val="-2"/>
                <w:sz w:val="24"/>
                <w:szCs w:val="24"/>
              </w:rPr>
              <w:t xml:space="preserve">浪形每处扣0.5分</w:t>
            </w:r>
            <w:r>
              <w:rPr>
                <w:rFonts w:hint="default" w:ascii="Times New Roman" w:hAnsi="Times New Roman" w:eastAsia="方正仿宋_GBK" w:cs="Times New Roman"/>
                <w:spacing w:val="-4"/>
                <w:sz w:val="24"/>
                <w:szCs w:val="24"/>
              </w:rPr>
              <w:t xml:space="preserve">，死角每处扣0.5分；人行道板明显</w:t>
            </w:r>
            <w:r>
              <w:rPr>
                <w:rFonts w:hint="eastAsia" w:ascii="Times New Roman" w:eastAsia="方正仿宋_GBK" w:cs="Times New Roman"/>
                <w:spacing w:val="-4"/>
                <w:sz w:val="24"/>
                <w:szCs w:val="24"/>
                <w:lang w:eastAsia="zh-CN"/>
              </w:rPr>
              <w:t xml:space="preserve">脏污</w:t>
            </w:r>
            <w:r>
              <w:rPr>
                <w:rFonts w:hint="default" w:ascii="Times New Roman" w:hAnsi="Times New Roman" w:eastAsia="方正仿宋_GBK" w:cs="Times New Roman"/>
                <w:spacing w:val="-4"/>
                <w:sz w:val="24"/>
                <w:szCs w:val="24"/>
              </w:rPr>
              <w:t xml:space="preserve">每处扣1分，成片杂草每处扣0.5分。双侧道路500米内存在2-4处垃圾杂物，扣0.5分；存在5-9处垃圾杂物，扣1分；存在10处及以上垃圾杂物，扣2分。一级道路白色垃圾停留时间不超过15分钟，二级道路白色垃圾停留时间不超过20分钟，三级道路白色垃圾停留时间不超过25分钟，四级道路白色垃圾停留时间不超过60分钟</w:t>
            </w:r>
            <w:r>
              <w:rPr>
                <w:rFonts w:hint="eastAsia" w:ascii="Times New Roman" w:eastAsia="方正仿宋_GBK" w:cs="Times New Roman"/>
                <w:spacing w:val="-4"/>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电杆、树穴、隔离墩周围干净整洁，窨井盖不堵塞</w:t>
            </w:r>
            <w:r>
              <w:rPr>
                <w:rFonts w:hint="eastAsia" w:ascii="Times New Roman" w:hAnsi="Times New Roman" w:eastAsia="方正仿宋_GBK" w:cs="Times New Roman"/>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9"/>
                <w:sz w:val="24"/>
                <w:szCs w:val="24"/>
              </w:rPr>
              <w:t xml:space="preserve">电杆、树穴、隔离墩周围不洁每处扣1分，窨井盖</w:t>
            </w:r>
            <w:r>
              <w:rPr>
                <w:rFonts w:hint="default" w:ascii="Times New Roman" w:hAnsi="Times New Roman" w:eastAsia="方正仿宋_GBK" w:cs="Times New Roman"/>
                <w:spacing w:val="-3"/>
                <w:sz w:val="24"/>
                <w:szCs w:val="24"/>
              </w:rPr>
              <w:t xml:space="preserve">堵塞每处扣0.5分</w:t>
            </w:r>
            <w:r>
              <w:rPr>
                <w:rFonts w:hint="eastAsia" w:ascii="Times New Roman" w:hAnsi="Times New Roman" w:eastAsia="方正仿宋_GBK" w:cs="Times New Roman"/>
                <w:spacing w:val="-3"/>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人行天桥清扫保洁及护栏清洗质量达标到位，步梯、桥面无垃圾杂物，</w:t>
            </w:r>
            <w:r>
              <w:rPr>
                <w:rFonts w:hint="default" w:ascii="Times New Roman" w:hAnsi="Times New Roman" w:eastAsia="方正仿宋_GBK" w:cs="Times New Roman"/>
                <w:spacing w:val="-1"/>
                <w:sz w:val="24"/>
                <w:szCs w:val="24"/>
              </w:rPr>
              <w:t xml:space="preserve">无泥沙、污水、明显污渍，护栏内侧无积灰、明显污渍</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5"/>
                <w:sz w:val="24"/>
                <w:szCs w:val="24"/>
              </w:rPr>
              <w:t xml:space="preserve">未按要求作业，每处扣1分</w:t>
            </w:r>
            <w:r>
              <w:rPr>
                <w:rFonts w:hint="eastAsia" w:ascii="Times New Roman" w:hAnsi="Times New Roman" w:eastAsia="方正仿宋_GBK" w:cs="Times New Roman"/>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绿化区域无明显积存落叶、无垃圾杂物</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绿化区域存在明显落叶或垃圾杂物，每处扣</w:t>
            </w:r>
            <w:r>
              <w:rPr>
                <w:rFonts w:hint="default" w:ascii="Times New Roman" w:hAnsi="Times New Roman" w:eastAsia="方正仿宋_GBK" w:cs="Times New Roman"/>
                <w:color w:val="auto"/>
                <w:spacing w:val="-5"/>
                <w:sz w:val="24"/>
                <w:szCs w:val="24"/>
              </w:rPr>
              <w:t xml:space="preserve">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交通护栏干净整洁，每旬擦洗一次，雨后即擦，无明显尘土积灰；底部</w:t>
            </w:r>
            <w:r>
              <w:rPr>
                <w:rFonts w:hint="default" w:ascii="Times New Roman" w:hAnsi="Times New Roman" w:eastAsia="方正仿宋_GBK" w:cs="Times New Roman"/>
                <w:color w:val="auto"/>
                <w:spacing w:val="-2"/>
                <w:sz w:val="24"/>
                <w:szCs w:val="24"/>
              </w:rPr>
              <w:t xml:space="preserve">无泥沙、垃圾杂物、杂草</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6"/>
                <w:sz w:val="24"/>
                <w:szCs w:val="24"/>
              </w:rPr>
              <w:t xml:space="preserve">交通护栏存在明显尘土积灰的路段，每处扣1分；</w:t>
            </w:r>
            <w:r>
              <w:rPr>
                <w:rFonts w:hint="default" w:ascii="Times New Roman" w:hAnsi="Times New Roman" w:eastAsia="方正仿宋_GBK" w:cs="Times New Roman"/>
                <w:color w:val="auto"/>
                <w:spacing w:val="-12"/>
                <w:sz w:val="24"/>
                <w:szCs w:val="24"/>
              </w:rPr>
              <w:t xml:space="preserve">底部存在泥沙、垃圾杂物、杂草的路段，每处扣1</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default" w:ascii="Times New Roman" w:hAnsi="Times New Roman" w:eastAsia="方正仿宋_GBK" w:cs="Times New Roman"/>
                <w:color w:val="auto"/>
                <w:spacing w:val="-3"/>
                <w:sz w:val="24"/>
                <w:szCs w:val="24"/>
              </w:rPr>
              <w:t xml:space="preserve">渍或垃圾杂物</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废物箱破损未及时上报责任单位扣1分，废物箱不</w:t>
            </w:r>
            <w:r>
              <w:rPr>
                <w:rFonts w:hint="default" w:ascii="Times New Roman" w:hAnsi="Times New Roman" w:eastAsia="方正仿宋_GBK" w:cs="Times New Roman"/>
                <w:color w:val="auto"/>
                <w:spacing w:val="-10"/>
                <w:sz w:val="24"/>
                <w:szCs w:val="24"/>
              </w:rPr>
              <w:t xml:space="preserve">洁、乱涂写乱张贴未清理，每项扣0.5分。</w:t>
            </w:r>
            <w:r>
              <w:rPr>
                <w:rFonts w:hint="eastAsia" w:ascii="Times New Roman" w:eastAsia="方正仿宋_GBK" w:cs="Times New Roman"/>
                <w:color w:val="auto"/>
                <w:spacing w:val="-10"/>
                <w:sz w:val="24"/>
                <w:szCs w:val="24"/>
                <w:lang w:val="en-US" w:eastAsia="zh-CN"/>
              </w:rPr>
              <w:t xml:space="preserve">城市家居脏污，一处扣0.5分。</w:t>
            </w:r>
            <w:r>
              <w:rPr>
                <w:rFonts w:hint="default" w:ascii="Times New Roman" w:hAnsi="Times New Roman" w:eastAsia="方正仿宋_GBK" w:cs="Times New Roman"/>
                <w:color w:val="auto"/>
                <w:spacing w:val="-10"/>
                <w:sz w:val="24"/>
                <w:szCs w:val="24"/>
              </w:rPr>
              <w:t xml:space="preserve">废物箱</w:t>
            </w:r>
            <w:r>
              <w:rPr>
                <w:rFonts w:hint="default" w:ascii="Times New Roman" w:hAnsi="Times New Roman" w:eastAsia="方正仿宋_GBK" w:cs="Times New Roman"/>
                <w:color w:val="auto"/>
                <w:spacing w:val="-2"/>
                <w:sz w:val="24"/>
                <w:szCs w:val="24"/>
              </w:rPr>
              <w:t xml:space="preserve">门未关闭、内胆随意放置每项扣0.5分。垃圾满溢</w:t>
            </w:r>
            <w:r>
              <w:rPr>
                <w:rFonts w:hint="default" w:ascii="Times New Roman" w:hAnsi="Times New Roman" w:eastAsia="方正仿宋_GBK" w:cs="Times New Roman"/>
                <w:color w:val="auto"/>
                <w:spacing w:val="-7"/>
                <w:sz w:val="24"/>
                <w:szCs w:val="24"/>
              </w:rPr>
              <w:t xml:space="preserve">（超过投放口）扣1分，周围地面有污渍或垃圾杂</w:t>
            </w:r>
            <w:r>
              <w:rPr>
                <w:rFonts w:hint="default" w:ascii="Times New Roman" w:hAnsi="Times New Roman" w:eastAsia="方正仿宋_GBK" w:cs="Times New Roman"/>
                <w:color w:val="auto"/>
                <w:spacing w:val="-8"/>
                <w:sz w:val="24"/>
                <w:szCs w:val="24"/>
              </w:rPr>
              <w:t xml:space="preserve">物扣1分。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环卫保洁车车身两侧及车尾有完整反光标志（或加贴反光膜）和危险报警闪光灯，配备有反光标志的安全锥；车辆外观完好，干净整洁，无抛</w:t>
            </w:r>
            <w:r>
              <w:rPr>
                <w:rFonts w:hint="default" w:ascii="Times New Roman" w:hAnsi="Times New Roman" w:eastAsia="方正仿宋_GBK" w:cs="Times New Roman"/>
                <w:color w:val="auto"/>
                <w:spacing w:val="-3"/>
                <w:sz w:val="24"/>
                <w:szCs w:val="24"/>
              </w:rPr>
              <w:t xml:space="preserve">洒滴漏现象</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8"/>
                <w:sz w:val="24"/>
                <w:szCs w:val="24"/>
              </w:rPr>
              <w:t xml:space="preserve">车辆安全防护不符合要求，每车次扣1分；车</w:t>
            </w:r>
            <w:r>
              <w:rPr>
                <w:rFonts w:hint="default" w:ascii="Times New Roman" w:hAnsi="Times New Roman" w:eastAsia="方正仿宋_GBK" w:cs="Times New Roman"/>
                <w:color w:val="auto"/>
                <w:spacing w:val="-9"/>
                <w:sz w:val="24"/>
                <w:szCs w:val="24"/>
              </w:rPr>
              <w:t xml:space="preserve">辆脏</w:t>
            </w:r>
            <w:r>
              <w:rPr>
                <w:rFonts w:hint="default" w:ascii="Times New Roman" w:hAnsi="Times New Roman" w:eastAsia="方正仿宋_GBK" w:cs="Times New Roman"/>
                <w:color w:val="auto"/>
                <w:spacing w:val="-5"/>
                <w:sz w:val="24"/>
                <w:szCs w:val="24"/>
              </w:rPr>
              <w:t xml:space="preserve">污、破损，或存在抛洒滴漏现象，每车次扣1分；未配备安全锥，每车次扣1分</w:t>
            </w:r>
            <w:r>
              <w:rPr>
                <w:rFonts w:hint="eastAsia" w:ascii="Times New Roman" w:hAnsi="Times New Roman" w:eastAsia="方正仿宋_GBK" w:cs="Times New Roman"/>
                <w:color w:val="auto"/>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环卫人员作业时须统一穿着符合城市管理部门要求的工作服，且有明显</w:t>
            </w:r>
            <w:r>
              <w:rPr>
                <w:rFonts w:hint="default" w:ascii="Times New Roman" w:hAnsi="Times New Roman" w:eastAsia="方正仿宋_GBK" w:cs="Times New Roman"/>
                <w:color w:val="auto"/>
                <w:sz w:val="24"/>
                <w:szCs w:val="24"/>
              </w:rPr>
              <w:t xml:space="preserve">所属地区和单位标志，工作服保持干净、整</w:t>
            </w:r>
            <w:r>
              <w:rPr>
                <w:rFonts w:hint="default" w:ascii="Times New Roman" w:hAnsi="Times New Roman" w:eastAsia="方正仿宋_GBK" w:cs="Times New Roman"/>
                <w:color w:val="auto"/>
                <w:spacing w:val="-1"/>
                <w:sz w:val="24"/>
                <w:szCs w:val="24"/>
              </w:rPr>
              <w:t xml:space="preserve">洁，夜间作业佩戴发光安全标志。工作时间不离岗、不串岗、不聊天，不做与工作无关的事情</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4"/>
                <w:sz w:val="24"/>
                <w:szCs w:val="24"/>
              </w:rPr>
              <w:t xml:space="preserve">未按规定着装，发现一次每人扣0.5分；工作时间</w:t>
            </w:r>
            <w:r>
              <w:rPr>
                <w:rFonts w:hint="default" w:ascii="Times New Roman" w:hAnsi="Times New Roman" w:eastAsia="方正仿宋_GBK" w:cs="Times New Roman"/>
                <w:color w:val="auto"/>
                <w:spacing w:val="-10"/>
                <w:sz w:val="24"/>
                <w:szCs w:val="24"/>
              </w:rPr>
              <w:t xml:space="preserve">离岗、串岗、聊天</w:t>
            </w:r>
            <w:r>
              <w:rPr>
                <w:rFonts w:hint="eastAsia" w:ascii="Times New Roman" w:eastAsia="方正仿宋_GBK" w:cs="Times New Roman"/>
                <w:color w:val="auto"/>
                <w:spacing w:val="-10"/>
                <w:sz w:val="24"/>
                <w:szCs w:val="24"/>
                <w:lang w:eastAsia="zh-CN"/>
              </w:rPr>
              <w:t xml:space="preserve">、</w:t>
            </w:r>
            <w:r>
              <w:rPr>
                <w:rFonts w:hint="eastAsia" w:ascii="Times New Roman" w:eastAsia="方正仿宋_GBK" w:cs="Times New Roman"/>
                <w:color w:val="auto"/>
                <w:spacing w:val="-10"/>
                <w:sz w:val="24"/>
                <w:szCs w:val="24"/>
                <w:lang w:val="en-US" w:eastAsia="zh-CN"/>
              </w:rPr>
              <w:t xml:space="preserve">坐岗</w:t>
            </w:r>
            <w:r>
              <w:rPr>
                <w:rFonts w:hint="default" w:ascii="Times New Roman" w:hAnsi="Times New Roman" w:eastAsia="方正仿宋_GBK" w:cs="Times New Roman"/>
                <w:color w:val="auto"/>
                <w:spacing w:val="-10"/>
                <w:sz w:val="24"/>
                <w:szCs w:val="24"/>
              </w:rPr>
              <w:t xml:space="preserve">或做与工作无关的事情，发现一</w:t>
            </w:r>
            <w:r>
              <w:rPr>
                <w:rFonts w:hint="default" w:ascii="Times New Roman" w:hAnsi="Times New Roman" w:eastAsia="方正仿宋_GBK" w:cs="Times New Roman"/>
                <w:color w:val="auto"/>
                <w:spacing w:val="-9"/>
                <w:sz w:val="24"/>
                <w:szCs w:val="24"/>
              </w:rPr>
              <w:t xml:space="preserve">次每人扣1分</w:t>
            </w:r>
            <w:r>
              <w:rPr>
                <w:rFonts w:hint="eastAsia" w:ascii="Times New Roman" w:eastAsia="方正仿宋_GBK" w:cs="Times New Roman"/>
                <w:color w:val="auto"/>
                <w:spacing w:val="-9"/>
                <w:sz w:val="24"/>
                <w:szCs w:val="24"/>
                <w:lang w:eastAsia="zh-CN"/>
              </w:rPr>
              <w:t xml:space="preserve">（</w:t>
            </w:r>
            <w:r>
              <w:rPr>
                <w:rFonts w:hint="eastAsia" w:ascii="Times New Roman" w:eastAsia="方正仿宋_GBK" w:cs="Times New Roman"/>
                <w:color w:val="auto"/>
                <w:spacing w:val="-9"/>
                <w:sz w:val="24"/>
                <w:szCs w:val="24"/>
                <w:lang w:val="en-US" w:eastAsia="zh-CN"/>
              </w:rPr>
              <w:t xml:space="preserve">专项扣分</w:t>
            </w:r>
            <w:r>
              <w:rPr>
                <w:rFonts w:hint="eastAsia" w:ascii="Times New Roman" w:eastAsia="方正仿宋_GBK" w:cs="Times New Roman"/>
                <w:color w:val="auto"/>
                <w:spacing w:val="-9"/>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10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default" w:ascii="Times New Roman" w:hAnsi="Times New Roman" w:eastAsia="方正仿宋_GBK" w:cs="Times New Roman"/>
                <w:color w:val="auto"/>
                <w:spacing w:val="-3"/>
                <w:sz w:val="24"/>
                <w:szCs w:val="24"/>
              </w:rPr>
              <w:t xml:space="preserve">理、无堆积</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9"/>
                <w:sz w:val="24"/>
                <w:szCs w:val="24"/>
              </w:rPr>
              <w:t xml:space="preserve">归堆漏收垃圾每处扣1分；其他上述行为，发现一</w:t>
            </w:r>
            <w:r>
              <w:rPr>
                <w:rFonts w:hint="default" w:ascii="Times New Roman" w:hAnsi="Times New Roman" w:eastAsia="方正仿宋_GBK" w:cs="Times New Roman"/>
                <w:color w:val="auto"/>
                <w:spacing w:val="-4"/>
                <w:sz w:val="24"/>
                <w:szCs w:val="24"/>
              </w:rPr>
              <w:t xml:space="preserve">次扣3分。大件垃圾、小型特种垃圾或砖块石块，</w:t>
            </w:r>
            <w:r>
              <w:rPr>
                <w:rFonts w:hint="default" w:ascii="Times New Roman" w:hAnsi="Times New Roman" w:eastAsia="方正仿宋_GBK" w:cs="Times New Roman"/>
                <w:color w:val="auto"/>
                <w:spacing w:val="-3"/>
                <w:sz w:val="24"/>
                <w:szCs w:val="24"/>
              </w:rPr>
              <w:t xml:space="preserve">发现一次扣0.5分；大型无主垃圾48小时内清理</w:t>
            </w:r>
            <w:r>
              <w:rPr>
                <w:rFonts w:hint="default" w:ascii="Times New Roman" w:hAnsi="Times New Roman" w:eastAsia="方正仿宋_GBK" w:cs="Times New Roman"/>
                <w:color w:val="auto"/>
                <w:spacing w:val="-1"/>
                <w:sz w:val="24"/>
                <w:szCs w:val="24"/>
              </w:rPr>
              <w:t xml:space="preserve">的不扣分，未及时清理每次扣3分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eastAsia="方正仿宋_GBK" w:cs="Times New Roman"/>
                <w:color w:val="auto"/>
                <w:sz w:val="24"/>
                <w:szCs w:val="24"/>
                <w:lang w:val="en-US" w:eastAsia="zh-CN"/>
              </w:rPr>
              <w:t xml:space="preserve">11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依据环卫一体化月度检查</w:t>
            </w:r>
            <w:r>
              <w:rPr>
                <w:rFonts w:hint="eastAsia" w:ascii="Times New Roman" w:eastAsia="方正仿宋_GBK" w:cs="Times New Roman"/>
                <w:color w:val="auto"/>
                <w:spacing w:val="-1"/>
                <w:sz w:val="24"/>
                <w:szCs w:val="24"/>
                <w:lang w:eastAsia="zh-CN"/>
              </w:rPr>
              <w:t xml:space="preserve">（</w:t>
            </w:r>
            <w:r>
              <w:rPr>
                <w:rFonts w:hint="eastAsia" w:ascii="Times New Roman" w:eastAsia="方正仿宋_GBK" w:cs="Times New Roman"/>
                <w:color w:val="auto"/>
                <w:spacing w:val="-1"/>
                <w:sz w:val="24"/>
                <w:szCs w:val="24"/>
                <w:lang w:val="en-US" w:eastAsia="zh-CN"/>
              </w:rPr>
              <w:t xml:space="preserve">明查+暗查</w:t>
            </w:r>
            <w:r>
              <w:rPr>
                <w:rFonts w:hint="eastAsia" w:asci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结果，对各作业片区的保洁质量进行综合评定，</w:t>
            </w:r>
            <w:r>
              <w:rPr>
                <w:rFonts w:hint="eastAsia" w:ascii="Times New Roman" w:eastAsia="方正仿宋_GBK" w:cs="Times New Roman"/>
                <w:color w:val="auto"/>
                <w:spacing w:val="-1"/>
                <w:sz w:val="24"/>
                <w:szCs w:val="24"/>
                <w:lang w:val="en-US" w:eastAsia="zh-CN"/>
              </w:rPr>
              <w:t xml:space="preserve">实行</w:t>
            </w:r>
            <w:r>
              <w:rPr>
                <w:rFonts w:hint="default" w:ascii="Times New Roman" w:hAnsi="Times New Roman" w:eastAsia="方正仿宋_GBK" w:cs="Times New Roman"/>
                <w:color w:val="auto"/>
                <w:spacing w:val="-1"/>
                <w:sz w:val="24"/>
                <w:szCs w:val="24"/>
              </w:rPr>
              <w:t xml:space="preserve">“红黄牌”警示管理。</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评定为黄牌的作业片区，扣</w:t>
            </w:r>
            <w:r>
              <w:rPr>
                <w:rFonts w:hint="eastAsia" w:ascii="Times New Roman" w:eastAsia="方正仿宋_GBK" w:cs="Times New Roman"/>
                <w:color w:val="auto"/>
                <w:spacing w:val="-4"/>
                <w:sz w:val="24"/>
                <w:szCs w:val="24"/>
                <w:lang w:val="en-US" w:eastAsia="zh-CN"/>
              </w:rPr>
              <w:t xml:space="preserve">3</w:t>
            </w:r>
            <w:r>
              <w:rPr>
                <w:rFonts w:hint="default" w:ascii="Times New Roman" w:hAnsi="Times New Roman" w:eastAsia="方正仿宋_GBK" w:cs="Times New Roman"/>
                <w:color w:val="auto"/>
                <w:spacing w:val="-4"/>
                <w:sz w:val="24"/>
                <w:szCs w:val="24"/>
              </w:rPr>
              <w:t xml:space="preserve">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6个月</w:t>
            </w:r>
            <w:r>
              <w:rPr>
                <w:rFonts w:hint="eastAsia" w:ascii="Times New Roman" w:eastAsia="方正仿宋_GBK" w:cs="Times New Roman"/>
                <w:color w:val="auto"/>
                <w:spacing w:val="-4"/>
                <w:sz w:val="24"/>
                <w:szCs w:val="24"/>
                <w:lang w:eastAsia="zh-CN"/>
              </w:rPr>
              <w:t xml:space="preserve">；</w:t>
            </w:r>
            <w:r>
              <w:rPr>
                <w:rFonts w:hint="eastAsia" w:ascii="Times New Roman" w:eastAsia="方正仿宋_GBK" w:cs="Times New Roman"/>
                <w:color w:val="auto"/>
                <w:spacing w:val="-4"/>
                <w:sz w:val="24"/>
                <w:szCs w:val="24"/>
                <w:lang w:val="en-US" w:eastAsia="zh-CN"/>
              </w:rPr>
              <w:t xml:space="preserve">连续评定2次黄牌的片区则</w:t>
            </w:r>
            <w:r>
              <w:rPr>
                <w:rFonts w:hint="default" w:ascii="Times New Roman" w:hAnsi="Times New Roman" w:eastAsia="方正仿宋_GBK" w:cs="Times New Roman"/>
                <w:color w:val="auto"/>
                <w:spacing w:val="-4"/>
                <w:sz w:val="24"/>
                <w:szCs w:val="24"/>
              </w:rPr>
              <w:t xml:space="preserve">评定为红牌，扣5分，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 12个月。</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6"/>
                <w:sz w:val="24"/>
                <w:szCs w:val="24"/>
              </w:rPr>
              <w:t xml:space="preserve">（二）</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2"/>
                <w:sz w:val="24"/>
                <w:szCs w:val="24"/>
              </w:rPr>
              <w:t xml:space="preserve">机械化作业质量要求</w:t>
            </w:r>
            <w:r/>
          </w:p>
        </w:tc>
        <w:tc>
          <w:tcPr>
            <w:shd w:val="clear" w:color="auto" w:fill="auto"/>
            <w:tcMar>
              <w:left w:w="57" w:type="dxa"/>
              <w:right w:w="57" w:type="dxa"/>
            </w:tcMar>
            <w:tcW w:w="4124"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z w:val="24"/>
                <w:szCs w:val="24"/>
                <w:lang w:val="en-US" w:eastAsia="en-US" w:bidi="ar-SA"/>
              </w:rPr>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12</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道路冲洗做到边脚清，无泥沙，无明显尘土黄带，道路显本色；人行道及非机动车道清洗，做到标线清晰，无积尘泥沙、明显污渍</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4"/>
                <w:sz w:val="24"/>
                <w:szCs w:val="24"/>
              </w:rPr>
              <w:t xml:space="preserve">机动车道边脚不清、有泥沙每米扣0.5分，有明显尘土黄带每处扣0.5分；人行道及非机动车道标线</w:t>
            </w:r>
            <w:r>
              <w:rPr>
                <w:rFonts w:hint="default" w:ascii="Times New Roman" w:hAnsi="Times New Roman" w:eastAsia="方正仿宋_GBK" w:cs="Times New Roman"/>
                <w:color w:val="auto"/>
                <w:spacing w:val="-8"/>
                <w:sz w:val="24"/>
                <w:szCs w:val="24"/>
              </w:rPr>
              <w:t xml:space="preserve">不清晰每处扣1分，有明显积尘泥沙、明显污渍每</w:t>
            </w:r>
            <w:r>
              <w:rPr>
                <w:rFonts w:hint="default" w:ascii="Times New Roman" w:hAnsi="Times New Roman" w:eastAsia="方正仿宋_GBK" w:cs="Times New Roman"/>
                <w:color w:val="auto"/>
                <w:spacing w:val="-11"/>
                <w:sz w:val="24"/>
                <w:szCs w:val="24"/>
              </w:rPr>
              <w:t xml:space="preserve">处扣1分</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13</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道路交通护栏、隔离墩底面洁净，交通标线清晰</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8"/>
                <w:sz w:val="24"/>
                <w:szCs w:val="24"/>
              </w:rPr>
              <w:t xml:space="preserve">交通护栏底有明显尘土黄带每米扣1分，标线</w:t>
            </w:r>
            <w:r>
              <w:rPr>
                <w:rFonts w:hint="default" w:ascii="Times New Roman" w:hAnsi="Times New Roman" w:eastAsia="方正仿宋_GBK" w:cs="Times New Roman"/>
                <w:color w:val="auto"/>
                <w:spacing w:val="-9"/>
                <w:sz w:val="24"/>
                <w:szCs w:val="24"/>
              </w:rPr>
              <w:t xml:space="preserve">不清</w:t>
            </w:r>
            <w:r>
              <w:rPr>
                <w:rFonts w:hint="default" w:ascii="Times New Roman" w:hAnsi="Times New Roman" w:eastAsia="方正仿宋_GBK" w:cs="Times New Roman"/>
                <w:color w:val="auto"/>
                <w:spacing w:val="-10"/>
                <w:sz w:val="24"/>
                <w:szCs w:val="24"/>
              </w:rPr>
              <w:t xml:space="preserve">晰每米扣1分</w:t>
            </w:r>
            <w:r>
              <w:rPr>
                <w:rFonts w:hint="eastAsia" w:ascii="Times New Roman" w:eastAsia="方正仿宋_GBK" w:cs="Times New Roman"/>
                <w:color w:val="auto"/>
                <w:spacing w:val="-10"/>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机扫、洗扫作业时喷水湿扫，不扬尘，不漏土，不抛洒滴漏；冬季当日最高气温≤3℃时，洗扫、机扫模式改为干扫模式，作业时间不变</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2"/>
                <w:sz w:val="24"/>
                <w:szCs w:val="24"/>
              </w:rPr>
              <w:t xml:space="preserve">机扫、洗扫作业抛洒滴漏，每次扣1分，非冬季低</w:t>
            </w:r>
            <w:r>
              <w:rPr>
                <w:rFonts w:hint="default" w:ascii="Times New Roman" w:hAnsi="Times New Roman" w:eastAsia="方正仿宋_GBK" w:cs="Times New Roman"/>
                <w:color w:val="auto"/>
                <w:spacing w:val="-2"/>
                <w:sz w:val="24"/>
                <w:szCs w:val="24"/>
              </w:rPr>
              <w:t xml:space="preserve">温天气发现干扫扬尘，每次扣5分</w:t>
            </w:r>
            <w:r>
              <w:rPr>
                <w:rFonts w:hint="eastAsia" w:ascii="Times New Roman" w:eastAsia="方正仿宋_GBK" w:cs="Times New Roman"/>
                <w:color w:val="auto"/>
                <w:spacing w:val="-2"/>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车辆在指定地点倾倒垃圾、污水，不乱倒</w:t>
            </w:r>
            <w:r>
              <w:rPr>
                <w:rFonts w:hint="eastAsia" w:asci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未按要求倾倒垃圾、污水，每次扣5分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车容车貌整洁，车辆性能完好。车身标识清晰规范，按规定</w:t>
            </w:r>
            <w:r>
              <w:rPr>
                <w:rFonts w:hint="default" w:ascii="Times New Roman" w:hAnsi="Times New Roman" w:eastAsia="方正仿宋_GBK" w:cs="Times New Roman"/>
                <w:color w:val="auto"/>
                <w:spacing w:val="-3"/>
                <w:sz w:val="24"/>
                <w:szCs w:val="24"/>
              </w:rPr>
              <w:t xml:space="preserve">定期喷涂，喷涂前向主管部门登记备案</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7"/>
                <w:sz w:val="24"/>
                <w:szCs w:val="24"/>
              </w:rPr>
              <w:t xml:space="preserve">上路车辆车容车貌不洁，每车次扣2分，性能不完好，每车次扣3分，未按规定定期喷涂，每车次扣</w:t>
            </w:r>
            <w:r>
              <w:rPr>
                <w:rFonts w:hint="default" w:ascii="Times New Roman" w:hAnsi="Times New Roman" w:eastAsia="方正仿宋_GBK" w:cs="Times New Roman"/>
                <w:color w:val="auto"/>
                <w:spacing w:val="-6"/>
                <w:sz w:val="24"/>
                <w:szCs w:val="24"/>
              </w:rPr>
              <w:t xml:space="preserve">5分</w:t>
            </w:r>
            <w:r>
              <w:rPr>
                <w:rFonts w:hint="eastAsia" w:ascii="Times New Roman" w:eastAsia="方正仿宋_GBK" w:cs="Times New Roman"/>
                <w:color w:val="auto"/>
                <w:spacing w:val="-6"/>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sz w:val="24"/>
                <w:szCs w:val="24"/>
                <w:lang w:val="en-US" w:eastAsia="zh-CN"/>
              </w:rPr>
              <w:t xml:space="preserve">17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机扫、洗扫、冲水文明作业，避让行人。作业时应开启警示灯，日间作</w:t>
            </w:r>
            <w:r>
              <w:rPr>
                <w:rFonts w:hint="default" w:ascii="Times New Roman" w:hAnsi="Times New Roman" w:eastAsia="方正仿宋_GBK" w:cs="Times New Roman"/>
                <w:color w:val="auto"/>
                <w:spacing w:val="-6"/>
                <w:sz w:val="24"/>
                <w:szCs w:val="24"/>
              </w:rPr>
              <w:t xml:space="preserve">业时打开警示音。</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不文明作业每车次扣1分，见行人不避让每车次扣</w:t>
            </w:r>
            <w:r>
              <w:rPr>
                <w:rFonts w:hint="default" w:ascii="Times New Roman" w:hAnsi="Times New Roman" w:eastAsia="方正仿宋_GBK" w:cs="Times New Roman"/>
                <w:color w:val="auto"/>
                <w:spacing w:val="-4"/>
                <w:sz w:val="24"/>
                <w:szCs w:val="24"/>
              </w:rPr>
              <w:t xml:space="preserve">1分；作业时未开启警示灯或日间作业时未打开警</w:t>
            </w:r>
            <w:r>
              <w:rPr>
                <w:rFonts w:hint="default" w:ascii="Times New Roman" w:hAnsi="Times New Roman" w:eastAsia="方正仿宋_GBK" w:cs="Times New Roman"/>
                <w:color w:val="auto"/>
                <w:spacing w:val="-8"/>
                <w:sz w:val="24"/>
                <w:szCs w:val="24"/>
              </w:rPr>
              <w:t xml:space="preserve">示音，发现一次扣1分。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color w:val="auto"/>
                <w:spacing w:val="-1"/>
                <w:sz w:val="24"/>
                <w:szCs w:val="28"/>
              </w:rPr>
            </w:pPr>
            <w:r>
              <w:rPr>
                <w:rFonts w:ascii="Times New Roman" w:hAnsi="方正黑体_GBK" w:eastAsia="方正仿宋_GBK" w:cs="方正黑体_GBK"/>
                <w:color w:val="auto"/>
                <w:spacing w:val="-1"/>
                <w:sz w:val="24"/>
                <w:szCs w:val="28"/>
              </w:rPr>
              <w:t xml:space="preserve">二</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color w:val="auto"/>
                <w:sz w:val="24"/>
              </w:rPr>
            </w:pPr>
            <w:r>
              <w:rPr>
                <w:rFonts w:ascii="Times New Roman" w:hAnsi="方正黑体_GBK" w:eastAsia="方正仿宋_GBK" w:cs="方正黑体_GBK"/>
                <w:color w:val="auto"/>
                <w:spacing w:val="-1"/>
                <w:sz w:val="24"/>
                <w:szCs w:val="28"/>
              </w:rPr>
              <w:t xml:space="preserve">机械化信息监管考核要求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小型扫路车车辆GPS装置完好，机扫、洗扫、冲水车辆GPS及视频监控等装置完好，接入信息化平台，并运行正常</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装置不完好或无法正常运行，每车次扣1分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高压冲水作业时间：常温天气，白天作业时间9:00-16:00，夜间作业时间22:00-次日凌晨4:00，按照核定任务量及标准作业，定车定路段作业</w:t>
            </w:r>
            <w:r>
              <w:rPr>
                <w:rFonts w:hint="eastAsia" w:ascii="Times New Roman" w:hAnsi="Times New Roman" w:eastAsia="方正仿宋_GBK" w:cs="Times New Roman"/>
                <w:spacing w:val="-1"/>
                <w:sz w:val="24"/>
                <w:szCs w:val="24"/>
                <w:lang w:eastAsia="zh-CN"/>
              </w:rPr>
              <w:t xml:space="preserve">，</w:t>
            </w:r>
            <w:r>
              <w:rPr>
                <w:rFonts w:hint="default" w:ascii="Times New Roman" w:hAnsi="Times New Roman" w:eastAsia="方正仿宋_GBK" w:cs="Times New Roman"/>
                <w:spacing w:val="-1"/>
                <w:sz w:val="24"/>
                <w:szCs w:val="24"/>
              </w:rPr>
              <w:t xml:space="preserve">不漏冲，冲水方式采用前喷+侧喷。作业时段内中雨及以上不得上路冲水；冬季当日最低气温≤3℃时，停止冲水作业；其他台风、汛期等特殊天气及时按照市级主管部门要求调整作业时间和作业模式</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未在规定时间内完成作业每车次扣0.2分，无故未作业每车次扣0.5分，单次作业漏冲长度超过核定任务量5%扣0.1分。雨天及其他特殊天气未及时调整作业每车次扣3分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eastAsia" w:ascii="Times New Roman" w:eastAsia="方正仿宋_GBK" w:cs="Times New Roman"/>
                <w:spacing w:val="-1"/>
                <w:sz w:val="24"/>
                <w:szCs w:val="24"/>
                <w:lang w:val="en-US" w:eastAsia="zh-CN"/>
              </w:rPr>
              <w:t xml:space="preserve">21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机械化车辆按规定速度作业，小型扫路车不超过10公里/小时，机扫车、洗扫车不超过15公里/小时，高压冲水车不超过20公里/小时</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超过规定时速作业，每车次扣0.1分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spacing w:val="-1"/>
                <w:sz w:val="24"/>
                <w:szCs w:val="28"/>
              </w:rPr>
            </w:pPr>
            <w:r>
              <w:rPr>
                <w:rFonts w:ascii="Times New Roman" w:hAnsi="方正黑体_GBK" w:eastAsia="方正仿宋_GBK" w:cs="方正黑体_GBK"/>
                <w:spacing w:val="-1"/>
                <w:sz w:val="24"/>
                <w:szCs w:val="28"/>
              </w:rPr>
              <w:t xml:space="preserve">三</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sz w:val="24"/>
              </w:rPr>
            </w:pPr>
            <w:r>
              <w:rPr>
                <w:rFonts w:ascii="Times New Roman" w:hAnsi="方正黑体_GBK" w:eastAsia="方正仿宋_GBK" w:cs="方正黑体_GBK"/>
                <w:spacing w:val="-1"/>
                <w:sz w:val="24"/>
                <w:szCs w:val="28"/>
              </w:rPr>
              <w:t xml:space="preserve">环卫公厕保洁考核要求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公厕管理要求：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 xml:space="preserve">公厕管理不符合要求，每项扣1分。保洁员未统一着环卫工作服发现一次扣1分</w:t>
            </w:r>
            <w:r>
              <w:rPr>
                <w:rFonts w:hint="eastAsia" w:ascii="Times New Roman" w:eastAsia="方正仿宋_GBK" w:cs="Times New Roman"/>
                <w:spacing w:val="-1"/>
                <w:sz w:val="24"/>
                <w:szCs w:val="24"/>
                <w:lang w:eastAsia="zh-CN"/>
              </w:rPr>
              <w:t xml:space="preserve">。</w:t>
            </w:r>
            <w:r>
              <w:rPr>
                <w:rFonts w:hint="eastAsia" w:ascii="Times New Roman" w:eastAsia="方正仿宋_GBK" w:cs="Times New Roman"/>
                <w:spacing w:val="-1"/>
                <w:sz w:val="24"/>
                <w:szCs w:val="24"/>
                <w:lang w:val="en-US" w:eastAsia="zh-CN"/>
              </w:rPr>
              <w:t xml:space="preserve">专人公厕保洁员在开放时间内（无故）离岗、睡岗，发现一次，扣2分。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各类标识标牌不洁，每项扣0.5分；破损未及时上报，每项扣0.5分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公厕外围环卫保洁质量要求：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公厕外围环卫保洁质量不符合要求，每项扣0.5分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25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公厕内部环卫保洁质量要求：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5）管理房（工具间）保持整洁，无异味；（6）消毒及时（消毒时间为每年4月至11月），无蛆、无蝇、无蛛网</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公厕内部环卫保洁质量不符合要求，每项扣1分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26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公厕内部设施设备管养要求：</w:t>
            </w:r>
            <w:r/>
          </w:p>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（1）</w:t>
            </w:r>
            <w:r>
              <w:rPr>
                <w:rFonts w:hint="default" w:ascii="Times New Roman" w:hAnsi="Times New Roman" w:eastAsia="方正仿宋_GBK" w:cs="Times New Roman"/>
                <w:color w:val="auto"/>
                <w:spacing w:val="-1"/>
                <w:sz w:val="24"/>
                <w:szCs w:val="24"/>
              </w:rPr>
              <w:t xml:space="preserve">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w:t>
            </w:r>
            <w:r>
              <w:rPr>
                <w:rFonts w:hint="eastAsia" w:eastAsia="方正仿宋_GBK" w:cs="Times New Roman"/>
                <w:color w:val="auto"/>
                <w:spacing w:val="-1"/>
                <w:sz w:val="24"/>
                <w:szCs w:val="24"/>
                <w:lang w:val="en-US" w:eastAsia="zh-CN"/>
              </w:rPr>
              <w:t xml:space="preserve">便民设施完备。</w:t>
            </w:r>
            <w:r/>
          </w:p>
        </w:tc>
        <w:tc>
          <w:tcPr>
            <w:tcMar>
              <w:left w:w="57" w:type="dxa"/>
              <w:right w:w="57" w:type="dxa"/>
            </w:tcMar>
            <w:tcW w:w="4124" w:type="dxa"/>
            <w:vAlign w:val="center"/>
            <w:textDirection w:val="lrTb"/>
            <w:noWrap w:val="false"/>
          </w:tcPr>
          <w:p>
            <w:pPr>
              <w:pStyle w:val="1154"/>
              <w:ind w:left="0" w:right="0" w:hanging="11"/>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公厕内部设施设备保洁质量问题每项扣1分。专人保洁公厕设施设备破损扣1分，无法正常运转扣2分；巡回保洁公厕设施设备破损2处及以上扣1分，无法正常运转扣1分。设施设备问题24小时内维修或上报相关责任单位不扣分。化粪池外溢、洗刷池储水量不足，每项扣2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便民设施缺一项，扣1分。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四</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应急保障工作考核要求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7</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台风暴雨、雨雪冰冻、高温等恶劣天气做好环卫应急保障工作，高温、大气污染等特殊天气增加机械化作业频次，及时处置110案件</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应急保障不到位视情况扣1-3分，未增加作业频次每次扣1分，110案件未及时处置每件扣1</w:t>
            </w:r>
            <w:r>
              <w:rPr>
                <w:rFonts w:hint="eastAsia" w:eastAsia="方正仿宋_GBK" w:cs="Times New Roman"/>
                <w:color w:val="auto"/>
                <w:spacing w:val="-1"/>
                <w:sz w:val="24"/>
                <w:szCs w:val="24"/>
                <w:lang w:val="en-US" w:eastAsia="zh-CN"/>
              </w:rPr>
              <w:t xml:space="preserve">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8</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节假日、重大活动保障等加强环卫作业力量，确保环卫保洁服务质量</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节假日或活动保障不到位视情况扣1-3分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9</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及时处理反馈投诉案件，解决市民关注问题，不引发社会舆情</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处理反馈不及时每件扣1分；发生新闻媒体曝光或网络平台舆情，经核实确属作业单位责任的，每次扣5分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五</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安全生产工作考核要求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30</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健全企业内部安全生产管理制度，严格落实环卫作业人员岗前培训、业务培训、安全生产专项培训（每月不少于1次）以及每日班前安全作业提醒，做好相应台账</w:t>
            </w:r>
            <w:r>
              <w:rPr>
                <w:rFonts w:hint="eastAsia"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保洁人员在进行</w:t>
            </w:r>
            <w:r>
              <w:rPr>
                <w:rFonts w:hint="eastAsia" w:eastAsia="方正仿宋_GBK" w:cs="Times New Roman"/>
                <w:color w:val="auto"/>
                <w:spacing w:val="-1"/>
                <w:sz w:val="24"/>
                <w:szCs w:val="24"/>
                <w:lang w:val="en-US" w:eastAsia="zh-CN"/>
              </w:rPr>
              <w:t xml:space="preserve">日常</w:t>
            </w:r>
            <w:r>
              <w:rPr>
                <w:rFonts w:hint="default" w:ascii="Times New Roman" w:hAnsi="Times New Roman" w:eastAsia="方正仿宋_GBK" w:cs="Times New Roman"/>
                <w:color w:val="auto"/>
                <w:spacing w:val="-1"/>
                <w:sz w:val="24"/>
                <w:szCs w:val="24"/>
              </w:rPr>
              <w:t xml:space="preserve">道路</w:t>
            </w:r>
            <w:r>
              <w:rPr>
                <w:rFonts w:hint="eastAsia" w:eastAsia="方正仿宋_GBK" w:cs="Times New Roman"/>
                <w:color w:val="auto"/>
                <w:spacing w:val="-1"/>
                <w:sz w:val="24"/>
                <w:szCs w:val="24"/>
                <w:lang w:val="en-US" w:eastAsia="zh-CN"/>
              </w:rPr>
              <w:t xml:space="preserve">保洁</w:t>
            </w:r>
            <w:r>
              <w:rPr>
                <w:rFonts w:hint="default" w:ascii="Times New Roman" w:hAnsi="Times New Roman" w:eastAsia="方正仿宋_GBK" w:cs="Times New Roman"/>
                <w:color w:val="auto"/>
                <w:spacing w:val="-1"/>
                <w:sz w:val="24"/>
                <w:szCs w:val="24"/>
              </w:rPr>
              <w:t xml:space="preserve">作业时</w:t>
            </w:r>
            <w:r>
              <w:rPr>
                <w:rFonts w:hint="eastAsia" w:ascii="Times New Roman" w:hAnsi="Times New Roman"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应</w:t>
            </w:r>
            <w:r>
              <w:rPr>
                <w:rFonts w:hint="default" w:ascii="Times New Roman" w:hAnsi="Times New Roman" w:eastAsia="方正仿宋_GBK" w:cs="Times New Roman"/>
                <w:color w:val="auto"/>
                <w:spacing w:val="-1"/>
                <w:sz w:val="24"/>
                <w:szCs w:val="24"/>
              </w:rPr>
              <w:t xml:space="preserve">严格遵守交通安全法规</w:t>
            </w:r>
            <w:r>
              <w:rPr>
                <w:rFonts w:hint="eastAsia" w:ascii="Times New Roman" w:hAnsi="Times New Roman" w:eastAsia="方正仿宋_GBK" w:cs="Times New Roman"/>
                <w:color w:val="auto"/>
                <w:spacing w:val="-1"/>
                <w:sz w:val="24"/>
                <w:szCs w:val="24"/>
                <w:lang w:val="en-US"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企业内部安全生产管理制度不完整扣2分，安全生产专项培训未开展每次扣2分，其余培训不到位或无台账每项扣1分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违反交通安全法规行为，发现一次扣1分。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31</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配合各级监管部门开展安全生产检查，对发现的问题隐患及时进行整改</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如有突出安全生产问题风险视情况扣1-5分，对于检查发现的各类问题未在要求时限内整改完毕的每项扣1分</w:t>
            </w:r>
            <w:r>
              <w:rPr>
                <w:rFonts w:hint="eastAsia"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32</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每月开展不少于2次安全生产自查，对自查发现的问题隐患进行整改，做好相应台账；制定安全生产演练方案，开展安全生产演练，形成总结材料</w:t>
            </w:r>
            <w:r>
              <w:rPr>
                <w:rFonts w:hint="eastAsia" w:ascii="Times New Roman" w:hAnsi="Times New Roman" w:eastAsia="方正仿宋_GBK" w:cs="Times New Roman"/>
                <w:color w:val="auto"/>
                <w:spacing w:val="-1"/>
                <w:sz w:val="24"/>
                <w:szCs w:val="24"/>
                <w:lang w:val="en-US" w:eastAsia="zh-CN"/>
              </w:rPr>
              <w:t xml:space="preserve">。</w:t>
            </w:r>
            <w:r>
              <w:rPr>
                <w:rFonts w:hint="eastAsia" w:eastAsia="方正仿宋_GBK" w:cs="Times New Roman"/>
                <w:color w:val="auto"/>
                <w:spacing w:val="-1"/>
                <w:sz w:val="24"/>
                <w:szCs w:val="24"/>
                <w:lang w:val="en-US" w:eastAsia="zh-CN"/>
              </w:rPr>
              <w:t xml:space="preserve">每月对</w:t>
            </w:r>
            <w:r>
              <w:rPr>
                <w:rFonts w:hint="default" w:ascii="Times New Roman" w:hAnsi="Times New Roman" w:eastAsia="方正仿宋_GBK" w:cs="Times New Roman"/>
                <w:color w:val="auto"/>
                <w:spacing w:val="-1"/>
                <w:sz w:val="24"/>
                <w:szCs w:val="24"/>
              </w:rPr>
              <w:t xml:space="preserve">生产用车辆的技术状况进行自查，</w:t>
            </w:r>
            <w:r>
              <w:rPr>
                <w:rFonts w:hint="eastAsia" w:ascii="Times New Roman" w:hAnsi="Times New Roman" w:eastAsia="方正仿宋_GBK" w:cs="Times New Roman"/>
                <w:color w:val="auto"/>
                <w:spacing w:val="-1"/>
                <w:sz w:val="24"/>
                <w:szCs w:val="24"/>
                <w:lang w:val="en-US" w:eastAsia="zh-CN"/>
              </w:rPr>
              <w:t xml:space="preserve">日检、</w:t>
            </w:r>
            <w:r>
              <w:rPr>
                <w:rFonts w:hint="default" w:ascii="Times New Roman" w:hAnsi="Times New Roman" w:eastAsia="方正仿宋_GBK" w:cs="Times New Roman"/>
                <w:color w:val="auto"/>
                <w:spacing w:val="-1"/>
                <w:sz w:val="24"/>
                <w:szCs w:val="24"/>
              </w:rPr>
              <w:t xml:space="preserve">旬检</w:t>
            </w:r>
            <w:r>
              <w:rPr>
                <w:rFonts w:hint="eastAsia" w:ascii="Times New Roman" w:hAnsi="Times New Roman" w:eastAsia="方正仿宋_GBK" w:cs="Times New Roman"/>
                <w:color w:val="auto"/>
                <w:spacing w:val="-1"/>
                <w:sz w:val="24"/>
                <w:szCs w:val="24"/>
                <w:lang w:val="en-US" w:eastAsia="zh-CN"/>
              </w:rPr>
              <w:t xml:space="preserve">台账记录齐全</w:t>
            </w:r>
            <w:r>
              <w:rPr>
                <w:rFonts w:hint="default" w:ascii="Times New Roman" w:hAnsi="Times New Roman" w:eastAsia="方正仿宋_GBK" w:cs="Times New Roman"/>
                <w:color w:val="auto"/>
                <w:spacing w:val="-1"/>
                <w:sz w:val="24"/>
                <w:szCs w:val="24"/>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未开展安全生产自查或无台账每项扣1分；未制定安全生产演练方案或未形成总结材料每项扣1分；</w:t>
            </w:r>
            <w:r>
              <w:rPr>
                <w:rFonts w:hint="eastAsia" w:eastAsia="方正仿宋_GBK" w:cs="Times New Roman"/>
                <w:color w:val="auto"/>
                <w:spacing w:val="-1"/>
                <w:sz w:val="24"/>
                <w:szCs w:val="24"/>
                <w:lang w:val="en-US" w:eastAsia="zh-CN"/>
              </w:rPr>
              <w:t xml:space="preserve">未对生产用车辆自查、台账记录不齐全的每项扣1分。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33</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不发生环卫人员、车辆重大安全事故。根据相关法律法规开展道路移动作业，做好安全防护措施。</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0"/>
        </w:trPr>
        <w:tc>
          <w:tcPr>
            <w:tcMar>
              <w:left w:w="57" w:type="dxa"/>
              <w:top w:w="0" w:type="dxa"/>
              <w:right w:w="57" w:type="dxa"/>
              <w:bottom w:w="0"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六</w:t>
            </w:r>
            <w:r/>
          </w:p>
        </w:tc>
        <w:tc>
          <w:tcPr>
            <w:gridSpan w:val="2"/>
            <w:tcMar>
              <w:left w:w="57" w:type="dxa"/>
              <w:top w:w="0" w:type="dxa"/>
              <w:right w:w="57" w:type="dxa"/>
              <w:bottom w:w="0"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hint="default" w:ascii="方正黑体_GBK" w:hAnsi="方正黑体_GBK" w:eastAsia="方正黑体_GBK" w:cs="方正黑体_GBK"/>
                <w:color w:val="auto"/>
                <w:spacing w:val="-1"/>
                <w:sz w:val="28"/>
                <w:szCs w:val="28"/>
              </w:rPr>
              <w:t xml:space="preserve">劳动权益保障考核要求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4</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环卫企业准时、足额发放环卫工人工资，为环卫作业人员购买意外险和重疾险，每年定期体检</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如有未准时、足额发放环卫工人工资问题，视情况扣1-5分。截至每年年底，未全员购买保险或体检扣3分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5</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环卫企业每年为环卫作业人员发放两次劳保用品，夏季需派发健康急救药包，包括人丹、速效救心丸、藿香正气水、腹泻药、创可贴、花露水等</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未及时足量发放，每次扣2分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环卫企业为环卫作业人员提供作业安全防范装备，包括发光背心、安全头盔（国标3C夏盔和冬半盔）</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未按照季节提供装备或未足量发放，每项扣3分</w:t>
            </w:r>
            <w:r>
              <w:rPr>
                <w:rFonts w:hint="eastAsia"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rPr>
              <w:br w:type="page" w:clear="all"/>
            </w:r>
            <w:r/>
          </w:p>
          <w:p>
            <w:pPr>
              <w:ind w:left="0" w:right="0" w:firstLine="0"/>
              <w:jc w:val="center"/>
              <w:keepLines w:val="0"/>
              <w:keepNext w:val="0"/>
              <w:pageBreakBefore w:val="0"/>
              <w:spacing w:line="240" w:lineRule="auto"/>
              <w:widowControl w:val="off"/>
              <w:rPr>
                <w:rFonts w:hint="default"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lang w:val="en-US" w:eastAsia="zh-CN"/>
              </w:rPr>
              <w:t xml:space="preserve">七</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生活垃圾收集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生活垃圾收集作业规范</w:t>
            </w:r>
            <w:r>
              <w:rPr>
                <w:rFonts w:hint="eastAsia" w:ascii="Times New Roman" w:hAnsi="Times New Roman" w:eastAsia="方正仿宋_GBK" w:cs="Times New Roman"/>
                <w:color w:val="auto"/>
                <w:spacing w:val="-1"/>
                <w:sz w:val="24"/>
                <w:szCs w:val="24"/>
                <w:lang w:eastAsia="zh-CN"/>
              </w:rPr>
              <w:t xml:space="preserve">，台账资料</w:t>
            </w:r>
            <w:r>
              <w:rPr>
                <w:rFonts w:hint="default" w:ascii="Times New Roman" w:hAnsi="Times New Roman" w:eastAsia="方正仿宋_GBK" w:cs="Times New Roman"/>
                <w:color w:val="auto"/>
                <w:spacing w:val="-1"/>
                <w:sz w:val="24"/>
                <w:szCs w:val="24"/>
              </w:rPr>
              <w:t xml:space="preserve">记录齐全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缺一项扣2分、不全扣1分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生活垃圾收集上、下午各一次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节假日及重大活动期间各增加一遍巡回收集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确保日产日清。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缺少一次各扣3分。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机械收集垃圾无抛、洒、滴、漏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做到工完场清、收集容器摆放有序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严禁野蛮作业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乱扔收集容器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主次干道不得设置垃圾收集点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垃圾收集临时停放不得超过30分钟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设置点及周围2</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3m内应整洁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无散落、存留垃圾和污水</w:t>
            </w:r>
            <w:r>
              <w:rPr>
                <w:rFonts w:hint="eastAsia"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发现一处扣1分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野蛮作业扣3分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占道放置</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快、慢车道及人行道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垃圾收集容器发现一只扣1分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设置点周围地面脏扣1分。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垃圾收集秩序良好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不得逆向行驶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尽量减少占道影响交通、降低机械收集时的噪音。</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垃圾收集车辆车况良好、车容整洁、无破损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车身标记清晰规范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每年喷涂一次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喷涂前向主管部门登记备案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发现不整洁或有破损每辆扣1分。未按规定定期喷涂每车扣</w:t>
            </w:r>
            <w:r>
              <w:rPr>
                <w:rFonts w:hint="eastAsia" w:ascii="Times New Roman" w:hAnsi="Times New Roman" w:eastAsia="方正仿宋_GBK" w:cs="Times New Roman"/>
                <w:color w:val="auto"/>
                <w:spacing w:val="-1"/>
                <w:sz w:val="24"/>
                <w:szCs w:val="24"/>
                <w:lang w:val="en-US" w:eastAsia="zh-CN"/>
              </w:rPr>
              <w:t xml:space="preserve">5</w:t>
            </w:r>
            <w:r>
              <w:rPr>
                <w:rFonts w:hint="default" w:ascii="Times New Roman" w:hAnsi="Times New Roman" w:eastAsia="方正仿宋_GBK" w:cs="Times New Roman"/>
                <w:color w:val="auto"/>
                <w:spacing w:val="-1"/>
                <w:sz w:val="24"/>
                <w:szCs w:val="24"/>
              </w:rPr>
              <w:t xml:space="preserve">分/次。</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在运输过程中无垃圾抛洒滴漏和拖挂现象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及时排污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途中不抛、洒、滴、漏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减少二次污染.转运途中车尾盖及时盖好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安全作业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严禁辅助工站在车尾转场。</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发现抛洒滴漏一处扣2分。</w:t>
            </w:r>
            <w:r>
              <w:rPr>
                <w:rFonts w:hint="eastAsia" w:ascii="Times New Roman" w:hAnsi="Times New Roman" w:eastAsia="方正仿宋_GBK" w:cs="Times New Roman"/>
                <w:color w:val="auto"/>
                <w:spacing w:val="-1"/>
                <w:sz w:val="24"/>
                <w:szCs w:val="24"/>
                <w:lang w:eastAsia="zh-CN"/>
              </w:rPr>
              <w:t xml:space="preserve">其他</w:t>
            </w:r>
            <w:r>
              <w:rPr>
                <w:rFonts w:hint="default" w:ascii="Times New Roman" w:hAnsi="Times New Roman" w:eastAsia="方正仿宋_GBK" w:cs="Times New Roman"/>
                <w:color w:val="auto"/>
                <w:spacing w:val="-1"/>
                <w:sz w:val="24"/>
                <w:szCs w:val="24"/>
              </w:rPr>
              <w:t xml:space="preserve">发现一项扣1分。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垃圾桶内垃圾及时收集不漏收、不堆积</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垃圾桶内满桶每只扣1分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收集结束周围不清每处扣0.5分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漏收一只扣1分。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生活垃圾分类投放的小区实行分类收集。</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不按规定实行分类收集扣1分。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作业人员必须统一着装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服装整洁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文明作业</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没有统一着装每人/次扣1分。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生活垃圾服从市调度进入处理厂</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计量处理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不乱倒、偷倒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发现乱倒、偷倒一次扣5分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不服从调度扣2分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不得将易腐垃圾、危险废物、工业垃圾和建筑垃圾等混入生活垃圾内清运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分别收集处置。</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生活垃圾及区域范围以外有偿服务生活垃圾</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车辆GPS及视频监控等装置完好，运行正常。</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不报修、不完好每辆扣1分/次。</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eastAsia" w:ascii="Times New Roman" w:hAnsi="Times New Roman" w:eastAsia="方正仿宋_GBK" w:cs="Times New Roman"/>
                <w:color w:val="auto"/>
                <w:spacing w:val="-1"/>
                <w:sz w:val="24"/>
                <w:szCs w:val="24"/>
              </w:rPr>
              <w:t xml:space="preserve">按照投放时间合理固定收运</w:t>
            </w:r>
            <w:r>
              <w:rPr>
                <w:rFonts w:hint="eastAsia" w:ascii="Times New Roman" w:hAnsi="Times New Roman" w:eastAsia="方正仿宋_GBK" w:cs="Times New Roman"/>
                <w:color w:val="auto"/>
                <w:spacing w:val="-1"/>
                <w:sz w:val="24"/>
                <w:szCs w:val="24"/>
                <w:lang w:val="en-US" w:eastAsia="zh-CN"/>
              </w:rPr>
              <w:t xml:space="preserve">时间。</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未经核准擅自变</w:t>
            </w:r>
            <w:r>
              <w:rPr>
                <w:rFonts w:hint="eastAsia" w:ascii="Times New Roman" w:hAnsi="Times New Roman" w:eastAsia="方正仿宋_GBK" w:cs="Times New Roman"/>
                <w:color w:val="auto"/>
                <w:spacing w:val="-1"/>
                <w:sz w:val="24"/>
                <w:szCs w:val="24"/>
                <w:lang w:val="en-US" w:eastAsia="zh-CN"/>
              </w:rPr>
              <w:t xml:space="preserve">更收运时间、</w:t>
            </w:r>
            <w:r>
              <w:rPr>
                <w:rFonts w:hint="default" w:ascii="Times New Roman" w:hAnsi="Times New Roman" w:eastAsia="方正仿宋_GBK" w:cs="Times New Roman"/>
                <w:color w:val="auto"/>
                <w:spacing w:val="-1"/>
                <w:sz w:val="24"/>
                <w:szCs w:val="24"/>
              </w:rPr>
              <w:t xml:space="preserve">未在规定时间内</w:t>
            </w:r>
            <w:r>
              <w:rPr>
                <w:rFonts w:hint="eastAsia" w:ascii="Times New Roman" w:hAnsi="Times New Roman" w:eastAsia="方正仿宋_GBK" w:cs="Times New Roman"/>
                <w:color w:val="auto"/>
                <w:spacing w:val="-1"/>
                <w:sz w:val="24"/>
                <w:szCs w:val="24"/>
                <w:lang w:val="en-US" w:eastAsia="zh-CN"/>
              </w:rPr>
              <w:t xml:space="preserve">作业的，</w:t>
            </w:r>
            <w:r>
              <w:rPr>
                <w:rFonts w:hint="default" w:ascii="Times New Roman" w:hAnsi="Times New Roman" w:eastAsia="方正仿宋_GBK" w:cs="Times New Roman"/>
                <w:color w:val="auto"/>
                <w:spacing w:val="-1"/>
                <w:sz w:val="24"/>
                <w:szCs w:val="24"/>
              </w:rPr>
              <w:t xml:space="preserve">每</w:t>
            </w:r>
            <w:r>
              <w:rPr>
                <w:rFonts w:hint="eastAsia" w:ascii="Times New Roman" w:hAnsi="Times New Roman" w:eastAsia="方正仿宋_GBK" w:cs="Times New Roman"/>
                <w:color w:val="auto"/>
                <w:spacing w:val="-1"/>
                <w:sz w:val="24"/>
                <w:szCs w:val="24"/>
                <w:lang w:val="en-US" w:eastAsia="zh-CN"/>
              </w:rPr>
              <w:t xml:space="preserve">次扣2</w:t>
            </w:r>
            <w:r>
              <w:rPr>
                <w:rFonts w:hint="default" w:ascii="Times New Roman" w:hAnsi="Times New Roman" w:eastAsia="方正仿宋_GBK" w:cs="Times New Roman"/>
                <w:color w:val="auto"/>
                <w:spacing w:val="-1"/>
                <w:sz w:val="24"/>
                <w:szCs w:val="24"/>
              </w:rPr>
              <w:t xml:space="preserve">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八</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粪池清坑</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有粪池</w:t>
            </w:r>
            <w:r>
              <w:rPr>
                <w:rFonts w:hint="eastAsia" w:ascii="Times New Roman" w:hAnsi="Times New Roman" w:eastAsia="方正仿宋_GBK" w:cs="Times New Roman"/>
                <w:color w:val="auto"/>
                <w:spacing w:val="-1"/>
                <w:sz w:val="24"/>
                <w:szCs w:val="24"/>
                <w:lang w:eastAsia="zh-CN"/>
              </w:rPr>
              <w:t xml:space="preserve">管理台账（</w:t>
            </w:r>
            <w:r>
              <w:rPr>
                <w:rFonts w:hint="default" w:ascii="Times New Roman" w:hAnsi="Times New Roman" w:eastAsia="方正仿宋_GBK" w:cs="Times New Roman"/>
                <w:color w:val="auto"/>
                <w:spacing w:val="-1"/>
                <w:sz w:val="24"/>
                <w:szCs w:val="24"/>
              </w:rPr>
              <w:t xml:space="preserve">清坑计划、清坑记录、清坑验收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记录齐全</w:t>
            </w:r>
            <w:r>
              <w:rPr>
                <w:rFonts w:hint="default"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无</w:t>
            </w:r>
            <w:r>
              <w:rPr>
                <w:rFonts w:hint="eastAsia" w:ascii="Times New Roman" w:hAnsi="Times New Roman" w:eastAsia="方正仿宋_GBK" w:cs="Times New Roman"/>
                <w:color w:val="auto"/>
                <w:spacing w:val="-1"/>
                <w:sz w:val="24"/>
                <w:szCs w:val="24"/>
                <w:lang w:eastAsia="zh-CN"/>
              </w:rPr>
              <w:t xml:space="preserve">台账</w:t>
            </w:r>
            <w:r>
              <w:rPr>
                <w:rFonts w:hint="default" w:ascii="Times New Roman" w:hAnsi="Times New Roman" w:eastAsia="方正仿宋_GBK" w:cs="Times New Roman"/>
                <w:color w:val="auto"/>
                <w:spacing w:val="-1"/>
                <w:sz w:val="24"/>
                <w:szCs w:val="24"/>
              </w:rPr>
              <w:t xml:space="preserve">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记录不全扣1分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接到投诉市区1小时内到现场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属环卫责任的24小时内解决</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24小时内不解决每只扣1分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公厕粪池消毒及时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无蛆、蛹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消毒时间</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每年4月</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11月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发现三龄活蛆扣1分。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粪池每年清坑一次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粪池每年清坑率达100%</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未清坑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按清坑计划抽查</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清坑率每下降10%扣5分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清坑后须工完场清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粪脚不得堆放隔夜</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粪池抽粪口窨井无粪便、无斑迹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粪池盖完好齐全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确保安全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未冲洗干净每只扣1分。未加盖发现一次扣2分。粪脚堆放隔夜扣1分。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清坑粪脚不超过20公分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粪面不超过10公分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结块</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蓄粪池离地面不得小于30公分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粪渣日清日运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不得堆放在粪池周围和乱倒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有一项扣1分。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九</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lang w:val="en-US" w:eastAsia="zh-CN"/>
              </w:rPr>
              <w:t xml:space="preserve">粪便运输</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有管理制度、</w:t>
            </w:r>
            <w:r>
              <w:rPr>
                <w:rFonts w:hint="eastAsia" w:ascii="Times New Roman" w:hAnsi="Times New Roman" w:eastAsia="方正仿宋_GBK" w:cs="Times New Roman"/>
                <w:color w:val="auto"/>
                <w:spacing w:val="-1"/>
                <w:sz w:val="24"/>
                <w:szCs w:val="24"/>
                <w:lang w:eastAsia="zh-CN"/>
              </w:rPr>
              <w:t xml:space="preserve">台账记录</w:t>
            </w:r>
            <w:r>
              <w:rPr>
                <w:rFonts w:hint="default" w:ascii="Times New Roman" w:hAnsi="Times New Roman" w:eastAsia="方正仿宋_GBK" w:cs="Times New Roman"/>
                <w:color w:val="auto"/>
                <w:spacing w:val="-1"/>
                <w:sz w:val="24"/>
                <w:szCs w:val="24"/>
              </w:rPr>
              <w:t xml:space="preserve">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缺一项扣2分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粪便运输车辆车况良好、车容整洁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不完好扣1分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不整洁每辆扣0.5分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车辆吸粪管道应完好、畅通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阀门应严密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无破损、滴漏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运输中无、抛、洒、滴、漏现象。</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有破损发现每次扣1分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有滴漏每次扣1分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翻坑作业规范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装载适量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装载的粪便</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应及时卸清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不得将粪便长时间存留在车罐内。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粪便应按指定处理站计量排放。驾驶员应自觉服从处理站管理员和监管人员的调度。</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不服从调度、不按规定排放每项扣2分。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不得将有毒有害及工业废水排放至粪便处理站。</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63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粪便及区域范围以外有偿服务粪便</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bl>
    <w:p>
      <w:pPr>
        <w:pStyle w:val="906"/>
        <w:rPr>
          <w:rFonts w:hint="eastAsia"/>
          <w:highlight w:val="none"/>
          <w:lang w:val="en-US" w:eastAsia="zh-CN"/>
        </w:rPr>
      </w:pPr>
      <w:r>
        <w:rPr>
          <w:rFonts w:hint="eastAsia"/>
          <w:highlight w:val="none"/>
          <w:lang w:val="en-US" w:eastAsia="zh-CN"/>
        </w:rPr>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月度考核得分分为5档，分档累进计算。</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第一档:月度考核总分≥95分，不核减。</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第二档:95分&gt;月度考核总分≥90分，每扣1分，核减当月作业经费的0.75%。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第三档:90分&gt;月度考核总分≥85分，每扣1分，核减当月作业经费的1%。</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第四档:85分&gt;月度考核总分≥80分，每扣1分，核减当月作业经费的1.25%。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第五档:月度考核总分&lt;80分，每扣1分，核减当月作业经费的1.5%。(例:中标供应商当月考核得分86分，核减费用为:当月作业经费*0.75%*5+当月作业经费*1%*4)</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作业经费按季度拨付至中标供应商。</w:t>
      </w:r>
      <w:r/>
    </w:p>
    <w:p>
      <w:pPr>
        <w:ind w:firstLine="480"/>
        <w:jc w:val="both"/>
        <w:keepLines w:val="0"/>
        <w:keepNext w:val="0"/>
        <w:pageBreakBefore w:val="0"/>
        <w:spacing w:after="120" w:line="360" w:lineRule="auto"/>
        <w:widowControl w:val="off"/>
        <w:rPr>
          <w:rFonts w:hint="eastAsia"/>
          <w:b/>
          <w:bCs/>
          <w:sz w:val="44"/>
          <w:szCs w:val="44"/>
          <w:highlight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另:信息化网络检查中发现车辆缺趟、未作业等违规项，不仅按作业标准扣分，还应核减当天相应任务经费，每个考核周期内第一次发现扣减一次作业经费，第二次发现扣减两倍作业经费，第三次发现扣减三倍作业经费，以此类推，在每季度作业经费中另行扣除。</w:t>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r>
      <w:r/>
    </w:p>
    <w:p>
      <w:pPr>
        <w:jc w:val="center"/>
        <w:rPr>
          <w:rFonts w:hint="eastAsia"/>
          <w:b/>
          <w:bCs/>
          <w:sz w:val="44"/>
          <w:szCs w:val="44"/>
          <w:highlight w:val="none"/>
          <w:lang w:val="en-US" w:eastAsia="zh-CN"/>
        </w:rPr>
        <w:sectPr>
          <w:headerReference w:type="default" r:id="rId10"/>
          <w:footerReference w:type="default" r:id="rId15"/>
          <w:footnotePr/>
          <w:endnotePr/>
          <w:type w:val="nextPage"/>
          <w:pgSz w:w="11907" w:h="16839" w:orient="portrait"/>
          <w:pgMar w:top="2076" w:right="1936" w:bottom="1966" w:left="1012" w:header="0" w:footer="1568" w:gutter="0"/>
          <w:cols w:num="1" w:sep="0" w:space="720" w:equalWidth="1"/>
          <w:docGrid w:linePitch="360"/>
        </w:sectPr>
      </w:pPr>
      <w:r>
        <w:rPr>
          <w:rFonts w:hint="eastAsia"/>
          <w:b/>
          <w:bCs/>
          <w:sz w:val="44"/>
          <w:szCs w:val="44"/>
          <w:highlight w:val="none"/>
          <w:lang w:val="en-US" w:eastAsia="zh-CN"/>
        </w:rPr>
      </w:r>
      <w:r/>
    </w:p>
    <w:p>
      <w:pPr>
        <w:jc w:val="center"/>
        <w:rPr>
          <w:rFonts w:hint="eastAsia"/>
          <w:b/>
          <w:bCs/>
          <w:sz w:val="44"/>
          <w:szCs w:val="44"/>
          <w:highlight w:val="none"/>
          <w:lang w:val="en-US" w:eastAsia="zh-CN"/>
        </w:rPr>
      </w:pPr>
      <w:r>
        <w:rPr>
          <w:rFonts w:hint="eastAsia"/>
          <w:b/>
          <w:bCs/>
          <w:sz w:val="44"/>
          <w:szCs w:val="44"/>
          <w:highlight w:val="none"/>
          <w:lang w:val="en-US" w:eastAsia="zh-CN"/>
        </w:rPr>
        <w:t xml:space="preserve">四、合同书(格式)</w:t>
      </w:r>
      <w:r/>
    </w:p>
    <w:p>
      <w:pPr>
        <w:ind w:firstLine="240"/>
        <w:jc w:val="left"/>
        <w:spacing w:line="440" w:lineRule="exact"/>
        <w:rPr>
          <w:rFonts w:ascii="宋体" w:hAnsi="宋体" w:cs="Arial"/>
          <w:sz w:val="24"/>
        </w:rPr>
      </w:pPr>
      <w:r>
        <w:rPr>
          <w:rFonts w:hint="eastAsia" w:ascii="宋体" w:hAnsi="宋体" w:cs="Arial"/>
          <w:sz w:val="24"/>
        </w:rPr>
        <w:t xml:space="preserve">甲方：</w:t>
      </w:r>
      <w:r>
        <w:rPr>
          <w:rFonts w:ascii="宋体" w:hAnsi="宋体" w:cs="Arial"/>
          <w:sz w:val="24"/>
          <w:u w:val="single"/>
        </w:rPr>
        <w:t xml:space="preserve">                             </w:t>
      </w:r>
      <w:r/>
    </w:p>
    <w:p>
      <w:pPr>
        <w:ind w:firstLine="240"/>
        <w:jc w:val="left"/>
        <w:spacing w:line="440" w:lineRule="exact"/>
        <w:rPr>
          <w:rFonts w:ascii="宋体" w:hAnsi="宋体" w:cs="Arial"/>
          <w:sz w:val="24"/>
        </w:rPr>
      </w:pPr>
      <w:r>
        <w:rPr>
          <w:rFonts w:hint="eastAsia" w:ascii="宋体" w:hAnsi="宋体" w:cs="Arial"/>
          <w:sz w:val="24"/>
        </w:rPr>
        <w:t xml:space="preserve">乙方：</w:t>
      </w:r>
      <w:r>
        <w:rPr>
          <w:rFonts w:ascii="宋体" w:hAnsi="宋体" w:cs="Arial"/>
          <w:sz w:val="24"/>
          <w:u w:val="single"/>
        </w:rPr>
        <w:t xml:space="preserve">                             </w:t>
      </w:r>
      <w:r/>
    </w:p>
    <w:p>
      <w:pPr>
        <w:jc w:val="left"/>
        <w:spacing w:line="440" w:lineRule="exact"/>
        <w:rPr>
          <w:rFonts w:hint="eastAsia" w:ascii="宋体" w:hAnsi="宋体" w:cs="Arial"/>
          <w:sz w:val="24"/>
        </w:rPr>
      </w:pPr>
      <w:r>
        <w:rPr>
          <w:rFonts w:hint="eastAsia" w:ascii="宋体" w:hAnsi="宋体" w:cs="Arial"/>
          <w:sz w:val="24"/>
        </w:rPr>
        <w:t xml:space="preserve">    为加快推进环卫作业市场规范发展，全面提高环境卫生服务质量，创造良好的人居环境，甲方聘请乙方进行保洁服务。经双方协商一致，订立本服务协议如下：</w:t>
      </w:r>
      <w:r/>
    </w:p>
    <w:p>
      <w:pPr>
        <w:jc w:val="left"/>
        <w:spacing w:line="440" w:lineRule="exact"/>
        <w:rPr>
          <w:rFonts w:hint="eastAsia" w:ascii="宋体" w:hAnsi="宋体" w:cs="Arial"/>
          <w:b/>
          <w:bCs/>
          <w:sz w:val="24"/>
        </w:rPr>
      </w:pPr>
      <w:r>
        <w:rPr>
          <w:rFonts w:hint="eastAsia" w:ascii="宋体" w:hAnsi="宋体" w:cs="Arial"/>
          <w:b/>
          <w:bCs/>
          <w:sz w:val="24"/>
        </w:rPr>
        <w:t xml:space="preserve">一、服务范围及任务</w:t>
      </w:r>
      <w:r/>
    </w:p>
    <w:p>
      <w:pPr>
        <w:ind w:firstLine="480"/>
        <w:jc w:val="left"/>
        <w:spacing w:line="440" w:lineRule="exact"/>
        <w:rPr>
          <w:rFonts w:hint="default" w:ascii="宋体" w:hAnsi="宋体" w:eastAsia="宋体" w:cs="Arial"/>
          <w:sz w:val="24"/>
          <w:lang w:val="en-US" w:eastAsia="zh-CN"/>
        </w:rPr>
      </w:pPr>
      <w:r>
        <w:rPr>
          <w:rFonts w:hint="eastAsia" w:ascii="宋体" w:hAnsi="宋体" w:cs="Arial"/>
          <w:sz w:val="24"/>
        </w:rPr>
        <w:t xml:space="preserve">梁溪区范围内环卫一体化作业服务，主要包括各类道路（含城市道路、城市快速路等）、绿化带（含小游园、步道）、道路两侧公共场所（含商铺门前道路、广场）、人行天桥、人行地下通道清扫保洁，以及沿路果壳箱清洗、护栏擦洗、公厕管养、生活垃圾收运、小区厨余垃圾收运、无主垃圾收运等作业任务</w:t>
      </w:r>
      <w:r>
        <w:rPr>
          <w:rFonts w:hint="eastAsia" w:ascii="宋体" w:hAnsi="宋体" w:cs="Arial"/>
          <w:sz w:val="24"/>
          <w:lang w:eastAsia="zh-CN"/>
        </w:rPr>
        <w:t xml:space="preserve">，</w:t>
      </w:r>
      <w:r>
        <w:rPr>
          <w:rFonts w:hint="eastAsia" w:ascii="宋体" w:hAnsi="宋体" w:cs="Arial"/>
          <w:sz w:val="24"/>
        </w:rPr>
        <w:t xml:space="preserve">详见附件</w:t>
      </w:r>
      <w:r>
        <w:rPr>
          <w:rFonts w:hint="eastAsia" w:ascii="宋体" w:hAnsi="宋体" w:cs="Arial"/>
          <w:sz w:val="24"/>
          <w:lang w:val="en-US" w:eastAsia="zh-CN"/>
        </w:rPr>
        <w:t xml:space="preserve">作业明细。</w:t>
      </w:r>
      <w:r/>
    </w:p>
    <w:p>
      <w:pPr>
        <w:jc w:val="left"/>
        <w:spacing w:line="440" w:lineRule="exact"/>
        <w:rPr>
          <w:rFonts w:hint="eastAsia" w:ascii="宋体" w:hAnsi="宋体" w:cs="Arial"/>
          <w:b/>
          <w:bCs/>
          <w:sz w:val="24"/>
          <w:highlight w:val="none"/>
        </w:rPr>
      </w:pPr>
      <w:r>
        <w:rPr>
          <w:rFonts w:hint="eastAsia" w:ascii="宋体" w:hAnsi="宋体" w:cs="Arial"/>
          <w:b/>
          <w:bCs/>
          <w:sz w:val="24"/>
          <w:highlight w:val="none"/>
        </w:rPr>
        <w:t xml:space="preserve">二、服务期限</w:t>
      </w:r>
      <w:r/>
    </w:p>
    <w:p>
      <w:pPr>
        <w:ind w:firstLine="480"/>
        <w:jc w:val="left"/>
        <w:spacing w:line="440" w:lineRule="exact"/>
        <w:rPr>
          <w:rFonts w:hint="eastAsia" w:ascii="宋体" w:hAnsi="宋体" w:cs="Arial"/>
          <w:sz w:val="24"/>
          <w:highlight w:val="none"/>
          <w:lang w:val="en-US" w:eastAsia="zh-CN"/>
        </w:rPr>
      </w:pPr>
      <w:r>
        <w:rPr>
          <w:rFonts w:hint="eastAsia" w:ascii="宋体" w:hAnsi="宋体" w:cs="Arial"/>
          <w:sz w:val="24"/>
          <w:highlight w:val="none"/>
          <w:lang w:val="en-US" w:eastAsia="zh-CN"/>
        </w:rPr>
        <w:t xml:space="preserve">项目服务期限3年，本合同有效期一年，自</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年</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月</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日至</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年</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月</w:t>
      </w:r>
      <w:r>
        <w:rPr>
          <w:rFonts w:hint="eastAsia" w:ascii="宋体" w:hAnsi="宋体" w:cs="Arial"/>
          <w:sz w:val="24"/>
          <w:highlight w:val="none"/>
          <w:u w:val="single"/>
          <w:lang w:val="en-US" w:eastAsia="zh-CN"/>
        </w:rPr>
        <w:t xml:space="preserve">        </w:t>
      </w:r>
      <w:r>
        <w:rPr>
          <w:rFonts w:hint="eastAsia" w:ascii="宋体" w:hAnsi="宋体" w:cs="Arial"/>
          <w:sz w:val="24"/>
          <w:highlight w:val="none"/>
          <w:lang w:val="en-US" w:eastAsia="zh-CN"/>
        </w:rPr>
        <w:t xml:space="preserve">日。             </w:t>
      </w:r>
      <w:r/>
    </w:p>
    <w:p>
      <w:pPr>
        <w:jc w:val="left"/>
        <w:spacing w:line="440" w:lineRule="exact"/>
        <w:rPr>
          <w:rFonts w:hint="eastAsia" w:ascii="宋体" w:hAnsi="宋体" w:eastAsia="宋体" w:cs="Arial"/>
          <w:b/>
          <w:bCs/>
          <w:sz w:val="24"/>
          <w:highlight w:val="none"/>
          <w:lang w:val="en-US" w:eastAsia="zh-CN"/>
        </w:rPr>
      </w:pPr>
      <w:r>
        <w:rPr>
          <w:rFonts w:hint="eastAsia" w:ascii="宋体" w:hAnsi="宋体" w:cs="Arial"/>
          <w:b/>
          <w:bCs/>
          <w:sz w:val="24"/>
          <w:highlight w:val="none"/>
        </w:rPr>
        <w:t xml:space="preserve">三、</w:t>
      </w:r>
      <w:r>
        <w:rPr>
          <w:rFonts w:hint="eastAsia" w:ascii="宋体" w:hAnsi="宋体" w:cs="Arial"/>
          <w:b/>
          <w:bCs/>
          <w:sz w:val="24"/>
          <w:highlight w:val="none"/>
          <w:lang w:val="en-US" w:eastAsia="zh-CN"/>
        </w:rPr>
        <w:t xml:space="preserve">合同金额</w:t>
      </w:r>
      <w:r>
        <w:rPr>
          <w:rFonts w:hint="eastAsia" w:ascii="宋体" w:hAnsi="宋体" w:cs="Arial"/>
          <w:b/>
          <w:bCs/>
          <w:sz w:val="24"/>
          <w:highlight w:val="none"/>
          <w:lang w:eastAsia="zh-CN"/>
        </w:rPr>
        <w:t xml:space="preserve">、</w:t>
      </w:r>
      <w:r>
        <w:rPr>
          <w:rFonts w:hint="eastAsia" w:ascii="宋体" w:hAnsi="宋体" w:cs="Arial"/>
          <w:b/>
          <w:bCs/>
          <w:sz w:val="24"/>
          <w:highlight w:val="none"/>
        </w:rPr>
        <w:t xml:space="preserve">付款方法</w:t>
      </w:r>
      <w:r/>
    </w:p>
    <w:p>
      <w:pPr>
        <w:ind w:firstLine="480"/>
        <w:jc w:val="both"/>
        <w:spacing w:after="120" w:line="360" w:lineRule="auto"/>
        <w:rPr>
          <w:rFonts w:hint="default" w:ascii="宋体" w:hAnsi="宋体" w:eastAsia="宋体" w:cs="Arial"/>
          <w:b w:val="0"/>
          <w:i w:val="0"/>
          <w:strike w:val="0"/>
          <w:color w:val="auto"/>
          <w:sz w:val="24"/>
          <w:highlight w:val="none"/>
          <w:u w:val="none"/>
          <w:lang w:val="en-US" w:eastAsia="zh-CN"/>
        </w:rPr>
      </w:pPr>
      <w:r>
        <w:rPr>
          <w:rFonts w:hint="eastAsia" w:ascii="宋体" w:hAnsi="宋体" w:eastAsia="宋体" w:cs="Arial"/>
          <w:b w:val="0"/>
          <w:i w:val="0"/>
          <w:strike w:val="0"/>
          <w:color w:val="auto"/>
          <w:sz w:val="24"/>
          <w:highlight w:val="none"/>
          <w:u w:val="none"/>
          <w:lang w:val="en-US" w:eastAsia="zh-CN"/>
        </w:rPr>
        <w:t xml:space="preserve">项目中标总金额：</w:t>
      </w:r>
      <w:r>
        <w:rPr>
          <w:rFonts w:hint="eastAsia" w:ascii="宋体" w:hAnsi="宋体" w:eastAsia="宋体" w:cs="Arial"/>
          <w:b w:val="0"/>
          <w:i w:val="0"/>
          <w:strike w:val="0"/>
          <w:color w:val="auto"/>
          <w:sz w:val="24"/>
          <w:highlight w:val="none"/>
          <w:u w:val="single"/>
          <w:lang w:val="en-US" w:eastAsia="zh-CN"/>
        </w:rPr>
        <w:t xml:space="preserve">               </w:t>
      </w:r>
      <w:r>
        <w:rPr>
          <w:rFonts w:hint="eastAsia" w:ascii="宋体" w:hAnsi="宋体" w:eastAsia="宋体" w:cs="Arial"/>
          <w:b w:val="0"/>
          <w:i w:val="0"/>
          <w:strike w:val="0"/>
          <w:color w:val="auto"/>
          <w:sz w:val="24"/>
          <w:highlight w:val="none"/>
          <w:u w:val="none"/>
          <w:lang w:val="en-US" w:eastAsia="zh-CN"/>
        </w:rPr>
        <w:t xml:space="preserve">元/三年，当年合同金额</w:t>
      </w:r>
      <w:r>
        <w:rPr>
          <w:rFonts w:hint="eastAsia" w:ascii="宋体" w:hAnsi="宋体" w:eastAsia="宋体" w:cs="Arial"/>
          <w:b w:val="0"/>
          <w:i w:val="0"/>
          <w:strike w:val="0"/>
          <w:color w:val="auto"/>
          <w:sz w:val="24"/>
          <w:highlight w:val="none"/>
          <w:u w:val="single"/>
          <w:lang w:val="en-US" w:eastAsia="zh-CN"/>
        </w:rPr>
        <w:t xml:space="preserve">             </w:t>
      </w:r>
      <w:r>
        <w:rPr>
          <w:rFonts w:hint="eastAsia" w:ascii="宋体" w:hAnsi="宋体" w:eastAsia="宋体" w:cs="Arial"/>
          <w:b w:val="0"/>
          <w:i w:val="0"/>
          <w:strike w:val="0"/>
          <w:color w:val="auto"/>
          <w:sz w:val="24"/>
          <w:highlight w:val="none"/>
          <w:u w:val="none"/>
          <w:lang w:val="en-US" w:eastAsia="zh-CN"/>
        </w:rPr>
        <w:t xml:space="preserve">元/年。</w:t>
      </w:r>
      <w:r/>
    </w:p>
    <w:p>
      <w:pPr>
        <w:ind w:firstLine="480"/>
        <w:jc w:val="both"/>
        <w:spacing w:after="120" w:line="360" w:lineRule="auto"/>
        <w:rPr>
          <w:rFonts w:hint="eastAsia" w:ascii="宋体" w:hAnsi="宋体" w:eastAsia="宋体"/>
          <w:b w:val="0"/>
          <w:bCs/>
          <w:i w:val="0"/>
          <w:strike w:val="0"/>
          <w:color w:val="auto"/>
          <w:sz w:val="24"/>
          <w:szCs w:val="24"/>
          <w:highlight w:val="none"/>
          <w:u w:val="none"/>
        </w:rPr>
      </w:pPr>
      <w:r>
        <w:rPr>
          <w:rFonts w:hint="eastAsia" w:ascii="宋体" w:hAnsi="宋体" w:eastAsia="宋体"/>
          <w:b w:val="0"/>
          <w:i w:val="0"/>
          <w:strike w:val="0"/>
          <w:color w:val="auto"/>
          <w:sz w:val="24"/>
          <w:szCs w:val="24"/>
          <w:highlight w:val="none"/>
          <w:u w:val="none"/>
          <w:lang w:val="en-US" w:eastAsia="zh-CN"/>
        </w:rPr>
        <w:t xml:space="preserve">按月考核，按季度扣除考核扣款后支付</w:t>
      </w:r>
      <w:r>
        <w:rPr>
          <w:rFonts w:hint="eastAsia" w:ascii="宋体" w:hAnsi="宋体"/>
          <w:b w:val="0"/>
          <w:i w:val="0"/>
          <w:strike w:val="0"/>
          <w:color w:val="auto"/>
          <w:sz w:val="24"/>
          <w:szCs w:val="24"/>
          <w:highlight w:val="none"/>
          <w:u w:val="none"/>
          <w:lang w:val="en-US" w:eastAsia="zh-CN"/>
        </w:rPr>
        <w:t xml:space="preserve">，</w:t>
      </w:r>
      <w:r>
        <w:rPr>
          <w:rFonts w:hint="eastAsia" w:ascii="宋体" w:hAnsi="宋体" w:eastAsia="宋体"/>
          <w:b w:val="0"/>
          <w:bCs/>
          <w:i w:val="0"/>
          <w:strike w:val="0"/>
          <w:color w:val="auto"/>
          <w:sz w:val="24"/>
          <w:szCs w:val="24"/>
          <w:highlight w:val="none"/>
          <w:u w:val="none"/>
        </w:rPr>
        <w:t xml:space="preserve">合同作业期间如有新考核文件按新文件执行。</w:t>
      </w:r>
      <w:r/>
    </w:p>
    <w:p>
      <w:pPr>
        <w:ind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中标供应商如因不可抗力因素造成合同无法履行的，应提前一个月书面告知采购人，采购人应根据服务合同按实际作业时间、任务进行核拨</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剩余任务经费采购人不予给付</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rPr>
        <w:t xml:space="preserve">如中标供应商未提前告知，则由中标供应商承担相应赔偿责任。</w:t>
      </w:r>
      <w:r/>
    </w:p>
    <w:p>
      <w:pPr>
        <w:ind w:firstLine="480"/>
        <w:jc w:val="both"/>
        <w:spacing w:after="120" w:line="360" w:lineRule="auto"/>
        <w:rPr>
          <w:rFonts w:hint="eastAsia" w:ascii="宋体" w:hAnsi="宋体" w:eastAsia="宋体" w:cs="Arial"/>
          <w:b w:val="0"/>
          <w:i w:val="0"/>
          <w:strike w:val="0"/>
          <w:color w:val="auto"/>
          <w:sz w:val="24"/>
          <w:highlight w:val="none"/>
          <w:u w:val="none"/>
        </w:rPr>
      </w:pPr>
      <w:r>
        <w:rPr>
          <w:rFonts w:hint="eastAsia" w:ascii="宋体" w:hAnsi="宋体" w:eastAsia="宋体" w:cs="Arial"/>
          <w:b w:val="0"/>
          <w:i w:val="0"/>
          <w:strike w:val="0"/>
          <w:color w:val="auto"/>
          <w:sz w:val="24"/>
          <w:highlight w:val="none"/>
          <w:u w:val="none"/>
        </w:rPr>
        <w:t xml:space="preserve">服务期内，若本项目作业任务量发生新增，甲方有权委托第三方测绘机构开展增量测绘工作。经甲乙双方共同核对确认无误后的增量作业范围，纳入本项目一体化保洁服务，增量作业经费按以下规则计价：</w:t>
      </w:r>
      <w:r>
        <w:rPr>
          <w:rFonts w:hint="eastAsia" w:ascii="宋体" w:hAnsi="宋体" w:eastAsia="宋体" w:cs="Arial"/>
          <w:b w:val="0"/>
          <w:i w:val="0"/>
          <w:strike w:val="0"/>
          <w:color w:val="auto"/>
          <w:sz w:val="24"/>
          <w:highlight w:val="none"/>
          <w:u w:val="none"/>
          <w:lang w:val="en-US" w:eastAsia="zh-CN"/>
        </w:rPr>
        <w:t xml:space="preserve">采购人</w:t>
      </w:r>
      <w:r>
        <w:rPr>
          <w:rFonts w:hint="eastAsia" w:ascii="宋体" w:hAnsi="宋体" w:eastAsia="宋体" w:cs="Arial"/>
          <w:b w:val="0"/>
          <w:i w:val="0"/>
          <w:strike w:val="0"/>
          <w:color w:val="auto"/>
          <w:sz w:val="24"/>
          <w:highlight w:val="none"/>
          <w:u w:val="none"/>
        </w:rPr>
        <w:t xml:space="preserve">按照定额标准组价后乘以让利率确定新增项目</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，其中让利率计算公式为：让利率=中标总价/最高限价，</w:t>
      </w:r>
      <w:r>
        <w:rPr>
          <w:rFonts w:hint="eastAsia" w:ascii="宋体" w:hAnsi="宋体" w:eastAsia="宋体" w:cs="Arial"/>
          <w:b w:val="0"/>
          <w:i w:val="0"/>
          <w:strike w:val="0"/>
          <w:color w:val="auto"/>
          <w:sz w:val="24"/>
          <w:highlight w:val="none"/>
          <w:u w:val="none"/>
          <w:lang w:val="en-US" w:eastAsia="zh-CN"/>
        </w:rPr>
        <w:t xml:space="preserve">作业经费</w:t>
      </w:r>
      <w:r>
        <w:rPr>
          <w:rFonts w:hint="eastAsia" w:ascii="宋体" w:hAnsi="宋体" w:eastAsia="宋体" w:cs="Arial"/>
          <w:b w:val="0"/>
          <w:i w:val="0"/>
          <w:strike w:val="0"/>
          <w:color w:val="auto"/>
          <w:sz w:val="24"/>
          <w:highlight w:val="none"/>
          <w:u w:val="none"/>
        </w:rPr>
        <w:t xml:space="preserve">经</w:t>
      </w:r>
      <w:r>
        <w:rPr>
          <w:rFonts w:hint="eastAsia" w:ascii="宋体" w:hAnsi="宋体" w:eastAsia="宋体" w:cs="Arial"/>
          <w:b w:val="0"/>
          <w:i w:val="0"/>
          <w:strike w:val="0"/>
          <w:color w:val="auto"/>
          <w:sz w:val="24"/>
          <w:highlight w:val="none"/>
          <w:u w:val="none"/>
          <w:lang w:val="en-US" w:eastAsia="zh-CN"/>
        </w:rPr>
        <w:t xml:space="preserve">甲乙双方</w:t>
      </w:r>
      <w:r>
        <w:rPr>
          <w:rFonts w:hint="eastAsia" w:ascii="宋体" w:hAnsi="宋体" w:eastAsia="宋体" w:cs="Arial"/>
          <w:b w:val="0"/>
          <w:i w:val="0"/>
          <w:strike w:val="0"/>
          <w:color w:val="auto"/>
          <w:sz w:val="24"/>
          <w:highlight w:val="none"/>
          <w:u w:val="none"/>
        </w:rPr>
        <w:t xml:space="preserve">确认后作为结算依据。本项目服务内容作业任务量增量以采购人书面通知为准，增量费用结算按以下规则执行：若增量作业经费累计不超过本项目标底总作业经费的3%</w:t>
      </w:r>
      <w:r>
        <w:rPr>
          <w:rFonts w:hint="eastAsia" w:ascii="宋体" w:hAnsi="宋体" w:eastAsia="宋体" w:cs="Arial"/>
          <w:b w:val="0"/>
          <w:i w:val="0"/>
          <w:strike w:val="0"/>
          <w:color w:val="auto"/>
          <w:sz w:val="24"/>
          <w:highlight w:val="none"/>
          <w:u w:val="none"/>
          <w:lang w:eastAsia="zh-CN"/>
        </w:rPr>
        <w:t xml:space="preserve">（</w:t>
      </w:r>
      <w:r>
        <w:rPr>
          <w:rFonts w:hint="eastAsia" w:ascii="宋体" w:hAnsi="宋体" w:eastAsia="宋体" w:cs="Arial"/>
          <w:b w:val="0"/>
          <w:i w:val="0"/>
          <w:strike w:val="0"/>
          <w:color w:val="auto"/>
          <w:sz w:val="24"/>
          <w:highlight w:val="none"/>
          <w:u w:val="none"/>
          <w:lang w:val="en-US" w:eastAsia="zh-CN"/>
        </w:rPr>
        <w:t xml:space="preserve">含）</w:t>
      </w:r>
      <w:r>
        <w:rPr>
          <w:rFonts w:hint="eastAsia" w:ascii="宋体" w:hAnsi="宋体" w:eastAsia="宋体" w:cs="Arial"/>
          <w:b w:val="0"/>
          <w:i w:val="0"/>
          <w:strike w:val="0"/>
          <w:color w:val="auto"/>
          <w:sz w:val="24"/>
          <w:highlight w:val="none"/>
          <w:u w:val="none"/>
        </w:rPr>
        <w:t xml:space="preserve">，采购人不再额外支付服务费用；若增量作业经费累计超过本项目标底总作业经费的3%，采购人仅对超出3%的部分支付费用，双方就增量内容签订补充合同，且全部增量累计总额不得超过本项目原合同总价的10%。</w:t>
      </w:r>
      <w:r/>
    </w:p>
    <w:p>
      <w:pPr>
        <w:jc w:val="left"/>
        <w:spacing w:line="440" w:lineRule="exact"/>
        <w:rPr>
          <w:rFonts w:hint="eastAsia" w:ascii="宋体" w:hAnsi="宋体" w:cs="Arial"/>
          <w:b/>
          <w:bCs/>
          <w:sz w:val="24"/>
        </w:rPr>
      </w:pPr>
      <w:r>
        <w:rPr>
          <w:rFonts w:hint="eastAsia" w:ascii="宋体" w:hAnsi="宋体" w:cs="Arial"/>
          <w:b/>
          <w:bCs/>
          <w:sz w:val="24"/>
          <w:lang w:val="en-US" w:eastAsia="zh-CN"/>
        </w:rPr>
        <w:t xml:space="preserve">四、</w:t>
      </w:r>
      <w:r>
        <w:rPr>
          <w:rFonts w:hint="eastAsia" w:ascii="宋体" w:hAnsi="宋体" w:cs="Arial"/>
          <w:b/>
          <w:bCs/>
          <w:sz w:val="24"/>
        </w:rPr>
        <w:t xml:space="preserve">作业需满足的质量、安全、技术等要求</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1.服务质量要求：符合《无锡市城市环境卫生作业服务质量标准（修订稿）》（锡城管发〔2020〕139号）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无锡市委办公室、中共无锡市委办公室无锡市人民政府办公室关于印发《无锡市城市精细化管理提升三年行动计划（2025—2027 年）》的通知</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《无锡市城管系统市容保障规范（试行）的通知》（锡城管发〔2023〕18号）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《关于优化调整环卫一体化作业质量监管办法的通知》（锡城管发〔2025〕59号）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《关于2025年无锡市区环卫一体化作业招标工作的指导意见》锡城管发〔2025〕60号；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《无锡市生活垃圾分类管理条例》苏人发〔2019〕25号；</w:t>
      </w:r>
      <w:r/>
    </w:p>
    <w:p>
      <w:pPr>
        <w:ind w:firstLine="424"/>
        <w:jc w:val="left"/>
        <w:spacing w:line="440" w:lineRule="exact"/>
        <w:rPr>
          <w:rFonts w:hint="eastAsia" w:ascii="宋体" w:hAnsi="宋体"/>
          <w:bCs/>
          <w:sz w:val="24"/>
          <w:highlight w:val="none"/>
        </w:rPr>
      </w:pPr>
      <w:r>
        <w:rPr>
          <w:rFonts w:hint="eastAsia" w:ascii="宋体" w:hAnsi="宋体"/>
          <w:bCs/>
          <w:sz w:val="24"/>
          <w:highlight w:val="none"/>
        </w:rPr>
        <w:t xml:space="preserve">2.安全要求：符合相关安全管理规定，确保安全无事故。</w:t>
      </w:r>
      <w:r/>
    </w:p>
    <w:p>
      <w:pPr>
        <w:ind w:firstLine="424"/>
        <w:jc w:val="left"/>
        <w:spacing w:line="440" w:lineRule="exact"/>
        <w:rPr>
          <w:rFonts w:ascii="宋体" w:hAnsi="宋体"/>
          <w:bCs/>
          <w:sz w:val="24"/>
          <w:highlight w:val="none"/>
        </w:rPr>
      </w:pPr>
      <w:r>
        <w:rPr>
          <w:rFonts w:hint="eastAsia" w:ascii="宋体" w:hAnsi="宋体"/>
          <w:bCs/>
          <w:sz w:val="24"/>
          <w:highlight w:val="none"/>
        </w:rPr>
        <w:t xml:space="preserve">3.技术要求：严格按照现行的规范标准执行。</w:t>
      </w:r>
      <w:r/>
    </w:p>
    <w:p>
      <w:pPr>
        <w:jc w:val="left"/>
        <w:spacing w:line="440" w:lineRule="exact"/>
        <w:rPr>
          <w:rFonts w:hint="eastAsia" w:ascii="宋体" w:hAnsi="宋体" w:cs="Arial"/>
          <w:sz w:val="24"/>
        </w:rPr>
      </w:pPr>
      <w:r>
        <w:rPr>
          <w:rFonts w:hint="eastAsia" w:ascii="宋体" w:hAnsi="宋体" w:cs="Arial"/>
          <w:b/>
          <w:bCs/>
          <w:sz w:val="24"/>
        </w:rPr>
        <w:t xml:space="preserve">五、甲方的权利和义务</w:t>
      </w:r>
      <w:r>
        <w:rPr>
          <w:rFonts w:hint="eastAsia" w:ascii="宋体" w:hAnsi="宋体" w:cs="Arial"/>
          <w:b/>
          <w:bCs/>
          <w:sz w:val="24"/>
        </w:rPr>
        <w:tab/>
      </w:r>
      <w:r>
        <w:rPr>
          <w:rFonts w:hint="eastAsia" w:ascii="宋体" w:hAnsi="宋体" w:cs="Arial"/>
          <w:sz w:val="24"/>
        </w:rPr>
        <w:t xml:space="preserve"> </w:t>
      </w:r>
      <w:r/>
    </w:p>
    <w:p>
      <w:pPr>
        <w:ind w:firstLine="480"/>
        <w:jc w:val="left"/>
        <w:spacing w:line="440" w:lineRule="exact"/>
        <w:rPr>
          <w:rFonts w:hint="eastAsia" w:ascii="宋体" w:hAnsi="宋体" w:cs="Arial"/>
          <w:sz w:val="24"/>
        </w:rPr>
      </w:pPr>
      <w:r>
        <w:rPr>
          <w:rFonts w:hint="eastAsia" w:ascii="宋体" w:hAnsi="宋体" w:cs="Arial"/>
          <w:sz w:val="24"/>
        </w:rPr>
        <w:t xml:space="preserve">1.甲方的权利</w:t>
      </w:r>
      <w:r/>
    </w:p>
    <w:p>
      <w:pPr>
        <w:ind w:firstLine="480"/>
        <w:jc w:val="left"/>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lang w:val="en-US" w:eastAsia="zh-CN"/>
        </w:rPr>
        <w:t xml:space="preserve">对梁溪区</w:t>
      </w:r>
      <w:r>
        <w:rPr>
          <w:rFonts w:hint="eastAsia" w:ascii="宋体" w:hAnsi="宋体" w:cs="Arial"/>
          <w:sz w:val="24"/>
        </w:rPr>
        <w:t xml:space="preserve">范围环卫一体化作业服务进行全面管理，包括但不限于监管、考核、奖罚等。</w:t>
      </w:r>
      <w:r/>
    </w:p>
    <w:p>
      <w:pPr>
        <w:pStyle w:val="885"/>
        <w:ind w:firstLine="480"/>
        <w:tabs>
          <w:tab w:val="center" w:pos="4153" w:leader="none"/>
          <w:tab w:val="clear" w:pos="7143" w:leader="none"/>
          <w:tab w:val="right" w:pos="8306" w:leader="none"/>
          <w:tab w:val="clear" w:pos="14287" w:leader="none"/>
        </w:tabs>
        <w:rPr>
          <w:rFonts w:hint="eastAsia" w:ascii="宋体" w:hAnsi="宋体"/>
          <w:bCs/>
          <w:sz w:val="24"/>
          <w:szCs w:val="24"/>
        </w:rPr>
      </w:pPr>
      <w:r>
        <w:rPr>
          <w:rFonts w:hint="eastAsia" w:ascii="宋体" w:hAnsi="宋体" w:cs="Arial"/>
          <w:sz w:val="24"/>
        </w:rPr>
        <w:t xml:space="preserve">（2）</w:t>
      </w:r>
      <w:r>
        <w:rPr>
          <w:rFonts w:hint="eastAsia" w:ascii="宋体" w:hAnsi="宋体"/>
          <w:bCs/>
          <w:sz w:val="24"/>
          <w:szCs w:val="24"/>
        </w:rPr>
        <w:t xml:space="preserve">对乙方违反合同中规定义务的行为，有扣除其作业经费的权利。</w:t>
      </w:r>
      <w:r/>
    </w:p>
    <w:p>
      <w:pPr>
        <w:pStyle w:val="883"/>
        <w:ind w:firstLine="480"/>
        <w:spacing w:line="440" w:lineRule="exact"/>
        <w:rPr>
          <w:rFonts w:hint="eastAsia" w:ascii="宋体" w:hAnsi="宋体" w:eastAsia="宋体"/>
          <w:bCs/>
        </w:rPr>
      </w:pPr>
      <w:r>
        <w:rPr>
          <w:rFonts w:hint="eastAsia" w:ascii="宋体" w:hAnsi="宋体" w:eastAsia="宋体"/>
          <w:bCs/>
        </w:rPr>
        <w:t xml:space="preserve">（3）</w:t>
      </w:r>
      <w:r>
        <w:rPr>
          <w:rFonts w:hint="eastAsia" w:ascii="宋体" w:hAnsi="宋体" w:eastAsia="宋体" w:cs="Arial"/>
        </w:rPr>
        <w:t xml:space="preserve">对乙方违约造成不良社会影响的行为，有实施惩罚的权利。</w:t>
      </w:r>
      <w:r/>
    </w:p>
    <w:p>
      <w:pPr>
        <w:ind w:firstLine="480"/>
        <w:jc w:val="left"/>
        <w:spacing w:line="440" w:lineRule="exact"/>
        <w:rPr>
          <w:rFonts w:hint="eastAsia" w:ascii="宋体" w:hAnsi="宋体" w:cs="Arial"/>
          <w:sz w:val="24"/>
        </w:rPr>
      </w:pPr>
      <w:r>
        <w:rPr>
          <w:rFonts w:hint="eastAsia" w:ascii="宋体" w:hAnsi="宋体" w:cs="Arial"/>
          <w:sz w:val="24"/>
        </w:rPr>
        <w:t xml:space="preserve">（4）根据实际情况，要求环卫相关工作进行调整、整改。</w:t>
      </w:r>
      <w:r/>
    </w:p>
    <w:p>
      <w:pPr>
        <w:ind w:firstLine="480"/>
        <w:jc w:val="left"/>
        <w:spacing w:line="440" w:lineRule="exact"/>
        <w:rPr>
          <w:rFonts w:hint="eastAsia" w:ascii="宋体" w:hAnsi="宋体" w:cs="Arial"/>
          <w:sz w:val="24"/>
        </w:rPr>
      </w:pPr>
      <w:r>
        <w:rPr>
          <w:rFonts w:hint="eastAsia" w:ascii="宋体" w:hAnsi="宋体" w:cs="Arial"/>
          <w:sz w:val="24"/>
        </w:rPr>
        <w:t xml:space="preserve">2.甲方的义务</w:t>
      </w:r>
      <w:r/>
    </w:p>
    <w:p>
      <w:pPr>
        <w:ind w:firstLine="480"/>
        <w:jc w:val="left"/>
        <w:spacing w:line="440" w:lineRule="exact"/>
        <w:rPr>
          <w:rFonts w:hint="eastAsia" w:ascii="宋体" w:hAnsi="宋体" w:cs="Arial"/>
          <w:sz w:val="24"/>
        </w:rPr>
      </w:pPr>
      <w:r>
        <w:rPr>
          <w:rFonts w:hint="eastAsia" w:ascii="宋体" w:hAnsi="宋体" w:cs="Arial"/>
          <w:sz w:val="24"/>
        </w:rPr>
        <w:t xml:space="preserve">（1）甲方按照合同约定的期限、方式和金额，及时向乙方支付作业经费。</w:t>
      </w:r>
      <w:r/>
    </w:p>
    <w:p>
      <w:pPr>
        <w:ind w:firstLine="480"/>
        <w:spacing w:line="440" w:lineRule="exact"/>
        <w:rPr>
          <w:rFonts w:hint="eastAsia" w:ascii="宋体" w:hAnsi="宋体"/>
          <w:sz w:val="24"/>
        </w:rPr>
      </w:pPr>
      <w:r>
        <w:rPr>
          <w:rFonts w:hint="eastAsia" w:ascii="宋体" w:hAnsi="宋体"/>
          <w:sz w:val="24"/>
        </w:rPr>
        <w:t xml:space="preserve">（2）甲方有协调服务期间涉及有关部门业务管理事宜的义务。</w:t>
      </w:r>
      <w:r/>
    </w:p>
    <w:p>
      <w:pPr>
        <w:jc w:val="left"/>
        <w:spacing w:line="440" w:lineRule="exact"/>
        <w:rPr>
          <w:rFonts w:hint="eastAsia" w:ascii="宋体" w:hAnsi="宋体" w:cs="Arial"/>
          <w:b/>
          <w:bCs/>
          <w:sz w:val="24"/>
        </w:rPr>
      </w:pPr>
      <w:r>
        <w:rPr>
          <w:rFonts w:hint="eastAsia" w:ascii="宋体" w:hAnsi="宋体" w:cs="Arial"/>
          <w:b/>
          <w:bCs/>
          <w:sz w:val="24"/>
        </w:rPr>
        <w:t xml:space="preserve">六、乙方的权利和义务</w:t>
      </w:r>
      <w:r/>
    </w:p>
    <w:p>
      <w:pPr>
        <w:ind w:firstLine="480"/>
        <w:jc w:val="left"/>
        <w:spacing w:line="440" w:lineRule="exact"/>
        <w:rPr>
          <w:rFonts w:hint="eastAsia" w:ascii="宋体" w:hAnsi="宋体" w:cs="Arial"/>
          <w:sz w:val="24"/>
        </w:rPr>
      </w:pPr>
      <w:r>
        <w:rPr>
          <w:rFonts w:hint="eastAsia" w:ascii="宋体" w:hAnsi="宋体" w:cs="Arial"/>
          <w:sz w:val="24"/>
        </w:rPr>
        <w:t xml:space="preserve">1.乙方的权利</w:t>
      </w:r>
      <w:r/>
    </w:p>
    <w:p>
      <w:pPr>
        <w:ind w:firstLine="360"/>
        <w:jc w:val="left"/>
        <w:spacing w:line="440" w:lineRule="exact"/>
        <w:rPr>
          <w:rFonts w:hint="eastAsia" w:ascii="宋体" w:hAnsi="宋体" w:cs="Arial"/>
          <w:sz w:val="24"/>
        </w:rPr>
      </w:pPr>
      <w:r>
        <w:rPr>
          <w:rFonts w:hint="eastAsia" w:ascii="宋体" w:hAnsi="宋体" w:cs="Arial"/>
          <w:sz w:val="24"/>
        </w:rPr>
        <w:t xml:space="preserve">（1）在执行服务协议过程中，有自主调配车辆及人员的权利。</w:t>
      </w:r>
      <w:r/>
    </w:p>
    <w:p>
      <w:pPr>
        <w:ind w:firstLine="360"/>
        <w:spacing w:line="440" w:lineRule="exact"/>
        <w:rPr>
          <w:rFonts w:hint="eastAsia" w:ascii="宋体" w:hAnsi="宋体" w:cs="Arial"/>
          <w:sz w:val="24"/>
        </w:rPr>
      </w:pPr>
      <w:r>
        <w:rPr>
          <w:rFonts w:hint="eastAsia" w:ascii="宋体" w:hAnsi="宋体" w:cs="Arial"/>
          <w:sz w:val="24"/>
        </w:rPr>
        <w:t xml:space="preserve">（2）如乙方对甲方扣除保洁费有异议，有要求甲方提供扣费依据，及申辩的权利。</w:t>
      </w:r>
      <w:r/>
    </w:p>
    <w:p>
      <w:pPr>
        <w:pStyle w:val="885"/>
        <w:ind w:firstLine="360"/>
        <w:spacing w:line="440" w:lineRule="exact"/>
        <w:tabs>
          <w:tab w:val="center" w:pos="4153" w:leader="none"/>
          <w:tab w:val="clear" w:pos="7143" w:leader="none"/>
          <w:tab w:val="right" w:pos="8306" w:leader="none"/>
          <w:tab w:val="clear" w:pos="14287" w:leader="none"/>
        </w:tabs>
        <w:rPr>
          <w:rFonts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en-US" w:eastAsia="zh-CN"/>
        </w:rPr>
        <w:t xml:space="preserve">3</w:t>
      </w:r>
      <w:r>
        <w:rPr>
          <w:rFonts w:hint="eastAsia" w:ascii="宋体" w:hAnsi="宋体" w:cs="Arial"/>
          <w:sz w:val="24"/>
          <w:szCs w:val="24"/>
        </w:rPr>
        <w:t xml:space="preserve">）对甲方违约所造成的经济损失，有要求赔偿的权利。</w:t>
      </w:r>
      <w:r/>
    </w:p>
    <w:p>
      <w:pPr>
        <w:ind w:firstLine="480"/>
        <w:spacing w:line="440" w:lineRule="exact"/>
        <w:rPr>
          <w:rFonts w:hint="eastAsia" w:ascii="宋体" w:hAnsi="宋体" w:cs="Arial"/>
          <w:sz w:val="24"/>
        </w:rPr>
      </w:pPr>
      <w:r>
        <w:rPr>
          <w:rFonts w:hint="eastAsia" w:ascii="宋体" w:hAnsi="宋体" w:cs="Arial"/>
          <w:sz w:val="24"/>
        </w:rPr>
        <w:t xml:space="preserve">2.乙方的义务</w:t>
      </w:r>
      <w:r/>
    </w:p>
    <w:p>
      <w:pPr>
        <w:ind w:firstLine="360"/>
        <w:spacing w:line="440" w:lineRule="exact"/>
        <w:rPr>
          <w:rFonts w:hint="eastAsia" w:ascii="宋体" w:hAnsi="宋体" w:cs="Arial"/>
          <w:sz w:val="24"/>
        </w:rPr>
      </w:pPr>
      <w:r>
        <w:rPr>
          <w:rFonts w:hint="eastAsia" w:ascii="宋体" w:hAnsi="宋体" w:cs="Arial"/>
          <w:sz w:val="24"/>
        </w:rPr>
        <w:t xml:space="preserve">（1）乙方有自觉接受甲方业务指导、监督管理，服务质量考核检查的义务。</w:t>
      </w:r>
      <w:r/>
    </w:p>
    <w:p>
      <w:pPr>
        <w:ind w:firstLine="360"/>
        <w:spacing w:line="440" w:lineRule="exact"/>
        <w:rPr>
          <w:rFonts w:hint="eastAsia" w:ascii="宋体" w:hAnsi="宋体" w:cs="Arial"/>
          <w:sz w:val="24"/>
        </w:rPr>
      </w:pPr>
      <w:r>
        <w:rPr>
          <w:rFonts w:hint="eastAsia" w:ascii="宋体" w:hAnsi="宋体" w:cs="Arial"/>
          <w:sz w:val="24"/>
        </w:rPr>
        <w:t xml:space="preserve">（2）乙方有严格按照甲方制定的道路环卫综合保洁作业时间和质量标准完成任务的义务。</w:t>
      </w:r>
      <w:r/>
    </w:p>
    <w:p>
      <w:pPr>
        <w:ind w:firstLine="360"/>
        <w:spacing w:line="440" w:lineRule="exact"/>
        <w:rPr>
          <w:rFonts w:hint="eastAsia" w:ascii="宋体" w:hAnsi="宋体" w:cs="Arial"/>
          <w:sz w:val="24"/>
        </w:rPr>
      </w:pPr>
      <w:r>
        <w:rPr>
          <w:rFonts w:hint="eastAsia" w:ascii="宋体" w:hAnsi="宋体" w:cs="Arial"/>
          <w:sz w:val="24"/>
        </w:rPr>
        <w:t xml:space="preserve">（3）乙方对甲方提出存在的质量问题，应及时整改。</w:t>
      </w:r>
      <w:r/>
    </w:p>
    <w:p>
      <w:pPr>
        <w:ind w:firstLine="360"/>
        <w:spacing w:line="440" w:lineRule="exact"/>
        <w:rPr>
          <w:rFonts w:ascii="宋体" w:cs="宋体"/>
          <w:sz w:val="24"/>
        </w:rPr>
      </w:pPr>
      <w:r>
        <w:rPr>
          <w:rFonts w:hint="eastAsia" w:ascii="宋体" w:hAnsi="宋体" w:cs="Arial"/>
          <w:sz w:val="24"/>
        </w:rPr>
        <w:t xml:space="preserve">（4）</w:t>
      </w:r>
      <w:bookmarkStart w:id="32" w:name="_Hlk106731446"/>
      <w:r>
        <w:rPr>
          <w:rFonts w:hint="eastAsia" w:ascii="宋体" w:cs="宋体"/>
          <w:sz w:val="24"/>
        </w:rPr>
        <w:t xml:space="preserve">为加快推进“美丽无锡”建设，助推争创全国文明典范城市，围绕打造“全国最干净城市”目标任务，本项目实施工作须满足以下文件作业标准及要求：</w:t>
      </w:r>
      <w:bookmarkEnd w:id="32"/>
      <w:r/>
      <w:r/>
    </w:p>
    <w:p>
      <w:pPr>
        <w:ind w:firstLine="424"/>
        <w:jc w:val="left"/>
        <w:spacing w:line="440" w:lineRule="exact"/>
        <w:rPr>
          <w:rFonts w:hint="eastAsia" w:ascii="宋体" w:hAnsi="宋体"/>
          <w:bCs/>
          <w:sz w:val="24"/>
        </w:rPr>
      </w:pPr>
      <w:r>
        <w:rPr>
          <w:rFonts w:hint="eastAsia" w:ascii="宋体" w:hAnsi="宋体"/>
          <w:bCs/>
          <w:sz w:val="24"/>
        </w:rPr>
        <w:t xml:space="preserve">①《城市道路清扫保洁质量与评价标准》（CJJ/T126-2022）</w:t>
      </w:r>
      <w:r/>
    </w:p>
    <w:p>
      <w:pPr>
        <w:ind w:firstLine="424"/>
        <w:jc w:val="left"/>
        <w:spacing w:line="440" w:lineRule="exact"/>
        <w:rPr>
          <w:rFonts w:hint="eastAsia" w:ascii="宋体" w:hAnsi="宋体"/>
          <w:bCs/>
          <w:sz w:val="24"/>
        </w:rPr>
      </w:pPr>
      <w:r>
        <w:rPr>
          <w:rFonts w:hint="eastAsia" w:ascii="宋体" w:hAnsi="宋体"/>
          <w:bCs/>
          <w:sz w:val="24"/>
        </w:rPr>
        <w:t xml:space="preserve">②《无锡市城市环境卫生作业服务质量标准（修订稿）》（锡城管发〔2020〕139号）</w:t>
      </w:r>
      <w:r/>
    </w:p>
    <w:p>
      <w:pPr>
        <w:ind w:firstLine="424"/>
        <w:jc w:val="left"/>
        <w:spacing w:line="440" w:lineRule="exact"/>
        <w:rPr>
          <w:rFonts w:ascii="宋体" w:hAnsi="宋体"/>
          <w:bCs/>
          <w:sz w:val="24"/>
          <w:highlight w:val="none"/>
        </w:rPr>
      </w:pPr>
      <w:r>
        <w:rPr>
          <w:rFonts w:hint="eastAsia" w:ascii="宋体" w:hAnsi="宋体"/>
          <w:bCs/>
          <w:sz w:val="24"/>
          <w:highlight w:val="none"/>
        </w:rPr>
        <w:t xml:space="preserve">③《无锡市城管系统市容保障规范（试行）的通知》（锡城管发〔2023〕18号）等相关文件要求。</w:t>
      </w:r>
      <w:r/>
    </w:p>
    <w:p>
      <w:pPr>
        <w:ind w:firstLine="480"/>
        <w:spacing w:line="440" w:lineRule="exact"/>
        <w:rPr>
          <w:rFonts w:hint="eastAsia" w:ascii="宋体" w:hAnsi="宋体"/>
          <w:sz w:val="24"/>
          <w:shd w:val="clear" w:color="auto" w:fill="ffffff"/>
        </w:rPr>
      </w:pPr>
      <w:r>
        <w:rPr>
          <w:rFonts w:hint="eastAsia" w:ascii="宋体" w:hAnsi="宋体"/>
          <w:sz w:val="24"/>
          <w:shd w:val="clear" w:color="auto" w:fill="ffffff"/>
        </w:rPr>
        <w:t xml:space="preserve">中标供应商须响应以上文件作业标准及要求，服从和配合梁溪区各项重大活动、创建检查、节假日环卫保障，确保服务质量达标。</w:t>
      </w:r>
      <w:r/>
    </w:p>
    <w:p>
      <w:pPr>
        <w:ind w:firstLine="360"/>
        <w:spacing w:line="440" w:lineRule="exact"/>
        <w:rPr>
          <w:rFonts w:hint="eastAsia" w:ascii="宋体" w:hAnsi="宋体" w:cs="Arial"/>
          <w:sz w:val="24"/>
        </w:rPr>
      </w:pPr>
      <w:r>
        <w:rPr>
          <w:rFonts w:hint="eastAsia" w:ascii="宋体" w:hAnsi="宋体" w:cs="Arial"/>
          <w:sz w:val="24"/>
        </w:rPr>
        <w:t xml:space="preserve">（5）乙方在服务期内自行承担生产、交通等安全责任，如发生事故及其他意外事件所造成的经济损失，一律由乙方</w:t>
      </w:r>
      <w:r>
        <w:rPr>
          <w:rFonts w:hint="eastAsia" w:ascii="宋体" w:hAnsi="宋体" w:cs="Arial"/>
          <w:sz w:val="24"/>
          <w:lang w:val="en-US" w:eastAsia="zh-CN"/>
        </w:rPr>
        <w:t xml:space="preserve">独立</w:t>
      </w:r>
      <w:r>
        <w:rPr>
          <w:rFonts w:hint="eastAsia" w:ascii="宋体" w:hAnsi="宋体" w:cs="Arial"/>
          <w:sz w:val="24"/>
        </w:rPr>
        <w:t xml:space="preserve">承担。</w:t>
      </w:r>
      <w:r/>
    </w:p>
    <w:p>
      <w:pPr>
        <w:pStyle w:val="883"/>
        <w:ind w:firstLine="360"/>
        <w:spacing w:line="440" w:lineRule="exact"/>
        <w:rPr>
          <w:rFonts w:hint="eastAsia" w:ascii="宋体" w:hAnsi="宋体" w:eastAsia="宋体" w:cs="Arial"/>
        </w:rPr>
      </w:pPr>
      <w:r>
        <w:rPr>
          <w:rFonts w:hint="eastAsia" w:ascii="宋体" w:hAnsi="宋体" w:eastAsia="宋体" w:cs="Arial"/>
        </w:rPr>
        <w:t xml:space="preserve">（6）乙方有义务对环卫作业人员进行上岗前的行为规范培训，定期开展全规范作业、交通安全常识、人身安全防范等方面的教育培训，督促其落实文明、安全、规范作业要求。</w:t>
      </w:r>
      <w:r/>
    </w:p>
    <w:p>
      <w:pPr>
        <w:pStyle w:val="885"/>
        <w:tabs>
          <w:tab w:val="center" w:pos="4153" w:leader="none"/>
          <w:tab w:val="clear" w:pos="7143" w:leader="none"/>
          <w:tab w:val="right" w:pos="8306" w:leader="none"/>
          <w:tab w:val="clear" w:pos="14287" w:leader="none"/>
        </w:tabs>
        <w:rPr>
          <w:rFonts w:hint="eastAsia"/>
        </w:rPr>
      </w:pPr>
      <w:r>
        <w:rPr>
          <w:rFonts w:hint="eastAsia"/>
        </w:rPr>
      </w:r>
      <w:r/>
    </w:p>
    <w:p>
      <w:pPr>
        <w:ind w:firstLine="360"/>
        <w:spacing w:line="440" w:lineRule="exact"/>
        <w:rPr>
          <w:rFonts w:hint="eastAsia" w:ascii="宋体" w:hAnsi="宋体" w:cs="Arial"/>
          <w:sz w:val="24"/>
        </w:rPr>
      </w:pPr>
      <w:r>
        <w:rPr>
          <w:rFonts w:hint="eastAsia" w:ascii="宋体" w:hAnsi="宋体" w:cs="Arial"/>
          <w:sz w:val="24"/>
        </w:rPr>
        <w:t xml:space="preserve">（7）乙方根据相关要求须对环卫作业人员统一着装作业，环卫作业车辆统一</w:t>
      </w:r>
      <w:r>
        <w:rPr>
          <w:rFonts w:hint="eastAsia" w:ascii="宋体" w:hAnsi="宋体"/>
          <w:bCs/>
          <w:sz w:val="24"/>
        </w:rPr>
        <w:t xml:space="preserve">按规定统一标识</w:t>
      </w:r>
      <w:r>
        <w:rPr>
          <w:rFonts w:hint="eastAsia" w:ascii="宋体" w:hAnsi="宋体" w:cs="Arial"/>
          <w:sz w:val="24"/>
        </w:rPr>
        <w:t xml:space="preserve">。</w:t>
      </w:r>
      <w:r/>
    </w:p>
    <w:p>
      <w:pPr>
        <w:ind w:firstLine="360"/>
        <w:spacing w:line="440" w:lineRule="exact"/>
        <w:rPr>
          <w:rFonts w:hint="eastAsia" w:ascii="宋体" w:hAnsi="宋体" w:cs="Arial"/>
          <w:sz w:val="24"/>
        </w:rPr>
      </w:pPr>
      <w:r>
        <w:rPr>
          <w:rFonts w:hint="eastAsia" w:ascii="宋体" w:hAnsi="宋体" w:cs="Arial"/>
          <w:sz w:val="24"/>
        </w:rPr>
        <w:t xml:space="preserve">（8）</w:t>
      </w:r>
      <w:r>
        <w:rPr>
          <w:rFonts w:hint="eastAsia" w:ascii="宋体" w:hAnsi="宋体"/>
          <w:sz w:val="24"/>
        </w:rPr>
        <w:t xml:space="preserve">乙方责任范围路段内每日清扫的垃圾须统一运至固定的地点，不得随意焚烧、乱丢乱弃，垃圾倾倒点需报甲方备案，甲方有权对垃圾的倾倒地点及后续的处理工作进行监管。</w:t>
      </w:r>
      <w:r/>
    </w:p>
    <w:p>
      <w:pPr>
        <w:ind w:firstLine="360"/>
        <w:spacing w:line="440" w:lineRule="exact"/>
        <w:rPr>
          <w:rFonts w:hint="eastAsia" w:ascii="宋体" w:hAnsi="宋体" w:cs="Arial"/>
          <w:sz w:val="24"/>
        </w:rPr>
      </w:pPr>
      <w:r>
        <w:rPr>
          <w:rFonts w:hint="eastAsia" w:ascii="宋体" w:hAnsi="宋体" w:cs="Arial"/>
          <w:sz w:val="24"/>
        </w:rPr>
        <w:t xml:space="preserve">（9）乙方的责任路段范围内临时出现大量积遗撒物，自接到通知后2小时内须清理干净。</w:t>
      </w:r>
      <w:r/>
    </w:p>
    <w:p>
      <w:pPr>
        <w:ind w:firstLine="360"/>
        <w:spacing w:line="440" w:lineRule="exact"/>
        <w:rPr>
          <w:rFonts w:hint="eastAsia" w:ascii="宋体" w:hAnsi="宋体" w:cs="Arial"/>
          <w:sz w:val="24"/>
        </w:rPr>
      </w:pPr>
      <w:r>
        <w:rPr>
          <w:rFonts w:hint="eastAsia" w:ascii="宋体" w:hAnsi="宋体" w:cs="Arial"/>
          <w:sz w:val="24"/>
        </w:rPr>
        <w:t xml:space="preserve">（10）乙方的责任路段范围内出现易燃易爆、有毒有害物质遗撒泄漏，乙方应及时报告行政主管部门。</w:t>
      </w:r>
      <w:r/>
    </w:p>
    <w:p>
      <w:pPr>
        <w:ind w:firstLine="360"/>
        <w:spacing w:line="440" w:lineRule="exact"/>
        <w:rPr>
          <w:rFonts w:hint="eastAsia" w:ascii="宋体" w:hAnsi="宋体" w:cs="Arial"/>
          <w:sz w:val="24"/>
        </w:rPr>
      </w:pPr>
      <w:r>
        <w:rPr>
          <w:rFonts w:hint="eastAsia" w:ascii="宋体" w:hAnsi="宋体" w:cs="Arial"/>
          <w:sz w:val="24"/>
        </w:rPr>
        <w:t xml:space="preserve">（11）乙方应合法用工，任何劳动、雇佣、工伤等纠纷由乙方自行解决和承担责任。</w:t>
      </w:r>
      <w:r/>
    </w:p>
    <w:p>
      <w:pPr>
        <w:ind w:firstLine="360"/>
        <w:spacing w:line="440" w:lineRule="exact"/>
        <w:rPr>
          <w:rFonts w:hint="eastAsia" w:ascii="宋体" w:hAnsi="宋体" w:cs="Arial"/>
          <w:sz w:val="24"/>
        </w:rPr>
      </w:pPr>
      <w:r>
        <w:rPr>
          <w:rFonts w:hint="eastAsia" w:ascii="宋体" w:hAnsi="宋体" w:cs="Arial"/>
          <w:sz w:val="24"/>
        </w:rPr>
        <w:t xml:space="preserve">（12）乙方需制定环卫工作应急预案。</w:t>
      </w:r>
      <w:r/>
    </w:p>
    <w:p>
      <w:pPr>
        <w:ind w:firstLine="360"/>
        <w:spacing w:line="440" w:lineRule="exact"/>
        <w:rPr>
          <w:rFonts w:hint="eastAsia" w:ascii="宋体" w:hAnsi="宋体" w:cs="Arial"/>
          <w:bCs/>
          <w:sz w:val="24"/>
        </w:rPr>
      </w:pPr>
      <w:r>
        <w:rPr>
          <w:rFonts w:hint="eastAsia" w:ascii="宋体" w:hAnsi="宋体" w:cs="Arial"/>
          <w:bCs/>
          <w:sz w:val="24"/>
        </w:rPr>
        <w:t xml:space="preserve">（13）乙方指派</w:t>
      </w:r>
      <w:r>
        <w:rPr>
          <w:rFonts w:hint="eastAsia" w:ascii="宋体" w:hAnsi="宋体" w:cs="Arial"/>
          <w:bCs/>
          <w:sz w:val="24"/>
          <w:u w:val="single"/>
        </w:rPr>
        <w:t xml:space="preserve"> </w:t>
      </w:r>
      <w:r>
        <w:rPr>
          <w:rFonts w:ascii="宋体" w:hAnsi="宋体" w:cs="Arial"/>
          <w:bCs/>
          <w:sz w:val="24"/>
          <w:u w:val="single"/>
        </w:rPr>
        <w:t xml:space="preserve">     </w:t>
      </w:r>
      <w:r>
        <w:rPr>
          <w:rFonts w:hint="eastAsia" w:ascii="宋体" w:hAnsi="宋体" w:cs="Arial"/>
          <w:bCs/>
          <w:sz w:val="24"/>
          <w:u w:val="single"/>
        </w:rPr>
        <w:t xml:space="preserve">（身份证号码：    </w:t>
      </w:r>
      <w:r>
        <w:rPr>
          <w:rFonts w:ascii="宋体" w:hAnsi="宋体" w:cs="Arial"/>
          <w:bCs/>
          <w:sz w:val="24"/>
          <w:u w:val="single"/>
        </w:rPr>
        <w:t xml:space="preserve">  </w:t>
      </w:r>
      <w:r>
        <w:rPr>
          <w:rFonts w:hint="eastAsia" w:ascii="宋体" w:hAnsi="宋体" w:cs="Arial"/>
          <w:bCs/>
          <w:sz w:val="24"/>
          <w:u w:val="single"/>
        </w:rPr>
        <w:t xml:space="preserve">联系方式： </w:t>
      </w:r>
      <w:r>
        <w:rPr>
          <w:rFonts w:ascii="宋体" w:hAnsi="宋体" w:cs="Arial"/>
          <w:bCs/>
          <w:sz w:val="24"/>
          <w:u w:val="single"/>
        </w:rPr>
        <w:t xml:space="preserve"> </w:t>
      </w:r>
      <w:r>
        <w:rPr>
          <w:rFonts w:hint="eastAsia" w:ascii="宋体" w:hAnsi="宋体" w:cs="Arial"/>
          <w:bCs/>
          <w:sz w:val="24"/>
          <w:u w:val="single"/>
        </w:rPr>
        <w:t xml:space="preserve">  ）</w:t>
      </w:r>
      <w:r>
        <w:rPr>
          <w:rFonts w:ascii="宋体" w:hAnsi="宋体" w:cs="Arial"/>
          <w:bCs/>
          <w:sz w:val="24"/>
          <w:u w:val="single"/>
        </w:rPr>
        <w:t xml:space="preserve"> </w:t>
      </w:r>
      <w:r>
        <w:rPr>
          <w:rFonts w:hint="eastAsia" w:ascii="宋体" w:hAnsi="宋体" w:cs="Arial"/>
          <w:bCs/>
          <w:sz w:val="24"/>
        </w:rPr>
        <w:t xml:space="preserve">为项目负责人，代表乙方全权负责本合同约定范围内的一切履约事宜。</w:t>
      </w:r>
      <w:r/>
    </w:p>
    <w:p>
      <w:pPr>
        <w:spacing w:line="440" w:lineRule="exact"/>
        <w:rPr>
          <w:rFonts w:hint="eastAsia" w:ascii="宋体" w:hAnsi="宋体"/>
          <w:b/>
          <w:sz w:val="24"/>
        </w:rPr>
      </w:pPr>
      <w:r>
        <w:rPr>
          <w:rFonts w:hint="eastAsia" w:ascii="宋体" w:hAnsi="宋体"/>
          <w:b/>
          <w:sz w:val="24"/>
        </w:rPr>
        <w:t xml:space="preserve">七、质量与考核</w:t>
      </w:r>
      <w:r/>
    </w:p>
    <w:p>
      <w:pPr>
        <w:ind w:firstLine="480"/>
        <w:spacing w:line="440" w:lineRule="exact"/>
        <w:rPr>
          <w:rFonts w:hint="eastAsia" w:ascii="宋体" w:hAnsi="宋体"/>
          <w:sz w:val="24"/>
        </w:rPr>
      </w:pPr>
      <w:r>
        <w:rPr>
          <w:rFonts w:hint="eastAsia" w:ascii="宋体" w:hAnsi="宋体"/>
          <w:sz w:val="24"/>
        </w:rPr>
        <w:t xml:space="preserve">1.乙方应认真按照本协议约定的质量标准进行作业，随时接受甲方的检查和考核，为检查和考核提供便利条件。</w:t>
      </w:r>
      <w:r/>
    </w:p>
    <w:p>
      <w:pPr>
        <w:ind w:firstLine="480"/>
        <w:spacing w:line="440" w:lineRule="exact"/>
        <w:rPr>
          <w:rFonts w:hint="eastAsia" w:ascii="宋体" w:hAnsi="宋体"/>
          <w:sz w:val="24"/>
        </w:rPr>
      </w:pPr>
      <w:r>
        <w:rPr>
          <w:rFonts w:hint="eastAsia" w:ascii="宋体" w:hAnsi="宋体"/>
          <w:sz w:val="24"/>
        </w:rPr>
        <w:t xml:space="preserve">2. 乙方退出本服务项目，需在规定时间内按要求整改到位后交付，逾期整改不到位由接管方进行整改，所需费用由乙方支付。</w:t>
      </w:r>
      <w:r/>
    </w:p>
    <w:p>
      <w:pPr>
        <w:ind w:firstLine="480"/>
        <w:spacing w:line="440" w:lineRule="exact"/>
        <w:rPr>
          <w:rFonts w:hint="eastAsia" w:ascii="宋体" w:hAnsi="宋体"/>
          <w:sz w:val="24"/>
        </w:rPr>
      </w:pPr>
      <w:r>
        <w:rPr>
          <w:rFonts w:hint="eastAsia" w:ascii="宋体" w:hAnsi="宋体"/>
          <w:sz w:val="24"/>
        </w:rPr>
        <w:t xml:space="preserve">3.</w:t>
      </w:r>
      <w:r>
        <w:rPr>
          <w:rFonts w:hint="eastAsia" w:ascii="宋体" w:hAnsi="宋体"/>
          <w:b/>
          <w:sz w:val="24"/>
        </w:rPr>
        <w:t xml:space="preserve"> </w:t>
      </w:r>
      <w:r>
        <w:rPr>
          <w:rFonts w:hint="eastAsia" w:ascii="宋体" w:hAnsi="宋体"/>
          <w:sz w:val="24"/>
        </w:rPr>
        <w:t xml:space="preserve">环卫保洁工作的日常检查与考核标准，详见</w:t>
      </w:r>
      <w:r>
        <w:rPr>
          <w:rFonts w:hint="eastAsia" w:ascii="宋体" w:hAnsi="宋体"/>
          <w:sz w:val="24"/>
          <w:lang w:val="en-US" w:eastAsia="zh-CN"/>
        </w:rPr>
        <w:t xml:space="preserve">附件1，附件2</w:t>
      </w:r>
      <w:r>
        <w:rPr>
          <w:rFonts w:hint="eastAsia" w:ascii="宋体" w:hAnsi="宋体"/>
          <w:sz w:val="24"/>
        </w:rPr>
        <w:t xml:space="preserve">，</w:t>
      </w:r>
      <w:r>
        <w:rPr>
          <w:rFonts w:hint="eastAsia" w:ascii="宋体" w:hAnsi="宋体"/>
          <w:bCs/>
          <w:sz w:val="24"/>
        </w:rPr>
        <w:t xml:space="preserve">合同作业期间如有新考核文件按新文件执行</w:t>
      </w:r>
      <w:r>
        <w:rPr>
          <w:rFonts w:hint="eastAsia" w:ascii="宋体" w:hAnsi="宋体"/>
          <w:sz w:val="24"/>
        </w:rPr>
        <w:t xml:space="preserve">。</w:t>
      </w:r>
      <w:r/>
    </w:p>
    <w:p>
      <w:pPr>
        <w:pStyle w:val="881"/>
        <w:spacing w:line="440" w:lineRule="exact"/>
        <w:rPr>
          <w:rFonts w:hint="eastAsia" w:hAnsi="宋体" w:eastAsia="宋体"/>
          <w:b/>
          <w:sz w:val="24"/>
          <w:szCs w:val="24"/>
          <w:highlight w:val="none"/>
          <w:lang w:eastAsia="zh-CN"/>
        </w:rPr>
      </w:pPr>
      <w:r>
        <w:rPr>
          <w:rFonts w:hint="eastAsia" w:hAnsi="宋体"/>
          <w:b/>
          <w:sz w:val="24"/>
          <w:szCs w:val="24"/>
          <w:highlight w:val="none"/>
        </w:rPr>
        <w:t xml:space="preserve">八、安全文明作</w:t>
      </w:r>
      <w:r>
        <w:rPr>
          <w:rFonts w:hint="eastAsia" w:hAnsi="宋体"/>
          <w:b/>
          <w:sz w:val="24"/>
          <w:szCs w:val="24"/>
          <w:highlight w:val="none"/>
          <w:lang w:eastAsia="zh-CN"/>
        </w:rPr>
        <w:t xml:space="preserve">业</w:t>
      </w:r>
      <w:r/>
    </w:p>
    <w:p>
      <w:pPr>
        <w:pStyle w:val="885"/>
        <w:ind w:firstLine="480"/>
        <w:tabs>
          <w:tab w:val="center" w:pos="4153" w:leader="none"/>
          <w:tab w:val="clear" w:pos="7143" w:leader="none"/>
          <w:tab w:val="right" w:pos="8306" w:leader="none"/>
          <w:tab w:val="clear" w:pos="14287" w:leader="none"/>
        </w:tabs>
        <w:rPr>
          <w:rFonts w:hint="eastAsia" w:ascii="宋体" w:hAnsi="宋体"/>
          <w:bCs/>
          <w:sz w:val="24"/>
          <w:szCs w:val="24"/>
          <w:lang w:val="en-US" w:eastAsia="zh-CN"/>
        </w:rPr>
      </w:pPr>
      <w:r>
        <w:rPr>
          <w:rFonts w:hint="eastAsia" w:ascii="宋体" w:hAnsi="宋体"/>
          <w:bCs/>
          <w:sz w:val="24"/>
          <w:szCs w:val="24"/>
          <w:lang w:val="en-US" w:eastAsia="zh-CN"/>
        </w:rPr>
        <w:t xml:space="preserve">1. 安全生产</w:t>
      </w:r>
      <w:r/>
    </w:p>
    <w:p>
      <w:pPr>
        <w:pStyle w:val="881"/>
        <w:ind w:firstLine="480"/>
        <w:spacing w:line="440" w:lineRule="exact"/>
        <w:rPr>
          <w:rFonts w:hint="eastAsia" w:hAnsi="宋体"/>
          <w:sz w:val="24"/>
          <w:szCs w:val="24"/>
        </w:rPr>
      </w:pPr>
      <w:r>
        <w:rPr>
          <w:rFonts w:hint="eastAsia" w:hAnsi="宋体"/>
          <w:bCs/>
          <w:sz w:val="24"/>
          <w:szCs w:val="24"/>
          <w:lang w:val="en-US" w:eastAsia="zh-CN"/>
        </w:rPr>
        <w:t xml:space="preserve">自签订合同之日起，乙方全面负责其在作业服务区内的安全文明生产责任。乙方应当承担安全生产管理的主体责任。乙方应当加强安全</w:t>
      </w:r>
      <w:r>
        <w:rPr>
          <w:rFonts w:hint="eastAsia" w:hAnsi="宋体"/>
          <w:sz w:val="24"/>
          <w:szCs w:val="24"/>
        </w:rPr>
        <w:t xml:space="preserve">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p>
    <w:p>
      <w:pPr>
        <w:ind w:firstLine="480"/>
        <w:spacing w:line="440" w:lineRule="exact"/>
        <w:rPr>
          <w:rFonts w:hint="eastAsia" w:ascii="宋体" w:hAnsi="宋体"/>
          <w:sz w:val="24"/>
        </w:rPr>
      </w:pPr>
      <w:r>
        <w:rPr>
          <w:rFonts w:hint="eastAsia" w:ascii="宋体" w:hAnsi="宋体"/>
          <w:sz w:val="24"/>
        </w:rPr>
        <w:t xml:space="preserve">2. 安全文明作业与检查</w:t>
      </w:r>
      <w:r/>
    </w:p>
    <w:p>
      <w:pPr>
        <w:spacing w:line="440" w:lineRule="exact"/>
        <w:rPr>
          <w:rFonts w:hint="eastAsia" w:ascii="宋体" w:hAnsi="宋体"/>
          <w:sz w:val="24"/>
        </w:rPr>
      </w:pPr>
      <w:r>
        <w:rPr>
          <w:rFonts w:hint="eastAsia" w:ascii="宋体" w:hAnsi="宋体"/>
          <w:sz w:val="24"/>
        </w:rPr>
        <w:t xml:space="preserve">   （1）乙方应做好作业服务区内的安全生产管理工作，采取必要的安全防护措施，消除事故隐患，并随时接受甲方或行业安全检查人员依法实施的监督检查。</w:t>
      </w:r>
      <w:r/>
    </w:p>
    <w:p>
      <w:pPr>
        <w:spacing w:line="440" w:lineRule="exact"/>
        <w:rPr>
          <w:rFonts w:hint="eastAsia" w:ascii="宋体" w:hAnsi="宋体"/>
          <w:sz w:val="24"/>
        </w:rPr>
      </w:pPr>
      <w:r>
        <w:rPr>
          <w:rFonts w:hint="eastAsia" w:ascii="宋体" w:hAnsi="宋体"/>
          <w:sz w:val="24"/>
        </w:rPr>
        <w:t xml:space="preserve">   （2）由于乙方管理不善，引起政府职能部门处罚和停工整改，或因环卫作业不规范等原因所造成人身伤亡及安全等事故，其费用和责任由乙方</w:t>
      </w:r>
      <w:r>
        <w:rPr>
          <w:rFonts w:hint="eastAsia" w:ascii="宋体" w:hAnsi="宋体"/>
          <w:sz w:val="24"/>
          <w:lang w:val="en-US" w:eastAsia="zh-CN"/>
        </w:rPr>
        <w:t xml:space="preserve">独立</w:t>
      </w:r>
      <w:r>
        <w:rPr>
          <w:rFonts w:hint="eastAsia" w:ascii="宋体" w:hAnsi="宋体"/>
          <w:sz w:val="24"/>
        </w:rPr>
        <w:t xml:space="preserve">承担。</w:t>
      </w:r>
      <w:r/>
    </w:p>
    <w:p>
      <w:pPr>
        <w:ind w:firstLine="480"/>
        <w:spacing w:line="440" w:lineRule="exact"/>
        <w:rPr>
          <w:rFonts w:hint="eastAsia" w:ascii="宋体" w:hAnsi="宋体"/>
          <w:sz w:val="24"/>
        </w:rPr>
      </w:pPr>
      <w:r>
        <w:rPr>
          <w:rFonts w:hint="eastAsia" w:ascii="宋体" w:hAnsi="宋体"/>
          <w:sz w:val="24"/>
        </w:rPr>
        <w:t xml:space="preserve">3.安全防护</w:t>
      </w:r>
      <w:r/>
    </w:p>
    <w:p>
      <w:pPr>
        <w:ind w:firstLine="480"/>
        <w:spacing w:line="440" w:lineRule="exact"/>
        <w:rPr>
          <w:rFonts w:hint="eastAsia" w:ascii="宋体" w:hAnsi="宋体"/>
          <w:sz w:val="24"/>
        </w:rPr>
      </w:pPr>
      <w:r>
        <w:rPr>
          <w:rFonts w:hint="eastAsia" w:ascii="宋体" w:hAnsi="宋体"/>
          <w:sz w:val="24"/>
        </w:rPr>
        <w:t xml:space="preserve">乙方应保障作业人员做好各项安全防范措施，必须着装上岗操作，作业期间按规定做好安全标识。</w:t>
      </w:r>
      <w:r/>
    </w:p>
    <w:p>
      <w:pPr>
        <w:spacing w:line="440" w:lineRule="exact"/>
        <w:rPr>
          <w:rFonts w:hint="eastAsia" w:ascii="宋体" w:hAnsi="宋体"/>
          <w:sz w:val="24"/>
        </w:rPr>
      </w:pPr>
      <w:r>
        <w:rPr>
          <w:rFonts w:hint="eastAsia" w:ascii="宋体" w:hAnsi="宋体"/>
          <w:sz w:val="24"/>
        </w:rPr>
        <w:t xml:space="preserve">    4.事故处理</w:t>
      </w:r>
      <w:r/>
    </w:p>
    <w:p>
      <w:pPr>
        <w:ind w:firstLine="480"/>
        <w:spacing w:line="440" w:lineRule="exact"/>
        <w:rPr>
          <w:rFonts w:hint="eastAsia" w:ascii="宋体" w:hAnsi="宋体"/>
          <w:sz w:val="24"/>
        </w:rPr>
      </w:pPr>
      <w:r>
        <w:rPr>
          <w:rFonts w:hint="eastAsia" w:ascii="宋体" w:hAnsi="宋体"/>
          <w:sz w:val="24"/>
        </w:rPr>
        <w:t xml:space="preserve">发生重大伤亡及其他安全事故，乙方应按有关规定立即上报有关部门并通知甲方，同时按政府有关部门要求处理，由事故责任方承担发生的费用。</w:t>
      </w:r>
      <w:r/>
    </w:p>
    <w:p>
      <w:pPr>
        <w:spacing w:line="440" w:lineRule="exact"/>
        <w:rPr>
          <w:rFonts w:hint="eastAsia" w:ascii="宋体" w:hAnsi="宋体" w:cs="Arial"/>
          <w:b/>
          <w:sz w:val="24"/>
          <w:highlight w:val="none"/>
        </w:rPr>
      </w:pPr>
      <w:r>
        <w:rPr>
          <w:rFonts w:hint="eastAsia" w:ascii="宋体" w:hAnsi="宋体" w:cs="Arial"/>
          <w:b/>
          <w:sz w:val="24"/>
          <w:highlight w:val="none"/>
        </w:rPr>
        <w:t xml:space="preserve">九、合同终止</w:t>
      </w:r>
      <w:r/>
    </w:p>
    <w:p>
      <w:pPr>
        <w:ind w:firstLine="480"/>
        <w:spacing w:line="440" w:lineRule="exact"/>
        <w:rPr>
          <w:rFonts w:hint="eastAsia" w:ascii="宋体" w:hAnsi="宋体" w:cs="Arial"/>
          <w:sz w:val="24"/>
        </w:rPr>
      </w:pPr>
      <w:r>
        <w:rPr>
          <w:rFonts w:hint="eastAsia" w:ascii="宋体" w:hAnsi="宋体" w:cs="Arial"/>
          <w:sz w:val="24"/>
        </w:rPr>
        <w:t xml:space="preserve">1.有下列情形之一的，本协议自行解除。</w:t>
      </w:r>
      <w:r/>
    </w:p>
    <w:p>
      <w:pPr>
        <w:ind w:firstLine="360"/>
        <w:spacing w:line="440" w:lineRule="exact"/>
        <w:rPr>
          <w:rFonts w:hint="eastAsia" w:ascii="宋体" w:hAnsi="宋体" w:cs="Arial"/>
          <w:sz w:val="24"/>
        </w:rPr>
      </w:pPr>
      <w:r>
        <w:rPr>
          <w:rFonts w:hint="eastAsia" w:ascii="宋体" w:hAnsi="宋体" w:cs="Arial"/>
          <w:sz w:val="24"/>
        </w:rPr>
        <w:t xml:space="preserve">（1）因建设需要或不可抗力及政策性因素，造成协议无法履行的。</w:t>
      </w:r>
      <w:r/>
    </w:p>
    <w:p>
      <w:pPr>
        <w:ind w:firstLine="360"/>
        <w:spacing w:line="440" w:lineRule="exact"/>
        <w:rPr>
          <w:rFonts w:hint="eastAsia" w:ascii="宋体" w:hAnsi="宋体" w:cs="Arial"/>
          <w:sz w:val="24"/>
        </w:rPr>
      </w:pPr>
      <w:r>
        <w:rPr>
          <w:rFonts w:hint="eastAsia" w:ascii="宋体" w:hAnsi="宋体" w:cs="Arial"/>
          <w:sz w:val="24"/>
        </w:rPr>
        <w:t xml:space="preserve">（2）经双方协商一致，自愿解除的。</w:t>
      </w:r>
      <w:r/>
    </w:p>
    <w:p>
      <w:pPr>
        <w:ind w:firstLine="480"/>
        <w:spacing w:line="440" w:lineRule="exact"/>
        <w:rPr>
          <w:rFonts w:hint="eastAsia" w:ascii="宋体" w:hAnsi="宋体" w:cs="Arial"/>
          <w:sz w:val="24"/>
        </w:rPr>
      </w:pPr>
      <w:r>
        <w:rPr>
          <w:rFonts w:hint="eastAsia" w:ascii="宋体" w:hAnsi="宋体" w:cs="Arial"/>
          <w:sz w:val="24"/>
        </w:rPr>
        <w:t xml:space="preserve">2.有下列情形之一的，甲方有权单方终止协议。</w:t>
      </w:r>
      <w:r/>
    </w:p>
    <w:p>
      <w:pPr>
        <w:ind w:firstLine="360"/>
        <w:spacing w:line="440" w:lineRule="exact"/>
        <w:rPr>
          <w:rFonts w:hint="eastAsia" w:ascii="宋体" w:hAnsi="宋体" w:cs="Arial"/>
          <w:sz w:val="24"/>
        </w:rPr>
      </w:pPr>
      <w:r>
        <w:rPr>
          <w:rFonts w:hint="eastAsia" w:ascii="宋体" w:hAnsi="宋体" w:cs="Arial"/>
          <w:sz w:val="24"/>
        </w:rPr>
        <w:t xml:space="preserve">（1）擅自将甲方所有的以及交由乙方所经营管理的资产进行处置或者抵押的；</w:t>
      </w:r>
      <w:r/>
    </w:p>
    <w:p>
      <w:pPr>
        <w:ind w:firstLine="360"/>
        <w:spacing w:line="440" w:lineRule="exact"/>
        <w:rPr>
          <w:rFonts w:hint="eastAsia" w:ascii="宋体" w:hAnsi="宋体" w:cs="Arial"/>
          <w:sz w:val="24"/>
        </w:rPr>
      </w:pPr>
      <w:r>
        <w:rPr>
          <w:rFonts w:hint="eastAsia" w:ascii="宋体" w:hAnsi="宋体" w:cs="Arial"/>
          <w:sz w:val="24"/>
        </w:rPr>
        <w:t xml:space="preserve">（2）</w:t>
      </w:r>
      <w:r>
        <w:rPr>
          <w:rFonts w:hint="eastAsia" w:ascii="宋体" w:hAnsi="宋体"/>
          <w:sz w:val="24"/>
        </w:rPr>
        <w:t xml:space="preserve">服务作业单年内</w:t>
      </w:r>
      <w:r>
        <w:rPr>
          <w:rFonts w:hint="eastAsia" w:ascii="宋体" w:hAnsi="宋体"/>
          <w:sz w:val="24"/>
          <w:shd w:val="clear" w:color="auto" w:fill="ffffff"/>
        </w:rPr>
        <w:t xml:space="preserve">连续2次月度考核、累计3次月度考核或年度考核低于75分（不包含75分）的；</w:t>
      </w:r>
      <w:r/>
    </w:p>
    <w:p>
      <w:pPr>
        <w:ind w:firstLine="360"/>
        <w:spacing w:line="440" w:lineRule="exact"/>
        <w:rPr>
          <w:rFonts w:hint="eastAsia" w:ascii="宋体" w:hAnsi="宋体" w:cs="Arial"/>
          <w:sz w:val="24"/>
        </w:rPr>
      </w:pPr>
      <w:r>
        <w:rPr>
          <w:rFonts w:hint="eastAsia" w:ascii="宋体" w:hAnsi="宋体" w:cs="Arial"/>
          <w:sz w:val="24"/>
        </w:rPr>
        <w:t xml:space="preserve">（3）乙方因管理不善、发生重大生产安全事故的（按国家规定安全生产事故等级划定）；</w:t>
      </w:r>
      <w:r/>
    </w:p>
    <w:p>
      <w:pPr>
        <w:ind w:firstLine="360"/>
        <w:spacing w:line="440" w:lineRule="exact"/>
        <w:rPr>
          <w:rFonts w:hint="eastAsia" w:ascii="宋体" w:hAnsi="宋体" w:eastAsia="宋体" w:cs="Arial"/>
          <w:sz w:val="24"/>
        </w:rPr>
      </w:pPr>
      <w:r>
        <w:rPr>
          <w:rFonts w:hint="eastAsia" w:ascii="宋体" w:hAnsi="宋体" w:eastAsia="宋体" w:cs="Arial"/>
          <w:sz w:val="24"/>
        </w:rPr>
        <w:t xml:space="preserve">（</w:t>
      </w:r>
      <w:r>
        <w:rPr>
          <w:rFonts w:hint="eastAsia" w:ascii="宋体" w:hAnsi="宋体" w:cs="Arial"/>
          <w:sz w:val="24"/>
          <w:lang w:val="en-US" w:eastAsia="zh-CN"/>
        </w:rPr>
        <w:t xml:space="preserve">4</w:t>
      </w:r>
      <w:r>
        <w:rPr>
          <w:rFonts w:hint="eastAsia" w:ascii="宋体" w:hAnsi="宋体" w:eastAsia="宋体" w:cs="Arial"/>
          <w:sz w:val="24"/>
        </w:rPr>
        <w:t xml:space="preserve">）乙方出现连续欠薪两个月或年内发生三次以上（含三次）欠薪情况的；</w:t>
      </w:r>
      <w:r/>
    </w:p>
    <w:p>
      <w:pPr>
        <w:ind w:firstLine="360"/>
        <w:spacing w:line="440" w:lineRule="exact"/>
        <w:rPr>
          <w:rFonts w:hint="eastAsia" w:ascii="宋体" w:hAnsi="宋体" w:eastAsia="宋体" w:cs="Arial"/>
          <w:sz w:val="24"/>
        </w:rPr>
      </w:pPr>
      <w:r>
        <w:rPr>
          <w:rFonts w:hint="eastAsia" w:ascii="宋体" w:hAnsi="宋体" w:eastAsia="宋体" w:cs="Arial"/>
          <w:sz w:val="24"/>
        </w:rPr>
        <w:t xml:space="preserve">（</w:t>
      </w:r>
      <w:r>
        <w:rPr>
          <w:rFonts w:hint="eastAsia" w:ascii="宋体" w:hAnsi="宋体" w:cs="Arial"/>
          <w:sz w:val="24"/>
          <w:lang w:val="en-US" w:eastAsia="zh-CN"/>
        </w:rPr>
        <w:t xml:space="preserve">5</w:t>
      </w:r>
      <w:r>
        <w:rPr>
          <w:rFonts w:hint="eastAsia" w:ascii="宋体" w:hAnsi="宋体" w:eastAsia="宋体" w:cs="Arial"/>
          <w:sz w:val="24"/>
        </w:rPr>
        <w:t xml:space="preserve">）乙方擅自停业、歇业，严重影响到社会公共利益和安全的；</w:t>
      </w:r>
      <w:r/>
    </w:p>
    <w:p>
      <w:pPr>
        <w:ind w:firstLine="360"/>
        <w:spacing w:line="440" w:lineRule="exact"/>
        <w:rPr>
          <w:rFonts w:hint="eastAsia" w:ascii="宋体" w:hAnsi="宋体" w:cs="Arial"/>
          <w:sz w:val="24"/>
        </w:rPr>
      </w:pPr>
      <w:r>
        <w:rPr>
          <w:rFonts w:hint="eastAsia" w:ascii="宋体" w:hAnsi="宋体" w:cs="Arial"/>
          <w:sz w:val="24"/>
        </w:rPr>
        <w:t xml:space="preserve">（</w:t>
      </w:r>
      <w:r>
        <w:rPr>
          <w:rFonts w:hint="eastAsia" w:ascii="宋体" w:hAnsi="宋体" w:cs="Arial"/>
          <w:sz w:val="24"/>
          <w:lang w:val="en-US" w:eastAsia="zh-CN"/>
        </w:rPr>
        <w:t xml:space="preserve">6</w:t>
      </w:r>
      <w:r>
        <w:rPr>
          <w:rFonts w:hint="eastAsia" w:ascii="宋体" w:hAnsi="宋体" w:cs="Arial"/>
          <w:sz w:val="24"/>
        </w:rPr>
        <w:t xml:space="preserve">）乙方合同重要条款未履行达标且收到书面整改通知后未按通知限期整改的；</w:t>
      </w:r>
      <w:r/>
    </w:p>
    <w:p>
      <w:pPr>
        <w:ind w:firstLine="360"/>
        <w:spacing w:line="440" w:lineRule="exact"/>
        <w:rPr>
          <w:rFonts w:hint="eastAsia" w:ascii="宋体" w:hAnsi="宋体" w:cs="Arial"/>
          <w:sz w:val="24"/>
        </w:rPr>
      </w:pPr>
      <w:r>
        <w:rPr>
          <w:rFonts w:hint="eastAsia" w:ascii="宋体" w:hAnsi="宋体" w:cs="Arial"/>
          <w:sz w:val="24"/>
        </w:rPr>
        <w:t xml:space="preserve">（7）乙方服务期间如中标供应商被列入“信用中国”网站（www.creditchina.gov.cn）“记录失信被执行人或重大税收违法失信主体”或发生法律、法规禁止的其他行为或有犯罪行为等。</w:t>
      </w:r>
      <w:r/>
    </w:p>
    <w:p>
      <w:pPr>
        <w:ind w:firstLine="480"/>
        <w:spacing w:line="440" w:lineRule="exact"/>
        <w:rPr>
          <w:rFonts w:ascii="宋体" w:hAnsi="宋体" w:cs="Arial"/>
          <w:sz w:val="24"/>
        </w:rPr>
      </w:pPr>
      <w:r>
        <w:rPr>
          <w:rFonts w:hint="eastAsia" w:ascii="宋体" w:hAnsi="宋体" w:cs="Arial"/>
          <w:sz w:val="24"/>
        </w:rPr>
        <w:t xml:space="preserve">3.除上述约定外，任何一方需要终止协议的，应提前三个月向另一方提出书面申请，经双方协商后决定是否终止协议。</w:t>
      </w:r>
      <w:r/>
    </w:p>
    <w:p>
      <w:pPr>
        <w:spacing w:line="440" w:lineRule="exact"/>
        <w:rPr>
          <w:rFonts w:ascii="宋体" w:hAnsi="宋体" w:cs="Arial"/>
          <w:b/>
          <w:sz w:val="24"/>
        </w:rPr>
      </w:pPr>
      <w:r>
        <w:rPr>
          <w:rFonts w:hint="eastAsia" w:ascii="宋体" w:hAnsi="宋体" w:cs="Arial"/>
          <w:b/>
          <w:sz w:val="24"/>
        </w:rPr>
        <w:t xml:space="preserve">十、违约责任</w:t>
      </w:r>
      <w:r/>
    </w:p>
    <w:p>
      <w:pPr>
        <w:ind w:firstLine="360"/>
        <w:spacing w:line="440" w:lineRule="exact"/>
        <w:rPr>
          <w:rFonts w:ascii="宋体" w:hAnsi="宋体" w:cs="Arial"/>
          <w:sz w:val="24"/>
        </w:rPr>
      </w:pPr>
      <w:r>
        <w:rPr>
          <w:rFonts w:ascii="宋体" w:hAnsi="宋体" w:cs="Arial"/>
          <w:sz w:val="24"/>
        </w:rPr>
        <w:t xml:space="preserve">1. 乙方不满足或违反本合同及不可分割部分各项要求、约定的情形均系违约，甲方可视实际情况选择以下一个或多个方式追究乙方的违约责任：支付甲方因此产生的费用增项（含另行委托第三方的费用）；要求退还已支付的部分或全部合同价款；赔偿甲方的直接及间接损失</w:t>
      </w:r>
      <w:r>
        <w:rPr>
          <w:rFonts w:hint="eastAsia" w:ascii="宋体" w:hAnsi="宋体" w:cs="Arial"/>
          <w:sz w:val="24"/>
          <w:lang w:eastAsia="zh-CN"/>
        </w:rPr>
        <w:t xml:space="preserve">、</w:t>
      </w:r>
      <w:r>
        <w:rPr>
          <w:rFonts w:ascii="宋体" w:hAnsi="宋体" w:cs="Arial"/>
          <w:sz w:val="24"/>
        </w:rPr>
        <w:t xml:space="preserve">违约金等。</w:t>
      </w:r>
      <w:r/>
    </w:p>
    <w:p>
      <w:pPr>
        <w:ind w:firstLine="360"/>
        <w:spacing w:line="440" w:lineRule="exact"/>
        <w:rPr>
          <w:rFonts w:ascii="宋体" w:hAnsi="宋体" w:cs="Arial"/>
          <w:sz w:val="24"/>
        </w:rPr>
      </w:pPr>
      <w:r>
        <w:rPr>
          <w:rFonts w:ascii="宋体" w:hAnsi="宋体" w:cs="Arial"/>
          <w:sz w:val="24"/>
        </w:rPr>
        <w:t xml:space="preserve">2. 当乙方出现下列任一情况时，甲方除有权选择适用上一条内约定的一项或多项违约责任追究方式外，还有权单方解除本合同：</w:t>
      </w:r>
      <w:r/>
    </w:p>
    <w:p>
      <w:pPr>
        <w:ind w:firstLine="360"/>
        <w:spacing w:line="440" w:lineRule="exact"/>
        <w:rPr>
          <w:rFonts w:ascii="宋体" w:hAnsi="宋体" w:cs="Arial"/>
          <w:sz w:val="24"/>
          <w:highlight w:val="none"/>
        </w:rPr>
      </w:pPr>
      <w:r>
        <w:rPr>
          <w:rFonts w:ascii="宋体" w:hAnsi="宋体" w:cs="Arial"/>
          <w:sz w:val="24"/>
          <w:highlight w:val="none"/>
        </w:rPr>
        <w:t xml:space="preserve">（1）乙方</w:t>
      </w:r>
      <w:r>
        <w:rPr>
          <w:rFonts w:hint="eastAsia" w:ascii="宋体" w:hAnsi="宋体" w:cs="Arial"/>
          <w:sz w:val="24"/>
          <w:highlight w:val="none"/>
        </w:rPr>
        <w:t xml:space="preserve">未按约定时间及要求完整配置相关人员、车辆及场地的</w:t>
      </w:r>
      <w:r>
        <w:rPr>
          <w:rFonts w:ascii="宋体" w:hAnsi="宋体" w:cs="Arial"/>
          <w:sz w:val="24"/>
          <w:highlight w:val="none"/>
        </w:rPr>
        <w:t xml:space="preserve">；</w:t>
      </w:r>
      <w:r/>
    </w:p>
    <w:p>
      <w:pPr>
        <w:ind w:firstLine="360"/>
        <w:spacing w:line="440" w:lineRule="exact"/>
        <w:rPr>
          <w:rFonts w:ascii="宋体" w:hAnsi="宋体" w:cs="Arial"/>
          <w:sz w:val="24"/>
          <w:highlight w:val="none"/>
        </w:rPr>
      </w:pPr>
      <w:r>
        <w:rPr>
          <w:rFonts w:hint="eastAsia" w:ascii="宋体" w:hAnsi="宋体" w:cs="Arial"/>
          <w:sz w:val="24"/>
          <w:highlight w:val="none"/>
        </w:rPr>
        <w:t xml:space="preserve">（2）乙方未按约定时间及要求进场服务作业的；</w:t>
      </w:r>
      <w:r/>
    </w:p>
    <w:p>
      <w:pPr>
        <w:ind w:firstLine="360"/>
        <w:spacing w:line="440" w:lineRule="exact"/>
        <w:rPr>
          <w:rFonts w:ascii="宋体" w:hAnsi="宋体" w:cs="Arial"/>
          <w:sz w:val="24"/>
          <w:highlight w:val="none"/>
        </w:rPr>
      </w:pPr>
      <w:r>
        <w:rPr>
          <w:rFonts w:ascii="宋体" w:hAnsi="宋体" w:cs="Arial"/>
          <w:sz w:val="24"/>
          <w:highlight w:val="none"/>
        </w:rPr>
        <w:t xml:space="preserve">（</w:t>
      </w:r>
      <w:r>
        <w:rPr>
          <w:rFonts w:hint="eastAsia" w:ascii="宋体" w:hAnsi="宋体" w:cs="Arial"/>
          <w:sz w:val="24"/>
          <w:highlight w:val="none"/>
        </w:rPr>
        <w:t xml:space="preserve">3</w:t>
      </w:r>
      <w:r>
        <w:rPr>
          <w:rFonts w:ascii="宋体" w:hAnsi="宋体" w:cs="Arial"/>
          <w:sz w:val="24"/>
          <w:highlight w:val="none"/>
        </w:rPr>
        <w:t xml:space="preserve">）委派的员工不符合约定要求及能力的；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4</w:t>
      </w:r>
      <w:r>
        <w:rPr>
          <w:rFonts w:ascii="宋体" w:hAnsi="宋体" w:cs="Arial"/>
          <w:sz w:val="24"/>
        </w:rPr>
        <w:t xml:space="preserve">）</w:t>
      </w:r>
      <w:r>
        <w:rPr>
          <w:rFonts w:hint="eastAsia" w:ascii="宋体" w:hAnsi="宋体" w:cs="Arial"/>
          <w:sz w:val="24"/>
        </w:rPr>
        <w:t xml:space="preserve">因乙方的原因给甲方和</w:t>
      </w:r>
      <w:r>
        <w:rPr>
          <w:rFonts w:ascii="宋体" w:hAnsi="宋体" w:cs="Arial"/>
          <w:sz w:val="24"/>
        </w:rPr>
        <w:t xml:space="preserve">/</w:t>
      </w:r>
      <w:r>
        <w:rPr>
          <w:rFonts w:hint="eastAsia" w:ascii="宋体" w:hAnsi="宋体" w:cs="Arial"/>
          <w:sz w:val="24"/>
        </w:rPr>
        <w:t xml:space="preserve">或第三方造成人身损害或财产的损失的；</w:t>
      </w:r>
      <w:r/>
    </w:p>
    <w:p>
      <w:pPr>
        <w:ind w:firstLine="360"/>
        <w:spacing w:line="440" w:lineRule="exact"/>
        <w:rPr>
          <w:rFonts w:ascii="宋体" w:hAnsi="宋体" w:cs="Arial"/>
          <w:sz w:val="24"/>
        </w:rPr>
      </w:pPr>
      <w:r>
        <w:rPr>
          <w:rFonts w:hint="eastAsia" w:ascii="宋体" w:hAnsi="宋体" w:cs="Arial"/>
          <w:sz w:val="24"/>
        </w:rPr>
        <w:t xml:space="preserve">（</w:t>
      </w:r>
      <w:r>
        <w:rPr>
          <w:rFonts w:hint="eastAsia" w:ascii="宋体" w:hAnsi="宋体" w:cs="Arial"/>
          <w:sz w:val="24"/>
          <w:lang w:val="en-US" w:eastAsia="zh-CN"/>
        </w:rPr>
        <w:t xml:space="preserve">5</w:t>
      </w:r>
      <w:r>
        <w:rPr>
          <w:rFonts w:hint="eastAsia" w:ascii="宋体" w:hAnsi="宋体" w:cs="Arial"/>
          <w:sz w:val="24"/>
        </w:rPr>
        <w:t xml:space="preserve">）乙方擅自将项目转包或分包或擅自更换项目经理的；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6</w:t>
      </w:r>
      <w:r>
        <w:rPr>
          <w:rFonts w:ascii="宋体" w:hAnsi="宋体" w:cs="Arial"/>
          <w:sz w:val="24"/>
        </w:rPr>
        <w:t xml:space="preserve">）乙方及其委派人员的资质、专业经历及情况等不实的；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7</w:t>
      </w:r>
      <w:r>
        <w:rPr>
          <w:rFonts w:ascii="宋体" w:hAnsi="宋体" w:cs="Arial"/>
          <w:sz w:val="24"/>
        </w:rPr>
        <w:t xml:space="preserve">）乙方及其人员存在违反知识产权、保密条款的约定的；</w:t>
      </w:r>
      <w:r/>
    </w:p>
    <w:p>
      <w:pPr>
        <w:ind w:firstLine="360"/>
        <w:spacing w:line="440" w:lineRule="exact"/>
        <w:rPr>
          <w:rFonts w:ascii="宋体" w:hAnsi="宋体" w:cs="Arial"/>
          <w:sz w:val="24"/>
        </w:rPr>
      </w:pPr>
      <w:r>
        <w:rPr>
          <w:rFonts w:ascii="宋体" w:hAnsi="宋体" w:cs="Arial"/>
          <w:sz w:val="24"/>
        </w:rPr>
        <w:t xml:space="preserve">（</w:t>
      </w:r>
      <w:r>
        <w:rPr>
          <w:rFonts w:hint="eastAsia" w:ascii="宋体" w:hAnsi="宋体" w:cs="Arial"/>
          <w:sz w:val="24"/>
          <w:lang w:val="en-US" w:eastAsia="zh-CN"/>
        </w:rPr>
        <w:t xml:space="preserve">8</w:t>
      </w:r>
      <w:r>
        <w:rPr>
          <w:rFonts w:ascii="宋体" w:hAnsi="宋体" w:cs="Arial"/>
          <w:sz w:val="24"/>
        </w:rPr>
        <w:t xml:space="preserve">）存在损害甲方及项目利益（含声誉、经济利益等）行为的；</w:t>
      </w:r>
      <w:r/>
    </w:p>
    <w:p>
      <w:pPr>
        <w:ind w:firstLine="360"/>
        <w:spacing w:line="440" w:lineRule="exact"/>
        <w:rPr>
          <w:rFonts w:hint="eastAsia" w:ascii="宋体" w:hAnsi="宋体" w:cs="Arial"/>
          <w:sz w:val="24"/>
        </w:rPr>
      </w:pPr>
      <w:r>
        <w:rPr>
          <w:rFonts w:ascii="宋体" w:hAnsi="宋体" w:cs="Arial"/>
          <w:sz w:val="24"/>
        </w:rPr>
        <w:t xml:space="preserve">（</w:t>
      </w:r>
      <w:r>
        <w:rPr>
          <w:rFonts w:hint="eastAsia" w:ascii="宋体" w:hAnsi="宋体" w:cs="Arial"/>
          <w:sz w:val="24"/>
          <w:lang w:val="en-US" w:eastAsia="zh-CN"/>
        </w:rPr>
        <w:t xml:space="preserve">9</w:t>
      </w:r>
      <w:r>
        <w:rPr>
          <w:rFonts w:ascii="宋体" w:hAnsi="宋体" w:cs="Arial"/>
          <w:sz w:val="24"/>
        </w:rPr>
        <w:t xml:space="preserve">）因乙方原因导致甲方涉及纠纷或承担责任的。</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十一</w:t>
      </w:r>
      <w:r>
        <w:rPr>
          <w:rFonts w:hint="eastAsia" w:ascii="宋体" w:hAnsi="宋体"/>
          <w:b/>
          <w:bCs/>
          <w:sz w:val="24"/>
          <w:highlight w:val="none"/>
        </w:rPr>
        <w:t xml:space="preserve">、其它</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1、中标后，在服务期内，中标书所承诺的各项条款一律不作调整。</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2、本合同自双方盖章之日起生效。关于因本合同引起的以及与本合同相关的一切纠纷，甲乙双方应友好协商解决。协商不成的，由</w:t>
      </w:r>
      <w:r>
        <w:rPr>
          <w:rFonts w:hint="eastAsia" w:ascii="宋体" w:hAnsi="宋体"/>
          <w:sz w:val="24"/>
          <w:highlight w:val="none"/>
          <w:lang w:val="en-US" w:eastAsia="zh-CN"/>
        </w:rPr>
        <w:t xml:space="preserve">诉讼解决</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3、本合同的构成及解释优先顺序如下：</w:t>
      </w:r>
      <w:r/>
    </w:p>
    <w:p>
      <w:pPr>
        <w:ind w:firstLine="480"/>
        <w:jc w:val="left"/>
        <w:spacing w:line="360" w:lineRule="auto"/>
        <w:rPr>
          <w:rFonts w:ascii="宋体" w:hAnsi="宋体"/>
          <w:sz w:val="24"/>
          <w:highlight w:val="none"/>
        </w:rPr>
      </w:pPr>
      <w:r>
        <w:rPr>
          <w:rFonts w:hint="eastAsia" w:ascii="宋体" w:hAnsi="宋体"/>
          <w:sz w:val="24"/>
          <w:highlight w:val="none"/>
        </w:rPr>
        <w:t xml:space="preserve">（1）本合同签订后双方签订的有关合同变更的协议或者通知；</w:t>
      </w:r>
      <w:r/>
    </w:p>
    <w:p>
      <w:pPr>
        <w:ind w:firstLine="480"/>
        <w:jc w:val="left"/>
        <w:spacing w:line="360" w:lineRule="auto"/>
        <w:rPr>
          <w:rFonts w:ascii="宋体" w:hAnsi="宋体"/>
          <w:sz w:val="24"/>
          <w:highlight w:val="none"/>
        </w:rPr>
      </w:pPr>
      <w:r>
        <w:rPr>
          <w:rFonts w:hint="eastAsia" w:ascii="宋体" w:hAnsi="宋体"/>
          <w:sz w:val="24"/>
          <w:highlight w:val="none"/>
        </w:rPr>
        <w:t xml:space="preserve">（2）本合同及合同附件；</w:t>
      </w:r>
      <w:r/>
    </w:p>
    <w:p>
      <w:pPr>
        <w:ind w:firstLine="480"/>
        <w:jc w:val="left"/>
        <w:spacing w:line="360" w:lineRule="auto"/>
        <w:rPr>
          <w:rFonts w:ascii="宋体" w:hAnsi="宋体"/>
          <w:sz w:val="24"/>
          <w:highlight w:val="none"/>
        </w:rPr>
      </w:pPr>
      <w:r>
        <w:rPr>
          <w:rFonts w:hint="eastAsia" w:ascii="宋体" w:hAnsi="宋体"/>
          <w:sz w:val="24"/>
          <w:highlight w:val="none"/>
        </w:rPr>
        <w:t xml:space="preserve">（3）中标通知书；</w:t>
      </w:r>
      <w:r/>
    </w:p>
    <w:p>
      <w:pPr>
        <w:ind w:firstLine="480"/>
        <w:jc w:val="left"/>
        <w:spacing w:line="360" w:lineRule="auto"/>
        <w:rPr>
          <w:rFonts w:ascii="宋体" w:hAnsi="宋体"/>
          <w:sz w:val="24"/>
          <w:highlight w:val="none"/>
        </w:rPr>
      </w:pPr>
      <w:r>
        <w:rPr>
          <w:rFonts w:hint="eastAsia" w:ascii="宋体" w:hAnsi="宋体"/>
          <w:sz w:val="24"/>
          <w:highlight w:val="none"/>
        </w:rPr>
        <w:t xml:space="preserve">（4）乙方投标文件；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（5）甲方招标文件；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（6）现行有效的法律法规、规范性文件和其他有关文件；</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（7）组成合同的其他文件。</w:t>
      </w:r>
      <w:r/>
    </w:p>
    <w:p>
      <w:pPr>
        <w:pStyle w:val="881"/>
        <w:ind w:firstLine="480"/>
        <w:jc w:val="left"/>
        <w:spacing w:line="360" w:lineRule="auto"/>
        <w:rPr>
          <w:rFonts w:hint="eastAsia" w:hAnsi="宋体"/>
          <w:sz w:val="24"/>
          <w:szCs w:val="24"/>
          <w:highlight w:val="none"/>
        </w:rPr>
      </w:pPr>
      <w:r>
        <w:rPr>
          <w:rFonts w:hint="eastAsia" w:hAnsi="宋体"/>
          <w:sz w:val="24"/>
          <w:szCs w:val="24"/>
          <w:highlight w:val="none"/>
        </w:rPr>
        <w:t xml:space="preserve">4、本合同一式</w:t>
      </w:r>
      <w:r>
        <w:rPr>
          <w:rFonts w:hint="eastAsia" w:hAnsi="宋体"/>
          <w:sz w:val="24"/>
          <w:szCs w:val="24"/>
          <w:highlight w:val="none"/>
          <w:lang w:val="en-US" w:eastAsia="zh-CN"/>
        </w:rPr>
        <w:t xml:space="preserve">伍</w:t>
      </w:r>
      <w:r>
        <w:rPr>
          <w:rFonts w:hint="eastAsia" w:hAnsi="宋体"/>
          <w:sz w:val="24"/>
          <w:szCs w:val="24"/>
          <w:highlight w:val="none"/>
        </w:rPr>
        <w:t xml:space="preserve">份，并具同等法律效力。由甲方保存</w:t>
      </w:r>
      <w:r>
        <w:rPr>
          <w:rFonts w:hint="eastAsia" w:hAnsi="宋体"/>
          <w:sz w:val="24"/>
          <w:szCs w:val="24"/>
          <w:highlight w:val="none"/>
          <w:lang w:val="en-US" w:eastAsia="zh-CN"/>
        </w:rPr>
        <w:t xml:space="preserve">两</w:t>
      </w:r>
      <w:r>
        <w:rPr>
          <w:rFonts w:hint="eastAsia" w:hAnsi="宋体"/>
          <w:sz w:val="24"/>
          <w:szCs w:val="24"/>
          <w:highlight w:val="none"/>
        </w:rPr>
        <w:t xml:space="preserve">份、乙方保存两份，见证方一份。</w:t>
      </w:r>
      <w:r/>
    </w:p>
    <w:p>
      <w:pPr>
        <w:pStyle w:val="881"/>
        <w:ind w:firstLine="480"/>
        <w:jc w:val="left"/>
        <w:spacing w:line="360" w:lineRule="auto"/>
        <w:rPr>
          <w:rFonts w:hint="eastAsia" w:ascii="宋体" w:hAnsi="宋体"/>
          <w:sz w:val="24"/>
          <w:highlight w:val="none"/>
        </w:rPr>
      </w:pPr>
      <w:r>
        <w:rPr>
          <w:rFonts w:hint="eastAsia" w:hAnsi="宋体"/>
          <w:sz w:val="24"/>
          <w:szCs w:val="24"/>
          <w:highlight w:val="none"/>
        </w:rPr>
        <w:t xml:space="preserve">5、本合同的解释权在</w:t>
      </w:r>
      <w:r>
        <w:rPr>
          <w:rFonts w:hint="eastAsia" w:hAnsi="宋体"/>
          <w:b/>
          <w:bCs/>
          <w:sz w:val="24"/>
          <w:szCs w:val="24"/>
          <w:highlight w:val="none"/>
          <w:lang w:eastAsia="zh-CN"/>
        </w:rPr>
        <w:t xml:space="preserve">无锡市梁溪区城市管理局</w:t>
      </w:r>
      <w:r>
        <w:rPr>
          <w:rFonts w:hint="eastAsia" w:hAnsi="宋体"/>
          <w:b/>
          <w:bCs/>
          <w:sz w:val="24"/>
          <w:szCs w:val="24"/>
          <w:highlight w:val="none"/>
        </w:rPr>
        <w:t xml:space="preserve">。</w:t>
      </w:r>
      <w:r/>
    </w:p>
    <w:p>
      <w:pPr>
        <w:ind w:firstLine="500"/>
        <w:spacing w:line="360" w:lineRule="auto"/>
        <w:rPr>
          <w:rFonts w:hint="eastAsia" w:ascii="宋体" w:hAnsi="宋体"/>
          <w:spacing w:val="-20"/>
          <w:sz w:val="24"/>
          <w:highlight w:val="none"/>
        </w:rPr>
      </w:pPr>
      <w:r>
        <w:rPr>
          <w:rFonts w:hint="eastAsia" w:ascii="宋体" w:hAnsi="宋体"/>
          <w:spacing w:val="-20"/>
          <w:sz w:val="24"/>
          <w:highlight w:val="none"/>
        </w:rPr>
        <w:t xml:space="preserve">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spacing w:val="-20"/>
          <w:sz w:val="24"/>
          <w:highlight w:val="none"/>
        </w:rPr>
        <w:t xml:space="preserve">乙方： </w:t>
      </w:r>
      <w:r/>
    </w:p>
    <w:p>
      <w:pPr>
        <w:ind w:firstLine="480"/>
        <w:spacing w:line="360" w:lineRule="auto"/>
        <w:rPr>
          <w:rFonts w:hint="eastAsia" w:ascii="宋体" w:hAnsi="宋体"/>
          <w:sz w:val="24"/>
          <w:highlight w:val="none"/>
        </w:rPr>
      </w:pPr>
      <w:r>
        <w:rPr>
          <w:rFonts w:hint="eastAsia" w:ascii="宋体" w:hAnsi="宋体"/>
          <w:sz w:val="24"/>
          <w:highlight w:val="none"/>
        </w:rPr>
        <w:t xml:space="preserve">代表：                            代表：</w:t>
      </w:r>
      <w:r/>
    </w:p>
    <w:p>
      <w:pP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年     月     日                  年     月     日</w:t>
      </w:r>
      <w:r/>
    </w:p>
    <w:p>
      <w:pPr>
        <w:jc w:val="center"/>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见证方：（盖章） </w:t>
      </w:r>
      <w:r/>
    </w:p>
    <w:p>
      <w:pPr>
        <w:ind w:left="145" w:firstLine="240"/>
        <w:spacing w:before="101" w:line="233" w:lineRule="auto"/>
        <w:rPr>
          <w:rFonts w:hint="eastAsia" w:ascii="宋体" w:hAnsi="宋体"/>
          <w:sz w:val="24"/>
          <w:highlight w:val="none"/>
        </w:rPr>
      </w:pPr>
      <w:r>
        <w:rPr>
          <w:rFonts w:hint="eastAsia" w:ascii="宋体" w:hAnsi="宋体"/>
          <w:sz w:val="24"/>
          <w:highlight w:val="none"/>
        </w:rPr>
        <w:t xml:space="preserve">年     月     日 </w:t>
      </w:r>
      <w:r/>
    </w:p>
    <w:p>
      <w:pPr>
        <w:ind w:left="145" w:firstLine="240"/>
        <w:spacing w:before="101" w:line="233" w:lineRule="auto"/>
        <w:rPr>
          <w:rFonts w:hint="eastAsia" w:ascii="宋体" w:hAnsi="宋体"/>
          <w:sz w:val="24"/>
          <w:szCs w:val="24"/>
          <w:highlight w:val="none"/>
        </w:rPr>
      </w:pPr>
      <w:r>
        <w:rPr>
          <w:rFonts w:hint="eastAsia" w:ascii="宋体" w:hAnsi="宋体"/>
          <w:sz w:val="24"/>
          <w:highlight w:val="none"/>
        </w:rPr>
        <w:t xml:space="preserve"> </w:t>
      </w:r>
      <w:r>
        <w:rPr>
          <w:rFonts w:hint="eastAsia" w:ascii="宋体" w:hAnsi="宋体"/>
          <w:bCs/>
          <w:sz w:val="24"/>
          <w:highlight w:val="none"/>
        </w:rPr>
        <w:t xml:space="preserve">             </w:t>
      </w: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p>
    <w:p>
      <w:pPr>
        <w:ind w:left="145" w:firstLine="240"/>
        <w:spacing w:before="101" w:line="233" w:lineRule="auto"/>
        <w:rPr>
          <w:rFonts w:hint="eastAsia" w:ascii="宋体" w:hAnsi="宋体"/>
          <w:sz w:val="24"/>
          <w:szCs w:val="24"/>
          <w:highlight w:val="none"/>
        </w:rPr>
      </w:pPr>
      <w:r>
        <w:rPr>
          <w:rFonts w:hint="eastAsia" w:ascii="宋体" w:hAnsi="宋体"/>
          <w:sz w:val="24"/>
          <w:szCs w:val="24"/>
          <w:highlight w:val="none"/>
        </w:rPr>
      </w:r>
      <w:r/>
    </w:p>
    <w:p>
      <w:pPr>
        <w:jc w:val="both"/>
        <w:spacing w:after="120" w:line="360" w:lineRule="auto"/>
        <w:rPr>
          <w:rFonts w:hint="eastAsia" w:eastAsia="宋体" w:asciiTheme="minorEastAsia" w:hAnsiTheme="minorEastAsia" w:cstheme="minorEastAsia"/>
          <w:b w:val="0"/>
          <w:i w:val="0"/>
          <w:strike w:val="0"/>
          <w:color w:val="auto"/>
          <w:sz w:val="24"/>
          <w:szCs w:val="28"/>
          <w:highlight w:val="none"/>
          <w:u w:val="none"/>
          <w:lang w:eastAsia="zh-CN"/>
        </w:rPr>
      </w:pPr>
      <w:r>
        <w:rPr>
          <w:rFonts w:hint="eastAsia"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37"/>
          <w:sz w:val="24"/>
          <w:szCs w:val="28"/>
          <w:highlight w:val="none"/>
          <w:u w:val="none"/>
        </w:rPr>
        <w:t xml:space="preserve"> </w:t>
      </w:r>
      <w:r>
        <w:rPr>
          <w:rFonts w:hint="eastAsia" w:eastAsia="宋体" w:asciiTheme="minorEastAsia" w:hAnsiTheme="minorEastAsia" w:cstheme="minorEastAsia"/>
          <w:b w:val="0"/>
          <w:i w:val="0"/>
          <w:strike w:val="0"/>
          <w:color w:val="auto"/>
          <w:spacing w:val="-4"/>
          <w:sz w:val="24"/>
          <w:szCs w:val="28"/>
          <w:highlight w:val="none"/>
          <w:u w:val="none"/>
        </w:rPr>
        <w:t xml:space="preserve">1</w:t>
      </w:r>
      <w:r>
        <w:rPr>
          <w:rFonts w:hint="eastAsia" w:eastAsia="宋体" w:asciiTheme="minorEastAsia" w:hAnsiTheme="minorEastAsia" w:cstheme="minorEastAsia"/>
          <w:b w:val="0"/>
          <w:i w:val="0"/>
          <w:strike w:val="0"/>
          <w:color w:val="auto"/>
          <w:spacing w:val="-4"/>
          <w:sz w:val="24"/>
          <w:szCs w:val="28"/>
          <w:highlight w:val="none"/>
          <w:u w:val="none"/>
          <w:lang w:eastAsia="zh-CN"/>
        </w:rPr>
        <w:t xml:space="preserve">：</w:t>
      </w:r>
      <w:r/>
    </w:p>
    <w:p>
      <w:pPr>
        <w:ind w:left="365" w:firstLine="516"/>
        <w:jc w:val="both"/>
        <w:spacing w:after="120" w:line="360" w:lineRule="auto"/>
        <w:rPr>
          <w:rFonts w:hint="eastAsia" w:eastAsia="宋体" w:asciiTheme="minorEastAsia" w:hAnsiTheme="minorEastAsia" w:cstheme="minorEastAsia"/>
          <w:b w:val="0"/>
          <w:i w:val="0"/>
          <w:strike w:val="0"/>
          <w:color w:val="auto"/>
          <w:sz w:val="24"/>
          <w:szCs w:val="32"/>
          <w:highlight w:val="none"/>
          <w:u w:val="none"/>
        </w:rPr>
      </w:pPr>
      <w:r>
        <w:rPr>
          <w:rFonts w:hint="eastAsia" w:eastAsia="宋体" w:asciiTheme="minorEastAsia" w:hAnsiTheme="minorEastAsia" w:cstheme="minorEastAsia"/>
          <w:b w:val="0"/>
          <w:bCs/>
          <w:i w:val="0"/>
          <w:strike w:val="0"/>
          <w:color w:val="auto"/>
          <w:spacing w:val="9"/>
          <w:sz w:val="24"/>
          <w:szCs w:val="32"/>
          <w:highlight w:val="none"/>
          <w:u w:val="none"/>
        </w:rPr>
        <w:t xml:space="preserve">无锡市环卫一体化作业服务质量标准与要求</w:t>
      </w:r>
      <w:r/>
    </w:p>
    <w:tbl>
      <w:tblPr>
        <w:tblStyle w:val="1153"/>
        <w:tblW w:w="500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40"/>
        <w:gridCol w:w="7929"/>
      </w:tblGrid>
      <w:tr>
        <w:trPr>
          <w:jc w:val="center"/>
          <w:trHeight w:val="0"/>
        </w:trPr>
        <w:tc>
          <w:tcPr>
            <w:tcW w:w="573" w:type="pct"/>
            <w:vAlign w:val="top"/>
            <w:textDirection w:val="lrTb"/>
            <w:noWrap w:val="false"/>
          </w:tcPr>
          <w:p>
            <w:pPr>
              <w:ind w:left="243"/>
              <w:keepNext/>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4426" w:type="pct"/>
            <w:vAlign w:val="top"/>
            <w:textDirection w:val="lrTb"/>
            <w:noWrap w:val="false"/>
          </w:tcPr>
          <w:p>
            <w:pPr>
              <w:ind w:left="2538"/>
              <w:keepNext/>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jc w:val="center"/>
          <w:trHeight w:val="0"/>
        </w:trPr>
        <w:tc>
          <w:tcPr>
            <w:tcW w:w="573" w:type="pct"/>
            <w:vAlign w:val="top"/>
            <w:textDirection w:val="lrTb"/>
            <w:noWrap w:val="false"/>
          </w:tcPr>
          <w:p>
            <w:pPr>
              <w:ind w:left="418"/>
              <w:keepNext/>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4426" w:type="pct"/>
            <w:vAlign w:val="top"/>
            <w:textDirection w:val="lrTb"/>
            <w:noWrap w:val="false"/>
          </w:tcPr>
          <w:p>
            <w:pPr>
              <w:ind w:left="115"/>
              <w:keepNext/>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jc w:val="center"/>
          <w:trHeight w:val="0"/>
        </w:trPr>
        <w:tc>
          <w:tcPr>
            <w:tcW w:w="573" w:type="pct"/>
            <w:vAlign w:val="top"/>
            <w:textDirection w:val="lrTb"/>
            <w:noWrap w:val="false"/>
          </w:tcPr>
          <w:p>
            <w:pPr>
              <w:pStyle w:val="1154"/>
              <w:ind w:right="16"/>
              <w:jc w:val="right"/>
              <w:keepNex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4426" w:type="pct"/>
            <w:vAlign w:val="top"/>
            <w:textDirection w:val="lrTb"/>
            <w:noWrap w:val="false"/>
          </w:tcPr>
          <w:p>
            <w:pPr>
              <w:pStyle w:val="1154"/>
              <w:ind w:left="125"/>
              <w:keepNext/>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jc w:val="center"/>
          <w:trHeight w:val="0"/>
        </w:trPr>
        <w:tc>
          <w:tcPr>
            <w:tcW w:w="573" w:type="pct"/>
            <w:vAlign w:val="top"/>
            <w:textDirection w:val="lrTb"/>
            <w:noWrap w:val="false"/>
          </w:tcPr>
          <w:p>
            <w:pPr>
              <w:keepNext/>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4426" w:type="pct"/>
            <w:vAlign w:val="top"/>
            <w:textDirection w:val="lrTb"/>
            <w:noWrap w:val="false"/>
          </w:tcPr>
          <w:p>
            <w:pPr>
              <w:pStyle w:val="1154"/>
              <w:ind w:left="122" w:right="7"/>
              <w:jc w:val="both"/>
              <w:keepNext/>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154"/>
              <w:ind w:left="94" w:right="7" w:firstLine="26"/>
              <w:jc w:val="both"/>
              <w:keepNext/>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4426" w:type="pct"/>
            <w:vAlign w:val="top"/>
            <w:textDirection w:val="lrTb"/>
            <w:noWrap w:val="false"/>
          </w:tcPr>
          <w:p>
            <w:pPr>
              <w:pStyle w:val="1154"/>
              <w:ind w:left="132" w:right="155" w:hanging="11"/>
              <w:jc w:val="both"/>
              <w:keepNext/>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jc w:val="center"/>
          <w:trHeight w:val="0"/>
        </w:trPr>
        <w:tc>
          <w:tcPr>
            <w:tcW w:w="573" w:type="pct"/>
            <w:vAlign w:val="top"/>
            <w:textDirection w:val="lrTb"/>
            <w:noWrap w:val="false"/>
          </w:tcPr>
          <w:p>
            <w:pPr>
              <w:ind w:left="490"/>
              <w:keepNext/>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4426" w:type="pct"/>
            <w:vAlign w:val="top"/>
            <w:textDirection w:val="lrTb"/>
            <w:noWrap w:val="false"/>
          </w:tcPr>
          <w:p>
            <w:pPr>
              <w:pStyle w:val="1154"/>
              <w:ind w:left="159"/>
              <w:keepNext/>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4426" w:type="pct"/>
            <w:vAlign w:val="top"/>
            <w:textDirection w:val="lrTb"/>
            <w:noWrap w:val="false"/>
          </w:tcPr>
          <w:p>
            <w:pPr>
              <w:pStyle w:val="1154"/>
              <w:ind w:left="131" w:right="155" w:hanging="6"/>
              <w:jc w:val="both"/>
              <w:keepNext/>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jc w:val="center"/>
          <w:trHeight w:val="0"/>
        </w:trPr>
        <w:tc>
          <w:tcPr>
            <w:tcW w:w="573" w:type="pct"/>
            <w:vAlign w:val="top"/>
            <w:textDirection w:val="lrTb"/>
            <w:noWrap w:val="false"/>
          </w:tcPr>
          <w:p>
            <w:pPr>
              <w:keepNext/>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4426" w:type="pct"/>
            <w:vAlign w:val="top"/>
            <w:textDirection w:val="lrTb"/>
            <w:noWrap w:val="false"/>
          </w:tcPr>
          <w:p>
            <w:pPr>
              <w:pStyle w:val="1154"/>
              <w:ind w:left="131"/>
              <w:keepNext/>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jc w:val="center"/>
          <w:trHeight w:val="0"/>
        </w:trPr>
        <w:tc>
          <w:tcPr>
            <w:tcW w:w="573" w:type="pct"/>
            <w:vAlign w:val="top"/>
            <w:textDirection w:val="lrTb"/>
            <w:noWrap w:val="false"/>
          </w:tcPr>
          <w:p>
            <w:pPr>
              <w:keepNext/>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4426" w:type="pct"/>
            <w:vAlign w:val="top"/>
            <w:textDirection w:val="lrTb"/>
            <w:noWrap w:val="false"/>
          </w:tcPr>
          <w:p>
            <w:pPr>
              <w:pStyle w:val="1154"/>
              <w:ind w:left="136" w:right="155" w:hanging="1"/>
              <w:keepNext/>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jc w:val="center"/>
          <w:trHeight w:val="0"/>
        </w:trPr>
        <w:tc>
          <w:tcPr>
            <w:tcW w:w="573" w:type="pct"/>
            <w:vAlign w:val="top"/>
            <w:textDirection w:val="lrTb"/>
            <w:noWrap w:val="false"/>
          </w:tcPr>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4426" w:type="pct"/>
            <w:vAlign w:val="top"/>
            <w:textDirection w:val="lrTb"/>
            <w:noWrap w:val="false"/>
          </w:tcPr>
          <w:p>
            <w:pPr>
              <w:pStyle w:val="1154"/>
              <w:ind w:left="121" w:right="155"/>
              <w:jc w:val="both"/>
              <w:keepNext/>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4426" w:type="pct"/>
            <w:vAlign w:val="top"/>
            <w:textDirection w:val="lrTb"/>
            <w:noWrap w:val="false"/>
          </w:tcPr>
          <w:p>
            <w:pPr>
              <w:pStyle w:val="1154"/>
              <w:ind w:left="131" w:right="155" w:hanging="7"/>
              <w:keepNext/>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jc w:val="center"/>
          <w:trHeight w:val="0"/>
        </w:trPr>
        <w:tc>
          <w:tcPr>
            <w:tcW w:w="573" w:type="pct"/>
            <w:vAlign w:val="top"/>
            <w:textDirection w:val="lrTb"/>
            <w:noWrap w:val="false"/>
          </w:tcPr>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4426" w:type="pct"/>
            <w:vAlign w:val="top"/>
            <w:textDirection w:val="lrTb"/>
            <w:noWrap w:val="false"/>
          </w:tcPr>
          <w:p>
            <w:pPr>
              <w:pStyle w:val="1154"/>
              <w:ind w:left="122" w:firstLine="1"/>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4426" w:type="pct"/>
            <w:vAlign w:val="top"/>
            <w:textDirection w:val="lrTb"/>
            <w:noWrap w:val="false"/>
          </w:tcPr>
          <w:p>
            <w:pPr>
              <w:pStyle w:val="1154"/>
              <w:ind w:left="119" w:firstLine="13"/>
              <w:jc w:val="both"/>
              <w:keepNext/>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r>
        <w:trPr>
          <w:jc w:val="center"/>
          <w:trHeight w:val="0"/>
        </w:trPr>
        <w:tc>
          <w:tcPr>
            <w:tcW w:w="573" w:type="pct"/>
            <w:vAlign w:val="top"/>
            <w:textDirection w:val="lrTb"/>
            <w:noWrap w:val="false"/>
          </w:tcPr>
          <w:p>
            <w:pPr>
              <w:pStyle w:val="1154"/>
              <w:ind w:left="98"/>
              <w:keepNext/>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4426" w:type="pct"/>
            <w:vAlign w:val="top"/>
            <w:textDirection w:val="lrTb"/>
            <w:noWrap w:val="false"/>
          </w:tcPr>
          <w:p>
            <w:pPr>
              <w:pStyle w:val="1154"/>
              <w:ind w:left="120"/>
              <w:keepNext/>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4426" w:type="pct"/>
            <w:vAlign w:val="top"/>
            <w:textDirection w:val="lrTb"/>
            <w:noWrap w:val="false"/>
          </w:tcPr>
          <w:p>
            <w:pPr>
              <w:pStyle w:val="1154"/>
              <w:ind w:left="130" w:right="155" w:hanging="9"/>
              <w:jc w:val="both"/>
              <w:keepNext/>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4426" w:type="pct"/>
            <w:vAlign w:val="top"/>
            <w:textDirection w:val="lrTb"/>
            <w:noWrap w:val="false"/>
          </w:tcPr>
          <w:p>
            <w:pPr>
              <w:pStyle w:val="1154"/>
              <w:ind w:left="121"/>
              <w:keepNext/>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4426" w:type="pct"/>
            <w:vAlign w:val="top"/>
            <w:textDirection w:val="lrTb"/>
            <w:noWrap w:val="false"/>
          </w:tcPr>
          <w:p>
            <w:pPr>
              <w:pStyle w:val="1154"/>
              <w:ind w:left="131" w:right="107" w:hanging="11"/>
              <w:jc w:val="both"/>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jc w:val="center"/>
          <w:trHeight w:val="0"/>
        </w:trPr>
        <w:tc>
          <w:tcPr>
            <w:tcW w:w="573" w:type="pct"/>
            <w:vAlign w:val="top"/>
            <w:textDirection w:val="lrTb"/>
            <w:noWrap w:val="false"/>
          </w:tcPr>
          <w:p>
            <w:pPr>
              <w:ind w:left="435"/>
              <w:keepNext/>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4426" w:type="pct"/>
            <w:vAlign w:val="top"/>
            <w:textDirection w:val="lrTb"/>
            <w:noWrap w:val="false"/>
          </w:tcPr>
          <w:p>
            <w:pPr>
              <w:pStyle w:val="1154"/>
              <w:ind w:left="135"/>
              <w:keepNext/>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4426" w:type="pct"/>
            <w:vAlign w:val="top"/>
            <w:textDirection w:val="lrTb"/>
            <w:noWrap w:val="false"/>
          </w:tcPr>
          <w:p>
            <w:pPr>
              <w:pStyle w:val="1154"/>
              <w:ind w:left="127" w:right="175" w:firstLine="7"/>
              <w:keepNext/>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jc w:val="center"/>
          <w:trHeight w:val="0"/>
        </w:trPr>
        <w:tc>
          <w:tcPr>
            <w:tcW w:w="573" w:type="pct"/>
            <w:vAlign w:val="top"/>
            <w:textDirection w:val="lrTb"/>
            <w:noWrap w:val="false"/>
          </w:tcPr>
          <w:p>
            <w:pPr>
              <w:keepNext/>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4426" w:type="pct"/>
            <w:vAlign w:val="top"/>
            <w:textDirection w:val="lrTb"/>
            <w:noWrap w:val="false"/>
          </w:tcPr>
          <w:p>
            <w:pPr>
              <w:pStyle w:val="1154"/>
              <w:ind w:left="123" w:right="155" w:hanging="3"/>
              <w:keepNext/>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jc w:val="center"/>
          <w:trHeight w:val="0"/>
        </w:trPr>
        <w:tc>
          <w:tcPr>
            <w:tcW w:w="573" w:type="pct"/>
            <w:vAlign w:val="top"/>
            <w:textDirection w:val="lrTb"/>
            <w:noWrap w:val="false"/>
          </w:tcPr>
          <w:p>
            <w:pPr>
              <w:ind w:left="417"/>
              <w:keepNext/>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4426" w:type="pct"/>
            <w:vAlign w:val="top"/>
            <w:textDirection w:val="lrTb"/>
            <w:noWrap w:val="false"/>
          </w:tcPr>
          <w:p>
            <w:pPr>
              <w:ind w:left="116"/>
              <w:keepNext/>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4426" w:type="pct"/>
            <w:vAlign w:val="top"/>
            <w:textDirection w:val="lrTb"/>
            <w:noWrap w:val="false"/>
          </w:tcPr>
          <w:p>
            <w:pPr>
              <w:pStyle w:val="1154"/>
              <w:ind w:left="115" w:right="109" w:firstLine="16"/>
              <w:jc w:val="both"/>
              <w:keepNext/>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4426" w:type="pct"/>
            <w:vAlign w:val="top"/>
            <w:textDirection w:val="lrTb"/>
            <w:noWrap w:val="false"/>
          </w:tcPr>
          <w:p>
            <w:pPr>
              <w:pStyle w:val="1154"/>
              <w:ind w:left="128" w:hanging="8"/>
              <w:jc w:val="both"/>
              <w:keepNext/>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4426" w:type="pct"/>
            <w:vAlign w:val="top"/>
            <w:textDirection w:val="lrTb"/>
            <w:noWrap w:val="false"/>
          </w:tcPr>
          <w:p>
            <w:pPr>
              <w:pStyle w:val="1154"/>
              <w:jc w:val="both"/>
              <w:keepNext/>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jc w:val="center"/>
          <w:trHeight w:val="0"/>
        </w:trPr>
        <w:tc>
          <w:tcPr>
            <w:tcW w:w="573" w:type="pct"/>
            <w:vAlign w:val="top"/>
            <w:textDirection w:val="lrTb"/>
            <w:noWrap w:val="false"/>
          </w:tcPr>
          <w:p>
            <w:pPr>
              <w:keepNext/>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4426" w:type="pct"/>
            <w:vAlign w:val="top"/>
            <w:textDirection w:val="lrTb"/>
            <w:noWrap w:val="false"/>
          </w:tcPr>
          <w:p>
            <w:pPr>
              <w:pStyle w:val="1154"/>
              <w:ind w:left="104" w:right="107" w:firstLine="15"/>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jc w:val="center"/>
          <w:trHeight w:val="0"/>
        </w:trPr>
        <w:tc>
          <w:tcPr>
            <w:tcW w:w="573" w:type="pct"/>
            <w:vAlign w:val="top"/>
            <w:textDirection w:val="lrTb"/>
            <w:noWrap w:val="false"/>
          </w:tcPr>
          <w:p>
            <w:pPr>
              <w:ind w:left="421"/>
              <w:keepNext/>
              <w:spacing w:before="237" w:line="1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三</w:t>
            </w:r>
            <w:r/>
          </w:p>
        </w:tc>
        <w:tc>
          <w:tcPr>
            <w:tcW w:w="4426" w:type="pct"/>
            <w:vAlign w:val="top"/>
            <w:textDirection w:val="lrTb"/>
            <w:noWrap w:val="false"/>
          </w:tcPr>
          <w:p>
            <w:pPr>
              <w:ind w:left="114"/>
              <w:keepNext/>
              <w:spacing w:before="207" w:line="20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环卫公厕保洁要求</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21</w:t>
            </w:r>
            <w:r/>
          </w:p>
        </w:tc>
        <w:tc>
          <w:tcPr>
            <w:tcW w:w="4426" w:type="pct"/>
            <w:vAlign w:val="top"/>
            <w:textDirection w:val="lrTb"/>
            <w:noWrap w:val="false"/>
          </w:tcPr>
          <w:p>
            <w:pPr>
              <w:pStyle w:val="1154"/>
              <w:ind w:left="122"/>
              <w:keepNext/>
              <w:spacing w:before="202"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公厕管理要求：</w:t>
            </w:r>
            <w:r/>
          </w:p>
          <w:p>
            <w:pPr>
              <w:pStyle w:val="1154"/>
              <w:ind w:left="123" w:hanging="29"/>
              <w:jc w:val="both"/>
              <w:keepNext/>
              <w:spacing w:before="20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3"/>
                <w:sz w:val="28"/>
                <w:szCs w:val="28"/>
                <w:highlight w:val="none"/>
              </w:rPr>
              <w:t xml:space="preserve">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6:00-22:00</w:t>
            </w:r>
            <w:r>
              <w:rPr>
                <w:rFonts w:hint="eastAsia" w:asciiTheme="minorEastAsia" w:hAnsiTheme="minorEastAsia" w:eastAsiaTheme="minorEastAsia" w:cstheme="minorEastAsia"/>
                <w:spacing w:val="-4"/>
                <w:sz w:val="28"/>
                <w:szCs w:val="28"/>
                <w:highlight w:val="none"/>
              </w:rPr>
              <w:t xml:space="preserve">，节假日、</w:t>
            </w:r>
            <w:r>
              <w:rPr>
                <w:rFonts w:hint="eastAsia" w:asciiTheme="minorEastAsia" w:hAnsiTheme="minorEastAsia" w:eastAsiaTheme="minorEastAsia" w:cstheme="minorEastAsia"/>
                <w:spacing w:val="6"/>
                <w:sz w:val="28"/>
                <w:szCs w:val="28"/>
                <w:highlight w:val="none"/>
              </w:rPr>
              <w:t xml:space="preserve">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23:00；巡回公厕、24 小时开放公厕全</w:t>
            </w:r>
            <w:r>
              <w:rPr>
                <w:rFonts w:hint="eastAsia" w:asciiTheme="minorEastAsia" w:hAnsiTheme="minorEastAsia" w:eastAsiaTheme="minorEastAsia" w:cstheme="minorEastAsia"/>
                <w:spacing w:val="9"/>
                <w:sz w:val="28"/>
                <w:szCs w:val="28"/>
                <w:highlight w:val="none"/>
              </w:rPr>
              <w:t xml:space="preserve">天候开放</w:t>
            </w:r>
            <w:r>
              <w:rPr>
                <w:rFonts w:hint="eastAsia" w:asciiTheme="minorEastAsia" w:hAnsiTheme="minorEastAsia" w:eastAsiaTheme="minorEastAsia" w:cstheme="minorEastAsia"/>
                <w:spacing w:val="-58"/>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室内外不得堆放与公厕无关的物品，不</w:t>
            </w:r>
            <w:r>
              <w:rPr>
                <w:rFonts w:hint="eastAsia" w:asciiTheme="minorEastAsia" w:hAnsiTheme="minorEastAsia" w:eastAsiaTheme="minorEastAsia" w:cstheme="minorEastAsia"/>
                <w:spacing w:val="8"/>
                <w:sz w:val="28"/>
                <w:szCs w:val="28"/>
                <w:highlight w:val="none"/>
              </w:rPr>
              <w:t xml:space="preserve">得随意改变使用功能，挪作他用</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8"/>
                <w:sz w:val="28"/>
                <w:szCs w:val="28"/>
                <w:highlight w:val="none"/>
              </w:rPr>
              <w:t xml:space="preserve">公厕免费对外开放，不得擅自收费和变相收费</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保洁员统一着环卫</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工作服，上岗时不得随意离岗和兼做其他事情</w:t>
            </w:r>
            <w:r>
              <w:rPr>
                <w:rFonts w:hint="eastAsia" w:asciiTheme="minorEastAsia" w:hAnsiTheme="minorEastAsia" w:eastAsiaTheme="minorEastAsia" w:cstheme="minorEastAsia"/>
                <w:spacing w:val="-45"/>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22" w:right="136" w:firstLine="7"/>
              <w:jc w:val="both"/>
              <w:keepNext/>
              <w:spacing w:before="192" w:line="32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7"/>
                <w:sz w:val="28"/>
                <w:szCs w:val="28"/>
                <w:highlight w:val="none"/>
              </w:rPr>
              <w:t xml:space="preserve">专</w:t>
            </w:r>
            <w:r>
              <w:rPr>
                <w:rFonts w:hint="eastAsia" w:asciiTheme="minorEastAsia" w:hAnsiTheme="minorEastAsia" w:eastAsiaTheme="minorEastAsia" w:cstheme="minorEastAsia"/>
                <w:spacing w:val="9"/>
                <w:sz w:val="28"/>
                <w:szCs w:val="28"/>
                <w:highlight w:val="none"/>
              </w:rPr>
              <w:t xml:space="preserve">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 xml:space="preserve">时间段内巡回保洁。</w:t>
            </w:r>
            <w:r/>
          </w:p>
        </w:tc>
      </w:tr>
      <w:tr>
        <w:trPr>
          <w:jc w:val="center"/>
          <w:trHeight w:val="0"/>
        </w:trPr>
        <w:tc>
          <w:tcPr>
            <w:tcW w:w="573" w:type="pct"/>
            <w:vAlign w:val="top"/>
            <w:textDirection w:val="lrTb"/>
            <w:noWrap w:val="false"/>
          </w:tcPr>
          <w:p>
            <w:pPr>
              <w:keepNext/>
              <w:spacing w:line="25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22</w:t>
            </w:r>
            <w:r/>
          </w:p>
        </w:tc>
        <w:tc>
          <w:tcPr>
            <w:tcW w:w="4426" w:type="pct"/>
            <w:vAlign w:val="top"/>
            <w:textDirection w:val="lrTb"/>
            <w:noWrap w:val="false"/>
          </w:tcPr>
          <w:p>
            <w:pPr>
              <w:pStyle w:val="1154"/>
              <w:ind w:left="123" w:right="9" w:hanging="2"/>
              <w:jc w:val="both"/>
              <w:keepNext/>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 xml:space="preserve">厕标志等标识标志，各类标识标牌安全牢固、完好整洁，</w:t>
            </w:r>
            <w:r>
              <w:rPr>
                <w:rFonts w:hint="eastAsia" w:asciiTheme="minorEastAsia" w:hAnsiTheme="minorEastAsia" w:eastAsiaTheme="minorEastAsia" w:cstheme="minorEastAsia"/>
                <w:spacing w:val="7"/>
                <w:sz w:val="28"/>
                <w:szCs w:val="28"/>
                <w:highlight w:val="none"/>
              </w:rPr>
              <w:t xml:space="preserve">无破损、无残缺、无锈迹。</w:t>
            </w:r>
            <w:r/>
          </w:p>
        </w:tc>
      </w:tr>
      <w:tr>
        <w:trPr>
          <w:jc w:val="center"/>
          <w:trHeight w:val="0"/>
        </w:trPr>
        <w:tc>
          <w:tcPr>
            <w:tcW w:w="573" w:type="pct"/>
            <w:vAlign w:val="top"/>
            <w:textDirection w:val="lrTb"/>
            <w:noWrap w:val="false"/>
          </w:tcPr>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23</w:t>
            </w:r>
            <w:r/>
          </w:p>
        </w:tc>
        <w:tc>
          <w:tcPr>
            <w:tcW w:w="4426" w:type="pct"/>
            <w:vAlign w:val="top"/>
            <w:textDirection w:val="lrTb"/>
            <w:noWrap w:val="false"/>
          </w:tcPr>
          <w:p>
            <w:pPr>
              <w:pStyle w:val="1154"/>
              <w:ind w:left="122"/>
              <w:keepNext/>
              <w:spacing w:before="201"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 xml:space="preserve">公厕外围环卫保洁质量要求：</w:t>
            </w:r>
            <w:r/>
          </w:p>
          <w:p>
            <w:pPr>
              <w:pStyle w:val="1154"/>
              <w:ind w:left="119" w:hanging="25"/>
              <w:keepNext/>
              <w:spacing w:before="210"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 xml:space="preserve">无乱</w:t>
            </w:r>
            <w:r>
              <w:rPr>
                <w:rFonts w:hint="eastAsia" w:asciiTheme="minorEastAsia" w:hAnsiTheme="minorEastAsia" w:eastAsiaTheme="minorEastAsia" w:cstheme="minorEastAsia"/>
                <w:spacing w:val="7"/>
                <w:sz w:val="28"/>
                <w:szCs w:val="28"/>
                <w:highlight w:val="none"/>
              </w:rPr>
              <w:t xml:space="preserve">张贴、无乱涂写、无乱刻画、无乱吊挂、无乱堆放，无</w:t>
            </w:r>
            <w:r>
              <w:rPr>
                <w:rFonts w:hint="eastAsia" w:asciiTheme="minorEastAsia" w:hAnsiTheme="minorEastAsia" w:eastAsiaTheme="minorEastAsia" w:cstheme="minorEastAsia"/>
                <w:spacing w:val="2"/>
                <w:sz w:val="28"/>
                <w:szCs w:val="28"/>
                <w:highlight w:val="none"/>
              </w:rPr>
              <w:t xml:space="preserve">垃圾、无污水、无蚊蝇孳生地，无寄养动物</w:t>
            </w:r>
            <w:r>
              <w:rPr>
                <w:rFonts w:hint="eastAsia" w:asciiTheme="minorEastAsia" w:hAnsiTheme="minorEastAsia" w:eastAsiaTheme="minorEastAsia" w:cstheme="minorEastAsia"/>
                <w:spacing w:val="-7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2"/>
                <w:sz w:val="28"/>
                <w:szCs w:val="28"/>
                <w:highlight w:val="none"/>
              </w:rPr>
              <w:t xml:space="preserve">坡道、</w:t>
            </w:r>
            <w:r>
              <w:rPr>
                <w:rFonts w:hint="eastAsia" w:asciiTheme="minorEastAsia" w:hAnsiTheme="minorEastAsia" w:eastAsiaTheme="minorEastAsia" w:cstheme="minorEastAsia"/>
                <w:spacing w:val="7"/>
                <w:sz w:val="28"/>
                <w:szCs w:val="28"/>
                <w:highlight w:val="none"/>
              </w:rPr>
              <w:t xml:space="preserve">台阶完好无破损、无障碍物、无杂物、无积水；外</w:t>
            </w:r>
            <w:r>
              <w:rPr>
                <w:rFonts w:hint="eastAsia" w:asciiTheme="minorEastAsia" w:hAnsiTheme="minorEastAsia" w:eastAsiaTheme="minorEastAsia" w:cstheme="minorEastAsia"/>
                <w:spacing w:val="6"/>
                <w:sz w:val="28"/>
                <w:szCs w:val="28"/>
                <w:highlight w:val="none"/>
              </w:rPr>
              <w:t xml:space="preserve">墙、屋顶保持整洁，无污迹、无广告、无涂鸦等。</w:t>
            </w:r>
            <w:r/>
          </w:p>
        </w:tc>
      </w:tr>
      <w:tr>
        <w:trPr>
          <w:jc w:val="center"/>
          <w:trHeight w:val="0"/>
        </w:trPr>
        <w:tc>
          <w:tcPr>
            <w:tcW w:w="573" w:type="pct"/>
            <w:vAlign w:val="top"/>
            <w:textDirection w:val="lrTb"/>
            <w:noWrap w:val="false"/>
          </w:tcPr>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24</w:t>
            </w:r>
            <w:r/>
          </w:p>
        </w:tc>
        <w:tc>
          <w:tcPr>
            <w:tcW w:w="4426" w:type="pct"/>
            <w:vAlign w:val="top"/>
            <w:textDirection w:val="lrTb"/>
            <w:noWrap w:val="false"/>
          </w:tcPr>
          <w:p>
            <w:pPr>
              <w:pStyle w:val="1154"/>
              <w:ind w:left="122"/>
              <w:keepNext/>
              <w:spacing w:before="193"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公厕内部环卫保洁质量要求：</w:t>
            </w:r>
            <w:r/>
          </w:p>
          <w:p>
            <w:pPr>
              <w:pStyle w:val="1154"/>
              <w:ind w:left="120" w:hanging="26"/>
              <w:jc w:val="both"/>
              <w:keepNext/>
              <w:spacing w:before="160" w:line="326" w:lineRule="auto"/>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z w:val="28"/>
                <w:szCs w:val="28"/>
                <w:highlight w:val="none"/>
              </w:rPr>
              <w:t xml:space="preserve">厕内环境整洁，专人保洁公厕无垃圾杂</w:t>
            </w:r>
            <w:r>
              <w:rPr>
                <w:rFonts w:hint="eastAsia" w:asciiTheme="minorEastAsia" w:hAnsiTheme="minorEastAsia" w:eastAsiaTheme="minorEastAsia" w:cstheme="minorEastAsia"/>
                <w:spacing w:val="-1"/>
                <w:sz w:val="28"/>
                <w:szCs w:val="28"/>
                <w:highlight w:val="none"/>
              </w:rPr>
              <w:t xml:space="preserve">物，巡回保</w:t>
            </w:r>
            <w:r>
              <w:rPr>
                <w:rFonts w:hint="eastAsia" w:asciiTheme="minorEastAsia" w:hAnsiTheme="minorEastAsia" w:eastAsiaTheme="minorEastAsia" w:cstheme="minorEastAsia"/>
                <w:sz w:val="28"/>
                <w:szCs w:val="28"/>
                <w:highlight w:val="none"/>
              </w:rPr>
              <w:t xml:space="preserve">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 xml:space="preserve">1 处</w:t>
            </w:r>
            <w:r>
              <w:rPr>
                <w:rFonts w:hint="eastAsia" w:asciiTheme="minorEastAsia" w:hAnsiTheme="minorEastAsia" w:eastAsiaTheme="minorEastAsia" w:cstheme="minorEastAsia"/>
                <w:spacing w:val="-40"/>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z w:val="28"/>
                <w:szCs w:val="28"/>
                <w:highlight w:val="none"/>
              </w:rPr>
              <w:t xml:space="preserve">专人保洁公厕无臭味，</w:t>
            </w:r>
            <w:r>
              <w:rPr>
                <w:rFonts w:hint="eastAsia" w:asciiTheme="minorEastAsia" w:hAnsiTheme="minorEastAsia" w:eastAsiaTheme="minorEastAsia" w:cstheme="minorEastAsia"/>
                <w:spacing w:val="9"/>
                <w:sz w:val="28"/>
                <w:szCs w:val="28"/>
                <w:highlight w:val="none"/>
              </w:rPr>
              <w:t xml:space="preserve">巡回保洁公厕无明显臭味</w:t>
            </w:r>
            <w:r>
              <w:rPr>
                <w:rFonts w:hint="eastAsia" w:asciiTheme="minorEastAsia" w:hAnsiTheme="minorEastAsia" w:eastAsiaTheme="minorEastAsia" w:cstheme="minorEastAsia"/>
                <w:spacing w:val="-5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9"/>
                <w:sz w:val="28"/>
                <w:szCs w:val="28"/>
                <w:highlight w:val="none"/>
              </w:rPr>
              <w:t xml:space="preserve">大门内外及把手、内墙</w:t>
            </w:r>
            <w:r>
              <w:rPr>
                <w:rFonts w:hint="eastAsia" w:asciiTheme="minorEastAsia" w:hAnsiTheme="minorEastAsia" w:eastAsiaTheme="minorEastAsia" w:cstheme="minorEastAsia"/>
                <w:spacing w:val="2"/>
                <w:sz w:val="28"/>
                <w:szCs w:val="28"/>
                <w:highlight w:val="none"/>
              </w:rPr>
              <w:t xml:space="preserve">面、天花板、地面等无积灰、无锈迹、无积水、无杂物、</w:t>
            </w:r>
            <w:r>
              <w:rPr>
                <w:rFonts w:hint="eastAsia" w:asciiTheme="minorEastAsia" w:hAnsiTheme="minorEastAsia" w:eastAsiaTheme="minorEastAsia" w:cstheme="minorEastAsia"/>
                <w:spacing w:val="8"/>
                <w:sz w:val="28"/>
                <w:szCs w:val="28"/>
                <w:highlight w:val="none"/>
              </w:rPr>
              <w:t xml:space="preserve">无乱涂画，专人保洁公厕平、立面无污迹，巡回保洁公</w:t>
            </w:r>
            <w:r>
              <w:rPr>
                <w:rFonts w:hint="eastAsia" w:asciiTheme="minorEastAsia" w:hAnsiTheme="minorEastAsia" w:eastAsiaTheme="minorEastAsia" w:cstheme="minorEastAsia"/>
                <w:spacing w:val="-3"/>
                <w:sz w:val="28"/>
                <w:szCs w:val="28"/>
                <w:highlight w:val="none"/>
              </w:rPr>
              <w:t xml:space="preserve">厕污迹≤ 2 处</w:t>
            </w:r>
            <w:r>
              <w:rPr>
                <w:rFonts w:hint="eastAsia" w:asciiTheme="minorEastAsia" w:hAnsiTheme="minorEastAsia" w:eastAsiaTheme="minorEastAsia" w:cstheme="minorEastAsia"/>
                <w:spacing w:val="-46"/>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3"/>
                <w:sz w:val="28"/>
                <w:szCs w:val="28"/>
                <w:highlight w:val="none"/>
              </w:rPr>
              <w:t xml:space="preserve">窗玻璃明亮，窗台、窗框等无积灰、</w:t>
            </w:r>
            <w:r>
              <w:rPr>
                <w:rFonts w:hint="eastAsia" w:asciiTheme="minorEastAsia" w:hAnsiTheme="minorEastAsia" w:eastAsiaTheme="minorEastAsia" w:cstheme="minorEastAsia"/>
                <w:spacing w:val="4"/>
                <w:sz w:val="28"/>
                <w:szCs w:val="28"/>
                <w:highlight w:val="none"/>
              </w:rPr>
              <w:t xml:space="preserve">无破损</w:t>
            </w:r>
            <w:r>
              <w:rPr>
                <w:rFonts w:hint="eastAsia" w:asciiTheme="minorEastAsia" w:hAnsiTheme="minorEastAsia" w:eastAsiaTheme="minorEastAsia" w:cstheme="minorEastAsia"/>
                <w:spacing w:val="-87"/>
                <w:sz w:val="28"/>
                <w:szCs w:val="28"/>
                <w:highlight w:val="none"/>
              </w:rPr>
              <w:t xml:space="preserve">；</w:t>
            </w:r>
            <w:r/>
          </w:p>
        </w:tc>
      </w:tr>
      <w:tr>
        <w:trPr>
          <w:jc w:val="center"/>
          <w:trHeight w:val="0"/>
        </w:trPr>
        <w:tc>
          <w:tcPr>
            <w:tcW w:w="573" w:type="pct"/>
            <w:vAlign w:val="top"/>
            <w:textDirection w:val="lrTb"/>
            <w:noWrap w:val="false"/>
          </w:tcPr>
          <w:p>
            <w:pPr>
              <w:keepNex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c>
        <w:tc>
          <w:tcPr>
            <w:tcW w:w="4426" w:type="pct"/>
            <w:vAlign w:val="top"/>
            <w:textDirection w:val="lrTb"/>
            <w:noWrap w:val="false"/>
          </w:tcPr>
          <w:p>
            <w:pPr>
              <w:pStyle w:val="1154"/>
              <w:ind w:left="132"/>
              <w:jc w:val="both"/>
              <w:keepNext/>
              <w:spacing w:before="192"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5）</w:t>
            </w:r>
            <w:r>
              <w:rPr>
                <w:rFonts w:hint="eastAsia" w:asciiTheme="minorEastAsia" w:hAnsiTheme="minorEastAsia" w:eastAsiaTheme="minorEastAsia" w:cstheme="minorEastAsia"/>
                <w:spacing w:val="4"/>
                <w:sz w:val="28"/>
                <w:szCs w:val="28"/>
                <w:highlight w:val="none"/>
              </w:rPr>
              <w:t xml:space="preserve">管理房（工具间）保持整洁，无异味</w:t>
            </w:r>
            <w:r>
              <w:rPr>
                <w:rFonts w:hint="eastAsia" w:asciiTheme="minorEastAsia" w:hAnsiTheme="minorEastAsia" w:eastAsiaTheme="minorEastAsia" w:cstheme="minorEastAsia"/>
                <w:spacing w:val="-87"/>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6）</w:t>
            </w:r>
            <w:r>
              <w:rPr>
                <w:rFonts w:hint="eastAsia" w:asciiTheme="minorEastAsia" w:hAnsiTheme="minorEastAsia" w:eastAsiaTheme="minorEastAsia" w:cstheme="minorEastAsia"/>
                <w:spacing w:val="-6"/>
                <w:sz w:val="28"/>
                <w:szCs w:val="28"/>
                <w:highlight w:val="none"/>
              </w:rPr>
              <w:t xml:space="preserve">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11 月</w:t>
            </w:r>
            <w:r>
              <w:rPr>
                <w:rFonts w:hint="eastAsia" w:asciiTheme="minorEastAsia" w:hAnsiTheme="minorEastAsia" w:eastAsiaTheme="minorEastAsia" w:cstheme="minorEastAsia"/>
                <w:spacing w:val="-32"/>
                <w:sz w:val="28"/>
                <w:szCs w:val="28"/>
                <w:highlight w:val="none"/>
              </w:rPr>
              <w:t xml:space="preserve">），</w:t>
            </w:r>
            <w:r>
              <w:rPr>
                <w:rFonts w:hint="eastAsia" w:asciiTheme="minorEastAsia" w:hAnsiTheme="minorEastAsia" w:eastAsiaTheme="minorEastAsia" w:cstheme="minorEastAsia"/>
                <w:spacing w:val="-6"/>
                <w:sz w:val="28"/>
                <w:szCs w:val="28"/>
                <w:highlight w:val="none"/>
              </w:rPr>
              <w:t xml:space="preserve">无蛆、无蝇、</w:t>
            </w:r>
            <w:r>
              <w:rPr>
                <w:rFonts w:hint="eastAsia" w:asciiTheme="minorEastAsia" w:hAnsiTheme="minorEastAsia" w:eastAsiaTheme="minorEastAsia" w:cstheme="minorEastAsia"/>
                <w:spacing w:val="-9"/>
                <w:sz w:val="28"/>
                <w:szCs w:val="28"/>
                <w:highlight w:val="none"/>
              </w:rPr>
              <w:t xml:space="preserve">无蛛网。</w:t>
            </w:r>
            <w:r/>
          </w:p>
        </w:tc>
      </w:tr>
      <w:tr>
        <w:trPr>
          <w:jc w:val="center"/>
          <w:trHeight w:val="0"/>
        </w:trPr>
        <w:tc>
          <w:tcPr>
            <w:tcW w:w="573" w:type="pct"/>
            <w:vAlign w:val="top"/>
            <w:textDirection w:val="lrTb"/>
            <w:noWrap w:val="false"/>
          </w:tcPr>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25</w:t>
            </w:r>
            <w:r/>
          </w:p>
        </w:tc>
        <w:tc>
          <w:tcPr>
            <w:tcW w:w="4426" w:type="pct"/>
            <w:vAlign w:val="top"/>
            <w:textDirection w:val="lrTb"/>
            <w:noWrap w:val="false"/>
          </w:tcPr>
          <w:p>
            <w:pPr>
              <w:pStyle w:val="1154"/>
              <w:ind w:left="122"/>
              <w:keepNext/>
              <w:spacing w:before="190" w:line="4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 xml:space="preserve">公厕内部设施设备管养要求：</w:t>
            </w:r>
            <w:r/>
          </w:p>
          <w:p>
            <w:pPr>
              <w:pStyle w:val="1154"/>
              <w:ind w:left="94"/>
              <w:keepNext/>
              <w:spacing w:before="154" w:line="33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 xml:space="preserve">（</w:t>
            </w:r>
            <w:r>
              <w:rPr>
                <w:rFonts w:hint="eastAsia" w:asciiTheme="minorEastAsia" w:hAnsiTheme="minorEastAsia" w:eastAsiaTheme="minorEastAsia" w:cstheme="minorEastAsia"/>
                <w:spacing w:val="-3"/>
                <w:sz w:val="28"/>
                <w:szCs w:val="28"/>
                <w:highlight w:val="none"/>
                <w:lang w:val="en-US" w:eastAsia="zh-CN"/>
              </w:rPr>
              <w:t xml:space="preserve">1）</w:t>
            </w:r>
            <w:r>
              <w:rPr>
                <w:rFonts w:hint="eastAsia" w:asciiTheme="minorEastAsia" w:hAnsiTheme="minorEastAsia" w:eastAsiaTheme="minorEastAsia" w:cstheme="minorEastAsia"/>
                <w:spacing w:val="-9"/>
                <w:sz w:val="28"/>
                <w:szCs w:val="28"/>
                <w:highlight w:val="none"/>
              </w:rPr>
              <w:t xml:space="preserve">便器外侧无锈迹、无粪便、无污物；便器内</w:t>
            </w:r>
            <w:r>
              <w:rPr>
                <w:rFonts w:hint="eastAsia" w:asciiTheme="minorEastAsia" w:hAnsiTheme="minorEastAsia" w:eastAsiaTheme="minorEastAsia" w:cstheme="minorEastAsia"/>
                <w:spacing w:val="-10"/>
                <w:sz w:val="28"/>
                <w:szCs w:val="28"/>
                <w:highlight w:val="none"/>
              </w:rPr>
              <w:t xml:space="preserve">无积粪、</w:t>
            </w:r>
            <w:r>
              <w:rPr>
                <w:rFonts w:hint="eastAsia" w:asciiTheme="minorEastAsia" w:hAnsiTheme="minorEastAsia" w:eastAsiaTheme="minorEastAsia" w:cstheme="minorEastAsia"/>
                <w:spacing w:val="9"/>
                <w:sz w:val="28"/>
                <w:szCs w:val="28"/>
                <w:highlight w:val="none"/>
              </w:rPr>
              <w:t xml:space="preserve">无污垢，洁净见底，管道保持畅通</w:t>
            </w:r>
            <w:r>
              <w:rPr>
                <w:rFonts w:hint="eastAsia" w:asciiTheme="minorEastAsia" w:hAnsiTheme="minorEastAsia" w:eastAsiaTheme="minorEastAsia" w:cstheme="minorEastAsia"/>
                <w:spacing w:val="-27"/>
                <w:sz w:val="28"/>
                <w:szCs w:val="28"/>
                <w:highlight w:val="none"/>
              </w:rPr>
              <w:t xml:space="preserve">；</w:t>
            </w:r>
            <w:r>
              <w:rPr>
                <w:rFonts w:hint="eastAsia" w:asciiTheme="minorEastAsia" w:hAnsiTheme="minorEastAsia" w:eastAsiaTheme="minorEastAsia" w:cstheme="minorEastAsia"/>
                <w:spacing w:val="9"/>
                <w:sz w:val="28"/>
                <w:szCs w:val="28"/>
                <w:highlight w:val="none"/>
                <w:lang w:eastAsia="zh-CN"/>
              </w:rPr>
              <w:t xml:space="preserve">（</w:t>
            </w:r>
            <w:r>
              <w:rPr>
                <w:rFonts w:hint="eastAsia" w:asciiTheme="minorEastAsia" w:hAnsiTheme="minorEastAsia" w:eastAsiaTheme="minorEastAsia" w:cstheme="minorEastAsia"/>
                <w:spacing w:val="9"/>
                <w:sz w:val="28"/>
                <w:szCs w:val="28"/>
                <w:highlight w:val="none"/>
                <w:lang w:val="en-US" w:eastAsia="zh-CN"/>
              </w:rPr>
              <w:t xml:space="preserve">2）</w:t>
            </w:r>
            <w:r>
              <w:rPr>
                <w:rFonts w:hint="eastAsia" w:asciiTheme="minorEastAsia" w:hAnsiTheme="minorEastAsia" w:eastAsiaTheme="minorEastAsia" w:cstheme="minorEastAsia"/>
                <w:spacing w:val="9"/>
                <w:sz w:val="28"/>
                <w:szCs w:val="28"/>
                <w:highlight w:val="none"/>
              </w:rPr>
              <w:t xml:space="preserve">便池无锈迹、</w:t>
            </w:r>
            <w:r>
              <w:rPr>
                <w:rFonts w:hint="eastAsia" w:asciiTheme="minorEastAsia" w:hAnsiTheme="minorEastAsia" w:eastAsiaTheme="minorEastAsia" w:cstheme="minorEastAsia"/>
                <w:spacing w:val="2"/>
                <w:sz w:val="28"/>
                <w:szCs w:val="28"/>
                <w:highlight w:val="none"/>
              </w:rPr>
              <w:t xml:space="preserve">无尿垢、无污物，管道保持畅通</w:t>
            </w:r>
            <w:r>
              <w:rPr>
                <w:rFonts w:hint="eastAsia" w:asciiTheme="minorEastAsia" w:hAnsiTheme="minorEastAsia" w:eastAsiaTheme="minorEastAsia" w:cstheme="minorEastAsia"/>
                <w:spacing w:val="-79"/>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3）</w:t>
            </w:r>
            <w:r>
              <w:rPr>
                <w:rFonts w:hint="eastAsia" w:asciiTheme="minorEastAsia" w:hAnsiTheme="minorEastAsia" w:eastAsiaTheme="minorEastAsia" w:cstheme="minorEastAsia"/>
                <w:spacing w:val="2"/>
                <w:sz w:val="28"/>
                <w:szCs w:val="28"/>
                <w:highlight w:val="none"/>
              </w:rPr>
              <w:t xml:space="preserve">照明设备无污迹、</w:t>
            </w:r>
            <w:r>
              <w:rPr>
                <w:rFonts w:hint="eastAsia" w:asciiTheme="minorEastAsia" w:hAnsiTheme="minorEastAsia" w:eastAsiaTheme="minorEastAsia" w:cstheme="minorEastAsia"/>
                <w:spacing w:val="8"/>
                <w:sz w:val="28"/>
                <w:szCs w:val="28"/>
                <w:highlight w:val="none"/>
              </w:rPr>
              <w:t xml:space="preserve">无灰尘，开关无污迹</w:t>
            </w:r>
            <w:r>
              <w:rPr>
                <w:rFonts w:hint="eastAsia" w:asciiTheme="minorEastAsia" w:hAnsiTheme="minorEastAsia" w:eastAsiaTheme="minorEastAsia" w:cstheme="minorEastAsia"/>
                <w:spacing w:val="-55"/>
                <w:sz w:val="28"/>
                <w:szCs w:val="28"/>
                <w:highlight w:val="none"/>
              </w:rPr>
              <w:t xml:space="preserve">；</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4）</w:t>
            </w:r>
            <w:r>
              <w:rPr>
                <w:rFonts w:hint="eastAsia" w:asciiTheme="minorEastAsia" w:hAnsiTheme="minorEastAsia" w:eastAsiaTheme="minorEastAsia" w:cstheme="minorEastAsia"/>
                <w:spacing w:val="8"/>
                <w:sz w:val="28"/>
                <w:szCs w:val="28"/>
                <w:highlight w:val="none"/>
              </w:rPr>
              <w:t xml:space="preserve">洗手台面、面盆和水池无污</w:t>
            </w:r>
            <w:r>
              <w:rPr>
                <w:rFonts w:hint="eastAsia" w:asciiTheme="minorEastAsia" w:hAnsiTheme="minorEastAsia" w:eastAsiaTheme="minorEastAsia" w:cstheme="minorEastAsia"/>
                <w:spacing w:val="5"/>
                <w:sz w:val="28"/>
                <w:szCs w:val="28"/>
                <w:highlight w:val="none"/>
              </w:rPr>
              <w:t xml:space="preserve">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5）</w:t>
            </w:r>
            <w:r>
              <w:rPr>
                <w:rFonts w:hint="eastAsia" w:asciiTheme="minorEastAsia" w:hAnsiTheme="minorEastAsia" w:eastAsiaTheme="minorEastAsia" w:cstheme="minorEastAsia"/>
                <w:spacing w:val="3"/>
                <w:sz w:val="28"/>
                <w:szCs w:val="28"/>
                <w:highlight w:val="none"/>
              </w:rPr>
              <w:t xml:space="preserve">水龙头、皂液器等设备运行正常，表面洁</w:t>
            </w:r>
            <w:r>
              <w:rPr>
                <w:rFonts w:hint="eastAsia" w:asciiTheme="minorEastAsia" w:hAnsiTheme="minorEastAsia" w:eastAsiaTheme="minorEastAsia" w:cstheme="minorEastAsia"/>
                <w:spacing w:val="2"/>
                <w:sz w:val="28"/>
                <w:szCs w:val="28"/>
                <w:highlight w:val="none"/>
              </w:rPr>
              <w:t xml:space="preserve">净，无皂</w:t>
            </w:r>
            <w:r>
              <w:rPr>
                <w:rFonts w:hint="eastAsia" w:asciiTheme="minorEastAsia" w:hAnsiTheme="minorEastAsia" w:eastAsiaTheme="minorEastAsia" w:cstheme="minorEastAsia"/>
                <w:spacing w:val="11"/>
                <w:sz w:val="28"/>
                <w:szCs w:val="28"/>
                <w:highlight w:val="none"/>
              </w:rPr>
              <w:t xml:space="preserve">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11"/>
                <w:sz w:val="28"/>
                <w:szCs w:val="28"/>
                <w:highlight w:val="none"/>
              </w:rPr>
              <w:t xml:space="preserve">6）除臭、通风设备运行良好，无污迹</w:t>
            </w:r>
            <w:r>
              <w:rPr>
                <w:rFonts w:hint="eastAsia" w:asciiTheme="minorEastAsia" w:hAnsiTheme="minorEastAsia" w:eastAsiaTheme="minorEastAsia" w:cstheme="minorEastAsia"/>
                <w:spacing w:val="-21"/>
                <w:sz w:val="28"/>
                <w:szCs w:val="28"/>
                <w:highlight w:val="none"/>
              </w:rPr>
              <w:t xml:space="preserve">；</w:t>
            </w:r>
            <w:r>
              <w:rPr>
                <w:rFonts w:hint="eastAsia" w:asciiTheme="minorEastAsia" w:hAnsiTheme="minorEastAsia" w:eastAsiaTheme="minorEastAsia" w:cstheme="minorEastAsia"/>
                <w:spacing w:val="7"/>
                <w:sz w:val="28"/>
                <w:szCs w:val="28"/>
                <w:highlight w:val="none"/>
                <w:lang w:eastAsia="zh-CN"/>
              </w:rPr>
              <w:t xml:space="preserve">（</w:t>
            </w:r>
            <w:r>
              <w:rPr>
                <w:rFonts w:hint="eastAsia" w:asciiTheme="minorEastAsia" w:hAnsiTheme="minorEastAsia" w:eastAsiaTheme="minorEastAsia" w:cstheme="minorEastAsia"/>
                <w:spacing w:val="7"/>
                <w:sz w:val="28"/>
                <w:szCs w:val="28"/>
                <w:highlight w:val="none"/>
                <w:lang w:val="en-US" w:eastAsia="zh-CN"/>
              </w:rPr>
              <w:t xml:space="preserve">7）</w:t>
            </w:r>
            <w:r>
              <w:rPr>
                <w:rFonts w:hint="eastAsia" w:asciiTheme="minorEastAsia" w:hAnsiTheme="minorEastAsia" w:eastAsiaTheme="minorEastAsia" w:cstheme="minorEastAsia"/>
                <w:spacing w:val="11"/>
                <w:sz w:val="28"/>
                <w:szCs w:val="28"/>
                <w:highlight w:val="none"/>
              </w:rPr>
              <w:t xml:space="preserve">隔</w:t>
            </w:r>
            <w:r>
              <w:rPr>
                <w:rFonts w:hint="eastAsia" w:asciiTheme="minorEastAsia" w:hAnsiTheme="minorEastAsia" w:eastAsiaTheme="minorEastAsia" w:cstheme="minorEastAsia"/>
                <w:spacing w:val="5"/>
                <w:sz w:val="28"/>
                <w:szCs w:val="28"/>
                <w:highlight w:val="none"/>
              </w:rPr>
              <w:t xml:space="preserve">位板干净整洁，无积灰、无污迹、无蛛网，无乱涂写；</w:t>
            </w:r>
            <w:r>
              <w:rPr>
                <w:rFonts w:hint="eastAsia" w:asciiTheme="minorEastAsia" w:hAnsiTheme="minorEastAsia" w:eastAsiaTheme="minorEastAsia" w:cstheme="minorEastAsia"/>
                <w:spacing w:val="8"/>
                <w:sz w:val="28"/>
                <w:szCs w:val="28"/>
                <w:highlight w:val="none"/>
                <w:lang w:eastAsia="zh-CN"/>
              </w:rPr>
              <w:t xml:space="preserve">（</w:t>
            </w:r>
            <w:r>
              <w:rPr>
                <w:rFonts w:hint="eastAsia" w:asciiTheme="minorEastAsia" w:hAnsiTheme="minorEastAsia" w:eastAsiaTheme="minorEastAsia" w:cstheme="minorEastAsia"/>
                <w:spacing w:val="8"/>
                <w:sz w:val="28"/>
                <w:szCs w:val="28"/>
                <w:highlight w:val="none"/>
                <w:lang w:val="en-US" w:eastAsia="zh-CN"/>
              </w:rPr>
              <w:t xml:space="preserve">8）</w:t>
            </w:r>
            <w:r>
              <w:rPr>
                <w:rFonts w:hint="eastAsia" w:asciiTheme="minorEastAsia" w:hAnsiTheme="minorEastAsia" w:eastAsiaTheme="minorEastAsia" w:cstheme="minorEastAsia"/>
                <w:spacing w:val="8"/>
                <w:sz w:val="28"/>
                <w:szCs w:val="28"/>
                <w:highlight w:val="none"/>
              </w:rPr>
              <w:t xml:space="preserve">垃圾分类容器应完好整洁，不满溢，无污迹</w:t>
            </w:r>
            <w:r>
              <w:rPr>
                <w:rFonts w:hint="eastAsia" w:asciiTheme="minorEastAsia" w:hAnsiTheme="minorEastAsia" w:eastAsiaTheme="minorEastAsia" w:cstheme="minorEastAsia"/>
                <w:spacing w:val="-51"/>
                <w:sz w:val="28"/>
                <w:szCs w:val="28"/>
                <w:highlight w:val="none"/>
              </w:rPr>
              <w:t xml:space="preserve">；</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8"/>
                <w:sz w:val="28"/>
                <w:szCs w:val="28"/>
                <w:highlight w:val="none"/>
                <w:lang w:val="en-US" w:eastAsia="zh-CN"/>
              </w:rPr>
              <w:t xml:space="preserve">9</w:t>
            </w:r>
            <w:r>
              <w:rPr>
                <w:rFonts w:hint="eastAsia" w:asciiTheme="minorEastAsia" w:hAnsiTheme="minorEastAsia" w:eastAsiaTheme="minorEastAsia" w:cstheme="minorEastAsia"/>
                <w:spacing w:val="8"/>
                <w:sz w:val="28"/>
                <w:szCs w:val="28"/>
                <w:highlight w:val="none"/>
              </w:rPr>
              <w:t xml:space="preserve">）</w:t>
            </w:r>
            <w:r>
              <w:rPr>
                <w:rFonts w:hint="eastAsia" w:asciiTheme="minorEastAsia" w:hAnsiTheme="minorEastAsia" w:eastAsiaTheme="minorEastAsia" w:cstheme="minorEastAsia"/>
                <w:spacing w:val="7"/>
                <w:sz w:val="28"/>
                <w:szCs w:val="28"/>
                <w:highlight w:val="none"/>
              </w:rPr>
              <w:t xml:space="preserve">化粪池定时清理，不满溢。洗刷池储水量不少于池容积</w:t>
            </w:r>
            <w:r>
              <w:rPr>
                <w:rFonts w:hint="eastAsia" w:asciiTheme="minorEastAsia" w:hAnsiTheme="minorEastAsia" w:eastAsiaTheme="minorEastAsia" w:cstheme="minorEastAsia"/>
                <w:spacing w:val="2"/>
                <w:sz w:val="28"/>
                <w:szCs w:val="28"/>
                <w:highlight w:val="none"/>
              </w:rPr>
              <w:t xml:space="preserve">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60%</w:t>
            </w:r>
            <w:r>
              <w:rPr>
                <w:rFonts w:hint="eastAsia" w:asciiTheme="minorEastAsia" w:hAnsiTheme="minorEastAsia" w:eastAsiaTheme="minorEastAsia" w:cstheme="minorEastAsia"/>
                <w:spacing w:val="-14"/>
                <w:sz w:val="28"/>
                <w:szCs w:val="28"/>
                <w:highlight w:val="none"/>
              </w:rPr>
              <w:t xml:space="preserve">；（</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10）取纸设备及时添加厕纸。</w:t>
            </w:r>
            <w:r/>
          </w:p>
        </w:tc>
      </w:tr>
      <w:tr>
        <w:trPr>
          <w:jc w:val="center"/>
          <w:trHeight w:val="0"/>
        </w:trPr>
        <w:tc>
          <w:tcPr>
            <w:tcW w:w="573" w:type="pct"/>
            <w:vAlign w:val="top"/>
            <w:textDirection w:val="lrTb"/>
            <w:noWrap w:val="false"/>
          </w:tcPr>
          <w:p>
            <w:pPr>
              <w:ind w:left="435"/>
              <w:keepNext/>
              <w:spacing w:before="227" w:line="19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四</w:t>
            </w:r>
            <w:r/>
          </w:p>
        </w:tc>
        <w:tc>
          <w:tcPr>
            <w:tcW w:w="4426" w:type="pct"/>
            <w:vAlign w:val="top"/>
            <w:textDirection w:val="lrTb"/>
            <w:noWrap w:val="false"/>
          </w:tcPr>
          <w:p>
            <w:pPr>
              <w:ind w:left="112"/>
              <w:keepNext/>
              <w:spacing w:before="205"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jc w:val="center"/>
          <w:trHeight w:val="0"/>
        </w:trPr>
        <w:tc>
          <w:tcPr>
            <w:tcW w:w="573" w:type="pct"/>
            <w:vAlign w:val="top"/>
            <w:textDirection w:val="lrTb"/>
            <w:noWrap w:val="false"/>
          </w:tcPr>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26</w:t>
            </w:r>
            <w:r/>
          </w:p>
        </w:tc>
        <w:tc>
          <w:tcPr>
            <w:tcW w:w="4426" w:type="pct"/>
            <w:vAlign w:val="top"/>
            <w:textDirection w:val="lrTb"/>
            <w:noWrap w:val="false"/>
          </w:tcPr>
          <w:p>
            <w:pPr>
              <w:pStyle w:val="1154"/>
              <w:ind w:left="131" w:right="155" w:firstLine="27"/>
              <w:jc w:val="both"/>
              <w:keepNext/>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jc w:val="center"/>
          <w:trHeight w:val="0"/>
        </w:trPr>
        <w:tc>
          <w:tcPr>
            <w:tcW w:w="573" w:type="pct"/>
            <w:vAlign w:val="top"/>
            <w:textDirection w:val="lrTb"/>
            <w:noWrap w:val="false"/>
          </w:tcPr>
          <w:p>
            <w:pPr>
              <w:keepNext/>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27</w:t>
            </w:r>
            <w:r/>
          </w:p>
        </w:tc>
        <w:tc>
          <w:tcPr>
            <w:tcW w:w="4426" w:type="pct"/>
            <w:vAlign w:val="top"/>
            <w:textDirection w:val="lrTb"/>
            <w:noWrap w:val="false"/>
          </w:tcPr>
          <w:p>
            <w:pPr>
              <w:pStyle w:val="1154"/>
              <w:ind w:left="117" w:right="155" w:firstLine="17"/>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28</w:t>
            </w:r>
            <w:r/>
          </w:p>
        </w:tc>
        <w:tc>
          <w:tcPr>
            <w:tcW w:w="4426" w:type="pct"/>
            <w:vAlign w:val="top"/>
            <w:textDirection w:val="lrTb"/>
            <w:noWrap w:val="false"/>
          </w:tcPr>
          <w:p>
            <w:pPr>
              <w:pStyle w:val="1154"/>
              <w:ind w:left="121" w:right="155" w:hanging="2"/>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jc w:val="center"/>
          <w:trHeight w:val="0"/>
        </w:trPr>
        <w:tc>
          <w:tcPr>
            <w:tcW w:w="573" w:type="pct"/>
            <w:vAlign w:val="top"/>
            <w:textDirection w:val="lrTb"/>
            <w:noWrap w:val="false"/>
          </w:tcPr>
          <w:p>
            <w:pPr>
              <w:ind w:left="414"/>
              <w:keepNext/>
              <w:spacing w:before="231" w:line="18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五</w:t>
            </w:r>
            <w:r/>
          </w:p>
        </w:tc>
        <w:tc>
          <w:tcPr>
            <w:tcW w:w="4426" w:type="pct"/>
            <w:vAlign w:val="top"/>
            <w:textDirection w:val="lrTb"/>
            <w:noWrap w:val="false"/>
          </w:tcPr>
          <w:p>
            <w:pPr>
              <w:ind w:left="124"/>
              <w:keepNext/>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jc w:val="center"/>
          <w:trHeight w:val="0"/>
        </w:trPr>
        <w:tc>
          <w:tcPr>
            <w:tcW w:w="573" w:type="pct"/>
            <w:vAlign w:val="top"/>
            <w:textDirection w:val="lrTb"/>
            <w:noWrap w:val="false"/>
          </w:tcPr>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keepNext/>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29</w:t>
            </w:r>
            <w:r/>
          </w:p>
        </w:tc>
        <w:tc>
          <w:tcPr>
            <w:tcW w:w="4426" w:type="pct"/>
            <w:vAlign w:val="top"/>
            <w:textDirection w:val="lrTb"/>
            <w:noWrap w:val="false"/>
          </w:tcPr>
          <w:p>
            <w:pPr>
              <w:pStyle w:val="1154"/>
              <w:ind w:left="126" w:right="155" w:hanging="6"/>
              <w:jc w:val="both"/>
              <w:keepNext/>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jc w:val="center"/>
          <w:trHeight w:val="0"/>
        </w:trPr>
        <w:tc>
          <w:tcPr>
            <w:tcW w:w="573" w:type="pct"/>
            <w:vAlign w:val="top"/>
            <w:textDirection w:val="lrTb"/>
            <w:noWrap w:val="false"/>
          </w:tcPr>
          <w:p>
            <w:pPr>
              <w:keepNext/>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30</w:t>
            </w:r>
            <w:r/>
          </w:p>
        </w:tc>
        <w:tc>
          <w:tcPr>
            <w:tcW w:w="4426" w:type="pct"/>
            <w:vAlign w:val="top"/>
            <w:textDirection w:val="lrTb"/>
            <w:noWrap w:val="false"/>
          </w:tcPr>
          <w:p>
            <w:pPr>
              <w:pStyle w:val="1154"/>
              <w:ind w:left="125" w:right="155" w:firstLine="1"/>
              <w:keepNext/>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jc w:val="center"/>
          <w:trHeight w:val="0"/>
        </w:trPr>
        <w:tc>
          <w:tcPr>
            <w:tcW w:w="573" w:type="pct"/>
            <w:vAlign w:val="top"/>
            <w:textDirection w:val="lrTb"/>
            <w:noWrap w:val="false"/>
          </w:tcPr>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pacing w:val="-1"/>
                <w:sz w:val="28"/>
                <w:szCs w:val="28"/>
                <w:highlight w:val="none"/>
              </w:rPr>
            </w:pPr>
            <w:r>
              <w:rPr>
                <w:rFonts w:hint="eastAsia" w:asciiTheme="minorEastAsia" w:hAnsiTheme="minorEastAsia" w:eastAsiaTheme="minorEastAsia" w:cstheme="minorEastAsia"/>
                <w:spacing w:val="-1"/>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31</w:t>
            </w:r>
            <w:r/>
          </w:p>
        </w:tc>
        <w:tc>
          <w:tcPr>
            <w:tcW w:w="4426" w:type="pct"/>
            <w:vAlign w:val="top"/>
            <w:textDirection w:val="lrTb"/>
            <w:noWrap w:val="false"/>
          </w:tcPr>
          <w:p>
            <w:pPr>
              <w:pStyle w:val="1154"/>
              <w:ind w:left="124" w:right="155" w:firstLine="3"/>
              <w:keepNext/>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jc w:val="center"/>
          <w:trHeight w:val="0"/>
        </w:trPr>
        <w:tc>
          <w:tcPr>
            <w:tcW w:w="573" w:type="pct"/>
            <w:vAlign w:val="top"/>
            <w:textDirection w:val="lrTb"/>
            <w:noWrap w:val="false"/>
          </w:tcPr>
          <w:p>
            <w:pPr>
              <w:keepNext/>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keepNext/>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32</w:t>
            </w:r>
            <w:r/>
          </w:p>
        </w:tc>
        <w:tc>
          <w:tcPr>
            <w:tcW w:w="4426" w:type="pct"/>
            <w:vAlign w:val="top"/>
            <w:textDirection w:val="lrTb"/>
            <w:noWrap w:val="false"/>
          </w:tcPr>
          <w:p>
            <w:pPr>
              <w:pStyle w:val="1154"/>
              <w:ind w:left="127" w:right="155" w:firstLine="3"/>
              <w:keepNext/>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ind w:left="0" w:firstLine="480"/>
        <w:jc w:val="both"/>
        <w:spacing w:after="120" w:line="360" w:lineRule="auto"/>
        <w:widowControl/>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pStyle w:val="906"/>
        <w:rPr>
          <w:rFonts w:hint="eastAsia" w:ascii="宋体" w:hAnsi="宋体" w:eastAsia="宋体"/>
          <w:b w:val="0"/>
          <w:bCs/>
          <w:i w:val="0"/>
          <w:strike w:val="0"/>
          <w:color w:val="auto"/>
          <w:sz w:val="24"/>
          <w:highlight w:val="none"/>
          <w:u w:val="none"/>
          <w:lang w:val="en-US" w:eastAsia="zh-CN"/>
        </w:rPr>
      </w:pPr>
      <w:r>
        <w:rPr>
          <w:rFonts w:hint="eastAsia" w:ascii="宋体" w:hAnsi="宋体" w:eastAsia="宋体"/>
          <w:b w:val="0"/>
          <w:bCs/>
          <w:i w:val="0"/>
          <w:strike w:val="0"/>
          <w:color w:val="auto"/>
          <w:sz w:val="24"/>
          <w:highlight w:val="none"/>
          <w:u w:val="none"/>
          <w:lang w:val="en-US" w:eastAsia="zh-CN"/>
        </w:rPr>
      </w:r>
      <w:r/>
    </w:p>
    <w:p>
      <w:pPr>
        <w:jc w:val="both"/>
        <w:rPr>
          <w:rFonts w:hint="eastAsia"/>
          <w:b/>
          <w:bCs/>
          <w:sz w:val="44"/>
          <w:szCs w:val="44"/>
          <w:highlight w:val="none"/>
          <w:lang w:val="en-US" w:eastAsia="zh-CN"/>
        </w:rPr>
        <w:sectPr>
          <w:footnotePr/>
          <w:endnotePr/>
          <w:type w:val="nextPage"/>
          <w:pgSz w:w="11907" w:h="16839" w:orient="portrait"/>
          <w:pgMar w:top="2076" w:right="1936" w:bottom="1966" w:left="1012" w:header="0" w:footer="1568" w:gutter="0"/>
          <w:cols w:num="1" w:sep="0" w:space="720" w:equalWidth="1"/>
          <w:docGrid w:linePitch="360"/>
        </w:sectPr>
      </w:pPr>
      <w:r>
        <w:rPr>
          <w:rFonts w:hint="eastAsia"/>
          <w:b/>
          <w:bCs/>
          <w:sz w:val="44"/>
          <w:szCs w:val="44"/>
          <w:highlight w:val="none"/>
          <w:lang w:val="en-US" w:eastAsia="zh-CN"/>
        </w:rPr>
      </w:r>
      <w:r/>
    </w:p>
    <w:p>
      <w:pPr>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default" w:eastAsia="宋体" w:asciiTheme="minorEastAsia" w:hAnsiTheme="minorEastAsia" w:cstheme="minorEastAsia"/>
          <w:b w:val="0"/>
          <w:i w:val="0"/>
          <w:strike w:val="0"/>
          <w:color w:val="auto"/>
          <w:spacing w:val="-4"/>
          <w:sz w:val="24"/>
          <w:szCs w:val="28"/>
          <w:highlight w:val="none"/>
          <w:u w:val="none"/>
        </w:rPr>
        <w:t xml:space="preserve">附件</w:t>
      </w: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2</w:t>
      </w:r>
      <w:r/>
    </w:p>
    <w:p>
      <w:pPr>
        <w:ind w:left="0" w:firstLine="643"/>
        <w:jc w:val="center"/>
        <w:spacing w:after="120" w:line="360" w:lineRule="auto"/>
        <w:rPr>
          <w:rFonts w:hint="default" w:ascii="Times New Roman" w:hAnsi="Times New Roman" w:eastAsia="宋体" w:cs="Times New Roman"/>
          <w:b/>
          <w:bCs w:val="0"/>
          <w:i w:val="0"/>
          <w:strike w:val="0"/>
          <w:color w:val="auto"/>
          <w:sz w:val="32"/>
          <w:szCs w:val="32"/>
          <w:u w:val="none"/>
          <w:lang w:val="en-US" w:eastAsia="zh-CN"/>
        </w:rPr>
      </w:pPr>
      <w:r>
        <w:rPr>
          <w:rFonts w:hint="eastAsia" w:ascii="Times New Roman" w:hAnsi="Times New Roman" w:eastAsia="宋体" w:cs="Times New Roman"/>
          <w:b/>
          <w:bCs w:val="0"/>
          <w:i w:val="0"/>
          <w:strike w:val="0"/>
          <w:color w:val="auto"/>
          <w:sz w:val="32"/>
          <w:szCs w:val="32"/>
          <w:u w:val="none"/>
          <w:lang w:val="en-US" w:eastAsia="zh-CN"/>
        </w:rPr>
        <w:t xml:space="preserve">考核标准</w:t>
      </w:r>
      <w:r/>
    </w:p>
    <w:tbl>
      <w:tblPr>
        <w:tblStyle w:val="1153"/>
        <w:tblW w:w="918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0"/>
        <w:gridCol w:w="4190"/>
        <w:gridCol w:w="4124"/>
      </w:tblGrid>
      <w:tr>
        <w:trPr>
          <w:jc w:val="center"/>
          <w:trHeight w:val="0"/>
          <w:tblHeader/>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序号</w:t>
            </w:r>
            <w:r/>
          </w:p>
        </w:tc>
        <w:tc>
          <w:tcPr>
            <w:tcMar>
              <w:left w:w="57" w:type="dxa"/>
              <w:right w:w="57" w:type="dxa"/>
            </w:tcMar>
            <w:tcW w:w="4190"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2"/>
                <w:sz w:val="28"/>
                <w:szCs w:val="28"/>
              </w:rPr>
              <w:t xml:space="preserve">作业要求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color w:val="auto"/>
                <w:spacing w:val="-3"/>
                <w:sz w:val="28"/>
                <w:szCs w:val="28"/>
              </w:rPr>
              <w:t xml:space="preserve">扣分标准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z w:val="28"/>
                <w:szCs w:val="28"/>
              </w:rPr>
            </w:pPr>
            <w:r>
              <w:rPr>
                <w:rFonts w:ascii="方正黑体_GBK" w:hAnsi="方正黑体_GBK" w:eastAsia="方正黑体_GBK" w:cs="方正黑体_GBK"/>
                <w:color w:val="auto"/>
                <w:position w:val="-3"/>
                <w:sz w:val="28"/>
                <w:szCs w:val="28"/>
              </w:rPr>
              <w:t xml:space="preserve">一</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道路清扫保洁考核要求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6"/>
                <w:sz w:val="24"/>
                <w:szCs w:val="24"/>
              </w:rPr>
              <w:t xml:space="preserve">（一）</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人工清扫保洁作业质量要求</w:t>
            </w:r>
            <w:r/>
          </w:p>
        </w:tc>
        <w:tc>
          <w:tcPr>
            <w:tcMar>
              <w:left w:w="57" w:type="dxa"/>
              <w:right w:w="57" w:type="dxa"/>
            </w:tcMar>
            <w:tcW w:w="4124" w:type="dxa"/>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作业时间：一级道路清扫保洁时间：5:00-18:00，</w:t>
            </w:r>
            <w:r>
              <w:rPr>
                <w:rFonts w:hint="default" w:ascii="Times New Roman" w:hAnsi="Times New Roman" w:eastAsia="方正仿宋_GBK" w:cs="Times New Roman"/>
                <w:color w:val="auto"/>
                <w:spacing w:val="-1"/>
                <w:sz w:val="24"/>
                <w:szCs w:val="24"/>
                <w:lang w:val="en-US" w:eastAsia="zh-CN"/>
              </w:rPr>
              <w:t xml:space="preserve">道路第一遍清扫早晨7:30</w:t>
            </w:r>
            <w:r>
              <w:rPr>
                <w:rFonts w:hint="eastAsia" w:ascii="Times New Roman" w:hAnsi="Times New Roman" w:eastAsia="方正仿宋_GBK" w:cs="Times New Roman"/>
                <w:color w:val="auto"/>
                <w:spacing w:val="-1"/>
                <w:sz w:val="24"/>
                <w:szCs w:val="24"/>
                <w:lang w:val="en-US" w:eastAsia="zh-CN"/>
              </w:rPr>
              <w:t xml:space="preserve">前结束，</w:t>
            </w:r>
            <w:r>
              <w:rPr>
                <w:rFonts w:hint="default" w:ascii="Times New Roman" w:hAnsi="Times New Roman" w:eastAsia="方正仿宋_GBK" w:cs="Times New Roman"/>
                <w:color w:val="auto"/>
                <w:spacing w:val="-1"/>
                <w:sz w:val="24"/>
                <w:szCs w:val="24"/>
              </w:rPr>
              <w:t xml:space="preserve">二级道路清扫保洁时间：</w:t>
            </w:r>
            <w:r>
              <w:rPr>
                <w:rFonts w:hint="eastAsia" w:ascii="Times New Roman" w:eastAsia="方正仿宋_GBK" w:cs="Times New Roman"/>
                <w:color w:val="auto"/>
                <w:spacing w:val="-1"/>
                <w:sz w:val="24"/>
                <w:szCs w:val="24"/>
                <w:lang w:val="en-US" w:eastAsia="zh-CN"/>
              </w:rPr>
              <w:t xml:space="preserve">6</w:t>
            </w:r>
            <w:r>
              <w:rPr>
                <w:rFonts w:hint="default" w:ascii="Times New Roman" w:hAnsi="Times New Roman" w:eastAsia="方正仿宋_GBK" w:cs="Times New Roman"/>
                <w:color w:val="auto"/>
                <w:spacing w:val="-1"/>
                <w:sz w:val="24"/>
                <w:szCs w:val="24"/>
              </w:rPr>
              <w:t xml:space="preserve">:00-18:00，</w:t>
            </w:r>
            <w:r>
              <w:rPr>
                <w:rFonts w:hint="default" w:ascii="Times New Roman" w:hAnsi="Times New Roman" w:eastAsia="方正仿宋_GBK" w:cs="Times New Roman"/>
                <w:color w:val="auto"/>
                <w:spacing w:val="-2"/>
                <w:sz w:val="24"/>
                <w:szCs w:val="24"/>
              </w:rPr>
              <w:t xml:space="preserve">三级道路清扫保洁时间：</w:t>
            </w:r>
            <w:r>
              <w:rPr>
                <w:rFonts w:hint="eastAsia" w:ascii="Times New Roman" w:eastAsia="方正仿宋_GBK" w:cs="Times New Roman"/>
                <w:color w:val="auto"/>
                <w:spacing w:val="-2"/>
                <w:sz w:val="24"/>
                <w:szCs w:val="24"/>
                <w:lang w:val="en-US" w:eastAsia="zh-CN"/>
              </w:rPr>
              <w:t xml:space="preserve">6</w:t>
            </w:r>
            <w:r>
              <w:rPr>
                <w:rFonts w:hint="default" w:ascii="Times New Roman" w:hAnsi="Times New Roman" w:eastAsia="方正仿宋_GBK" w:cs="Times New Roman"/>
                <w:color w:val="auto"/>
                <w:spacing w:val="-2"/>
                <w:sz w:val="24"/>
                <w:szCs w:val="24"/>
              </w:rPr>
              <w:t xml:space="preserve">:00-18:00，</w:t>
            </w:r>
            <w:r>
              <w:rPr>
                <w:rFonts w:hint="default" w:ascii="Times New Roman" w:hAnsi="Times New Roman" w:eastAsia="方正仿宋_GBK" w:cs="Times New Roman"/>
                <w:color w:val="auto"/>
                <w:spacing w:val="-6"/>
                <w:sz w:val="24"/>
                <w:szCs w:val="24"/>
              </w:rPr>
              <w:t xml:space="preserve">夜间清扫保洁作业时间：11月至次年4月为18:00-21:00，5月至10月</w:t>
            </w:r>
            <w:r>
              <w:rPr>
                <w:rFonts w:hint="default" w:ascii="Times New Roman" w:hAnsi="Times New Roman" w:eastAsia="方正仿宋_GBK" w:cs="Times New Roman"/>
                <w:color w:val="auto"/>
                <w:spacing w:val="-4"/>
                <w:sz w:val="24"/>
                <w:szCs w:val="24"/>
              </w:rPr>
              <w:t xml:space="preserve">18:00-22:00，重大活动及节假日延长1小时</w:t>
            </w:r>
            <w:r>
              <w:rPr>
                <w:rFonts w:hint="default" w:ascii="Times New Roman" w:hAnsi="Times New Roman" w:eastAsia="方正仿宋_GBK" w:cs="Times New Roman"/>
                <w:color w:val="auto"/>
                <w:spacing w:val="-5"/>
                <w:sz w:val="24"/>
                <w:szCs w:val="24"/>
              </w:rPr>
              <w:t xml:space="preserve">（具体以活动结束时间为准）</w:t>
            </w:r>
            <w:r>
              <w:rPr>
                <w:rFonts w:hint="eastAsia" w:ascii="Times New Roman" w:hAnsi="Times New Roman" w:eastAsia="方正仿宋_GBK" w:cs="Times New Roman"/>
                <w:color w:val="auto"/>
                <w:spacing w:val="-5"/>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2"/>
                <w:sz w:val="24"/>
                <w:szCs w:val="24"/>
              </w:rPr>
              <w:t xml:space="preserve">未按照规定时间开展清扫保洁作业，扣3分。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pacing w:val="-1"/>
                <w:sz w:val="24"/>
                <w:szCs w:val="24"/>
              </w:rPr>
              <w:t xml:space="preserve">道路路面及侧石边脚清，无明显泥沙颗粒，无波浪形，无死角；人行道</w:t>
            </w:r>
            <w:r>
              <w:rPr>
                <w:rFonts w:hint="default" w:ascii="Times New Roman" w:hAnsi="Times New Roman" w:eastAsia="方正仿宋_GBK" w:cs="Times New Roman"/>
                <w:spacing w:val="-2"/>
                <w:sz w:val="24"/>
                <w:szCs w:val="24"/>
              </w:rPr>
              <w:t xml:space="preserve">板无明显脏污、无杂草。作业范围内无白色垃圾和杂物。</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4"/>
                <w:sz w:val="24"/>
                <w:szCs w:val="24"/>
              </w:rPr>
              <w:t xml:space="preserve">有边脚不清或明显沙粒每处扣0.5分，边脚毛、波</w:t>
            </w:r>
            <w:r>
              <w:rPr>
                <w:rFonts w:hint="default" w:ascii="Times New Roman" w:hAnsi="Times New Roman" w:eastAsia="方正仿宋_GBK" w:cs="Times New Roman"/>
                <w:spacing w:val="-2"/>
                <w:sz w:val="24"/>
                <w:szCs w:val="24"/>
              </w:rPr>
              <w:t xml:space="preserve">浪形每处扣0.5分</w:t>
            </w:r>
            <w:r>
              <w:rPr>
                <w:rFonts w:hint="default" w:ascii="Times New Roman" w:hAnsi="Times New Roman" w:eastAsia="方正仿宋_GBK" w:cs="Times New Roman"/>
                <w:spacing w:val="-4"/>
                <w:sz w:val="24"/>
                <w:szCs w:val="24"/>
              </w:rPr>
              <w:t xml:space="preserve">，死角每处扣0.5分；人行道板明显</w:t>
            </w:r>
            <w:r>
              <w:rPr>
                <w:rFonts w:hint="eastAsia" w:ascii="Times New Roman" w:eastAsia="方正仿宋_GBK" w:cs="Times New Roman"/>
                <w:spacing w:val="-4"/>
                <w:sz w:val="24"/>
                <w:szCs w:val="24"/>
                <w:lang w:eastAsia="zh-CN"/>
              </w:rPr>
              <w:t xml:space="preserve">脏污</w:t>
            </w:r>
            <w:r>
              <w:rPr>
                <w:rFonts w:hint="default" w:ascii="Times New Roman" w:hAnsi="Times New Roman" w:eastAsia="方正仿宋_GBK" w:cs="Times New Roman"/>
                <w:spacing w:val="-4"/>
                <w:sz w:val="24"/>
                <w:szCs w:val="24"/>
              </w:rPr>
              <w:t xml:space="preserve">每处扣1分，成片杂草每处扣0.5分。双侧道路500米内存在2-4处垃圾杂物，扣0.5分；存在5-9处垃圾杂物，扣1分；存在10处及以上垃圾杂物，扣2分。一级道路白色垃圾停留时间不超过15分钟，二级道路白色垃圾停留时间不超过20分钟，三级道路白色垃圾停留时间不超过25分钟，四级道路白色垃圾停留时间不超过60分钟</w:t>
            </w:r>
            <w:r>
              <w:rPr>
                <w:rFonts w:hint="eastAsia" w:ascii="Times New Roman" w:eastAsia="方正仿宋_GBK" w:cs="Times New Roman"/>
                <w:spacing w:val="-4"/>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电杆、树穴、隔离墩周围干净整洁，窨井盖不堵塞</w:t>
            </w:r>
            <w:r>
              <w:rPr>
                <w:rFonts w:hint="eastAsia" w:ascii="Times New Roman" w:hAnsi="Times New Roman" w:eastAsia="方正仿宋_GBK" w:cs="Times New Roman"/>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9"/>
                <w:sz w:val="24"/>
                <w:szCs w:val="24"/>
              </w:rPr>
              <w:t xml:space="preserve">电杆、树穴、隔离墩周围不洁每处扣1分，窨井盖</w:t>
            </w:r>
            <w:r>
              <w:rPr>
                <w:rFonts w:hint="default" w:ascii="Times New Roman" w:hAnsi="Times New Roman" w:eastAsia="方正仿宋_GBK" w:cs="Times New Roman"/>
                <w:spacing w:val="-3"/>
                <w:sz w:val="24"/>
                <w:szCs w:val="24"/>
              </w:rPr>
              <w:t xml:space="preserve">堵塞每处扣0.5分</w:t>
            </w:r>
            <w:r>
              <w:rPr>
                <w:rFonts w:hint="eastAsia" w:ascii="Times New Roman" w:hAnsi="Times New Roman" w:eastAsia="方正仿宋_GBK" w:cs="Times New Roman"/>
                <w:spacing w:val="-3"/>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2"/>
                <w:sz w:val="24"/>
                <w:szCs w:val="24"/>
              </w:rPr>
              <w:t xml:space="preserve">人行天桥清扫保洁及护栏清洗质量达标到位，步梯、桥面无垃圾杂物，</w:t>
            </w:r>
            <w:r>
              <w:rPr>
                <w:rFonts w:hint="default" w:ascii="Times New Roman" w:hAnsi="Times New Roman" w:eastAsia="方正仿宋_GBK" w:cs="Times New Roman"/>
                <w:spacing w:val="-1"/>
                <w:sz w:val="24"/>
                <w:szCs w:val="24"/>
              </w:rPr>
              <w:t xml:space="preserve">无泥沙、污水、明显污渍，护栏内侧无积灰、明显污渍</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z w:val="24"/>
                <w:szCs w:val="24"/>
                <w:lang w:eastAsia="zh-CN"/>
              </w:rPr>
            </w:pPr>
            <w:r>
              <w:rPr>
                <w:rFonts w:hint="default" w:ascii="Times New Roman" w:hAnsi="Times New Roman" w:eastAsia="方正仿宋_GBK" w:cs="Times New Roman"/>
                <w:spacing w:val="-5"/>
                <w:sz w:val="24"/>
                <w:szCs w:val="24"/>
              </w:rPr>
              <w:t xml:space="preserve">未按要求作业，每处扣1分</w:t>
            </w:r>
            <w:r>
              <w:rPr>
                <w:rFonts w:hint="eastAsia" w:ascii="Times New Roman" w:hAnsi="Times New Roman" w:eastAsia="方正仿宋_GBK" w:cs="Times New Roman"/>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绿化区域无明显积存落叶、无垃圾杂物</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绿化区域存在明显落叶或垃圾杂物，每处扣</w:t>
            </w:r>
            <w:r>
              <w:rPr>
                <w:rFonts w:hint="default" w:ascii="Times New Roman" w:hAnsi="Times New Roman" w:eastAsia="方正仿宋_GBK" w:cs="Times New Roman"/>
                <w:color w:val="auto"/>
                <w:spacing w:val="-5"/>
                <w:sz w:val="24"/>
                <w:szCs w:val="24"/>
              </w:rPr>
              <w:t xml:space="preserve">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交通护栏干净整洁，每旬擦洗一次，雨后即擦，无明显尘土积灰；底部</w:t>
            </w:r>
            <w:r>
              <w:rPr>
                <w:rFonts w:hint="default" w:ascii="Times New Roman" w:hAnsi="Times New Roman" w:eastAsia="方正仿宋_GBK" w:cs="Times New Roman"/>
                <w:color w:val="auto"/>
                <w:spacing w:val="-2"/>
                <w:sz w:val="24"/>
                <w:szCs w:val="24"/>
              </w:rPr>
              <w:t xml:space="preserve">无泥沙、垃圾杂物、杂草</w:t>
            </w:r>
            <w:r>
              <w:rPr>
                <w:rFonts w:hint="eastAsia" w:ascii="Times New Roman" w:hAns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6"/>
                <w:sz w:val="24"/>
                <w:szCs w:val="24"/>
              </w:rPr>
              <w:t xml:space="preserve">交通护栏存在明显尘土积灰的路段，每处扣1分；</w:t>
            </w:r>
            <w:r>
              <w:rPr>
                <w:rFonts w:hint="default" w:ascii="Times New Roman" w:hAnsi="Times New Roman" w:eastAsia="方正仿宋_GBK" w:cs="Times New Roman"/>
                <w:color w:val="auto"/>
                <w:spacing w:val="-12"/>
                <w:sz w:val="24"/>
                <w:szCs w:val="24"/>
              </w:rPr>
              <w:t xml:space="preserve">底部存在泥沙、垃圾杂物、杂草的路段，每处扣1</w:t>
            </w:r>
            <w:r>
              <w:rPr>
                <w:rFonts w:hint="default" w:ascii="Times New Roman" w:hAnsi="Times New Roman" w:eastAsia="方正仿宋_GBK" w:cs="Times New Roman"/>
                <w:color w:val="auto"/>
                <w:sz w:val="24"/>
                <w:szCs w:val="24"/>
              </w:rPr>
              <w:t xml:space="preserve">分</w:t>
            </w:r>
            <w:r>
              <w:rPr>
                <w:rFonts w:hint="eastAsia" w:ascii="Times New Roman" w:hAnsi="Times New Roman" w:eastAsia="方正仿宋_GBK" w:cs="Times New Roman"/>
                <w:color w:val="auto"/>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废物箱、健身器材等城市家居干净整洁，无明显污渍，无乱涂写、乱张贴小广告。废物箱无破损，垃圾分类名称标识准确、清晰。废物箱门关闭，内胆不得随意摆放道路两侧。废物箱垃圾不得满溢，周围地面无污</w:t>
            </w:r>
            <w:r>
              <w:rPr>
                <w:rFonts w:hint="default" w:ascii="Times New Roman" w:hAnsi="Times New Roman" w:eastAsia="方正仿宋_GBK" w:cs="Times New Roman"/>
                <w:color w:val="auto"/>
                <w:spacing w:val="-3"/>
                <w:sz w:val="24"/>
                <w:szCs w:val="24"/>
              </w:rPr>
              <w:t xml:space="preserve">渍或垃圾杂物</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废物箱破损未及时上报责任单位扣1分，废物箱不</w:t>
            </w:r>
            <w:r>
              <w:rPr>
                <w:rFonts w:hint="default" w:ascii="Times New Roman" w:hAnsi="Times New Roman" w:eastAsia="方正仿宋_GBK" w:cs="Times New Roman"/>
                <w:color w:val="auto"/>
                <w:spacing w:val="-10"/>
                <w:sz w:val="24"/>
                <w:szCs w:val="24"/>
              </w:rPr>
              <w:t xml:space="preserve">洁、乱涂写乱张贴未清理，每项扣0.5分。</w:t>
            </w:r>
            <w:r>
              <w:rPr>
                <w:rFonts w:hint="eastAsia" w:ascii="Times New Roman" w:eastAsia="方正仿宋_GBK" w:cs="Times New Roman"/>
                <w:color w:val="auto"/>
                <w:spacing w:val="-10"/>
                <w:sz w:val="24"/>
                <w:szCs w:val="24"/>
                <w:lang w:val="en-US" w:eastAsia="zh-CN"/>
              </w:rPr>
              <w:t xml:space="preserve">城市家居脏污，一处扣0.5分。</w:t>
            </w:r>
            <w:r>
              <w:rPr>
                <w:rFonts w:hint="default" w:ascii="Times New Roman" w:hAnsi="Times New Roman" w:eastAsia="方正仿宋_GBK" w:cs="Times New Roman"/>
                <w:color w:val="auto"/>
                <w:spacing w:val="-10"/>
                <w:sz w:val="24"/>
                <w:szCs w:val="24"/>
              </w:rPr>
              <w:t xml:space="preserve">废物箱</w:t>
            </w:r>
            <w:r>
              <w:rPr>
                <w:rFonts w:hint="default" w:ascii="Times New Roman" w:hAnsi="Times New Roman" w:eastAsia="方正仿宋_GBK" w:cs="Times New Roman"/>
                <w:color w:val="auto"/>
                <w:spacing w:val="-2"/>
                <w:sz w:val="24"/>
                <w:szCs w:val="24"/>
              </w:rPr>
              <w:t xml:space="preserve">门未关闭、内胆随意放置每项扣0.5分。垃圾满溢</w:t>
            </w:r>
            <w:r>
              <w:rPr>
                <w:rFonts w:hint="default" w:ascii="Times New Roman" w:hAnsi="Times New Roman" w:eastAsia="方正仿宋_GBK" w:cs="Times New Roman"/>
                <w:color w:val="auto"/>
                <w:spacing w:val="-7"/>
                <w:sz w:val="24"/>
                <w:szCs w:val="24"/>
              </w:rPr>
              <w:t xml:space="preserve">（超过投放口）扣1分，周围地面有污渍或垃圾杂</w:t>
            </w:r>
            <w:r>
              <w:rPr>
                <w:rFonts w:hint="default" w:ascii="Times New Roman" w:hAnsi="Times New Roman" w:eastAsia="方正仿宋_GBK" w:cs="Times New Roman"/>
                <w:color w:val="auto"/>
                <w:spacing w:val="-8"/>
                <w:sz w:val="24"/>
                <w:szCs w:val="24"/>
              </w:rPr>
              <w:t xml:space="preserve">物扣1分。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环卫保洁车车身两侧及车尾有完整反光标志（或加贴反光膜）和危险报警闪光灯，配备有反光标志的安全锥；车辆外观完好，干净整洁，无抛</w:t>
            </w:r>
            <w:r>
              <w:rPr>
                <w:rFonts w:hint="default" w:ascii="Times New Roman" w:hAnsi="Times New Roman" w:eastAsia="方正仿宋_GBK" w:cs="Times New Roman"/>
                <w:color w:val="auto"/>
                <w:spacing w:val="-3"/>
                <w:sz w:val="24"/>
                <w:szCs w:val="24"/>
              </w:rPr>
              <w:t xml:space="preserve">洒滴漏现象</w:t>
            </w:r>
            <w:r>
              <w:rPr>
                <w:rFonts w:hint="eastAsia" w:ascii="Times New Roman" w:hAns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8"/>
                <w:sz w:val="24"/>
                <w:szCs w:val="24"/>
              </w:rPr>
              <w:t xml:space="preserve">车辆安全防护不符合要求，每车次扣1分；车</w:t>
            </w:r>
            <w:r>
              <w:rPr>
                <w:rFonts w:hint="default" w:ascii="Times New Roman" w:hAnsi="Times New Roman" w:eastAsia="方正仿宋_GBK" w:cs="Times New Roman"/>
                <w:color w:val="auto"/>
                <w:spacing w:val="-9"/>
                <w:sz w:val="24"/>
                <w:szCs w:val="24"/>
              </w:rPr>
              <w:t xml:space="preserve">辆脏</w:t>
            </w:r>
            <w:r>
              <w:rPr>
                <w:rFonts w:hint="default" w:ascii="Times New Roman" w:hAnsi="Times New Roman" w:eastAsia="方正仿宋_GBK" w:cs="Times New Roman"/>
                <w:color w:val="auto"/>
                <w:spacing w:val="-5"/>
                <w:sz w:val="24"/>
                <w:szCs w:val="24"/>
              </w:rPr>
              <w:t xml:space="preserve">污、破损，或存在抛洒滴漏现象，每车次扣1分；未配备安全锥，每车次扣1分</w:t>
            </w:r>
            <w:r>
              <w:rPr>
                <w:rFonts w:hint="eastAsia" w:ascii="Times New Roman" w:hAnsi="Times New Roman" w:eastAsia="方正仿宋_GBK" w:cs="Times New Roman"/>
                <w:color w:val="auto"/>
                <w:spacing w:val="-5"/>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环卫人员作业时须统一穿着符合城市管理部门要求的工作服，且有明显</w:t>
            </w:r>
            <w:r>
              <w:rPr>
                <w:rFonts w:hint="default" w:ascii="Times New Roman" w:hAnsi="Times New Roman" w:eastAsia="方正仿宋_GBK" w:cs="Times New Roman"/>
                <w:color w:val="auto"/>
                <w:sz w:val="24"/>
                <w:szCs w:val="24"/>
              </w:rPr>
              <w:t xml:space="preserve">所属地区和单位标志，工作服保持干净、整</w:t>
            </w:r>
            <w:r>
              <w:rPr>
                <w:rFonts w:hint="default" w:ascii="Times New Roman" w:hAnsi="Times New Roman" w:eastAsia="方正仿宋_GBK" w:cs="Times New Roman"/>
                <w:color w:val="auto"/>
                <w:spacing w:val="-1"/>
                <w:sz w:val="24"/>
                <w:szCs w:val="24"/>
              </w:rPr>
              <w:t xml:space="preserve">洁，夜间作业佩戴发光安全标志。工作时间不离岗、不串岗、不聊天，不做与工作无关的事情</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4"/>
                <w:sz w:val="24"/>
                <w:szCs w:val="24"/>
              </w:rPr>
              <w:t xml:space="preserve">未按规定着装，发现一次每人扣0.5分；工作时间</w:t>
            </w:r>
            <w:r>
              <w:rPr>
                <w:rFonts w:hint="default" w:ascii="Times New Roman" w:hAnsi="Times New Roman" w:eastAsia="方正仿宋_GBK" w:cs="Times New Roman"/>
                <w:color w:val="auto"/>
                <w:spacing w:val="-10"/>
                <w:sz w:val="24"/>
                <w:szCs w:val="24"/>
              </w:rPr>
              <w:t xml:space="preserve">离岗、串岗、聊天</w:t>
            </w:r>
            <w:r>
              <w:rPr>
                <w:rFonts w:hint="eastAsia" w:ascii="Times New Roman" w:eastAsia="方正仿宋_GBK" w:cs="Times New Roman"/>
                <w:color w:val="auto"/>
                <w:spacing w:val="-10"/>
                <w:sz w:val="24"/>
                <w:szCs w:val="24"/>
                <w:lang w:eastAsia="zh-CN"/>
              </w:rPr>
              <w:t xml:space="preserve">、</w:t>
            </w:r>
            <w:r>
              <w:rPr>
                <w:rFonts w:hint="eastAsia" w:ascii="Times New Roman" w:eastAsia="方正仿宋_GBK" w:cs="Times New Roman"/>
                <w:color w:val="auto"/>
                <w:spacing w:val="-10"/>
                <w:sz w:val="24"/>
                <w:szCs w:val="24"/>
                <w:lang w:val="en-US" w:eastAsia="zh-CN"/>
              </w:rPr>
              <w:t xml:space="preserve">坐岗</w:t>
            </w:r>
            <w:r>
              <w:rPr>
                <w:rFonts w:hint="default" w:ascii="Times New Roman" w:hAnsi="Times New Roman" w:eastAsia="方正仿宋_GBK" w:cs="Times New Roman"/>
                <w:color w:val="auto"/>
                <w:spacing w:val="-10"/>
                <w:sz w:val="24"/>
                <w:szCs w:val="24"/>
              </w:rPr>
              <w:t xml:space="preserve">或做与工作无关的事情，发现一</w:t>
            </w:r>
            <w:r>
              <w:rPr>
                <w:rFonts w:hint="default" w:ascii="Times New Roman" w:hAnsi="Times New Roman" w:eastAsia="方正仿宋_GBK" w:cs="Times New Roman"/>
                <w:color w:val="auto"/>
                <w:spacing w:val="-9"/>
                <w:sz w:val="24"/>
                <w:szCs w:val="24"/>
              </w:rPr>
              <w:t xml:space="preserve">次每人扣1分</w:t>
            </w:r>
            <w:r>
              <w:rPr>
                <w:rFonts w:hint="eastAsia" w:ascii="Times New Roman" w:eastAsia="方正仿宋_GBK" w:cs="Times New Roman"/>
                <w:color w:val="auto"/>
                <w:spacing w:val="-9"/>
                <w:sz w:val="24"/>
                <w:szCs w:val="24"/>
                <w:lang w:eastAsia="zh-CN"/>
              </w:rPr>
              <w:t xml:space="preserve">（</w:t>
            </w:r>
            <w:r>
              <w:rPr>
                <w:rFonts w:hint="eastAsia" w:ascii="Times New Roman" w:eastAsia="方正仿宋_GBK" w:cs="Times New Roman"/>
                <w:color w:val="auto"/>
                <w:spacing w:val="-9"/>
                <w:sz w:val="24"/>
                <w:szCs w:val="24"/>
                <w:lang w:val="en-US" w:eastAsia="zh-CN"/>
              </w:rPr>
              <w:t xml:space="preserve">专项扣分</w:t>
            </w:r>
            <w:r>
              <w:rPr>
                <w:rFonts w:hint="eastAsia" w:ascii="Times New Roman" w:eastAsia="方正仿宋_GBK" w:cs="Times New Roman"/>
                <w:color w:val="auto"/>
                <w:spacing w:val="-9"/>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10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清扫保洁范围内无归堆漏收垃圾。树枝落叶、清扫垃圾、边脚泥沙等不得扫入或倒入绿化带、河道、窨井、喇叭口内，不得进行焚烧。清扫保洁范围内无大件垃圾、小型特种垃圾或砖块石块，大型无主垃圾及时清</w:t>
            </w:r>
            <w:r>
              <w:rPr>
                <w:rFonts w:hint="default" w:ascii="Times New Roman" w:hAnsi="Times New Roman" w:eastAsia="方正仿宋_GBK" w:cs="Times New Roman"/>
                <w:color w:val="auto"/>
                <w:spacing w:val="-3"/>
                <w:sz w:val="24"/>
                <w:szCs w:val="24"/>
              </w:rPr>
              <w:t xml:space="preserve">理、无堆积</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9"/>
                <w:sz w:val="24"/>
                <w:szCs w:val="24"/>
              </w:rPr>
              <w:t xml:space="preserve">归堆漏收垃圾每处扣1分；其他上述行为，发现一</w:t>
            </w:r>
            <w:r>
              <w:rPr>
                <w:rFonts w:hint="default" w:ascii="Times New Roman" w:hAnsi="Times New Roman" w:eastAsia="方正仿宋_GBK" w:cs="Times New Roman"/>
                <w:color w:val="auto"/>
                <w:spacing w:val="-4"/>
                <w:sz w:val="24"/>
                <w:szCs w:val="24"/>
              </w:rPr>
              <w:t xml:space="preserve">次扣3分。大件垃圾、小型特种垃圾或砖块石块，</w:t>
            </w:r>
            <w:r>
              <w:rPr>
                <w:rFonts w:hint="default" w:ascii="Times New Roman" w:hAnsi="Times New Roman" w:eastAsia="方正仿宋_GBK" w:cs="Times New Roman"/>
                <w:color w:val="auto"/>
                <w:spacing w:val="-3"/>
                <w:sz w:val="24"/>
                <w:szCs w:val="24"/>
              </w:rPr>
              <w:t xml:space="preserve">发现一次扣0.5分；大型无主垃圾48小时内清理</w:t>
            </w:r>
            <w:r>
              <w:rPr>
                <w:rFonts w:hint="default" w:ascii="Times New Roman" w:hAnsi="Times New Roman" w:eastAsia="方正仿宋_GBK" w:cs="Times New Roman"/>
                <w:color w:val="auto"/>
                <w:spacing w:val="-1"/>
                <w:sz w:val="24"/>
                <w:szCs w:val="24"/>
              </w:rPr>
              <w:t xml:space="preserve">的不扣分，未及时清理每次扣3分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eastAsia="方正仿宋_GBK" w:cs="Times New Roman"/>
                <w:color w:val="auto"/>
                <w:sz w:val="24"/>
                <w:szCs w:val="24"/>
                <w:lang w:val="en-US" w:eastAsia="zh-CN"/>
              </w:rPr>
              <w:t xml:space="preserve">11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依据环卫一体化月度检查</w:t>
            </w:r>
            <w:r>
              <w:rPr>
                <w:rFonts w:hint="eastAsia" w:ascii="Times New Roman" w:eastAsia="方正仿宋_GBK" w:cs="Times New Roman"/>
                <w:color w:val="auto"/>
                <w:spacing w:val="-1"/>
                <w:sz w:val="24"/>
                <w:szCs w:val="24"/>
                <w:lang w:eastAsia="zh-CN"/>
              </w:rPr>
              <w:t xml:space="preserve">（</w:t>
            </w:r>
            <w:r>
              <w:rPr>
                <w:rFonts w:hint="eastAsia" w:ascii="Times New Roman" w:eastAsia="方正仿宋_GBK" w:cs="Times New Roman"/>
                <w:color w:val="auto"/>
                <w:spacing w:val="-1"/>
                <w:sz w:val="24"/>
                <w:szCs w:val="24"/>
                <w:lang w:val="en-US" w:eastAsia="zh-CN"/>
              </w:rPr>
              <w:t xml:space="preserve">明查+暗查</w:t>
            </w:r>
            <w:r>
              <w:rPr>
                <w:rFonts w:hint="eastAsia" w:asci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结果，对各作业片区的保洁质量进行综合评定，</w:t>
            </w:r>
            <w:r>
              <w:rPr>
                <w:rFonts w:hint="eastAsia" w:ascii="Times New Roman" w:eastAsia="方正仿宋_GBK" w:cs="Times New Roman"/>
                <w:color w:val="auto"/>
                <w:spacing w:val="-1"/>
                <w:sz w:val="24"/>
                <w:szCs w:val="24"/>
                <w:lang w:val="en-US" w:eastAsia="zh-CN"/>
              </w:rPr>
              <w:t xml:space="preserve">实行</w:t>
            </w:r>
            <w:r>
              <w:rPr>
                <w:rFonts w:hint="default" w:ascii="Times New Roman" w:hAnsi="Times New Roman" w:eastAsia="方正仿宋_GBK" w:cs="Times New Roman"/>
                <w:color w:val="auto"/>
                <w:spacing w:val="-1"/>
                <w:sz w:val="24"/>
                <w:szCs w:val="24"/>
              </w:rPr>
              <w:t xml:space="preserve">“红黄牌”警示管理。</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4"/>
                <w:sz w:val="24"/>
                <w:szCs w:val="24"/>
              </w:rPr>
              <w:t xml:space="preserve">评定为黄牌的作业片区，扣</w:t>
            </w:r>
            <w:r>
              <w:rPr>
                <w:rFonts w:hint="eastAsia" w:ascii="Times New Roman" w:eastAsia="方正仿宋_GBK" w:cs="Times New Roman"/>
                <w:color w:val="auto"/>
                <w:spacing w:val="-4"/>
                <w:sz w:val="24"/>
                <w:szCs w:val="24"/>
                <w:lang w:val="en-US" w:eastAsia="zh-CN"/>
              </w:rPr>
              <w:t xml:space="preserve">3</w:t>
            </w:r>
            <w:r>
              <w:rPr>
                <w:rFonts w:hint="default" w:ascii="Times New Roman" w:hAnsi="Times New Roman" w:eastAsia="方正仿宋_GBK" w:cs="Times New Roman"/>
                <w:color w:val="auto"/>
                <w:spacing w:val="-4"/>
                <w:sz w:val="24"/>
                <w:szCs w:val="24"/>
              </w:rPr>
              <w:t xml:space="preserve">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6个月</w:t>
            </w:r>
            <w:r>
              <w:rPr>
                <w:rFonts w:hint="eastAsia" w:ascii="Times New Roman" w:eastAsia="方正仿宋_GBK" w:cs="Times New Roman"/>
                <w:color w:val="auto"/>
                <w:spacing w:val="-4"/>
                <w:sz w:val="24"/>
                <w:szCs w:val="24"/>
                <w:lang w:eastAsia="zh-CN"/>
              </w:rPr>
              <w:t xml:space="preserve">；</w:t>
            </w:r>
            <w:r>
              <w:rPr>
                <w:rFonts w:hint="eastAsia" w:ascii="Times New Roman" w:eastAsia="方正仿宋_GBK" w:cs="Times New Roman"/>
                <w:color w:val="auto"/>
                <w:spacing w:val="-4"/>
                <w:sz w:val="24"/>
                <w:szCs w:val="24"/>
                <w:lang w:val="en-US" w:eastAsia="zh-CN"/>
              </w:rPr>
              <w:t xml:space="preserve">连续评定2次黄牌的片区则</w:t>
            </w:r>
            <w:r>
              <w:rPr>
                <w:rFonts w:hint="default" w:ascii="Times New Roman" w:hAnsi="Times New Roman" w:eastAsia="方正仿宋_GBK" w:cs="Times New Roman"/>
                <w:color w:val="auto"/>
                <w:spacing w:val="-4"/>
                <w:sz w:val="24"/>
                <w:szCs w:val="24"/>
              </w:rPr>
              <w:t xml:space="preserve">评定为红牌，扣5分，</w:t>
            </w:r>
            <w:r>
              <w:rPr>
                <w:rFonts w:hint="eastAsia" w:ascii="Times New Roman" w:eastAsia="方正仿宋_GBK" w:cs="Times New Roman"/>
                <w:color w:val="auto"/>
                <w:spacing w:val="-4"/>
                <w:sz w:val="24"/>
                <w:szCs w:val="24"/>
                <w:lang w:val="en-US" w:eastAsia="zh-CN"/>
              </w:rPr>
              <w:t xml:space="preserve">期效</w:t>
            </w:r>
            <w:r>
              <w:rPr>
                <w:rFonts w:hint="default" w:ascii="Times New Roman" w:hAnsi="Times New Roman" w:eastAsia="方正仿宋_GBK" w:cs="Times New Roman"/>
                <w:color w:val="auto"/>
                <w:spacing w:val="-4"/>
                <w:sz w:val="24"/>
                <w:szCs w:val="24"/>
              </w:rPr>
              <w:t xml:space="preserve"> 12个月。</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6"/>
                <w:sz w:val="24"/>
                <w:szCs w:val="24"/>
              </w:rPr>
              <w:t xml:space="preserve">（二）</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2"/>
                <w:sz w:val="24"/>
                <w:szCs w:val="24"/>
              </w:rPr>
              <w:t xml:space="preserve">机械化作业质量要求</w:t>
            </w:r>
            <w:r/>
          </w:p>
        </w:tc>
        <w:tc>
          <w:tcPr>
            <w:shd w:val="clear" w:color="auto" w:fill="auto"/>
            <w:tcMar>
              <w:left w:w="57" w:type="dxa"/>
              <w:right w:w="57" w:type="dxa"/>
            </w:tcMar>
            <w:tcW w:w="4124" w:type="dxa"/>
            <w:vAlign w:val="center"/>
            <w:textDirection w:val="lrTb"/>
            <w:noWrap w:val="false"/>
          </w:tcPr>
          <w:p>
            <w:pPr>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z w:val="24"/>
                <w:szCs w:val="24"/>
                <w:lang w:val="en-US" w:eastAsia="en-US" w:bidi="ar-SA"/>
              </w:rPr>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12</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道路冲洗做到边脚清，无泥沙，无明显尘土黄带，道路显本色；人行道及非机动车道清洗，做到标线清晰，无积尘泥沙、明显污渍</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4"/>
                <w:sz w:val="24"/>
                <w:szCs w:val="24"/>
              </w:rPr>
              <w:t xml:space="preserve">机动车道边脚不清、有泥沙每米扣0.5分，有明显尘土黄带每处扣0.5分；人行道及非机动车道标线</w:t>
            </w:r>
            <w:r>
              <w:rPr>
                <w:rFonts w:hint="default" w:ascii="Times New Roman" w:hAnsi="Times New Roman" w:eastAsia="方正仿宋_GBK" w:cs="Times New Roman"/>
                <w:color w:val="auto"/>
                <w:spacing w:val="-8"/>
                <w:sz w:val="24"/>
                <w:szCs w:val="24"/>
              </w:rPr>
              <w:t xml:space="preserve">不清晰每处扣1分，有明显积尘泥沙、明显污渍每</w:t>
            </w:r>
            <w:r>
              <w:rPr>
                <w:rFonts w:hint="default" w:ascii="Times New Roman" w:hAnsi="Times New Roman" w:eastAsia="方正仿宋_GBK" w:cs="Times New Roman"/>
                <w:color w:val="auto"/>
                <w:spacing w:val="-11"/>
                <w:sz w:val="24"/>
                <w:szCs w:val="24"/>
              </w:rPr>
              <w:t xml:space="preserve">处扣1分</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13</w:t>
            </w:r>
            <w:r/>
          </w:p>
        </w:tc>
        <w:tc>
          <w:tcPr>
            <w:shd w:val="clear" w:color="auto" w:fill="auto"/>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1"/>
                <w:sz w:val="24"/>
                <w:szCs w:val="24"/>
              </w:rPr>
              <w:t xml:space="preserve">道路交通护栏、隔离墩底面洁净，交通标线清晰</w:t>
            </w:r>
            <w:r>
              <w:rPr>
                <w:rFonts w:hint="eastAsia" w:ascii="Times New Roman" w:eastAsia="方正仿宋_GBK" w:cs="Times New Roman"/>
                <w:color w:val="auto"/>
                <w:spacing w:val="-1"/>
                <w:sz w:val="24"/>
                <w:szCs w:val="24"/>
                <w:lang w:eastAsia="zh-CN"/>
              </w:rPr>
              <w:t xml:space="preserve">。</w:t>
            </w:r>
            <w:r/>
          </w:p>
        </w:tc>
        <w:tc>
          <w:tcPr>
            <w:shd w:val="clear" w:color="auto" w:fill="auto"/>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pacing w:val="-8"/>
                <w:sz w:val="24"/>
                <w:szCs w:val="24"/>
              </w:rPr>
              <w:t xml:space="preserve">交通护栏底有明显尘土黄带每米扣1分，标线</w:t>
            </w:r>
            <w:r>
              <w:rPr>
                <w:rFonts w:hint="default" w:ascii="Times New Roman" w:hAnsi="Times New Roman" w:eastAsia="方正仿宋_GBK" w:cs="Times New Roman"/>
                <w:color w:val="auto"/>
                <w:spacing w:val="-9"/>
                <w:sz w:val="24"/>
                <w:szCs w:val="24"/>
              </w:rPr>
              <w:t xml:space="preserve">不清</w:t>
            </w:r>
            <w:r>
              <w:rPr>
                <w:rFonts w:hint="default" w:ascii="Times New Roman" w:hAnsi="Times New Roman" w:eastAsia="方正仿宋_GBK" w:cs="Times New Roman"/>
                <w:color w:val="auto"/>
                <w:spacing w:val="-10"/>
                <w:sz w:val="24"/>
                <w:szCs w:val="24"/>
              </w:rPr>
              <w:t xml:space="preserve">晰每米扣1分</w:t>
            </w:r>
            <w:r>
              <w:rPr>
                <w:rFonts w:hint="eastAsia" w:ascii="Times New Roman" w:eastAsia="方正仿宋_GBK" w:cs="Times New Roman"/>
                <w:color w:val="auto"/>
                <w:spacing w:val="-10"/>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机扫、洗扫作业时喷水湿扫，不扬尘，不漏土，不抛洒滴漏；冬季当日最高气温≤3℃时，洗扫、机扫模式改为干扫模式，作业时间不变</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2"/>
                <w:sz w:val="24"/>
                <w:szCs w:val="24"/>
              </w:rPr>
              <w:t xml:space="preserve">机扫、洗扫作业抛洒滴漏，每次扣1分，非冬季低</w:t>
            </w:r>
            <w:r>
              <w:rPr>
                <w:rFonts w:hint="default" w:ascii="Times New Roman" w:hAnsi="Times New Roman" w:eastAsia="方正仿宋_GBK" w:cs="Times New Roman"/>
                <w:color w:val="auto"/>
                <w:spacing w:val="-2"/>
                <w:sz w:val="24"/>
                <w:szCs w:val="24"/>
              </w:rPr>
              <w:t xml:space="preserve">温天气发现干扫扬尘，每次扣5分</w:t>
            </w:r>
            <w:r>
              <w:rPr>
                <w:rFonts w:hint="eastAsia" w:ascii="Times New Roman" w:eastAsia="方正仿宋_GBK" w:cs="Times New Roman"/>
                <w:color w:val="auto"/>
                <w:spacing w:val="-2"/>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车辆在指定地点倾倒垃圾、污水，不乱倒</w:t>
            </w:r>
            <w:r>
              <w:rPr>
                <w:rFonts w:hint="eastAsia" w:ascii="Times New Roman" w:eastAsia="方正仿宋_GBK" w:cs="Times New Roman"/>
                <w:color w:val="auto"/>
                <w:spacing w:val="-2"/>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1"/>
                <w:sz w:val="24"/>
                <w:szCs w:val="24"/>
              </w:rPr>
              <w:t xml:space="preserve">未按要求倾倒垃圾、污水，每次扣5分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en-US" w:bidi="ar-SA"/>
              </w:rPr>
            </w:pPr>
            <w:r>
              <w:rPr>
                <w:rFonts w:hint="default" w:ascii="Times New Roman" w:hAnsi="Times New Roman" w:eastAsia="方正仿宋_GBK" w:cs="Times New Roman"/>
                <w:color w:val="auto"/>
                <w:spacing w:val="-8"/>
                <w:sz w:val="24"/>
                <w:szCs w:val="24"/>
              </w:rPr>
              <w:t xml:space="preserve">16</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2"/>
                <w:sz w:val="24"/>
                <w:szCs w:val="24"/>
              </w:rPr>
              <w:t xml:space="preserve">车容车貌整洁，车辆性能完好。车身标识清晰规范，按规定</w:t>
            </w:r>
            <w:r>
              <w:rPr>
                <w:rFonts w:hint="default" w:ascii="Times New Roman" w:hAnsi="Times New Roman" w:eastAsia="方正仿宋_GBK" w:cs="Times New Roman"/>
                <w:color w:val="auto"/>
                <w:spacing w:val="-3"/>
                <w:sz w:val="24"/>
                <w:szCs w:val="24"/>
              </w:rPr>
              <w:t xml:space="preserve">定期喷涂，喷涂前向主管部门登记备案</w:t>
            </w:r>
            <w:r>
              <w:rPr>
                <w:rFonts w:hint="eastAsia" w:ascii="Times New Roman" w:eastAsia="方正仿宋_GBK" w:cs="Times New Roman"/>
                <w:color w:val="auto"/>
                <w:spacing w:val="-3"/>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z w:val="24"/>
                <w:szCs w:val="24"/>
                <w:lang w:eastAsia="zh-CN"/>
              </w:rPr>
            </w:pPr>
            <w:r>
              <w:rPr>
                <w:rFonts w:hint="default" w:ascii="Times New Roman" w:hAnsi="Times New Roman" w:eastAsia="方正仿宋_GBK" w:cs="Times New Roman"/>
                <w:color w:val="auto"/>
                <w:spacing w:val="-7"/>
                <w:sz w:val="24"/>
                <w:szCs w:val="24"/>
              </w:rPr>
              <w:t xml:space="preserve">上路车辆车容车貌不洁，每车次扣2分，性能不完好，每车次扣3分，未按规定定期喷涂，每车次扣</w:t>
            </w:r>
            <w:r>
              <w:rPr>
                <w:rFonts w:hint="default" w:ascii="Times New Roman" w:hAnsi="Times New Roman" w:eastAsia="方正仿宋_GBK" w:cs="Times New Roman"/>
                <w:color w:val="auto"/>
                <w:spacing w:val="-6"/>
                <w:sz w:val="24"/>
                <w:szCs w:val="24"/>
              </w:rPr>
              <w:t xml:space="preserve">5分</w:t>
            </w:r>
            <w:r>
              <w:rPr>
                <w:rFonts w:hint="eastAsia" w:ascii="Times New Roman" w:eastAsia="方正仿宋_GBK" w:cs="Times New Roman"/>
                <w:color w:val="auto"/>
                <w:spacing w:val="-6"/>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z w:val="24"/>
                <w:szCs w:val="24"/>
                <w:lang w:val="en-US" w:eastAsia="zh-CN"/>
              </w:rPr>
            </w:pPr>
            <w:r>
              <w:rPr>
                <w:rFonts w:hint="eastAsia" w:ascii="Times New Roman" w:hAnsi="Times New Roman" w:eastAsia="方正仿宋_GBK" w:cs="Times New Roman"/>
                <w:color w:val="auto"/>
                <w:sz w:val="24"/>
                <w:szCs w:val="24"/>
                <w:lang w:val="en-US" w:eastAsia="zh-CN"/>
              </w:rPr>
              <w:t xml:space="preserve">17</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1"/>
                <w:sz w:val="24"/>
                <w:szCs w:val="24"/>
              </w:rPr>
              <w:t xml:space="preserve">机扫、洗扫、冲水文明作业，避让行人。作业时应开启警示灯，日间作</w:t>
            </w:r>
            <w:r>
              <w:rPr>
                <w:rFonts w:hint="default" w:ascii="Times New Roman" w:hAnsi="Times New Roman" w:eastAsia="方正仿宋_GBK" w:cs="Times New Roman"/>
                <w:color w:val="auto"/>
                <w:spacing w:val="-6"/>
                <w:sz w:val="24"/>
                <w:szCs w:val="24"/>
              </w:rPr>
              <w:t xml:space="preserve">业时打开警示音。</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pacing w:val="-8"/>
                <w:sz w:val="24"/>
                <w:szCs w:val="24"/>
              </w:rPr>
              <w:t xml:space="preserve">不文明作业每车次扣1分，见行人不避让每车次扣</w:t>
            </w:r>
            <w:r>
              <w:rPr>
                <w:rFonts w:hint="default" w:ascii="Times New Roman" w:hAnsi="Times New Roman" w:eastAsia="方正仿宋_GBK" w:cs="Times New Roman"/>
                <w:color w:val="auto"/>
                <w:spacing w:val="-4"/>
                <w:sz w:val="24"/>
                <w:szCs w:val="24"/>
              </w:rPr>
              <w:t xml:space="preserve">1分；作业时未开启警示灯或日间作业时未打开警</w:t>
            </w:r>
            <w:r>
              <w:rPr>
                <w:rFonts w:hint="default" w:ascii="Times New Roman" w:hAnsi="Times New Roman" w:eastAsia="方正仿宋_GBK" w:cs="Times New Roman"/>
                <w:color w:val="auto"/>
                <w:spacing w:val="-8"/>
                <w:sz w:val="24"/>
                <w:szCs w:val="24"/>
              </w:rPr>
              <w:t xml:space="preserve">示音，发现一次扣1分。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color w:val="auto"/>
                <w:spacing w:val="-1"/>
                <w:sz w:val="24"/>
                <w:szCs w:val="28"/>
              </w:rPr>
            </w:pPr>
            <w:r>
              <w:rPr>
                <w:rFonts w:ascii="Times New Roman" w:hAnsi="方正黑体_GBK" w:eastAsia="方正仿宋_GBK" w:cs="方正黑体_GBK"/>
                <w:color w:val="auto"/>
                <w:spacing w:val="-1"/>
                <w:sz w:val="24"/>
                <w:szCs w:val="28"/>
              </w:rPr>
              <w:t xml:space="preserve">二</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color w:val="auto"/>
                <w:sz w:val="24"/>
              </w:rPr>
            </w:pPr>
            <w:r>
              <w:rPr>
                <w:rFonts w:ascii="Times New Roman" w:hAnsi="方正黑体_GBK" w:eastAsia="方正仿宋_GBK" w:cs="方正黑体_GBK"/>
                <w:color w:val="auto"/>
                <w:spacing w:val="-1"/>
                <w:sz w:val="24"/>
                <w:szCs w:val="28"/>
              </w:rPr>
              <w:t xml:space="preserve">机械化信息监管考核要求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18</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小型扫路车车辆GPS装置完好，机扫、洗扫、冲水车辆GPS及视频监控等装置完好，接入信息化平台，并运行正常</w:t>
            </w:r>
            <w:r>
              <w:rPr>
                <w:rFonts w:hint="eastAsia" w:ascii="Times New Roman"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装置不完好或无法正常运行，每车次扣1分</w:t>
            </w:r>
            <w:r>
              <w:rPr>
                <w:rFonts w:hint="eastAsia" w:ascii="Times New Roman"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19</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未在规定时间内完成作业每车次扣0.2分，无故未作业每车次扣0.2分，单次作业丢扫、漏扫长度超过核定任务量5%扣0.1分。未报备调整作业时间每车次扣0.1分，当日未作业或擅自变更作业时间、方式扣2分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20</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高压冲水作业时间：常温天气，白天作业时间9:00-16:00，夜间作业时间22:00-次日凌晨4:00，按照核定任务量及标准作业，定车定路段作业</w:t>
            </w:r>
            <w:r>
              <w:rPr>
                <w:rFonts w:hint="eastAsia" w:ascii="Times New Roman" w:hAnsi="Times New Roman" w:eastAsia="方正仿宋_GBK" w:cs="Times New Roman"/>
                <w:spacing w:val="-1"/>
                <w:sz w:val="24"/>
                <w:szCs w:val="24"/>
                <w:lang w:eastAsia="zh-CN"/>
              </w:rPr>
              <w:t xml:space="preserve">，</w:t>
            </w:r>
            <w:r>
              <w:rPr>
                <w:rFonts w:hint="default" w:ascii="Times New Roman" w:hAnsi="Times New Roman" w:eastAsia="方正仿宋_GBK" w:cs="Times New Roman"/>
                <w:spacing w:val="-1"/>
                <w:sz w:val="24"/>
                <w:szCs w:val="24"/>
              </w:rPr>
              <w:t xml:space="preserve">不漏冲，冲水方式采用前喷+侧喷。作业时段内中雨及以上不得上路冲水；冬季当日最低气温≤3℃时，停止冲水作业；其他台风、汛期等特殊天气及时按照市级主管部门要求调整作业时间和作业模式</w:t>
            </w:r>
            <w:r>
              <w:rPr>
                <w:rFonts w:hint="eastAsia" w:ascii="Times New Roman" w:hAns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未在规定时间内完成作业每车次扣0.2分，无故未作业每车次扣0.5分，单次作业漏冲长度超过核定任务量5%扣0.1分。雨天及其他特殊天气未及时调整作业每车次扣3分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eastAsia" w:ascii="Times New Roman" w:eastAsia="方正仿宋_GBK" w:cs="Times New Roman"/>
                <w:spacing w:val="-1"/>
                <w:sz w:val="24"/>
                <w:szCs w:val="24"/>
                <w:lang w:val="en-US" w:eastAsia="zh-CN"/>
              </w:rPr>
              <w:t xml:space="preserve">21</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机械化车辆按规定速度作业，小型扫路车不超过10公里/小时，机扫车、洗扫车不超过15公里/小时，高压冲水车不超过20公里/小时</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超过规定时速作业，每车次扣0.1分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Times New Roman" w:hAnsi="方正黑体_GBK" w:eastAsia="方正仿宋_GBK" w:cs="方正黑体_GBK"/>
                <w:spacing w:val="-1"/>
                <w:sz w:val="24"/>
                <w:szCs w:val="28"/>
              </w:rPr>
            </w:pPr>
            <w:r>
              <w:rPr>
                <w:rFonts w:ascii="Times New Roman" w:hAnsi="方正黑体_GBK" w:eastAsia="方正仿宋_GBK" w:cs="方正黑体_GBK"/>
                <w:spacing w:val="-1"/>
                <w:sz w:val="24"/>
                <w:szCs w:val="28"/>
              </w:rPr>
              <w:t xml:space="preserve">三</w:t>
            </w:r>
            <w:r/>
          </w:p>
        </w:tc>
        <w:tc>
          <w:tcPr>
            <w:gridSpan w:val="2"/>
            <w:tcMar>
              <w:left w:w="57" w:type="dxa"/>
              <w:right w:w="57" w:type="dxa"/>
            </w:tcMar>
            <w:tcW w:w="8314" w:type="dxa"/>
            <w:vAlign w:val="center"/>
            <w:textDirection w:val="lrTb"/>
            <w:noWrap w:val="false"/>
          </w:tcPr>
          <w:p>
            <w:pPr>
              <w:ind w:left="0" w:right="0" w:firstLine="0"/>
              <w:jc w:val="left"/>
              <w:keepLines w:val="0"/>
              <w:keepNext w:val="0"/>
              <w:pageBreakBefore w:val="0"/>
              <w:spacing w:line="240" w:lineRule="auto"/>
              <w:widowControl w:val="off"/>
              <w:rPr>
                <w:rFonts w:ascii="Times New Roman" w:eastAsia="方正仿宋_GBK"/>
                <w:sz w:val="24"/>
              </w:rPr>
            </w:pPr>
            <w:r>
              <w:rPr>
                <w:rFonts w:ascii="Times New Roman" w:hAnsi="方正黑体_GBK" w:eastAsia="方正仿宋_GBK" w:cs="方正黑体_GBK"/>
                <w:spacing w:val="-1"/>
                <w:sz w:val="24"/>
                <w:szCs w:val="28"/>
              </w:rPr>
              <w:t xml:space="preserve">环卫公厕保洁考核要求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22</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公厕管理要求：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lang w:val="en-US" w:eastAsia="zh-CN"/>
              </w:rPr>
            </w:pPr>
            <w:r>
              <w:rPr>
                <w:rFonts w:hint="default" w:ascii="Times New Roman" w:hAnsi="Times New Roman" w:eastAsia="方正仿宋_GBK" w:cs="Times New Roman"/>
                <w:spacing w:val="-1"/>
                <w:sz w:val="24"/>
                <w:szCs w:val="24"/>
              </w:rPr>
              <w:t xml:space="preserve">公厕管理不符合要求，每项扣1分。保洁员未统一着环卫工作服发现一次扣1分</w:t>
            </w:r>
            <w:r>
              <w:rPr>
                <w:rFonts w:hint="eastAsia" w:ascii="Times New Roman" w:eastAsia="方正仿宋_GBK" w:cs="Times New Roman"/>
                <w:spacing w:val="-1"/>
                <w:sz w:val="24"/>
                <w:szCs w:val="24"/>
                <w:lang w:eastAsia="zh-CN"/>
              </w:rPr>
              <w:t xml:space="preserve">。</w:t>
            </w:r>
            <w:r>
              <w:rPr>
                <w:rFonts w:hint="eastAsia" w:ascii="Times New Roman" w:eastAsia="方正仿宋_GBK" w:cs="Times New Roman"/>
                <w:spacing w:val="-1"/>
                <w:sz w:val="24"/>
                <w:szCs w:val="24"/>
                <w:lang w:val="en-US" w:eastAsia="zh-CN"/>
              </w:rPr>
              <w:t xml:space="preserve">专人公厕保洁员在开放时间内（无故）离岗、睡岗，发现一次，扣2分。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23</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按照《无锡市公共厕所建设与管理技术导则》规范设置管理制度牌，公厕导向标志、男女公厕标志、无障碍公厕标志等标识标志，各类标识标牌安全牢固、完好整洁，无破损、无残缺、无锈迹</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各类标识标牌不洁，每项扣0.5分；破损未及时上报，每项扣0.5分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000000"/>
                <w:spacing w:val="-1"/>
                <w:sz w:val="24"/>
                <w:szCs w:val="24"/>
                <w:lang w:val="en-US" w:eastAsia="en-US" w:bidi="ar-SA"/>
              </w:rPr>
            </w:pPr>
            <w:r>
              <w:rPr>
                <w:rFonts w:hint="default" w:ascii="Times New Roman" w:hAnsi="Times New Roman" w:eastAsia="方正仿宋_GBK" w:cs="Times New Roman"/>
                <w:spacing w:val="-1"/>
                <w:sz w:val="24"/>
                <w:szCs w:val="24"/>
              </w:rPr>
              <w:t xml:space="preserve">24</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公厕外围环卫保洁质量要求：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公厕外围环卫保洁质量不符合要求，每项扣0.5分</w:t>
            </w:r>
            <w:r>
              <w:rPr>
                <w:rFonts w:hint="eastAsia" w:ascii="Times New Roman" w:eastAsia="方正仿宋_GBK" w:cs="Times New Roman"/>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25</w:t>
            </w:r>
            <w:r/>
          </w:p>
        </w:tc>
        <w:tc>
          <w:tcPr>
            <w:tcMar>
              <w:left w:w="57" w:type="dxa"/>
              <w:right w:w="57" w:type="dxa"/>
            </w:tcMar>
            <w:tcW w:w="4190" w:type="dxa"/>
            <w:vAlign w:val="center"/>
            <w:textDirection w:val="lrTb"/>
            <w:noWrap w:val="false"/>
          </w:tcPr>
          <w:p>
            <w:pPr>
              <w:pStyle w:val="1154"/>
              <w:ind w:left="0" w:right="0" w:firstLine="0"/>
              <w:jc w:val="left"/>
              <w:keepLines w:val="0"/>
              <w:keepNext w:val="0"/>
              <w:pageBreakBefore w:val="0"/>
              <w:spacing w:line="240" w:lineRule="auto"/>
              <w:widowControl w:val="off"/>
              <w:rPr>
                <w:rFonts w:hint="default" w:ascii="Times New Roman" w:hAnsi="Times New Roman" w:eastAsia="方正仿宋_GBK" w:cs="Times New Roman"/>
                <w:spacing w:val="-1"/>
                <w:sz w:val="24"/>
                <w:szCs w:val="24"/>
              </w:rPr>
            </w:pPr>
            <w:r>
              <w:rPr>
                <w:rFonts w:hint="default" w:ascii="Times New Roman" w:hAnsi="Times New Roman" w:eastAsia="方正仿宋_GBK" w:cs="Times New Roman"/>
                <w:spacing w:val="-1"/>
                <w:sz w:val="24"/>
                <w:szCs w:val="24"/>
              </w:rPr>
              <w:t xml:space="preserve">公厕内部环卫保洁质量要求：</w:t>
            </w:r>
            <w:r/>
          </w:p>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2处；（4）窗玻璃明亮，窗台、窗框等无积灰、无破损；（5）管理房（工具间）保持整洁，无异味；（6）消毒及时（消毒时间为每年4月至11月），无蛆、无蝇、无蛛网</w:t>
            </w:r>
            <w:r>
              <w:rPr>
                <w:rFonts w:hint="eastAsia" w:ascii="Times New Roman" w:eastAsia="方正仿宋_GBK" w:cs="Times New Roman"/>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left"/>
              <w:keepLines w:val="0"/>
              <w:keepNext w:val="0"/>
              <w:pageBreakBefore w:val="0"/>
              <w:spacing w:line="240" w:lineRule="auto"/>
              <w:widowControl w:val="off"/>
              <w:rPr>
                <w:rFonts w:hint="eastAsia" w:ascii="Times New Roman" w:hAnsi="Times New Roman" w:eastAsia="方正仿宋_GBK" w:cs="Times New Roman"/>
                <w:spacing w:val="-1"/>
                <w:sz w:val="24"/>
                <w:szCs w:val="24"/>
                <w:lang w:eastAsia="zh-CN"/>
              </w:rPr>
            </w:pPr>
            <w:r>
              <w:rPr>
                <w:rFonts w:hint="default" w:ascii="Times New Roman" w:hAnsi="Times New Roman" w:eastAsia="方正仿宋_GBK" w:cs="Times New Roman"/>
                <w:spacing w:val="-1"/>
                <w:sz w:val="24"/>
                <w:szCs w:val="24"/>
              </w:rPr>
              <w:t xml:space="preserve">公厕内部环卫保洁质量不符合要求，每项扣1分</w:t>
            </w:r>
            <w:r>
              <w:rPr>
                <w:rFonts w:hint="eastAsia" w:ascii="Times New Roman" w:eastAsia="方正仿宋_GBK" w:cs="Times New Roman"/>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26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公厕内部设施设备管养要求：</w:t>
            </w:r>
            <w:r/>
          </w:p>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（1）</w:t>
            </w:r>
            <w:r>
              <w:rPr>
                <w:rFonts w:hint="default" w:ascii="Times New Roman" w:hAnsi="Times New Roman" w:eastAsia="方正仿宋_GBK" w:cs="Times New Roman"/>
                <w:color w:val="auto"/>
                <w:spacing w:val="-1"/>
                <w:sz w:val="24"/>
                <w:szCs w:val="24"/>
              </w:rPr>
              <w:t xml:space="preserve">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w:t>
            </w:r>
            <w:r>
              <w:rPr>
                <w:rFonts w:hint="eastAsia" w:eastAsia="方正仿宋_GBK" w:cs="Times New Roman"/>
                <w:color w:val="auto"/>
                <w:spacing w:val="-1"/>
                <w:sz w:val="24"/>
                <w:szCs w:val="24"/>
                <w:lang w:val="en-US" w:eastAsia="zh-CN"/>
              </w:rPr>
              <w:t xml:space="preserve">便民设施完备。</w:t>
            </w:r>
            <w:r/>
          </w:p>
        </w:tc>
        <w:tc>
          <w:tcPr>
            <w:tcMar>
              <w:left w:w="57" w:type="dxa"/>
              <w:right w:w="57" w:type="dxa"/>
            </w:tcMar>
            <w:tcW w:w="4124" w:type="dxa"/>
            <w:vAlign w:val="center"/>
            <w:textDirection w:val="lrTb"/>
            <w:noWrap w:val="false"/>
          </w:tcPr>
          <w:p>
            <w:pPr>
              <w:pStyle w:val="1154"/>
              <w:ind w:left="0" w:right="0" w:hanging="11"/>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公厕内部设施设备保洁质量问题每项扣1分。专人保洁公厕设施设备破损扣1分，无法正常运转扣2分；巡回保洁公厕设施设备破损2处及以上扣1分，无法正常运转扣1分。设施设备问题24小时内维修或上报相关责任单位不扣分。化粪池外溢、洗刷池储水量不足，每项扣2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便民设施缺一项，扣1分。</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四</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应急保障工作考核要求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7</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台风暴雨、雨雪冰冻、高温等恶劣天气做好环卫应急保障工作，高温、大气污染等特殊天气增加机械化作业频次，及时处置110案件</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应急保障不到位视情况扣1-3分，未增加作业频次每次扣1分，110案件未及时处置每件扣1</w:t>
            </w:r>
            <w:r>
              <w:rPr>
                <w:rFonts w:hint="eastAsia" w:eastAsia="方正仿宋_GBK" w:cs="Times New Roman"/>
                <w:color w:val="auto"/>
                <w:spacing w:val="-1"/>
                <w:sz w:val="24"/>
                <w:szCs w:val="24"/>
                <w:lang w:val="en-US" w:eastAsia="zh-CN"/>
              </w:rPr>
              <w:t xml:space="preserve">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8</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节假日、重大活动保障等加强环卫作业力量，确保环卫保洁服务质量</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节假日或活动保障不到位视情况扣1-3分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2</w:t>
            </w:r>
            <w:r>
              <w:rPr>
                <w:rFonts w:hint="eastAsia" w:eastAsia="方正仿宋_GBK" w:cs="Times New Roman"/>
                <w:color w:val="auto"/>
                <w:spacing w:val="-1"/>
                <w:sz w:val="24"/>
                <w:szCs w:val="24"/>
                <w:lang w:val="en-US" w:eastAsia="zh-CN"/>
              </w:rPr>
              <w:t xml:space="preserve">9</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及时处理反馈投诉案件，解决市民关注问题，不引发社会舆情</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处理反馈不及时每件扣1分；发生新闻媒体曝光或网络平台舆情，经核实确属作业单位责任的，每次扣5分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五</w:t>
            </w:r>
            <w:r/>
          </w:p>
        </w:tc>
        <w:tc>
          <w:tcPr>
            <w:gridSpan w:val="2"/>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ascii="方正黑体_GBK" w:hAnsi="方正黑体_GBK" w:eastAsia="方正黑体_GBK" w:cs="方正黑体_GBK"/>
                <w:color w:val="auto"/>
                <w:spacing w:val="-1"/>
                <w:sz w:val="28"/>
                <w:szCs w:val="28"/>
              </w:rPr>
              <w:t xml:space="preserve">安全生产工作考核要求</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30</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健全企业内部安全生产管理制度，严格落实环卫作业人员岗前培训、业务培训、安全生产专项培训（每月不少于1次）以及每日班前安全作业提醒，做好相应台账</w:t>
            </w:r>
            <w:r>
              <w:rPr>
                <w:rFonts w:hint="eastAsia"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保洁人员在进行</w:t>
            </w:r>
            <w:r>
              <w:rPr>
                <w:rFonts w:hint="eastAsia" w:eastAsia="方正仿宋_GBK" w:cs="Times New Roman"/>
                <w:color w:val="auto"/>
                <w:spacing w:val="-1"/>
                <w:sz w:val="24"/>
                <w:szCs w:val="24"/>
                <w:lang w:val="en-US" w:eastAsia="zh-CN"/>
              </w:rPr>
              <w:t xml:space="preserve">日常</w:t>
            </w:r>
            <w:r>
              <w:rPr>
                <w:rFonts w:hint="default" w:ascii="Times New Roman" w:hAnsi="Times New Roman" w:eastAsia="方正仿宋_GBK" w:cs="Times New Roman"/>
                <w:color w:val="auto"/>
                <w:spacing w:val="-1"/>
                <w:sz w:val="24"/>
                <w:szCs w:val="24"/>
              </w:rPr>
              <w:t xml:space="preserve">道路</w:t>
            </w:r>
            <w:r>
              <w:rPr>
                <w:rFonts w:hint="eastAsia" w:eastAsia="方正仿宋_GBK" w:cs="Times New Roman"/>
                <w:color w:val="auto"/>
                <w:spacing w:val="-1"/>
                <w:sz w:val="24"/>
                <w:szCs w:val="24"/>
                <w:lang w:val="en-US" w:eastAsia="zh-CN"/>
              </w:rPr>
              <w:t xml:space="preserve">保洁</w:t>
            </w:r>
            <w:r>
              <w:rPr>
                <w:rFonts w:hint="default" w:ascii="Times New Roman" w:hAnsi="Times New Roman" w:eastAsia="方正仿宋_GBK" w:cs="Times New Roman"/>
                <w:color w:val="auto"/>
                <w:spacing w:val="-1"/>
                <w:sz w:val="24"/>
                <w:szCs w:val="24"/>
              </w:rPr>
              <w:t xml:space="preserve">作业时</w:t>
            </w:r>
            <w:r>
              <w:rPr>
                <w:rFonts w:hint="eastAsia" w:ascii="Times New Roman" w:hAnsi="Times New Roman"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应</w:t>
            </w:r>
            <w:r>
              <w:rPr>
                <w:rFonts w:hint="default" w:ascii="Times New Roman" w:hAnsi="Times New Roman" w:eastAsia="方正仿宋_GBK" w:cs="Times New Roman"/>
                <w:color w:val="auto"/>
                <w:spacing w:val="-1"/>
                <w:sz w:val="24"/>
                <w:szCs w:val="24"/>
              </w:rPr>
              <w:t xml:space="preserve">严格遵守交通安全法规</w:t>
            </w:r>
            <w:r>
              <w:rPr>
                <w:rFonts w:hint="eastAsia" w:ascii="Times New Roman" w:hAnsi="Times New Roman" w:eastAsia="方正仿宋_GBK" w:cs="Times New Roman"/>
                <w:color w:val="auto"/>
                <w:spacing w:val="-1"/>
                <w:sz w:val="24"/>
                <w:szCs w:val="24"/>
                <w:lang w:val="en-US"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企业内部安全生产管理制度不完整扣2分，安全生产专项培训未开展每次扣2分，其余培训不到位或无台账每项扣1分</w:t>
            </w:r>
            <w:r>
              <w:rPr>
                <w:rFonts w:hint="eastAsia" w:eastAsia="方正仿宋_GBK" w:cs="Times New Roman"/>
                <w:color w:val="auto"/>
                <w:spacing w:val="-1"/>
                <w:sz w:val="24"/>
                <w:szCs w:val="24"/>
                <w:lang w:eastAsia="zh-CN"/>
              </w:rPr>
              <w:t xml:space="preserve">。</w:t>
            </w:r>
            <w:r>
              <w:rPr>
                <w:rFonts w:hint="eastAsia" w:eastAsia="方正仿宋_GBK" w:cs="Times New Roman"/>
                <w:color w:val="auto"/>
                <w:spacing w:val="-1"/>
                <w:sz w:val="24"/>
                <w:szCs w:val="24"/>
                <w:lang w:val="en-US" w:eastAsia="zh-CN"/>
              </w:rPr>
              <w:t xml:space="preserve">违反交通安全法规行为，发现一次扣1分。</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31</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配合各级监管部门开展安全生产检查，对发现的问题隐患及时进行整改</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如有突出安全生产问题风险视情况扣1-5分，对于检查发现的各类问题未在要求时限内整改完毕的每项扣1分</w:t>
            </w:r>
            <w:r>
              <w:rPr>
                <w:rFonts w:hint="eastAsia" w:eastAsia="方正仿宋_GBK" w:cs="Times New Roman"/>
                <w:color w:val="auto"/>
                <w:spacing w:val="-1"/>
                <w:sz w:val="24"/>
                <w:szCs w:val="24"/>
                <w:lang w:eastAsia="zh-CN"/>
              </w:rPr>
              <w:t xml:space="preserve">。</w:t>
            </w:r>
            <w:r/>
          </w:p>
        </w:tc>
      </w:tr>
      <w:tr>
        <w:trPr>
          <w:jc w:val="center"/>
          <w:trHeight w:val="0"/>
        </w:trPr>
        <w:tc>
          <w:tcPr>
            <w:shd w:val="clear" w:color="auto" w:fill="auto"/>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32</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每月开展不少于2次安全生产自查，对自查发现的问题隐患进行整改，做好相应台账；制定安全生产演练方案，开展安全生产演练，形成总结材料</w:t>
            </w:r>
            <w:r>
              <w:rPr>
                <w:rFonts w:hint="eastAsia" w:ascii="Times New Roman" w:hAnsi="Times New Roman" w:eastAsia="方正仿宋_GBK" w:cs="Times New Roman"/>
                <w:color w:val="auto"/>
                <w:spacing w:val="-1"/>
                <w:sz w:val="24"/>
                <w:szCs w:val="24"/>
                <w:lang w:val="en-US" w:eastAsia="zh-CN"/>
              </w:rPr>
              <w:t xml:space="preserve">。</w:t>
            </w:r>
            <w:r>
              <w:rPr>
                <w:rFonts w:hint="eastAsia" w:eastAsia="方正仿宋_GBK" w:cs="Times New Roman"/>
                <w:color w:val="auto"/>
                <w:spacing w:val="-1"/>
                <w:sz w:val="24"/>
                <w:szCs w:val="24"/>
                <w:lang w:val="en-US" w:eastAsia="zh-CN"/>
              </w:rPr>
              <w:t xml:space="preserve">每月对</w:t>
            </w:r>
            <w:r>
              <w:rPr>
                <w:rFonts w:hint="default" w:ascii="Times New Roman" w:hAnsi="Times New Roman" w:eastAsia="方正仿宋_GBK" w:cs="Times New Roman"/>
                <w:color w:val="auto"/>
                <w:spacing w:val="-1"/>
                <w:sz w:val="24"/>
                <w:szCs w:val="24"/>
              </w:rPr>
              <w:t xml:space="preserve">生产用车辆的技术状况进行自查，</w:t>
            </w:r>
            <w:r>
              <w:rPr>
                <w:rFonts w:hint="eastAsia" w:ascii="Times New Roman" w:hAnsi="Times New Roman" w:eastAsia="方正仿宋_GBK" w:cs="Times New Roman"/>
                <w:color w:val="auto"/>
                <w:spacing w:val="-1"/>
                <w:sz w:val="24"/>
                <w:szCs w:val="24"/>
                <w:lang w:val="en-US" w:eastAsia="zh-CN"/>
              </w:rPr>
              <w:t xml:space="preserve">日检、</w:t>
            </w:r>
            <w:r>
              <w:rPr>
                <w:rFonts w:hint="default" w:ascii="Times New Roman" w:hAnsi="Times New Roman" w:eastAsia="方正仿宋_GBK" w:cs="Times New Roman"/>
                <w:color w:val="auto"/>
                <w:spacing w:val="-1"/>
                <w:sz w:val="24"/>
                <w:szCs w:val="24"/>
              </w:rPr>
              <w:t xml:space="preserve">旬检</w:t>
            </w:r>
            <w:r>
              <w:rPr>
                <w:rFonts w:hint="eastAsia" w:ascii="Times New Roman" w:hAnsi="Times New Roman" w:eastAsia="方正仿宋_GBK" w:cs="Times New Roman"/>
                <w:color w:val="auto"/>
                <w:spacing w:val="-1"/>
                <w:sz w:val="24"/>
                <w:szCs w:val="24"/>
                <w:lang w:val="en-US" w:eastAsia="zh-CN"/>
              </w:rPr>
              <w:t xml:space="preserve">台账记录齐全</w:t>
            </w:r>
            <w:r>
              <w:rPr>
                <w:rFonts w:hint="default" w:ascii="Times New Roman" w:hAnsi="Times New Roman" w:eastAsia="方正仿宋_GBK" w:cs="Times New Roman"/>
                <w:color w:val="auto"/>
                <w:spacing w:val="-1"/>
                <w:sz w:val="24"/>
                <w:szCs w:val="24"/>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未开展安全生产自查或无台账每项扣1分；未制定安全生产演练方案或未形成总结材料每项扣1分；</w:t>
            </w:r>
            <w:r>
              <w:rPr>
                <w:rFonts w:hint="eastAsia" w:eastAsia="方正仿宋_GBK" w:cs="Times New Roman"/>
                <w:color w:val="auto"/>
                <w:spacing w:val="-1"/>
                <w:sz w:val="24"/>
                <w:szCs w:val="24"/>
                <w:lang w:val="en-US" w:eastAsia="zh-CN"/>
              </w:rPr>
              <w:t xml:space="preserve">未对生产用车辆自查、台账记录不齐全的每项扣1分。</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33</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不发生环卫人员、车辆重大安全事故。根据相关法律法规开展道路移动作业，做好安全防护措施。</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rPr>
            </w:pPr>
            <w:r>
              <w:rPr>
                <w:rFonts w:hint="default" w:ascii="Times New Roman" w:hAnsi="Times New Roman" w:eastAsia="方正仿宋_GBK" w:cs="Times New Roman"/>
                <w:color w:val="auto"/>
                <w:spacing w:val="-1"/>
                <w:sz w:val="24"/>
                <w:szCs w:val="24"/>
              </w:rPr>
              <w:t xml:space="preserve">发生环卫作业道路交通亡人事故，确属作业单位责任的，根据事故责任认定扣2-5分（次责扣2分，同责扣3分，主责扣4分，全责扣5分。在事故责任认定书出具当月考核总分内直接扣除）；其他安全生产监管部门通报的涉及环卫作业安全生产问题，根据实际情况扣1-5分。安全防护措施不到位，扣2分</w:t>
            </w:r>
            <w:r/>
          </w:p>
        </w:tc>
      </w:tr>
      <w:tr>
        <w:trPr>
          <w:jc w:val="center"/>
          <w:trHeight w:val="0"/>
        </w:trPr>
        <w:tc>
          <w:tcPr>
            <w:tcMar>
              <w:left w:w="57" w:type="dxa"/>
              <w:top w:w="0" w:type="dxa"/>
              <w:right w:w="57" w:type="dxa"/>
              <w:bottom w:w="0"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ascii="方正黑体_GBK" w:hAnsi="方正黑体_GBK" w:eastAsia="方正黑体_GBK" w:cs="方正黑体_GBK"/>
                <w:color w:val="auto"/>
                <w:spacing w:val="-1"/>
                <w:sz w:val="28"/>
                <w:szCs w:val="28"/>
              </w:rPr>
            </w:pPr>
            <w:r>
              <w:rPr>
                <w:rFonts w:ascii="方正黑体_GBK" w:hAnsi="方正黑体_GBK" w:eastAsia="方正黑体_GBK" w:cs="方正黑体_GBK"/>
                <w:color w:val="auto"/>
                <w:spacing w:val="-1"/>
                <w:sz w:val="28"/>
                <w:szCs w:val="28"/>
              </w:rPr>
              <w:t xml:space="preserve">六</w:t>
            </w:r>
            <w:r/>
          </w:p>
        </w:tc>
        <w:tc>
          <w:tcPr>
            <w:gridSpan w:val="2"/>
            <w:tcMar>
              <w:left w:w="57" w:type="dxa"/>
              <w:top w:w="0" w:type="dxa"/>
              <w:right w:w="57" w:type="dxa"/>
              <w:bottom w:w="0"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rPr>
            </w:pPr>
            <w:r>
              <w:rPr>
                <w:rFonts w:hint="default" w:ascii="方正黑体_GBK" w:hAnsi="方正黑体_GBK" w:eastAsia="方正黑体_GBK" w:cs="方正黑体_GBK"/>
                <w:color w:val="auto"/>
                <w:spacing w:val="-1"/>
                <w:sz w:val="28"/>
                <w:szCs w:val="28"/>
              </w:rPr>
              <w:t xml:space="preserve">劳动权益保障考核要求</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4</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环卫企业准时、足额发放环卫工人工资，为环卫作业人员购买意外险和重疾险，每年定期体检</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如有未准时、足额发放环卫工人工资问题，视情况扣1-5分。截至每年年底，未全员购买保险或体检扣3分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5</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环卫企业每年为环卫作业人员发放两次劳保用品，夏季需派发健康急救药包，包括人丹、速效救心丸、藿香正气水、腹泻药、创可贴、花露水等</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未及时足量发放，每次扣2分</w:t>
            </w:r>
            <w:r>
              <w:rPr>
                <w:rFonts w:hint="eastAsia" w:eastAsia="方正仿宋_GBK" w:cs="Times New Roman"/>
                <w:color w:val="auto"/>
                <w:spacing w:val="-1"/>
                <w:sz w:val="24"/>
                <w:szCs w:val="24"/>
                <w:lang w:eastAsia="zh-CN"/>
              </w:rPr>
              <w:t xml:space="preserve">。</w:t>
            </w:r>
            <w:r/>
          </w:p>
        </w:tc>
      </w:tr>
      <w:tr>
        <w:trPr>
          <w:jc w:val="center"/>
          <w:trHeight w:val="0"/>
        </w:trPr>
        <w:tc>
          <w:tcPr>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rPr>
            </w:pPr>
            <w:r>
              <w:rPr>
                <w:rFonts w:hint="default" w:ascii="Times New Roman" w:hAnsi="Times New Roman" w:eastAsia="方正仿宋_GBK" w:cs="Times New Roman"/>
                <w:color w:val="auto"/>
                <w:spacing w:val="-1"/>
                <w:sz w:val="24"/>
                <w:szCs w:val="24"/>
              </w:rPr>
              <w:t xml:space="preserve">3</w:t>
            </w:r>
            <w:r>
              <w:rPr>
                <w:rFonts w:hint="eastAsia" w:eastAsia="方正仿宋_GBK" w:cs="Times New Roman"/>
                <w:color w:val="auto"/>
                <w:spacing w:val="-1"/>
                <w:sz w:val="24"/>
                <w:szCs w:val="24"/>
                <w:lang w:val="en-US" w:eastAsia="zh-CN"/>
              </w:rPr>
              <w:t xml:space="preserve">6</w:t>
            </w:r>
            <w:r/>
          </w:p>
        </w:tc>
        <w:tc>
          <w:tcPr>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环卫企业为环卫作业人员提供作业安全防范装备，包括发光背心、安全头盔（国标3C夏盔和冬半盔）</w:t>
            </w:r>
            <w:r>
              <w:rPr>
                <w:rFonts w:hint="eastAsia" w:eastAsia="方正仿宋_GBK" w:cs="Times New Roman"/>
                <w:color w:val="auto"/>
                <w:spacing w:val="-1"/>
                <w:sz w:val="24"/>
                <w:szCs w:val="24"/>
                <w:lang w:eastAsia="zh-CN"/>
              </w:rPr>
              <w:t xml:space="preserve">。</w:t>
            </w:r>
            <w:r/>
          </w:p>
        </w:tc>
        <w:tc>
          <w:tcPr>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eastAsia="zh-CN"/>
              </w:rPr>
            </w:pPr>
            <w:r>
              <w:rPr>
                <w:rFonts w:hint="default" w:ascii="Times New Roman" w:hAnsi="Times New Roman" w:eastAsia="方正仿宋_GBK" w:cs="Times New Roman"/>
                <w:color w:val="auto"/>
                <w:spacing w:val="-1"/>
                <w:sz w:val="24"/>
                <w:szCs w:val="24"/>
              </w:rPr>
              <w:t xml:space="preserve">未按照季节提供装备或未足量发放，每项扣3分</w:t>
            </w:r>
            <w:r>
              <w:rPr>
                <w:rFonts w:hint="eastAsia"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rPr>
              <w:br w:type="page" w:clear="all"/>
            </w:r>
            <w:r/>
          </w:p>
          <w:p>
            <w:pPr>
              <w:ind w:left="0" w:right="0" w:firstLine="0"/>
              <w:jc w:val="center"/>
              <w:keepLines w:val="0"/>
              <w:keepNext w:val="0"/>
              <w:pageBreakBefore w:val="0"/>
              <w:spacing w:line="240" w:lineRule="auto"/>
              <w:widowControl w:val="off"/>
              <w:rPr>
                <w:rFonts w:hint="default" w:ascii="方正黑体_GBK" w:hAnsi="方正黑体_GBK" w:eastAsia="方正黑体_GBK" w:cs="方正黑体_GBK"/>
                <w:color w:val="auto"/>
                <w:spacing w:val="-1"/>
                <w:sz w:val="28"/>
                <w:szCs w:val="28"/>
              </w:rPr>
            </w:pPr>
            <w:r>
              <w:rPr>
                <w:rFonts w:hint="eastAsia" w:ascii="方正黑体_GBK" w:hAnsi="方正黑体_GBK" w:eastAsia="方正黑体_GBK" w:cs="方正黑体_GBK"/>
                <w:color w:val="auto"/>
                <w:spacing w:val="-1"/>
                <w:sz w:val="28"/>
                <w:szCs w:val="28"/>
                <w:lang w:val="en-US" w:eastAsia="zh-CN"/>
              </w:rPr>
              <w:t xml:space="preserve">七</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生活垃圾收集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生活垃圾收集作业规范</w:t>
            </w:r>
            <w:r>
              <w:rPr>
                <w:rFonts w:hint="eastAsia" w:ascii="Times New Roman" w:hAnsi="Times New Roman" w:eastAsia="方正仿宋_GBK" w:cs="Times New Roman"/>
                <w:color w:val="auto"/>
                <w:spacing w:val="-1"/>
                <w:sz w:val="24"/>
                <w:szCs w:val="24"/>
                <w:lang w:eastAsia="zh-CN"/>
              </w:rPr>
              <w:t xml:space="preserve">，台账资料</w:t>
            </w:r>
            <w:r>
              <w:rPr>
                <w:rFonts w:hint="default" w:ascii="Times New Roman" w:hAnsi="Times New Roman" w:eastAsia="方正仿宋_GBK" w:cs="Times New Roman"/>
                <w:color w:val="auto"/>
                <w:spacing w:val="-1"/>
                <w:sz w:val="24"/>
                <w:szCs w:val="24"/>
              </w:rPr>
              <w:t xml:space="preserve">记录齐全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缺一项扣2分、不全扣1分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生活垃圾收集上、下午各一次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节假日及重大活动期间各增加一遍巡回收集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确保日产日清。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缺少一次各扣3分。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39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机械收集垃圾无抛、洒、滴、漏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做到工完场清、收集容器摆放有序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严禁野蛮作业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乱扔收集容器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主次干道不得设置垃圾收集点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垃圾收集临时停放不得超过30分钟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设置点及周围2</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3m内应整洁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无散落、存留垃圾和污水</w:t>
            </w:r>
            <w:r>
              <w:rPr>
                <w:rFonts w:hint="eastAsia"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发现一处扣1分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野蛮作业扣3分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占道放置</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快、慢车道及人行道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垃圾收集容器发现一只扣1分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设置点周围地面脏扣1分。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垃圾收集秩序良好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不得逆向行驶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尽量减少占道影响交通、降低机械收集时的噪音。</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垃圾收集车辆车况良好、车容整洁、无破损</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车身标记清晰规范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每年喷涂一次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喷涂前向主管部门登记备案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发现不整洁或有破损每辆扣1分。未按规定定期喷涂每车扣</w:t>
            </w:r>
            <w:r>
              <w:rPr>
                <w:rFonts w:hint="eastAsia" w:ascii="Times New Roman" w:hAnsi="Times New Roman" w:eastAsia="方正仿宋_GBK" w:cs="Times New Roman"/>
                <w:color w:val="auto"/>
                <w:spacing w:val="-1"/>
                <w:sz w:val="24"/>
                <w:szCs w:val="24"/>
                <w:lang w:val="en-US" w:eastAsia="zh-CN"/>
              </w:rPr>
              <w:t xml:space="preserve">5</w:t>
            </w:r>
            <w:r>
              <w:rPr>
                <w:rFonts w:hint="default" w:ascii="Times New Roman" w:hAnsi="Times New Roman" w:eastAsia="方正仿宋_GBK" w:cs="Times New Roman"/>
                <w:color w:val="auto"/>
                <w:spacing w:val="-1"/>
                <w:sz w:val="24"/>
                <w:szCs w:val="24"/>
              </w:rPr>
              <w:t xml:space="preserve">分/次。</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在运输过程中无垃圾抛洒滴漏和拖挂现象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及时排污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途中不抛、洒、滴、漏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减少二次污染.转运途中车尾盖及时盖好</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安全作业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严禁辅助工站在车尾转场。</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发现抛洒滴漏一处扣2分。</w:t>
            </w:r>
            <w:r>
              <w:rPr>
                <w:rFonts w:hint="eastAsia" w:ascii="Times New Roman" w:hAnsi="Times New Roman" w:eastAsia="方正仿宋_GBK" w:cs="Times New Roman"/>
                <w:color w:val="auto"/>
                <w:spacing w:val="-1"/>
                <w:sz w:val="24"/>
                <w:szCs w:val="24"/>
                <w:lang w:eastAsia="zh-CN"/>
              </w:rPr>
              <w:t xml:space="preserve">其他</w:t>
            </w:r>
            <w:r>
              <w:rPr>
                <w:rFonts w:hint="default" w:ascii="Times New Roman" w:hAnsi="Times New Roman" w:eastAsia="方正仿宋_GBK" w:cs="Times New Roman"/>
                <w:color w:val="auto"/>
                <w:spacing w:val="-1"/>
                <w:sz w:val="24"/>
                <w:szCs w:val="24"/>
              </w:rPr>
              <w:t xml:space="preserve">发现一项扣1分。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垃圾桶内垃圾及时收集不漏收、不堆积</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做到工完场清</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垃圾桶内满桶每只扣1分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收集结束周围不清每处扣0.5分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漏收一只扣1分。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生活垃圾分类投放的小区实行分类收集。</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不按规定实行分类收集扣1分。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作业人员必须统一着装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服装整洁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文明作业</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没有统一着装每人/次扣1分。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生活垃圾服从市调度进入处理厂</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计量处理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不乱倒、偷倒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发现乱倒、偷倒一次扣5分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不服从调度扣2分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不得将易腐垃圾、危险废物、工业垃圾和建筑垃圾等混入生活垃圾内清运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分别收集处置。</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生活垃圾及区域范围以外有偿服务生活垃圾</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49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车辆GPS及视频监控等装置完好，运行正常。</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不报修、不完好每辆扣1分/次。</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eastAsia" w:ascii="Times New Roman" w:hAnsi="Times New Roman" w:eastAsia="方正仿宋_GBK" w:cs="Times New Roman"/>
                <w:color w:val="auto"/>
                <w:spacing w:val="-1"/>
                <w:sz w:val="24"/>
                <w:szCs w:val="24"/>
              </w:rPr>
              <w:t xml:space="preserve">按照投放时间合理固定收运</w:t>
            </w:r>
            <w:r>
              <w:rPr>
                <w:rFonts w:hint="eastAsia" w:ascii="Times New Roman" w:hAnsi="Times New Roman" w:eastAsia="方正仿宋_GBK" w:cs="Times New Roman"/>
                <w:color w:val="auto"/>
                <w:spacing w:val="-1"/>
                <w:sz w:val="24"/>
                <w:szCs w:val="24"/>
                <w:lang w:val="en-US" w:eastAsia="zh-CN"/>
              </w:rPr>
              <w:t xml:space="preserve">时间。</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未经核准擅自变</w:t>
            </w:r>
            <w:r>
              <w:rPr>
                <w:rFonts w:hint="eastAsia" w:ascii="Times New Roman" w:hAnsi="Times New Roman" w:eastAsia="方正仿宋_GBK" w:cs="Times New Roman"/>
                <w:color w:val="auto"/>
                <w:spacing w:val="-1"/>
                <w:sz w:val="24"/>
                <w:szCs w:val="24"/>
                <w:lang w:val="en-US" w:eastAsia="zh-CN"/>
              </w:rPr>
              <w:t xml:space="preserve">更收运时间、</w:t>
            </w:r>
            <w:r>
              <w:rPr>
                <w:rFonts w:hint="default" w:ascii="Times New Roman" w:hAnsi="Times New Roman" w:eastAsia="方正仿宋_GBK" w:cs="Times New Roman"/>
                <w:color w:val="auto"/>
                <w:spacing w:val="-1"/>
                <w:sz w:val="24"/>
                <w:szCs w:val="24"/>
              </w:rPr>
              <w:t xml:space="preserve">未在规定时间内</w:t>
            </w:r>
            <w:r>
              <w:rPr>
                <w:rFonts w:hint="eastAsia" w:ascii="Times New Roman" w:hAnsi="Times New Roman" w:eastAsia="方正仿宋_GBK" w:cs="Times New Roman"/>
                <w:color w:val="auto"/>
                <w:spacing w:val="-1"/>
                <w:sz w:val="24"/>
                <w:szCs w:val="24"/>
                <w:lang w:val="en-US" w:eastAsia="zh-CN"/>
              </w:rPr>
              <w:t xml:space="preserve">作业的，</w:t>
            </w:r>
            <w:r>
              <w:rPr>
                <w:rFonts w:hint="default" w:ascii="Times New Roman" w:hAnsi="Times New Roman" w:eastAsia="方正仿宋_GBK" w:cs="Times New Roman"/>
                <w:color w:val="auto"/>
                <w:spacing w:val="-1"/>
                <w:sz w:val="24"/>
                <w:szCs w:val="24"/>
              </w:rPr>
              <w:t xml:space="preserve">每</w:t>
            </w:r>
            <w:r>
              <w:rPr>
                <w:rFonts w:hint="eastAsia" w:ascii="Times New Roman" w:hAnsi="Times New Roman" w:eastAsia="方正仿宋_GBK" w:cs="Times New Roman"/>
                <w:color w:val="auto"/>
                <w:spacing w:val="-1"/>
                <w:sz w:val="24"/>
                <w:szCs w:val="24"/>
                <w:lang w:val="en-US" w:eastAsia="zh-CN"/>
              </w:rPr>
              <w:t xml:space="preserve">次扣2</w:t>
            </w:r>
            <w:r>
              <w:rPr>
                <w:rFonts w:hint="default" w:ascii="Times New Roman" w:hAnsi="Times New Roman" w:eastAsia="方正仿宋_GBK" w:cs="Times New Roman"/>
                <w:color w:val="auto"/>
                <w:spacing w:val="-1"/>
                <w:sz w:val="24"/>
                <w:szCs w:val="24"/>
              </w:rPr>
              <w:t xml:space="preserve">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八</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rPr>
              <w:t xml:space="preserve">粪池清坑</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有粪池</w:t>
            </w:r>
            <w:r>
              <w:rPr>
                <w:rFonts w:hint="eastAsia" w:ascii="Times New Roman" w:hAnsi="Times New Roman" w:eastAsia="方正仿宋_GBK" w:cs="Times New Roman"/>
                <w:color w:val="auto"/>
                <w:spacing w:val="-1"/>
                <w:sz w:val="24"/>
                <w:szCs w:val="24"/>
                <w:lang w:eastAsia="zh-CN"/>
              </w:rPr>
              <w:t xml:space="preserve">管理台账（</w:t>
            </w:r>
            <w:r>
              <w:rPr>
                <w:rFonts w:hint="default" w:ascii="Times New Roman" w:hAnsi="Times New Roman" w:eastAsia="方正仿宋_GBK" w:cs="Times New Roman"/>
                <w:color w:val="auto"/>
                <w:spacing w:val="-1"/>
                <w:sz w:val="24"/>
                <w:szCs w:val="24"/>
              </w:rPr>
              <w:t xml:space="preserve">清坑计划、清坑记录、清坑验收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记录齐全</w:t>
            </w:r>
            <w:r>
              <w:rPr>
                <w:rFonts w:hint="default"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无</w:t>
            </w:r>
            <w:r>
              <w:rPr>
                <w:rFonts w:hint="eastAsia" w:ascii="Times New Roman" w:hAnsi="Times New Roman" w:eastAsia="方正仿宋_GBK" w:cs="Times New Roman"/>
                <w:color w:val="auto"/>
                <w:spacing w:val="-1"/>
                <w:sz w:val="24"/>
                <w:szCs w:val="24"/>
                <w:lang w:eastAsia="zh-CN"/>
              </w:rPr>
              <w:t xml:space="preserve">台账</w:t>
            </w:r>
            <w:r>
              <w:rPr>
                <w:rFonts w:hint="default" w:ascii="Times New Roman" w:hAnsi="Times New Roman" w:eastAsia="方正仿宋_GBK" w:cs="Times New Roman"/>
                <w:color w:val="auto"/>
                <w:spacing w:val="-1"/>
                <w:sz w:val="24"/>
                <w:szCs w:val="24"/>
              </w:rPr>
              <w:t xml:space="preserve">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记录不全扣1分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接到投诉市区1小时内到现场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属环卫责任的24小时内解决</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属环卫责任</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24小时内不解决每只扣1分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公厕粪池消毒及时</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无蛆、蛹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消毒时间</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每年4月</w:t>
            </w:r>
            <w:r>
              <w:rPr>
                <w:rFonts w:hint="eastAsia" w:ascii="Times New Roman" w:hAnsi="Times New Roman" w:eastAsia="方正仿宋_GBK" w:cs="Times New Roman"/>
                <w:color w:val="auto"/>
                <w:spacing w:val="-1"/>
                <w:sz w:val="24"/>
                <w:szCs w:val="24"/>
                <w:lang w:val="en-US" w:eastAsia="zh-CN"/>
              </w:rPr>
              <w:t xml:space="preserve">-</w:t>
            </w:r>
            <w:r>
              <w:rPr>
                <w:rFonts w:hint="default" w:ascii="Times New Roman" w:hAnsi="Times New Roman" w:eastAsia="方正仿宋_GBK" w:cs="Times New Roman"/>
                <w:color w:val="auto"/>
                <w:spacing w:val="-1"/>
                <w:sz w:val="24"/>
                <w:szCs w:val="24"/>
              </w:rPr>
              <w:t xml:space="preserve">11月</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发现三龄活蛆扣1分。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54</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粪池每年清坑一次</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粪池每年清坑率达100%</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清坑以居民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社居委</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验收签字为准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未清坑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按清坑计划抽查</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每只扣0.5分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清坑率每下降10%扣5分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55</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清坑后须工完场清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粪脚不得堆放隔夜</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粪池抽粪口窨井无粪便、无斑迹</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粪池盖完好齐全</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确保安全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未冲洗干净每只扣1分。未加盖发现一次扣2分。粪脚堆放隔夜扣1分。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56</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清坑粪脚不超过20公分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粪面不超过10公分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结块</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蓄粪池离地面不得小于30公分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粪渣日清日运</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不得堆放在粪池周围和乱倒</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有一项扣1分。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eastAsia" w:ascii="方正黑体_GBK" w:hAnsi="方正黑体_GBK" w:eastAsia="方正黑体_GBK" w:cs="方正黑体_GBK"/>
                <w:color w:val="auto"/>
                <w:spacing w:val="-1"/>
                <w:sz w:val="28"/>
                <w:szCs w:val="28"/>
                <w:lang w:val="en-US" w:eastAsia="zh-CN"/>
              </w:rPr>
              <w:t xml:space="preserve">九</w:t>
            </w:r>
            <w:r/>
          </w:p>
        </w:tc>
        <w:tc>
          <w:tcPr>
            <w:gridSpan w:val="2"/>
            <w:tcBorders>
              <w:top w:val="single" w:color="000000" w:sz="2" w:space="0"/>
              <w:bottom w:val="single" w:color="000000" w:sz="2" w:space="0"/>
            </w:tcBorders>
            <w:tcMar>
              <w:left w:w="57" w:type="dxa"/>
              <w:right w:w="57" w:type="dxa"/>
            </w:tcMar>
            <w:tcW w:w="8314" w:type="dxa"/>
            <w:vAlign w:val="center"/>
            <w:textDirection w:val="lrTb"/>
            <w:noWrap w:val="false"/>
          </w:tcPr>
          <w:p>
            <w:pPr>
              <w:ind w:left="0" w:right="0" w:firstLine="0"/>
              <w:jc w:val="center"/>
              <w:keepLines w:val="0"/>
              <w:keepNext w:val="0"/>
              <w:pageBreakBefore w:val="0"/>
              <w:spacing w:line="240" w:lineRule="auto"/>
              <w:widowControl w:val="off"/>
              <w:rPr>
                <w:rFonts w:hint="eastAsia" w:ascii="方正黑体_GBK" w:hAnsi="方正黑体_GBK" w:eastAsia="方正黑体_GBK" w:cs="方正黑体_GBK"/>
                <w:color w:val="auto"/>
                <w:spacing w:val="-1"/>
                <w:sz w:val="28"/>
                <w:szCs w:val="28"/>
                <w:lang w:val="en-US" w:eastAsia="zh-CN"/>
              </w:rPr>
            </w:pPr>
            <w:r>
              <w:rPr>
                <w:rFonts w:hint="default" w:ascii="方正黑体_GBK" w:hAnsi="方正黑体_GBK" w:eastAsia="方正黑体_GBK" w:cs="方正黑体_GBK"/>
                <w:color w:val="auto"/>
                <w:spacing w:val="-1"/>
                <w:sz w:val="28"/>
                <w:szCs w:val="28"/>
                <w:lang w:val="en-US" w:eastAsia="zh-CN"/>
              </w:rPr>
              <w:t xml:space="preserve">粪便运输</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57</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有管理制度、</w:t>
            </w:r>
            <w:r>
              <w:rPr>
                <w:rFonts w:hint="eastAsia" w:ascii="Times New Roman" w:hAnsi="Times New Roman" w:eastAsia="方正仿宋_GBK" w:cs="Times New Roman"/>
                <w:color w:val="auto"/>
                <w:spacing w:val="-1"/>
                <w:sz w:val="24"/>
                <w:szCs w:val="24"/>
                <w:lang w:eastAsia="zh-CN"/>
              </w:rPr>
              <w:t xml:space="preserve">台账记录</w:t>
            </w:r>
            <w:r>
              <w:rPr>
                <w:rFonts w:hint="default" w:ascii="Times New Roman" w:hAnsi="Times New Roman" w:eastAsia="方正仿宋_GBK" w:cs="Times New Roman"/>
                <w:color w:val="auto"/>
                <w:spacing w:val="-1"/>
                <w:sz w:val="24"/>
                <w:szCs w:val="24"/>
              </w:rPr>
              <w:t xml:space="preserve">齐全</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缺一项扣2分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不全扣1分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58</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粪便运输车辆车况良好、车容整洁</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按规定统一标识</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不完好扣1分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不整洁每辆扣0.5分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59</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eastAsia"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粪便密闭运输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车辆吸粪管道应完好、畅通</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阀门应严密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无破损、滴漏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运输中无、抛、洒、滴、漏现象。</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有破损发现每次扣1分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有滴漏每次扣1分</w:t>
            </w:r>
            <w:r>
              <w:rPr>
                <w:rFonts w:hint="eastAsia" w:ascii="Times New Roman" w:hAnsi="Times New Roman" w:eastAsia="方正仿宋_GBK" w:cs="Times New Roman"/>
                <w:color w:val="auto"/>
                <w:spacing w:val="-1"/>
                <w:sz w:val="24"/>
                <w:szCs w:val="24"/>
                <w:lang w:eastAsia="zh-CN"/>
              </w:rPr>
              <w:t xml:space="preserve">。</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60</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翻坑作业规范</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装载适量</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不外溢</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装载的粪便</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应及时卸清</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不得将粪便长时间存留在车罐内。</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有投诉每次扣1分。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61</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粪便应按指定处理站计量排放。驾驶员应自觉服从处理站管理员和监管人员的调度。</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不服从调度、不按规定排放每项扣2分。</w:t>
            </w:r>
            <w:r/>
          </w:p>
        </w:tc>
      </w:tr>
      <w:tr>
        <w:trPr>
          <w:jc w:val="center"/>
          <w:trHeight w:val="0"/>
        </w:trPr>
        <w:tc>
          <w:tcPr>
            <w:shd w:val="clear" w:color="auto" w:fill="auto"/>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eastAsia" w:eastAsia="方正仿宋_GBK" w:cs="Times New Roman"/>
                <w:color w:val="auto"/>
                <w:spacing w:val="-1"/>
                <w:sz w:val="24"/>
                <w:szCs w:val="24"/>
                <w:lang w:val="en-US" w:eastAsia="zh-CN"/>
              </w:rPr>
              <w:t xml:space="preserve">62</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不得将有毒有害及工业废水排放至粪便处理站。</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r>
        <w:trPr>
          <w:jc w:val="center"/>
          <w:trHeight w:val="0"/>
        </w:trPr>
        <w:tc>
          <w:tcPr>
            <w:tcBorders>
              <w:top w:val="single" w:color="000000" w:sz="2" w:space="0"/>
              <w:bottom w:val="single" w:color="000000" w:sz="2" w:space="0"/>
            </w:tcBorders>
            <w:tcMar>
              <w:left w:w="57" w:type="dxa"/>
              <w:right w:w="57" w:type="dxa"/>
            </w:tcMar>
            <w:tcW w:w="0" w:type="auto"/>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rPr>
            </w:pPr>
            <w:r>
              <w:rPr>
                <w:rFonts w:hint="eastAsia" w:eastAsia="方正仿宋_GBK" w:cs="Times New Roman"/>
                <w:color w:val="auto"/>
                <w:spacing w:val="-1"/>
                <w:sz w:val="24"/>
                <w:szCs w:val="24"/>
                <w:lang w:val="en-US" w:eastAsia="zh-CN"/>
              </w:rPr>
              <w:t xml:space="preserve">63</w:t>
            </w:r>
            <w:r/>
          </w:p>
        </w:tc>
        <w:tc>
          <w:tcPr>
            <w:shd w:val="clear" w:color="auto" w:fill="auto"/>
            <w:tcBorders>
              <w:top w:val="single" w:color="000000" w:sz="2" w:space="0"/>
              <w:bottom w:val="single" w:color="000000" w:sz="2" w:space="0"/>
            </w:tcBorders>
            <w:tcMar>
              <w:left w:w="57" w:type="dxa"/>
              <w:right w:w="57" w:type="dxa"/>
            </w:tcMar>
            <w:tcW w:w="4190"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zh-CN" w:bidi="ar-SA"/>
              </w:rPr>
            </w:pPr>
            <w:r>
              <w:rPr>
                <w:rFonts w:hint="default" w:ascii="Times New Roman" w:hAnsi="Times New Roman" w:eastAsia="方正仿宋_GBK" w:cs="Times New Roman"/>
                <w:color w:val="auto"/>
                <w:spacing w:val="-1"/>
                <w:sz w:val="24"/>
                <w:szCs w:val="24"/>
              </w:rPr>
              <w:t xml:space="preserve">未经申报设立专人专车专卡管理</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擅自代运区级独立财政承担的镇</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街道</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村</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社区</w:t>
            </w:r>
            <w:r>
              <w:rPr>
                <w:rFonts w:hint="eastAsia" w:ascii="Times New Roman" w:hAnsi="Times New Roman" w:eastAsia="方正仿宋_GBK" w:cs="Times New Roman"/>
                <w:color w:val="auto"/>
                <w:spacing w:val="-1"/>
                <w:sz w:val="24"/>
                <w:szCs w:val="24"/>
                <w:lang w:eastAsia="zh-CN"/>
              </w:rPr>
              <w:t xml:space="preserve">）</w:t>
            </w:r>
            <w:r>
              <w:rPr>
                <w:rFonts w:hint="default" w:ascii="Times New Roman" w:hAnsi="Times New Roman" w:eastAsia="方正仿宋_GBK" w:cs="Times New Roman"/>
                <w:color w:val="auto"/>
                <w:spacing w:val="-1"/>
                <w:sz w:val="24"/>
                <w:szCs w:val="24"/>
              </w:rPr>
              <w:t xml:space="preserve">粪便及区域范围以外有偿服务粪便</w:t>
            </w:r>
            <w:r>
              <w:rPr>
                <w:rFonts w:hint="eastAsia" w:ascii="Times New Roman" w:hAnsi="Times New Roman" w:eastAsia="方正仿宋_GBK" w:cs="Times New Roman"/>
                <w:color w:val="auto"/>
                <w:spacing w:val="-1"/>
                <w:sz w:val="24"/>
                <w:szCs w:val="24"/>
                <w:lang w:eastAsia="zh-CN"/>
              </w:rPr>
              <w:t xml:space="preserve">。</w:t>
            </w:r>
            <w:r/>
          </w:p>
        </w:tc>
        <w:tc>
          <w:tcPr>
            <w:shd w:val="clear" w:color="auto" w:fill="auto"/>
            <w:tcBorders>
              <w:top w:val="single" w:color="000000" w:sz="2" w:space="0"/>
              <w:bottom w:val="single" w:color="000000" w:sz="2" w:space="0"/>
            </w:tcBorders>
            <w:tcMar>
              <w:left w:w="57" w:type="dxa"/>
              <w:right w:w="57" w:type="dxa"/>
            </w:tcMar>
            <w:tcW w:w="4124" w:type="dxa"/>
            <w:vAlign w:val="center"/>
            <w:textDirection w:val="lrTb"/>
            <w:noWrap w:val="false"/>
          </w:tcPr>
          <w:p>
            <w:pPr>
              <w:pStyle w:val="1154"/>
              <w:ind w:left="0" w:right="0" w:firstLine="0"/>
              <w:jc w:val="center"/>
              <w:keepLines w:val="0"/>
              <w:keepNext w:val="0"/>
              <w:pageBreakBefore w:val="0"/>
              <w:spacing w:line="240" w:lineRule="auto"/>
              <w:widowControl w:val="off"/>
              <w:rPr>
                <w:rFonts w:hint="default" w:ascii="Times New Roman" w:hAnsi="Times New Roman" w:eastAsia="方正仿宋_GBK" w:cs="Times New Roman"/>
                <w:color w:val="auto"/>
                <w:spacing w:val="-1"/>
                <w:sz w:val="24"/>
                <w:szCs w:val="24"/>
                <w:lang w:val="en-US" w:eastAsia="en-US" w:bidi="ar-SA"/>
              </w:rPr>
            </w:pPr>
            <w:r>
              <w:rPr>
                <w:rFonts w:hint="default" w:ascii="Times New Roman" w:hAnsi="Times New Roman" w:eastAsia="方正仿宋_GBK" w:cs="Times New Roman"/>
                <w:color w:val="auto"/>
                <w:spacing w:val="-1"/>
                <w:sz w:val="24"/>
                <w:szCs w:val="24"/>
              </w:rPr>
              <w:t xml:space="preserve">发现一次扣5分。</w:t>
            </w:r>
            <w:r/>
          </w:p>
        </w:tc>
      </w:tr>
    </w:tbl>
    <w:p>
      <w:pPr>
        <w:pStyle w:val="906"/>
        <w:rPr>
          <w:rFonts w:hint="eastAsia"/>
          <w:highlight w:val="none"/>
          <w:lang w:val="en-US" w:eastAsia="zh-CN"/>
        </w:rPr>
      </w:pPr>
      <w:r>
        <w:rPr>
          <w:rFonts w:hint="eastAsia"/>
          <w:highlight w:val="none"/>
          <w:lang w:val="en-US" w:eastAsia="zh-CN"/>
        </w:rPr>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月度考核得分分为5档，分档累进计算。</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第一档:月度考核总分≥95分，不核减。</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第二档:95分&gt;月度考核总分≥90分，每扣1分，核减当月作业经费的0.75%。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第三档:90分&gt;月度考核总分≥85分，每扣1分，核减当月作业经费的1%。</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第四档:85分&gt;月度考核总分≥80分，每扣1分，核减当月作业经费的1.25%。</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第五档:月度考核总分&lt;80分，每扣1分，核减当月作业经费的1.5%。(例:中标供应商当月考核得分86分，核减费用为:当月作业经费*0.75%*5+当月作业经费*1%*4)</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作业经费按季度拨付至中标供应商。</w:t>
      </w:r>
      <w:r/>
    </w:p>
    <w:p>
      <w:pPr>
        <w:ind w:firstLine="480"/>
        <w:jc w:val="both"/>
        <w:keepLines w:val="0"/>
        <w:keepNext w:val="0"/>
        <w:pageBreakBefore w:val="0"/>
        <w:spacing w:after="120" w:line="360" w:lineRule="auto"/>
        <w:widowControl w:val="off"/>
        <w:rPr>
          <w:rFonts w:hint="eastAsia" w:ascii="方正仿宋_GBK" w:hAnsi="方正仿宋_GBK" w:eastAsia="宋体" w:cs="方正仿宋_GBK"/>
          <w:b w:val="0"/>
          <w:i w:val="0"/>
          <w:strike w:val="0"/>
          <w:color w:val="auto"/>
          <w:sz w:val="24"/>
          <w:szCs w:val="32"/>
          <w:u w:val="none"/>
          <w:lang w:val="en-US" w:eastAsia="zh-CN"/>
        </w:rPr>
      </w:pPr>
      <w:r>
        <w:rPr>
          <w:rFonts w:hint="eastAsia" w:ascii="方正仿宋_GBK" w:hAnsi="方正仿宋_GBK" w:eastAsia="宋体" w:cs="方正仿宋_GBK"/>
          <w:b w:val="0"/>
          <w:i w:val="0"/>
          <w:strike w:val="0"/>
          <w:color w:val="auto"/>
          <w:sz w:val="24"/>
          <w:szCs w:val="32"/>
          <w:u w:val="none"/>
          <w:lang w:val="en-US" w:eastAsia="zh-CN"/>
        </w:rPr>
        <w:t xml:space="preserve">另:信息化网络检查中发现车辆缺趟、未作业等违规项，不仅按作业标准扣分，还应核减当天相应任务经费，每个考核周期内第一次发现扣减一次作业经费，第二次发现扣减两倍作业经费，第三次发现扣减三倍作业经费，以此类推，在每季度作业经费中另行扣除。</w:t>
      </w:r>
      <w:r/>
    </w:p>
    <w:p>
      <w:pPr>
        <w:ind w:left="0" w:firstLine="562"/>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jc w:val="both"/>
        <w:spacing w:after="120" w:line="360" w:lineRule="auto"/>
        <w:widowControl/>
        <w:rPr>
          <w:rFonts w:hint="default" w:ascii="宋体" w:hAnsi="宋体" w:eastAsia="宋体" w:cs="Arial"/>
          <w:b/>
          <w:bCs w:val="0"/>
          <w:i w:val="0"/>
          <w:strike w:val="0"/>
          <w:color w:val="auto"/>
          <w:sz w:val="28"/>
          <w:szCs w:val="28"/>
          <w:highlight w:val="yellow"/>
          <w:u w:val="none"/>
          <w:lang w:val="en-US" w:eastAsia="zh-CN"/>
        </w:rPr>
      </w:pPr>
      <w:r>
        <w:rPr>
          <w:rFonts w:hint="default" w:ascii="宋体" w:hAnsi="宋体" w:eastAsia="宋体" w:cs="Arial"/>
          <w:b/>
          <w:bCs w:val="0"/>
          <w:i w:val="0"/>
          <w:strike w:val="0"/>
          <w:color w:val="auto"/>
          <w:sz w:val="28"/>
          <w:szCs w:val="28"/>
          <w:highlight w:val="yellow"/>
          <w:u w:val="none"/>
          <w:lang w:val="en-US" w:eastAsia="zh-CN"/>
        </w:rPr>
      </w:r>
      <w:r/>
    </w:p>
    <w:p>
      <w:pPr>
        <w:ind w:left="145" w:firstLine="464"/>
        <w:jc w:val="both"/>
        <w:spacing w:after="120" w:line="360" w:lineRule="auto"/>
        <w:rPr>
          <w:rFonts w:hint="eastAsia" w:eastAsia="宋体" w:asciiTheme="minorEastAsia" w:hAnsiTheme="minorEastAsia" w:cstheme="minorEastAsia"/>
          <w:b w:val="0"/>
          <w:i w:val="0"/>
          <w:strike w:val="0"/>
          <w:color w:val="auto"/>
          <w:spacing w:val="-4"/>
          <w:sz w:val="24"/>
          <w:szCs w:val="28"/>
          <w:highlight w:val="none"/>
          <w:u w:val="none"/>
          <w:lang w:val="en-US" w:eastAsia="zh-CN"/>
        </w:rPr>
      </w:pPr>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附件3</w:t>
      </w:r>
      <w:r/>
    </w:p>
    <w:p>
      <w:pPr>
        <w:jc w:val="center"/>
        <w:spacing w:line="580" w:lineRule="exact"/>
        <w:widowControl/>
        <w:rPr>
          <w:rFonts w:hint="eastAsia" w:ascii="宋体" w:hAnsi="宋体"/>
          <w:b/>
          <w:bCs/>
          <w:sz w:val="48"/>
          <w:szCs w:val="48"/>
          <w:highlight w:val="none"/>
          <w:lang w:val="en-US" w:eastAsia="zh-CN"/>
        </w:rPr>
      </w:pPr>
      <w:r>
        <w:rPr>
          <w:rFonts w:hint="eastAsia" w:ascii="宋体" w:hAnsi="宋体"/>
          <w:b/>
          <w:bCs/>
          <w:sz w:val="48"/>
          <w:szCs w:val="48"/>
          <w:highlight w:val="none"/>
          <w:lang w:val="en-US" w:eastAsia="zh-CN"/>
        </w:rPr>
        <w:t xml:space="preserve">项目安全目标责任书</w:t>
      </w:r>
      <w:r/>
    </w:p>
    <w:p>
      <w:pPr>
        <w:ind w:firstLine="560"/>
        <w:spacing w:line="580" w:lineRule="exact"/>
        <w:widowControl/>
        <w:rPr>
          <w:rFonts w:ascii="宋体" w:hAnsi="宋体"/>
          <w:sz w:val="28"/>
          <w:szCs w:val="28"/>
          <w:highlight w:val="none"/>
        </w:rPr>
      </w:pPr>
      <w:r>
        <w:rPr>
          <w:rFonts w:ascii="宋体" w:hAnsi="宋体"/>
          <w:sz w:val="28"/>
          <w:szCs w:val="28"/>
          <w:highlight w:val="none"/>
        </w:rPr>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为贯彻“安全第一、预防为主”的安全生产方针，确保本项目无重大安全责任事故，保障现场环卫作业人员的人身安全及国家财产安全，保证</w:t>
      </w:r>
      <w:r>
        <w:rPr>
          <w:rFonts w:hint="eastAsia" w:ascii="宋体" w:hAnsi="宋体"/>
          <w:bCs/>
          <w:color w:val="auto"/>
          <w:sz w:val="24"/>
          <w:highlight w:val="none"/>
          <w:lang w:val="en-US" w:eastAsia="zh-CN"/>
        </w:rPr>
        <w:t xml:space="preserve">本</w:t>
      </w:r>
      <w:r>
        <w:rPr>
          <w:rFonts w:hint="eastAsia" w:ascii="宋体" w:hAnsi="宋体"/>
          <w:bCs/>
          <w:color w:val="auto"/>
          <w:sz w:val="24"/>
          <w:highlight w:val="none"/>
        </w:rPr>
        <w:t xml:space="preserve">项目的顺利进行，根据《</w:t>
      </w:r>
      <w:r>
        <w:rPr>
          <w:rFonts w:hint="eastAsia" w:ascii="宋体" w:hAnsi="宋体"/>
          <w:bCs/>
          <w:color w:val="auto"/>
          <w:sz w:val="24"/>
          <w:highlight w:val="none"/>
          <w:lang w:eastAsia="zh-CN"/>
        </w:rPr>
        <w:t xml:space="preserve">中华人民共和国安全生产法</w:t>
      </w:r>
      <w:r>
        <w:rPr>
          <w:rFonts w:hint="eastAsia" w:ascii="宋体" w:hAnsi="宋体"/>
          <w:bCs/>
          <w:color w:val="auto"/>
          <w:sz w:val="24"/>
          <w:highlight w:val="none"/>
        </w:rPr>
        <w:t xml:space="preserve">》、《中华人民共和国道路交通安全法》等有关规定，经甲乙双方协商，特制定本项目安全目标责任书。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一、本项目确保下列人员负责现场日常管理工作：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1、作业单位项目经理；</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2、作业单位安全员。</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二、作业单位安全目标责任如下：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1、作业单位项目经理是本项目安全生产及相关业务活动的第一责任人。</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3、建立和完善以岗位安全生产责任制为核心的安全生产</w:t>
      </w:r>
      <w:r>
        <w:rPr>
          <w:rFonts w:hint="eastAsia" w:ascii="宋体" w:hAnsi="宋体"/>
          <w:bCs/>
          <w:color w:val="auto"/>
          <w:sz w:val="24"/>
          <w:highlight w:val="none"/>
          <w:lang w:eastAsia="zh-CN"/>
        </w:rPr>
        <w:t xml:space="preserve">制度</w:t>
      </w:r>
      <w:r>
        <w:rPr>
          <w:rFonts w:hint="eastAsia" w:ascii="宋体" w:hAnsi="宋体"/>
          <w:bCs/>
          <w:color w:val="auto"/>
          <w:sz w:val="24"/>
          <w:highlight w:val="none"/>
        </w:rPr>
        <w:t xml:space="preserve">，明确安全生产目标，每个分解目标必须明确负责人和责任人，并制定具体的保证措施，确保目标实现。</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4、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、作业单位应当建立、健全对作业人员的日常安全教育、技术培训和考核制度，不得安排未接受过安全教育和技术培训的作业人员上岗作业。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、切实做好“安全三上岗”制度，上岗前由班长进行安全交底，上岗时班组安全员进行上岗巡回检查并做好上岗记录，每周进行一次总结讲评工作。。</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、根据季节环境和作业情况随时组织有针对性</w:t>
      </w:r>
      <w:r>
        <w:rPr>
          <w:rFonts w:hint="eastAsia" w:ascii="宋体" w:hAnsi="宋体"/>
          <w:bCs/>
          <w:color w:val="auto"/>
          <w:sz w:val="24"/>
          <w:highlight w:val="none"/>
          <w:lang w:eastAsia="zh-CN"/>
        </w:rPr>
        <w:t xml:space="preserve">地</w:t>
      </w:r>
      <w:r>
        <w:rPr>
          <w:rFonts w:hint="eastAsia" w:ascii="宋体" w:hAnsi="宋体"/>
          <w:bCs/>
          <w:color w:val="auto"/>
          <w:sz w:val="24"/>
          <w:highlight w:val="none"/>
        </w:rPr>
        <w:t xml:space="preserve">检查，消除作业中存在的安全隐患，所查问题必须明确整改措施、整改时间及负责人，并以书面的形式报环卫管理部门审查。</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、坚持持证上岗制度，特殊工种作业人员必须提供国家、行业主管部门颁发的有效资格证明，具备上岗操作的技能和安全知识，方可上岗操作。对在作业中出现问题的操作人员应立即停止其上岗操作。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、作业单位应制定各项应急预案，并定期进行演练，特别是暴雨大雪天气清扫应急预案。</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10</w:t>
      </w:r>
      <w:r>
        <w:rPr>
          <w:rFonts w:hint="eastAsia" w:ascii="宋体" w:hAnsi="宋体"/>
          <w:bCs/>
          <w:color w:val="auto"/>
          <w:sz w:val="24"/>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、保洁工具等耗材的使用及存放的安全，必须符合国家的有关安全规定，并应制定符合要求的安全使用制度。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三、其他事项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1、本项目安全生产责任书由双方授权代表签字并加盖公章后生效； </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2、本项目安全生产责任书为</w:t>
      </w:r>
      <w:r>
        <w:rPr>
          <w:rFonts w:hint="eastAsia" w:ascii="宋体" w:hAnsi="宋体"/>
          <w:bCs/>
          <w:color w:val="auto"/>
          <w:sz w:val="24"/>
          <w:highlight w:val="none"/>
          <w:lang w:eastAsia="zh-CN"/>
        </w:rPr>
        <w:t xml:space="preserve">无锡市梁溪区城市管理局</w:t>
      </w:r>
      <w:r>
        <w:rPr>
          <w:rFonts w:hint="eastAsia" w:ascii="宋体" w:hAnsi="宋体"/>
          <w:bCs/>
          <w:color w:val="auto"/>
          <w:sz w:val="24"/>
          <w:highlight w:val="none"/>
        </w:rPr>
        <w:t xml:space="preserve">与作业单位签订的《</w:t>
      </w:r>
      <w:r>
        <w:rPr>
          <w:rFonts w:hint="eastAsia" w:ascii="宋体" w:hAnsi="宋体"/>
          <w:bCs/>
          <w:color w:val="auto"/>
          <w:sz w:val="24"/>
          <w:highlight w:val="none"/>
          <w:lang w:eastAsia="zh-CN"/>
        </w:rPr>
        <w:t xml:space="preserve">2026-2029年梁溪区环卫一体化作业服务项目</w:t>
      </w:r>
      <w:r>
        <w:rPr>
          <w:rFonts w:hint="eastAsia" w:ascii="宋体" w:hAnsi="宋体"/>
          <w:bCs/>
          <w:color w:val="auto"/>
          <w:sz w:val="24"/>
          <w:highlight w:val="none"/>
        </w:rPr>
        <w:t xml:space="preserve">合同》的附件，与《 </w:t>
      </w:r>
      <w:r>
        <w:rPr>
          <w:rFonts w:hint="eastAsia" w:ascii="宋体" w:hAnsi="宋体"/>
          <w:bCs/>
          <w:color w:val="auto"/>
          <w:sz w:val="24"/>
          <w:highlight w:val="none"/>
          <w:lang w:eastAsia="zh-CN"/>
        </w:rPr>
        <w:t xml:space="preserve">2026-2029年梁溪区环卫一体化作业服务项目</w:t>
      </w:r>
      <w:r>
        <w:rPr>
          <w:rFonts w:hint="eastAsia" w:ascii="宋体" w:hAnsi="宋体"/>
          <w:bCs/>
          <w:color w:val="auto"/>
          <w:sz w:val="24"/>
          <w:highlight w:val="none"/>
        </w:rPr>
        <w:t xml:space="preserve">合同》具有同等法律效力。</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甲方单位（盖章）：                  乙方单位（盖章）：</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法定代表人或被授权人：             法定代表人或被授权人：</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日期：                             日期：</w:t>
      </w:r>
      <w:r/>
    </w:p>
    <w:p>
      <w:pPr>
        <w:ind w:left="145" w:firstLine="643"/>
        <w:jc w:val="both"/>
        <w:spacing w:after="120" w:line="360" w:lineRule="auto"/>
        <w:rPr>
          <w:rFonts w:hint="eastAsia" w:ascii="仿宋" w:hAnsi="仿宋" w:eastAsia="仿宋" w:cs="仿宋"/>
          <w:b/>
          <w:bCs/>
          <w:sz w:val="32"/>
          <w:szCs w:val="32"/>
          <w:highlight w:val="none"/>
          <w:lang w:val="en-US" w:eastAsia="zh-CN"/>
        </w:rPr>
      </w:pPr>
      <w:r>
        <w:rPr>
          <w:rFonts w:ascii="仿宋" w:hAnsi="仿宋" w:eastAsia="仿宋" w:cs="仿宋"/>
          <w:b/>
          <w:bCs/>
          <w:sz w:val="32"/>
          <w:szCs w:val="32"/>
          <w:highlight w:val="none"/>
        </w:rPr>
        <w:br w:type="page" w:clear="all"/>
      </w:r>
      <w:bookmarkStart w:id="33" w:name="_Hlk47708307"/>
      <w:r>
        <w:rPr>
          <w:rFonts w:hint="eastAsia" w:eastAsia="宋体" w:asciiTheme="minorEastAsia" w:hAnsiTheme="minorEastAsia" w:cstheme="minorEastAsia"/>
          <w:b w:val="0"/>
          <w:i w:val="0"/>
          <w:strike w:val="0"/>
          <w:color w:val="auto"/>
          <w:spacing w:val="-4"/>
          <w:sz w:val="24"/>
          <w:szCs w:val="28"/>
          <w:highlight w:val="none"/>
          <w:u w:val="none"/>
          <w:lang w:val="en-US" w:eastAsia="zh-CN"/>
        </w:rPr>
        <w:t xml:space="preserve">附件4</w:t>
      </w:r>
      <w:r/>
    </w:p>
    <w:p>
      <w:pPr>
        <w:ind w:firstLine="883"/>
        <w:keepLines w:val="0"/>
        <w:keepNext w:val="0"/>
        <w:pageBreakBefore w:val="0"/>
        <w:spacing w:line="500" w:lineRule="exact"/>
        <w:widowControl/>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 xml:space="preserve">道路作业明细</w:t>
      </w:r>
      <w:r>
        <w:rPr>
          <w:rFonts w:hint="eastAsia" w:ascii="宋体" w:hAnsi="宋体" w:eastAsia="宋体" w:cs="Times New Roman"/>
          <w:b/>
          <w:bCs/>
          <w:sz w:val="44"/>
          <w:szCs w:val="44"/>
          <w:highlight w:val="none"/>
          <w:lang w:eastAsia="zh-CN"/>
        </w:rPr>
        <w:t xml:space="preserve">：详见</w:t>
      </w:r>
      <w:r>
        <w:rPr>
          <w:rFonts w:hint="eastAsia" w:ascii="宋体" w:hAnsi="宋体" w:cs="Times New Roman"/>
          <w:b/>
          <w:bCs/>
          <w:sz w:val="44"/>
          <w:szCs w:val="44"/>
          <w:highlight w:val="none"/>
          <w:lang w:val="en-US" w:eastAsia="zh-CN"/>
        </w:rPr>
        <w:t xml:space="preserve">另附清单</w:t>
      </w:r>
      <w:bookmarkEnd w:id="33"/>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910"/>
        <w:shd w:val="clear" w:color="auto"/>
        <w:rPr>
          <w:rFonts w:ascii="宋体" w:hAnsi="宋体"/>
          <w:color w:val="auto"/>
          <w:sz w:val="28"/>
          <w:szCs w:val="28"/>
          <w:highlight w:val="none"/>
        </w:rPr>
      </w:pPr>
      <w:r>
        <w:rPr>
          <w:rFonts w:ascii="宋体" w:hAnsi="宋体"/>
          <w:color w:val="auto"/>
          <w:sz w:val="28"/>
          <w:szCs w:val="28"/>
          <w:highlight w:val="none"/>
        </w:rPr>
      </w:r>
      <w:r/>
    </w:p>
    <w:p>
      <w:pPr>
        <w:pStyle w:val="861"/>
        <w:jc w:val="center"/>
        <w:rPr>
          <w:rFonts w:hint="eastAsia"/>
          <w:highlight w:val="none"/>
        </w:rPr>
      </w:pPr>
      <w:r>
        <w:rPr>
          <w:rFonts w:hint="eastAsia"/>
          <w:highlight w:val="none"/>
          <w:lang w:val="en-US" w:eastAsia="zh-CN"/>
        </w:rPr>
        <w:t xml:space="preserve">五</w:t>
      </w:r>
      <w:r>
        <w:rPr>
          <w:rFonts w:hint="eastAsia"/>
          <w:highlight w:val="none"/>
        </w:rPr>
        <w:t xml:space="preserve">、附件</w:t>
      </w:r>
      <w:r/>
    </w:p>
    <w:p>
      <w:pPr>
        <w:jc w:val="left"/>
        <w:shd w:val="clear" w:color="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附件一：评分标准（100分）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20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bookmarkStart w:id="45" w:name="_GoBack"/>
      <w:r/>
      <w:bookmarkEnd w:id="45"/>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20</w:t>
      </w:r>
      <w:r>
        <w:rPr>
          <w:rFonts w:hint="eastAsia" w:ascii="宋体" w:hAnsi="宋体" w:eastAsia="宋体" w:cs="宋体"/>
          <w:color w:val="auto"/>
          <w:sz w:val="24"/>
          <w:highlight w:val="none"/>
        </w:rPr>
        <w:t xml:space="preserve">分</w:t>
      </w:r>
      <w:r/>
    </w:p>
    <w:p>
      <w:pPr>
        <w:pStyle w:val="876"/>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60分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w:t>
      </w:r>
      <w:r>
        <w:rPr>
          <w:rFonts w:hint="eastAsia" w:hAnsi="宋体"/>
          <w:b/>
          <w:bCs w:val="0"/>
          <w:color w:val="auto"/>
          <w:sz w:val="24"/>
          <w:szCs w:val="24"/>
          <w:highlight w:val="none"/>
          <w:lang w:eastAsia="zh-CN"/>
        </w:rPr>
        <w:t xml:space="preserve">，</w:t>
      </w:r>
      <w:r>
        <w:rPr>
          <w:rFonts w:hint="eastAsia" w:hAnsi="宋体"/>
          <w:b/>
          <w:bCs w:val="0"/>
          <w:color w:val="auto"/>
          <w:sz w:val="24"/>
          <w:szCs w:val="24"/>
          <w:highlight w:val="none"/>
        </w:rPr>
        <w:t xml:space="preserve">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bookmarkStart w:id="34" w:name="_Hlk136595188"/>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20</w:t>
      </w:r>
      <w:r>
        <w:rPr>
          <w:rFonts w:hint="eastAsia" w:ascii="宋体" w:hAnsi="宋体"/>
          <w:b/>
          <w:bCs/>
          <w:color w:val="auto"/>
          <w:sz w:val="24"/>
          <w:szCs w:val="24"/>
          <w:highlight w:val="none"/>
        </w:rPr>
        <w:t xml:space="preserve">分)</w:t>
      </w:r>
      <w:r/>
    </w:p>
    <w:p>
      <w:pPr>
        <w:ind w:firstLine="482"/>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cs="宋体"/>
          <w:b/>
          <w:bCs/>
          <w:sz w:val="24"/>
          <w:highlight w:val="none"/>
          <w:lang w:val="en-US" w:eastAsia="zh-CN"/>
        </w:rPr>
        <w:t xml:space="preserve">荣誉</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2"/>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olor w:val="000000" w:themeColor="text1"/>
          <w:sz w:val="24"/>
          <w:highlight w:val="none"/>
          <w:shd w:val="clear" w:color="auto" w:fill="ffffff"/>
          <w14:textFill>
            <w14:solidFill>
              <w14:schemeClr w14:val="tx1"/>
            </w14:solidFill>
          </w14:textFill>
        </w:rPr>
        <w:t xml:space="preserve">投标供应商自2023年1月1日</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以来，</w:t>
      </w:r>
      <w:r>
        <w:rPr>
          <w:rFonts w:hint="eastAsia" w:ascii="宋体" w:hAnsi="宋体"/>
          <w:color w:val="000000" w:themeColor="text1"/>
          <w:sz w:val="24"/>
          <w:highlight w:val="none"/>
          <w:shd w:val="clear" w:color="auto" w:fill="ffffff"/>
          <w14:textFill>
            <w14:solidFill>
              <w14:schemeClr w14:val="tx1"/>
            </w14:solidFill>
          </w14:textFill>
        </w:rPr>
        <w:t xml:space="preserve">获得过</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县、</w:t>
      </w:r>
      <w:r>
        <w:rPr>
          <w:rFonts w:hint="eastAsia" w:ascii="宋体" w:hAnsi="宋体"/>
          <w:color w:val="000000" w:themeColor="text1"/>
          <w:sz w:val="24"/>
          <w:highlight w:val="none"/>
          <w:shd w:val="clear" w:color="auto" w:fill="ffffff"/>
          <w14:textFill>
            <w14:solidFill>
              <w14:schemeClr w14:val="tx1"/>
            </w14:solidFill>
          </w14:textFill>
        </w:rPr>
        <w:t xml:space="preserve">区级</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行政</w:t>
      </w:r>
      <w:r>
        <w:rPr>
          <w:rFonts w:hint="eastAsia" w:ascii="宋体" w:hAnsi="宋体"/>
          <w:color w:val="000000" w:themeColor="text1"/>
          <w:sz w:val="24"/>
          <w:highlight w:val="none"/>
          <w:shd w:val="clear" w:color="auto" w:fill="ffffff"/>
          <w14:textFill>
            <w14:solidFill>
              <w14:schemeClr w14:val="tx1"/>
            </w14:solidFill>
          </w14:textFill>
        </w:rPr>
        <w:t xml:space="preserve">主管部门</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颁发</w:t>
      </w:r>
      <w:r>
        <w:rPr>
          <w:rFonts w:hint="eastAsia" w:ascii="宋体" w:hAnsi="宋体"/>
          <w:color w:val="000000" w:themeColor="text1"/>
          <w:sz w:val="24"/>
          <w:highlight w:val="none"/>
          <w:shd w:val="clear" w:color="auto" w:fill="ffffff"/>
          <w14:textFill>
            <w14:solidFill>
              <w14:schemeClr w14:val="tx1"/>
            </w14:solidFill>
          </w14:textFill>
        </w:rPr>
        <w:t xml:space="preserve">的</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荣誉的，每有1个</w:t>
      </w:r>
      <w:r>
        <w:rPr>
          <w:rFonts w:hint="eastAsia" w:ascii="宋体" w:hAnsi="宋体"/>
          <w:color w:val="000000" w:themeColor="text1"/>
          <w:sz w:val="24"/>
          <w:highlight w:val="none"/>
          <w:shd w:val="clear" w:color="auto" w:fill="ffffff"/>
          <w14:textFill>
            <w14:solidFill>
              <w14:schemeClr w14:val="tx1"/>
            </w14:solidFill>
          </w14:textFill>
        </w:rPr>
        <w:t xml:space="preserve">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0.5</w:t>
      </w:r>
      <w:r>
        <w:rPr>
          <w:rFonts w:hint="eastAsia" w:ascii="宋体" w:hAnsi="宋体"/>
          <w:color w:val="000000" w:themeColor="text1"/>
          <w:sz w:val="24"/>
          <w:highlight w:val="none"/>
          <w:shd w:val="clear" w:color="auto" w:fill="ffffff"/>
          <w14:textFill>
            <w14:solidFill>
              <w14:schemeClr w14:val="tx1"/>
            </w14:solidFill>
          </w14:textFill>
        </w:rPr>
        <w:t xml:space="preserve">分，获得过</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市</w:t>
      </w:r>
      <w:r>
        <w:rPr>
          <w:rFonts w:hint="eastAsia" w:ascii="宋体" w:hAnsi="宋体"/>
          <w:color w:val="000000" w:themeColor="text1"/>
          <w:sz w:val="24"/>
          <w:highlight w:val="none"/>
          <w:shd w:val="clear" w:color="auto" w:fill="ffffff"/>
          <w14:textFill>
            <w14:solidFill>
              <w14:schemeClr w14:val="tx1"/>
            </w14:solidFill>
          </w14:textFill>
        </w:rPr>
        <w:t xml:space="preserve">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（含）及以上</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行政</w:t>
      </w:r>
      <w:r>
        <w:rPr>
          <w:rFonts w:hint="eastAsia" w:ascii="宋体" w:hAnsi="宋体"/>
          <w:color w:val="000000" w:themeColor="text1"/>
          <w:sz w:val="24"/>
          <w:highlight w:val="none"/>
          <w:shd w:val="clear" w:color="auto" w:fill="ffffff"/>
          <w14:textFill>
            <w14:solidFill>
              <w14:schemeClr w14:val="tx1"/>
            </w14:solidFill>
          </w14:textFill>
        </w:rPr>
        <w:t xml:space="preserve">主管部门</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颁发</w:t>
      </w:r>
      <w:r>
        <w:rPr>
          <w:rFonts w:hint="eastAsia" w:ascii="宋体" w:hAnsi="宋体"/>
          <w:color w:val="000000" w:themeColor="text1"/>
          <w:sz w:val="24"/>
          <w:highlight w:val="none"/>
          <w:shd w:val="clear" w:color="auto" w:fill="ffffff"/>
          <w14:textFill>
            <w14:solidFill>
              <w14:schemeClr w14:val="tx1"/>
            </w14:solidFill>
          </w14:textFill>
        </w:rPr>
        <w:t xml:space="preserve">的</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荣誉的，每有1个</w:t>
      </w:r>
      <w:r>
        <w:rPr>
          <w:rFonts w:hint="eastAsia" w:ascii="宋体" w:hAnsi="宋体"/>
          <w:color w:val="000000" w:themeColor="text1"/>
          <w:sz w:val="24"/>
          <w:highlight w:val="none"/>
          <w:shd w:val="clear" w:color="auto" w:fill="ffffff"/>
          <w14:textFill>
            <w14:solidFill>
              <w14:schemeClr w14:val="tx1"/>
            </w14:solidFill>
          </w14:textFill>
        </w:rPr>
        <w:t xml:space="preserve">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1.5</w:t>
      </w:r>
      <w:r>
        <w:rPr>
          <w:rFonts w:hint="eastAsia" w:ascii="宋体" w:hAnsi="宋体"/>
          <w:color w:val="000000" w:themeColor="text1"/>
          <w:sz w:val="24"/>
          <w:highlight w:val="none"/>
          <w:shd w:val="clear" w:color="auto" w:fill="ffffff"/>
          <w14:textFill>
            <w14:solidFill>
              <w14:schemeClr w14:val="tx1"/>
            </w14:solidFill>
          </w14:textFill>
        </w:rPr>
        <w:t xml:space="preserve">分，本项最高得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3</w:t>
      </w:r>
      <w:r>
        <w:rPr>
          <w:rFonts w:hint="eastAsia" w:ascii="宋体" w:hAnsi="宋体"/>
          <w:color w:val="000000" w:themeColor="text1"/>
          <w:sz w:val="24"/>
          <w:highlight w:val="none"/>
          <w:shd w:val="clear" w:color="auto" w:fill="ffffff"/>
          <w14:textFill>
            <w14:solidFill>
              <w14:schemeClr w14:val="tx1"/>
            </w14:solidFill>
          </w14:textFill>
        </w:rPr>
        <w:t xml:space="preserve">分。（</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时间</w:t>
      </w:r>
      <w:r>
        <w:rPr>
          <w:rFonts w:hint="eastAsia" w:ascii="宋体" w:hAnsi="宋体"/>
          <w:color w:val="000000" w:themeColor="text1"/>
          <w:sz w:val="24"/>
          <w:highlight w:val="none"/>
          <w:shd w:val="clear" w:color="auto" w:fill="ffffff"/>
          <w14:textFill>
            <w14:solidFill>
              <w14:schemeClr w14:val="tx1"/>
            </w14:solidFill>
          </w14:textFill>
        </w:rPr>
        <w:t xml:space="preserve">以提供相关证明文件</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日期</w:t>
      </w:r>
      <w:r>
        <w:rPr>
          <w:rFonts w:hint="eastAsia" w:ascii="宋体" w:hAnsi="宋体"/>
          <w:color w:val="000000" w:themeColor="text1"/>
          <w:sz w:val="24"/>
          <w:highlight w:val="none"/>
          <w:shd w:val="clear" w:color="auto" w:fill="ffffff"/>
          <w14:textFill>
            <w14:solidFill>
              <w14:schemeClr w14:val="tx1"/>
            </w14:solidFill>
          </w14:textFill>
        </w:rPr>
        <w:t xml:space="preserve">为准）</w:t>
      </w:r>
      <w:r>
        <w:rPr>
          <w:rFonts w:hint="eastAsia" w:ascii="宋体" w:hAnsi="宋体" w:cs="宋体"/>
          <w:b/>
          <w:bCs/>
          <w:color w:val="000000" w:themeColor="text1"/>
          <w:sz w:val="24"/>
          <w:highlight w:val="none"/>
          <w:lang w:val="en-US" w:eastAsia="zh-CN"/>
          <w14:textFill>
            <w14:solidFill>
              <w14:schemeClr w14:val="tx1"/>
            </w14:solidFill>
          </w14:textFill>
        </w:rPr>
        <w:t xml:space="preserve">投标文件中提供相关证明文件或原件扫描件并加盖公章或签电子公章，不提供或不符合要求均不得分。</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6</w:t>
      </w:r>
      <w:r>
        <w:rPr>
          <w:rFonts w:hint="eastAsia" w:ascii="宋体" w:hAnsi="宋体" w:eastAsia="宋体" w:cs="Times New Roman"/>
          <w:b/>
          <w:bCs/>
          <w:color w:val="auto"/>
          <w:sz w:val="24"/>
          <w:szCs w:val="24"/>
          <w:highlight w:val="none"/>
          <w:lang w:val="en-US" w:eastAsia="zh-CN"/>
        </w:rPr>
        <w:t xml:space="preserve">分）</w:t>
      </w:r>
      <w:r/>
    </w:p>
    <w:p>
      <w:pPr>
        <w:ind w:firstLine="480"/>
        <w:jc w:val="both"/>
        <w:spacing w:line="360" w:lineRule="auto"/>
        <w:widowControl w:val="off"/>
        <w:rPr>
          <w:rFonts w:hint="eastAsia" w:ascii="宋体" w:hAnsi="宋体" w:eastAsia="宋体" w:cs="Times New Roman"/>
          <w:sz w:val="24"/>
          <w:highlight w:val="none"/>
          <w:lang w:val="en-US" w:eastAsia="zh-CN" w:bidi="ar-SA"/>
        </w:rPr>
      </w:pPr>
      <w:r>
        <w:rPr>
          <w:rFonts w:hint="eastAsia" w:ascii="宋体" w:hAnsi="宋体" w:eastAsia="宋体" w:cs="Times New Roman"/>
          <w:sz w:val="24"/>
          <w:highlight w:val="none"/>
          <w:lang w:val="en-US" w:eastAsia="zh-CN" w:bidi="ar-SA"/>
        </w:rPr>
        <w:t xml:space="preserve">投标供应商自2023年1月1日起至今（以合同签订时间为准），投标人具有环卫类服务业绩（包含</w:t>
      </w:r>
      <w:r>
        <w:rPr>
          <w:rFonts w:hint="eastAsia" w:ascii="宋体" w:hAnsi="宋体" w:cs="Times New Roman"/>
          <w:sz w:val="24"/>
          <w:highlight w:val="none"/>
          <w:lang w:val="en-US" w:eastAsia="zh-CN" w:bidi="ar-SA"/>
        </w:rPr>
        <w:t xml:space="preserve">各类</w:t>
      </w:r>
      <w:r>
        <w:rPr>
          <w:rFonts w:hint="eastAsia" w:ascii="宋体" w:hAnsi="宋体" w:eastAsia="宋体" w:cs="Times New Roman"/>
          <w:sz w:val="24"/>
          <w:highlight w:val="none"/>
          <w:lang w:val="en-US" w:eastAsia="zh-CN" w:bidi="ar-SA"/>
        </w:rPr>
        <w:t xml:space="preserve">道路保洁</w:t>
      </w:r>
      <w:r>
        <w:rPr>
          <w:rFonts w:hint="eastAsia" w:ascii="宋体" w:hAnsi="宋体" w:cs="Times New Roman"/>
          <w:sz w:val="24"/>
          <w:highlight w:val="none"/>
          <w:lang w:val="en-US" w:eastAsia="zh-CN" w:bidi="ar-SA"/>
        </w:rPr>
        <w:t xml:space="preserve">、</w:t>
      </w:r>
      <w:r>
        <w:rPr>
          <w:rFonts w:hint="eastAsia" w:ascii="宋体" w:hAnsi="宋体" w:eastAsia="宋体" w:cs="Times New Roman"/>
          <w:sz w:val="24"/>
          <w:highlight w:val="none"/>
          <w:lang w:val="en-US" w:eastAsia="zh-CN" w:bidi="ar-SA"/>
        </w:rPr>
        <w:t xml:space="preserve">绿</w:t>
      </w:r>
      <w:r>
        <w:rPr>
          <w:rFonts w:hint="eastAsia" w:ascii="宋体" w:hAnsi="宋体" w:cs="Times New Roman"/>
          <w:sz w:val="24"/>
          <w:highlight w:val="none"/>
          <w:lang w:val="en-US" w:eastAsia="zh-CN" w:bidi="ar-SA"/>
        </w:rPr>
        <w:t xml:space="preserve">化</w:t>
      </w:r>
      <w:r>
        <w:rPr>
          <w:rFonts w:hint="eastAsia" w:ascii="宋体" w:hAnsi="宋体" w:eastAsia="宋体" w:cs="Times New Roman"/>
          <w:sz w:val="24"/>
          <w:highlight w:val="none"/>
          <w:lang w:val="en-US" w:eastAsia="zh-CN" w:bidi="ar-SA"/>
        </w:rPr>
        <w:t xml:space="preserve">保洁</w:t>
      </w:r>
      <w:r>
        <w:rPr>
          <w:rFonts w:hint="eastAsia" w:ascii="宋体" w:hAnsi="宋体" w:cs="Times New Roman"/>
          <w:sz w:val="24"/>
          <w:highlight w:val="none"/>
          <w:lang w:val="en-US" w:eastAsia="zh-CN" w:bidi="ar-SA"/>
        </w:rPr>
        <w:t xml:space="preserve">、</w:t>
      </w:r>
      <w:r>
        <w:rPr>
          <w:rFonts w:hint="eastAsia" w:ascii="宋体" w:hAnsi="宋体" w:eastAsia="宋体" w:cs="Times New Roman"/>
          <w:sz w:val="24"/>
          <w:highlight w:val="none"/>
          <w:lang w:val="en-US" w:eastAsia="zh-CN" w:bidi="ar-SA"/>
        </w:rPr>
        <w:t xml:space="preserve">生活垃圾收</w:t>
      </w:r>
      <w:r>
        <w:rPr>
          <w:rFonts w:hint="eastAsia" w:ascii="宋体" w:hAnsi="宋体" w:cs="Times New Roman"/>
          <w:sz w:val="24"/>
          <w:highlight w:val="none"/>
          <w:lang w:val="en-US" w:eastAsia="zh-CN" w:bidi="ar-SA"/>
        </w:rPr>
        <w:t xml:space="preserve">运、公厕管养以及化粪池清运内容</w:t>
      </w:r>
      <w:r>
        <w:rPr>
          <w:rFonts w:hint="eastAsia" w:ascii="宋体" w:hAnsi="宋体" w:eastAsia="宋体" w:cs="Times New Roman"/>
          <w:sz w:val="24"/>
          <w:highlight w:val="none"/>
          <w:lang w:val="en-US" w:eastAsia="zh-CN" w:bidi="ar-SA"/>
        </w:rPr>
        <w:t xml:space="preserve">），每提供一个有效业绩得</w:t>
      </w:r>
      <w:r>
        <w:rPr>
          <w:rFonts w:hint="eastAsia" w:ascii="宋体" w:hAnsi="宋体" w:cs="Times New Roman"/>
          <w:sz w:val="24"/>
          <w:highlight w:val="none"/>
          <w:lang w:val="en-US" w:eastAsia="zh-CN" w:bidi="ar-SA"/>
        </w:rPr>
        <w:t xml:space="preserve">3</w:t>
      </w:r>
      <w:r>
        <w:rPr>
          <w:rFonts w:hint="eastAsia" w:ascii="宋体" w:hAnsi="宋体" w:eastAsia="宋体" w:cs="Times New Roman"/>
          <w:sz w:val="24"/>
          <w:highlight w:val="none"/>
          <w:lang w:val="en-US" w:eastAsia="zh-CN" w:bidi="ar-SA"/>
        </w:rPr>
        <w:t xml:space="preserve">分，本项最高得</w:t>
      </w:r>
      <w:r>
        <w:rPr>
          <w:rFonts w:hint="eastAsia" w:ascii="宋体" w:hAnsi="宋体" w:cs="Times New Roman"/>
          <w:sz w:val="24"/>
          <w:highlight w:val="none"/>
          <w:lang w:val="en-US" w:eastAsia="zh-CN" w:bidi="ar-SA"/>
        </w:rPr>
        <w:t xml:space="preserve">6</w:t>
      </w:r>
      <w:r>
        <w:rPr>
          <w:rFonts w:hint="eastAsia" w:ascii="宋体" w:hAnsi="宋体" w:eastAsia="宋体" w:cs="Times New Roman"/>
          <w:sz w:val="24"/>
          <w:highlight w:val="none"/>
          <w:lang w:val="en-US" w:eastAsia="zh-CN" w:bidi="ar-SA"/>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3）车辆设备</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投标人在满足设备最低配置要求的前提下，增加配置机械设备配备：</w:t>
      </w:r>
      <w:r/>
    </w:p>
    <w:p>
      <w:pPr>
        <w:ind w:firstLine="664"/>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投标供应商针对本</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投入</w:t>
      </w:r>
      <w:r>
        <w:rPr>
          <w:rFonts w:hint="eastAsia" w:ascii="宋体" w:hAnsi="宋体" w:cs="宋体"/>
          <w:color w:val="000000" w:themeColor="text1"/>
          <w:sz w:val="24"/>
          <w:highlight w:val="none"/>
          <w:lang w:val="en-US" w:eastAsia="zh-CN"/>
          <w14:textFill>
            <w14:solidFill>
              <w14:schemeClr w14:val="tx1"/>
            </w14:solidFill>
          </w14:textFill>
        </w:rPr>
        <w:t xml:space="preserve">作业</w:t>
      </w:r>
      <w:r>
        <w:rPr>
          <w:rFonts w:hint="eastAsia" w:ascii="宋体" w:hAnsi="宋体" w:cs="宋体"/>
          <w:color w:val="000000" w:themeColor="text1"/>
          <w:sz w:val="24"/>
          <w:highlight w:val="none"/>
          <w14:textFill>
            <w14:solidFill>
              <w14:schemeClr w14:val="tx1"/>
            </w14:solidFill>
          </w14:textFill>
        </w:rPr>
        <w:t xml:space="preserve">车辆中具有</w:t>
      </w:r>
      <w:r>
        <w:rPr>
          <w:rFonts w:hint="eastAsia" w:ascii="宋体" w:hAnsi="宋体" w:cs="宋体"/>
          <w:color w:val="000000" w:themeColor="text1"/>
          <w:sz w:val="24"/>
          <w:highlight w:val="none"/>
          <w:lang w:val="en-US" w:eastAsia="zh-CN"/>
          <w14:textFill>
            <w14:solidFill>
              <w14:schemeClr w14:val="tx1"/>
            </w14:solidFill>
          </w14:textFill>
        </w:rPr>
        <w:t xml:space="preserve">路面养护车(可高温清污）</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lang w:val="en-US" w:eastAsia="zh-CN"/>
          <w14:textFill>
            <w14:solidFill>
              <w14:schemeClr w14:val="tx1"/>
            </w14:solidFill>
          </w14:textFill>
        </w:rPr>
        <w:t xml:space="preserve">有一辆</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本项最高9分</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664"/>
        <w:spacing w:line="360" w:lineRule="auto"/>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投标供应商投入</w:t>
      </w:r>
      <w:r>
        <w:rPr>
          <w:rFonts w:hint="eastAsia" w:ascii="宋体" w:hAnsi="宋体"/>
          <w:color w:val="000000" w:themeColor="text1"/>
          <w:sz w:val="24"/>
          <w:highlight w:val="none"/>
          <w:shd w:val="clear" w:color="auto" w:fill="ffffff"/>
          <w14:textFill>
            <w14:solidFill>
              <w14:schemeClr w14:val="tx1"/>
            </w14:solidFill>
          </w14:textFill>
        </w:rPr>
        <w:t xml:space="preserve">抑尘车</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w:t>
      </w:r>
      <w:r>
        <w:rPr>
          <w:rFonts w:hint="eastAsia" w:ascii="宋体" w:hAnsi="宋体"/>
          <w:color w:val="000000" w:themeColor="text1"/>
          <w:sz w:val="24"/>
          <w:highlight w:val="none"/>
          <w:shd w:val="clear" w:color="auto" w:fill="ffffff"/>
          <w14:textFill>
            <w14:solidFill>
              <w14:schemeClr w14:val="tx1"/>
            </w14:solidFill>
          </w14:textFill>
        </w:rPr>
        <w:t xml:space="preserve">总质量</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达到2</w:t>
      </w:r>
      <w:r>
        <w:rPr>
          <w:rFonts w:hint="eastAsia" w:ascii="宋体" w:hAnsi="宋体"/>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0</w:t>
      </w:r>
      <w:r>
        <w:rPr>
          <w:rFonts w:hint="eastAsia" w:ascii="宋体" w:hAnsi="宋体"/>
          <w:color w:val="000000" w:themeColor="text1"/>
          <w:sz w:val="24"/>
          <w:highlight w:val="none"/>
          <w:shd w:val="clear" w:color="auto" w:fill="ffffff"/>
          <w14:textFill>
            <w14:solidFill>
              <w14:schemeClr w14:val="tx1"/>
            </w14:solidFill>
          </w14:textFill>
        </w:rPr>
        <w:t xml:space="preserve">00</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kg</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含）及以上的)</w:t>
      </w:r>
      <w:r>
        <w:rPr>
          <w:rFonts w:hint="eastAsia" w:ascii="宋体" w:hAnsi="宋体"/>
          <w:color w:val="000000" w:themeColor="text1"/>
          <w:sz w:val="24"/>
          <w:highlight w:val="none"/>
          <w:shd w:val="clear" w:color="auto" w:fill="ffffff"/>
          <w14:textFill>
            <w14:solidFill>
              <w14:schemeClr w14:val="tx1"/>
            </w14:solidFill>
          </w14:textFill>
        </w:rPr>
        <w:t xml:space="preserve">有1辆，得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1</w:t>
      </w:r>
      <w:r>
        <w:rPr>
          <w:rFonts w:hint="eastAsia" w:ascii="宋体" w:hAnsi="宋体"/>
          <w:color w:val="000000" w:themeColor="text1"/>
          <w:sz w:val="24"/>
          <w:highlight w:val="none"/>
          <w:shd w:val="clear" w:color="auto" w:fill="ffffff"/>
          <w14:textFill>
            <w14:solidFill>
              <w14:schemeClr w14:val="tx1"/>
            </w14:solidFill>
          </w14:textFill>
        </w:rPr>
        <w:t xml:space="preserve">分，最多得</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2</w:t>
      </w:r>
      <w:r>
        <w:rPr>
          <w:rFonts w:hint="eastAsia" w:ascii="宋体" w:hAnsi="宋体"/>
          <w:color w:val="000000" w:themeColor="text1"/>
          <w:sz w:val="24"/>
          <w:highlight w:val="none"/>
          <w:shd w:val="clear" w:color="auto" w:fill="ffffff"/>
          <w14:textFill>
            <w14:solidFill>
              <w14:schemeClr w14:val="tx1"/>
            </w14:solidFill>
          </w14:textFill>
        </w:rPr>
        <w:t xml:space="preserve">分</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w:t>
      </w:r>
      <w:r>
        <w:rPr>
          <w:rFonts w:hint="eastAsia" w:ascii="宋体" w:hAnsi="宋体" w:cs="宋体"/>
          <w:color w:val="000000" w:themeColor="text1"/>
          <w:sz w:val="24"/>
          <w:highlight w:val="none"/>
          <w14:textFill>
            <w14:solidFill>
              <w14:schemeClr w14:val="tx1"/>
            </w14:solidFill>
          </w14:textFill>
        </w:rPr>
        <w:t xml:space="preserve">项最</w:t>
      </w:r>
      <w:r>
        <w:rPr>
          <w:rFonts w:hint="eastAsia" w:ascii="宋体" w:hAnsi="宋体" w:cs="宋体"/>
          <w:color w:val="000000" w:themeColor="text1"/>
          <w:sz w:val="24"/>
          <w:highlight w:val="none"/>
          <w:lang w:val="en-US" w:eastAsia="zh-CN"/>
          <w14:textFill>
            <w14:solidFill>
              <w14:schemeClr w14:val="tx1"/>
            </w14:solidFill>
          </w14:textFill>
        </w:rPr>
        <w:t xml:space="preserve">高</w:t>
      </w:r>
      <w:r>
        <w:rPr>
          <w:rFonts w:hint="eastAsia" w:ascii="宋体" w:hAnsi="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ind w:firstLine="480"/>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注：投标时车辆配置以拟投入的机械设备表（格式见附件）为准：</w:t>
      </w:r>
      <w:r/>
    </w:p>
    <w:p>
      <w:pPr>
        <w:ind w:firstLine="480"/>
        <w:jc w:val="left"/>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投标供应商所投入的</w:t>
      </w:r>
      <w:r>
        <w:rPr>
          <w:rFonts w:hint="eastAsia" w:ascii="宋体" w:hAnsi="宋体" w:cs="宋体"/>
          <w:b/>
          <w:bCs/>
          <w:color w:val="auto"/>
          <w:sz w:val="24"/>
          <w:highlight w:val="none"/>
        </w:rPr>
        <w:t xml:space="preserve">车辆</w:t>
      </w:r>
      <w:r>
        <w:rPr>
          <w:rFonts w:hint="eastAsia" w:ascii="宋体" w:hAnsi="宋体" w:cs="宋体"/>
          <w:b/>
          <w:bCs/>
          <w:color w:val="auto"/>
          <w:sz w:val="24"/>
          <w:highlight w:val="none"/>
          <w:lang w:val="en-US" w:eastAsia="zh-CN"/>
        </w:rPr>
        <w:t xml:space="preserve">如为自有：投标时须提供车辆照片（含车牌的车辆实景图片）、购置发票、行驶证，保单、车辆铭牌；</w:t>
      </w:r>
      <w:r/>
    </w:p>
    <w:p>
      <w:pPr>
        <w:ind w:firstLine="480"/>
        <w:jc w:val="left"/>
        <w:spacing w:line="360" w:lineRule="auto"/>
        <w:rPr>
          <w:rFonts w:hint="default" w:ascii="宋体" w:hAnsi="宋体"/>
          <w:b/>
          <w:bCs/>
          <w:color w:val="auto"/>
          <w:sz w:val="24"/>
          <w:highlight w:val="none"/>
          <w:lang w:eastAsia="zh-CN"/>
        </w:rPr>
      </w:pPr>
      <w:r>
        <w:rPr>
          <w:rFonts w:hint="eastAsia" w:ascii="宋体" w:hAnsi="宋体" w:cs="宋体"/>
          <w:b/>
          <w:bCs/>
          <w:color w:val="auto"/>
          <w:sz w:val="24"/>
          <w:highlight w:val="none"/>
          <w:lang w:val="en-US" w:eastAsia="zh-CN"/>
        </w:rPr>
        <w:t xml:space="preserve">投标供应商所投入的</w:t>
      </w:r>
      <w:r>
        <w:rPr>
          <w:rFonts w:hint="eastAsia" w:ascii="宋体" w:hAnsi="宋体" w:cs="宋体"/>
          <w:b/>
          <w:bCs/>
          <w:color w:val="auto"/>
          <w:sz w:val="24"/>
          <w:highlight w:val="none"/>
        </w:rPr>
        <w:t xml:space="preserve">车辆</w:t>
      </w:r>
      <w:r>
        <w:rPr>
          <w:rFonts w:hint="eastAsia" w:ascii="宋体" w:hAnsi="宋体" w:cs="宋体"/>
          <w:b/>
          <w:bCs/>
          <w:color w:val="auto"/>
          <w:sz w:val="24"/>
          <w:highlight w:val="none"/>
          <w:lang w:val="en-US" w:eastAsia="zh-CN"/>
        </w:rPr>
        <w:t xml:space="preserve">如为租赁：投标时须提供车辆照片（含车牌的车辆实景图片）、车辆租赁合</w:t>
      </w:r>
      <w:r>
        <w:rPr>
          <w:rFonts w:hint="eastAsia" w:ascii="宋体" w:hAnsi="宋体" w:cs="宋体"/>
          <w:b/>
          <w:bCs/>
          <w:strike w:val="0"/>
          <w:color w:val="auto"/>
          <w:sz w:val="24"/>
          <w:highlight w:val="none"/>
          <w:lang w:val="en-US" w:eastAsia="zh-CN"/>
        </w:rPr>
        <w:t xml:space="preserve">同（投标时租赁期需涵盖首年度服务期（2027年9月））、</w:t>
      </w:r>
      <w:r>
        <w:rPr>
          <w:rFonts w:hint="eastAsia" w:ascii="宋体" w:hAnsi="宋体" w:cs="宋体"/>
          <w:b/>
          <w:bCs/>
          <w:color w:val="auto"/>
          <w:sz w:val="24"/>
          <w:highlight w:val="none"/>
          <w:lang w:val="en-US" w:eastAsia="zh-CN"/>
        </w:rPr>
        <w:t xml:space="preserve">行驶证、保单、租赁发票、车辆铭牌。同时投标人须承诺每年度合同签订前，全部车辆落实到位，车辆租赁周期覆盖当年度服务周期（承诺书格式自拟）。</w:t>
      </w:r>
      <w:bookmarkEnd w:id="34"/>
      <w:r/>
    </w:p>
    <w:p>
      <w:pPr>
        <w:ind w:left="1" w:firstLine="480"/>
        <w:spacing w:line="360" w:lineRule="auto"/>
        <w:shd w:val="clear" w:color="auto"/>
        <w:tabs>
          <w:tab w:val="left" w:pos="840" w:leader="none"/>
          <w:tab w:val="left" w:pos="1050"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none"/>
          <w14:textFill>
            <w14:solidFill>
              <w14:schemeClr w14:val="tx1"/>
            </w14:solidFill>
          </w14:textFill>
        </w:rPr>
        <w:t xml:space="preserve">(暗标，根据要求进行编制，</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lang w:val="en-US" w:eastAsia="zh-CN"/>
          <w14:textFill>
            <w14:solidFill>
              <w14:schemeClr w14:val="tx1"/>
            </w14:solidFill>
          </w14:textFill>
        </w:rPr>
        <w:t xml:space="preserve">针对本项目的管理机构和管理制度</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8</w:t>
      </w:r>
      <w:r>
        <w:rPr>
          <w:rFonts w:ascii="宋体" w:hAnsi="宋体"/>
          <w:b/>
          <w:bCs/>
          <w:color w:val="000000" w:themeColor="text1"/>
          <w:sz w:val="24"/>
          <w:szCs w:val="24"/>
          <w:highlight w:val="none"/>
          <w14:textFill>
            <w14:solidFill>
              <w14:schemeClr w14:val="tx1"/>
            </w14:solidFill>
          </w14:textFill>
        </w:rPr>
        <w:t xml:space="preserve">分</w:t>
      </w:r>
      <w:r>
        <w:rPr>
          <w:rFonts w:hint="eastAsia" w:ascii="宋体" w:hAnsi="宋体"/>
          <w:b/>
          <w:bCs/>
          <w:color w:val="000000" w:themeColor="text1"/>
          <w:sz w:val="24"/>
          <w:szCs w:val="24"/>
          <w:highlight w:val="none"/>
          <w14:textFill>
            <w14:solidFill>
              <w14:schemeClr w14:val="tx1"/>
            </w14:solidFill>
          </w14:textFill>
        </w:rPr>
        <w:t xml:space="preserve">）：</w:t>
      </w:r>
      <w:r/>
    </w:p>
    <w:p>
      <w:pPr>
        <w:pStyle w:val="1162"/>
        <w:ind w:firstLine="480"/>
        <w:spacing w:line="360" w:lineRule="auto"/>
        <w:rPr>
          <w:rFonts w:hint="default"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项目整体组织架构；</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企业内部管理机制。</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针对本项目的整体服务方案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sz w:val="24"/>
          <w:szCs w:val="24"/>
          <w:highlight w:val="none"/>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机械作业方案；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人工作业方案。</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numPr>
          <w:ilvl w:val="0"/>
          <w:numId w:val="0"/>
        </w:numPr>
        <w:ind w:firstLine="480"/>
        <w:spacing w:line="360" w:lineRule="auto"/>
        <w:rPr>
          <w:rFonts w:hint="eastAsia" w:ascii="宋体" w:hAnsi="宋体"/>
          <w:b/>
          <w:bCs/>
          <w:sz w:val="24"/>
          <w:szCs w:val="24"/>
          <w:highlight w:val="none"/>
          <w:lang w:eastAsia="zh-CN"/>
        </w:rPr>
      </w:pPr>
      <w:r>
        <w:rPr>
          <w:rFonts w:ascii="宋体" w:hAnsi="宋体" w:eastAsiaTheme="minorEastAsia" w:cstheme="minorBidi"/>
          <w:b/>
          <w:bCs/>
          <w:sz w:val="24"/>
          <w:szCs w:val="24"/>
          <w:highlight w:val="none"/>
          <w:lang w:val="en-US" w:eastAsia="zh-CN" w:bidi="ar-SA"/>
        </w:rPr>
        <w:t xml:space="preserve">3）</w:t>
      </w:r>
      <w:r>
        <w:rPr>
          <w:rFonts w:hint="eastAsia" w:ascii="宋体" w:hAnsi="宋体" w:eastAsiaTheme="minorEastAsia" w:cstheme="minorBidi"/>
          <w:b/>
          <w:bCs/>
          <w:sz w:val="24"/>
          <w:szCs w:val="24"/>
          <w:highlight w:val="none"/>
          <w:lang w:val="en-US" w:eastAsia="zh-CN" w:bidi="ar-SA"/>
        </w:rPr>
        <w:t xml:space="preserve">针对本</w:t>
      </w:r>
      <w:r>
        <w:rPr>
          <w:rFonts w:hint="eastAsia" w:ascii="宋体" w:hAnsi="宋体"/>
          <w:b/>
          <w:bCs/>
          <w:sz w:val="24"/>
          <w:szCs w:val="24"/>
          <w:highlight w:val="none"/>
          <w:lang w:val="en-US" w:eastAsia="zh-CN"/>
        </w:rPr>
        <w:t xml:space="preserve">项目的当前环卫作业现状分析方案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rPr>
          <w:rFonts w:hint="eastAsia" w:ascii="宋体" w:hAnsi="宋体"/>
          <w:b/>
          <w:bCs/>
          <w:sz w:val="24"/>
          <w:szCs w:val="24"/>
          <w:highlight w:val="none"/>
          <w:lang w:eastAsia="zh-CN"/>
        </w:rPr>
        <w:t xml:space="preserve">：</w:t>
      </w:r>
      <w:r/>
    </w:p>
    <w:p>
      <w:pPr>
        <w:pStyle w:val="1162"/>
        <w:numPr>
          <w:ilvl w:val="0"/>
          <w:numId w:val="0"/>
        </w:numPr>
        <w:ind w:firstLine="480"/>
        <w:spacing w:line="360" w:lineRule="auto"/>
        <w:rPr>
          <w:rFonts w:hint="eastAsia" w:ascii="宋体" w:hAnsi="宋体"/>
          <w:b/>
          <w:bCs/>
          <w:sz w:val="24"/>
          <w:szCs w:val="24"/>
          <w:highlight w:val="none"/>
          <w:lang w:eastAsia="zh-CN"/>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各类道路环卫作业现状分析；</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公厕管养现状分析；</w:t>
      </w:r>
      <w:r>
        <w:rPr>
          <w:rFonts w:hint="eastAsia" w:ascii="宋体" w:hAnsi="Times New Roman" w:eastAsia="宋体" w:cs="Times New Roman"/>
          <w:b/>
          <w:bCs/>
          <w:sz w:val="24"/>
          <w:szCs w:val="24"/>
          <w:highlight w:val="none"/>
          <w:lang w:val="en-US" w:eastAsia="zh-CN" w:bidi="ar-SA"/>
        </w:rPr>
        <w:t xml:space="preserve">③</w:t>
      </w:r>
      <w:r>
        <w:rPr>
          <w:rFonts w:hint="eastAsia" w:ascii="宋体" w:hAnsi="宋体"/>
          <w:b/>
          <w:bCs/>
          <w:color w:val="000000" w:themeColor="text1"/>
          <w:sz w:val="24"/>
          <w:szCs w:val="24"/>
          <w:highlight w:val="none"/>
          <w:lang w:val="en-US" w:eastAsia="zh-CN"/>
          <w14:textFill>
            <w14:solidFill>
              <w14:schemeClr w14:val="tx1"/>
            </w14:solidFill>
          </w14:textFill>
        </w:rPr>
        <w:t xml:space="preserve">生活垃圾收运作业现状分析；</w:t>
      </w:r>
      <w:r>
        <w:rPr>
          <w:rFonts w:hint="eastAsia" w:ascii="宋体" w:hAnsi="Times New Roman" w:eastAsia="宋体" w:cs="Times New Roman"/>
          <w:b/>
          <w:bCs/>
          <w:sz w:val="24"/>
          <w:szCs w:val="24"/>
          <w:highlight w:val="none"/>
          <w:lang w:val="en-US" w:eastAsia="zh-CN" w:bidi="ar-SA"/>
        </w:rPr>
        <w:t xml:space="preserve">④</w:t>
      </w:r>
      <w:r>
        <w:rPr>
          <w:rFonts w:hint="eastAsia" w:ascii="宋体" w:hAnsi="宋体"/>
          <w:b/>
          <w:bCs/>
          <w:color w:val="000000" w:themeColor="text1"/>
          <w:sz w:val="24"/>
          <w:szCs w:val="24"/>
          <w:highlight w:val="none"/>
          <w:lang w:val="en-US" w:eastAsia="zh-CN"/>
          <w14:textFill>
            <w14:solidFill>
              <w14:schemeClr w14:val="tx1"/>
            </w14:solidFill>
          </w14:textFill>
        </w:rPr>
        <w:t xml:space="preserve">无主垃圾收运作业现状分析。</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4）</w:t>
      </w:r>
      <w:r>
        <w:rPr>
          <w:rFonts w:hint="eastAsia" w:ascii="宋体" w:hAnsi="宋体"/>
          <w:b/>
          <w:bCs/>
          <w:sz w:val="24"/>
          <w:szCs w:val="24"/>
          <w:highlight w:val="none"/>
          <w:lang w:val="en-US" w:eastAsia="zh-CN"/>
        </w:rPr>
        <w:t xml:space="preserve">针对本项目的应急保障措施</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节假日、重大活动保障方案；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灾害性天气等环卫应急保障方案。</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val="en-US" w:eastAsia="zh-CN"/>
        </w:rPr>
        <w:t xml:space="preserve">针对本项目的服务质量保障措施</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分）：</w:t>
      </w:r>
      <w:r/>
    </w:p>
    <w:p>
      <w:pPr>
        <w:pStyle w:val="1162"/>
        <w:ind w:firstLine="480"/>
        <w:spacing w:line="360" w:lineRule="auto"/>
        <w:rPr>
          <w:rFonts w:hint="default" w:ascii="宋体" w:hAnsi="宋体"/>
          <w:b/>
          <w:bCs/>
          <w:sz w:val="24"/>
          <w:szCs w:val="24"/>
          <w:highlight w:val="none"/>
          <w:lang w:val="en-US"/>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服务的设备维护及保证措施；</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color w:val="000000" w:themeColor="text1"/>
          <w:sz w:val="24"/>
          <w:szCs w:val="24"/>
          <w:highlight w:val="none"/>
          <w:lang w:val="en-US" w:eastAsia="zh-CN"/>
          <w14:textFill>
            <w14:solidFill>
              <w14:schemeClr w14:val="tx1"/>
            </w14:solidFill>
          </w14:textFill>
        </w:rPr>
        <w:t xml:space="preserve">服务质量管理措施。</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得10</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B、内容较为简单、可行、细节待完善的得7分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C、内容粗略、无针对性、基本满足项目需求的得4分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针对本项目的安全作业管理实施方案及保障措施</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10</w:t>
      </w:r>
      <w:r>
        <w:rPr>
          <w:rFonts w:hint="eastAsia" w:ascii="宋体" w:hAnsi="宋体"/>
          <w:b/>
          <w:bCs/>
          <w:sz w:val="24"/>
          <w:szCs w:val="24"/>
          <w:highlight w:val="none"/>
          <w:lang w:eastAsia="zh-CN"/>
        </w:rPr>
        <w:t xml:space="preserve">分）：</w:t>
      </w:r>
      <w:r/>
    </w:p>
    <w:p>
      <w:pPr>
        <w:pStyle w:val="1162"/>
        <w:ind w:firstLine="480"/>
        <w:spacing w:line="360" w:lineRule="auto"/>
        <w:rPr>
          <w:rFonts w:hint="default" w:ascii="宋体" w:hAnsi="宋体"/>
          <w:b/>
          <w:bCs/>
          <w:sz w:val="24"/>
          <w:szCs w:val="24"/>
          <w:highlight w:val="none"/>
          <w:lang w:val="en-US" w:eastAsia="zh-CN"/>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包括但不限于：</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b/>
          <w:bCs/>
          <w:color w:val="000000" w:themeColor="text1"/>
          <w:sz w:val="24"/>
          <w:szCs w:val="24"/>
          <w:highlight w:val="none"/>
          <w:lang w:val="en-US" w:eastAsia="zh-CN"/>
          <w14:textFill>
            <w14:solidFill>
              <w14:schemeClr w14:val="tx1"/>
            </w14:solidFill>
          </w14:textFill>
        </w:rPr>
        <w:t xml:space="preserve">作业人员及作业车辆安全实施方案；</w:t>
      </w: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b/>
          <w:bCs/>
          <w:sz w:val="24"/>
          <w:szCs w:val="24"/>
          <w:highlight w:val="none"/>
          <w:lang w:val="en-US" w:eastAsia="zh-CN"/>
        </w:rPr>
        <w:t xml:space="preserve">安全作业保障措施</w:t>
      </w:r>
      <w:r>
        <w:rPr>
          <w:rFonts w:hint="eastAsia" w:ascii="宋体" w:hAnsi="宋体"/>
          <w:b/>
          <w:bCs/>
          <w:color w:val="000000" w:themeColor="text1"/>
          <w:sz w:val="24"/>
          <w:szCs w:val="24"/>
          <w:highlight w:val="none"/>
          <w:lang w:val="en-US" w:eastAsia="zh-CN"/>
          <w14:textFill>
            <w14:solidFill>
              <w14:schemeClr w14:val="tx1"/>
            </w14:solidFill>
          </w14:textFill>
        </w:rPr>
        <w:t xml:space="preserve">。</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得10</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B、内容较为简单、可行、细节待完善的得7分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C、内容粗略、无针对性、基本满足项目需求的得4分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162"/>
        <w:ind w:firstLine="48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7）</w:t>
      </w:r>
      <w:r>
        <w:rPr>
          <w:rFonts w:hint="eastAsia" w:ascii="宋体" w:hAnsi="宋体"/>
          <w:b/>
          <w:bCs/>
          <w:sz w:val="24"/>
          <w:szCs w:val="24"/>
          <w:highlight w:val="none"/>
          <w:lang w:val="en-US" w:eastAsia="zh-CN"/>
        </w:rPr>
        <w:t xml:space="preserve">针对本项目的智慧化平台方案</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162"/>
        <w:ind w:firstLine="480"/>
        <w:spacing w:line="360" w:lineRule="auto"/>
        <w:rPr>
          <w:rFonts w:hint="eastAsia" w:ascii="宋体" w:hAnsi="宋体"/>
          <w:b/>
          <w:bCs/>
          <w:sz w:val="24"/>
          <w:szCs w:val="24"/>
          <w:highlight w:val="none"/>
        </w:rPr>
      </w:pPr>
      <w:r>
        <w:rPr>
          <w:rFonts w:hint="eastAsia" w:ascii="宋体" w:hAnsi="宋体" w:eastAsia="宋体" w:cs="Times New Roman"/>
          <w:b/>
          <w:bCs/>
          <w:sz w:val="24"/>
          <w:szCs w:val="24"/>
          <w:highlight w:val="none"/>
          <w:lang w:val="en-US" w:eastAsia="zh-CN"/>
        </w:rPr>
        <w:t xml:space="preserve">包括投标人提供的环卫作业过程中可实时监控车辆状态信息，规划车辆作业内容，将环卫作业过程中涉及的人、车、物、事有机连接，具体的实施方案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 xml:space="preserve">。</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A、</w:t>
      </w:r>
      <w:r>
        <w:rPr>
          <w:rFonts w:hint="eastAsia" w:ascii="宋体" w:hAnsi="宋体"/>
          <w:color w:val="000000" w:themeColor="text1"/>
          <w:sz w:val="24"/>
          <w:szCs w:val="24"/>
          <w:highlight w:val="none"/>
          <w14:textFill>
            <w14:solidFill>
              <w14:schemeClr w14:val="tx1"/>
            </w14:solidFill>
          </w14:textFill>
        </w:rPr>
        <w:t xml:space="preserve">内容详细完整，针对性强、可操作性强，思路合理的</w:t>
      </w:r>
      <w:r>
        <w:rPr>
          <w:rFonts w:hint="eastAsia" w:ascii="宋体" w:hAnsi="宋体"/>
          <w:color w:val="000000" w:themeColor="text1"/>
          <w:sz w:val="24"/>
          <w:szCs w:val="24"/>
          <w:highlight w:val="none"/>
          <w:lang w:val="en-US" w:eastAsia="zh-CN"/>
          <w14:textFill>
            <w14:solidFill>
              <w14:schemeClr w14:val="tx1"/>
            </w14:solidFill>
          </w14:textFill>
        </w:rPr>
        <w:t xml:space="preserve">得8</w:t>
      </w:r>
      <w:r>
        <w:rPr>
          <w:rFonts w:hint="eastAsia" w:ascii="宋体" w:hAnsi="宋体"/>
          <w:color w:val="000000" w:themeColor="text1"/>
          <w:sz w:val="24"/>
          <w:szCs w:val="24"/>
          <w:highlight w:val="none"/>
          <w14:textFill>
            <w14:solidFill>
              <w14:schemeClr w14:val="tx1"/>
            </w14:solidFill>
          </w14:textFill>
        </w:rPr>
        <w:t xml:space="preserve">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B、内容较为简单、可行、细节待完善的得5分</w:t>
      </w:r>
      <w:r/>
    </w:p>
    <w:p>
      <w:pPr>
        <w:pStyle w:val="1162"/>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C、内容粗略、无针对性、基本满足项目需求的得3分</w:t>
      </w:r>
      <w:r/>
    </w:p>
    <w:p>
      <w:pPr>
        <w:pStyle w:val="1162"/>
        <w:ind w:firstLine="480"/>
        <w:spacing w:line="360" w:lineRule="auto"/>
        <w:rPr>
          <w:rFonts w:hint="eastAsia" w:ascii="宋体" w:hAnsi="宋体"/>
          <w:sz w:val="24"/>
          <w:szCs w:val="24"/>
          <w:highlight w:val="none"/>
          <w:lang w:val="en-US" w:eastAsia="zh-CN"/>
        </w:rPr>
      </w:pPr>
      <w:r>
        <w:rPr>
          <w:rFonts w:hint="eastAsia" w:ascii="宋体" w:hAnsi="宋体"/>
          <w:color w:val="000000" w:themeColor="text1"/>
          <w:sz w:val="24"/>
          <w:szCs w:val="24"/>
          <w:highlight w:val="none"/>
          <w:lang w:val="en-US" w:eastAsia="zh-CN"/>
          <w14:textFill>
            <w14:solidFill>
              <w14:schemeClr w14:val="tx1"/>
            </w14:solidFill>
          </w14:textFill>
        </w:rPr>
        <w:t xml:space="preserve">D、上</w:t>
      </w:r>
      <w:r>
        <w:rPr>
          <w:rFonts w:hint="eastAsia" w:ascii="宋体" w:hAnsi="宋体"/>
          <w:sz w:val="24"/>
          <w:szCs w:val="24"/>
          <w:highlight w:val="none"/>
          <w:lang w:val="en-US" w:eastAsia="zh-CN"/>
        </w:rPr>
        <w:t xml:space="preserve">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ind w:firstLine="420"/>
        <w:shd w:val="clear" w:color="auto"/>
        <w:rPr>
          <w:rFonts w:hint="eastAsia"/>
          <w:highlight w:val="none"/>
        </w:rPr>
      </w:pPr>
      <w:r>
        <w:rPr>
          <w:rFonts w:hint="eastAsia"/>
          <w:highlight w:val="none"/>
        </w:rPr>
        <w:br w:type="page" w:clear="all"/>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附件二：投标文件格式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2026-2029年梁溪区环卫一体化作业服务项目</w:t>
      </w:r>
      <w:r>
        <w:rPr>
          <w:rFonts w:hint="eastAsia" w:ascii="宋体" w:hAnsi="宋体" w:cs="宋体"/>
          <w:bCs/>
          <w:color w:val="000000"/>
          <w:sz w:val="28"/>
          <w:szCs w:val="28"/>
          <w:highlight w:val="none"/>
        </w:rPr>
        <w:t xml:space="preserve">  </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5" w:name="一．报价函（格式）"/>
      <w:r/>
      <w:bookmarkEnd w:id="35"/>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112"/>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的相关要求对我方进行处理。</w:t>
      </w:r>
      <w:r/>
    </w:p>
    <w:p>
      <w:pPr>
        <w:pStyle w:val="911"/>
        <w:shd w:val="clear" w:color="auto"/>
        <w:rPr>
          <w:rFonts w:hint="eastAsia"/>
          <w:highlight w:val="none"/>
        </w:rPr>
      </w:pPr>
      <w:r>
        <w:rPr>
          <w:rFonts w:hint="eastAsia"/>
          <w:highlight w:val="none"/>
        </w:rPr>
      </w:r>
      <w:r/>
    </w:p>
    <w:p>
      <w:pPr>
        <w:pStyle w:val="911"/>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6" w:name="报价方关于资格的声明函（格式）"/>
      <w:r/>
      <w:bookmarkEnd w:id="36"/>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江苏天翔工程项目管理有限公司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2026-2029年梁溪区环卫一体化作业服务项目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eastAsia="宋体" w:cs="Times New Roman"/>
          <w:color w:val="000000"/>
          <w:sz w:val="24"/>
          <w:szCs w:val="24"/>
          <w:highlight w:val="none"/>
        </w:rPr>
        <w:t xml:space="preserve">法定代表人或授权委托人</w:t>
      </w:r>
      <w:r>
        <w:rPr>
          <w:rFonts w:ascii="宋体" w:hAnsi="宋体"/>
          <w:bCs/>
          <w:sz w:val="24"/>
          <w:szCs w:val="24"/>
          <w:highlight w:val="none"/>
        </w:rPr>
        <w:t xml:space="preserve">(签字或盖章)：</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876"/>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rPr>
          <w:rFonts w:hint="eastAsia"/>
          <w:b/>
          <w:bCs/>
          <w:sz w:val="28"/>
          <w:szCs w:val="28"/>
          <w:highlight w:val="none"/>
        </w:rPr>
      </w:pPr>
      <w:r>
        <w:rPr>
          <w:rFonts w:hint="eastAsia"/>
          <w:b/>
          <w:bCs/>
          <w:sz w:val="28"/>
          <w:szCs w:val="28"/>
          <w:highlight w:val="none"/>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none"/>
        </w:rPr>
        <w:t xml:space="preserve">代表</w:t>
      </w:r>
      <w:r>
        <w:rPr>
          <w:rFonts w:hint="eastAsia" w:ascii="宋体" w:hAnsi="宋体"/>
          <w:bCs/>
          <w:color w:val="000000"/>
          <w:sz w:val="24"/>
          <w:szCs w:val="24"/>
          <w:highlight w:val="none"/>
        </w:rPr>
        <w:t xml:space="preserve">我公司（单位）全权办理针对本项目（</w:t>
      </w:r>
      <w:r>
        <w:rPr>
          <w:rFonts w:hint="eastAsia" w:ascii="宋体" w:hAnsi="宋体" w:cs="Times New Roman"/>
          <w:bCs/>
          <w:color w:val="000000"/>
          <w:sz w:val="24"/>
          <w:szCs w:val="24"/>
          <w:highlight w:val="none"/>
          <w:u w:val="single"/>
          <w:lang w:eastAsia="zh-CN"/>
        </w:rPr>
        <w:t xml:space="preserve">2026-2029年梁溪区环卫一体化作业服务项目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7"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8"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910"/>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9"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10"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12"/>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1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906"/>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96"/>
        <w:ind w:left="0" w:firstLine="0"/>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（四）承诺书(格式)：</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911"/>
        <w:ind w:left="1260"/>
        <w:spacing w:line="360" w:lineRule="auto"/>
        <w:shd w:val="clear" w:color="auto"/>
        <w:rPr>
          <w:highlight w:val="none"/>
        </w:rPr>
      </w:pPr>
      <w:r>
        <w:rPr>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（投标供应商名称）在此承诺：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的</w:t>
      </w:r>
      <w:r>
        <w:rPr>
          <w:rFonts w:hint="eastAsia" w:ascii="宋体" w:hAnsi="宋体" w:eastAsia="宋体" w:cs="Times New Roman"/>
          <w:color w:val="000000"/>
          <w:sz w:val="24"/>
          <w:szCs w:val="24"/>
          <w:highlight w:val="none"/>
          <w:u w:val="single"/>
        </w:rPr>
        <w:t xml:space="preserve">投标供应商</w:t>
      </w:r>
      <w:r>
        <w:rPr>
          <w:rFonts w:hint="eastAsia" w:ascii="宋体" w:hAnsi="宋体" w:eastAsia="宋体" w:cs="Times New Roman"/>
          <w:color w:val="000000"/>
          <w:sz w:val="24"/>
          <w:szCs w:val="24"/>
          <w:highlight w:val="none"/>
        </w:rPr>
        <w:t xml:space="preserve">，现郑重承诺：</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我方愿承担因以上承诺情况不真实而产生的一切经济、法律责任。</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3"/>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540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bookmarkStart w:id="37" w:name="_Toc7100"/>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bookmarkEnd w:id="37"/>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   </w:t>
      </w:r>
      <w:r/>
    </w:p>
    <w:p>
      <w:pPr>
        <w:ind w:firstLine="324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906"/>
        <w:ind w:left="0" w:firstLine="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871"/>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1"/>
        <w:gridCol w:w="5846"/>
      </w:tblGrid>
      <w:tr>
        <w:trPr>
          <w:jc w:val="center"/>
          <w:trHeight w:val="615"/>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5846"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cs="宋体"/>
                <w:color w:val="000000"/>
                <w:sz w:val="24"/>
                <w:szCs w:val="24"/>
                <w:highlight w:val="none"/>
                <w:lang w:eastAsia="zh-CN"/>
              </w:rPr>
              <w:t xml:space="preserve">2026-2029年梁溪区环卫一体化作业服务项目</w:t>
            </w:r>
            <w:r/>
          </w:p>
        </w:tc>
      </w:tr>
      <w:tr>
        <w:trPr>
          <w:jc w:val="center"/>
          <w:trHeight w:val="1288"/>
        </w:trPr>
        <w:tc>
          <w:tcPr>
            <w:tcW w:w="3991" w:type="dxa"/>
            <w:vAlign w:val="center"/>
            <w:textDirection w:val="lrTb"/>
            <w:noWrap w:val="false"/>
          </w:tcPr>
          <w:p>
            <w:pPr>
              <w:jc w:val="center"/>
              <w:spacing w:line="360" w:lineRule="auto"/>
              <w:shd w:val="clear" w:color="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项目报价</w:t>
            </w:r>
            <w:r>
              <w:rPr>
                <w:rFonts w:hint="eastAsia" w:ascii="宋体" w:hAnsi="宋体" w:cs="宋体"/>
                <w:color w:val="auto"/>
                <w:sz w:val="24"/>
                <w:highlight w:val="none"/>
                <w:lang w:val="en-US" w:eastAsia="zh-CN"/>
              </w:rPr>
              <w:t xml:space="preserve">/年</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r>
        <w:trPr>
          <w:jc w:val="center"/>
          <w:trHeight w:val="793"/>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bCs/>
                <w:sz w:val="24"/>
                <w:highlight w:val="none"/>
              </w:rPr>
              <w:t xml:space="preserve">3年</w:t>
            </w:r>
            <w:r>
              <w:rPr>
                <w:rFonts w:hint="eastAsia" w:ascii="宋体" w:hAnsi="宋体" w:cs="宋体"/>
                <w:sz w:val="24"/>
                <w:highlight w:val="none"/>
              </w:rPr>
              <w:t xml:space="preserve">（合同一年一签）</w:t>
            </w:r>
            <w:r>
              <w:rPr>
                <w:rFonts w:hint="eastAsia" w:ascii="宋体" w:hAnsi="宋体"/>
                <w:bCs/>
                <w:sz w:val="24"/>
                <w:highlight w:val="none"/>
              </w:rPr>
              <w:t xml:space="preserve">。</w:t>
            </w:r>
            <w:r/>
          </w:p>
        </w:tc>
      </w:tr>
      <w:tr>
        <w:trPr>
          <w:jc w:val="center"/>
          <w:trHeight w:val="871"/>
        </w:trPr>
        <w:tc>
          <w:tcPr>
            <w:tcW w:w="3991"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82"/>
        </w:trPr>
        <w:tc>
          <w:tcPr>
            <w:tcW w:w="3991" w:type="dxa"/>
            <w:vAlign w:val="center"/>
            <w:textDirection w:val="lrTb"/>
            <w:noWrap w:val="false"/>
          </w:tcPr>
          <w:p>
            <w:pPr>
              <w:jc w:val="center"/>
              <w:spacing w:line="360" w:lineRule="auto"/>
              <w:shd w:val="clear" w:color="auto"/>
              <w:rPr>
                <w:color w:val="auto"/>
                <w:sz w:val="24"/>
                <w:highlight w:val="none"/>
              </w:rPr>
            </w:pPr>
            <w:r>
              <w:rPr>
                <w:rFonts w:hint="eastAsia"/>
                <w:b/>
                <w:bCs/>
                <w:color w:val="auto"/>
                <w:sz w:val="24"/>
                <w:highlight w:val="none"/>
              </w:rPr>
              <w:t xml:space="preserve">是否属于小、微型企业/监狱企业/残疾人福利性单位</w:t>
            </w:r>
            <w:r/>
          </w:p>
        </w:tc>
        <w:tc>
          <w:tcPr>
            <w:tcW w:w="5846"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r>
        <w:trPr>
          <w:jc w:val="center"/>
          <w:trHeight w:val="882"/>
        </w:trPr>
        <w:tc>
          <w:tcPr>
            <w:tcW w:w="3991" w:type="dxa"/>
            <w:vAlign w:val="center"/>
            <w:textDirection w:val="lrTb"/>
            <w:noWrap w:val="false"/>
          </w:tcPr>
          <w:p>
            <w:pPr>
              <w:jc w:val="center"/>
              <w:spacing w:line="360" w:lineRule="auto"/>
              <w:shd w:val="clear" w:color="auto"/>
              <w:rPr>
                <w:rFonts w:hint="eastAsia"/>
                <w:b/>
                <w:bCs/>
                <w:color w:val="auto"/>
                <w:sz w:val="24"/>
                <w:highlight w:val="none"/>
              </w:rPr>
            </w:pPr>
            <w:r>
              <w:rPr>
                <w:rFonts w:hint="eastAsia" w:ascii="宋体" w:hAnsi="宋体" w:eastAsia="宋体" w:cs="宋体"/>
                <w:color w:val="auto"/>
                <w:sz w:val="24"/>
                <w:highlight w:val="none"/>
              </w:rPr>
              <w:t xml:space="preserve">项目总报价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三年）</w:t>
            </w:r>
            <w:r/>
          </w:p>
        </w:tc>
        <w:tc>
          <w:tcPr>
            <w:tcW w:w="5846"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bl>
    <w:p>
      <w:pPr>
        <w:ind w:left="-216" w:firstLine="221"/>
        <w:spacing w:line="360" w:lineRule="auto"/>
        <w:shd w:val="clear" w:color="auto"/>
        <w:rPr>
          <w:rFonts w:hint="eastAsia" w:ascii="宋体" w:hAnsi="宋体"/>
          <w:b/>
          <w:color w:val="auto"/>
          <w:sz w:val="22"/>
          <w:highlight w:val="none"/>
          <w:u w:val="single"/>
        </w:rPr>
      </w:pPr>
      <w:r>
        <w:rPr>
          <w:rFonts w:hint="eastAsia" w:ascii="宋体" w:hAnsi="宋体"/>
          <w:b/>
          <w:color w:val="auto"/>
          <w:sz w:val="22"/>
          <w:highlight w:val="none"/>
          <w:u w:val="single"/>
        </w:rPr>
        <w:t xml:space="preserve">注：</w:t>
      </w:r>
      <w:r>
        <w:rPr>
          <w:rFonts w:hint="eastAsia" w:ascii="宋体" w:hAnsi="宋体" w:cs="宋体"/>
          <w:b/>
          <w:color w:val="auto"/>
          <w:sz w:val="22"/>
          <w:highlight w:val="none"/>
          <w:u w:val="single"/>
          <w:lang w:val="en-US" w:eastAsia="zh-CN"/>
        </w:rPr>
        <w:t xml:space="preserve">1.</w:t>
      </w:r>
      <w:r>
        <w:rPr>
          <w:rFonts w:ascii="宋体" w:hAnsi="宋体"/>
          <w:b/>
          <w:color w:val="auto"/>
          <w:sz w:val="22"/>
          <w:highlight w:val="none"/>
          <w:u w:val="single"/>
        </w:rPr>
        <w:t xml:space="preserve">在“是否属于小、微型企业（或监狱企业、残疾人福利性单位）”栏内填写“是”或“否”。如填写“是”，必须提供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《中小企业声明函》</w:t>
      </w:r>
      <w:r>
        <w:rPr>
          <w:rFonts w:hint="eastAsia" w:ascii="宋体" w:hAnsi="宋体"/>
          <w:b/>
          <w:color w:val="auto"/>
          <w:sz w:val="22"/>
          <w:highlight w:val="none"/>
          <w:u w:val="single"/>
        </w:rPr>
        <w:t xml:space="preserve">（服务）</w:t>
      </w:r>
      <w:r>
        <w:rPr>
          <w:rFonts w:ascii="宋体" w:hAnsi="宋体"/>
          <w:b/>
          <w:color w:val="auto"/>
          <w:sz w:val="22"/>
          <w:highlight w:val="none"/>
          <w:u w:val="single"/>
        </w:rPr>
        <w:t xml:space="preserve">；或提供由省级以上监狱管理局、戒毒管理局(含新疆生产建设兵团)出具的</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属于监狱企业的证明文件；或提供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对所报相关数据的真实性负责，</w:t>
      </w:r>
      <w:r>
        <w:rPr>
          <w:rFonts w:hint="eastAsia" w:ascii="宋体" w:hAnsi="宋体"/>
          <w:b/>
          <w:color w:val="auto"/>
          <w:sz w:val="22"/>
          <w:highlight w:val="none"/>
          <w:u w:val="single"/>
          <w:lang w:eastAsia="zh-CN"/>
        </w:rPr>
        <w:t xml:space="preserve">江苏天翔工程项目管理有限公司</w:t>
      </w:r>
      <w:r>
        <w:rPr>
          <w:rFonts w:ascii="宋体" w:hAnsi="宋体"/>
          <w:b/>
          <w:color w:val="auto"/>
          <w:sz w:val="22"/>
          <w:highlight w:val="none"/>
          <w:u w:val="single"/>
        </w:rPr>
        <w:t xml:space="preserve">有权将相关内容进行公示</w:t>
      </w:r>
      <w:r>
        <w:rPr>
          <w:rFonts w:hint="eastAsia" w:ascii="宋体" w:hAnsi="宋体"/>
          <w:b/>
          <w:color w:val="auto"/>
          <w:sz w:val="22"/>
          <w:highlight w:val="none"/>
          <w:u w:val="single"/>
        </w:rPr>
        <w:t xml:space="preserve">。</w:t>
      </w:r>
      <w:r/>
    </w:p>
    <w:p>
      <w:pPr>
        <w:ind w:left="-216" w:firstLine="671"/>
        <w:spacing w:line="360" w:lineRule="auto"/>
        <w:shd w:val="clear" w:color="auto"/>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 xml:space="preserve">2.开标一览表的价格评审时以招标文件给定的格式为准。</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5"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6"/>
        <w:rPr>
          <w:rFonts w:hint="eastAsia"/>
          <w:highlight w:val="none"/>
        </w:rPr>
      </w:pPr>
      <w:r>
        <w:rPr>
          <w:rFonts w:hint="eastAsia"/>
          <w:highlight w:val="none"/>
        </w:r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(格式)：</w:t>
      </w:r>
      <w:r/>
    </w:p>
    <w:p>
      <w:pPr>
        <w:pStyle w:val="1146"/>
        <w:ind w:left="0" w:firstLine="0"/>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u w:val="single"/>
          <w:lang w:eastAsia="zh-CN"/>
        </w:rPr>
        <w:outlineLvl w:val="0"/>
      </w:pPr>
      <w:r/>
      <w:bookmarkStart w:id="38" w:name="_Hlk50219370"/>
      <w:r>
        <w:rPr>
          <w:rFonts w:hint="eastAsia" w:ascii="宋体" w:hAnsi="宋体" w:cs="宋体"/>
          <w:b/>
          <w:bCs w:val="0"/>
          <w:color w:val="auto"/>
          <w:sz w:val="24"/>
          <w:szCs w:val="24"/>
          <w:highlight w:val="none"/>
          <w:lang w:eastAsia="zh-CN"/>
        </w:rPr>
        <w:t xml:space="preserve">2026-2029年梁溪区环卫一体化作业服务项目</w:t>
      </w:r>
      <w:r/>
    </w:p>
    <w:p>
      <w:pPr>
        <w:jc w:val="center"/>
        <w:spacing w:line="360" w:lineRule="auto"/>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报价明细表</w:t>
      </w:r>
      <w:bookmarkEnd w:id="38"/>
      <w:r/>
      <w:r/>
    </w:p>
    <w:p>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eastAsia="宋体" w:cs="宋体"/>
          <w:bCs/>
          <w:color w:val="auto"/>
          <w:sz w:val="24"/>
          <w:szCs w:val="24"/>
          <w:highlight w:val="none"/>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871"/>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
        <w:gridCol w:w="804"/>
        <w:gridCol w:w="1500"/>
        <w:gridCol w:w="670"/>
        <w:gridCol w:w="806"/>
        <w:gridCol w:w="666"/>
        <w:gridCol w:w="667"/>
        <w:gridCol w:w="1202"/>
        <w:gridCol w:w="1202"/>
        <w:gridCol w:w="1603"/>
      </w:tblGrid>
      <w:tr>
        <w:trPr>
          <w:trHeight w:val="844"/>
        </w:trPr>
        <w:tc>
          <w:tcPr>
            <w:tcW w:w="35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序号</w:t>
            </w:r>
            <w:r/>
          </w:p>
        </w:tc>
        <w:tc>
          <w:tcPr>
            <w:gridSpan w:val="4"/>
            <w:tcW w:w="378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t xml:space="preserve">费用名称</w:t>
            </w:r>
            <w:r/>
          </w:p>
        </w:tc>
        <w:tc>
          <w:tcPr>
            <w:tcW w:w="66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单位</w:t>
            </w:r>
            <w:r/>
          </w:p>
        </w:tc>
        <w:tc>
          <w:tcPr>
            <w:tcW w:w="667"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数量</w:t>
            </w:r>
            <w:r/>
          </w:p>
        </w:tc>
        <w:tc>
          <w:tcPr>
            <w:tcW w:w="1202"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单价</w:t>
            </w:r>
            <w:r/>
          </w:p>
          <w:p>
            <w:pPr>
              <w:jc w:val="center"/>
              <w:spacing w:line="240" w:lineRule="exact"/>
              <w:rPr>
                <w:rFonts w:ascii="宋体" w:hAnsi="宋体"/>
                <w:sz w:val="24"/>
                <w:highlight w:val="none"/>
              </w:rPr>
            </w:pPr>
            <w:r>
              <w:rPr>
                <w:rFonts w:hint="eastAsia" w:ascii="宋体" w:hAnsi="宋体"/>
                <w:sz w:val="24"/>
                <w:highlight w:val="none"/>
              </w:rPr>
              <w:t xml:space="preserve">（元/月）</w:t>
            </w:r>
            <w:r/>
          </w:p>
        </w:tc>
        <w:tc>
          <w:tcPr>
            <w:tcW w:w="1202"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合计</w:t>
            </w:r>
            <w:r/>
          </w:p>
          <w:p>
            <w:pPr>
              <w:jc w:val="center"/>
              <w:spacing w:line="240" w:lineRule="exact"/>
              <w:rPr>
                <w:rFonts w:ascii="宋体" w:hAnsi="宋体"/>
                <w:sz w:val="24"/>
                <w:highlight w:val="none"/>
              </w:rPr>
            </w:pPr>
            <w:r>
              <w:rPr>
                <w:rFonts w:hint="eastAsia" w:ascii="宋体" w:hAnsi="宋体"/>
                <w:sz w:val="24"/>
                <w:highlight w:val="none"/>
              </w:rPr>
              <w:t xml:space="preserve">（元/</w:t>
            </w:r>
            <w:r>
              <w:rPr>
                <w:rFonts w:ascii="宋体" w:hAnsi="宋体"/>
                <w:sz w:val="24"/>
                <w:highlight w:val="none"/>
              </w:rPr>
              <w:t xml:space="preserve">年</w:t>
            </w:r>
            <w:r>
              <w:rPr>
                <w:rFonts w:hint="eastAsia" w:ascii="宋体" w:hAnsi="宋体"/>
                <w:sz w:val="24"/>
                <w:highlight w:val="none"/>
              </w:rPr>
              <w:t xml:space="preserve">）</w:t>
            </w:r>
            <w:r/>
          </w:p>
        </w:tc>
        <w:tc>
          <w:tcPr>
            <w:tcW w:w="160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备注</w:t>
            </w:r>
            <w:r/>
          </w:p>
        </w:tc>
      </w:tr>
      <w:tr>
        <w:trPr>
          <w:cantSplit/>
          <w:trHeight w:val="90"/>
        </w:trPr>
        <w:tc>
          <w:tcPr>
            <w:tcW w:w="35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p>
            <w:pPr>
              <w:spacing w:line="240" w:lineRule="auto"/>
              <w:rPr>
                <w:rFonts w:ascii="宋体" w:hAnsi="宋体"/>
                <w:sz w:val="24"/>
                <w:highlight w:val="none"/>
              </w:rPr>
            </w:pPr>
            <w:r>
              <w:rPr>
                <w:rFonts w:hint="eastAsia" w:ascii="宋体" w:hAnsi="宋体"/>
                <w:sz w:val="24"/>
                <w:highlight w:val="none"/>
              </w:rPr>
              <w:t xml:space="preserve">1</w:t>
            </w:r>
            <w:r/>
          </w:p>
        </w:tc>
        <w:tc>
          <w:tcPr>
            <w:tcW w:w="804" w:type="dxa"/>
            <w:vAlign w:val="center"/>
            <w:vMerge w:val="restart"/>
            <w:textDirection w:val="lrTb"/>
            <w:noWrap w:val="false"/>
          </w:tcPr>
          <w:p>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车辆配备（一年）</w:t>
            </w:r>
            <w:r/>
          </w:p>
        </w:tc>
        <w:tc>
          <w:tcPr>
            <w:tcW w:w="1500" w:type="dxa"/>
            <w:vAlign w:val="center"/>
            <w:vMerge w:val="restart"/>
            <w:textDirection w:val="lrTb"/>
            <w:noWrap w:val="false"/>
          </w:tcPr>
          <w:p>
            <w:pPr>
              <w:spacing w:line="240" w:lineRule="auto"/>
              <w:rPr>
                <w:rFonts w:ascii="宋体" w:hAnsi="宋体"/>
                <w:sz w:val="24"/>
                <w:highlight w:val="none"/>
              </w:rPr>
            </w:pPr>
            <w:r>
              <w:rPr>
                <w:rFonts w:hint="eastAsia" w:ascii="宋体" w:hAnsi="宋体" w:cs="宋体"/>
                <w:sz w:val="24"/>
                <w:highlight w:val="none"/>
              </w:rPr>
              <w:t xml:space="preserve">洗扫车（总质量≥18000kg）（每天每车作业里程55公里）</w:t>
            </w:r>
            <w:r/>
          </w:p>
        </w:tc>
        <w:tc>
          <w:tcPr>
            <w:tcW w:w="670"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restart"/>
            <w:textDirection w:val="lrTb"/>
            <w:noWrap w:val="false"/>
          </w:tcPr>
          <w:p>
            <w:pPr>
              <w:jc w:val="left"/>
              <w:spacing w:line="240" w:lineRule="auto"/>
              <w:rPr>
                <w:rFonts w:ascii="宋体" w:hAnsi="宋体" w:cs="宋体"/>
                <w:sz w:val="24"/>
                <w:highlight w:val="none"/>
              </w:rPr>
            </w:pPr>
            <w:r>
              <w:rPr>
                <w:rFonts w:hint="eastAsia" w:ascii="宋体" w:hAnsi="宋体" w:cs="宋体"/>
                <w:sz w:val="24"/>
                <w:highlight w:val="none"/>
                <w:lang w:eastAsia="zh-CN"/>
              </w:rPr>
              <w:t xml:space="preserve">根据锡政办发【2024】46号，市政府办公室关于印发无锡市区环境卫生专项规划（2022-2035年）的通知：1.新增或更新的新能源环卫车比例不低于20%，新采购的轻型环卫作业车辆不低于90%；</w:t>
            </w:r>
            <w:r/>
          </w:p>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730"/>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7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152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863"/>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bl>
    <w:p>
      <w:pPr>
        <w:spacing w:line="240" w:lineRule="auto"/>
        <w:rPr>
          <w:highlight w:val="none"/>
        </w:rPr>
      </w:pPr>
      <w:r>
        <w:rPr>
          <w:highlight w:val="none"/>
        </w:rPr>
        <w:br w:type="page" w:clear="all"/>
      </w:r>
      <w:r/>
    </w:p>
    <w:tbl>
      <w:tblPr>
        <w:tblStyle w:val="871"/>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
        <w:gridCol w:w="1058"/>
        <w:gridCol w:w="1304"/>
        <w:gridCol w:w="675"/>
        <w:gridCol w:w="807"/>
        <w:gridCol w:w="671"/>
        <w:gridCol w:w="672"/>
        <w:gridCol w:w="674"/>
        <w:gridCol w:w="536"/>
        <w:gridCol w:w="1210"/>
        <w:gridCol w:w="1613"/>
      </w:tblGrid>
      <w:tr>
        <w:trPr>
          <w:cantSplit/>
          <w:trHeight w:val="569"/>
        </w:trPr>
        <w:tc>
          <w:tcPr>
            <w:tcW w:w="31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Times New Roman"/>
                <w:sz w:val="24"/>
                <w:highlight w:val="none"/>
                <w:lang w:val="en-US" w:eastAsia="zh-CN"/>
              </w:rPr>
              <w:t xml:space="preserve">机扫车（总质量≥18000kg）（每天每车作业里程70公里）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restart"/>
            <w:textDirection w:val="lrTb"/>
            <w:noWrap w:val="false"/>
          </w:tcPr>
          <w:p>
            <w:pPr>
              <w:jc w:val="left"/>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eastAsia="zh-CN"/>
              </w:rPr>
              <w:t xml:space="preserve">2.洗扫车、高压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jc w:val="left"/>
              <w:spacing w:line="24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投标供应商</w:t>
            </w:r>
            <w:r>
              <w:rPr>
                <w:rFonts w:hint="eastAsia" w:ascii="宋体" w:hAnsi="宋体" w:eastAsia="宋体" w:cs="宋体"/>
                <w:sz w:val="24"/>
                <w:highlight w:val="none"/>
                <w:lang w:eastAsia="zh-CN"/>
              </w:rPr>
              <w:t xml:space="preserve">按招标要求作业频次，结合正常油价/电价/水价测算；</w:t>
            </w:r>
            <w:r/>
          </w:p>
          <w:p>
            <w:pPr>
              <w:jc w:val="left"/>
              <w:spacing w:line="240" w:lineRule="auto"/>
              <w:rPr>
                <w:rFonts w:hint="eastAsia" w:ascii="宋体" w:hAnsi="宋体"/>
                <w:sz w:val="24"/>
                <w:highlight w:val="none"/>
              </w:rPr>
            </w:pPr>
            <w:r>
              <w:rPr>
                <w:rFonts w:hint="eastAsia" w:ascii="宋体" w:hAnsi="宋体" w:eastAsia="宋体" w:cs="宋体"/>
                <w:sz w:val="24"/>
                <w:highlight w:val="none"/>
                <w:lang w:eastAsia="zh-CN"/>
              </w:rPr>
              <w:t xml:space="preserve">按车辆成新及保养频次足额测算（包括保养、维修、耗材等）。</w:t>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90"/>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高压冲水车（总质量≥18000kg）（最高清洗压力不少于9Mpa且配备前置喷水架，每天每车作业里程80公里）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非机动车道小型扫路车（每天每车作业里程48公里）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交通护栏清洗车（总质量≥8000kg）（每天每车作业里程36公里）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sz w:val="24"/>
                <w:highlight w:val="none"/>
                <w:lang w:val="en-US" w:eastAsia="zh-CN"/>
              </w:rPr>
              <w:t xml:space="preserve">生活垃圾收集车（总质量≥8000kg）</w:t>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rPr>
              <w:t xml:space="preserve">吸粪车（总质量≥8000kg）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rPr>
              <w:t xml:space="preserve">无主垃圾车（总质量≥8000kg）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lang w:val="en-US" w:eastAsia="zh-CN"/>
              </w:rPr>
              <w:t xml:space="preserve">抑尘车（总质量≥18000kg）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cs="宋体"/>
                <w:sz w:val="24"/>
                <w:highlight w:val="none"/>
                <w:lang w:val="en-US" w:eastAsia="zh-CN"/>
              </w:rPr>
              <w:t xml:space="preserve">餐厨垃圾车（总质量≥8000kg）</w:t>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restart"/>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restart"/>
            <w:textDirection w:val="lrTb"/>
            <w:noWrap w:val="false"/>
          </w:tcPr>
          <w:p>
            <w:pPr>
              <w:spacing w:line="240" w:lineRule="auto"/>
              <w:rPr>
                <w:rFonts w:ascii="宋体" w:hAnsi="宋体" w:cs="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675"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807" w:type="dxa"/>
            <w:vAlign w:val="center"/>
            <w:textDirection w:val="lrTb"/>
            <w:noWrap w:val="false"/>
          </w:tcPr>
          <w:p>
            <w:pPr>
              <w:jc w:val="center"/>
              <w:spacing w:line="240" w:lineRule="auto"/>
              <w:rPr>
                <w:rFonts w:ascii="宋体" w:hAnsi="宋体" w:cs="宋体"/>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cs="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c>
          <w:tcPr>
            <w:tcW w:w="1613" w:type="dxa"/>
            <w:vAlign w:val="center"/>
            <w:vMerge w:val="continue"/>
            <w:textDirection w:val="lrTb"/>
            <w:noWrap w:val="false"/>
          </w:tcPr>
          <w:p>
            <w:pPr>
              <w:spacing w:line="240" w:lineRule="auto"/>
              <w:rPr>
                <w:rFonts w:ascii="宋体" w:hAnsi="宋体" w:cs="宋体"/>
                <w:sz w:val="24"/>
                <w:highlight w:val="none"/>
              </w:rPr>
            </w:pPr>
            <w:r>
              <w:rPr>
                <w:rFonts w:ascii="宋体" w:hAnsi="宋体" w:cs="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5"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807"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1" w:type="dxa"/>
            <w:vAlign w:val="center"/>
            <w:textDirection w:val="lrTb"/>
            <w:noWrap w:val="false"/>
          </w:tcPr>
          <w:p>
            <w:pPr>
              <w:jc w:val="center"/>
              <w:spacing w:line="240" w:lineRule="auto"/>
              <w:rPr>
                <w:rFonts w:hint="eastAsia" w:ascii="宋体" w:hAnsi="宋体" w:cs="宋体"/>
                <w:sz w:val="24"/>
                <w:highlight w:val="none"/>
              </w:rPr>
            </w:pPr>
            <w:r>
              <w:rPr>
                <w:rFonts w:ascii="宋体" w:hAnsi="宋体" w:cs="宋体"/>
                <w:sz w:val="24"/>
                <w:highlight w:val="none"/>
              </w:rPr>
              <w:t xml:space="preserve">……</w:t>
            </w:r>
            <w:r/>
          </w:p>
        </w:tc>
        <w:tc>
          <w:tcPr>
            <w:tcW w:w="672"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gridSpan w:val="2"/>
            <w:tcW w:w="1210" w:type="dxa"/>
            <w:vAlign w:val="center"/>
            <w:textDirection w:val="lrTb"/>
            <w:noWrap w:val="false"/>
          </w:tcPr>
          <w:p>
            <w:pPr>
              <w:jc w:val="center"/>
              <w:spacing w:line="240" w:lineRule="auto"/>
              <w:rPr>
                <w:rFonts w:hint="eastAsia" w:ascii="宋体" w:hAnsi="宋体" w:cs="宋体"/>
                <w:sz w:val="24"/>
                <w:highlight w:val="none"/>
              </w:rPr>
            </w:pPr>
            <w:r>
              <w:rPr>
                <w:rFonts w:hint="eastAsia" w:ascii="宋体" w:hAnsi="宋体" w:cs="宋体"/>
                <w:sz w:val="24"/>
                <w:highlight w:val="none"/>
              </w:rPr>
            </w:r>
            <w:r/>
          </w:p>
        </w:tc>
        <w:tc>
          <w:tcPr>
            <w:tcW w:w="1210"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c>
          <w:tcPr>
            <w:tcW w:w="1613" w:type="dxa"/>
            <w:vAlign w:val="center"/>
            <w:textDirection w:val="lrTb"/>
            <w:noWrap w:val="false"/>
          </w:tcPr>
          <w:p>
            <w:pPr>
              <w:spacing w:line="240" w:lineRule="auto"/>
              <w:rPr>
                <w:rFonts w:hint="eastAsia" w:ascii="宋体" w:hAnsi="宋体" w:cs="宋体"/>
                <w:sz w:val="24"/>
                <w:highlight w:val="none"/>
              </w:rPr>
            </w:pPr>
            <w:r>
              <w:rPr>
                <w:rFonts w:ascii="宋体" w:hAnsi="宋体" w:cs="宋体"/>
                <w:sz w:val="24"/>
                <w:highlight w:val="none"/>
              </w:rPr>
              <w:t xml:space="preserve">……</w:t>
            </w:r>
            <w:r/>
          </w:p>
        </w:tc>
      </w:tr>
      <w:tr>
        <w:trPr>
          <w:cantSplit/>
          <w:trHeight w:val="529"/>
        </w:trPr>
        <w:tc>
          <w:tcPr>
            <w:tcW w:w="317" w:type="dxa"/>
            <w:vAlign w:val="center"/>
            <w:vMerge w:val="continue"/>
            <w:textDirection w:val="lrTb"/>
            <w:noWrap w:val="false"/>
          </w:tcPr>
          <w:p>
            <w:pPr>
              <w:spacing w:line="240" w:lineRule="auto"/>
              <w:rPr>
                <w:rFonts w:ascii="宋体" w:hAnsi="宋体"/>
                <w:sz w:val="24"/>
                <w:highlight w:val="none"/>
              </w:rPr>
            </w:pPr>
            <w:r>
              <w:rPr>
                <w:rFonts w:ascii="宋体" w:hAnsi="宋体"/>
                <w:sz w:val="24"/>
                <w:highlight w:val="none"/>
              </w:rPr>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小计</w:t>
            </w:r>
            <w:r/>
          </w:p>
        </w:tc>
        <w:tc>
          <w:tcPr>
            <w:gridSpan w:val="9"/>
            <w:tcW w:w="8162" w:type="dxa"/>
            <w:vAlign w:val="center"/>
            <w:textDirection w:val="lrTb"/>
            <w:noWrap w:val="false"/>
          </w:tcPr>
          <w:p>
            <w:pPr>
              <w:spacing w:line="240" w:lineRule="auto"/>
              <w:rPr>
                <w:rFonts w:ascii="宋体" w:hAnsi="宋体"/>
                <w:sz w:val="24"/>
                <w:highlight w:val="none"/>
              </w:rPr>
            </w:pPr>
            <w:r>
              <w:rPr>
                <w:rFonts w:ascii="宋体" w:hAnsi="宋体"/>
                <w:sz w:val="24"/>
                <w:highlight w:val="none"/>
              </w:rPr>
            </w:r>
            <w:r/>
          </w:p>
        </w:tc>
      </w:tr>
      <w:tr>
        <w:trPr>
          <w:trHeight w:val="1595"/>
        </w:trPr>
        <w:tc>
          <w:tcPr>
            <w:tcBorders>
              <w:bottom w:val="single" w:color="auto" w:sz="4" w:space="0"/>
            </w:tcBorders>
            <w:tcW w:w="31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2</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办公、停车费</w:t>
            </w:r>
            <w:r>
              <w:rPr>
                <w:rFonts w:ascii="宋体" w:hAnsi="宋体"/>
                <w:sz w:val="24"/>
                <w:highlight w:val="none"/>
              </w:rPr>
              <w:t xml:space="preserve">等</w:t>
            </w: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Borders>
              <w:bottom w:val="single" w:color="auto" w:sz="4" w:space="0"/>
            </w:tcBorders>
            <w:tcW w:w="1058" w:type="dxa"/>
            <w:vAlign w:val="center"/>
            <w:textDirection w:val="lrTb"/>
            <w:noWrap w:val="false"/>
          </w:tcPr>
          <w:p>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lang w:val="en-US" w:eastAsia="zh-CN"/>
              </w:rPr>
              <w:t xml:space="preserve">公厕费用（一年）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p>
          <w:p>
            <w:pPr>
              <w:spacing w:line="240" w:lineRule="exact"/>
              <w:rPr>
                <w:rFonts w:hint="eastAsia" w:ascii="宋体" w:hAnsi="宋体"/>
                <w:sz w:val="24"/>
                <w:highlight w:val="none"/>
              </w:rPr>
            </w:pP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员工工资福利及法定计提费用（一年）</w:t>
            </w:r>
            <w:r/>
          </w:p>
        </w:tc>
        <w:tc>
          <w:tcPr>
            <w:gridSpan w:val="9"/>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1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不可预见费（一年）</w:t>
            </w:r>
            <w:r/>
          </w:p>
        </w:tc>
        <w:tc>
          <w:tcPr>
            <w:gridSpan w:val="9"/>
            <w:tcW w:w="8162" w:type="dxa"/>
            <w:vAlign w:val="center"/>
            <w:textDirection w:val="lrTb"/>
            <w:noWrap w:val="false"/>
          </w:tcPr>
          <w:p>
            <w:pPr>
              <w:ind w:firstLine="4800"/>
              <w:spacing w:line="240" w:lineRule="exact"/>
              <w:rPr>
                <w:rFonts w:ascii="宋体" w:hAnsi="宋体"/>
                <w:sz w:val="24"/>
                <w:highlight w:val="none"/>
              </w:rPr>
            </w:pPr>
            <w:r>
              <w:rPr>
                <w:rFonts w:ascii="宋体" w:hAnsi="宋体"/>
                <w:sz w:val="24"/>
                <w:highlight w:val="none"/>
              </w:rPr>
            </w:r>
            <w:r/>
          </w:p>
        </w:tc>
      </w:tr>
      <w:tr>
        <w:trPr>
          <w:trHeight w:val="19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以上小计（一年）</w:t>
            </w:r>
            <w:r/>
          </w:p>
        </w:tc>
        <w:tc>
          <w:tcPr>
            <w:gridSpan w:val="6"/>
            <w:tcW w:w="4803"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rPr>
              <w:t xml:space="preserve">1+2+3+4+5+</w:t>
            </w:r>
            <w:r>
              <w:rPr>
                <w:rFonts w:hint="eastAsia" w:ascii="宋体" w:hAnsi="宋体"/>
                <w:sz w:val="24"/>
                <w:highlight w:val="none"/>
                <w:lang w:val="en-US" w:eastAsia="zh-CN"/>
              </w:rPr>
              <w:t xml:space="preserve">6</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管理费、利润（一年）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×费率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3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税金（一年）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）]×税率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185"/>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一年费用合计 （</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w:t>
            </w:r>
            <w:r>
              <w:rPr>
                <w:rFonts w:hint="eastAsia" w:ascii="宋体" w:hAnsi="宋体"/>
                <w:sz w:val="24"/>
                <w:highlight w:val="none"/>
                <w:lang w:val="en-US" w:eastAsia="zh-CN"/>
              </w:rPr>
              <w:t xml:space="preserve">9</w:t>
            </w:r>
            <w:r>
              <w:rPr>
                <w:rFonts w:hint="eastAsia" w:ascii="宋体" w:hAnsi="宋体"/>
                <w:sz w:val="24"/>
                <w:highlight w:val="none"/>
              </w:rPr>
              <w:t xml:space="preserve">）</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280"/>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11</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三年费用合计（</w:t>
            </w:r>
            <w:r>
              <w:rPr>
                <w:rFonts w:hint="eastAsia" w:ascii="宋体" w:hAnsi="宋体"/>
                <w:sz w:val="24"/>
                <w:highlight w:val="none"/>
                <w:lang w:val="en-US" w:eastAsia="zh-CN"/>
              </w:rPr>
              <w:t xml:space="preserve">10</w:t>
            </w:r>
            <w:r>
              <w:rPr>
                <w:rFonts w:hint="eastAsia" w:ascii="宋体" w:hAnsi="宋体"/>
                <w:sz w:val="24"/>
                <w:highlight w:val="none"/>
              </w:rPr>
              <w:t xml:space="preserve">）*3年</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862"/>
        </w:trPr>
        <w:tc>
          <w:tcPr>
            <w:gridSpan w:val="8"/>
            <w:tcW w:w="6178"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三年合计（元）</w:t>
            </w:r>
            <w:r/>
          </w:p>
        </w:tc>
        <w:tc>
          <w:tcPr>
            <w:gridSpan w:val="3"/>
            <w:tcW w:w="3359" w:type="dxa"/>
            <w:vAlign w:val="center"/>
            <w:textDirection w:val="lrTb"/>
            <w:noWrap w:val="false"/>
          </w:tcPr>
          <w:p>
            <w:pPr>
              <w:ind w:firstLine="2520"/>
              <w:spacing w:line="240" w:lineRule="exact"/>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r>
    </w:tbl>
    <w:p>
      <w:pPr>
        <w:spacing w:before="5" w:line="360" w:lineRule="auto"/>
        <w:rPr>
          <w:rFonts w:hint="eastAsia"/>
          <w:b/>
          <w:bCs/>
          <w:sz w:val="24"/>
          <w:highlight w:val="none"/>
        </w:rPr>
      </w:pPr>
      <w:r>
        <w:rPr>
          <w:rFonts w:hint="eastAsia"/>
          <w:b/>
          <w:bCs/>
          <w:sz w:val="24"/>
          <w:highlight w:val="none"/>
        </w:rPr>
      </w:r>
      <w:r/>
    </w:p>
    <w:p>
      <w:pPr>
        <w:spacing w:before="5" w:line="360" w:lineRule="auto"/>
        <w:rPr>
          <w:b/>
          <w:bCs/>
          <w:sz w:val="24"/>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注：（1）表格不够可自行延长</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投标时，投标供应商根据评分标准中车辆的评审项，充分考虑，自行添加车辆种类及报价</w:t>
      </w:r>
      <w:r>
        <w:rPr>
          <w:rFonts w:hint="eastAsia" w:ascii="宋体" w:hAnsi="宋体" w:eastAsia="宋体" w:cs="Times New Roman"/>
          <w:sz w:val="24"/>
          <w:szCs w:val="24"/>
          <w:highlight w:val="none"/>
        </w:rPr>
        <w:t xml:space="preserve">。</w:t>
      </w:r>
      <w:r/>
    </w:p>
    <w:p>
      <w:pPr>
        <w:numPr>
          <w:ilvl w:val="0"/>
          <w:numId w:val="3"/>
        </w:numPr>
        <w:ind w:firstLine="480"/>
        <w:spacing w:line="480" w:lineRule="auto"/>
        <w:shd w:val="clear" w:color="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投标供应商自行选定燃油车或新能源车辆进行报价</w:t>
      </w:r>
      <w:r>
        <w:rPr>
          <w:rFonts w:hint="eastAsia" w:ascii="宋体" w:hAnsi="宋体" w:cs="Times New Roman"/>
          <w:sz w:val="24"/>
          <w:szCs w:val="24"/>
          <w:highlight w:val="none"/>
          <w:lang w:val="en-US" w:eastAsia="zh-CN"/>
        </w:rPr>
        <w:t xml:space="preserve">，报价须满足采购需求中对应的</w:t>
      </w:r>
      <w:r>
        <w:rPr>
          <w:rFonts w:hint="eastAsia" w:ascii="宋体" w:hAnsi="宋体" w:eastAsia="宋体" w:cs="Times New Roman"/>
          <w:sz w:val="24"/>
          <w:szCs w:val="24"/>
          <w:highlight w:val="none"/>
          <w:lang w:val="en-US" w:eastAsia="zh-CN"/>
        </w:rPr>
        <w:t xml:space="preserve">最低配置。</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w:t>
      </w:r>
      <w:r>
        <w:rPr>
          <w:rFonts w:hint="eastAsia" w:ascii="宋体" w:hAnsi="宋体" w:cs="Times New Roman"/>
          <w:sz w:val="24"/>
          <w:szCs w:val="24"/>
          <w:highlight w:val="none"/>
          <w:lang w:val="en-US" w:eastAsia="zh-CN"/>
        </w:rPr>
        <w:t xml:space="preserve">人员工资</w:t>
      </w:r>
      <w:r>
        <w:rPr>
          <w:rFonts w:hint="eastAsia" w:ascii="宋体" w:hAnsi="宋体" w:eastAsia="宋体" w:cs="Times New Roman"/>
          <w:sz w:val="24"/>
          <w:szCs w:val="24"/>
          <w:highlight w:val="none"/>
        </w:rPr>
        <w:t xml:space="preserve">、材料费、机械使用费，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numPr>
          <w:ilvl w:val="0"/>
          <w:numId w:val="0"/>
        </w:numPr>
        <w:spacing w:line="480" w:lineRule="auto"/>
        <w:shd w:val="clear" w:color="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315"/>
        <w:spacing w:line="360" w:lineRule="auto"/>
        <w:rPr>
          <w:rFonts w:hint="eastAsia" w:ascii="宋体"/>
          <w:bCs/>
          <w:szCs w:val="21"/>
          <w:highlight w:val="none"/>
        </w:rPr>
        <w:outlineLvl w:val="0"/>
      </w:pPr>
      <w:r>
        <w:rPr>
          <w:rFonts w:hint="eastAsia" w:ascii="宋体"/>
          <w:bCs/>
          <w:szCs w:val="21"/>
          <w:highlight w:val="none"/>
        </w:rPr>
      </w:r>
      <w:r/>
    </w:p>
    <w:p>
      <w:pPr>
        <w:jc w:val="left"/>
        <w:widowControl/>
        <w:rPr>
          <w:rFonts w:ascii="宋体" w:hAnsi="宋体"/>
          <w:bCs/>
          <w:sz w:val="28"/>
          <w:szCs w:val="28"/>
          <w:highlight w:val="none"/>
        </w:rPr>
      </w:pPr>
      <w:r>
        <w:rPr>
          <w:rFonts w:ascii="宋体" w:hAnsi="宋体"/>
          <w:bCs/>
          <w:sz w:val="28"/>
          <w:szCs w:val="28"/>
          <w:highlight w:val="none"/>
        </w:rPr>
      </w:r>
      <w:r/>
    </w:p>
    <w:p>
      <w:pPr>
        <w:jc w:val="center"/>
        <w:spacing w:line="360" w:lineRule="auto"/>
        <w:rPr>
          <w:rFonts w:ascii="宋体" w:hAnsi="宋体"/>
          <w:bCs/>
          <w:sz w:val="28"/>
          <w:szCs w:val="28"/>
          <w:highlight w:val="none"/>
        </w:rPr>
        <w:outlineLvl w:val="0"/>
      </w:pPr>
      <w:r>
        <w:rPr>
          <w:rFonts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both"/>
        <w:spacing w:line="360" w:lineRule="auto"/>
        <w:rPr>
          <w:rFonts w:hint="eastAsia" w:ascii="宋体" w:hAnsi="宋体"/>
          <w:bCs/>
          <w:sz w:val="28"/>
          <w:szCs w:val="28"/>
          <w:highlight w:val="none"/>
        </w:rPr>
        <w:outlineLvl w:val="0"/>
      </w:pPr>
      <w:r>
        <w:rPr>
          <w:rFonts w:hint="eastAsia" w:ascii="宋体" w:hAnsi="宋体"/>
          <w:bCs/>
          <w:sz w:val="28"/>
          <w:szCs w:val="28"/>
          <w:highlight w:val="none"/>
        </w:rPr>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bCs/>
          <w:sz w:val="24"/>
          <w:highlight w:val="none"/>
          <w:lang w:val="en-US" w:eastAsia="zh-CN"/>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871"/>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序号</w:t>
            </w:r>
            <w:r/>
          </w:p>
        </w:tc>
        <w:tc>
          <w:tcPr>
            <w:tcW w:w="250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项目名称</w:t>
            </w:r>
            <w:r/>
          </w:p>
        </w:tc>
        <w:tc>
          <w:tcPr>
            <w:tcW w:w="662"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人数配置</w:t>
            </w:r>
            <w:r/>
          </w:p>
        </w:tc>
        <w:tc>
          <w:tcPr>
            <w:tcW w:w="1534"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人员费用标准（元/月）</w:t>
            </w:r>
            <w:r/>
          </w:p>
        </w:tc>
        <w:tc>
          <w:tcPr>
            <w:tcW w:w="1836"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合计费用（元/月）</w:t>
            </w:r>
            <w:r/>
          </w:p>
        </w:tc>
        <w:tc>
          <w:tcPr>
            <w:tcW w:w="1837"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合计费用（元/年）</w:t>
            </w:r>
            <w:r/>
          </w:p>
        </w:tc>
        <w:tc>
          <w:tcPr>
            <w:tcW w:w="1130" w:type="dxa"/>
            <w:vAlign w:val="center"/>
            <w:textDirection w:val="lrTb"/>
            <w:noWrap w:val="false"/>
          </w:tcPr>
          <w:p>
            <w:pPr>
              <w:jc w:val="center"/>
              <w:rPr>
                <w:rFonts w:ascii="黑体" w:eastAsia="黑体"/>
                <w:b/>
                <w:szCs w:val="21"/>
                <w:highlight w:val="none"/>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highlight w:val="none"/>
              </w:rPr>
            </w:pPr>
            <w:r>
              <w:rPr>
                <w:rFonts w:hint="eastAsia" w:ascii="宋体"/>
                <w:b/>
                <w:highlight w:val="none"/>
              </w:rPr>
              <w:t xml:space="preserve">1</w:t>
            </w:r>
            <w:r/>
          </w:p>
        </w:tc>
        <w:tc>
          <w:tcPr>
            <w:tcW w:w="2506" w:type="dxa"/>
            <w:vAlign w:val="center"/>
            <w:textDirection w:val="lrTb"/>
            <w:noWrap w:val="false"/>
          </w:tcPr>
          <w:p>
            <w:pPr>
              <w:rPr>
                <w:rFonts w:ascii="宋体"/>
                <w:b/>
                <w:highlight w:val="none"/>
              </w:rPr>
            </w:pPr>
            <w:r>
              <w:rPr>
                <w:rFonts w:hint="eastAsia" w:ascii="宋体"/>
                <w:b/>
                <w:highlight w:val="none"/>
              </w:rPr>
              <w:t xml:space="preserve">员工工资及福利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hint="default" w:ascii="宋体" w:eastAsia="宋体"/>
                <w:sz w:val="44"/>
                <w:szCs w:val="44"/>
                <w:highlight w:val="none"/>
                <w:lang w:val="en-US" w:eastAsia="zh-CN"/>
              </w:rPr>
            </w:pPr>
            <w:r>
              <w:rPr>
                <w:rFonts w:hint="default" w:ascii="宋体" w:eastAsia="宋体"/>
                <w:sz w:val="44"/>
                <w:szCs w:val="44"/>
                <w:highlight w:val="none"/>
                <w:lang w:val="en-US" w:eastAsia="zh-CN"/>
              </w:rPr>
            </w:r>
            <w:r/>
          </w:p>
        </w:tc>
      </w:tr>
      <w:tr>
        <w:trPr>
          <w:jc w:val="center"/>
          <w:trHeight w:val="460"/>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b/>
                <w:highlight w:val="none"/>
              </w:rPr>
              <w:t xml:space="preserve">各工种工作人员工资（请列明具体工种）</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both"/>
              <w:rPr>
                <w:rFonts w:ascii="宋体"/>
                <w:sz w:val="44"/>
                <w:szCs w:val="44"/>
                <w:highlight w:val="none"/>
              </w:rPr>
            </w:pPr>
            <w:r>
              <w:rPr>
                <w:rFonts w:hint="eastAsia" w:ascii="宋体"/>
                <w:sz w:val="24"/>
                <w:szCs w:val="24"/>
                <w:highlight w:val="none"/>
                <w:lang w:val="en-US" w:eastAsia="zh-CN"/>
              </w:rPr>
              <w:t xml:space="preserve">一线环卫人员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的</w:t>
            </w:r>
            <w:r>
              <w:rPr>
                <w:rFonts w:hint="default" w:ascii="宋体" w:eastAsia="宋体" w:cs="Times New Roman"/>
                <w:sz w:val="24"/>
                <w:szCs w:val="24"/>
                <w:highlight w:val="none"/>
                <w:lang w:val="en-US" w:eastAsia="zh-CN"/>
              </w:rPr>
              <w:t xml:space="preserve">120</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即3192元/月/人）</w:t>
            </w:r>
            <w:r/>
          </w:p>
        </w:tc>
      </w:tr>
      <w:tr>
        <w:trPr>
          <w:jc w:val="center"/>
          <w:trHeight w:val="480"/>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法定节假日加班工资</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35"/>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员工人身意外保险费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高温费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劳保费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服装费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（7）</w:t>
            </w:r>
            <w:r/>
          </w:p>
        </w:tc>
        <w:tc>
          <w:tcPr>
            <w:tcW w:w="2506" w:type="dxa"/>
            <w:vAlign w:val="center"/>
            <w:textDirection w:val="lrTb"/>
            <w:noWrap w:val="false"/>
          </w:tcPr>
          <w:p>
            <w:pPr>
              <w:jc w:val="center"/>
              <w:rPr>
                <w:rFonts w:hint="eastAsia" w:ascii="宋体"/>
                <w:highlight w:val="none"/>
              </w:rPr>
            </w:pPr>
            <w:r>
              <w:rPr>
                <w:rFonts w:hint="eastAsia" w:ascii="宋体"/>
                <w:highlight w:val="none"/>
              </w:rPr>
              <w:t xml:space="preserve">工具费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hint="eastAsia" w:ascii="宋体"/>
                <w:highlight w:val="none"/>
              </w:rPr>
            </w:pPr>
            <w:r>
              <w:rPr>
                <w:rFonts w:hint="eastAsia" w:ascii="宋体"/>
                <w:highlight w:val="none"/>
              </w:rPr>
              <w:t xml:space="preserve">（</w:t>
            </w:r>
            <w:r>
              <w:rPr>
                <w:rFonts w:ascii="宋体"/>
                <w:highlight w:val="none"/>
              </w:rPr>
              <w:t xml:space="preserve">8</w:t>
            </w:r>
            <w:r>
              <w:rPr>
                <w:rFonts w:hint="eastAsia" w:ascii="宋体"/>
                <w:highlight w:val="none"/>
              </w:rPr>
              <w:t xml:space="preserve">）</w:t>
            </w:r>
            <w:r/>
          </w:p>
        </w:tc>
        <w:tc>
          <w:tcPr>
            <w:tcW w:w="2506" w:type="dxa"/>
            <w:vAlign w:val="center"/>
            <w:textDirection w:val="lrTb"/>
            <w:noWrap w:val="false"/>
          </w:tcPr>
          <w:p>
            <w:pPr>
              <w:jc w:val="center"/>
              <w:rPr>
                <w:rFonts w:hint="eastAsia" w:ascii="宋体"/>
                <w:highlight w:val="none"/>
              </w:rPr>
            </w:pPr>
            <w:r>
              <w:rPr>
                <w:rFonts w:hint="eastAsia" w:ascii="宋体" w:eastAsia="宋体" w:cs="Times New Roman"/>
                <w:highlight w:val="none"/>
              </w:rPr>
              <w:t xml:space="preserve">人员体检费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05"/>
        </w:trPr>
        <w:tc>
          <w:tcPr>
            <w:tcW w:w="951" w:type="dxa"/>
            <w:vAlign w:val="center"/>
            <w:textDirection w:val="lrTb"/>
            <w:noWrap w:val="false"/>
          </w:tcPr>
          <w:p>
            <w:pPr>
              <w:jc w:val="center"/>
              <w:rPr>
                <w:rFonts w:ascii="宋体"/>
                <w:highlight w:val="none"/>
              </w:rPr>
            </w:pPr>
            <w:r>
              <w:rPr>
                <w:rFonts w:hint="eastAsia" w:ascii="宋体"/>
                <w:highlight w:val="none"/>
              </w:rPr>
              <w:t xml:space="preserve">（</w:t>
            </w:r>
            <w:r>
              <w:rPr>
                <w:rFonts w:hint="eastAsia" w:ascii="宋体"/>
                <w:highlight w:val="none"/>
                <w:lang w:val="en-US" w:eastAsia="zh-CN"/>
              </w:rPr>
              <w:t xml:space="preserve">9</w:t>
            </w:r>
            <w:r>
              <w:rPr>
                <w:rFonts w:hint="eastAsia" w:ascii="宋体"/>
                <w:highlight w:val="none"/>
              </w:rPr>
              <w:t xml:space="preserve">）</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其他员工福利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rPr>
                <w:rFonts w:ascii="宋体"/>
                <w:highlight w:val="none"/>
              </w:rPr>
            </w:pPr>
            <w:r>
              <w:rPr>
                <w:rFonts w:ascii="宋体"/>
                <w:highlight w:val="none"/>
              </w:rPr>
            </w:r>
            <w:r/>
          </w:p>
        </w:tc>
      </w:tr>
      <w:tr>
        <w:trPr>
          <w:jc w:val="center"/>
          <w:trHeight w:val="478"/>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29"/>
        </w:trPr>
        <w:tc>
          <w:tcPr>
            <w:tcW w:w="951" w:type="dxa"/>
            <w:vAlign w:val="center"/>
            <w:textDirection w:val="lrTb"/>
            <w:noWrap w:val="false"/>
          </w:tcPr>
          <w:p>
            <w:pPr>
              <w:jc w:val="center"/>
              <w:rPr>
                <w:rFonts w:ascii="宋体"/>
                <w:b/>
                <w:highlight w:val="none"/>
              </w:rPr>
            </w:pPr>
            <w:r>
              <w:rPr>
                <w:rFonts w:hint="eastAsia" w:ascii="宋体"/>
                <w:b/>
                <w:highlight w:val="none"/>
              </w:rPr>
              <w:t xml:space="preserve">2</w:t>
            </w:r>
            <w:r/>
          </w:p>
        </w:tc>
        <w:tc>
          <w:tcPr>
            <w:tcW w:w="2506" w:type="dxa"/>
            <w:vAlign w:val="center"/>
            <w:textDirection w:val="lrTb"/>
            <w:noWrap w:val="false"/>
          </w:tcPr>
          <w:p>
            <w:pPr>
              <w:jc w:val="center"/>
              <w:rPr>
                <w:rFonts w:ascii="宋体"/>
                <w:b/>
                <w:highlight w:val="none"/>
              </w:rPr>
            </w:pPr>
            <w:r>
              <w:rPr>
                <w:rFonts w:hint="eastAsia" w:ascii="宋体"/>
                <w:b/>
                <w:highlight w:val="none"/>
              </w:rPr>
              <w:t xml:space="preserve">法定计提费用</w:t>
            </w:r>
            <w:r/>
          </w:p>
        </w:tc>
        <w:tc>
          <w:tcPr>
            <w:tcW w:w="662" w:type="dxa"/>
            <w:vAlign w:val="center"/>
            <w:textDirection w:val="lrTb"/>
            <w:noWrap w:val="false"/>
          </w:tcPr>
          <w:p>
            <w:pPr>
              <w:jc w:val="center"/>
              <w:rPr>
                <w:rFonts w:ascii="宋体"/>
                <w:b/>
                <w:highlight w:val="none"/>
              </w:rPr>
            </w:pPr>
            <w:r>
              <w:rPr>
                <w:rFonts w:ascii="宋体"/>
                <w:b/>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4"/>
        </w:trPr>
        <w:tc>
          <w:tcPr>
            <w:tcW w:w="951" w:type="dxa"/>
            <w:vAlign w:val="center"/>
            <w:textDirection w:val="lrTb"/>
            <w:noWrap w:val="false"/>
          </w:tcPr>
          <w:p>
            <w:pPr>
              <w:jc w:val="center"/>
              <w:rPr>
                <w:rFonts w:ascii="宋体"/>
                <w:highlight w:val="none"/>
              </w:rPr>
            </w:pPr>
            <w:r>
              <w:rPr>
                <w:rFonts w:hint="eastAsia" w:ascii="宋体"/>
                <w:highlight w:val="none"/>
              </w:rPr>
              <w:t xml:space="preserve">（1）</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养老保险</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389"/>
        </w:trPr>
        <w:tc>
          <w:tcPr>
            <w:tcW w:w="951" w:type="dxa"/>
            <w:vAlign w:val="center"/>
            <w:textDirection w:val="lrTb"/>
            <w:noWrap w:val="false"/>
          </w:tcPr>
          <w:p>
            <w:pPr>
              <w:jc w:val="center"/>
              <w:rPr>
                <w:rFonts w:ascii="宋体"/>
                <w:highlight w:val="none"/>
              </w:rPr>
            </w:pPr>
            <w:r>
              <w:rPr>
                <w:rFonts w:hint="eastAsia" w:ascii="宋体"/>
                <w:highlight w:val="none"/>
              </w:rPr>
              <w:t xml:space="preserve">（2）</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医疗统筹</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9"/>
        </w:trPr>
        <w:tc>
          <w:tcPr>
            <w:tcW w:w="951" w:type="dxa"/>
            <w:vAlign w:val="center"/>
            <w:textDirection w:val="lrTb"/>
            <w:noWrap w:val="false"/>
          </w:tcPr>
          <w:p>
            <w:pPr>
              <w:jc w:val="center"/>
              <w:rPr>
                <w:rFonts w:ascii="宋体"/>
                <w:highlight w:val="none"/>
              </w:rPr>
            </w:pPr>
            <w:r>
              <w:rPr>
                <w:rFonts w:hint="eastAsia" w:ascii="宋体"/>
                <w:highlight w:val="none"/>
              </w:rPr>
              <w:t xml:space="preserve">（3）</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失业</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2"/>
        </w:trPr>
        <w:tc>
          <w:tcPr>
            <w:tcW w:w="951" w:type="dxa"/>
            <w:vAlign w:val="center"/>
            <w:textDirection w:val="lrTb"/>
            <w:noWrap w:val="false"/>
          </w:tcPr>
          <w:p>
            <w:pPr>
              <w:jc w:val="center"/>
              <w:rPr>
                <w:rFonts w:ascii="宋体"/>
                <w:highlight w:val="none"/>
              </w:rPr>
            </w:pPr>
            <w:r>
              <w:rPr>
                <w:rFonts w:hint="eastAsia" w:ascii="宋体"/>
                <w:highlight w:val="none"/>
              </w:rPr>
              <w:t xml:space="preserve">（4）</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工伤</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36"/>
        </w:trPr>
        <w:tc>
          <w:tcPr>
            <w:tcW w:w="951" w:type="dxa"/>
            <w:vAlign w:val="center"/>
            <w:textDirection w:val="lrTb"/>
            <w:noWrap w:val="false"/>
          </w:tcPr>
          <w:p>
            <w:pPr>
              <w:jc w:val="center"/>
              <w:rPr>
                <w:rFonts w:ascii="宋体"/>
                <w:highlight w:val="none"/>
              </w:rPr>
            </w:pPr>
            <w:r>
              <w:rPr>
                <w:rFonts w:hint="eastAsia" w:ascii="宋体"/>
                <w:highlight w:val="none"/>
              </w:rPr>
              <w:t xml:space="preserve">（5）</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生育</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14"/>
        </w:trPr>
        <w:tc>
          <w:tcPr>
            <w:tcW w:w="951" w:type="dxa"/>
            <w:vAlign w:val="center"/>
            <w:textDirection w:val="lrTb"/>
            <w:noWrap w:val="false"/>
          </w:tcPr>
          <w:p>
            <w:pPr>
              <w:jc w:val="center"/>
              <w:rPr>
                <w:rFonts w:ascii="宋体"/>
                <w:highlight w:val="none"/>
              </w:rPr>
            </w:pPr>
            <w:r>
              <w:rPr>
                <w:rFonts w:hint="eastAsia" w:ascii="宋体"/>
                <w:highlight w:val="none"/>
              </w:rPr>
              <w:t xml:space="preserve">（6）</w:t>
            </w:r>
            <w:r/>
          </w:p>
        </w:tc>
        <w:tc>
          <w:tcPr>
            <w:tcW w:w="2506" w:type="dxa"/>
            <w:vAlign w:val="center"/>
            <w:textDirection w:val="lrTb"/>
            <w:noWrap w:val="false"/>
          </w:tcPr>
          <w:p>
            <w:pPr>
              <w:jc w:val="center"/>
              <w:rPr>
                <w:rFonts w:ascii="宋体"/>
                <w:highlight w:val="none"/>
              </w:rPr>
            </w:pPr>
            <w:r>
              <w:rPr>
                <w:rFonts w:hint="eastAsia" w:ascii="宋体"/>
                <w:highlight w:val="none"/>
              </w:rPr>
              <w:t xml:space="preserve">其他法定计提费用</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20"/>
        </w:trPr>
        <w:tc>
          <w:tcPr>
            <w:tcW w:w="951" w:type="dxa"/>
            <w:vAlign w:val="center"/>
            <w:textDirection w:val="lrTb"/>
            <w:noWrap w:val="false"/>
          </w:tcPr>
          <w:p>
            <w:pPr>
              <w:jc w:val="center"/>
              <w:rPr>
                <w:rFonts w:ascii="宋体"/>
                <w:highlight w:val="none"/>
              </w:rPr>
            </w:pPr>
            <w:r>
              <w:rPr>
                <w:rFonts w:hint="eastAsia" w:ascii="宋体"/>
                <w:highlight w:val="none"/>
              </w:rPr>
              <w:t xml:space="preserve">… …</w:t>
            </w:r>
            <w:r/>
          </w:p>
        </w:tc>
        <w:tc>
          <w:tcPr>
            <w:tcW w:w="2506" w:type="dxa"/>
            <w:vAlign w:val="center"/>
            <w:textDirection w:val="lrTb"/>
            <w:noWrap w:val="false"/>
          </w:tcPr>
          <w:p>
            <w:pPr>
              <w:jc w:val="center"/>
              <w:rPr>
                <w:rFonts w:ascii="宋体"/>
                <w:highlight w:val="none"/>
              </w:rPr>
            </w:pPr>
            <w:r>
              <w:rPr>
                <w:rFonts w:ascii="宋体"/>
                <w:highlight w:val="none"/>
              </w:rPr>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r>
        <w:trPr>
          <w:jc w:val="center"/>
          <w:trHeight w:val="478"/>
        </w:trPr>
        <w:tc>
          <w:tcPr>
            <w:gridSpan w:val="2"/>
            <w:tcW w:w="3457" w:type="dxa"/>
            <w:vAlign w:val="center"/>
            <w:textDirection w:val="lrTb"/>
            <w:noWrap w:val="false"/>
          </w:tcPr>
          <w:p>
            <w:pPr>
              <w:jc w:val="center"/>
              <w:rPr>
                <w:rFonts w:ascii="宋体"/>
                <w:highlight w:val="none"/>
              </w:rPr>
            </w:pPr>
            <w:r>
              <w:rPr>
                <w:rFonts w:hint="eastAsia" w:ascii="宋体"/>
                <w:highlight w:val="none"/>
              </w:rPr>
              <w:t xml:space="preserve">合计：</w:t>
            </w:r>
            <w:r/>
          </w:p>
        </w:tc>
        <w:tc>
          <w:tcPr>
            <w:tcW w:w="662" w:type="dxa"/>
            <w:vAlign w:val="center"/>
            <w:textDirection w:val="lrTb"/>
            <w:noWrap w:val="false"/>
          </w:tcPr>
          <w:p>
            <w:pPr>
              <w:jc w:val="center"/>
              <w:rPr>
                <w:rFonts w:ascii="宋体"/>
                <w:highlight w:val="none"/>
              </w:rPr>
            </w:pPr>
            <w:r>
              <w:rPr>
                <w:rFonts w:ascii="宋体"/>
                <w:highlight w:val="none"/>
              </w:rPr>
            </w:r>
            <w:r/>
          </w:p>
        </w:tc>
        <w:tc>
          <w:tcPr>
            <w:tcW w:w="1534" w:type="dxa"/>
            <w:vAlign w:val="center"/>
            <w:textDirection w:val="lrTb"/>
            <w:noWrap w:val="false"/>
          </w:tcPr>
          <w:p>
            <w:pPr>
              <w:jc w:val="center"/>
              <w:rPr>
                <w:rFonts w:ascii="宋体"/>
                <w:highlight w:val="none"/>
              </w:rPr>
            </w:pPr>
            <w:r>
              <w:rPr>
                <w:rFonts w:ascii="宋体"/>
                <w:highlight w:val="none"/>
              </w:rPr>
            </w:r>
            <w:r/>
          </w:p>
        </w:tc>
        <w:tc>
          <w:tcPr>
            <w:tcW w:w="1836" w:type="dxa"/>
            <w:vAlign w:val="center"/>
            <w:textDirection w:val="lrTb"/>
            <w:noWrap w:val="false"/>
          </w:tcPr>
          <w:p>
            <w:pPr>
              <w:jc w:val="center"/>
              <w:rPr>
                <w:rFonts w:ascii="宋体"/>
                <w:highlight w:val="none"/>
              </w:rPr>
            </w:pPr>
            <w:r>
              <w:rPr>
                <w:rFonts w:ascii="宋体"/>
                <w:highlight w:val="none"/>
              </w:rPr>
            </w:r>
            <w:r/>
          </w:p>
        </w:tc>
        <w:tc>
          <w:tcPr>
            <w:tcW w:w="1837" w:type="dxa"/>
            <w:vAlign w:val="center"/>
            <w:textDirection w:val="lrTb"/>
            <w:noWrap w:val="false"/>
          </w:tcPr>
          <w:p>
            <w:pPr>
              <w:jc w:val="center"/>
              <w:rPr>
                <w:rFonts w:ascii="宋体"/>
                <w:highlight w:val="none"/>
              </w:rPr>
            </w:pPr>
            <w:r>
              <w:rPr>
                <w:rFonts w:ascii="宋体"/>
                <w:highlight w:val="none"/>
              </w:rPr>
            </w:r>
            <w:r/>
          </w:p>
        </w:tc>
        <w:tc>
          <w:tcPr>
            <w:tcW w:w="1130" w:type="dxa"/>
            <w:vAlign w:val="center"/>
            <w:textDirection w:val="lrTb"/>
            <w:noWrap w:val="false"/>
          </w:tcPr>
          <w:p>
            <w:pPr>
              <w:jc w:val="center"/>
              <w:rPr>
                <w:rFonts w:ascii="宋体"/>
                <w:highlight w:val="none"/>
              </w:rPr>
            </w:pPr>
            <w:r>
              <w:rPr>
                <w:rFonts w:ascii="宋体"/>
                <w:highlight w:val="none"/>
              </w:rPr>
            </w:r>
            <w:r/>
          </w:p>
        </w:tc>
      </w:tr>
    </w:tbl>
    <w:p>
      <w:pPr>
        <w:spacing w:before="5" w:line="360" w:lineRule="auto"/>
        <w:rPr>
          <w:rFonts w:ascii="宋体"/>
          <w:bCs/>
          <w:szCs w:val="21"/>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1、投标供应商应根据《关于20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年无锡市区环卫一体化作业招标工作的指导意见》锡城管发[20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号；自行调查测算各种费用，投标报价为自主报价。</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2、报价除应包括</w:t>
      </w:r>
      <w:r>
        <w:rPr>
          <w:rFonts w:hint="eastAsia" w:ascii="宋体" w:hAnsi="宋体" w:cs="Times New Roman"/>
          <w:sz w:val="24"/>
          <w:szCs w:val="24"/>
          <w:highlight w:val="none"/>
          <w:lang w:val="en-US" w:eastAsia="zh-CN"/>
        </w:rPr>
        <w:t xml:space="preserve">所聘</w:t>
      </w:r>
      <w:r>
        <w:rPr>
          <w:rFonts w:hint="eastAsia" w:ascii="宋体" w:hAnsi="宋体" w:eastAsia="宋体" w:cs="Times New Roman"/>
          <w:sz w:val="24"/>
          <w:szCs w:val="24"/>
          <w:highlight w:val="none"/>
        </w:rPr>
        <w:t xml:space="preserve">人员的工资（</w:t>
      </w:r>
      <w:r>
        <w:rPr>
          <w:rFonts w:hint="default" w:ascii="宋体" w:hAnsi="宋体" w:eastAsia="宋体" w:cs="Times New Roman"/>
          <w:sz w:val="24"/>
          <w:szCs w:val="24"/>
          <w:highlight w:val="none"/>
          <w:lang w:val="en-US" w:eastAsia="zh-CN"/>
        </w:rPr>
        <w:t xml:space="preserve">一线环卫职工月工资收入不得低于我市最低工资水平</w:t>
      </w:r>
      <w:r>
        <w:rPr>
          <w:rFonts w:hint="eastAsia" w:ascii="宋体" w:hAnsi="宋体" w:cs="Times New Roman"/>
          <w:sz w:val="24"/>
          <w:szCs w:val="24"/>
          <w:highlight w:val="none"/>
          <w:lang w:val="en-US" w:eastAsia="zh-CN"/>
        </w:rPr>
        <w:t xml:space="preserve">的</w:t>
      </w:r>
      <w:r>
        <w:rPr>
          <w:rFonts w:hint="default" w:ascii="宋体" w:hAnsi="宋体" w:eastAsia="宋体" w:cs="Times New Roman"/>
          <w:sz w:val="24"/>
          <w:szCs w:val="24"/>
          <w:highlight w:val="none"/>
          <w:lang w:val="en-US" w:eastAsia="zh-CN"/>
        </w:rPr>
        <w:t xml:space="preserve">120%</w:t>
      </w:r>
      <w:r>
        <w:rPr>
          <w:rFonts w:hint="eastAsia" w:ascii="宋体" w:hAnsi="宋体" w:eastAsia="宋体" w:cs="Times New Roman"/>
          <w:sz w:val="24"/>
          <w:szCs w:val="24"/>
          <w:highlight w:val="none"/>
        </w:rPr>
        <w:t xml:space="preserve">、相关人员缴纳社会保险费，</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拟投入人员在本单位缴纳社保的比例不得低于总投入人数的60%</w:t>
      </w:r>
      <w:r>
        <w:rPr>
          <w:rFonts w:hint="eastAsia" w:ascii="宋体" w:hAnsi="宋体" w:eastAsia="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sz w:val="24"/>
          <w:szCs w:val="24"/>
          <w:highlight w:val="none"/>
        </w:rPr>
        <w:t xml:space="preserve">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3、上述表格中“各工种工作人员工资”是指“</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负责人、</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管理人员、驾驶员、保洁人员</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工资”，请按各工种分别制作。</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4、上述报价表由投标单位参照，包括但不限于此，可根据采购需求自行添加条目进行投报。</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w:t>
      </w:r>
      <w:r>
        <w:rPr>
          <w:rFonts w:hint="eastAsia" w:ascii="宋体" w:hAnsi="宋体"/>
          <w:sz w:val="24"/>
          <w:highlight w:val="none"/>
          <w:lang w:val="en-US" w:eastAsia="zh-CN"/>
        </w:rPr>
        <w:t xml:space="preserve">费</w:t>
      </w:r>
      <w:r>
        <w:rPr>
          <w:rFonts w:hint="eastAsia" w:ascii="宋体" w:hAnsi="宋体"/>
          <w:sz w:val="24"/>
          <w:highlight w:val="none"/>
        </w:rPr>
        <w:t xml:space="preserve">、停车费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自行考虑，费用纳入投标报价中。作业用水、电由</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自行解决。</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中标供应商应根据国家、省、市有关法律法规、政策及与采购人签订合同，对本项目统一管理，综合服务、自主经营、自负盈亏。</w:t>
      </w:r>
      <w:r/>
    </w:p>
    <w:p>
      <w:pPr>
        <w:ind w:firstLine="480"/>
        <w:spacing w:line="480" w:lineRule="auto"/>
        <w:shd w:val="clear" w:color="auto"/>
        <w:rPr>
          <w:rFonts w:hint="eastAsia" w:ascii="宋体" w:hAnsi="宋体" w:eastAsia="宋体" w:cs="Times New Roman"/>
          <w:sz w:val="24"/>
          <w:szCs w:val="24"/>
          <w:highlight w:val="none"/>
        </w:rPr>
      </w:pPr>
      <w:r/>
      <w:bookmarkStart w:id="39" w:name="_Hlk136512797"/>
      <w:r>
        <w:rPr>
          <w:rFonts w:hint="eastAsia" w:ascii="宋体" w:hAnsi="宋体" w:eastAsia="宋体" w:cs="Times New Roman"/>
          <w:sz w:val="24"/>
          <w:szCs w:val="24"/>
          <w:highlight w:val="none"/>
        </w:rPr>
        <w:t xml:space="preserve">备注：以上报价为含税价</w:t>
      </w:r>
      <w:bookmarkEnd w:id="39"/>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报价时需注意投标金额的单位（ “元”与“万元”）。</w:t>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11"/>
        <w:shd w:val="clear" w:color="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906"/>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871"/>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140"/>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06"/>
        <w:rPr>
          <w:rFonts w:hint="eastAsia"/>
          <w:highlight w:val="none"/>
        </w:rPr>
      </w:pPr>
      <w:r>
        <w:rPr>
          <w:rFonts w:hint="eastAsia"/>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）服务保障承诺书(格式)：</w:t>
      </w:r>
      <w:r/>
    </w:p>
    <w:p>
      <w:pPr>
        <w:jc w:val="center"/>
        <w:spacing w:line="360" w:lineRule="auto"/>
        <w:shd w:val="clear" w:color="auto"/>
        <w:rPr>
          <w:rFonts w:hint="eastAsia" w:ascii="宋体" w:hAnsi="宋体" w:eastAsia="宋体" w:cs="宋体"/>
          <w:b/>
          <w:bCs w:val="0"/>
          <w:color w:val="auto"/>
          <w:sz w:val="24"/>
          <w:szCs w:val="24"/>
          <w:highlight w:val="none"/>
          <w:lang w:val="en-US" w:eastAsia="zh-CN"/>
        </w:rPr>
      </w:pPr>
      <w:r/>
      <w:bookmarkStart w:id="40" w:name="_Hlk136882104"/>
      <w:r>
        <w:rPr>
          <w:rFonts w:hint="eastAsia" w:ascii="宋体" w:hAnsi="宋体" w:eastAsia="宋体" w:cs="宋体"/>
          <w:b/>
          <w:bCs w:val="0"/>
          <w:color w:val="auto"/>
          <w:sz w:val="24"/>
          <w:szCs w:val="24"/>
          <w:highlight w:val="none"/>
        </w:rPr>
        <w:t xml:space="preserve">服务保障承诺</w:t>
      </w:r>
      <w:r>
        <w:rPr>
          <w:rFonts w:hint="eastAsia" w:ascii="宋体" w:hAnsi="宋体" w:cs="宋体"/>
          <w:b/>
          <w:bCs w:val="0"/>
          <w:color w:val="auto"/>
          <w:sz w:val="24"/>
          <w:szCs w:val="24"/>
          <w:highlight w:val="none"/>
          <w:lang w:val="en-US" w:eastAsia="zh-CN"/>
        </w:rPr>
        <w:t xml:space="preserve">书</w:t>
      </w:r>
      <w:r/>
    </w:p>
    <w:p>
      <w:pPr>
        <w:ind w:firstLine="480"/>
        <w:spacing w:line="360" w:lineRule="auto"/>
        <w:shd w:val="clear" w:color="auto"/>
        <w:rPr>
          <w:rFonts w:ascii="宋体" w:hAnsi="宋体"/>
          <w:b/>
          <w:bCs w:val="0"/>
          <w:color w:val="auto"/>
          <w:sz w:val="24"/>
          <w:szCs w:val="24"/>
          <w:highlight w:val="none"/>
          <w:u w:val="single"/>
        </w:rPr>
      </w:pPr>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885"/>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b/>
          <w:bCs w:val="0"/>
          <w:color w:val="auto"/>
          <w:sz w:val="24"/>
          <w:szCs w:val="24"/>
          <w:highlight w:val="none"/>
        </w:rPr>
      </w:pPr>
      <w:r>
        <w:rPr>
          <w:rFonts w:hint="eastAsia" w:ascii="宋体" w:hAnsi="宋体"/>
          <w:b/>
          <w:bCs w:val="0"/>
          <w:color w:val="auto"/>
          <w:sz w:val="24"/>
          <w:highlight w:val="none"/>
          <w:lang w:val="en-US" w:eastAsia="zh-CN"/>
        </w:rPr>
        <w:t xml:space="preserve">1.我单位承诺在中标后30日内配备专门服务于本次招投标项目的所有车辆、设备及人员，最低配置按招标文件采购需求要求配备齐全，我单位承诺在</w:t>
      </w:r>
      <w:r>
        <w:rPr>
          <w:rFonts w:hint="eastAsia" w:ascii="宋体" w:hAnsi="宋体" w:eastAsia="宋体" w:cs="Times New Roman"/>
          <w:b/>
          <w:bCs w:val="0"/>
          <w:i w:val="0"/>
          <w:strike w:val="0"/>
          <w:color w:val="auto"/>
          <w:sz w:val="24"/>
          <w:highlight w:val="none"/>
          <w:u w:val="none"/>
          <w:lang w:val="en-US" w:eastAsia="zh-CN"/>
        </w:rPr>
        <w:t xml:space="preserve">中标后30日内配合采购人将所有车辆安装符合项目要求的智能监管设备（定位系统、视频探头、作业传感器、称重设备、人员应急设备等，按照本次招标车辆最低配置要求安装），统一标识，纳入市、区两级智慧环卫监管平台。智能监管设备的采购、安装、使用、维护、折旧等一切费用已包含在报价中。同时按采购人要求在规定时间内（中标后30日内）办理无锡市行政主管部门颁发的《城市生活垃圾经营性清扫、收集、运输服务许可证》（许可内容包含“从事城市生活垃圾经营性清扫、收集、运输服务”）。中标后接受采购人的核实，</w:t>
      </w:r>
      <w:r>
        <w:rPr>
          <w:rFonts w:hint="eastAsia" w:ascii="宋体" w:hAnsi="宋体" w:cs="Times New Roman"/>
          <w:b/>
          <w:bCs w:val="0"/>
          <w:i w:val="0"/>
          <w:strike w:val="0"/>
          <w:color w:val="auto"/>
          <w:sz w:val="24"/>
          <w:highlight w:val="none"/>
          <w:u w:val="none"/>
          <w:lang w:val="en-US" w:eastAsia="zh-CN"/>
        </w:rPr>
        <w:t xml:space="preserve">如若</w:t>
      </w:r>
      <w:r>
        <w:rPr>
          <w:rFonts w:hint="eastAsia" w:ascii="宋体" w:hAnsi="宋体" w:eastAsia="宋体" w:cs="Times New Roman"/>
          <w:b/>
          <w:bCs w:val="0"/>
          <w:i w:val="0"/>
          <w:strike w:val="0"/>
          <w:color w:val="auto"/>
          <w:sz w:val="24"/>
          <w:highlight w:val="none"/>
          <w:u w:val="none"/>
          <w:lang w:val="en-US" w:eastAsia="zh-CN"/>
        </w:rPr>
        <w:t xml:space="preserve">30日内未提供或核验不符合要求的，视为自动放弃中标资格。</w:t>
      </w:r>
      <w:r/>
    </w:p>
    <w:p>
      <w:pPr>
        <w:ind w:firstLine="482"/>
        <w:jc w:val="left"/>
        <w:spacing w:line="360" w:lineRule="auto"/>
        <w:shd w:val="clear" w:color="auto"/>
        <w:rPr>
          <w:b/>
          <w:bCs w:val="0"/>
          <w:color w:val="auto"/>
          <w:highlight w:val="none"/>
        </w:rPr>
      </w:pPr>
      <w:r>
        <w:rPr>
          <w:rFonts w:hint="eastAsia" w:ascii="宋体" w:hAnsi="宋体"/>
          <w:b/>
          <w:bCs w:val="0"/>
          <w:color w:val="auto"/>
          <w:sz w:val="24"/>
          <w:highlight w:val="none"/>
          <w:lang w:val="en-US" w:eastAsia="zh-CN"/>
        </w:rPr>
        <w:t xml:space="preserve">2.</w:t>
      </w:r>
      <w:r>
        <w:rPr>
          <w:rFonts w:hint="eastAsia" w:ascii="宋体" w:hAnsi="宋体" w:cs="Times New Roman"/>
          <w:b/>
          <w:bCs w:val="0"/>
          <w:color w:val="auto"/>
          <w:sz w:val="24"/>
          <w:highlight w:val="none"/>
          <w:lang w:val="en-US" w:eastAsia="zh-CN"/>
        </w:rPr>
        <w:t xml:space="preserve">我单位承诺</w:t>
      </w:r>
      <w:r>
        <w:rPr>
          <w:rFonts w:hint="eastAsia" w:ascii="宋体" w:hAnsi="宋体"/>
          <w:b/>
          <w:bCs w:val="0"/>
          <w:color w:val="auto"/>
          <w:sz w:val="24"/>
          <w:highlight w:val="none"/>
        </w:rPr>
        <w:t xml:space="preserve">本项目</w:t>
      </w:r>
      <w:r>
        <w:rPr>
          <w:rFonts w:hint="eastAsia" w:ascii="宋体" w:hAnsi="宋体"/>
          <w:b/>
          <w:bCs w:val="0"/>
          <w:color w:val="auto"/>
          <w:sz w:val="24"/>
          <w:highlight w:val="none"/>
          <w:lang w:val="en-US" w:eastAsia="zh-CN"/>
        </w:rPr>
        <w:t xml:space="preserve">的</w:t>
      </w:r>
      <w:r>
        <w:rPr>
          <w:rFonts w:hint="eastAsia" w:ascii="宋体" w:hAnsi="宋体"/>
          <w:b/>
          <w:bCs w:val="0"/>
          <w:color w:val="auto"/>
          <w:sz w:val="24"/>
          <w:highlight w:val="none"/>
        </w:rPr>
        <w:t xml:space="preserve">车辆及设备配置为工作岗位所需车辆及设备的最低配置，均须全年365天满足车辆及设备数</w:t>
      </w:r>
      <w:r>
        <w:rPr>
          <w:rFonts w:hint="eastAsia" w:ascii="宋体" w:hAnsi="宋体"/>
          <w:b/>
          <w:bCs w:val="0"/>
          <w:color w:val="auto"/>
          <w:sz w:val="24"/>
          <w:highlight w:val="none"/>
          <w:lang w:val="en-US" w:eastAsia="zh-CN"/>
        </w:rPr>
        <w:t xml:space="preserve">量</w:t>
      </w:r>
      <w:r>
        <w:rPr>
          <w:rFonts w:hint="eastAsia" w:ascii="宋体" w:hAnsi="宋体"/>
          <w:b/>
          <w:bCs w:val="0"/>
          <w:color w:val="auto"/>
          <w:sz w:val="24"/>
          <w:highlight w:val="none"/>
        </w:rPr>
        <w:t xml:space="preserve">在岗要求，且只能</w:t>
      </w:r>
      <w:r>
        <w:rPr>
          <w:rFonts w:ascii="宋体" w:hAnsi="宋体"/>
          <w:b/>
          <w:bCs w:val="0"/>
          <w:color w:val="auto"/>
          <w:sz w:val="24"/>
          <w:highlight w:val="none"/>
        </w:rPr>
        <w:t xml:space="preserve">用于本项目，不得用于</w:t>
      </w:r>
      <w:r>
        <w:rPr>
          <w:rFonts w:hint="eastAsia" w:ascii="宋体" w:hAnsi="宋体"/>
          <w:b/>
          <w:bCs w:val="0"/>
          <w:color w:val="auto"/>
          <w:sz w:val="24"/>
          <w:highlight w:val="none"/>
        </w:rPr>
        <w:t xml:space="preserve">其他</w:t>
      </w:r>
      <w:r>
        <w:rPr>
          <w:rFonts w:ascii="宋体" w:hAnsi="宋体"/>
          <w:b/>
          <w:bCs w:val="0"/>
          <w:color w:val="auto"/>
          <w:sz w:val="24"/>
          <w:highlight w:val="none"/>
        </w:rPr>
        <w:t xml:space="preserve">项目</w:t>
      </w:r>
      <w:r>
        <w:rPr>
          <w:rFonts w:hint="eastAsia" w:ascii="宋体" w:hAnsi="宋体"/>
          <w:b/>
          <w:bCs w:val="0"/>
          <w:color w:val="auto"/>
          <w:sz w:val="24"/>
          <w:highlight w:val="none"/>
        </w:rPr>
        <w:t xml:space="preserve">。</w:t>
      </w:r>
      <w:r/>
    </w:p>
    <w:p>
      <w:pPr>
        <w:ind w:firstLine="482"/>
        <w:jc w:val="left"/>
        <w:spacing w:line="360" w:lineRule="auto"/>
        <w:shd w:val="clear" w:color="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lang w:val="en-US" w:eastAsia="zh-CN"/>
        </w:rPr>
        <w:t xml:space="preserve">3.我单位承诺中标后在项目所在地（半小时内到达各个作业点现场）有固定办公场所和固定环卫应急物资储备存放点及本项目的作业车辆、设备停放、清洗场所，场地总面积不小于8000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4.</w:t>
      </w:r>
      <w:r>
        <w:rPr>
          <w:rFonts w:hint="eastAsia" w:ascii="宋体" w:hAnsi="宋体" w:cs="Times New Roman"/>
          <w:b/>
          <w:bCs w:val="0"/>
          <w:color w:val="auto"/>
          <w:sz w:val="24"/>
          <w:highlight w:val="none"/>
          <w:lang w:val="en-US" w:eastAsia="zh-CN"/>
        </w:rPr>
        <w:t xml:space="preserve">我单位</w:t>
      </w:r>
      <w:r>
        <w:rPr>
          <w:rFonts w:hint="eastAsia" w:ascii="宋体" w:hAnsi="宋体" w:eastAsia="宋体"/>
          <w:b/>
          <w:bCs/>
          <w:i w:val="0"/>
          <w:strike w:val="0"/>
          <w:color w:val="auto"/>
          <w:sz w:val="24"/>
          <w:highlight w:val="none"/>
          <w:u w:val="none"/>
          <w:lang w:val="en-US" w:eastAsia="zh-CN"/>
        </w:rPr>
        <w:t xml:space="preserve">承诺拟投入人员在本单位缴纳社保的比例不得低于总投入人数的60%，其中项目负责人及管理人员必须在本单位缴纳社保，中标供应商应为参与本项目的所有人</w:t>
      </w:r>
      <w:r>
        <w:rPr>
          <w:rFonts w:hint="eastAsia" w:ascii="宋体" w:hAnsi="宋体" w:eastAsia="宋体" w:cs="宋体"/>
          <w:b/>
          <w:bCs/>
          <w:i w:val="0"/>
          <w:strike w:val="0"/>
          <w:color w:val="auto"/>
          <w:sz w:val="24"/>
          <w:highlight w:val="none"/>
          <w:u w:val="none"/>
          <w:lang w:val="en-US" w:eastAsia="zh-CN"/>
        </w:rPr>
        <w:t xml:space="preserve">员（包含轮岗人员）</w:t>
      </w:r>
      <w:r>
        <w:rPr>
          <w:rFonts w:hint="eastAsia" w:ascii="宋体" w:hAnsi="宋体" w:eastAsia="宋体" w:cs="宋体"/>
          <w:b/>
          <w:bCs/>
          <w:i w:val="0"/>
          <w:strike w:val="0"/>
          <w:color w:val="auto"/>
          <w:sz w:val="24"/>
          <w:highlight w:val="none"/>
          <w:u w:val="none"/>
        </w:rPr>
        <w:t xml:space="preserve">购买意外伤害保险</w:t>
      </w:r>
      <w:r>
        <w:rPr>
          <w:rFonts w:hint="eastAsia" w:ascii="宋体" w:hAnsi="宋体" w:eastAsia="宋体" w:cs="宋体"/>
          <w:b/>
          <w:bCs/>
          <w:i w:val="0"/>
          <w:strike w:val="0"/>
          <w:color w:val="auto"/>
          <w:sz w:val="24"/>
          <w:highlight w:val="none"/>
          <w:u w:val="none"/>
          <w:lang w:val="en-US" w:eastAsia="zh-CN"/>
        </w:rPr>
        <w:t xml:space="preserve">或雇主责任险</w:t>
      </w:r>
      <w:r>
        <w:rPr>
          <w:rFonts w:hint="eastAsia" w:ascii="宋体" w:hAnsi="宋体" w:eastAsia="宋体" w:cs="宋体"/>
          <w:b/>
          <w:bCs/>
          <w:i w:val="0"/>
          <w:strike w:val="0"/>
          <w:color w:val="auto"/>
          <w:sz w:val="24"/>
          <w:highlight w:val="none"/>
          <w:u w:val="none"/>
        </w:rPr>
        <w:t xml:space="preserve">，保额为</w:t>
      </w:r>
      <w:r>
        <w:rPr>
          <w:rFonts w:hint="eastAsia" w:ascii="宋体" w:hAnsi="宋体" w:eastAsia="宋体" w:cs="宋体"/>
          <w:b/>
          <w:bCs/>
          <w:i w:val="0"/>
          <w:strike w:val="0"/>
          <w:color w:val="auto"/>
          <w:sz w:val="24"/>
          <w:highlight w:val="none"/>
          <w:u w:val="none"/>
          <w:lang w:val="en-US" w:eastAsia="zh-CN"/>
        </w:rPr>
        <w:t xml:space="preserve">3</w:t>
      </w:r>
      <w:r>
        <w:rPr>
          <w:rFonts w:hint="eastAsia" w:ascii="宋体" w:hAnsi="宋体" w:eastAsia="宋体" w:cs="宋体"/>
          <w:b/>
          <w:bCs/>
          <w:i w:val="0"/>
          <w:strike w:val="0"/>
          <w:color w:val="auto"/>
          <w:sz w:val="24"/>
          <w:highlight w:val="none"/>
          <w:u w:val="none"/>
        </w:rPr>
        <w:t xml:space="preserve">0万元</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含）及</w:t>
      </w:r>
      <w:r>
        <w:rPr>
          <w:rFonts w:hint="eastAsia" w:ascii="宋体" w:hAnsi="宋体" w:eastAsia="宋体" w:cs="宋体"/>
          <w:b/>
          <w:bCs/>
          <w:i w:val="0"/>
          <w:strike w:val="0"/>
          <w:color w:val="auto"/>
          <w:sz w:val="24"/>
          <w:highlight w:val="none"/>
          <w:u w:val="none"/>
        </w:rPr>
        <w:t xml:space="preserve">以上</w:t>
      </w:r>
      <w:r>
        <w:rPr>
          <w:rFonts w:hint="eastAsia" w:ascii="宋体" w:hAnsi="宋体" w:eastAsia="宋体" w:cs="宋体"/>
          <w:b/>
          <w:bCs/>
          <w:i w:val="0"/>
          <w:strike w:val="0"/>
          <w:color w:val="auto"/>
          <w:sz w:val="24"/>
          <w:highlight w:val="none"/>
          <w:u w:val="none"/>
          <w:lang w:eastAsia="zh-CN"/>
        </w:rPr>
        <w:t xml:space="preserve">。</w:t>
      </w:r>
      <w:r>
        <w:rPr>
          <w:rFonts w:hint="eastAsia" w:ascii="宋体" w:hAnsi="宋体" w:eastAsia="宋体" w:cs="宋体"/>
          <w:b/>
          <w:bCs/>
          <w:i w:val="0"/>
          <w:strike w:val="0"/>
          <w:color w:val="auto"/>
          <w:sz w:val="24"/>
          <w:highlight w:val="none"/>
          <w:u w:val="none"/>
          <w:lang w:val="en-US" w:eastAsia="zh-CN"/>
        </w:rPr>
        <w:t xml:space="preserve">同时中标供应商须为超龄劳动者参加工伤保险并缴纳工伤保险费，</w:t>
      </w:r>
      <w:r>
        <w:rPr>
          <w:rFonts w:hint="eastAsia" w:ascii="宋体" w:hAnsi="宋体" w:eastAsia="宋体" w:cs="宋体"/>
          <w:b/>
          <w:bCs/>
          <w:i w:val="0"/>
          <w:strike w:val="0"/>
          <w:color w:val="auto"/>
          <w:sz w:val="24"/>
          <w:highlight w:val="none"/>
          <w:u w:val="none"/>
        </w:rPr>
        <w:t xml:space="preserve">并在发出中标通知书之日起15日内向采购方提供证明文件，后续凭保单签订合同</w:t>
      </w:r>
      <w:r>
        <w:rPr>
          <w:rFonts w:hint="eastAsia" w:ascii="宋体" w:hAnsi="宋体" w:eastAsia="宋体" w:cs="宋体"/>
          <w:b/>
          <w:bCs/>
          <w:i w:val="0"/>
          <w:strike w:val="0"/>
          <w:color w:val="auto"/>
          <w:sz w:val="24"/>
          <w:highlight w:val="none"/>
          <w:u w:val="none"/>
          <w:lang w:eastAsia="zh-CN"/>
        </w:rPr>
        <w:t xml:space="preserve">。</w:t>
      </w:r>
      <w:bookmarkEnd w:id="40"/>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bookmarkStart w:id="41" w:name="_Hlk136882229"/>
      <w:r>
        <w:rPr>
          <w:rFonts w:hint="eastAsia" w:ascii="宋体" w:hAnsi="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lang w:val="en-US" w:eastAsia="zh-CN"/>
        </w:rPr>
        <w:t xml:space="preserve">、我单位承诺愿意接受本合同要求的作业质量和考核要求；自觉按照国家有关规定。</w:t>
      </w:r>
      <w:r/>
    </w:p>
    <w:p>
      <w:pPr>
        <w:ind w:firstLine="472"/>
        <w:jc w:val="left"/>
        <w:spacing w:line="470" w:lineRule="exact"/>
        <w:widowControl/>
        <w:rPr>
          <w:rFonts w:hint="default"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6</w:t>
      </w:r>
      <w:r>
        <w:rPr>
          <w:rFonts w:hint="eastAsia" w:ascii="宋体" w:hAnsi="宋体" w:eastAsia="宋体" w:cs="Times New Roman"/>
          <w:b/>
          <w:bCs w:val="0"/>
          <w:color w:val="auto"/>
          <w:sz w:val="24"/>
          <w:highlight w:val="none"/>
          <w:lang w:val="en-US" w:eastAsia="zh-CN"/>
        </w:rPr>
        <w:t xml:space="preserve">、我单位承诺组织一年一次环卫工人的体检。</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7</w:t>
      </w:r>
      <w:r>
        <w:rPr>
          <w:rFonts w:hint="eastAsia" w:ascii="宋体" w:hAnsi="宋体" w:eastAsia="宋体" w:cs="Times New Roman"/>
          <w:b/>
          <w:bCs w:val="0"/>
          <w:color w:val="auto"/>
          <w:sz w:val="24"/>
          <w:highlight w:val="none"/>
          <w:lang w:val="en-US" w:eastAsia="zh-CN"/>
        </w:rPr>
        <w:t xml:space="preserve">、我单位承诺根据《住房和城乡建设部等4部门关于建立城市环卫工人工资专用账户制度的通知》（建城〔2025〕39号）文件，按期开立“环卫工人工资专用账户”。</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8</w:t>
      </w:r>
      <w:r>
        <w:rPr>
          <w:rFonts w:hint="eastAsia" w:ascii="宋体" w:hAnsi="宋体" w:eastAsia="宋体" w:cs="Times New Roman"/>
          <w:b/>
          <w:bCs w:val="0"/>
          <w:color w:val="auto"/>
          <w:sz w:val="24"/>
          <w:highlight w:val="none"/>
          <w:lang w:val="en-US" w:eastAsia="zh-CN"/>
        </w:rPr>
        <w:t xml:space="preserve">、针对以上全部内容,中标后接受采购人的核实，在规定时间内未提供或核验不符合要求的，视为自动放弃中标资格。</w:t>
      </w:r>
      <w:r/>
    </w:p>
    <w:p>
      <w:pPr>
        <w:ind w:firstLine="472"/>
        <w:jc w:val="left"/>
        <w:spacing w:line="470" w:lineRule="exact"/>
        <w:widowControl/>
        <w:rPr>
          <w:rFonts w:hint="eastAsia" w:ascii="宋体" w:hAnsi="宋体" w:eastAsia="宋体" w:cs="Times New Roman"/>
          <w:b/>
          <w:bCs w:val="0"/>
          <w:color w:val="auto"/>
          <w:sz w:val="24"/>
          <w:highlight w:val="none"/>
          <w:lang w:val="en-US" w:eastAsia="zh-CN"/>
        </w:rPr>
      </w:pPr>
      <w:r>
        <w:rPr>
          <w:rFonts w:hint="eastAsia" w:ascii="宋体" w:hAnsi="宋体" w:cs="Times New Roman"/>
          <w:b/>
          <w:bCs w:val="0"/>
          <w:color w:val="auto"/>
          <w:sz w:val="24"/>
          <w:highlight w:val="none"/>
          <w:lang w:val="en-US" w:eastAsia="zh-CN"/>
        </w:rPr>
        <w:t xml:space="preserve">9</w:t>
      </w:r>
      <w:r>
        <w:rPr>
          <w:rFonts w:hint="eastAsia" w:ascii="宋体" w:hAnsi="宋体" w:eastAsia="宋体" w:cs="Times New Roman"/>
          <w:b/>
          <w:bCs w:val="0"/>
          <w:color w:val="auto"/>
          <w:sz w:val="24"/>
          <w:highlight w:val="none"/>
          <w:lang w:val="en-US" w:eastAsia="zh-CN"/>
        </w:rPr>
        <w:t xml:space="preserve">.如未能按承诺书所列内容履行，则视为我公司虚假承诺，视同为《中华人民共和国政府采购法》禁止的“提供虚假材料谋取中标、成交”行为，可处以罚款、列入不良记录名单、禁止参加政府采购活动等处罚，构成犯罪的，依法追究刑事责任。</w:t>
      </w:r>
      <w:r/>
    </w:p>
    <w:p>
      <w:pPr>
        <w:ind w:firstLine="480"/>
        <w:spacing w:line="360" w:lineRule="auto"/>
        <w:shd w:val="clear" w:color="auto"/>
        <w:rPr>
          <w:rFonts w:hint="default" w:ascii="宋体" w:hAnsi="宋体" w:eastAsia="宋体"/>
          <w:b/>
          <w:bCs w:val="0"/>
          <w:color w:val="auto"/>
          <w:sz w:val="24"/>
          <w:szCs w:val="24"/>
          <w:highlight w:val="green"/>
          <w:lang w:val="en-US" w:eastAsia="zh-CN"/>
        </w:rPr>
      </w:pPr>
      <w:r>
        <w:rPr>
          <w:rFonts w:hint="default" w:ascii="宋体" w:hAnsi="宋体" w:eastAsia="宋体"/>
          <w:b/>
          <w:bCs w:val="0"/>
          <w:color w:val="auto"/>
          <w:sz w:val="24"/>
          <w:szCs w:val="24"/>
          <w:highlight w:val="green"/>
          <w:lang w:val="en-US" w:eastAsia="zh-CN"/>
        </w:rPr>
      </w:r>
      <w:r/>
    </w:p>
    <w:p>
      <w:pPr>
        <w:pStyle w:val="885"/>
        <w:shd w:val="clear" w:color="auto"/>
        <w:tabs>
          <w:tab w:val="center" w:pos="4153" w:leader="none"/>
          <w:tab w:val="clear" w:pos="7143" w:leader="none"/>
          <w:tab w:val="right" w:pos="8306" w:leader="none"/>
          <w:tab w:val="clear" w:pos="14287" w:leader="none"/>
        </w:tabs>
        <w:rPr>
          <w:rFonts w:hint="eastAsia"/>
          <w:b/>
          <w:bCs w:val="0"/>
          <w:color w:val="auto"/>
          <w:highlight w:val="none"/>
        </w:rPr>
      </w:pPr>
      <w:r>
        <w:rPr>
          <w:rFonts w:hint="eastAsia"/>
          <w:b/>
          <w:bCs w:val="0"/>
          <w:color w:val="auto"/>
          <w:highlight w:val="none"/>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bookmarkEnd w:id="41"/>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ascii="Arial" w:hAnsi="Arial" w:eastAsia="黑体"/>
          <w:bCs/>
          <w:color w:val="auto"/>
          <w:sz w:val="24"/>
          <w:szCs w:val="32"/>
          <w:highlight w:val="none"/>
        </w:rPr>
      </w:pPr>
      <w:r>
        <w:rPr>
          <w:rFonts w:ascii="Arial" w:hAnsi="Arial" w:eastAsia="黑体"/>
          <w:bCs/>
          <w:color w:val="auto"/>
          <w:sz w:val="24"/>
          <w:szCs w:val="32"/>
          <w:highlight w:val="none"/>
        </w:rPr>
      </w:r>
      <w:r/>
    </w:p>
    <w:p>
      <w:pPr>
        <w:shd w:val="clear" w:color="auto"/>
        <w:rPr>
          <w:rFonts w:hint="eastAsia" w:eastAsia="黑体"/>
          <w:bCs/>
          <w:color w:val="auto"/>
          <w:sz w:val="24"/>
          <w:szCs w:val="24"/>
          <w:highlight w:val="none"/>
        </w:rPr>
        <w:outlineLvl w:val="0"/>
      </w:pPr>
      <w:r>
        <w:rPr>
          <w:rFonts w:ascii="Arial" w:hAnsi="Arial" w:eastAsia="黑体"/>
          <w:bCs/>
          <w:color w:val="auto"/>
          <w:sz w:val="24"/>
          <w:szCs w:val="32"/>
          <w:highlight w:val="none"/>
        </w:rPr>
        <w:br w:type="page" w:clear="all"/>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878"/>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保洁</w:t>
      </w:r>
      <w:r>
        <w:rPr>
          <w:rFonts w:hint="eastAsia" w:ascii="宋体" w:hAnsi="宋体"/>
          <w:bCs/>
          <w:color w:val="auto"/>
          <w:sz w:val="24"/>
          <w:szCs w:val="24"/>
          <w:highlight w:val="none"/>
        </w:rPr>
        <w:t xml:space="preserve">车辆</w:t>
      </w:r>
      <w:r>
        <w:rPr>
          <w:rFonts w:hint="eastAsia" w:ascii="宋体" w:hAnsi="宋体"/>
          <w:bCs/>
          <w:color w:val="auto"/>
          <w:sz w:val="24"/>
          <w:szCs w:val="24"/>
          <w:highlight w:val="none"/>
          <w:lang w:val="en-US" w:eastAsia="zh-CN"/>
        </w:rPr>
        <w:t xml:space="preserve">及</w:t>
      </w:r>
      <w:r>
        <w:rPr>
          <w:rFonts w:ascii="宋体" w:hAnsi="宋体"/>
          <w:bCs/>
          <w:color w:val="auto"/>
          <w:sz w:val="24"/>
          <w:szCs w:val="24"/>
          <w:highlight w:val="none"/>
        </w:rPr>
        <w:t xml:space="preserve">设备的财产安全的全部</w:t>
      </w:r>
      <w:r>
        <w:rPr>
          <w:rFonts w:hint="eastAsia" w:ascii="宋体" w:hAnsi="宋体"/>
          <w:bCs/>
          <w:color w:val="auto"/>
          <w:sz w:val="24"/>
          <w:szCs w:val="24"/>
          <w:highlight w:val="none"/>
          <w:lang w:val="en-US" w:eastAsia="zh-CN"/>
        </w:rPr>
        <w:t xml:space="preserve">独立</w:t>
      </w:r>
      <w:r>
        <w:rPr>
          <w:rFonts w:ascii="宋体" w:hAnsi="宋体"/>
          <w:bCs/>
          <w:color w:val="auto"/>
          <w:sz w:val="24"/>
          <w:szCs w:val="24"/>
          <w:highlight w:val="none"/>
        </w:rPr>
        <w:t xml:space="preserve">责任，一旦发生安全问题，均由我方全权负责。</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jc w:val="right"/>
        <w:spacing w:line="360" w:lineRule="auto"/>
        <w:shd w:val="clear" w:color="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法定代表人或法定代表人授权代表签字或盖章：（签字或盖章）</w:t>
      </w:r>
      <w:r/>
    </w:p>
    <w:p>
      <w:pPr>
        <w:ind w:firstLine="3888"/>
        <w:jc w:val="righ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878"/>
        <w:ind w:left="1260"/>
        <w:shd w:val="clear" w:color="auto"/>
        <w:rPr>
          <w:color w:val="auto"/>
          <w:highlight w:val="none"/>
        </w:rPr>
      </w:pPr>
      <w:r>
        <w:rPr>
          <w:color w:val="auto"/>
          <w:highlight w:val="none"/>
        </w:rPr>
      </w:r>
      <w:r/>
    </w:p>
    <w:p>
      <w:pPr>
        <w:pStyle w:val="878"/>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11"/>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911"/>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876"/>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87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156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132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73"/>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p>
            <w:pPr>
              <w:pStyle w:val="873"/>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73"/>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73"/>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shd w:val="clear" w:color="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r>
      <w:r/>
    </w:p>
    <w:p>
      <w:pPr>
        <w:shd w:val="clear" w:color="auto"/>
        <w:rPr>
          <w:rFonts w:hint="eastAsia"/>
          <w:highlight w:val="none"/>
          <w:lang w:eastAsia="zh-CN"/>
        </w:rPr>
      </w:pPr>
      <w:r>
        <w:rPr>
          <w:rFonts w:hint="eastAsia"/>
          <w:highlight w:val="none"/>
          <w:lang w:eastAsia="zh-CN"/>
        </w:rPr>
      </w:r>
      <w:r/>
    </w:p>
    <w:p>
      <w:pPr>
        <w:pStyle w:val="878"/>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871"/>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备注：1.上表可自行延长，但不得改变文本格式。</w:t>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143"/>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pStyle w:val="878"/>
        <w:ind w:left="0" w:firstLine="0"/>
        <w:shd w:val="clear" w:color="auto"/>
        <w:rPr>
          <w:b/>
          <w:bCs/>
          <w:color w:val="auto"/>
          <w:sz w:val="24"/>
          <w:szCs w:val="24"/>
          <w:highlight w:val="none"/>
        </w:rPr>
      </w:pPr>
      <w:r>
        <w:rPr>
          <w:b/>
          <w:bCs/>
          <w:color w:val="auto"/>
          <w:sz w:val="24"/>
          <w:szCs w:val="24"/>
          <w:highlight w:val="none"/>
        </w:rPr>
      </w:r>
      <w:r/>
    </w:p>
    <w:p>
      <w:pPr>
        <w:shd w:val="clear" w:color="auto"/>
        <w:rPr>
          <w:color w:val="auto"/>
          <w:highlight w:val="none"/>
        </w:rPr>
      </w:pPr>
      <w:r>
        <w:rPr>
          <w:color w:val="auto"/>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871"/>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787"/>
        <w:spacing w:line="360" w:lineRule="auto"/>
        <w:shd w:val="clear" w:color="auto"/>
        <w:rPr>
          <w:rFonts w:hint="eastAsia" w:ascii="宋体" w:hAnsi="宋体" w:eastAsia="宋体" w:cs="宋体"/>
          <w:bCs/>
          <w:color w:val="auto"/>
          <w:sz w:val="24"/>
          <w:highlight w:val="none"/>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)拟投入的机械设备表(格式)</w:t>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871"/>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bl>
    <w:p>
      <w:pPr>
        <w:pStyle w:val="876"/>
        <w:shd w:val="clear" w:color="auto"/>
        <w:rPr>
          <w:rFonts w:hint="eastAsia"/>
          <w:highlight w:val="none"/>
          <w:lang w:eastAsia="zh-CN"/>
        </w:rPr>
      </w:pPr>
      <w:r>
        <w:rPr>
          <w:rFonts w:hint="eastAsia"/>
          <w:highlight w:val="none"/>
          <w:lang w:eastAsia="zh-CN"/>
        </w:rPr>
      </w:r>
      <w:r/>
    </w:p>
    <w:p>
      <w:pPr>
        <w:shd w:val="clear" w:color="auto"/>
        <w:rPr>
          <w:rFonts w:hint="default" w:ascii="黑体" w:hAnsi="宋体" w:eastAsia="黑体"/>
          <w:bCs/>
          <w:color w:val="000000"/>
          <w:sz w:val="24"/>
          <w:szCs w:val="24"/>
          <w:highlight w:val="none"/>
          <w:lang w:val="en-US" w:eastAsia="zh-CN"/>
        </w:rPr>
        <w:outlineLvl w:val="0"/>
      </w:pPr>
      <w:r>
        <w:rPr>
          <w:rFonts w:hint="default" w:ascii="黑体" w:hAnsi="宋体" w:eastAsia="黑体"/>
          <w:bCs/>
          <w:color w:val="000000"/>
          <w:sz w:val="24"/>
          <w:szCs w:val="24"/>
          <w:highlight w:val="none"/>
          <w:lang w:val="en-US" w:eastAsia="zh-CN"/>
        </w:rPr>
      </w:r>
      <w:r/>
    </w:p>
    <w:p>
      <w:pPr>
        <w:spacing w:line="360" w:lineRule="auto"/>
        <w:shd w:val="clear" w:color="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2"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2"/>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902"/>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896"/>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896"/>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062"/>
        <w:spacing w:before="160" w:after="160"/>
        <w:shd w:val="clear" w:color="auto"/>
        <w:rPr>
          <w:highlight w:val="none"/>
        </w:rPr>
        <w:sectPr>
          <w:headerReference w:type="default" r:id="rId11"/>
          <w:footerReference w:type="default" r:id="rId16"/>
          <w:footnotePr/>
          <w:endnotePr/>
          <w:type w:val="nextPage"/>
          <w:pgSz w:w="11906" w:h="16838" w:orient="portrait"/>
          <w:pgMar w:top="1134" w:right="1134" w:bottom="1134" w:left="1418" w:header="624" w:footer="907" w:gutter="0"/>
          <w:cols w:num="1" w:sep="0" w:space="1701" w:equalWidth="1"/>
          <w:docGrid w:linePitch="360"/>
          <w:titlePg/>
        </w:sectPr>
      </w:pPr>
      <w:r/>
      <w:bookmarkStart w:id="43" w:name="_Toc112006947"/>
      <w:r/>
      <w:r/>
    </w:p>
    <w:p>
      <w:pPr>
        <w:pStyle w:val="1062"/>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3"/>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11"/>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4"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应按评分标准中的顺序编制服务方案。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62"/>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4"/>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eastAsia="宋体"/>
          <w:bCs/>
          <w:sz w:val="24"/>
          <w:szCs w:val="24"/>
          <w:highlight w:val="none"/>
          <w:lang w:val="en-US" w:eastAsia="zh-CN"/>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rPr>
          <w:rFonts w:hint="eastAsia" w:ascii="宋体" w:hAnsi="宋体"/>
          <w:bCs/>
          <w:sz w:val="24"/>
          <w:szCs w:val="24"/>
          <w:highlight w:val="none"/>
          <w:lang w:eastAsia="zh-CN"/>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3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名称(公章)：</w:t>
      </w:r>
      <w:r/>
    </w:p>
    <w:p>
      <w:pPr>
        <w:ind w:firstLine="480"/>
        <w:spacing w:line="480" w:lineRule="auto"/>
        <w:shd w:val="clear" w:color="auto"/>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r/>
    </w:p>
    <w:p>
      <w:pPr>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17"/>
      <w:footerReference w:type="first" r:id="rId18"/>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Symbol">
    <w:panose1 w:val="05050102010706020507"/>
  </w:font>
  <w:font w:name="Wingdings">
    <w:panose1 w:val="05000000000000000000"/>
  </w:font>
  <w:font w:name="_x000B__x000C_">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华文中宋">
    <w:panose1 w:val="0201060004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36"/>
      <w:spacing w:line="358" w:lineRule="exact"/>
      <w:rPr>
        <w:rFonts w:ascii="Times New Roman" w:hAnsi="Times New Roman" w:eastAsia="Times New Roman" w:cs="Times New Roman"/>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115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link w:val="1134"/>
    <w:uiPriority w:val="0"/>
    <w:qFormat/>
    <w:pPr>
      <w:jc w:val="both"/>
      <w:widowControl w:val="off"/>
    </w:pPr>
    <w:rPr>
      <w:rFonts w:hint="default" w:ascii="Calibri" w:hAnsi="Calibri" w:eastAsia="宋体" w:cs="Times New Roman"/>
      <w:sz w:val="21"/>
      <w:lang w:val="en-US" w:eastAsia="zh-CN" w:bidi="ar-SA"/>
    </w:rPr>
  </w:style>
  <w:style w:type="paragraph" w:styleId="861">
    <w:name w:val="Heading 1"/>
    <w:basedOn w:val="860"/>
    <w:next w:val="860"/>
    <w:link w:val="915"/>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link w:val="916"/>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link w:val="917"/>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link w:val="918"/>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link w:val="919"/>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link w:val="920"/>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link w:val="922"/>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link w:val="923"/>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toc 7"/>
    <w:basedOn w:val="860"/>
    <w:next w:val="860"/>
    <w:uiPriority w:val="39"/>
    <w:unhideWhenUsed/>
    <w:qFormat/>
    <w:pPr>
      <w:ind w:left="1701" w:right="0" w:firstLine="0"/>
      <w:spacing w:after="57"/>
    </w:pPr>
  </w:style>
  <w:style w:type="paragraph" w:styleId="873">
    <w:name w:val="Normal Indent"/>
    <w:basedOn w:val="860"/>
    <w:uiPriority w:val="0"/>
    <w:qFormat/>
    <w:pPr>
      <w:ind w:firstLine="420"/>
    </w:pPr>
  </w:style>
  <w:style w:type="paragraph" w:styleId="874">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annotation text"/>
    <w:basedOn w:val="860"/>
    <w:uiPriority w:val="99"/>
    <w:semiHidden/>
    <w:unhideWhenUsed/>
    <w:qFormat/>
    <w:pPr>
      <w:jc w:val="left"/>
    </w:pPr>
  </w:style>
  <w:style w:type="paragraph" w:styleId="876">
    <w:name w:val="Body Text"/>
    <w:basedOn w:val="860"/>
    <w:uiPriority w:val="99"/>
    <w:qFormat/>
    <w:rPr>
      <w:rFonts w:ascii="华文中宋" w:eastAsia="华文中宋"/>
      <w:bCs/>
      <w:sz w:val="28"/>
    </w:rPr>
  </w:style>
  <w:style w:type="paragraph" w:styleId="877">
    <w:name w:val="Body Text Indent"/>
    <w:basedOn w:val="860"/>
    <w:uiPriority w:val="0"/>
    <w:qFormat/>
    <w:pPr>
      <w:ind w:left="420"/>
      <w:spacing w:after="120"/>
    </w:pPr>
  </w:style>
  <w:style w:type="paragraph" w:styleId="878">
    <w:name w:val="index 4"/>
    <w:basedOn w:val="860"/>
    <w:next w:val="860"/>
    <w:uiPriority w:val="99"/>
    <w:qFormat/>
    <w:pPr>
      <w:ind w:left="600"/>
    </w:pPr>
    <w:rPr>
      <w:szCs w:val="24"/>
    </w:rPr>
  </w:style>
  <w:style w:type="paragraph" w:styleId="879">
    <w:name w:val="toc 5"/>
    <w:basedOn w:val="860"/>
    <w:next w:val="860"/>
    <w:uiPriority w:val="39"/>
    <w:unhideWhenUsed/>
    <w:qFormat/>
    <w:pPr>
      <w:ind w:left="1134" w:right="0" w:firstLine="0"/>
      <w:spacing w:after="57"/>
    </w:pPr>
  </w:style>
  <w:style w:type="paragraph" w:styleId="880">
    <w:name w:val="toc 3"/>
    <w:basedOn w:val="860"/>
    <w:next w:val="860"/>
    <w:uiPriority w:val="39"/>
    <w:unhideWhenUsed/>
    <w:qFormat/>
    <w:pPr>
      <w:ind w:left="567" w:right="0" w:firstLine="0"/>
      <w:spacing w:after="57"/>
    </w:pPr>
  </w:style>
  <w:style w:type="paragraph" w:styleId="881">
    <w:name w:val="Plain Text"/>
    <w:basedOn w:val="860"/>
    <w:uiPriority w:val="0"/>
    <w:qFormat/>
    <w:rPr>
      <w:rFonts w:ascii="宋体"/>
      <w:szCs w:val="21"/>
    </w:rPr>
  </w:style>
  <w:style w:type="paragraph" w:styleId="882">
    <w:name w:val="toc 8"/>
    <w:basedOn w:val="860"/>
    <w:next w:val="860"/>
    <w:uiPriority w:val="39"/>
    <w:unhideWhenUsed/>
    <w:qFormat/>
    <w:pPr>
      <w:ind w:left="1984" w:right="0" w:firstLine="0"/>
      <w:spacing w:after="57"/>
    </w:pPr>
  </w:style>
  <w:style w:type="paragraph" w:styleId="883">
    <w:name w:val="Body Text Indent 2"/>
    <w:basedOn w:val="860"/>
    <w:uiPriority w:val="0"/>
    <w:qFormat/>
    <w:pPr>
      <w:ind w:firstLine="233"/>
      <w:spacing w:line="400" w:lineRule="exact"/>
      <w:tabs>
        <w:tab w:val="left" w:pos="0" w:leader="none"/>
        <w:tab w:val="left" w:pos="1134" w:leader="none"/>
      </w:tabs>
    </w:pPr>
    <w:rPr>
      <w:rFonts w:ascii="楷体_GB2312" w:eastAsia="楷体_GB2312"/>
      <w:sz w:val="24"/>
    </w:rPr>
  </w:style>
  <w:style w:type="paragraph" w:styleId="884">
    <w:name w:val="endnote text"/>
    <w:basedOn w:val="860"/>
    <w:link w:val="1060"/>
    <w:uiPriority w:val="99"/>
    <w:semiHidden/>
    <w:unhideWhenUsed/>
    <w:qFormat/>
    <w:pPr>
      <w:spacing w:after="0" w:line="240" w:lineRule="auto"/>
    </w:pPr>
    <w:rPr>
      <w:sz w:val="20"/>
    </w:rPr>
  </w:style>
  <w:style w:type="paragraph" w:styleId="885">
    <w:name w:val="Footer"/>
    <w:basedOn w:val="860"/>
    <w:link w:val="933"/>
    <w:uiPriority w:val="99"/>
    <w:unhideWhenUsed/>
    <w:qFormat/>
    <w:pPr>
      <w:spacing w:after="0" w:line="240" w:lineRule="auto"/>
      <w:tabs>
        <w:tab w:val="center" w:pos="7143" w:leader="none"/>
        <w:tab w:val="right" w:pos="14287" w:leader="none"/>
      </w:tabs>
    </w:pPr>
  </w:style>
  <w:style w:type="paragraph" w:styleId="886">
    <w:name w:val="Header"/>
    <w:basedOn w:val="860"/>
    <w:link w:val="931"/>
    <w:uiPriority w:val="99"/>
    <w:unhideWhenUsed/>
    <w:qFormat/>
    <w:pPr>
      <w:spacing w:after="0" w:line="240" w:lineRule="auto"/>
      <w:tabs>
        <w:tab w:val="center" w:pos="7143" w:leader="none"/>
        <w:tab w:val="right" w:pos="14287" w:leader="none"/>
      </w:tabs>
    </w:pPr>
  </w:style>
  <w:style w:type="paragraph" w:styleId="887">
    <w:name w:val="toc 1"/>
    <w:basedOn w:val="860"/>
    <w:next w:val="860"/>
    <w:uiPriority w:val="39"/>
    <w:unhideWhenUsed/>
    <w:qFormat/>
    <w:pPr>
      <w:ind w:left="0" w:right="0" w:firstLine="0"/>
      <w:spacing w:after="57"/>
    </w:pPr>
  </w:style>
  <w:style w:type="paragraph" w:styleId="888">
    <w:name w:val="toc 4"/>
    <w:basedOn w:val="860"/>
    <w:next w:val="860"/>
    <w:uiPriority w:val="39"/>
    <w:unhideWhenUsed/>
    <w:qFormat/>
    <w:pPr>
      <w:ind w:left="850" w:right="0" w:firstLine="0"/>
      <w:spacing w:after="57"/>
    </w:pPr>
  </w:style>
  <w:style w:type="paragraph" w:styleId="889">
    <w:name w:val="Subtitle"/>
    <w:basedOn w:val="860"/>
    <w:next w:val="860"/>
    <w:link w:val="927"/>
    <w:uiPriority w:val="11"/>
    <w:qFormat/>
    <w:pPr>
      <w:spacing w:before="200" w:after="200"/>
    </w:pPr>
    <w:rPr>
      <w:sz w:val="24"/>
      <w:szCs w:val="24"/>
    </w:rPr>
  </w:style>
  <w:style w:type="paragraph" w:styleId="890">
    <w:name w:val="List"/>
    <w:basedOn w:val="860"/>
    <w:uiPriority w:val="99"/>
    <w:semiHidden/>
    <w:qFormat/>
    <w:pPr>
      <w:contextualSpacing/>
      <w:ind w:left="200" w:hanging="200"/>
    </w:pPr>
  </w:style>
  <w:style w:type="paragraph" w:styleId="891">
    <w:name w:val="footnote text"/>
    <w:basedOn w:val="860"/>
    <w:link w:val="1059"/>
    <w:uiPriority w:val="99"/>
    <w:semiHidden/>
    <w:unhideWhenUsed/>
    <w:qFormat/>
    <w:pPr>
      <w:spacing w:after="40" w:line="240" w:lineRule="auto"/>
    </w:pPr>
    <w:rPr>
      <w:sz w:val="18"/>
    </w:rPr>
  </w:style>
  <w:style w:type="paragraph" w:styleId="892">
    <w:name w:val="toc 6"/>
    <w:basedOn w:val="860"/>
    <w:next w:val="860"/>
    <w:uiPriority w:val="39"/>
    <w:unhideWhenUsed/>
    <w:qFormat/>
    <w:pPr>
      <w:ind w:left="1417" w:right="0" w:firstLine="0"/>
      <w:spacing w:after="57"/>
    </w:pPr>
  </w:style>
  <w:style w:type="paragraph" w:styleId="893">
    <w:name w:val="table of figures"/>
    <w:basedOn w:val="860"/>
    <w:next w:val="860"/>
    <w:uiPriority w:val="99"/>
    <w:unhideWhenUsed/>
    <w:qFormat/>
    <w:pPr>
      <w:spacing w:after="0" w:afterAutospacing="0"/>
    </w:pPr>
  </w:style>
  <w:style w:type="paragraph" w:styleId="894">
    <w:name w:val="toc 2"/>
    <w:basedOn w:val="860"/>
    <w:next w:val="860"/>
    <w:uiPriority w:val="39"/>
    <w:unhideWhenUsed/>
    <w:qFormat/>
    <w:pPr>
      <w:ind w:left="283" w:right="0" w:firstLine="0"/>
      <w:spacing w:after="57"/>
    </w:pPr>
  </w:style>
  <w:style w:type="paragraph" w:styleId="895">
    <w:name w:val="toc 9"/>
    <w:basedOn w:val="860"/>
    <w:next w:val="860"/>
    <w:uiPriority w:val="39"/>
    <w:unhideWhenUsed/>
    <w:qFormat/>
    <w:pPr>
      <w:ind w:left="2268" w:right="0" w:firstLine="0"/>
      <w:spacing w:after="57"/>
    </w:pPr>
  </w:style>
  <w:style w:type="paragraph" w:styleId="896">
    <w:name w:val="Normal (Web)"/>
    <w:basedOn w:val="860"/>
    <w:uiPriority w:val="99"/>
    <w:qFormat/>
    <w:pPr>
      <w:jc w:val="left"/>
      <w:spacing w:before="100" w:beforeAutospacing="1" w:after="100" w:afterAutospacing="1"/>
      <w:widowControl/>
    </w:pPr>
    <w:rPr>
      <w:rFonts w:ascii="宋体" w:hAnsi="宋体" w:cs="宋体"/>
      <w:sz w:val="24"/>
      <w:szCs w:val="24"/>
    </w:rPr>
  </w:style>
  <w:style w:type="paragraph" w:styleId="897">
    <w:name w:val="Title"/>
    <w:basedOn w:val="860"/>
    <w:next w:val="860"/>
    <w:link w:val="926"/>
    <w:uiPriority w:val="10"/>
    <w:qFormat/>
    <w:pPr>
      <w:contextualSpacing/>
      <w:spacing w:before="300" w:after="200"/>
    </w:pPr>
    <w:rPr>
      <w:sz w:val="48"/>
      <w:szCs w:val="48"/>
    </w:rPr>
  </w:style>
  <w:style w:type="paragraph" w:styleId="898">
    <w:name w:val="Body Text First Indent"/>
    <w:basedOn w:val="876"/>
    <w:next w:val="892"/>
    <w:uiPriority w:val="99"/>
    <w:unhideWhenUsed/>
    <w:qFormat/>
    <w:pPr>
      <w:ind w:firstLine="420"/>
      <w:spacing w:after="120"/>
    </w:pPr>
    <w:rPr>
      <w:rFonts w:ascii="Times New Roman"/>
      <w:bCs w:val="0"/>
      <w:sz w:val="21"/>
    </w:rPr>
  </w:style>
  <w:style w:type="paragraph" w:styleId="899">
    <w:name w:val="Body Text First Indent 2"/>
    <w:basedOn w:val="877"/>
    <w:next w:val="860"/>
    <w:uiPriority w:val="99"/>
    <w:qFormat/>
    <w:pPr>
      <w:ind w:firstLine="420"/>
    </w:p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Emphasis"/>
    <w:basedOn w:val="870"/>
    <w:uiPriority w:val="20"/>
    <w:qFormat/>
    <w:rPr>
      <w:b/>
      <w:bCs/>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annotation reference"/>
    <w:uiPriority w:val="0"/>
    <w:qFormat/>
    <w:rPr>
      <w:sz w:val="21"/>
      <w:szCs w:val="21"/>
    </w:rPr>
  </w:style>
  <w:style w:type="character" w:styleId="905">
    <w:name w:val="footnote reference"/>
    <w:uiPriority w:val="99"/>
    <w:unhideWhenUsed/>
    <w:qFormat/>
    <w:rPr>
      <w:vertAlign w:val="superscript"/>
    </w:rPr>
  </w:style>
  <w:style w:type="paragraph" w:styleId="906" w:customStyle="1">
    <w:name w:val="首行缩进"/>
    <w:basedOn w:val="860"/>
    <w:uiPriority w:val="0"/>
    <w:qFormat/>
    <w:pPr>
      <w:ind w:firstLine="480"/>
    </w:pPr>
    <w:rPr>
      <w:rFonts w:ascii="Calibri" w:hAnsi="Calibri" w:eastAsia="楷体_GB2312"/>
      <w:sz w:val="26"/>
      <w:lang w:val="zh-CN"/>
    </w:rPr>
  </w:style>
  <w:style w:type="character" w:styleId="907" w:customStyle="1">
    <w:name w:val="标题 1 Char"/>
    <w:link w:val="908"/>
    <w:uiPriority w:val="99"/>
    <w:qFormat/>
    <w:rPr>
      <w:rFonts w:ascii="楷体_GB2312" w:hAnsi="Times New Roman" w:eastAsia="楷体_GB2312" w:cs="Times New Roman"/>
      <w:b/>
      <w:sz w:val="28"/>
      <w:szCs w:val="20"/>
    </w:rPr>
  </w:style>
  <w:style w:type="paragraph" w:styleId="908" w:customStyle="1">
    <w:name w:val="标题 11"/>
    <w:basedOn w:val="860"/>
    <w:next w:val="860"/>
    <w:link w:val="907"/>
    <w:uiPriority w:val="99"/>
    <w:qFormat/>
    <w:pPr>
      <w:jc w:val="center"/>
      <w:keepNext/>
      <w:outlineLvl w:val="0"/>
    </w:pPr>
    <w:rPr>
      <w:rFonts w:ascii="楷体_GB2312" w:eastAsia="楷体_GB2312"/>
      <w:b/>
      <w:sz w:val="28"/>
    </w:rPr>
  </w:style>
  <w:style w:type="paragraph" w:styleId="909">
    <w:name w:val="Intense Quote"/>
    <w:basedOn w:val="860"/>
    <w:next w:val="860"/>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0" w:customStyle="1">
    <w:name w:val="列出段落1"/>
    <w:basedOn w:val="860"/>
    <w:uiPriority w:val="0"/>
    <w:qFormat/>
    <w:pPr>
      <w:ind w:firstLine="420"/>
    </w:pPr>
    <w:rPr>
      <w:szCs w:val="21"/>
    </w:rPr>
  </w:style>
  <w:style w:type="paragraph" w:styleId="911" w:customStyle="1">
    <w:name w:val="索引 41"/>
    <w:basedOn w:val="860"/>
    <w:next w:val="860"/>
    <w:uiPriority w:val="99"/>
    <w:qFormat/>
    <w:pPr>
      <w:ind w:left="600"/>
    </w:pPr>
    <w:rPr>
      <w:szCs w:val="24"/>
    </w:rPr>
  </w:style>
  <w:style w:type="paragraph" w:styleId="912" w:customStyle="1">
    <w:name w:val="正文文本11"/>
    <w:basedOn w:val="860"/>
    <w:next w:val="913"/>
    <w:link w:val="1078"/>
    <w:uiPriority w:val="99"/>
    <w:qFormat/>
    <w:rPr>
      <w:rFonts w:ascii="华文中宋" w:eastAsia="华文中宋"/>
      <w:bCs/>
      <w:sz w:val="28"/>
    </w:rPr>
  </w:style>
  <w:style w:type="paragraph" w:styleId="913" w:customStyle="1">
    <w:name w:val="正文首行缩进1"/>
    <w:basedOn w:val="912"/>
    <w:next w:val="914"/>
    <w:link w:val="1104"/>
    <w:uiPriority w:val="99"/>
    <w:unhideWhenUsed/>
    <w:qFormat/>
    <w:pPr>
      <w:ind w:firstLine="420"/>
      <w:spacing w:after="120"/>
    </w:pPr>
    <w:rPr>
      <w:rFonts w:ascii="Times New Roman"/>
      <w:bCs w:val="0"/>
      <w:sz w:val="21"/>
    </w:rPr>
  </w:style>
  <w:style w:type="paragraph" w:styleId="914" w:customStyle="1">
    <w:name w:val="目录 61"/>
    <w:basedOn w:val="860"/>
    <w:next w:val="860"/>
    <w:uiPriority w:val="99"/>
    <w:qFormat/>
    <w:pPr>
      <w:ind w:left="1050" w:firstLine="420"/>
      <w:jc w:val="left"/>
      <w:spacing w:line="288" w:lineRule="auto"/>
    </w:pPr>
    <w:rPr>
      <w:sz w:val="18"/>
      <w:szCs w:val="18"/>
    </w:rPr>
  </w:style>
  <w:style w:type="character" w:styleId="915" w:customStyle="1">
    <w:name w:val="Heading 1 Char"/>
    <w:link w:val="861"/>
    <w:uiPriority w:val="9"/>
    <w:qFormat/>
    <w:rPr>
      <w:rFonts w:ascii="Arial" w:hAnsi="Arial" w:eastAsia="Arial" w:cs="Arial"/>
      <w:sz w:val="40"/>
      <w:szCs w:val="40"/>
    </w:rPr>
  </w:style>
  <w:style w:type="character" w:styleId="916" w:customStyle="1">
    <w:name w:val="Heading 2 Char"/>
    <w:link w:val="862"/>
    <w:uiPriority w:val="9"/>
    <w:qFormat/>
    <w:rPr>
      <w:rFonts w:ascii="Arial" w:hAnsi="Arial" w:eastAsia="Arial" w:cs="Arial"/>
      <w:sz w:val="34"/>
    </w:rPr>
  </w:style>
  <w:style w:type="character" w:styleId="917" w:customStyle="1">
    <w:name w:val="Heading 3 Char"/>
    <w:link w:val="863"/>
    <w:uiPriority w:val="9"/>
    <w:qFormat/>
    <w:rPr>
      <w:rFonts w:ascii="Arial" w:hAnsi="Arial" w:eastAsia="Arial" w:cs="Arial"/>
      <w:sz w:val="30"/>
      <w:szCs w:val="30"/>
    </w:rPr>
  </w:style>
  <w:style w:type="character" w:styleId="918" w:customStyle="1">
    <w:name w:val="Heading 4 Char"/>
    <w:link w:val="864"/>
    <w:uiPriority w:val="9"/>
    <w:qFormat/>
    <w:rPr>
      <w:rFonts w:ascii="Arial" w:hAnsi="Arial" w:eastAsia="Arial" w:cs="Arial"/>
      <w:b/>
      <w:bCs/>
      <w:sz w:val="26"/>
      <w:szCs w:val="26"/>
    </w:rPr>
  </w:style>
  <w:style w:type="character" w:styleId="919" w:customStyle="1">
    <w:name w:val="Heading 5 Char"/>
    <w:link w:val="865"/>
    <w:uiPriority w:val="9"/>
    <w:qFormat/>
    <w:rPr>
      <w:rFonts w:ascii="Arial" w:hAnsi="Arial" w:eastAsia="Arial" w:cs="Arial"/>
      <w:b/>
      <w:bCs/>
      <w:sz w:val="24"/>
      <w:szCs w:val="24"/>
    </w:rPr>
  </w:style>
  <w:style w:type="character" w:styleId="920" w:customStyle="1">
    <w:name w:val="Heading 6 Char"/>
    <w:link w:val="866"/>
    <w:uiPriority w:val="9"/>
    <w:qFormat/>
    <w:rPr>
      <w:rFonts w:ascii="Arial" w:hAnsi="Arial" w:eastAsia="Arial" w:cs="Arial"/>
      <w:b/>
      <w:bCs/>
      <w:sz w:val="22"/>
      <w:szCs w:val="22"/>
    </w:rPr>
  </w:style>
  <w:style w:type="character" w:styleId="921" w:customStyle="1">
    <w:name w:val="Heading 7 Char"/>
    <w:link w:val="867"/>
    <w:uiPriority w:val="9"/>
    <w:qFormat/>
    <w:rPr>
      <w:rFonts w:ascii="Arial" w:hAnsi="Arial" w:eastAsia="Arial" w:cs="Arial"/>
      <w:b/>
      <w:bCs/>
      <w:i/>
      <w:iCs/>
      <w:sz w:val="22"/>
      <w:szCs w:val="22"/>
    </w:rPr>
  </w:style>
  <w:style w:type="character" w:styleId="922" w:customStyle="1">
    <w:name w:val="Heading 8 Char"/>
    <w:link w:val="868"/>
    <w:uiPriority w:val="9"/>
    <w:qFormat/>
    <w:rPr>
      <w:rFonts w:ascii="Arial" w:hAnsi="Arial" w:eastAsia="Arial" w:cs="Arial"/>
      <w:i/>
      <w:iCs/>
      <w:sz w:val="22"/>
      <w:szCs w:val="22"/>
    </w:rPr>
  </w:style>
  <w:style w:type="character" w:styleId="923" w:customStyle="1">
    <w:name w:val="Heading 9 Char"/>
    <w:link w:val="869"/>
    <w:uiPriority w:val="9"/>
    <w:qFormat/>
    <w:rPr>
      <w:rFonts w:ascii="Arial" w:hAnsi="Arial" w:eastAsia="Arial" w:cs="Arial"/>
      <w:i/>
      <w:iCs/>
      <w:sz w:val="21"/>
      <w:szCs w:val="21"/>
    </w:rPr>
  </w:style>
  <w:style w:type="paragraph" w:styleId="924">
    <w:name w:val="List Paragraph"/>
    <w:basedOn w:val="860"/>
    <w:uiPriority w:val="34"/>
    <w:qFormat/>
    <w:pPr>
      <w:contextualSpacing/>
      <w:ind w:left="720"/>
    </w:pPr>
  </w:style>
  <w:style w:type="paragraph" w:styleId="925">
    <w:name w:val="No Spacing"/>
    <w:uiPriority w:val="1"/>
    <w:qFormat/>
    <w:pPr>
      <w:spacing w:before="0" w:after="0" w:line="240" w:lineRule="auto"/>
    </w:pPr>
    <w:rPr>
      <w:rFonts w:hint="default" w:ascii="Calibri" w:hAnsi="Calibri" w:eastAsia="宋体" w:cs="Times New Roman"/>
    </w:rPr>
  </w:style>
  <w:style w:type="character" w:styleId="926" w:customStyle="1">
    <w:name w:val="Title Char"/>
    <w:link w:val="897"/>
    <w:uiPriority w:val="10"/>
    <w:qFormat/>
    <w:rPr>
      <w:sz w:val="48"/>
      <w:szCs w:val="48"/>
    </w:rPr>
  </w:style>
  <w:style w:type="character" w:styleId="927" w:customStyle="1">
    <w:name w:val="Subtitle Char"/>
    <w:link w:val="889"/>
    <w:uiPriority w:val="11"/>
    <w:qFormat/>
    <w:rPr>
      <w:sz w:val="24"/>
      <w:szCs w:val="24"/>
    </w:rPr>
  </w:style>
  <w:style w:type="paragraph" w:styleId="928">
    <w:name w:val="Quote"/>
    <w:basedOn w:val="860"/>
    <w:next w:val="860"/>
    <w:link w:val="929"/>
    <w:uiPriority w:val="29"/>
    <w:qFormat/>
    <w:pPr>
      <w:ind w:left="720" w:right="720"/>
    </w:pPr>
    <w:rPr>
      <w:i/>
    </w:rPr>
  </w:style>
  <w:style w:type="character" w:styleId="929" w:customStyle="1">
    <w:name w:val="Quote Char"/>
    <w:link w:val="928"/>
    <w:uiPriority w:val="29"/>
    <w:qFormat/>
    <w:rPr>
      <w:i/>
    </w:rPr>
  </w:style>
  <w:style w:type="character" w:styleId="930" w:customStyle="1">
    <w:name w:val="Intense Quote Char"/>
    <w:link w:val="909"/>
    <w:uiPriority w:val="30"/>
    <w:qFormat/>
    <w:rPr>
      <w:i/>
    </w:rPr>
  </w:style>
  <w:style w:type="character" w:styleId="931" w:customStyle="1">
    <w:name w:val="Header Char"/>
    <w:link w:val="886"/>
    <w:uiPriority w:val="99"/>
    <w:qFormat/>
  </w:style>
  <w:style w:type="character" w:styleId="932" w:customStyle="1">
    <w:name w:val="Footer Char"/>
    <w:link w:val="885"/>
    <w:uiPriority w:val="99"/>
    <w:qFormat/>
  </w:style>
  <w:style w:type="character" w:styleId="933" w:customStyle="1">
    <w:name w:val="Caption Char"/>
    <w:link w:val="885"/>
    <w:uiPriority w:val="99"/>
    <w:qFormat/>
  </w:style>
  <w:style w:type="table" w:styleId="9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link w:val="891"/>
    <w:uiPriority w:val="99"/>
    <w:qFormat/>
    <w:rPr>
      <w:sz w:val="18"/>
    </w:rPr>
  </w:style>
  <w:style w:type="character" w:styleId="1060" w:customStyle="1">
    <w:name w:val="Endnote Text Char"/>
    <w:link w:val="884"/>
    <w:uiPriority w:val="99"/>
    <w:qFormat/>
    <w:rPr>
      <w:sz w:val="20"/>
    </w:rPr>
  </w:style>
  <w:style w:type="paragraph" w:styleId="1061" w:customStyle="1">
    <w:name w:val="TOC Heading"/>
    <w:uiPriority w:val="39"/>
    <w:unhideWhenUsed/>
    <w:qFormat/>
    <w:rPr>
      <w:rFonts w:hint="default" w:ascii="Calibri" w:hAnsi="Calibri" w:eastAsia="宋体" w:cs="Times New Roman"/>
    </w:rPr>
  </w:style>
  <w:style w:type="paragraph" w:styleId="1062" w:customStyle="1">
    <w:name w:val="标题 21"/>
    <w:basedOn w:val="860"/>
    <w:next w:val="860"/>
    <w:link w:val="1068"/>
    <w:uiPriority w:val="99"/>
    <w:qFormat/>
    <w:pPr>
      <w:jc w:val="center"/>
      <w:keepNext/>
      <w:outlineLvl w:val="1"/>
    </w:pPr>
    <w:rPr>
      <w:rFonts w:ascii="楷体_GB2312" w:eastAsia="楷体_GB2312"/>
      <w:b/>
      <w:bCs/>
      <w:sz w:val="18"/>
    </w:rPr>
  </w:style>
  <w:style w:type="paragraph" w:styleId="1063" w:customStyle="1">
    <w:name w:val="标题 311"/>
    <w:basedOn w:val="860"/>
    <w:next w:val="860"/>
    <w:link w:val="1069"/>
    <w:uiPriority w:val="99"/>
    <w:qFormat/>
    <w:pPr>
      <w:jc w:val="center"/>
      <w:keepNext/>
      <w:outlineLvl w:val="2"/>
    </w:pPr>
    <w:rPr>
      <w:rFonts w:eastAsia="楷体_GB2312"/>
      <w:b/>
      <w:bCs/>
      <w:sz w:val="15"/>
    </w:rPr>
  </w:style>
  <w:style w:type="paragraph" w:styleId="1064" w:customStyle="1">
    <w:name w:val="标题 411"/>
    <w:basedOn w:val="860"/>
    <w:next w:val="860"/>
    <w:link w:val="1070"/>
    <w:uiPriority w:val="99"/>
    <w:qFormat/>
    <w:pPr>
      <w:jc w:val="center"/>
      <w:keepNext/>
      <w:outlineLvl w:val="3"/>
    </w:pPr>
    <w:rPr>
      <w:rFonts w:eastAsia="楷体_GB2312"/>
      <w:b/>
      <w:bCs/>
      <w:sz w:val="13"/>
    </w:rPr>
  </w:style>
  <w:style w:type="paragraph" w:styleId="1065" w:customStyle="1">
    <w:name w:val="标题 51"/>
    <w:basedOn w:val="860"/>
    <w:next w:val="860"/>
    <w:link w:val="1071"/>
    <w:uiPriority w:val="99"/>
    <w:qFormat/>
    <w:pPr>
      <w:numPr>
        <w:ilvl w:val="0"/>
        <w:numId w:val="1"/>
      </w:numPr>
      <w:keepNext/>
      <w:outlineLvl w:val="4"/>
    </w:pPr>
    <w:rPr>
      <w:rFonts w:ascii="楷体_GB2312" w:eastAsia="楷体_GB2312"/>
      <w:bCs/>
      <w:sz w:val="28"/>
    </w:rPr>
  </w:style>
  <w:style w:type="character" w:styleId="1066" w:customStyle="1">
    <w:name w:val="默认段落字体1"/>
    <w:link w:val="860"/>
    <w:uiPriority w:val="1"/>
    <w:unhideWhenUsed/>
    <w:qFormat/>
  </w:style>
  <w:style w:type="table" w:styleId="1067" w:customStyle="1">
    <w:name w:val="普通表格1"/>
    <w:uiPriority w:val="99"/>
    <w:unhideWhenUsed/>
    <w:qFormat/>
    <w:tblPr/>
  </w:style>
  <w:style w:type="character" w:styleId="1068" w:customStyle="1">
    <w:name w:val="标题 2 Char"/>
    <w:link w:val="1062"/>
    <w:uiPriority w:val="99"/>
    <w:qFormat/>
    <w:rPr>
      <w:rFonts w:ascii="楷体_GB2312" w:hAnsi="Times New Roman" w:eastAsia="楷体_GB2312" w:cs="Times New Roman"/>
      <w:b/>
      <w:bCs/>
      <w:sz w:val="18"/>
      <w:szCs w:val="20"/>
    </w:rPr>
  </w:style>
  <w:style w:type="character" w:styleId="1069" w:customStyle="1">
    <w:name w:val="标题 3 Char"/>
    <w:link w:val="1063"/>
    <w:uiPriority w:val="99"/>
    <w:qFormat/>
    <w:rPr>
      <w:rFonts w:ascii="Times New Roman" w:hAnsi="Times New Roman" w:eastAsia="楷体_GB2312" w:cs="Times New Roman"/>
      <w:b/>
      <w:bCs/>
      <w:sz w:val="15"/>
      <w:szCs w:val="20"/>
    </w:rPr>
  </w:style>
  <w:style w:type="character" w:styleId="1070" w:customStyle="1">
    <w:name w:val="标题 4 Char"/>
    <w:link w:val="1064"/>
    <w:uiPriority w:val="99"/>
    <w:qFormat/>
    <w:rPr>
      <w:rFonts w:ascii="Times New Roman" w:hAnsi="Times New Roman" w:eastAsia="楷体_GB2312" w:cs="Times New Roman"/>
      <w:b/>
      <w:bCs/>
      <w:sz w:val="13"/>
      <w:szCs w:val="20"/>
    </w:rPr>
  </w:style>
  <w:style w:type="character" w:styleId="1071" w:customStyle="1">
    <w:name w:val="标题 5 Char"/>
    <w:link w:val="1065"/>
    <w:uiPriority w:val="99"/>
    <w:qFormat/>
    <w:rPr>
      <w:rFonts w:ascii="楷体_GB2312" w:hAnsi="Times New Roman" w:eastAsia="楷体_GB2312" w:cs="Times New Roman"/>
      <w:bCs/>
      <w:sz w:val="28"/>
      <w:szCs w:val="20"/>
    </w:rPr>
  </w:style>
  <w:style w:type="paragraph" w:styleId="1072" w:customStyle="1">
    <w:name w:val="正文缩进11"/>
    <w:basedOn w:val="860"/>
    <w:next w:val="860"/>
    <w:uiPriority w:val="0"/>
    <w:qFormat/>
    <w:pPr>
      <w:ind w:firstLine="420"/>
    </w:pPr>
  </w:style>
  <w:style w:type="paragraph" w:styleId="1073" w:customStyle="1">
    <w:name w:val="索引 51"/>
    <w:basedOn w:val="860"/>
    <w:next w:val="860"/>
    <w:uiPriority w:val="99"/>
    <w:qFormat/>
    <w:pPr>
      <w:ind w:left="800"/>
    </w:pPr>
  </w:style>
  <w:style w:type="paragraph" w:styleId="1074" w:customStyle="1">
    <w:name w:val="文档结构图1"/>
    <w:basedOn w:val="860"/>
    <w:link w:val="1075"/>
    <w:uiPriority w:val="99"/>
    <w:semiHidden/>
    <w:qFormat/>
    <w:pPr>
      <w:shd w:val="clear" w:color="auto" w:fill="000080"/>
    </w:pPr>
    <w:rPr>
      <w:sz w:val="20"/>
    </w:rPr>
  </w:style>
  <w:style w:type="character" w:styleId="1075" w:customStyle="1">
    <w:name w:val="文档结构图 Char"/>
    <w:link w:val="1074"/>
    <w:uiPriority w:val="99"/>
    <w:semiHidden/>
    <w:qFormat/>
    <w:rPr>
      <w:rFonts w:ascii="Times New Roman" w:hAnsi="Times New Roman" w:eastAsia="宋体" w:cs="Times New Roman"/>
      <w:szCs w:val="20"/>
      <w:shd w:val="clear" w:color="auto" w:fill="000080"/>
    </w:rPr>
  </w:style>
  <w:style w:type="paragraph" w:styleId="1076" w:customStyle="1">
    <w:name w:val="批注文字1"/>
    <w:basedOn w:val="860"/>
    <w:link w:val="1077"/>
    <w:uiPriority w:val="0"/>
    <w:semiHidden/>
    <w:qFormat/>
    <w:pPr>
      <w:jc w:val="left"/>
    </w:pPr>
    <w:rPr>
      <w:sz w:val="20"/>
      <w:szCs w:val="24"/>
    </w:rPr>
  </w:style>
  <w:style w:type="character" w:styleId="1077" w:customStyle="1">
    <w:name w:val="批注文字 Char"/>
    <w:link w:val="1076"/>
    <w:uiPriority w:val="0"/>
    <w:semiHidden/>
    <w:qFormat/>
    <w:rPr>
      <w:rFonts w:ascii="Times New Roman" w:hAnsi="Times New Roman" w:eastAsia="宋体" w:cs="Times New Roman"/>
      <w:szCs w:val="24"/>
    </w:rPr>
  </w:style>
  <w:style w:type="character" w:styleId="1078" w:customStyle="1">
    <w:name w:val="正文文本 Char"/>
    <w:link w:val="912"/>
    <w:uiPriority w:val="99"/>
    <w:qFormat/>
    <w:rPr>
      <w:rFonts w:ascii="华文中宋" w:hAnsi="Times New Roman" w:eastAsia="华文中宋" w:cs="Times New Roman"/>
      <w:bCs/>
      <w:sz w:val="28"/>
      <w:szCs w:val="20"/>
    </w:rPr>
  </w:style>
  <w:style w:type="paragraph" w:styleId="1079" w:customStyle="1">
    <w:name w:val="正文文本缩进1"/>
    <w:basedOn w:val="860"/>
    <w:next w:val="1080"/>
    <w:link w:val="1081"/>
    <w:uiPriority w:val="0"/>
    <w:qFormat/>
    <w:pPr>
      <w:ind w:firstLine="576"/>
    </w:pPr>
    <w:rPr>
      <w:b/>
      <w:sz w:val="30"/>
    </w:rPr>
  </w:style>
  <w:style w:type="paragraph" w:styleId="1080" w:customStyle="1">
    <w:name w:val="寄信人地址1"/>
    <w:basedOn w:val="860"/>
    <w:uiPriority w:val="99"/>
    <w:unhideWhenUsed/>
    <w:qFormat/>
    <w:rPr>
      <w:rFonts w:hint="eastAsia" w:ascii="Arial" w:hAnsi="Arial"/>
      <w:sz w:val="24"/>
    </w:rPr>
  </w:style>
  <w:style w:type="character" w:styleId="1081" w:customStyle="1">
    <w:name w:val="正文文本缩进 Char"/>
    <w:link w:val="1079"/>
    <w:uiPriority w:val="0"/>
    <w:qFormat/>
    <w:rPr>
      <w:rFonts w:ascii="Times New Roman" w:hAnsi="Times New Roman" w:eastAsia="宋体" w:cs="Times New Roman"/>
      <w:b/>
      <w:sz w:val="30"/>
      <w:szCs w:val="20"/>
    </w:rPr>
  </w:style>
  <w:style w:type="paragraph" w:styleId="1082" w:customStyle="1">
    <w:name w:val="纯文本1"/>
    <w:basedOn w:val="860"/>
    <w:next w:val="1083"/>
    <w:uiPriority w:val="0"/>
    <w:qFormat/>
    <w:rPr>
      <w:rFonts w:ascii="宋体" w:hAnsi="Courier New"/>
    </w:rPr>
  </w:style>
  <w:style w:type="paragraph" w:styleId="1083" w:customStyle="1">
    <w:name w:val="目录 21"/>
    <w:basedOn w:val="860"/>
    <w:next w:val="860"/>
    <w:uiPriority w:val="39"/>
    <w:qFormat/>
    <w:pPr>
      <w:ind w:left="210" w:firstLine="150"/>
      <w:jc w:val="left"/>
      <w:tabs>
        <w:tab w:val="right" w:pos="9170" w:leader="dot"/>
      </w:tabs>
    </w:pPr>
    <w:rPr>
      <w:smallCaps/>
      <w:sz w:val="20"/>
    </w:rPr>
  </w:style>
  <w:style w:type="paragraph" w:styleId="1084" w:customStyle="1">
    <w:name w:val="日期1"/>
    <w:basedOn w:val="860"/>
    <w:next w:val="860"/>
    <w:link w:val="1085"/>
    <w:uiPriority w:val="99"/>
    <w:qFormat/>
    <w:rPr>
      <w:rFonts w:eastAsia="黑体"/>
      <w:b/>
      <w:sz w:val="36"/>
    </w:rPr>
  </w:style>
  <w:style w:type="character" w:styleId="1085" w:customStyle="1">
    <w:name w:val="日期 Char"/>
    <w:link w:val="1084"/>
    <w:uiPriority w:val="99"/>
    <w:qFormat/>
    <w:rPr>
      <w:rFonts w:ascii="Times New Roman" w:hAnsi="Times New Roman" w:eastAsia="黑体" w:cs="Times New Roman"/>
      <w:b/>
      <w:sz w:val="36"/>
      <w:szCs w:val="20"/>
    </w:rPr>
  </w:style>
  <w:style w:type="paragraph" w:styleId="1086" w:customStyle="1">
    <w:name w:val="正文文本缩进 21"/>
    <w:basedOn w:val="860"/>
    <w:link w:val="1087"/>
    <w:uiPriority w:val="99"/>
    <w:qFormat/>
    <w:pPr>
      <w:ind w:left="900"/>
    </w:pPr>
    <w:rPr>
      <w:rFonts w:ascii="楷体_GB2312" w:eastAsia="楷体_GB2312"/>
      <w:b/>
      <w:sz w:val="28"/>
    </w:rPr>
  </w:style>
  <w:style w:type="character" w:styleId="1087" w:customStyle="1">
    <w:name w:val="正文文本缩进 2 Char"/>
    <w:link w:val="1086"/>
    <w:uiPriority w:val="99"/>
    <w:qFormat/>
    <w:rPr>
      <w:rFonts w:ascii="楷体_GB2312" w:hAnsi="Times New Roman" w:eastAsia="楷体_GB2312" w:cs="Times New Roman"/>
      <w:b/>
      <w:sz w:val="28"/>
      <w:szCs w:val="20"/>
    </w:rPr>
  </w:style>
  <w:style w:type="paragraph" w:styleId="1088" w:customStyle="1">
    <w:name w:val="批注框文本1"/>
    <w:basedOn w:val="860"/>
    <w:link w:val="1089"/>
    <w:uiPriority w:val="99"/>
    <w:unhideWhenUsed/>
    <w:qFormat/>
    <w:rPr>
      <w:sz w:val="18"/>
      <w:szCs w:val="18"/>
    </w:rPr>
  </w:style>
  <w:style w:type="character" w:styleId="1089" w:customStyle="1">
    <w:name w:val="批注框文本 Char"/>
    <w:link w:val="1088"/>
    <w:uiPriority w:val="99"/>
    <w:semiHidden/>
    <w:qFormat/>
    <w:rPr>
      <w:rFonts w:ascii="Times New Roman" w:hAnsi="Times New Roman" w:eastAsia="宋体" w:cs="Times New Roman"/>
      <w:sz w:val="18"/>
      <w:szCs w:val="18"/>
    </w:rPr>
  </w:style>
  <w:style w:type="paragraph" w:styleId="1090" w:customStyle="1">
    <w:name w:val="页脚11"/>
    <w:basedOn w:val="860"/>
    <w:next w:val="860"/>
    <w:link w:val="1091"/>
    <w:uiPriority w:val="0"/>
    <w:unhideWhenUsed/>
    <w:qFormat/>
    <w:pPr>
      <w:jc w:val="left"/>
      <w:tabs>
        <w:tab w:val="center" w:pos="4153" w:leader="none"/>
        <w:tab w:val="right" w:pos="8306" w:leader="none"/>
      </w:tabs>
    </w:pPr>
    <w:rPr>
      <w:sz w:val="18"/>
      <w:szCs w:val="18"/>
    </w:rPr>
  </w:style>
  <w:style w:type="character" w:styleId="1091" w:customStyle="1">
    <w:name w:val="页脚 Char"/>
    <w:link w:val="1090"/>
    <w:uiPriority w:val="0"/>
    <w:qFormat/>
    <w:rPr>
      <w:sz w:val="18"/>
      <w:szCs w:val="18"/>
    </w:rPr>
  </w:style>
  <w:style w:type="paragraph" w:styleId="1092" w:customStyle="1">
    <w:name w:val="页眉11"/>
    <w:basedOn w:val="860"/>
    <w:link w:val="109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Char"/>
    <w:link w:val="1092"/>
    <w:uiPriority w:val="0"/>
    <w:qFormat/>
    <w:rPr>
      <w:sz w:val="18"/>
      <w:szCs w:val="18"/>
    </w:rPr>
  </w:style>
  <w:style w:type="paragraph" w:styleId="1094" w:customStyle="1">
    <w:name w:val="目录 11"/>
    <w:basedOn w:val="860"/>
    <w:next w:val="860"/>
    <w:uiPriority w:val="39"/>
    <w:qFormat/>
    <w:pPr>
      <w:jc w:val="center"/>
      <w:spacing w:before="120" w:after="120"/>
      <w:tabs>
        <w:tab w:val="right" w:pos="9170" w:leader="dot"/>
      </w:tabs>
    </w:pPr>
    <w:rPr>
      <w:rFonts w:eastAsia="文鼎小标宋简"/>
      <w:caps/>
      <w:sz w:val="32"/>
      <w:szCs w:val="32"/>
    </w:rPr>
  </w:style>
  <w:style w:type="paragraph" w:styleId="1095" w:customStyle="1">
    <w:name w:val="副标题1"/>
    <w:basedOn w:val="860"/>
    <w:next w:val="860"/>
    <w:uiPriority w:val="11"/>
    <w:qFormat/>
    <w:pPr>
      <w:spacing w:before="200" w:after="200"/>
    </w:pPr>
    <w:rPr>
      <w:sz w:val="24"/>
      <w:szCs w:val="24"/>
    </w:rPr>
  </w:style>
  <w:style w:type="paragraph" w:styleId="1096" w:customStyle="1">
    <w:name w:val="列表11"/>
    <w:basedOn w:val="860"/>
    <w:uiPriority w:val="99"/>
    <w:semiHidden/>
    <w:qFormat/>
    <w:pPr>
      <w:contextualSpacing/>
      <w:ind w:left="200" w:hanging="200"/>
    </w:pPr>
  </w:style>
  <w:style w:type="paragraph" w:styleId="1097" w:customStyle="1">
    <w:name w:val="正文文本缩进 31"/>
    <w:basedOn w:val="860"/>
    <w:link w:val="1098"/>
    <w:uiPriority w:val="99"/>
    <w:qFormat/>
    <w:pPr>
      <w:ind w:left="359" w:firstLine="359"/>
    </w:pPr>
    <w:rPr>
      <w:sz w:val="20"/>
    </w:rPr>
  </w:style>
  <w:style w:type="character" w:styleId="1098" w:customStyle="1">
    <w:name w:val="正文文本缩进 3 Char"/>
    <w:link w:val="1097"/>
    <w:uiPriority w:val="99"/>
    <w:qFormat/>
    <w:rPr>
      <w:rFonts w:ascii="Times New Roman" w:hAnsi="Times New Roman" w:eastAsia="宋体" w:cs="Times New Roman"/>
      <w:szCs w:val="20"/>
    </w:rPr>
  </w:style>
  <w:style w:type="paragraph" w:styleId="1099" w:customStyle="1">
    <w:name w:val="正文文本 21"/>
    <w:basedOn w:val="860"/>
    <w:link w:val="1100"/>
    <w:uiPriority w:val="99"/>
    <w:qFormat/>
    <w:pPr>
      <w:spacing w:after="120" w:line="480" w:lineRule="auto"/>
    </w:pPr>
    <w:rPr>
      <w:sz w:val="20"/>
    </w:rPr>
  </w:style>
  <w:style w:type="character" w:styleId="1100" w:customStyle="1">
    <w:name w:val="正文文本 2 Char"/>
    <w:link w:val="1099"/>
    <w:uiPriority w:val="99"/>
    <w:qFormat/>
    <w:rPr>
      <w:rFonts w:ascii="Times New Roman" w:hAnsi="Times New Roman" w:eastAsia="宋体" w:cs="Times New Roman"/>
      <w:szCs w:val="20"/>
    </w:rPr>
  </w:style>
  <w:style w:type="paragraph" w:styleId="1101" w:customStyle="1">
    <w:name w:val="普通(网站)1"/>
    <w:basedOn w:val="860"/>
    <w:uiPriority w:val="99"/>
    <w:qFormat/>
    <w:pPr>
      <w:jc w:val="left"/>
      <w:spacing w:before="100" w:beforeAutospacing="1" w:after="100" w:afterAutospacing="1"/>
      <w:widowControl/>
    </w:pPr>
    <w:rPr>
      <w:rFonts w:ascii="宋体" w:hAnsi="宋体" w:cs="宋体"/>
      <w:sz w:val="24"/>
      <w:szCs w:val="24"/>
    </w:rPr>
  </w:style>
  <w:style w:type="paragraph" w:styleId="1102" w:customStyle="1">
    <w:name w:val="批注主题1"/>
    <w:basedOn w:val="1076"/>
    <w:next w:val="1076"/>
    <w:link w:val="1103"/>
    <w:uiPriority w:val="0"/>
    <w:semiHidden/>
    <w:qFormat/>
    <w:rPr>
      <w:b/>
      <w:bCs/>
    </w:rPr>
  </w:style>
  <w:style w:type="character" w:styleId="1103" w:customStyle="1">
    <w:name w:val="批注主题 Char"/>
    <w:link w:val="1102"/>
    <w:uiPriority w:val="0"/>
    <w:semiHidden/>
    <w:qFormat/>
    <w:rPr>
      <w:rFonts w:ascii="Times New Roman" w:hAnsi="Times New Roman" w:eastAsia="宋体" w:cs="Times New Roman"/>
      <w:b/>
      <w:bCs/>
      <w:szCs w:val="24"/>
    </w:rPr>
  </w:style>
  <w:style w:type="character" w:styleId="1104" w:customStyle="1">
    <w:name w:val="正文首行缩进 Char"/>
    <w:link w:val="913"/>
    <w:uiPriority w:val="99"/>
    <w:semiHidden/>
    <w:qFormat/>
    <w:rPr>
      <w:rFonts w:ascii="Times New Roman" w:hAnsi="Times New Roman" w:eastAsia="华文中宋" w:cs="Times New Roman"/>
      <w:sz w:val="21"/>
      <w:szCs w:val="20"/>
    </w:rPr>
  </w:style>
  <w:style w:type="paragraph" w:styleId="1105" w:customStyle="1">
    <w:name w:val="正文首行缩进 21"/>
    <w:basedOn w:val="1079"/>
    <w:uiPriority w:val="99"/>
    <w:unhideWhenUsed/>
    <w:qFormat/>
    <w:pPr>
      <w:ind w:firstLine="420"/>
    </w:pPr>
  </w:style>
  <w:style w:type="table" w:styleId="1106" w:customStyle="1">
    <w:name w:val="网格型1"/>
    <w:basedOn w:val="1067"/>
    <w:uiPriority w:val="99"/>
    <w:unhideWhenUsed/>
    <w:qFormat/>
    <w:tblPr/>
  </w:style>
  <w:style w:type="character" w:styleId="1107" w:customStyle="1">
    <w:name w:val="要点1"/>
    <w:link w:val="860"/>
    <w:uiPriority w:val="99"/>
    <w:qFormat/>
    <w:rPr>
      <w:rFonts w:cs="Times New Roman"/>
      <w:b/>
      <w:bCs/>
    </w:rPr>
  </w:style>
  <w:style w:type="character" w:styleId="1108" w:customStyle="1">
    <w:name w:val="页码1"/>
    <w:link w:val="860"/>
    <w:uiPriority w:val="0"/>
    <w:qFormat/>
    <w:rPr>
      <w:rFonts w:cs="Times New Roman"/>
    </w:rPr>
  </w:style>
  <w:style w:type="character" w:styleId="1109" w:customStyle="1">
    <w:name w:val="已访问的超链接1"/>
    <w:link w:val="860"/>
    <w:uiPriority w:val="99"/>
    <w:qFormat/>
    <w:rPr>
      <w:rFonts w:cs="Times New Roman"/>
      <w:color w:val="000000"/>
      <w:u w:val="none"/>
    </w:rPr>
  </w:style>
  <w:style w:type="character" w:styleId="1110" w:customStyle="1">
    <w:name w:val="强调1"/>
    <w:link w:val="860"/>
    <w:uiPriority w:val="20"/>
    <w:qFormat/>
    <w:rPr>
      <w:b/>
      <w:bCs/>
    </w:rPr>
  </w:style>
  <w:style w:type="character" w:styleId="1111" w:customStyle="1">
    <w:name w:val="HTML 定义1"/>
    <w:link w:val="860"/>
    <w:uiPriority w:val="99"/>
    <w:unhideWhenUsed/>
    <w:qFormat/>
  </w:style>
  <w:style w:type="character" w:styleId="1112" w:customStyle="1">
    <w:name w:val="HTML 打字机1"/>
    <w:link w:val="860"/>
    <w:uiPriority w:val="99"/>
    <w:qFormat/>
    <w:rPr>
      <w:rFonts w:ascii="宋体" w:hAnsi="宋体" w:eastAsia="宋体" w:cs="宋体"/>
      <w:sz w:val="24"/>
      <w:szCs w:val="24"/>
    </w:rPr>
  </w:style>
  <w:style w:type="character" w:styleId="1113" w:customStyle="1">
    <w:name w:val="HTML 缩写1"/>
    <w:link w:val="860"/>
    <w:uiPriority w:val="99"/>
    <w:unhideWhenUsed/>
    <w:qFormat/>
  </w:style>
  <w:style w:type="character" w:styleId="1114" w:customStyle="1">
    <w:name w:val="HTML 变量1"/>
    <w:link w:val="860"/>
    <w:uiPriority w:val="99"/>
    <w:unhideWhenUsed/>
    <w:qFormat/>
  </w:style>
  <w:style w:type="character" w:styleId="1115" w:customStyle="1">
    <w:name w:val="超链接1"/>
    <w:link w:val="860"/>
    <w:uiPriority w:val="0"/>
    <w:qFormat/>
    <w:rPr>
      <w:color w:val="000000"/>
      <w:u w:val="none"/>
    </w:rPr>
  </w:style>
  <w:style w:type="character" w:styleId="1116" w:customStyle="1">
    <w:name w:val="HTML 代码1"/>
    <w:link w:val="860"/>
    <w:uiPriority w:val="99"/>
    <w:unhideWhenUsed/>
    <w:qFormat/>
    <w:rPr>
      <w:rFonts w:ascii="monospace" w:hAnsi="monospace" w:eastAsia="monospace" w:cs="monospace"/>
      <w:sz w:val="20"/>
    </w:rPr>
  </w:style>
  <w:style w:type="character" w:styleId="1117" w:customStyle="1">
    <w:name w:val="批注引用1"/>
    <w:link w:val="860"/>
    <w:uiPriority w:val="0"/>
    <w:unhideWhenUsed/>
    <w:qFormat/>
    <w:rPr>
      <w:sz w:val="21"/>
      <w:szCs w:val="21"/>
    </w:rPr>
  </w:style>
  <w:style w:type="character" w:styleId="1118" w:customStyle="1">
    <w:name w:val="HTML 引文1"/>
    <w:link w:val="860"/>
    <w:uiPriority w:val="99"/>
    <w:unhideWhenUsed/>
    <w:qFormat/>
  </w:style>
  <w:style w:type="character" w:styleId="1119" w:customStyle="1">
    <w:name w:val="HTML 键盘1"/>
    <w:link w:val="860"/>
    <w:uiPriority w:val="99"/>
    <w:unhideWhenUsed/>
    <w:qFormat/>
    <w:rPr>
      <w:rFonts w:ascii="monospace" w:hAnsi="monospace" w:eastAsia="monospace" w:cs="monospace"/>
      <w:sz w:val="20"/>
    </w:rPr>
  </w:style>
  <w:style w:type="character" w:styleId="1120" w:customStyle="1">
    <w:name w:val="HTML 样本1"/>
    <w:link w:val="860"/>
    <w:uiPriority w:val="99"/>
    <w:unhideWhenUsed/>
    <w:qFormat/>
    <w:rPr>
      <w:rFonts w:ascii="monospace" w:hAnsi="monospace" w:eastAsia="monospace" w:cs="monospace"/>
    </w:rPr>
  </w:style>
  <w:style w:type="character" w:styleId="1121" w:customStyle="1">
    <w:name w:val="font41"/>
    <w:link w:val="860"/>
    <w:uiPriority w:val="0"/>
    <w:qFormat/>
    <w:rPr>
      <w:rFonts w:hint="eastAsia" w:ascii="宋体" w:hAnsi="宋体" w:eastAsia="宋体" w:cs="宋体"/>
      <w:b/>
      <w:bCs/>
      <w:color w:val="000000"/>
      <w:sz w:val="24"/>
      <w:szCs w:val="24"/>
      <w:u w:val="none"/>
    </w:rPr>
  </w:style>
  <w:style w:type="character" w:styleId="1122" w:customStyle="1">
    <w:name w:val="font51"/>
    <w:basedOn w:val="1066"/>
    <w:link w:val="860"/>
    <w:uiPriority w:val="0"/>
    <w:qFormat/>
    <w:rPr>
      <w:sz w:val="21"/>
      <w:lang w:val="en-US" w:eastAsia="zh-CN" w:bidi="ar-SA"/>
    </w:rPr>
  </w:style>
  <w:style w:type="character" w:styleId="1123" w:customStyle="1">
    <w:name w:val="正文文本 2 Char1"/>
    <w:link w:val="860"/>
    <w:uiPriority w:val="99"/>
    <w:semiHidden/>
    <w:qFormat/>
    <w:rPr>
      <w:rFonts w:ascii="Times New Roman" w:hAnsi="Times New Roman" w:eastAsia="宋体" w:cs="Times New Roman"/>
      <w:szCs w:val="20"/>
    </w:rPr>
  </w:style>
  <w:style w:type="character" w:styleId="1124" w:customStyle="1">
    <w:name w:val="正文文本缩进 Char1"/>
    <w:link w:val="860"/>
    <w:uiPriority w:val="99"/>
    <w:semiHidden/>
    <w:qFormat/>
    <w:rPr>
      <w:rFonts w:ascii="Times New Roman" w:hAnsi="Times New Roman" w:eastAsia="宋体" w:cs="Times New Roman"/>
      <w:szCs w:val="20"/>
    </w:rPr>
  </w:style>
  <w:style w:type="character" w:styleId="1125" w:customStyle="1">
    <w:name w:val="文档结构图 Char1"/>
    <w:link w:val="860"/>
    <w:uiPriority w:val="99"/>
    <w:semiHidden/>
    <w:qFormat/>
    <w:rPr>
      <w:rFonts w:ascii="宋体" w:hAnsi="Times New Roman" w:eastAsia="宋体" w:cs="Times New Roman"/>
      <w:sz w:val="18"/>
      <w:szCs w:val="18"/>
    </w:rPr>
  </w:style>
  <w:style w:type="character" w:styleId="1126" w:customStyle="1">
    <w:name w:val="font21"/>
    <w:link w:val="860"/>
    <w:uiPriority w:val="0"/>
    <w:qFormat/>
    <w:rPr>
      <w:rFonts w:hint="eastAsia" w:ascii="宋体" w:hAnsi="宋体" w:eastAsia="宋体" w:cs="宋体"/>
      <w:b/>
      <w:bCs/>
      <w:color w:val="000000"/>
      <w:sz w:val="28"/>
      <w:szCs w:val="28"/>
      <w:u w:val="none"/>
    </w:rPr>
  </w:style>
  <w:style w:type="character" w:styleId="1127" w:customStyle="1">
    <w:name w:val="日期 Char1"/>
    <w:link w:val="860"/>
    <w:uiPriority w:val="99"/>
    <w:semiHidden/>
    <w:qFormat/>
    <w:rPr>
      <w:rFonts w:ascii="Times New Roman" w:hAnsi="Times New Roman" w:eastAsia="宋体" w:cs="Times New Roman"/>
      <w:szCs w:val="20"/>
    </w:rPr>
  </w:style>
  <w:style w:type="character" w:styleId="1128" w:customStyle="1">
    <w:name w:val="正文文本缩进 2 Char1"/>
    <w:link w:val="860"/>
    <w:uiPriority w:val="99"/>
    <w:semiHidden/>
    <w:qFormat/>
    <w:rPr>
      <w:rFonts w:ascii="Times New Roman" w:hAnsi="Times New Roman" w:eastAsia="宋体" w:cs="Times New Roman"/>
      <w:szCs w:val="20"/>
    </w:rPr>
  </w:style>
  <w:style w:type="character" w:styleId="1129" w:customStyle="1">
    <w:name w:val="NormalCharacter1"/>
    <w:link w:val="860"/>
    <w:uiPriority w:val="0"/>
    <w:qFormat/>
  </w:style>
  <w:style w:type="character" w:styleId="1130" w:customStyle="1">
    <w:name w:val="正文文本缩进 3 Char1"/>
    <w:link w:val="860"/>
    <w:uiPriority w:val="99"/>
    <w:semiHidden/>
    <w:qFormat/>
    <w:rPr>
      <w:rFonts w:ascii="Times New Roman" w:hAnsi="Times New Roman" w:eastAsia="宋体" w:cs="Times New Roman"/>
      <w:sz w:val="16"/>
      <w:szCs w:val="16"/>
    </w:rPr>
  </w:style>
  <w:style w:type="character" w:styleId="1131" w:customStyle="1">
    <w:name w:val="mini-outputtext1"/>
    <w:link w:val="860"/>
    <w:uiPriority w:val="0"/>
    <w:qFormat/>
  </w:style>
  <w:style w:type="character" w:styleId="1132" w:customStyle="1">
    <w:name w:val="15"/>
    <w:link w:val="860"/>
    <w:uiPriority w:val="0"/>
    <w:qFormat/>
    <w:rPr>
      <w:rFonts w:ascii="Calibri" w:hAnsi="Calibri" w:cs="Calibri"/>
      <w:sz w:val="21"/>
      <w:szCs w:val="21"/>
    </w:rPr>
  </w:style>
  <w:style w:type="character" w:styleId="1133" w:customStyle="1">
    <w:name w:val="批注框文本 Char1"/>
    <w:link w:val="860"/>
    <w:uiPriority w:val="99"/>
    <w:semiHidden/>
    <w:qFormat/>
    <w:rPr>
      <w:rFonts w:ascii="Times New Roman" w:hAnsi="Times New Roman" w:eastAsia="宋体" w:cs="Times New Roman"/>
      <w:sz w:val="18"/>
      <w:szCs w:val="18"/>
    </w:rPr>
  </w:style>
  <w:style w:type="character" w:styleId="1134" w:customStyle="1">
    <w:name w:val="font11"/>
    <w:basedOn w:val="1066"/>
    <w:link w:val="860"/>
    <w:uiPriority w:val="0"/>
    <w:qFormat/>
    <w:rPr>
      <w:rFonts w:hint="eastAsia" w:ascii="微软雅黑" w:hAnsi="微软雅黑" w:eastAsia="微软雅黑" w:cs="微软雅黑"/>
      <w:color w:val="000000"/>
      <w:sz w:val="22"/>
      <w:szCs w:val="22"/>
      <w:u w:val="none"/>
    </w:rPr>
  </w:style>
  <w:style w:type="paragraph" w:styleId="1135" w:customStyle="1">
    <w:name w:val="BodyText1"/>
    <w:basedOn w:val="860"/>
    <w:next w:val="1092"/>
    <w:uiPriority w:val="0"/>
    <w:qFormat/>
    <w:rPr>
      <w:sz w:val="20"/>
    </w:rPr>
  </w:style>
  <w:style w:type="paragraph" w:styleId="1136" w:customStyle="1">
    <w:name w:val="列表1"/>
    <w:basedOn w:val="860"/>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137" w:customStyle="1">
    <w:name w:val="BodyText1I21"/>
    <w:basedOn w:val="1138"/>
    <w:uiPriority w:val="0"/>
    <w:qFormat/>
    <w:pPr>
      <w:ind w:left="420" w:firstLine="420"/>
      <w:spacing w:after="120"/>
    </w:pPr>
    <w:rPr>
      <w:sz w:val="21"/>
    </w:rPr>
  </w:style>
  <w:style w:type="paragraph" w:styleId="1138" w:customStyle="1">
    <w:name w:val="BodyTextIndent1"/>
    <w:basedOn w:val="860"/>
    <w:uiPriority w:val="0"/>
    <w:qFormat/>
    <w:pPr>
      <w:ind w:firstLine="576"/>
    </w:pPr>
    <w:rPr>
      <w:sz w:val="20"/>
    </w:rPr>
  </w:style>
  <w:style w:type="paragraph" w:styleId="1139"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140" w:customStyle="1">
    <w:name w:val="标题 31"/>
    <w:basedOn w:val="860"/>
    <w:next w:val="86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141" w:customStyle="1">
    <w:name w:val="TOC Heading1"/>
    <w:next w:val="860"/>
    <w:uiPriority w:val="99"/>
    <w:qFormat/>
    <w:rPr>
      <w:rFonts w:hint="default" w:ascii="Times New Roman" w:hAnsi="Times New Roman" w:eastAsia="宋体" w:cs="Times New Roman"/>
      <w:sz w:val="32"/>
      <w:lang w:val="en-US" w:eastAsia="zh-CN" w:bidi="ar-SA"/>
    </w:rPr>
  </w:style>
  <w:style w:type="paragraph" w:styleId="1142" w:customStyle="1">
    <w:name w:val="页脚1"/>
    <w:basedOn w:val="860"/>
    <w:next w:val="1141"/>
    <w:uiPriority w:val="99"/>
    <w:unhideWhenUsed/>
    <w:qFormat/>
    <w:pPr>
      <w:jc w:val="left"/>
      <w:tabs>
        <w:tab w:val="center" w:pos="4153" w:leader="none"/>
        <w:tab w:val="right" w:pos="8306" w:leader="none"/>
      </w:tabs>
    </w:pPr>
    <w:rPr>
      <w:sz w:val="18"/>
      <w:szCs w:val="18"/>
    </w:rPr>
  </w:style>
  <w:style w:type="paragraph" w:styleId="1143" w:customStyle="1">
    <w:name w:val="样式 小四 段前: 5 磅 段后: 5 磅 首行缩进:  2 字符"/>
    <w:basedOn w:val="860"/>
    <w:uiPriority w:val="0"/>
    <w:qFormat/>
    <w:pPr>
      <w:jc w:val="center"/>
      <w:spacing w:line="360" w:lineRule="auto"/>
    </w:pPr>
    <w:rPr>
      <w:rFonts w:ascii="宋体" w:hAnsi="宋体"/>
      <w:bCs/>
      <w:color w:val="ff0000"/>
      <w:sz w:val="24"/>
      <w:szCs w:val="24"/>
    </w:rPr>
  </w:style>
  <w:style w:type="paragraph" w:styleId="1144" w:customStyle="1">
    <w:name w:val="页眉1"/>
    <w:basedOn w:val="8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5" w:customStyle="1">
    <w:name w:val="列出段落"/>
    <w:basedOn w:val="860"/>
    <w:uiPriority w:val="99"/>
    <w:qFormat/>
    <w:pPr>
      <w:ind w:firstLine="420"/>
    </w:pPr>
  </w:style>
  <w:style w:type="paragraph" w:styleId="1146" w:customStyle="1">
    <w:name w:val="List Paragraph1"/>
    <w:basedOn w:val="860"/>
    <w:uiPriority w:val="0"/>
    <w:qFormat/>
    <w:pPr>
      <w:ind w:firstLine="420"/>
    </w:pPr>
    <w:rPr>
      <w:szCs w:val="21"/>
    </w:rPr>
  </w:style>
  <w:style w:type="paragraph" w:styleId="1147" w:customStyle="1">
    <w:name w:val="普通文字"/>
    <w:basedOn w:val="860"/>
    <w:next w:val="860"/>
    <w:uiPriority w:val="0"/>
    <w:qFormat/>
    <w:rPr>
      <w:rFonts w:ascii="宋体"/>
      <w:sz w:val="24"/>
    </w:rPr>
  </w:style>
  <w:style w:type="paragraph" w:styleId="1148" w:customStyle="1">
    <w:name w:val="正文文本1"/>
    <w:basedOn w:val="860"/>
    <w:next w:val="1136"/>
    <w:uiPriority w:val="0"/>
    <w:qFormat/>
    <w:rPr>
      <w:rFonts w:ascii="华文中宋" w:hAnsi="Times New Roman" w:eastAsia="华文中宋" w:cs="Times New Roman"/>
      <w:bCs/>
      <w:sz w:val="28"/>
      <w:szCs w:val="20"/>
    </w:rPr>
  </w:style>
  <w:style w:type="paragraph" w:styleId="1149" w:customStyle="1">
    <w:name w:val="p0"/>
    <w:basedOn w:val="860"/>
    <w:uiPriority w:val="0"/>
    <w:qFormat/>
    <w:pPr>
      <w:widowControl/>
    </w:pPr>
    <w:rPr>
      <w:rFonts w:ascii="Calibri" w:hAnsi="Calibri" w:eastAsia="宋体" w:cs="宋体"/>
      <w:szCs w:val="21"/>
    </w:rPr>
  </w:style>
  <w:style w:type="paragraph" w:styleId="1150" w:customStyle="1">
    <w:name w:val="引文目录1"/>
    <w:basedOn w:val="860"/>
    <w:next w:val="860"/>
    <w:uiPriority w:val="0"/>
    <w:qFormat/>
    <w:pPr>
      <w:ind w:left="420"/>
    </w:pPr>
  </w:style>
  <w:style w:type="paragraph" w:styleId="1151" w:customStyle="1">
    <w:name w:val="_Style 1"/>
    <w:basedOn w:val="860"/>
    <w:uiPriority w:val="0"/>
    <w:qFormat/>
    <w:pPr>
      <w:ind w:firstLine="420"/>
    </w:pPr>
    <w:rPr>
      <w:sz w:val="20"/>
    </w:rPr>
  </w:style>
  <w:style w:type="paragraph" w:styleId="1152" w:customStyle="1">
    <w:name w:val="正文2"/>
    <w:basedOn w:val="860"/>
    <w:uiPriority w:val="0"/>
    <w:qFormat/>
    <w:pPr>
      <w:ind w:firstLine="510"/>
      <w:spacing w:before="156" w:line="360" w:lineRule="auto"/>
    </w:pPr>
    <w:rPr>
      <w:sz w:val="24"/>
    </w:rPr>
  </w:style>
  <w:style w:type="table" w:styleId="1153" w:customStyle="1">
    <w:name w:val="Table Normal"/>
    <w:uiPriority w:val="0"/>
    <w:unhideWhenUsed/>
    <w:qFormat/>
    <w:tblPr/>
  </w:style>
  <w:style w:type="paragraph" w:styleId="1154" w:customStyle="1">
    <w:name w:val="Table Text"/>
    <w:basedOn w:val="860"/>
    <w:uiPriority w:val="0"/>
    <w:semiHidden/>
    <w:qFormat/>
    <w:rPr>
      <w:rFonts w:ascii="宋体" w:hAnsi="宋体" w:eastAsia="宋体" w:cs="宋体"/>
      <w:sz w:val="21"/>
      <w:szCs w:val="21"/>
      <w:lang w:val="en-US" w:eastAsia="en-US" w:bidi="ar-SA"/>
    </w:rPr>
  </w:style>
  <w:style w:type="paragraph" w:styleId="1155" w:customStyle="1">
    <w:name w:val="标题 41"/>
    <w:basedOn w:val="860"/>
    <w:next w:val="860"/>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156" w:customStyle="1">
    <w:name w:val="正文缩进1"/>
    <w:basedOn w:val="860"/>
    <w:next w:val="860"/>
    <w:uiPriority w:val="0"/>
    <w:qFormat/>
    <w:pPr>
      <w:ind w:firstLine="420"/>
    </w:pPr>
    <w:rPr>
      <w:rFonts w:ascii="Times New Roman" w:hAnsi="Times New Roman" w:eastAsia="宋体" w:cs="Times New Roman"/>
      <w:szCs w:val="20"/>
    </w:rPr>
  </w:style>
  <w:style w:type="paragraph" w:styleId="1157" w:customStyle="1">
    <w:name w:val="l15"/>
    <w:basedOn w:val="860"/>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15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59" w:customStyle="1">
    <w:name w:val="_Style 495"/>
    <w:basedOn w:val="876"/>
    <w:next w:val="860"/>
    <w:uiPriority w:val="0"/>
    <w:qFormat/>
    <w:pPr>
      <w:ind w:firstLine="567"/>
      <w:spacing w:line="360" w:lineRule="exact"/>
    </w:pPr>
  </w:style>
  <w:style w:type="table" w:styleId="1160" w:customStyle="1">
    <w:name w:val="网格型11"/>
    <w:basedOn w:val="1161"/>
    <w:uiPriority w:val="59"/>
    <w:qFormat/>
    <w:tblPr/>
  </w:style>
  <w:style w:type="table" w:styleId="1161" w:customStyle="1">
    <w:name w:val="普通表格11"/>
    <w:uiPriority w:val="0"/>
    <w:semiHidden/>
    <w:qFormat/>
    <w:rPr>
      <w:lang w:val="en-US" w:eastAsia="zh-CN" w:bidi="ar-SA"/>
    </w:rPr>
    <w:tblPr/>
  </w:style>
  <w:style w:type="paragraph" w:styleId="1162" w:customStyle="1">
    <w:name w:val="列表段落1"/>
    <w:basedOn w:val="860"/>
    <w:uiPriority w:val="0"/>
    <w:qFormat/>
    <w:pPr>
      <w:ind w:firstLine="420"/>
    </w:pPr>
    <w:rPr>
      <w:szCs w:val="21"/>
    </w:rPr>
  </w:style>
  <w:style w:type="numbering" w:styleId="31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31237c3d-ec9c-415b-b98b-3fdb72c50d6f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17B8B368</paraID>
      <start>11</start>
      <end>12</end>
      <status>unmodified</status>
      <modifiedWord/>
      <trackRevisions>false</trackRevisions>
    </reviewItem>
    <reviewItem>
      <errorID>02ac7688-8cf3-480b-987d-ec5c4dda0b72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41FE551</paraID>
      <start>0</start>
      <end>4</end>
      <status>unmodified</status>
      <modifiedWord/>
      <trackRevisions>false</trackRevisions>
    </reviewItem>
    <reviewItem>
      <errorID>3451731b-31d1-4645-b00d-b5b7bbbfa8ff</errorID>
      <errorWord>(</errorWord>
      <group>L1_Format</group>
      <groupName>格式问题</groupName>
      <ability>L2_HalfPunc_CN</ability>
      <abilityName>全半角问题</abilityName>
      <candidateList>
        <item>（</item>
      </candidateList>
      <explain>文本全半角错误。</explain>
      <paraID>29FFA59F</paraID>
      <start>5</start>
      <end>6</end>
      <status>unmodified</status>
      <modifiedWord/>
      <trackRevisions>false</trackRevisions>
    </reviewItem>
    <reviewItem>
      <errorID>dedba2b7-b679-4907-a914-53e14ce7e599</errorID>
      <errorWord>)</errorWord>
      <group>L1_Format</group>
      <groupName>格式问题</groupName>
      <ability>L2_HalfPunc_CN</ability>
      <abilityName>全半角问题</abilityName>
      <candidateList>
        <item>）</item>
      </candidateList>
      <explain>文本全半角错误。</explain>
      <paraID>29FFA59F</paraID>
      <start>8</start>
      <end>9</end>
      <status>unmodified</status>
      <modifiedWord/>
      <trackRevisions>false</trackRevisions>
    </reviewItem>
    <reviewItem>
      <errorID>d23742b2-b3de-439d-8f53-6f2e734d2c5e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5887103C</paraID>
      <start>34</start>
      <end>35</end>
      <status>unmodified</status>
      <modifiedWord/>
      <trackRevisions>false</trackRevisions>
    </reviewItem>
    <reviewItem>
      <errorID>317d319a-69ad-4be6-884b-3fdabaedaeb7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ABB9EA</paraID>
      <start>11</start>
      <end>12</end>
      <status>unmodified</status>
      <modifiedWord/>
      <trackRevisions>false</trackRevisions>
    </reviewItem>
    <reviewItem>
      <errorID>d8cb5d9b-16ff-44f9-aa0c-ade00a7846b9</errorID>
      <errorWord>，</errorWord>
      <group>L1_Punc</group>
      <groupName>标点问题</groupName>
      <ability>L2_Punc_CN</ability>
      <abilityName>标点符号问题</abilityName>
      <candidateList>
        <item/>
      </candidateList>
      <explain/>
      <paraID>2B66DD09</paraID>
      <start>11</start>
      <end>12</end>
      <status>unmodified</status>
      <modifiedWord/>
      <trackRevisions>false</trackRevisions>
    </reviewItem>
    <reviewItem>
      <errorID>9b5919bd-6cda-4211-a173-8917b663ad1e</errorID>
      <errorWord> ；</errorWord>
      <group>L1_Punc</group>
      <groupName>标点问题</groupName>
      <ability>L2_Punc_CN</ability>
      <abilityName>标点符号问题</abilityName>
      <candidateList>
        <item>，</item>
      </candidateList>
      <explain/>
      <paraID>5EBBF8D9</paraID>
      <start>21</start>
      <end>23</end>
      <status>unmodified</status>
      <modifiedWord/>
      <trackRevisions>false</trackRevisions>
    </reviewItem>
    <reviewItem>
      <errorID>432e0bf2-722d-4f59-b2ca-d45dfbc4ab98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A950233</paraID>
      <start>154</start>
      <end>155</end>
      <status>unmodified</status>
      <modifiedWord/>
      <trackRevisions>false</trackRevisions>
    </reviewItem>
    <reviewItem>
      <errorID>b9966150-66c1-44ec-a064-afeb0424c284</errorID>
      <errorWord>解密</errorWord>
      <group>L1_Grammar</group>
      <groupName>语法问题</groupName>
      <ability>L2_Grammar</ability>
      <abilityName>语法错误</abilityName>
      <candidateList>
        <item>进行解密</item>
      </candidateList>
      <explain/>
      <paraID> 44A946E</paraID>
      <start>79</start>
      <end>81</end>
      <status>unmodified</status>
      <modifiedWord/>
      <trackRevisions>false</trackRevisions>
    </reviewItem>
    <reviewItem>
      <errorID>5399244c-63df-48af-a83f-5c23ecad55df</errorID>
      <errorWord>苏</errorWord>
      <group>L1_Punc</group>
      <groupName>标点问题</groupName>
      <ability>L2_Punc_CN</ability>
      <abilityName>标点符号问题</abilityName>
      <candidateList>
        <item>，苏</item>
      </candidateList>
      <explain/>
      <paraID>1E7773FF</paraID>
      <start>15</start>
      <end>16</end>
      <status>unmodified</status>
      <modifiedWord/>
      <trackRevisions>false</trackRevisions>
    </reviewItem>
    <reviewItem>
      <errorID>613de52a-2f20-4a72-bd56-17b2651e1488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BEB56FD</paraID>
      <start>0</start>
      <end>3</end>
      <status>unmodified</status>
      <modifiedWord/>
      <trackRevisions>false</trackRevisions>
    </reviewItem>
    <reviewItem>
      <errorID>66cf0e56-1059-4f19-b0cc-93de9372cba7</errorID>
      <errorWord>公开</errorWord>
      <group>L1_Grammar</group>
      <groupName>语法问题</groupName>
      <ability>L2_Grammar</ability>
      <abilityName>语法错误</abilityName>
      <candidateList>
        <item>遵循公开</item>
      </candidateList>
      <explain/>
      <paraID>44F5348D</paraID>
      <start>0</start>
      <end>2</end>
      <status>unmodified</status>
      <modifiedWord/>
      <trackRevisions>false</trackRevisions>
    </reviewItem>
    <reviewItem>
      <errorID>b4ef0401-1c27-4871-a629-9f0cee56e123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5F399C89</paraID>
      <start>0</start>
      <end>3</end>
      <status>unmodified</status>
      <modifiedWord/>
      <trackRevisions>false</trackRevisions>
    </reviewItem>
    <reviewItem>
      <errorID>6eecbd5a-4f80-4fb0-bc5f-da31a1d149e0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10A6F964</paraID>
      <start>79</start>
      <end>80</end>
      <status>unmodified</status>
      <modifiedWord/>
      <trackRevisions>false</trackRevisions>
    </reviewItem>
    <reviewItem>
      <errorID>299b2fec-e36b-4eb5-93e6-8e32e7cd80eb</errorID>
      <errorWord>“.</errorWord>
      <group>L1_Punc</group>
      <groupName>标点问题</groupName>
      <ability>L2_Punc_CN</ability>
      <abilityName>标点符号问题</abilityName>
      <candidateList>
        <item>“</item>
      </candidateList>
      <explain/>
      <paraID>10A6F964</paraID>
      <start>159</start>
      <end>161</end>
      <status>unmodified</status>
      <modifiedWord/>
      <trackRevisions>false</trackRevisions>
    </reviewItem>
    <reviewItem>
      <errorID>5f515974-d52e-4fce-9f39-e88581b3d927</errorID>
      <errorWord>招投标使用</errorWord>
      <group>L1_Grammar</group>
      <groupName>语法问题</groupName>
      <ability>L2_Grammar</ability>
      <abilityName>语法错误</abilityName>
      <candidateList>
        <item>招投标</item>
      </candidateList>
      <explain/>
      <paraID> 7BB9BE1</paraID>
      <start>11</start>
      <end>16</end>
      <status>unmodified</status>
      <modifiedWord/>
      <trackRevisions>false</trackRevisions>
    </reviewItem>
    <reviewItem>
      <errorID>2726170d-c234-4135-9b86-b3ff9cd78970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5FB5EB67</paraID>
      <start>0</start>
      <end>3</end>
      <status>unmodified</status>
      <modifiedWord/>
      <trackRevisions>false</trackRevisions>
    </reviewItem>
    <reviewItem>
      <errorID>c032bd84-ccb0-4339-9e7e-43d5c6267467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77058A7E</paraID>
      <start>0</start>
      <end>3</end>
      <status>unmodified</status>
      <modifiedWord/>
      <trackRevisions>false</trackRevisions>
    </reviewItem>
    <reviewItem>
      <errorID>37b94353-8d96-4355-96da-8154c0e08274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336AF7C7</paraID>
      <start>0</start>
      <end>3</end>
      <status>unmodified</status>
      <modifiedWord/>
      <trackRevisions>false</trackRevisions>
    </reviewItem>
    <reviewItem>
      <errorID>96743316-6364-4351-ac87-f416d664079d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2D601F49</paraID>
      <start>0</start>
      <end>2</end>
      <status>unmodified</status>
      <modifiedWord/>
      <trackRevisions>false</trackRevisions>
    </reviewItem>
    <reviewItem>
      <errorID>c5d8d80e-8150-4d1c-982d-0783407609e0</errorID>
      <errorWord>(</errorWord>
      <group>L1_Format</group>
      <groupName>格式问题</groupName>
      <ability>L2_HalfPunc_CN</ability>
      <abilityName>全半角问题</abilityName>
      <candidateList>
        <item>（</item>
      </candidateList>
      <explain>文本全半角错误。</explain>
      <paraID>2D601F49</paraID>
      <start>5</start>
      <end>6</end>
      <status>unmodified</status>
      <modifiedWord/>
      <trackRevisions>false</trackRevisions>
    </reviewItem>
    <reviewItem>
      <errorID>cca0ec20-5368-4b1f-8118-c77d78488d30</errorID>
      <errorWord>)</errorWord>
      <group>L1_Format</group>
      <groupName>格式问题</groupName>
      <ability>L2_HalfPunc_CN</ability>
      <abilityName>全半角问题</abilityName>
      <candidateList>
        <item>）</item>
      </candidateList>
      <explain>文本全半角错误。</explain>
      <paraID>2D601F49</paraID>
      <start>11</start>
      <end>12</end>
      <status>unmodified</status>
      <modifiedWord/>
      <trackRevisions>false</trackRevisions>
    </reviewItem>
    <reviewItem>
      <errorID>9db283ea-fc6a-491b-8f76-67c29f3e86be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3994C5A1</paraID>
      <start>0</start>
      <end>2</end>
      <status>unmodified</status>
      <modifiedWord/>
      <trackRevisions>false</trackRevisions>
    </reviewItem>
    <reviewItem>
      <errorID>702c039d-61c6-4a86-8405-4d6469babb52</errorID>
      <errorWord>(</errorWord>
      <group>L1_Format</group>
      <groupName>格式问题</groupName>
      <ability>L2_HalfPunc_CN</ability>
      <abilityName>全半角问题</abilityName>
      <candidateList>
        <item>（</item>
      </candidateList>
      <explain>文本全半角错误。</explain>
      <paraID>25F5E23D</paraID>
      <start>11</start>
      <end>12</end>
      <status>unmodified</status>
      <modifiedWord/>
      <trackRevisions>false</trackRevisions>
    </reviewItem>
    <reviewItem>
      <errorID>6031124a-1511-4ae4-89f8-78e9b1fba56a</errorID>
      <errorWord>)</errorWord>
      <group>L1_Format</group>
      <groupName>格式问题</groupName>
      <ability>L2_HalfPunc_CN</ability>
      <abilityName>全半角问题</abilityName>
      <candidateList>
        <item>）</item>
      </candidateList>
      <explain>文本全半角错误。</explain>
      <paraID>25F5E23D</paraID>
      <start>17</start>
      <end>18</end>
      <status>unmodified</status>
      <modifiedWord/>
      <trackRevisions>false</trackRevisions>
    </reviewItem>
    <reviewItem>
      <errorID>e465b49c-dfa0-4ec6-8b3e-327064a448a6</errorID>
      <errorWord>（</errorWord>
      <group>L1_Punc</group>
      <groupName>标点问题</groupName>
      <ability>L2_Punc_CN</ability>
      <abilityName>标点符号问题</abilityName>
      <candidateList/>
      <explain>同一形式括号套用。</explain>
      <paraID> E932FEB</paraID>
      <start>126</start>
      <end>127</end>
      <status>unmodified</status>
      <modifiedWord/>
      <trackRevisions>false</trackRevisions>
    </reviewItem>
    <reviewItem>
      <errorID>f12b26fd-e98d-4b80-9452-f2bd84045aed</errorID>
      <errorWord>）</errorWord>
      <group>L1_Punc</group>
      <groupName>标点问题</groupName>
      <ability>L2_Punc_CN</ability>
      <abilityName>标点符号问题</abilityName>
      <candidateList/>
      <explain>同一形式括号套用。</explain>
      <paraID> E932FEB</paraID>
      <start>128</start>
      <end>129</end>
      <status>unmodified</status>
      <modifiedWord/>
      <trackRevisions>false</trackRevisions>
    </reviewItem>
    <reviewItem>
      <errorID>62ac961b-d9fc-4104-af8e-1f443d77f18c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3402CDB5</paraID>
      <start>0</start>
      <end>2</end>
      <status>unmodified</status>
      <modifiedWord/>
      <trackRevisions>false</trackRevisions>
    </reviewItem>
    <reviewItem>
      <errorID>59503cb1-b970-4a0c-afd2-09c096237c76</errorID>
      <errorWord>(</errorWord>
      <group>L1_Format</group>
      <groupName>格式问题</groupName>
      <ability>L2_HalfPunc_CN</ability>
      <abilityName>全半角问题</abilityName>
      <candidateList>
        <item>（</item>
      </candidateList>
      <explain>文本全半角错误。</explain>
      <paraID>3402CDB5</paraID>
      <start>7</start>
      <end>8</end>
      <status>unmodified</status>
      <modifiedWord/>
      <trackRevisions>false</trackRevisions>
    </reviewItem>
    <reviewItem>
      <errorID>1683e168-fb02-4680-bd06-0c2c27653253</errorID>
      <errorWord>)</errorWord>
      <group>L1_Format</group>
      <groupName>格式问题</groupName>
      <ability>L2_HalfPunc_CN</ability>
      <abilityName>全半角问题</abilityName>
      <candidateList>
        <item>）</item>
      </candidateList>
      <explain>文本全半角错误。</explain>
      <paraID>3402CDB5</paraID>
      <start>13</start>
      <end>14</end>
      <status>unmodified</status>
      <modifiedWord/>
      <trackRevisions>false</trackRevisions>
    </reviewItem>
    <reviewItem>
      <errorID>01396946-ed28-41d9-beae-313c8693c090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70408237</paraID>
      <start>0</start>
      <end>2</end>
      <status>unmodified</status>
      <modifiedWord/>
      <trackRevisions>false</trackRevisions>
    </reviewItem>
    <reviewItem>
      <errorID>fc255463-fa77-44c0-b8e4-867223d30324</errorID>
      <errorWord>(</errorWord>
      <group>L1_Format</group>
      <groupName>格式问题</groupName>
      <ability>L2_HalfPunc_CN</ability>
      <abilityName>全半角问题</abilityName>
      <candidateList>
        <item>（</item>
      </candidateList>
      <explain>文本全半角错误。</explain>
      <paraID>70408237</paraID>
      <start>7</start>
      <end>8</end>
      <status>unmodified</status>
      <modifiedWord/>
      <trackRevisions>false</trackRevisions>
    </reviewItem>
    <reviewItem>
      <errorID>be7dd1f1-8a8e-433a-b82e-ccd7934cc5ff</errorID>
      <errorWord>)</errorWord>
      <group>L1_Format</group>
      <groupName>格式问题</groupName>
      <ability>L2_HalfPunc_CN</ability>
      <abilityName>全半角问题</abilityName>
      <candidateList>
        <item>）</item>
      </candidateList>
      <explain>文本全半角错误。</explain>
      <paraID>70408237</paraID>
      <start>13</start>
      <end>14</end>
      <status>unmodified</status>
      <modifiedWord/>
      <trackRevisions>false</trackRevisions>
    </reviewItem>
    <reviewItem>
      <errorID>c249b2d8-c906-4aa6-974e-a1d778d75242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32DD3340</paraID>
      <start>0</start>
      <end>2</end>
      <status>unmodified</status>
      <modifiedWord/>
      <trackRevisions>false</trackRevisions>
    </reviewItem>
    <reviewItem>
      <errorID>d4176c89-f7d5-4973-9a43-128be93a55db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415E852D</paraID>
      <start>0</start>
      <end>2</end>
      <status>unmodified</status>
      <modifiedWord/>
      <trackRevisions>false</trackRevisions>
    </reviewItem>
    <reviewItem>
      <errorID>284639ba-92ba-4840-8ed1-05f133d572e4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41C8DE7C</paraID>
      <start>0</start>
      <end>2</end>
      <status>unmodified</status>
      <modifiedWord/>
      <trackRevisions>false</trackRevisions>
    </reviewItem>
    <reviewItem>
      <errorID>9e8d79d0-1005-4346-b703-c92fc6b487d2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78E8B92C</paraID>
      <start>0</start>
      <end>3</end>
      <status>unmodified</status>
      <modifiedWord/>
      <trackRevisions>false</trackRevisions>
    </reviewItem>
    <reviewItem>
      <errorID>00ca5434-a26c-424e-bc26-88577bc1ee7a</errorID>
      <errorWord>(</errorWord>
      <group>L1_Format</group>
      <groupName>格式问题</groupName>
      <ability>L2_HalfPunc_CN</ability>
      <abilityName>全半角问题</abilityName>
      <candidateList>
        <item>（</item>
      </candidateList>
      <explain>文本全半角错误。</explain>
      <paraID>6923458F</paraID>
      <start>19</start>
      <end>20</end>
      <status>unmodified</status>
      <modifiedWord/>
      <trackRevisions>false</trackRevisions>
    </reviewItem>
    <reviewItem>
      <errorID>43049990-c40b-4564-a842-13ab273de2a0</errorID>
      <errorWord>)</errorWord>
      <group>L1_Format</group>
      <groupName>格式问题</groupName>
      <ability>L2_HalfPunc_CN</ability>
      <abilityName>全半角问题</abilityName>
      <candidateList>
        <item>）</item>
      </candidateList>
      <explain>文本全半角错误。</explain>
      <paraID>6923458F</paraID>
      <start>31</start>
      <end>32</end>
      <status>unmodified</status>
      <modifiedWord/>
      <trackRevisions>false</trackRevisions>
    </reviewItem>
    <reviewItem>
      <errorID>e8d899ea-8032-4dd6-bd66-1f844b7b4f72</errorID>
      <errorWord>(</errorWord>
      <group>L1_Format</group>
      <groupName>格式问题</groupName>
      <ability>L2_HalfPunc_CN</ability>
      <abilityName>全半角问题</abilityName>
      <candidateList>
        <item>（</item>
      </candidateList>
      <explain>文本全半角错误。</explain>
      <paraID> 50540EE</paraID>
      <start>19</start>
      <end>20</end>
      <status>unmodified</status>
      <modifiedWord/>
      <trackRevisions>false</trackRevisions>
    </reviewItem>
    <reviewItem>
      <errorID>89f8c769-1ac2-4a5e-a711-a758e1437afd</errorID>
      <errorWord>)</errorWord>
      <group>L1_Format</group>
      <groupName>格式问题</groupName>
      <ability>L2_HalfPunc_CN</ability>
      <abilityName>全半角问题</abilityName>
      <candidateList>
        <item>）</item>
      </candidateList>
      <explain>文本全半角错误。</explain>
      <paraID> 50540EE</paraID>
      <start>22</start>
      <end>23</end>
      <status>unmodified</status>
      <modifiedWord/>
      <trackRevisions>false</trackRevisions>
    </reviewItem>
    <reviewItem>
      <errorID>9c172b11-f244-497e-baf9-59009aaaea57</errorID>
      <errorWord>(</errorWord>
      <group>L1_Format</group>
      <groupName>格式问题</groupName>
      <ability>L2_HalfPunc_CN</ability>
      <abilityName>全半角问题</abilityName>
      <candidateList>
        <item>（</item>
      </candidateList>
      <explain>文本全半角错误。</explain>
      <paraID> 50540EE</paraID>
      <start>28</start>
      <end>29</end>
      <status>unmodified</status>
      <modifiedWord/>
      <trackRevisions>false</trackRevisions>
    </reviewItem>
    <reviewItem>
      <errorID>c8d86e1e-f6d9-41c4-89ce-91e79005b7c7</errorID>
      <errorWord>)</errorWord>
      <group>L1_Format</group>
      <groupName>格式问题</groupName>
      <ability>L2_HalfPunc_CN</ability>
      <abilityName>全半角问题</abilityName>
      <candidateList>
        <item>）</item>
      </candidateList>
      <explain>文本全半角错误。</explain>
      <paraID> 50540EE</paraID>
      <start>31</start>
      <end>32</end>
      <status>unmodified</status>
      <modifiedWord/>
      <trackRevisions>false</trackRevisions>
    </reviewItem>
    <reviewItem>
      <errorID>5dc2164c-d30b-4846-85c9-dfe76247b939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2B0D9E0F</paraID>
      <start>0</start>
      <end>2</end>
      <status>unmodified</status>
      <modifiedWord/>
      <trackRevisions>false</trackRevisions>
    </reviewItem>
    <reviewItem>
      <errorID>3abccda4-8c0f-4053-b029-078f3b3b5e41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26B79653</paraID>
      <start>0</start>
      <end>2</end>
      <status>unmodified</status>
      <modifiedWord/>
      <trackRevisions>false</trackRevisions>
    </reviewItem>
    <reviewItem>
      <errorID>7b8edd7d-2a1f-4748-ad5c-abcae12a9dcf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23B10618</paraID>
      <start>0</start>
      <end>3</end>
      <status>unmodified</status>
      <modifiedWord/>
      <trackRevisions>false</trackRevisions>
    </reviewItem>
    <reviewItem>
      <errorID>502a9252-7845-4b19-97da-4e776d1a0639</errorID>
      <errorWord>投标</errorWord>
      <group>L1_Grammar</group>
      <groupName>语法问题</groupName>
      <ability>L2_Grammar</ability>
      <abilityName>语法错误</abilityName>
      <candidateList>
        <item>进行投标</item>
      </candidateList>
      <explain/>
      <paraID>698D3773</paraID>
      <start>24</start>
      <end>26</end>
      <status>unmodified</status>
      <modifiedWord/>
      <trackRevisions>false</trackRevisions>
    </reviewItem>
    <reviewItem>
      <errorID>898ffff1-584e-4d9f-b718-f1d451ce0e63</errorID>
      <errorWord>-</errorWord>
      <group>L1_Format</group>
      <groupName>格式问题</groupName>
      <ability>L2_HalfPunc_CN</ability>
      <abilityName>全半角问题</abilityName>
      <candidateList>
        <item>－</item>
      </candidateList>
      <explain>文本全半角错误。</explain>
      <paraID>5F889871</paraID>
      <start>31</start>
      <end>32</end>
      <status>unmodified</status>
      <modifiedWord/>
      <trackRevisions>false</trackRevisions>
    </reviewItem>
    <reviewItem>
      <errorID>643f5276-aef3-4c21-af91-56a2c1d448e3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7DF806C7</paraID>
      <start>0</start>
      <end>3</end>
      <status>unmodified</status>
      <modifiedWord/>
      <trackRevisions>false</trackRevisions>
    </reviewItem>
    <reviewItem>
      <errorID>a065c858-1a3d-44d2-9085-110a26ab1967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73CB02A9</paraID>
      <start>0</start>
      <end>3</end>
      <status>unmodified</status>
      <modifiedWord/>
      <trackRevisions>false</trackRevisions>
    </reviewItem>
    <reviewItem>
      <errorID>5d03db95-86d1-4576-89a8-3b60ef43abec</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BFEEBC7</paraID>
      <start>0</start>
      <end>3</end>
      <status>unmodified</status>
      <modifiedWord/>
      <trackRevisions>false</trackRevisions>
    </reviewItem>
    <reviewItem>
      <errorID>45ba4d20-525d-4bf5-9549-14e8739c85df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540AA32F</paraID>
      <start>0</start>
      <end>2</end>
      <status>unmodified</status>
      <modifiedWord/>
      <trackRevisions>false</trackRevisions>
    </reviewItem>
    <reviewItem>
      <errorID>8df14458-3b7e-4aaf-be0a-3378816f6e20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5DFCFC32</paraID>
      <start>0</start>
      <end>2</end>
      <status>unmodified</status>
      <modifiedWord/>
      <trackRevisions>false</trackRevisions>
    </reviewItem>
    <reviewItem>
      <errorID>951dd8bf-a597-4074-8a0c-c930569a13e5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554FD95E</paraID>
      <start>0</start>
      <end>3</end>
      <status>unmodified</status>
      <modifiedWord/>
      <trackRevisions>false</trackRevisions>
    </reviewItem>
    <reviewItem>
      <errorID>374608c6-e2c1-4b7a-a5d4-1e4601bcf4d6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472B9CBD</paraID>
      <start>0</start>
      <end>3</end>
      <status>unmodified</status>
      <modifiedWord/>
      <trackRevisions>false</trackRevisions>
    </reviewItem>
    <reviewItem>
      <errorID>3f78915b-cea2-4a9d-853b-8f09c7ab70bb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F017792</paraID>
      <start>0</start>
      <end>3</end>
      <status>unmodified</status>
      <modifiedWord/>
      <trackRevisions>false</trackRevisions>
    </reviewItem>
    <reviewItem>
      <errorID>3ae009f6-cd43-4ac3-97e8-56bdbe8ee282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709EBDF4</paraID>
      <start>0</start>
      <end>2</end>
      <status>unmodified</status>
      <modifiedWord/>
      <trackRevisions>false</trackRevisions>
    </reviewItem>
    <reviewItem>
      <errorID>03f4e90a-aae1-484a-bc3c-7fa898dc593a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E656AB0</paraID>
      <start>0</start>
      <end>2</end>
      <status>unmodified</status>
      <modifiedWord/>
      <trackRevisions>false</trackRevisions>
    </reviewItem>
    <reviewItem>
      <errorID>728e87f0-4ec8-4f21-a405-abecc07598e3</errorID>
      <errorWord>且</errorWord>
      <group>L1_Grammar</group>
      <groupName>语法问题</groupName>
      <ability>L2_Grammar</ability>
      <abilityName>语法错误</abilityName>
      <candidateList>
        <item>相同且</item>
      </candidateList>
      <explain/>
      <paraID>1CCFB913</paraID>
      <start>92</start>
      <end>93</end>
      <status>unmodified</status>
      <modifiedWord/>
      <trackRevisions>false</trackRevisions>
    </reviewItem>
    <reviewItem>
      <errorID>2a050fc0-00ec-4688-909e-80da5fe005b4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69D40974</paraID>
      <start>0</start>
      <end>2</end>
      <status>unmodified</status>
      <modifiedWord/>
      <trackRevisions>false</trackRevisions>
    </reviewItem>
    <reviewItem>
      <errorID>93d5ca7e-63f4-4613-be6e-7b178ce39623</errorID>
      <errorWord>&lt;</errorWord>
      <group>L1_Format</group>
      <groupName>格式问题</groupName>
      <ability>L2_HalfPunc_CN</ability>
      <abilityName>全半角问题</abilityName>
      <candidateList>
        <item>〈</item>
      </candidateList>
      <explain>文本全半角错误。</explain>
      <paraID>74A9B797</paraID>
      <start>49</start>
      <end>50</end>
      <status>unmodified</status>
      <modifiedWord/>
      <trackRevisions>false</trackRevisions>
    </reviewItem>
    <reviewItem>
      <errorID>bd99fada-0166-4266-b8d4-87bf9cc1118a</errorID>
      <errorWord>&lt;</errorWord>
      <group>L1_Format</group>
      <groupName>格式问题</groupName>
      <ability>L2_HalfPunc_CN</ability>
      <abilityName>全半角问题</abilityName>
      <candidateList>
        <item>〈</item>
      </candidateList>
      <explain>文本全半角错误。</explain>
      <paraID>6B338788</paraID>
      <start>49</start>
      <end>50</end>
      <status>unmodified</status>
      <modifiedWord/>
      <trackRevisions>false</trackRevisions>
    </reviewItem>
    <reviewItem>
      <errorID>66be1a5c-63a4-430e-86bc-901b90539564</errorID>
      <errorWord>&lt;</errorWord>
      <group>L1_Format</group>
      <groupName>格式问题</groupName>
      <ability>L2_HalfPunc_CN</ability>
      <abilityName>全半角问题</abilityName>
      <candidateList>
        <item>〈</item>
      </candidateList>
      <explain>文本全半角错误。</explain>
      <paraID>5C5615F1</paraID>
      <start>34</start>
      <end>35</end>
      <status>unmodified</status>
      <modifiedWord/>
      <trackRevisions>false</trackRevisions>
    </reviewItem>
    <reviewItem>
      <errorID>2994e901-d469-41b8-9607-76e9c3c91f5c</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40D87C5D</paraID>
      <start>0</start>
      <end>4</end>
      <status>unmodified</status>
      <modifiedWord/>
      <trackRevisions>false</trackRevisions>
    </reviewItem>
    <reviewItem>
      <errorID>88dc54e5-9edf-4380-9176-687a8cbf8654</errorID>
      <errorWord>中标</errorWord>
      <group>L1_Grammar</group>
      <groupName>语法问题</groupName>
      <ability>L2_Grammar</ability>
      <abilityName>语法错误</abilityName>
      <candidateList>
        <item>，发布中标</item>
      </candidateList>
      <explain/>
      <paraID>4CF25C7D</paraID>
      <start>77</start>
      <end>79</end>
      <status>unmodified</status>
      <modifiedWord/>
      <trackRevisions>false</trackRevisions>
    </reviewItem>
    <reviewItem>
      <errorID>51be657a-89a4-47a4-9f1a-40a2f927eed6</errorID>
      <errorWord>。</errorWord>
      <group>L1_Punc</group>
      <groupName>标点问题</groupName>
      <ability>L2_Punc_CN</ability>
      <abilityName>标点符号问题</abilityName>
      <candidateList>
        <item>，</item>
      </candidateList>
      <explain/>
      <paraID>4CF25C7D</paraID>
      <start>145</start>
      <end>146</end>
      <status>unmodified</status>
      <modifiedWord/>
      <trackRevisions>false</trackRevisions>
    </reviewItem>
    <reviewItem>
      <errorID>88d74625-6390-493a-a218-992712b2c903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44D98BDF</paraID>
      <start>0</start>
      <end>2</end>
      <status>unmodified</status>
      <modifiedWord/>
      <trackRevisions>false</trackRevisions>
    </reviewItem>
    <reviewItem>
      <errorID>ef8b30ca-e78a-4e12-9ed0-3e654ba40a6b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6CADE586</paraID>
      <start>0</start>
      <end>2</end>
      <status>unmodified</status>
      <modifiedWord/>
      <trackRevisions>false</trackRevisions>
    </reviewItem>
    <reviewItem>
      <errorID>f116d646-88e7-4f89-a253-769945db9a3b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6A851753</paraID>
      <start>0</start>
      <end>2</end>
      <status>unmodified</status>
      <modifiedWord/>
      <trackRevisions>false</trackRevisions>
    </reviewItem>
    <reviewItem>
      <errorID>3b0b028e-8910-4db7-89aa-f0f8852eae89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2C11B913</paraID>
      <start>0</start>
      <end>2</end>
      <status>unmodified</status>
      <modifiedWord/>
      <trackRevisions>false</trackRevisions>
    </reviewItem>
    <reviewItem>
      <errorID>63bf4855-41f3-461d-be1e-c8428afc16e6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4794A7A0</paraID>
      <start>0</start>
      <end>2</end>
      <status>unmodified</status>
      <modifiedWord/>
      <trackRevisions>false</trackRevisions>
    </reviewItem>
    <reviewItem>
      <errorID>913a7a7f-46ba-4586-9db3-053bb43e3fe1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635A145D</paraID>
      <start>0</start>
      <end>2</end>
      <status>unmodified</status>
      <modifiedWord/>
      <trackRevisions>false</trackRevisions>
    </reviewItem>
    <reviewItem>
      <errorID>9318e8da-d04e-4368-924c-ca0707d767c4</errorID>
      <errorWord>1.若</errorWord>
      <group>L1_Grammar</group>
      <groupName>语法问题</groupName>
      <ability>L2_Grammar</ability>
      <abilityName>语法错误</abilityName>
      <candidateList>
        <item>若</item>
      </candidateList>
      <explain/>
      <paraID>11E48316</paraID>
      <start>0</start>
      <end>3</end>
      <status>unmodified</status>
      <modifiedWord/>
      <trackRevisions>false</trackRevisions>
    </reviewItem>
    <reviewItem>
      <errorID>61e87c26-2e36-4f2f-a34c-1d55033b606a</errorID>
      <errorWord>1.1提供</errorWord>
      <group>L1_Grammar</group>
      <groupName>语法问题</groupName>
      <ability>L2_Grammar</ability>
      <abilityName>语法错误</abilityName>
      <candidateList>
        <item>提供</item>
      </candidateList>
      <explain/>
      <paraID> 1F36995</paraID>
      <start>0</start>
      <end>5</end>
      <status>unmodified</status>
      <modifiedWord/>
      <trackRevisions>false</trackRevisions>
    </reviewItem>
    <reviewItem>
      <errorID>b6c6b1cb-4c74-48a9-9103-609395d0d4f9</errorID>
      <errorWord>1.2采取</errorWord>
      <group>L1_Grammar</group>
      <groupName>语法问题</groupName>
      <ability>L2_Grammar</ability>
      <abilityName>语法错误</abilityName>
      <candidateList>
        <item>采取</item>
      </candidateList>
      <explain/>
      <paraID>4F031F45</paraID>
      <start>0</start>
      <end>5</end>
      <status>unmodified</status>
      <modifiedWord/>
      <trackRevisions>false</trackRevisions>
    </reviewItem>
    <reviewItem>
      <errorID>5c51f529-3577-46d2-bc6b-177f9ae2f5da</errorID>
      <errorWord>1.3与</errorWord>
      <group>L1_Grammar</group>
      <groupName>语法问题</groupName>
      <ability>L2_Grammar</ability>
      <abilityName>语法错误</abilityName>
      <candidateList>
        <item>与</item>
      </candidateList>
      <explain/>
      <paraID> EFC4BAE</paraID>
      <start>0</start>
      <end>4</end>
      <status>unmodified</status>
      <modifiedWord/>
      <trackRevisions>false</trackRevisions>
    </reviewItem>
    <reviewItem>
      <errorID>6c240b19-5744-46ce-8185-d87c29be2565</errorID>
      <errorWord>1.4向</errorWord>
      <group>L1_Grammar</group>
      <groupName>语法问题</groupName>
      <ability>L2_Grammar</ability>
      <abilityName>语法错误</abilityName>
      <candidateList>
        <item>向</item>
      </candidateList>
      <explain/>
      <paraID>51A63B89</paraID>
      <start>0</start>
      <end>4</end>
      <status>unmodified</status>
      <modifiedWord/>
      <trackRevisions>false</trackRevisions>
    </reviewItem>
    <reviewItem>
      <errorID>3cdf2fe0-a5df-40ed-a1a8-70edf227edfd</errorID>
      <errorWord>1.5</errorWord>
      <group>L1_Format</group>
      <groupName>格式问题</groupName>
      <ability>L2_Ordinal</ability>
      <abilityName>序号格式</abilityName>
      <candidateList>
        <item>2.5</item>
      </candidateList>
      <explain>标题顺序错误，请检查标题顺序是否合理。</explain>
      <paraID>1A2B282B</paraID>
      <start>0</start>
      <end>3</end>
      <status>unmodified</status>
      <modifiedWord/>
      <trackRevisions>false</trackRevisions>
    </reviewItem>
    <reviewItem>
      <errorID>ee908adc-f3ab-4914-b5b6-5b92d9d0f35b</errorID>
      <errorWord>、</errorWord>
      <group>L1_Punc</group>
      <groupName>标点问题</groupName>
      <ability>L2_Punc_CN</ability>
      <abilityName>标点符号问题</abilityName>
      <candidateList>
        <item>，</item>
      </candidateList>
      <explain/>
      <paraID>1A2B282B</paraID>
      <start>22</start>
      <end>23</end>
      <status>unmodified</status>
      <modifiedWord/>
      <trackRevisions>false</trackRevisions>
    </reviewItem>
    <reviewItem>
      <errorID>7af4d5d6-c2cc-4c96-b8b0-6565aa5ba4ec</errorID>
      <errorWord>1.6拒绝</errorWord>
      <group>L1_Grammar</group>
      <groupName>语法问题</groupName>
      <ability>L2_Grammar</ability>
      <abilityName>语法错误</abilityName>
      <candidateList>
        <item>拒绝</item>
      </candidateList>
      <explain/>
      <paraID>50B420AC</paraID>
      <start>0</start>
      <end>5</end>
      <status>unmodified</status>
      <modifiedWord/>
      <trackRevisions>false</trackRevisions>
    </reviewItem>
    <reviewItem>
      <errorID>3e2ea591-f204-4f94-bb10-70a8362d4d49</errorID>
      <errorWord>2.1不同</errorWord>
      <group>L1_Grammar</group>
      <groupName>语法问题</groupName>
      <ability>L2_Grammar</ability>
      <abilityName>语法错误</abilityName>
      <candidateList>
        <item>不同</item>
      </candidateList>
      <explain/>
      <paraID>6C15A996</paraID>
      <start>0</start>
      <end>5</end>
      <status>unmodified</status>
      <modifiedWord/>
      <trackRevisions>false</trackRevisions>
    </reviewItem>
    <reviewItem>
      <errorID>d57de3b4-d40b-4293-85ca-06177f16d2d6</errorID>
      <errorWord>2.2不同</errorWord>
      <group>L1_Grammar</group>
      <groupName>语法问题</groupName>
      <ability>L2_Grammar</ability>
      <abilityName>语法错误</abilityName>
      <candidateList>
        <item>不同</item>
      </candidateList>
      <explain/>
      <paraID> F0B2F3D</paraID>
      <start>0</start>
      <end>5</end>
      <status>unmodified</status>
      <modifiedWord/>
      <trackRevisions>false</trackRevisions>
    </reviewItem>
    <reviewItem>
      <errorID>04e15db4-0ec5-4bcd-a2e6-ced1eb349f60</errorID>
      <errorWord>2.3 不同</errorWord>
      <group>L1_Grammar</group>
      <groupName>语法问题</groupName>
      <ability>L2_Grammar</ability>
      <abilityName>语法错误</abilityName>
      <candidateList>
        <item>不同</item>
      </candidateList>
      <explain/>
      <paraID> 172203B</paraID>
      <start>0</start>
      <end>6</end>
      <status>unmodified</status>
      <modifiedWord/>
      <trackRevisions>false</trackRevisions>
    </reviewItem>
    <reviewItem>
      <errorID>a71a0577-14d7-4ade-9344-9cf7e6c338da</errorID>
      <errorWord>2.4不同</errorWord>
      <group>L1_Grammar</group>
      <groupName>语法问题</groupName>
      <ability>L2_Grammar</ability>
      <abilityName>语法错误</abilityName>
      <candidateList>
        <item>不同</item>
      </candidateList>
      <explain/>
      <paraID>1AD6C382</paraID>
      <start>0</start>
      <end>5</end>
      <status>unmodified</status>
      <modifiedWord/>
      <trackRevisions>false</trackRevisions>
    </reviewItem>
    <reviewItem>
      <errorID>098ed4be-b36d-4f60-8e19-75dd99b829e8</errorID>
      <errorWord>1．采购</errorWord>
      <group>L1_Grammar</group>
      <groupName>语法问题</groupName>
      <ability>L2_Grammar</ability>
      <abilityName>语法错误</abilityName>
      <candidateList>
        <item>采购</item>
      </candidateList>
      <explain/>
      <paraID>13E6FD4B</paraID>
      <start>0</start>
      <end>4</end>
      <status>unmodified</status>
      <modifiedWord/>
      <trackRevisions>false</trackRevisions>
    </reviewItem>
    <reviewItem>
      <errorID>e9b0c876-efb3-4839-b4d6-be87a70b6312</errorID>
      <errorWord>2．中标</errorWord>
      <group>L1_Grammar</group>
      <groupName>语法问题</groupName>
      <ability>L2_Grammar</ability>
      <abilityName>语法错误</abilityName>
      <candidateList>
        <item>中标</item>
      </candidateList>
      <explain/>
      <paraID>54B27BDC</paraID>
      <start>0</start>
      <end>4</end>
      <status>unmodified</status>
      <modifiedWord/>
      <trackRevisions>false</trackRevisions>
    </reviewItem>
    <reviewItem>
      <errorID>5137d50c-2958-40a8-aa4c-640ba59740c4</errorID>
      <errorWord>1.提出</errorWord>
      <group>L1_Grammar</group>
      <groupName>语法问题</groupName>
      <ability>L2_Grammar</ability>
      <abilityName>语法错误</abilityName>
      <candidateList>
        <item>提出</item>
      </candidateList>
      <explain/>
      <paraID>1334F084</paraID>
      <start>0</start>
      <end>4</end>
      <status>unmodified</status>
      <modifiedWord/>
      <trackRevisions>false</trackRevisions>
    </reviewItem>
    <reviewItem>
      <errorID>e19deb09-c439-4811-97de-b1433abbd7a2</errorID>
      <errorWord>2.供应商</errorWord>
      <group>L1_Grammar</group>
      <groupName>语法问题</groupName>
      <ability>L2_Grammar</ability>
      <abilityName>语法错误</abilityName>
      <candidateList>
        <item>供应商</item>
      </candidateList>
      <explain/>
      <paraID>61D1177E</paraID>
      <start>0</start>
      <end>5</end>
      <status>unmodified</status>
      <modifiedWord/>
      <trackRevisions>false</trackRevisions>
    </reviewItem>
    <reviewItem>
      <errorID>6d8ee91d-5c58-43a5-800c-dcce5d45043c</errorID>
      <errorWord>，</errorWord>
      <group>L1_Punc</group>
      <groupName>标点问题</groupName>
      <ability>L2_Punc_CN</ability>
      <abilityName>标点符号问题</abilityName>
      <candidateList>
        <item>。</item>
      </candidateList>
      <explain/>
      <paraID>61D1177E</paraID>
      <start>89</start>
      <end>90</end>
      <status>unmodified</status>
      <modifiedWord/>
      <trackRevisions>false</trackRevisions>
    </reviewItem>
    <reviewItem>
      <errorID>8485dbc2-cff9-4678-ac38-4fb294ad240e</errorID>
      <errorWord>受理</errorWord>
      <group>L1_Punc</group>
      <groupName>标点问题</groupName>
      <ability>L2_Punc_CN</ability>
      <abilityName>标点符号问题</abilityName>
      <candidateList>
        <item>受理：</item>
      </candidateList>
      <explain/>
      <paraID>323C210A</paraID>
      <start>12</start>
      <end>14</end>
      <status>unmodified</status>
      <modifiedWord/>
      <trackRevisions>false</trackRevisions>
    </reviewItem>
    <reviewItem>
      <errorID>04647342-3d44-471d-b38a-d1fdbfd171dc</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16</start>
      <end>25</end>
      <status>unmodified</status>
      <modifiedWord/>
      <trackRevisions>false</trackRevisions>
    </reviewItem>
    <reviewItem>
      <errorID>f76722ef-262c-4c3e-bc8f-12bba67d0508</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33</start>
      <end>43</end>
      <status>unmodified</status>
      <modifiedWord/>
      <trackRevisions>false</trackRevisions>
    </reviewItem>
    <reviewItem>
      <errorID>2df20301-9691-481e-bebe-edadd142d694</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52</start>
      <end>63</end>
      <status>unmodified</status>
      <modifiedWord/>
      <trackRevisions>false</trackRevisions>
    </reviewItem>
    <reviewItem>
      <errorID>c4301739-a814-4271-83c8-860fd2c4b123</errorID>
      <errorWord>5000万-10000万</errorWord>
      <group>L1_Knowledge</group>
      <groupName>知识性问题</groupName>
      <ability>L2_Knowledge</ability>
      <abilityName>其他知识</abilityName>
      <candidateList>
        <item>5000万—10000万</item>
      </candidateList>
      <explain>1. “5000万-10000万”中的单位“万”仅出现在后一个数字上，容易引起歧义；根据《现代汉语标点符号数字用法规范手册》，数字表示范围两边需要使用统一的格式。2.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72</start>
      <end>84</end>
      <status>unmodified</status>
      <modifiedWord/>
      <trackRevisions>false</trackRevisions>
    </reviewItem>
    <reviewItem>
      <errorID>8295f601-43ff-4b32-a2ed-6742c1e1eb37</errorID>
      <errorWord>10000万-50000万</errorWord>
      <group>L1_Knowledge</group>
      <groupName>知识性问题</groupName>
      <ability>L2_Knowledge</ability>
      <abilityName>其他知识</abilityName>
      <candidateList>
        <item>10000万—50000万</item>
      </candidateList>
      <explain>1. “10000万-50000万”中的单位“万”仅出现在后一个数字上，容易引起歧义；根据《现代汉语标点符号数字用法规范手册》，数字表示范围两边需要使用统一的格式。2.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92</start>
      <end>105</end>
      <status>unmodified</status>
      <modifiedWord/>
      <trackRevisions>false</trackRevisions>
    </reviewItem>
    <reviewItem>
      <errorID>68a51d62-a15b-4050-b202-3a6fd61bb9ef</errorID>
      <errorWord>50000万-100000万</errorWord>
      <group>L1_Knowledge</group>
      <groupName>知识性问题</groupName>
      <ability>L2_Knowledge</ability>
      <abilityName>其他知识</abilityName>
      <candidateList>
        <item>50000万—100000万</item>
      </candidateList>
      <explain>1. “50000万-100000万”中的单位“万”仅出现在后一个数字上，容易引起歧义；根据《现代汉语标点符号数字用法规范手册》，数字表示范围两边需要使用统一的格式。2.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4254DA50</paraID>
      <start>114</start>
      <end>128</end>
      <status>unmodified</status>
      <modifiedWord/>
      <trackRevisions>false</trackRevisions>
    </reviewItem>
    <reviewItem>
      <errorID>6540d369-0f0b-41a9-ac0f-d8f7aaf36ee5</errorID>
      <errorWord>做</errorWord>
      <group>L1_Grammar</group>
      <groupName>语法问题</groupName>
      <ability>L2_Grammar</ability>
      <abilityName>语法错误</abilityName>
      <candidateList>
        <item>需进行</item>
      </candidateList>
      <explain/>
      <paraID>5064A7EF</paraID>
      <start>16</start>
      <end>17</end>
      <status>unmodified</status>
      <modifiedWord/>
      <trackRevisions>false</trackRevisions>
    </reviewItem>
    <reviewItem>
      <errorID>c4407a30-e28a-410a-858b-48405b1a2c3a</errorID>
      <errorWord> </errorWord>
      <group>L1_Punc</group>
      <groupName>标点问题</groupName>
      <ability>L2_Punc_CN</ability>
      <abilityName>标点符号问题</abilityName>
      <candidateList>
        <item>、</item>
      </candidateList>
      <explain/>
      <paraID>10C9DD44</paraID>
      <start>11</start>
      <end>12</end>
      <status>unmodified</status>
      <modifiedWord/>
      <trackRevisions>false</trackRevisions>
    </reviewItem>
    <reviewItem>
      <errorID>af2b964c-2b12-433b-8002-78bc5b853adc</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7C74C717</paraID>
      <start>16</start>
      <end>24</end>
      <status>unmodified</status>
      <modifiedWord/>
      <trackRevisions>false</trackRevisions>
    </reviewItem>
    <reviewItem>
      <errorID>264e03d9-fe1b-4ed2-aed9-2b4c41161aa9</errorID>
      <errorWord>无锡市委办公室、中共</errorWord>
      <group>L1_Grammar</group>
      <groupName>语法问题</groupName>
      <ability>L2_Grammar</ability>
      <abilityName>语法错误</abilityName>
      <candidateList>
        <item>中共</item>
      </candidateList>
      <explain/>
      <paraID>3522A61F</paraID>
      <start>0</start>
      <end>10</end>
      <status>unmodified</status>
      <modifiedWord/>
      <trackRevisions>false</trackRevisions>
    </reviewItem>
    <reviewItem>
      <errorID>44b42538-9de4-4645-87bf-2e026ec8486b</errorID>
      <errorWord>无锡市</errorWord>
      <group>L1_Punc</group>
      <groupName>标点问题</groupName>
      <ability>L2_Punc_CN</ability>
      <abilityName>标点符号问题</abilityName>
      <candidateList>
        <item>、无锡市</item>
      </candidateList>
      <explain/>
      <paraID>3522A61F</paraID>
      <start>17</start>
      <end>20</end>
      <status>unmodified</status>
      <modifiedWord/>
      <trackRevisions>false</trackRevisions>
    </reviewItem>
    <reviewItem>
      <errorID>92fb676c-a6f3-47da-a370-ac7db4dc63af</errorID>
      <errorWord>、</errorWord>
      <group>L1_Punc</group>
      <groupName>标点问题</groupName>
      <ability>L2_Punc_CN</ability>
      <abilityName>标点符号问题</abilityName>
      <candidateList>
        <item>. </item>
      </candidateList>
      <explain/>
      <paraID>7942F5CC</paraID>
      <start>1</start>
      <end>2</end>
      <status>unmodified</status>
      <modifiedWord/>
      <trackRevisions>false</trackRevisions>
    </reviewItem>
    <reviewItem>
      <errorID>63f4defc-d039-4f2b-878c-ba1b7f7d2a86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1D7A9175</paraID>
      <start>0</start>
      <end>3</end>
      <status>unmodified</status>
      <modifiedWord/>
      <trackRevisions>false</trackRevisions>
    </reviewItem>
    <reviewItem>
      <errorID>86519b90-440f-4c61-adf2-b7995eeb69ac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D60529F</paraID>
      <start>0</start>
      <end>3</end>
      <status>unmodified</status>
      <modifiedWord/>
      <trackRevisions>false</trackRevisions>
    </reviewItem>
    <reviewItem>
      <errorID>2c1de9f7-de62-417f-ba62-60f9cc45ef4e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22BB1BD3</paraID>
      <start>0</start>
      <end>3</end>
      <status>unmodified</status>
      <modifiedWord/>
      <trackRevisions>false</trackRevisions>
    </reviewItem>
    <reviewItem>
      <errorID>c838008a-b96c-4c00-b0d1-842398b1e65d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2EE6C369</paraID>
      <start>0</start>
      <end>3</end>
      <status>unmodified</status>
      <modifiedWord/>
      <trackRevisions>false</trackRevisions>
    </reviewItem>
    <reviewItem>
      <errorID>de6627c2-c75e-40f3-aa69-371d304ef98f</errorID>
      <errorWord>，</errorWord>
      <group>L1_Punc</group>
      <groupName>标点问题</groupName>
      <ability>L2_Punc_CN</ability>
      <abilityName>标点符号问题</abilityName>
      <candidateList>
        <item>、</item>
      </candidateList>
      <explain/>
      <paraID>2EE6C369</paraID>
      <start>77</start>
      <end>78</end>
      <status>unmodified</status>
      <modifiedWord/>
      <trackRevisions>false</trackRevisions>
    </reviewItem>
    <reviewItem>
      <errorID>8ac11fce-e032-4f56-b67e-987da283dc88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2FF02A63</paraID>
      <start>0</start>
      <end>3</end>
      <status>unmodified</status>
      <modifiedWord/>
      <trackRevisions>false</trackRevisions>
    </reviewItem>
    <reviewItem>
      <errorID>e604b2dc-0c98-4d91-9827-f7ea2ef93cde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63F735AF</paraID>
      <start>0</start>
      <end>3</end>
      <status>unmodified</status>
      <modifiedWord/>
      <trackRevisions>false</trackRevisions>
    </reviewItem>
    <reviewItem>
      <errorID>01196f04-6672-434e-a380-f6a8b84f4573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5930449D</paraID>
      <start>0</start>
      <end>3</end>
      <status>unmodified</status>
      <modifiedWord/>
      <trackRevisions>false</trackRevisions>
    </reviewItem>
    <reviewItem>
      <errorID>ace6bac9-8257-46b3-89ad-d2887f2c07b5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1AFC9136</paraID>
      <start>0</start>
      <end>3</end>
      <status>unmodified</status>
      <modifiedWord/>
      <trackRevisions>false</trackRevisions>
    </reviewItem>
    <reviewItem>
      <errorID>1e0958b1-0d64-4483-ac6a-81b9cbbaf2d5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1817DA31</paraID>
      <start>0</start>
      <end>4</end>
      <status>unmodified</status>
      <modifiedWord/>
      <trackRevisions>false</trackRevisions>
    </reviewItem>
    <reviewItem>
      <errorID>60c38259-7bf0-4b00-aea5-76c23ed09498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619ED3D</paraID>
      <start>0</start>
      <end>4</end>
      <status>unmodified</status>
      <modifiedWord/>
      <trackRevisions>false</trackRevisions>
    </reviewItem>
    <reviewItem>
      <errorID>95111aef-8830-4145-b5ee-4ccb988857b1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1E78BD0D</paraID>
      <start>0</start>
      <end>4</end>
      <status>unmodified</status>
      <modifiedWord/>
      <trackRevisions>false</trackRevisions>
    </reviewItem>
    <reviewItem>
      <errorID>3632a47e-876b-4f65-af78-b58c2710101f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8227432</paraID>
      <start>0</start>
      <end>4</end>
      <status>unmodified</status>
      <modifiedWord/>
      <trackRevisions>false</trackRevisions>
    </reviewItem>
    <reviewItem>
      <errorID>8266f0c8-9dd9-4378-bf5e-eb7d32195cf6</errorID>
      <errorWord>、</errorWord>
      <group>L1_Punc</group>
      <groupName>标点问题</groupName>
      <ability>L2_Punc_CN</ability>
      <abilityName>标点符号问题</abilityName>
      <candidateList>
        <item>.</item>
      </candidateList>
      <explain/>
      <paraID>7AEEF5C4</paraID>
      <start>1</start>
      <end>2</end>
      <status>unmodified</status>
      <modifiedWord/>
      <trackRevisions>false</trackRevisions>
    </reviewItem>
    <reviewItem>
      <errorID>14ab4813-c3b6-4304-929e-3c580aaa583d</errorID>
      <errorWord>-</errorWord>
      <group>L1_Format</group>
      <groupName>格式问题</groupName>
      <ability>L2_HalfPunc_CN</ability>
      <abilityName>全半角问题</abilityName>
      <candidateList>
        <item>－</item>
      </candidateList>
      <explain>文本全半角错误。</explain>
      <paraID> D417E54</paraID>
      <start>47</start>
      <end>48</end>
      <status>unmodified</status>
      <modifiedWord/>
      <trackRevisions>false</trackRevisions>
    </reviewItem>
    <reviewItem>
      <errorID>49b2dcb2-fc03-4b14-80e0-0573025c5388</errorID>
      <errorWord>天气</errorWord>
      <group>L1_Grammar</group>
      <groupName>语法问题</groupName>
      <ability>L2_Grammar</ability>
      <abilityName>语法错误</abilityName>
      <candidateList>
        <item>天气情况，应</item>
      </candidateList>
      <explain/>
      <paraID> D417E54</paraID>
      <start>152</start>
      <end>154</end>
      <status>unmodified</status>
      <modifiedWord/>
      <trackRevisions>false</trackRevisions>
    </reviewItem>
    <reviewItem>
      <errorID>69291977-7130-41ff-b971-1fdd6de9f6e5</errorID>
      <errorWord>、</errorWord>
      <group>L1_Punc</group>
      <groupName>标点问题</groupName>
      <ability>L2_Punc_CN</ability>
      <abilityName>标点符号问题</abilityName>
      <candidateList>
        <item>.</item>
      </candidateList>
      <explain/>
      <paraID>2821587C</paraID>
      <start>1</start>
      <end>2</end>
      <status>unmodified</status>
      <modifiedWord/>
      <trackRevisions>false</trackRevisions>
    </reviewItem>
    <reviewItem>
      <errorID>c14cb359-0efa-420d-8330-fafbc4612ead</errorID>
      <errorWord>标识标志</errorWord>
      <group>L1_Grammar</group>
      <groupName>语法问题</groupName>
      <ability>L2_Grammar</ability>
      <abilityName>语法错误</abilityName>
      <candidateList>
        <item>标识</item>
      </candidateList>
      <explain/>
      <paraID>259851E8</paraID>
      <start>55</start>
      <end>59</end>
      <status>unmodified</status>
      <modifiedWord/>
      <trackRevisions>false</trackRevisions>
    </reviewItem>
    <reviewItem>
      <errorID>d247db92-ec30-46ab-87cb-1f1fa827c911</errorID>
      <errorWord>、</errorWord>
      <group>L1_Punc</group>
      <groupName>标点问题</groupName>
      <ability>L2_Punc_CN</ability>
      <abilityName>标点符号问题</abilityName>
      <candidateList>
        <item>.</item>
      </candidateList>
      <explain/>
      <paraID>19EC05FB</paraID>
      <start>1</start>
      <end>2</end>
      <status>unmodified</status>
      <modifiedWord/>
      <trackRevisions>false</trackRevisions>
    </reviewItem>
    <reviewItem>
      <errorID>a93dc940-81f7-4044-9be1-21adf139f19f</errorID>
      <errorWord>、</errorWord>
      <group>L1_Punc</group>
      <groupName>标点问题</groupName>
      <ability>L2_Punc_CN</ability>
      <abilityName>标点符号问题</abilityName>
      <candidateList>
        <item>.</item>
      </candidateList>
      <explain/>
      <paraID>67428E3C</paraID>
      <start>1</start>
      <end>2</end>
      <status>unmodified</status>
      <modifiedWord/>
      <trackRevisions>false</trackRevisions>
    </reviewItem>
    <reviewItem>
      <errorID>2a37160a-e1ae-4ef4-8574-c9b2e036e89b</errorID>
      <errorWord>、</errorWord>
      <group>L1_Punc</group>
      <groupName>标点问题</groupName>
      <ability>L2_Punc_CN</ability>
      <abilityName>标点符号问题</abilityName>
      <candidateList>
        <item>.</item>
      </candidateList>
      <explain/>
      <paraID>16F4E947</paraID>
      <start>1</start>
      <end>2</end>
      <status>unmodified</status>
      <modifiedWord/>
      <trackRevisions>false</trackRevisions>
    </reviewItem>
    <reviewItem>
      <errorID>c1c00cb6-36b6-4312-b208-911dedd4b9ad</errorID>
      <errorWord>除臭</errorWord>
      <group>L1_Punc</group>
      <groupName>标点问题</groupName>
      <ability>L2_Punc_CN</ability>
      <abilityName>标点符号问题</abilityName>
      <candidateList>
        <item>；除臭</item>
      </candidateList>
      <explain/>
      <paraID>124BA0EE</paraID>
      <start>26</start>
      <end>28</end>
      <status>unmodified</status>
      <modifiedWord/>
      <trackRevisions>false</trackRevisions>
    </reviewItem>
    <reviewItem>
      <errorID>b5b1727c-4a3f-49e6-a8f4-2d95389f02d1</errorID>
      <errorWord>服装</errorWord>
      <group>L1_Grammar</group>
      <groupName>语法问题</groupName>
      <ability>L2_Grammar</ability>
      <abilityName>语法错误</abilityName>
      <candidateList>
        <item>保持服装</item>
      </candidateList>
      <explain/>
      <paraID>229D853B</paraID>
      <start>67</start>
      <end>69</end>
      <status>unmodified</status>
      <modifiedWord/>
      <trackRevisions>false</trackRevisions>
    </reviewItem>
    <reviewItem>
      <errorID>32ac5705-eb4b-4e8c-b6ef-df6caca45e35</errorID>
      <errorWord>、</errorWord>
      <group>L1_Punc</group>
      <groupName>标点问题</groupName>
      <ability>L2_Punc_CN</ability>
      <abilityName>标点符号问题</abilityName>
      <candidateList>
        <item>，</item>
      </candidateList>
      <explain/>
      <paraID>229D853B</paraID>
      <start>71</start>
      <end>72</end>
      <status>unmodified</status>
      <modifiedWord/>
      <trackRevisions>false</trackRevisions>
    </reviewItem>
    <reviewItem>
      <errorID>f210e994-7417-46b2-90aa-abbe0f27b239</errorID>
      <errorWord>适证</errorWord>
      <group>L1_Grammar</group>
      <groupName>语法问题</groupName>
      <ability>L2_Grammar</ability>
      <abilityName>语法错误</abilityName>
      <candidateList>
        <item>与证件相符的</item>
      </candidateList>
      <explain/>
      <paraID>229D853B</paraID>
      <start>95</start>
      <end>97</end>
      <status>unmodified</status>
      <modifiedWord/>
      <trackRevisions>false</trackRevisions>
    </reviewItem>
    <reviewItem>
      <errorID>b8259956-c850-4723-baf2-b9e6f5c6db85</errorID>
      <errorWord>外挂</errorWord>
      <group>L1_Sensitive</group>
      <groupName>敏感问题</groupName>
      <ability>L2_Prohibited</ability>
      <abilityName>违禁内容</abilityName>
      <candidateList/>
      <explain>【违禁内容】句中涉及国家法律明令禁止的违禁内容，请注意甄别。</explain>
      <paraID>436B6EB3</paraID>
      <start>61</start>
      <end>63</end>
      <status>unmodified</status>
      <modifiedWord/>
      <trackRevisions>false</trackRevisions>
    </reviewItem>
    <reviewItem>
      <errorID>d3cf6b78-d474-4889-afb3-21e71076f19c</errorID>
      <errorWord>清扫</errorWord>
      <group>L1_Grammar</group>
      <groupName>语法问题</groupName>
      <ability>L2_Grammar</ability>
      <abilityName>语法错误</abilityName>
      <candidateList>
        <item>进行清扫</item>
      </candidateList>
      <explain/>
      <paraID>7910D6E2</paraID>
      <start>27</start>
      <end>29</end>
      <status>unmodified</status>
      <modifiedWord/>
      <trackRevisions>false</trackRevisions>
    </reviewItem>
    <reviewItem>
      <errorID>7779f52a-d846-4f5e-9abd-ef4bc81ef08f</errorID>
      <errorWord>及其他</errorWord>
      <group>L1_Grammar</group>
      <groupName>语法问题</groupName>
      <ability>L2_Grammar</ability>
      <abilityName>语法错误</abilityName>
      <candidateList>
        <item>，并对其他</item>
      </candidateList>
      <explain/>
      <paraID>7910D6E2</paraID>
      <start>71</start>
      <end>74</end>
      <status>unmodified</status>
      <modifiedWord/>
      <trackRevisions>false</trackRevisions>
    </reviewItem>
    <reviewItem>
      <errorID>85c4dd8d-6973-4060-b8ef-f0e8a5ee62ca</errorID>
      <errorWord>做好</errorWord>
      <group>L1_Grammar</group>
      <groupName>语法问题</groupName>
      <ability>L2_Grammar</ability>
      <abilityName>语法错误</abilityName>
      <candidateList>
        <item>情况下做好</item>
      </candidateList>
      <explain/>
      <paraID>4159E50A</paraID>
      <start>27</start>
      <end>29</end>
      <status>unmodified</status>
      <modifiedWord/>
      <trackRevisions>false</trackRevisions>
    </reviewItem>
    <reviewItem>
      <errorID>6c4919e6-5c57-416b-8d56-97513a733545</errorID>
      <errorWord>异常</errorWord>
      <group>L1_Grammar</group>
      <groupName>语法问题</groupName>
      <ability>L2_Grammar</ability>
      <abilityName>语法错误</abilityName>
      <candidateList>
        <item>异常情况</item>
      </candidateList>
      <explain/>
      <paraID>39448582</paraID>
      <start>51</start>
      <end>53</end>
      <status>unmodified</status>
      <modifiedWord/>
      <trackRevisions>false</trackRevisions>
    </reviewItem>
    <reviewItem>
      <errorID>4592c016-866f-4911-a541-a0f7d9e61361</errorID>
      <errorWord>保障体系建设</errorWord>
      <group>L1_Grammar</group>
      <groupName>语法问题</groupName>
      <ability>L2_Grammar</ability>
      <abilityName>语法错误</abilityName>
      <candidateList>
        <item>保障体系</item>
      </candidateList>
      <explain/>
      <paraID>1AE9F853</paraID>
      <start>25</start>
      <end>31</end>
      <status>unmodified</status>
      <modifiedWord/>
      <trackRevisions>false</trackRevisions>
    </reviewItem>
    <reviewItem>
      <errorID>7e359edf-e6d6-4a85-a7f6-41b2a15af0b1</errorID>
      <errorWord>落叶</errorWord>
      <group>L1_Punc</group>
      <groupName>标点问题</groupName>
      <ability>L2_Punc_CN</ability>
      <abilityName>标点符号问题</abilityName>
      <candidateList>
        <item>，落叶</item>
      </candidateList>
      <explain/>
      <paraID>4B89E36C</paraID>
      <start>28</start>
      <end>30</end>
      <status>unmodified</status>
      <modifiedWord/>
      <trackRevisions>false</trackRevisions>
    </reviewItem>
    <reviewItem>
      <errorID>a7aa8dac-ebe0-4f21-bfe4-edf7d18faffa</errorID>
      <errorWord>，要求</errorWord>
      <group>L1_Grammar</group>
      <groupName>语法问题</groupName>
      <ability>L2_Grammar</ability>
      <abilityName>语法错误</abilityName>
      <candidateList>
        <item>，</item>
      </candidateList>
      <explain/>
      <paraID>246E1F3A</paraID>
      <start>113</start>
      <end>116</end>
      <status>unmodified</status>
      <modifiedWord/>
      <trackRevisions>false</trackRevisions>
    </reviewItem>
    <reviewItem>
      <errorID>a0e53d6c-fc6c-474a-affa-baf6639c57ea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A98DEB2</paraID>
      <start>178</start>
      <end>179</end>
      <status>unmodified</status>
      <modifiedWord/>
      <trackRevisions>false</trackRevisions>
    </reviewItem>
    <reviewItem>
      <errorID>efc61c7d-9bb8-43f8-b52e-db9eef52dc82</errorID>
      <errorWord>；</errorWord>
      <group>L1_Punc</group>
      <groupName>标点问题</groupName>
      <ability>L2_Punc_CN</ability>
      <abilityName>标点符号问题</abilityName>
      <candidateList>
        <item>。</item>
      </candidateList>
      <explain/>
      <paraID>24257E9E</paraID>
      <start>24</start>
      <end>25</end>
      <status>unmodified</status>
      <modifiedWord/>
      <trackRevisions>false</trackRevisions>
    </reviewItem>
    <reviewItem>
      <errorID>80f1de33-d846-434f-81fe-b0a146c1c7f7</errorID>
      <errorWord>(</errorWord>
      <group>L1_Format</group>
      <groupName>格式问题</groupName>
      <ability>L2_HalfPunc_CN</ability>
      <abilityName>全半角问题</abilityName>
      <candidateList>
        <item>（</item>
      </candidateList>
      <explain>文本全半角错误。</explain>
      <paraID>229AC820</paraID>
      <start>78</start>
      <end>79</end>
      <status>unmodified</status>
      <modifiedWord/>
      <trackRevisions>false</trackRevisions>
    </reviewItem>
    <reviewItem>
      <errorID>245d8de2-90b9-4fce-9e2a-f408782dd0b1</errorID>
      <errorWord>)</errorWord>
      <group>L1_Format</group>
      <groupName>格式问题</groupName>
      <ability>L2_HalfPunc_CN</ability>
      <abilityName>全半角问题</abilityName>
      <candidateList>
        <item>）</item>
      </candidateList>
      <explain>文本全半角错误。</explain>
      <paraID>229AC820</paraID>
      <start>91</start>
      <end>92</end>
      <status>unmodified</status>
      <modifiedWord/>
      <trackRevisions>false</trackRevisions>
    </reviewItem>
    <reviewItem>
      <errorID>c6c4982d-a880-4017-8450-e882b890dc6b</errorID>
      <errorWord>"</errorWord>
      <group>L1_Format</group>
      <groupName>格式问题</groupName>
      <ability>L2_HalfPunc_CN</ability>
      <abilityName>全半角问题</abilityName>
      <candidateList>
        <item>“</item>
      </candidateList>
      <explain>文本全半角错误。</explain>
      <paraID>229AC820</paraID>
      <start>117</start>
      <end>118</end>
      <status>unmodified</status>
      <modifiedWord/>
      <trackRevisions>false</trackRevisions>
    </reviewItem>
    <reviewItem>
      <errorID>291dcd19-b178-4154-a262-3b444bc37b18</errorID>
      <errorWord>"</errorWord>
      <group>L1_Format</group>
      <groupName>格式问题</groupName>
      <ability>L2_HalfPunc_CN</ability>
      <abilityName>全半角问题</abilityName>
      <candidateList>
        <item>”</item>
      </candidateList>
      <explain>文本全半角错误。</explain>
      <paraID>229AC820</paraID>
      <start>128</start>
      <end>129</end>
      <status>unmodified</status>
      <modifiedWord/>
      <trackRevisions>false</trackRevisions>
    </reviewItem>
    <reviewItem>
      <errorID>edbf7cd5-db5e-44f1-b10c-1d3766e4f842</errorID>
      <errorWord>关于</errorWord>
      <group>L1_Punc</group>
      <groupName>标点问题</groupName>
      <ability>L2_Punc_CN</ability>
      <abilityName>标点符号问题</abilityName>
      <candidateList>
        <item>《关于</item>
      </candidateList>
      <explain/>
      <paraID>35B645D4</paraID>
      <start>53</start>
      <end>55</end>
      <status>unmodified</status>
      <modifiedWord/>
      <trackRevisions>false</trackRevisions>
    </reviewItem>
    <reviewItem>
      <errorID>ddf5b191-1662-4d21-a2a3-73df37881585</errorID>
      <errorWord>《</errorWord>
      <group>L1_Punc</group>
      <groupName>标点问题</groupName>
      <ability>L2_Punc_CN</ability>
      <abilityName>标点符号问题</abilityName>
      <candidateList>
        <item>〈</item>
      </candidateList>
      <explain/>
      <paraID>35B645D4</paraID>
      <start>57</start>
      <end>58</end>
      <status>unmodified</status>
      <modifiedWord/>
      <trackRevisions>false</trackRevisions>
    </reviewItem>
    <reviewItem>
      <errorID>ee3942dd-fbe4-4629-bd60-17cb23531d55</errorID>
      <errorWord>》</errorWord>
      <group>L1_Punc</group>
      <groupName>标点问题</groupName>
      <ability>L2_Punc_CN</ability>
      <abilityName>标点符号问题</abilityName>
      <candidateList>
        <item>〉</item>
      </candidateList>
      <explain/>
      <paraID>35B645D4</paraID>
      <start>88</start>
      <end>89</end>
      <status>unmodified</status>
      <modifiedWord/>
      <trackRevisions>false</trackRevisions>
    </reviewItem>
    <reviewItem>
      <errorID>83936c95-253d-4218-9b3d-aad302f09381</errorID>
      <errorWord>、</errorWord>
      <group>L1_Punc</group>
      <groupName>标点问题</groupName>
      <ability>L2_Punc_CN</ability>
      <abilityName>标点符号问题</abilityName>
      <candidateList>
        <item>》、</item>
      </candidateList>
      <explain/>
      <paraID>35B645D4</paraID>
      <start>92</start>
      <end>93</end>
      <status>unmodified</status>
      <modifiedWord/>
      <trackRevisions>false</trackRevisions>
    </reviewItem>
    <reviewItem>
      <errorID>76d0f455-45a2-42f7-9490-6ecb13867673</errorID>
      <errorWord>及</errorWord>
      <group>L1_Grammar</group>
      <groupName>语法问题</groupName>
      <ability>L2_Grammar</ability>
      <abilityName>语法错误</abilityName>
      <candidateList>
        <item>，以及</item>
      </candidateList>
      <explain/>
      <paraID>7F73C5F0</paraID>
      <start>111</start>
      <end>112</end>
      <status>unmodified</status>
      <modifiedWord/>
      <trackRevisions>false</trackRevisions>
    </reviewItem>
    <reviewItem>
      <errorID>b785c1ea-be0f-40ff-9a46-f7121dd02b62</errorID>
      <errorWord>，</errorWord>
      <group>L1_Punc</group>
      <groupName>标点问题</groupName>
      <ability>L2_Punc_CN</ability>
      <abilityName>标点符号问题</abilityName>
      <candidateList>
        <item>。</item>
      </candidateList>
      <explain/>
      <paraID>7F73C5F0</paraID>
      <start>146</start>
      <end>147</end>
      <status>unmodified</status>
      <modifiedWord/>
      <trackRevisions>false</trackRevisions>
    </reviewItem>
    <reviewItem>
      <errorID>877eb7c6-1541-4365-a2a6-64aa2588d0d6</errorID>
      <errorWord>，</errorWord>
      <group>L1_Punc</group>
      <groupName>标点问题</groupName>
      <ability>L2_Punc_CN</ability>
      <abilityName>标点符号问题</abilityName>
      <candidateList>
        <item>、</item>
      </candidateList>
      <explain/>
      <paraID>7F73C5F0</paraID>
      <start>158</start>
      <end>159</end>
      <status>unmodified</status>
      <modifiedWord/>
      <trackRevisions>false</trackRevisions>
    </reviewItem>
    <reviewItem>
      <errorID>f116ea4f-c174-4570-a8ae-ce450548bb68</errorID>
      <errorWord>硬质</errorWord>
      <group>L1_Grammar</group>
      <groupName>语法问题</groupName>
      <ability>L2_Grammar</ability>
      <abilityName>语法错误</abilityName>
      <candidateList>
        <item>进行硬质</item>
      </candidateList>
      <explain/>
      <paraID>7F73C5F0</paraID>
      <start>198</start>
      <end>200</end>
      <status>unmodified</status>
      <modifiedWord/>
      <trackRevisions>false</trackRevisions>
    </reviewItem>
    <reviewItem>
      <errorID>2afabb7c-0c9e-4e69-b020-b40d5ea2d221</errorID>
      <errorWord>、</errorWord>
      <group>L1_Punc</group>
      <groupName>标点问题</groupName>
      <ability>L2_Punc_CN</ability>
      <abilityName>标点符号问题</abilityName>
      <candidateList>
        <item>，</item>
      </candidateList>
      <explain/>
      <paraID>7F73C5F0</paraID>
      <start>207</start>
      <end>208</end>
      <status>unmodified</status>
      <modifiedWord/>
      <trackRevisions>false</trackRevisions>
    </reviewItem>
    <reviewItem>
      <errorID>acd18463-5bd0-43ee-9322-9c5633da323c</errorID>
      <errorWord>、</errorWord>
      <group>L1_Punc</group>
      <groupName>标点问题</groupName>
      <ability>L2_Punc_CN</ability>
      <abilityName>标点符号问题</abilityName>
      <candidateList>
        <item>，</item>
      </candidateList>
      <explain/>
      <paraID>7F73C5F0</paraID>
      <start>213</start>
      <end>214</end>
      <status>unmodified</status>
      <modifiedWord/>
      <trackRevisions>false</trackRevisions>
    </reviewItem>
    <reviewItem>
      <errorID>87b28e58-8b9c-4a56-a7d8-7b9443cbca54</errorID>
      <errorWord>雨</errorWord>
      <group>L1_Grammar</group>
      <groupName>语法问题</groupName>
      <ability>L2_Grammar</ability>
      <abilityName>语法错误</abilityName>
      <candidateList>
        <item>应实现雨</item>
      </candidateList>
      <explain/>
      <paraID>7F73C5F0</paraID>
      <start>225</start>
      <end>226</end>
      <status>unmodified</status>
      <modifiedWord/>
      <trackRevisions>false</trackRevisions>
    </reviewItem>
    <reviewItem>
      <errorID>e0ecc565-003b-4812-b129-3f76589371cb</errorID>
      <errorWord>接管</errorWord>
      <group>L1_Grammar</group>
      <groupName>语法问题</groupName>
      <ability>L2_Grammar</ability>
      <abilityName>语法错误</abilityName>
      <candidateList>
        <item>接入市政管网</item>
      </candidateList>
      <explain/>
      <paraID>7F73C5F0</paraID>
      <start>232</start>
      <end>234</end>
      <status>unmodified</status>
      <modifiedWord/>
      <trackRevisions>false</trackRevisions>
    </reviewItem>
    <reviewItem>
      <errorID>c83c61c6-63fd-4d86-ac21-767230b1ba22</errorID>
      <errorWord>；）</errorWord>
      <group>L1_Punc</group>
      <groupName>标点问题</groupName>
      <ability>L2_Punc_CN</ability>
      <abilityName>标点符号问题</abilityName>
      <candidateList>
        <item>）</item>
      </candidateList>
      <explain/>
      <paraID>7F73C5F0</paraID>
      <start>332</start>
      <end>334</end>
      <status>unmodified</status>
      <modifiedWord/>
      <trackRevisions>false</trackRevisions>
    </reviewItem>
    <reviewItem>
      <errorID>3264b819-81d2-4b08-b120-db8c319aa0d9</errorID>
      <errorWord>做好</errorWord>
      <group>L1_Grammar</group>
      <groupName>语法问题</groupName>
      <ability>L2_Grammar</ability>
      <abilityName>语法错误</abilityName>
      <candidateList>
        <item>妥善处理</item>
      </candidateList>
      <explain/>
      <paraID>3B55F5C5</paraID>
      <start>213</start>
      <end>215</end>
      <status>unmodified</status>
      <modifiedWord/>
      <trackRevisions>false</trackRevisions>
    </reviewItem>
    <reviewItem>
      <errorID>09ac616a-5248-4ef0-8bbd-b4da63285123</errorID>
      <errorWord>安置、交换</errorWord>
      <group>L1_Grammar</group>
      <groupName>语法问题</groupName>
      <ability>L2_Grammar</ability>
      <abilityName>语法错误</abilityName>
      <candidateList>
        <item>安置</item>
      </candidateList>
      <explain/>
      <paraID>3B55F5C5</paraID>
      <start>218</start>
      <end>223</end>
      <status>unmodified</status>
      <modifiedWord/>
      <trackRevisions>false</trackRevisions>
    </reviewItem>
    <reviewItem>
      <errorID>626c71ed-a79d-46e3-ba82-55003eaea28a</errorID>
      <errorWord> </errorWord>
      <group>L1_Punc</group>
      <groupName>标点问题</groupName>
      <ability>L2_Punc_CN</ability>
      <abilityName>标点符号问题</abilityName>
      <candidateList>
        <item/>
      </candidateList>
      <explain>此处空格冗余，建议删除。</explain>
      <paraID>63EFFAA1</paraID>
      <start>1</start>
      <end>2</end>
      <status>unmodified</status>
      <modifiedWord/>
      <trackRevisions>false</trackRevisions>
    </reviewItem>
    <reviewItem>
      <errorID>aec761df-9527-4fe2-a8e5-96a8fa0d38b9</errorID>
      <errorWord>边脚清</errorWord>
      <group>L1_Grammar</group>
      <groupName>语法问题</groupName>
      <ability>L2_Grammar</ability>
      <abilityName>语法错误</abilityName>
      <candidateList>
        <item>边角清理干净</item>
      </candidateList>
      <explain/>
      <paraID>44EF2DAB</paraID>
      <start>7</start>
      <end>10</end>
      <status>unmodified</status>
      <modifiedWord/>
      <trackRevisions>false</trackRevisions>
    </reviewItem>
    <reviewItem>
      <errorID>78a44cea-5b8b-497f-b2c0-cfe928abe5a9</errorID>
      <errorWord>-</errorWord>
      <group>L1_Format</group>
      <groupName>格式问题</groupName>
      <ability>L2_HalfPunc_CN</ability>
      <abilityName>全半角问题</abilityName>
      <candidateList>
        <item>－</item>
      </candidateList>
      <explain>文本全半角错误。</explain>
      <paraID>6324983B</paraID>
      <start>42</start>
      <end>43</end>
      <status>unmodified</status>
      <modifiedWord/>
      <trackRevisions>false</trackRevisions>
    </reviewItem>
    <reviewItem>
      <errorID>6be5cfcd-4ac2-4981-be1d-6fd61f40c70c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9518300</paraID>
      <start>12</start>
      <end>13</end>
      <status>unmodified</status>
      <modifiedWord/>
      <trackRevisions>false</trackRevisions>
    </reviewItem>
    <reviewItem>
      <errorID>3c51968d-a893-4544-929e-bd283428b57c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2F939FB7</paraID>
      <start>16</start>
      <end>17</end>
      <status>unmodified</status>
      <modifiedWord/>
      <trackRevisions>false</trackRevisions>
    </reviewItem>
    <reviewItem>
      <errorID>2018543f-e013-4f6d-be48-cf30231bbbdb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23ED6A34</paraID>
      <start>17</start>
      <end>18</end>
      <status>unmodified</status>
      <modifiedWord/>
      <trackRevisions>false</trackRevisions>
    </reviewItem>
    <reviewItem>
      <errorID>abefe766-e9ac-427e-942b-e4aa953dd835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226827B2</paraID>
      <start>35</start>
      <end>36</end>
      <status>unmodified</status>
      <modifiedWord/>
      <trackRevisions>false</trackRevisions>
    </reviewItem>
    <reviewItem>
      <errorID>c3c4e441-ecf9-49bc-b4f7-5858c52ecd1c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226827B2</paraID>
      <start>120</start>
      <end>121</end>
      <status>unmodified</status>
      <modifiedWord/>
      <trackRevisions>false</trackRevisions>
    </reviewItem>
    <reviewItem>
      <errorID>b3fe9930-b307-4da0-813b-8abf89cf8326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6D054913</paraID>
      <start>24</start>
      <end>25</end>
      <status>unmodified</status>
      <modifiedWord/>
      <trackRevisions>false</trackRevisions>
    </reviewItem>
    <reviewItem>
      <errorID>6084fc76-5fc4-4c2e-a73e-c98d853121b7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22F4908E</paraID>
      <start>83</start>
      <end>84</end>
      <status>unmodified</status>
      <modifiedWord/>
      <trackRevisions>false</trackRevisions>
    </reviewItem>
    <reviewItem>
      <errorID>20a170a2-da44-4295-9b7f-85bcb57c0727</errorID>
      <errorWord>只</errorWord>
      <group>L1_Knowledge</group>
      <groupName>知识性问题</groupName>
      <ability>L2_Knowledge</ability>
      <abilityName>其他知识</abilityName>
      <candidateList>
        <item>处</item>
      </candidateList>
      <explain>请检查“只”是否为量词使用错误，建议修改为“处”。</explain>
      <paraID> 33B7D2B</paraID>
      <start>40</start>
      <end>41</end>
      <status>unmodified</status>
      <modifiedWord/>
      <trackRevisions>false</trackRevisions>
    </reviewItem>
    <reviewItem>
      <errorID>0a9f6b83-4194-4bc5-bd97-daf87ed5910a</errorID>
      <errorWord>噪音</errorWord>
      <group>L1_Word</group>
      <groupName>字词问题</groupName>
      <ability>L2_Alias</ability>
      <abilityName>也作/曾用词</abilityName>
      <candidateList>
        <item>噪声</item>
      </candidateList>
      <explain>词汇[噪音]为不规范表述或旧称，其规范书面表述为[噪声]。</explain>
      <paraID>6DDB799D</paraID>
      <start>35</start>
      <end>37</end>
      <status>unmodified</status>
      <modifiedWord/>
      <trackRevisions>false</trackRevisions>
    </reviewItem>
    <reviewItem>
      <errorID>9e8ad8b1-92bd-4828-a7c3-bc8b2f5998a4</errorID>
      <errorWord>.</errorWord>
      <group>L1_Format</group>
      <groupName>格式问题</groupName>
      <ability>L2_HalfPunc_CN</ability>
      <abilityName>全半角问题</abilityName>
      <candidateList>
        <item>。</item>
      </candidateList>
      <explain>文本全半角错误。</explain>
      <paraID>72AF5E0A</paraID>
      <start>50</start>
      <end>51</end>
      <status>unmodified</status>
      <modifiedWord/>
      <trackRevisions>false</trackRevisions>
    </reviewItem>
    <reviewItem>
      <errorID>f61cc5c8-d5a8-445c-9337-4c4c540d37ab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34845DCA</paraID>
      <start>23</start>
      <end>24</end>
      <status>unmodified</status>
      <modifiedWord/>
      <trackRevisions>false</trackRevisions>
    </reviewItem>
    <reviewItem>
      <errorID>510e1307-796d-4667-943e-98b43ae555de</errorID>
      <errorWord>:</errorWord>
      <group>L1_Format</group>
      <groupName>格式问题</groupName>
      <ability>L2_HalfPunc_CN</ability>
      <abilityName>全半角问题</abilityName>
      <candidateList>
        <item>：</item>
      </candidateList>
      <explain>文本全半角错误。</explain>
      <paraID>5D47D6AE</paraID>
      <start>3</start>
      <end>4</end>
      <status>unmodified</status>
      <modifiedWord/>
      <trackRevisions>false</trackRevisions>
    </reviewItem>
    <reviewItem>
      <errorID>5cccd233-872b-4774-b1e4-a1be703f0d37</errorID>
      <errorWord>:</errorWord>
      <group>L1_Format</group>
      <groupName>格式问题</groupName>
      <ability>L2_HalfPunc_CN</ability>
      <abilityName>全半角问题</abilityName>
      <candidateList>
        <item>：</item>
      </candidateList>
      <explain>文本全半角错误。</explain>
      <paraID>2BEACBB4</paraID>
      <start>3</start>
      <end>4</end>
      <status>unmodified</status>
      <modifiedWord/>
      <trackRevisions>false</trackRevisions>
    </reviewItem>
    <reviewItem>
      <errorID>581b3bb1-4634-4ed1-ad4b-ee15af4c5c36</errorID>
      <errorWord>&gt;</errorWord>
      <group>L1_Format</group>
      <groupName>格式问题</groupName>
      <ability>L2_HalfPunc_CN</ability>
      <abilityName>全半角问题</abilityName>
      <candidateList>
        <item>〉</item>
      </candidateList>
      <explain>文本全半角错误。</explain>
      <paraID>2BEACBB4</paraID>
      <start>7</start>
      <end>8</end>
      <status>unmodified</status>
      <modifiedWord/>
      <trackRevisions>false</trackRevisions>
    </reviewItem>
    <reviewItem>
      <errorID>fb8fd719-6338-445b-8368-337fa3b1ada8</errorID>
      <errorWord>:</errorWord>
      <group>L1_Format</group>
      <groupName>格式问题</groupName>
      <ability>L2_HalfPunc_CN</ability>
      <abilityName>全半角问题</abilityName>
      <candidateList>
        <item>：</item>
      </candidateList>
      <explain>文本全半角错误。</explain>
      <paraID>12B816FD</paraID>
      <start>3</start>
      <end>4</end>
      <status>unmodified</status>
      <modifiedWord/>
      <trackRevisions>false</trackRevisions>
    </reviewItem>
    <reviewItem>
      <errorID>cdb3a9e3-fddd-4a36-a886-d1463725f412</errorID>
      <errorWord>&gt;</errorWord>
      <group>L1_Format</group>
      <groupName>格式问题</groupName>
      <ability>L2_HalfPunc_CN</ability>
      <abilityName>全半角问题</abilityName>
      <candidateList>
        <item>〉</item>
      </candidateList>
      <explain>文本全半角错误。</explain>
      <paraID>12B816FD</paraID>
      <start>7</start>
      <end>8</end>
      <status>unmodified</status>
      <modifiedWord/>
      <trackRevisions>false</trackRevisions>
    </reviewItem>
    <reviewItem>
      <errorID>e41c6a06-6a4d-4203-b451-ab38990daeed</errorID>
      <errorWord>:</errorWord>
      <group>L1_Format</group>
      <groupName>格式问题</groupName>
      <ability>L2_HalfPunc_CN</ability>
      <abilityName>全半角问题</abilityName>
      <candidateList>
        <item>：</item>
      </candidateList>
      <explain>文本全半角错误。</explain>
      <paraID>2108A96C</paraID>
      <start>3</start>
      <end>4</end>
      <status>unmodified</status>
      <modifiedWord/>
      <trackRevisions>false</trackRevisions>
    </reviewItem>
    <reviewItem>
      <errorID>083292c7-ddeb-4ea2-8581-d1769005e2b8</errorID>
      <errorWord>&gt;</errorWord>
      <group>L1_Format</group>
      <groupName>格式问题</groupName>
      <ability>L2_HalfPunc_CN</ability>
      <abilityName>全半角问题</abilityName>
      <candidateList>
        <item>〉</item>
      </candidateList>
      <explain>文本全半角错误。</explain>
      <paraID>2108A96C</paraID>
      <start>7</start>
      <end>8</end>
      <status>unmodified</status>
      <modifiedWord/>
      <trackRevisions>false</trackRevisions>
    </reviewItem>
    <reviewItem>
      <errorID>b50275eb-7080-4a23-8a3d-609b431520b0</errorID>
      <errorWord>:</errorWord>
      <group>L1_Format</group>
      <groupName>格式问题</groupName>
      <ability>L2_HalfPunc_CN</ability>
      <abilityName>全半角问题</abilityName>
      <candidateList>
        <item>：</item>
      </candidateList>
      <explain>文本全半角错误。</explain>
      <paraID>58910D20</paraID>
      <start>3</start>
      <end>4</end>
      <status>unmodified</status>
      <modifiedWord/>
      <trackRevisions>false</trackRevisions>
    </reviewItem>
    <reviewItem>
      <errorID>111a1a71-9202-456c-8aa6-95d39591a447</errorID>
      <errorWord>(</errorWord>
      <group>L1_Format</group>
      <groupName>格式问题</groupName>
      <ability>L2_HalfPunc_CN</ability>
      <abilityName>全半角问题</abilityName>
      <candidateList>
        <item>（</item>
      </candidateList>
      <explain>文本全半角错误。</explain>
      <paraID>58910D20</paraID>
      <start>34</start>
      <end>35</end>
      <status>unmodified</status>
      <modifiedWord/>
      <trackRevisions>false</trackRevisions>
    </reviewItem>
    <reviewItem>
      <errorID>47b02577-4ef7-42a1-b123-ffb69e40666a</errorID>
      <errorWord>:</errorWord>
      <group>L1_Format</group>
      <groupName>格式问题</groupName>
      <ability>L2_HalfPunc_CN</ability>
      <abilityName>全半角问题</abilityName>
      <candidateList>
        <item>：</item>
      </candidateList>
      <explain>文本全半角错误。</explain>
      <paraID>58910D20</paraID>
      <start>36</start>
      <end>37</end>
      <status>unmodified</status>
      <modifiedWord/>
      <trackRevisions>false</trackRevisions>
    </reviewItem>
    <reviewItem>
      <errorID>13cceadd-2b5d-4021-8ba8-ba089f1216c3</errorID>
      <errorWord>:</errorWord>
      <group>L1_Format</group>
      <groupName>格式问题</groupName>
      <ability>L2_HalfPunc_CN</ability>
      <abilityName>全半角问题</abilityName>
      <candidateList>
        <item>：</item>
      </candidateList>
      <explain>文本全半角错误。</explain>
      <paraID>58910D20</paraID>
      <start>57</start>
      <end>58</end>
      <status>unmodified</status>
      <modifiedWord/>
      <trackRevisions>false</trackRevisions>
    </reviewItem>
    <reviewItem>
      <errorID>15c421b1-4b34-4a7c-9244-f931fb69ef72</errorID>
      <errorWord>)</errorWord>
      <group>L1_Format</group>
      <groupName>格式问题</groupName>
      <ability>L2_HalfPunc_CN</ability>
      <abilityName>全半角问题</abilityName>
      <candidateList>
        <item>）</item>
      </candidateList>
      <explain>文本全半角错误。</explain>
      <paraID>58910D20</paraID>
      <start>84</start>
      <end>85</end>
      <status>unmodified</status>
      <modifiedWord/>
      <trackRevisions>false</trackRevisions>
    </reviewItem>
    <reviewItem>
      <errorID>6b83e659-3f92-42fe-b084-53307b988818</errorID>
      <errorWord>:</errorWord>
      <group>L1_Format</group>
      <groupName>格式问题</groupName>
      <ability>L2_HalfPunc_CN</ability>
      <abilityName>全半角问题</abilityName>
      <candidateList>
        <item>：</item>
      </candidateList>
      <explain>文本全半角错误。</explain>
      <paraID>1C346E61</paraID>
      <start>1</start>
      <end>2</end>
      <status>unmodified</status>
      <modifiedWord/>
      <trackRevisions>false</trackRevisions>
    </reviewItem>
    <reviewItem>
      <errorID>7526576b-dd2c-4e74-bc17-b351018abd38</errorID>
      <errorWord>(</errorWord>
      <group>L1_Format</group>
      <groupName>格式问题</groupName>
      <ability>L2_HalfPunc_CN</ability>
      <abilityName>全半角问题</abilityName>
      <candidateList>
        <item>（</item>
      </candidateList>
      <explain>文本全半角错误。</explain>
      <paraID>474B69C8</paraID>
      <start>5</start>
      <end>6</end>
      <status>unmodified</status>
      <modifiedWord/>
      <trackRevisions>false</trackRevisions>
    </reviewItem>
    <reviewItem>
      <errorID>f6614110-33cf-4120-bca0-26977ff576db</errorID>
      <errorWord>)</errorWord>
      <group>L1_Format</group>
      <groupName>格式问题</groupName>
      <ability>L2_HalfPunc_CN</ability>
      <abilityName>全半角问题</abilityName>
      <candidateList>
        <item>）</item>
      </candidateList>
      <explain>文本全半角错误。</explain>
      <paraID>474B69C8</paraID>
      <start>8</start>
      <end>9</end>
      <status>unmodified</status>
      <modifiedWord/>
      <trackRevisions>false</trackRevisions>
    </reviewItem>
    <reviewItem>
      <errorID>7bb37789-da5e-4a68-a13f-39a383af0fa8</errorID>
      <errorWord>其它</errorWord>
      <group>L1_Word</group>
      <groupName>字词问题</groupName>
      <ability>L2_Alias</ability>
      <abilityName>也作/曾用词</abilityName>
      <candidateList>
        <item>其他</item>
      </candidateList>
      <explain>词汇[其它]为不规范表述或旧称，其规范书面表述为[其他]。</explain>
      <paraID>24D79FD7</paraID>
      <start>3</start>
      <end>5</end>
      <status>unmodified</status>
      <modifiedWord/>
      <trackRevisions>false</trackRevisions>
    </reviewItem>
    <reviewItem>
      <errorID>adb435c8-635d-49e4-8881-09f0922b3b98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7D8C51DA</paraID>
      <start>0</start>
      <end>2</end>
      <status>unmodified</status>
      <modifiedWord/>
      <trackRevisions>false</trackRevisions>
    </reviewItem>
    <reviewItem>
      <errorID>9cac9950-3ee3-49c5-b43b-dc55ea1bccca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16B679C0</paraID>
      <start>0</start>
      <end>2</end>
      <status>unmodified</status>
      <modifiedWord/>
      <trackRevisions>false</trackRevisions>
    </reviewItem>
    <reviewItem>
      <errorID>2bbb78cb-24c9-4c0c-a8dc-878b8c29be83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17799BE8</paraID>
      <start>0</start>
      <end>2</end>
      <status>unmodified</status>
      <modifiedWord/>
      <trackRevisions>false</trackRevisions>
    </reviewItem>
    <reviewItem>
      <errorID>e29e9de4-f9ef-4804-b379-8a8c700fa104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1A2E3C7</paraID>
      <start>0</start>
      <end>2</end>
      <status>unmodified</status>
      <modifiedWord/>
      <trackRevisions>false</trackRevisions>
    </reviewItem>
    <reviewItem>
      <errorID>4d5a8b08-4cae-459b-bed4-1cfa3d9ad35f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59C65FCC</paraID>
      <start>0</start>
      <end>2</end>
      <status>unmodified</status>
      <modifiedWord/>
      <trackRevisions>false</trackRevisions>
    </reviewItem>
    <reviewItem>
      <errorID>03555ce8-0a13-441e-b595-05d3d57e9568</errorID>
      <errorWord>-</errorWord>
      <group>L1_Format</group>
      <groupName>格式问题</groupName>
      <ability>L2_HalfPunc_CN</ability>
      <abilityName>全半角问题</abilityName>
      <candidateList>
        <item>－</item>
      </candidateList>
      <explain>文本全半角错误。</explain>
      <paraID>6ADF3CF3</paraID>
      <start>42</start>
      <end>43</end>
      <status>unmodified</status>
      <modifiedWord/>
      <trackRevisions>false</trackRevisions>
    </reviewItem>
    <reviewItem>
      <errorID>7bc8dbc0-bc26-407d-92af-46a3fb1b7360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4DDEBB38</paraID>
      <start>12</start>
      <end>13</end>
      <status>unmodified</status>
      <modifiedWord/>
      <trackRevisions>false</trackRevisions>
    </reviewItem>
    <reviewItem>
      <errorID>5ae1d550-c0b5-4c89-8d2e-7405809a51c7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596600E6</paraID>
      <start>16</start>
      <end>17</end>
      <status>unmodified</status>
      <modifiedWord/>
      <trackRevisions>false</trackRevisions>
    </reviewItem>
    <reviewItem>
      <errorID>e3c0716b-2f7f-442f-95ef-d919953479ca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580F67D6</paraID>
      <start>17</start>
      <end>18</end>
      <status>unmodified</status>
      <modifiedWord/>
      <trackRevisions>false</trackRevisions>
    </reviewItem>
    <reviewItem>
      <errorID>42f8e74c-c837-424b-b7f7-08619edab0b0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5872D0E5</paraID>
      <start>35</start>
      <end>36</end>
      <status>unmodified</status>
      <modifiedWord/>
      <trackRevisions>false</trackRevisions>
    </reviewItem>
    <reviewItem>
      <errorID>f8e733b3-6967-4381-9f9a-aa3c879dddfa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5872D0E5</paraID>
      <start>120</start>
      <end>121</end>
      <status>unmodified</status>
      <modifiedWord/>
      <trackRevisions>false</trackRevisions>
    </reviewItem>
    <reviewItem>
      <errorID>1ad120a0-9259-4154-ba0f-ca5a27a596bf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7C8089D8</paraID>
      <start>24</start>
      <end>25</end>
      <status>unmodified</status>
      <modifiedWord/>
      <trackRevisions>false</trackRevisions>
    </reviewItem>
    <reviewItem>
      <errorID>ca825dd7-1562-40bb-ae2b-a034a4148853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3B33BB9C</paraID>
      <start>83</start>
      <end>84</end>
      <status>unmodified</status>
      <modifiedWord/>
      <trackRevisions>false</trackRevisions>
    </reviewItem>
    <reviewItem>
      <errorID>b215ea52-ce09-40f4-a7d5-7667b19ba3ab</errorID>
      <errorWord>只</errorWord>
      <group>L1_Knowledge</group>
      <groupName>知识性问题</groupName>
      <ability>L2_Knowledge</ability>
      <abilityName>其他知识</abilityName>
      <candidateList>
        <item>处</item>
      </candidateList>
      <explain>请检查“只”是否为量词使用错误，建议修改为“处”。</explain>
      <paraID>2171EB5F</paraID>
      <start>40</start>
      <end>41</end>
      <status>unmodified</status>
      <modifiedWord/>
      <trackRevisions>false</trackRevisions>
    </reviewItem>
    <reviewItem>
      <errorID>078e31c0-1fe3-409a-9da3-13c10770e78e</errorID>
      <errorWord>噪音</errorWord>
      <group>L1_Word</group>
      <groupName>字词问题</groupName>
      <ability>L2_Alias</ability>
      <abilityName>也作/曾用词</abilityName>
      <candidateList>
        <item>噪声</item>
      </candidateList>
      <explain>词汇[噪音]为不规范表述或旧称，其规范书面表述为[噪声]。</explain>
      <paraID>2C1C936F</paraID>
      <start>35</start>
      <end>37</end>
      <status>unmodified</status>
      <modifiedWord/>
      <trackRevisions>false</trackRevisions>
    </reviewItem>
    <reviewItem>
      <errorID>eed653d0-b910-4006-a117-8f1fffaa67fc</errorID>
      <errorWord>.</errorWord>
      <group>L1_Format</group>
      <groupName>格式问题</groupName>
      <ability>L2_HalfPunc_CN</ability>
      <abilityName>全半角问题</abilityName>
      <candidateList>
        <item>。</item>
      </candidateList>
      <explain>文本全半角错误。</explain>
      <paraID>50DDDD7F</paraID>
      <start>50</start>
      <end>51</end>
      <status>unmodified</status>
      <modifiedWord/>
      <trackRevisions>false</trackRevisions>
    </reviewItem>
    <reviewItem>
      <errorID>b61b2584-d1a7-4325-9b0f-607a8766d339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52EFF340</paraID>
      <start>23</start>
      <end>24</end>
      <status>unmodified</status>
      <modifiedWord/>
      <trackRevisions>false</trackRevisions>
    </reviewItem>
    <reviewItem>
      <errorID>0d95e259-42d8-4138-a218-02d882fb2477</errorID>
      <errorWord>:</errorWord>
      <group>L1_Format</group>
      <groupName>格式问题</groupName>
      <ability>L2_HalfPunc_CN</ability>
      <abilityName>全半角问题</abilityName>
      <candidateList>
        <item>：</item>
      </candidateList>
      <explain>文本全半角错误。</explain>
      <paraID>53F1B131</paraID>
      <start>3</start>
      <end>4</end>
      <status>unmodified</status>
      <modifiedWord/>
      <trackRevisions>false</trackRevisions>
    </reviewItem>
    <reviewItem>
      <errorID>365cefb2-4cb9-4d84-b13b-f35dcebd099d</errorID>
      <errorWord>:</errorWord>
      <group>L1_Format</group>
      <groupName>格式问题</groupName>
      <ability>L2_HalfPunc_CN</ability>
      <abilityName>全半角问题</abilityName>
      <candidateList>
        <item>：</item>
      </candidateList>
      <explain>文本全半角错误。</explain>
      <paraID>18B8E8F1</paraID>
      <start>3</start>
      <end>4</end>
      <status>unmodified</status>
      <modifiedWord/>
      <trackRevisions>false</trackRevisions>
    </reviewItem>
    <reviewItem>
      <errorID>dca818ea-1688-4548-ada9-2382a34503c4</errorID>
      <errorWord>&gt;</errorWord>
      <group>L1_Format</group>
      <groupName>格式问题</groupName>
      <ability>L2_HalfPunc_CN</ability>
      <abilityName>全半角问题</abilityName>
      <candidateList>
        <item>〉</item>
      </candidateList>
      <explain>文本全半角错误。</explain>
      <paraID>18B8E8F1</paraID>
      <start>7</start>
      <end>8</end>
      <status>unmodified</status>
      <modifiedWord/>
      <trackRevisions>false</trackRevisions>
    </reviewItem>
    <reviewItem>
      <errorID>332d00ce-eeb9-42da-be49-cdabe4f9cc11</errorID>
      <errorWord>:</errorWord>
      <group>L1_Format</group>
      <groupName>格式问题</groupName>
      <ability>L2_HalfPunc_CN</ability>
      <abilityName>全半角问题</abilityName>
      <candidateList>
        <item>：</item>
      </candidateList>
      <explain>文本全半角错误。</explain>
      <paraID>2A3FDD9F</paraID>
      <start>3</start>
      <end>4</end>
      <status>unmodified</status>
      <modifiedWord/>
      <trackRevisions>false</trackRevisions>
    </reviewItem>
    <reviewItem>
      <errorID>32fe6ba1-d617-4942-ba49-34d275767bbb</errorID>
      <errorWord>&gt;</errorWord>
      <group>L1_Format</group>
      <groupName>格式问题</groupName>
      <ability>L2_HalfPunc_CN</ability>
      <abilityName>全半角问题</abilityName>
      <candidateList>
        <item>〉</item>
      </candidateList>
      <explain>文本全半角错误。</explain>
      <paraID>2A3FDD9F</paraID>
      <start>7</start>
      <end>8</end>
      <status>unmodified</status>
      <modifiedWord/>
      <trackRevisions>false</trackRevisions>
    </reviewItem>
    <reviewItem>
      <errorID>0abf87fd-f3ac-43bd-bc69-271c971d116a</errorID>
      <errorWord>:</errorWord>
      <group>L1_Format</group>
      <groupName>格式问题</groupName>
      <ability>L2_HalfPunc_CN</ability>
      <abilityName>全半角问题</abilityName>
      <candidateList>
        <item>：</item>
      </candidateList>
      <explain>文本全半角错误。</explain>
      <paraID>4B67D3CA</paraID>
      <start>3</start>
      <end>4</end>
      <status>unmodified</status>
      <modifiedWord/>
      <trackRevisions>false</trackRevisions>
    </reviewItem>
    <reviewItem>
      <errorID>89b64cbc-cada-4eee-8225-0fe247c1b430</errorID>
      <errorWord>&gt;</errorWord>
      <group>L1_Format</group>
      <groupName>格式问题</groupName>
      <ability>L2_HalfPunc_CN</ability>
      <abilityName>全半角问题</abilityName>
      <candidateList>
        <item>〉</item>
      </candidateList>
      <explain>文本全半角错误。</explain>
      <paraID>4B67D3CA</paraID>
      <start>7</start>
      <end>8</end>
      <status>unmodified</status>
      <modifiedWord/>
      <trackRevisions>false</trackRevisions>
    </reviewItem>
    <reviewItem>
      <errorID>fa09a5d2-6643-4bbb-84f8-9e4c4c42a40a</errorID>
      <errorWord>:</errorWord>
      <group>L1_Format</group>
      <groupName>格式问题</groupName>
      <ability>L2_HalfPunc_CN</ability>
      <abilityName>全半角问题</abilityName>
      <candidateList>
        <item>：</item>
      </candidateList>
      <explain>文本全半角错误。</explain>
      <paraID>485A1E19</paraID>
      <start>3</start>
      <end>4</end>
      <status>unmodified</status>
      <modifiedWord/>
      <trackRevisions>false</trackRevisions>
    </reviewItem>
    <reviewItem>
      <errorID>a8686e67-a8d7-49d2-a35a-8b25882932d4</errorID>
      <errorWord>(</errorWord>
      <group>L1_Format</group>
      <groupName>格式问题</groupName>
      <ability>L2_HalfPunc_CN</ability>
      <abilityName>全半角问题</abilityName>
      <candidateList>
        <item>（</item>
      </candidateList>
      <explain>文本全半角错误。</explain>
      <paraID>485A1E19</paraID>
      <start>34</start>
      <end>35</end>
      <status>unmodified</status>
      <modifiedWord/>
      <trackRevisions>false</trackRevisions>
    </reviewItem>
    <reviewItem>
      <errorID>55647c01-f5e1-4f36-ad8b-bb00e149d10a</errorID>
      <errorWord>:</errorWord>
      <group>L1_Format</group>
      <groupName>格式问题</groupName>
      <ability>L2_HalfPunc_CN</ability>
      <abilityName>全半角问题</abilityName>
      <candidateList>
        <item>：</item>
      </candidateList>
      <explain>文本全半角错误。</explain>
      <paraID>485A1E19</paraID>
      <start>36</start>
      <end>37</end>
      <status>unmodified</status>
      <modifiedWord/>
      <trackRevisions>false</trackRevisions>
    </reviewItem>
    <reviewItem>
      <errorID>8dc2c3d9-8e4d-427a-b026-21f0ed2aa51b</errorID>
      <errorWord>:</errorWord>
      <group>L1_Format</group>
      <groupName>格式问题</groupName>
      <ability>L2_HalfPunc_CN</ability>
      <abilityName>全半角问题</abilityName>
      <candidateList>
        <item>：</item>
      </candidateList>
      <explain>文本全半角错误。</explain>
      <paraID>485A1E19</paraID>
      <start>57</start>
      <end>58</end>
      <status>unmodified</status>
      <modifiedWord/>
      <trackRevisions>false</trackRevisions>
    </reviewItem>
    <reviewItem>
      <errorID>03c1b164-d991-4c3c-af05-8a1a4415edae</errorID>
      <errorWord>)</errorWord>
      <group>L1_Format</group>
      <groupName>格式问题</groupName>
      <ability>L2_HalfPunc_CN</ability>
      <abilityName>全半角问题</abilityName>
      <candidateList>
        <item>）</item>
      </candidateList>
      <explain>文本全半角错误。</explain>
      <paraID>485A1E19</paraID>
      <start>84</start>
      <end>85</end>
      <status>unmodified</status>
      <modifiedWord/>
      <trackRevisions>false</trackRevisions>
    </reviewItem>
    <reviewItem>
      <errorID>cc3b0220-8904-41ac-ada7-42ca205e5e09</errorID>
      <errorWord>:</errorWord>
      <group>L1_Format</group>
      <groupName>格式问题</groupName>
      <ability>L2_HalfPunc_CN</ability>
      <abilityName>全半角问题</abilityName>
      <candidateList>
        <item>：</item>
      </candidateList>
      <explain>文本全半角错误。</explain>
      <paraID>7257440B</paraID>
      <start>1</start>
      <end>2</end>
      <status>unmodified</status>
      <modifiedWord/>
      <trackRevisions>false</trackRevisions>
    </reviewItem>
    <reviewItem>
      <errorID>700e100a-72a5-45cf-9e55-e3f6415be7a2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1EE96BA2</paraID>
      <start>86</start>
      <end>89</end>
      <status>unmodified</status>
      <modifiedWord/>
      <trackRevisions>false</trackRevisions>
    </reviewItem>
    <reviewItem>
      <errorID>5bf46b6c-05dc-4f12-b152-e3ed0f0782d9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39D0E573</paraID>
      <start>0</start>
      <end>2</end>
      <status>unmodified</status>
      <modifiedWord/>
      <trackRevisions>false</trackRevisions>
    </reviewItem>
    <reviewItem>
      <errorID>a805fd81-dc89-4c91-8f8f-edb80c782c72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4C505EC</paraID>
      <start>0</start>
      <end>2</end>
      <status>unmodified</status>
      <modifiedWord/>
      <trackRevisions>false</trackRevisions>
    </reviewItem>
    <reviewItem>
      <errorID>bf67512c-ed00-48f3-94af-3ac04024de23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7EE7B3E2</paraID>
      <start>0</start>
      <end>2</end>
      <status>unmodified</status>
      <modifiedWord/>
      <trackRevisions>false</trackRevisions>
    </reviewItem>
    <reviewItem>
      <errorID>28a969ed-9da7-4402-8b20-89ea611ae707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CDAF4F</paraID>
      <start>0</start>
      <end>2</end>
      <status>unmodified</status>
      <modifiedWord/>
      <trackRevisions>false</trackRevisions>
    </reviewItem>
    <reviewItem>
      <errorID>faabe5a2-73fe-42b2-9c46-5eeecd7013b6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3E554BD2</paraID>
      <start>0</start>
      <end>2</end>
      <status>unmodified</status>
      <modifiedWord/>
      <trackRevisions>false</trackRevisions>
    </reviewItem>
    <reviewItem>
      <errorID>9f565d5a-0e52-465c-9c03-5e157a76b37d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37289979</paraID>
      <start>0</start>
      <end>2</end>
      <status>unmodified</status>
      <modifiedWord/>
      <trackRevisions>false</trackRevisions>
    </reviewItem>
    <reviewItem>
      <errorID>f29d6fad-7508-4a19-a751-a5dca16a60f0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578FFD8C</paraID>
      <start>0</start>
      <end>2</end>
      <status>unmodified</status>
      <modifiedWord/>
      <trackRevisions>false</trackRevisions>
    </reviewItem>
    <reviewItem>
      <errorID>8dc5a670-228c-46dd-9460-dd8870a25776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2AF68B44</paraID>
      <start>0</start>
      <end>2</end>
      <status>unmodified</status>
      <modifiedWord/>
      <trackRevisions>false</trackRevisions>
    </reviewItem>
    <reviewItem>
      <errorID>65cbec00-a19e-43a8-b7a3-5fe9f935dbf6</errorID>
      <errorWord>。。</errorWord>
      <group>L1_Punc</group>
      <groupName>标点问题</groupName>
      <ability>L2_Punc_CN</ability>
      <abilityName>标点符号问题</abilityName>
      <candidateList>
        <item>。</item>
      </candidateList>
      <explain/>
      <paraID>2AF68B44</paraID>
      <start>65</start>
      <end>67</end>
      <status>unmodified</status>
      <modifiedWord/>
      <trackRevisions>false</trackRevisions>
    </reviewItem>
    <reviewItem>
      <errorID>7b521d79-25c6-4d5f-9800-757dd96f6007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2E6DDCDA</paraID>
      <start>0</start>
      <end>2</end>
      <status>unmodified</status>
      <modifiedWord/>
      <trackRevisions>false</trackRevisions>
    </reviewItem>
    <reviewItem>
      <errorID>616e6b89-b104-4740-8f27-86fe3feb39ef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32F2D417</paraID>
      <start>0</start>
      <end>2</end>
      <status>unmodified</status>
      <modifiedWord/>
      <trackRevisions>false</trackRevisions>
    </reviewItem>
    <reviewItem>
      <errorID>14ec7d0e-e15d-44f2-9869-1655cc1c24a4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6AF3D2FC</paraID>
      <start>0</start>
      <end>2</end>
      <status>unmodified</status>
      <modifiedWord/>
      <trackRevisions>false</trackRevisions>
    </reviewItem>
    <reviewItem>
      <errorID>0d2fb307-7c27-4667-af9a-1fb69c13a799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39F31767</paraID>
      <start>0</start>
      <end>3</end>
      <status>unmodified</status>
      <modifiedWord/>
      <trackRevisions>false</trackRevisions>
    </reviewItem>
    <reviewItem>
      <errorID>0046a675-8c45-4eb5-9971-7676c06351c5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79AC5558</paraID>
      <start>0</start>
      <end>3</end>
      <status>unmodified</status>
      <modifiedWord/>
      <trackRevisions>false</trackRevisions>
    </reviewItem>
    <reviewItem>
      <errorID>7258e02f-512c-4eaf-ab93-30da51e177af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607E3DE0</paraID>
      <start>0</start>
      <end>3</end>
      <status>unmodified</status>
      <modifiedWord/>
      <trackRevisions>false</trackRevisions>
    </reviewItem>
    <reviewItem>
      <errorID>3eaeabd5-5d4d-4609-9666-a091c6d92790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4996D21A</paraID>
      <start>0</start>
      <end>2</end>
      <status>unmodified</status>
      <modifiedWord/>
      <trackRevisions>false</trackRevisions>
    </reviewItem>
    <reviewItem>
      <errorID>106c0b57-f8c1-4a8b-8611-061276de380a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1F2929E7</paraID>
      <start>0</start>
      <end>2</end>
      <status>unmodified</status>
      <modifiedWord/>
      <trackRevisions>false</trackRevisions>
    </reviewItem>
    <reviewItem>
      <errorID>d9f37012-d633-430d-9bb4-7c468f32c455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1F2929E7</paraID>
      <start>37</start>
      <end>38</end>
      <status>unmodified</status>
      <modifiedWord/>
      <trackRevisions>false</trackRevisions>
    </reviewItem>
    <reviewItem>
      <errorID>aca38c80-2bdd-4f22-a03a-22880de2a1c4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1F2929E7</paraID>
      <start>71</start>
      <end>72</end>
      <status>unmodified</status>
      <modifiedWord/>
      <trackRevisions>false</trackRevisions>
    </reviewItem>
    <reviewItem>
      <errorID>1d03495f-9ebe-4428-8391-b216baf2ea2b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63FFC270</paraID>
      <start>0</start>
      <end>2</end>
      <status>unmodified</status>
      <modifiedWord/>
      <trackRevisions>false</trackRevisions>
    </reviewItem>
    <reviewItem>
      <errorID>eaab4640-2885-4692-ae3d-dca27e8dcc07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28BDB192</paraID>
      <start>0</start>
      <end>2</end>
      <status>unmodified</status>
      <modifiedWord/>
      <trackRevisions>false</trackRevisions>
    </reviewItem>
    <reviewItem>
      <errorID>96db6858-f655-413f-b744-edb8afefc291</errorID>
      <errorWord>(</errorWord>
      <group>L1_Format</group>
      <groupName>格式问题</groupName>
      <ability>L2_HalfPunc_CN</ability>
      <abilityName>全半角问题</abilityName>
      <candidateList>
        <item>（</item>
      </candidateList>
      <explain>文本全半角错误。</explain>
      <paraID>12E5383E</paraID>
      <start>7</start>
      <end>8</end>
      <status>unmodified</status>
      <modifiedWord/>
      <trackRevisions>false</trackRevisions>
    </reviewItem>
    <reviewItem>
      <errorID>9edfaa2c-4387-4c4c-893c-ddf9ee9f8ab8</errorID>
      <errorWord>)</errorWord>
      <group>L1_Format</group>
      <groupName>格式问题</groupName>
      <ability>L2_HalfPunc_CN</ability>
      <abilityName>全半角问题</abilityName>
      <candidateList>
        <item>）</item>
      </candidateList>
      <explain>文本全半角错误。</explain>
      <paraID>12E5383E</paraID>
      <start>18</start>
      <end>19</end>
      <status>unmodified</status>
      <modifiedWord/>
      <trackRevisions>false</trackRevisions>
    </reviewItem>
    <reviewItem>
      <errorID>2a77e345-dd0f-442d-8f26-bbacaed424f4</errorID>
      <errorWord>[2014]68号</errorWord>
      <group>L1_Knowledge</group>
      <groupName>知识性问题</groupName>
      <ability>L2_Knowledge</ability>
      <abilityName>其他知识</abilityName>
      <candidateList>
        <item>〔2014〕68号</item>
      </candidateList>
      <explain>发文字号格式错误。</explain>
      <paraID>730B1A48</paraID>
      <start>82</start>
      <end>91</end>
      <status>unmodified</status>
      <modifiedWord/>
      <trackRevisions>false</trackRevisions>
    </reviewItem>
    <reviewItem>
      <errorID>ec0f1f25-3ab9-4345-87ae-ba2e246c5d1e</errorID>
      <errorWord>(</errorWord>
      <group>L1_Format</group>
      <groupName>格式问题</groupName>
      <ability>L2_HalfPunc_CN</ability>
      <abilityName>全半角问题</abilityName>
      <candidateList>
        <item>（</item>
      </candidateList>
      <explain>文本全半角错误。</explain>
      <paraID>730B1A48</paraID>
      <start>113</start>
      <end>114</end>
      <status>unmodified</status>
      <modifiedWord/>
      <trackRevisions>false</trackRevisions>
    </reviewItem>
    <reviewItem>
      <errorID>45772579-1c73-4439-8449-0abeb2a91c7a</errorID>
      <errorWord>)</errorWord>
      <group>L1_Format</group>
      <groupName>格式问题</groupName>
      <ability>L2_HalfPunc_CN</ability>
      <abilityName>全半角问题</abilityName>
      <candidateList>
        <item>）</item>
      </candidateList>
      <explain>文本全半角错误。</explain>
      <paraID>730B1A48</paraID>
      <start>123</start>
      <end>124</end>
      <status>unmodified</status>
      <modifiedWord/>
      <trackRevisions>false</trackRevisions>
    </reviewItem>
    <reviewItem>
      <errorID>350959c5-57f5-4afb-b02f-7e55d6b62a1f</errorID>
      <errorWord>&lt;</errorWord>
      <group>L1_Format</group>
      <groupName>格式问题</groupName>
      <ability>L2_HalfPunc_CN</ability>
      <abilityName>全半角问题</abilityName>
      <candidateList>
        <item>〈</item>
      </candidateList>
      <explain>文本全半角错误。</explain>
      <paraID>33681C5B</paraID>
      <start>49</start>
      <end>50</end>
      <status>unmodified</status>
      <modifiedWord/>
      <trackRevisions>false</trackRevisions>
    </reviewItem>
    <reviewItem>
      <errorID>24f0beab-e6df-427c-acfc-c39494b78ce8</errorID>
      <errorWord>&lt;</errorWord>
      <group>L1_Format</group>
      <groupName>格式问题</groupName>
      <ability>L2_HalfPunc_CN</ability>
      <abilityName>全半角问题</abilityName>
      <candidateList>
        <item>〈</item>
      </candidateList>
      <explain>文本全半角错误。</explain>
      <paraID>4BDF085D</paraID>
      <start>49</start>
      <end>50</end>
      <status>unmodified</status>
      <modifiedWord/>
      <trackRevisions>false</trackRevisions>
    </reviewItem>
    <reviewItem>
      <errorID>e77b9ae3-6355-41df-bc4f-064096b5d064</errorID>
      <errorWord>&lt;</errorWord>
      <group>L1_Format</group>
      <groupName>格式问题</groupName>
      <ability>L2_HalfPunc_CN</ability>
      <abilityName>全半角问题</abilityName>
      <candidateList>
        <item>〈</item>
      </candidateList>
      <explain>文本全半角错误。</explain>
      <paraID>708E3726</paraID>
      <start>34</start>
      <end>35</end>
      <status>unmodified</status>
      <modifiedWord/>
      <trackRevisions>false</trackRevisions>
    </reviewItem>
    <reviewItem>
      <errorID>22c06071-a88e-40e4-be26-88084b85716c</errorID>
      <errorWord>(</errorWord>
      <group>L1_Format</group>
      <groupName>格式问题</groupName>
      <ability>L2_HalfPunc_CN</ability>
      <abilityName>全半角问题</abilityName>
      <candidateList>
        <item>（</item>
      </candidateList>
      <explain>文本全半角错误。</explain>
      <paraID>6EBC5566</paraID>
      <start>9</start>
      <end>10</end>
      <status>unmodified</status>
      <modifiedWord/>
      <trackRevisions>false</trackRevisions>
    </reviewItem>
    <reviewItem>
      <errorID>8a4184d6-02c9-4804-8986-398e5c74dcd3</errorID>
      <errorWord>)</errorWord>
      <group>L1_Format</group>
      <groupName>格式问题</groupName>
      <ability>L2_HalfPunc_CN</ability>
      <abilityName>全半角问题</abilityName>
      <candidateList>
        <item>）</item>
      </candidateList>
      <explain>文本全半角错误。</explain>
      <paraID>6EBC5566</paraID>
      <start>13</start>
      <end>14</end>
      <status>unmodified</status>
      <modifiedWord/>
      <trackRevisions>false</trackRevisions>
    </reviewItem>
    <reviewItem>
      <errorID>95f06b71-2a3b-47f3-a063-f764eb0c341a</errorID>
      <errorWord>(</errorWord>
      <group>L1_Format</group>
      <groupName>格式问题</groupName>
      <ability>L2_HalfPunc_CN</ability>
      <abilityName>全半角问题</abilityName>
      <candidateList>
        <item>（</item>
      </candidateList>
      <explain>文本全半角错误。</explain>
      <paraID>4A506218</paraID>
      <start>24</start>
      <end>25</end>
      <status>unmodified</status>
      <modifiedWord/>
      <trackRevisions>false</trackRevisions>
    </reviewItem>
    <reviewItem>
      <errorID>7f12873f-5635-497d-9f50-28ea5a258997</errorID>
      <errorWord>(</errorWord>
      <group>L1_Format</group>
      <groupName>格式问题</groupName>
      <ability>L2_HalfPunc_CN</ability>
      <abilityName>全半角问题</abilityName>
      <candidateList>
        <item>（</item>
      </candidateList>
      <explain>文本全半角错误。</explain>
      <paraID> B0377A4</paraID>
      <start>10</start>
      <end>11</end>
      <status>unmodified</status>
      <modifiedWord/>
      <trackRevisions>false</trackRevisions>
    </reviewItem>
    <reviewItem>
      <errorID>c0fd893b-f238-41c7-9320-d6f29ffc2529</errorID>
      <errorWord>)</errorWord>
      <group>L1_Format</group>
      <groupName>格式问题</groupName>
      <ability>L2_HalfPunc_CN</ability>
      <abilityName>全半角问题</abilityName>
      <candidateList>
        <item>）</item>
      </candidateList>
      <explain>文本全半角错误。</explain>
      <paraID> B0377A4</paraID>
      <start>30</start>
      <end>31</end>
      <status>unmodified</status>
      <modifiedWord/>
      <trackRevisions>false</trackRevisions>
    </reviewItem>
    <reviewItem>
      <errorID>0a3387f8-9250-434e-a999-c47fae5a53fb</errorID>
      <errorWord>(</errorWord>
      <group>L1_Format</group>
      <groupName>格式问题</groupName>
      <ability>L2_HalfPunc_CN</ability>
      <abilityName>全半角问题</abilityName>
      <candidateList>
        <item>（</item>
      </candidateList>
      <explain>文本全半角错误。</explain>
      <paraID>11D1E6AB</paraID>
      <start>6</start>
      <end>7</end>
      <status>unmodified</status>
      <modifiedWord/>
      <trackRevisions>false</trackRevisions>
    </reviewItem>
    <reviewItem>
      <errorID>08e9241c-1f40-4866-8c29-b6cbda17e211</errorID>
      <errorWord>)</errorWord>
      <group>L1_Format</group>
      <groupName>格式问题</groupName>
      <ability>L2_HalfPunc_CN</ability>
      <abilityName>全半角问题</abilityName>
      <candidateList>
        <item>）</item>
      </candidateList>
      <explain>文本全半角错误。</explain>
      <paraID>11D1E6AB</paraID>
      <start>22</start>
      <end>23</end>
      <status>unmodified</status>
      <modifiedWord/>
      <trackRevisions>false</trackRevisions>
    </reviewItem>
    <reviewItem>
      <errorID>7a7f38eb-0bdf-4024-b933-0813b6153fa4</errorID>
      <errorWord>、</errorWord>
      <group>L1_Punc</group>
      <groupName>标点问题</groupName>
      <ability>L2_Punc_CN</ability>
      <abilityName>标点符号问题</abilityName>
      <candidateList>
        <item>.</item>
      </candidateList>
      <explain/>
      <paraID>1AB98DCB</paraID>
      <start>1</start>
      <end>2</end>
      <status>unmodified</status>
      <modifiedWord/>
      <trackRevisions>false</trackRevisions>
    </reviewItem>
    <reviewItem>
      <errorID>c8263a41-938a-404b-9ba8-80276b572e35</errorID>
      <errorWord>、</errorWord>
      <group>L1_Punc</group>
      <groupName>标点问题</groupName>
      <ability>L2_Punc_CN</ability>
      <abilityName>标点符号问题</abilityName>
      <candidateList>
        <item>.</item>
      </candidateList>
      <explain/>
      <paraID> 78B2751</paraID>
      <start>1</start>
      <end>2</end>
      <status>unmodified</status>
      <modifiedWord/>
      <trackRevisions>false</trackRevisions>
    </reviewItem>
    <reviewItem>
      <errorID>b4abf738-121b-4d06-894a-e8a050e3ce56</errorID>
      <errorWord>、</errorWord>
      <group>L1_Punc</group>
      <groupName>标点问题</groupName>
      <ability>L2_Punc_CN</ability>
      <abilityName>标点符号问题</abilityName>
      <candidateList>
        <item>.</item>
      </candidateList>
      <explain/>
      <paraID> 284C9F7</paraID>
      <start>1</start>
      <end>2</end>
      <status>unmodified</status>
      <modifiedWord/>
      <trackRevisions>false</trackRevisions>
    </reviewItem>
    <reviewItem>
      <errorID>272573a2-8a52-4cec-8645-47cb23ce7ba3</errorID>
      <errorWord>、</errorWord>
      <group>L1_Punc</group>
      <groupName>标点问题</groupName>
      <ability>L2_Punc_CN</ability>
      <abilityName>标点符号问题</abilityName>
      <candidateList>
        <item>.</item>
      </candidateList>
      <explain/>
      <paraID>7E096882</paraID>
      <start>1</start>
      <end>2</end>
      <status>unmodified</status>
      <modifiedWord/>
      <trackRevisions>false</trackRevisions>
    </reviewItem>
    <reviewItem>
      <errorID>3f39832d-92d1-462c-9906-86f8cbcf5d7e</errorID>
      <errorWord>、</errorWord>
      <group>L1_Punc</group>
      <groupName>标点问题</groupName>
      <ability>L2_Punc_CN</ability>
      <abilityName>标点符号问题</abilityName>
      <candidateList>
        <item>.</item>
      </candidateList>
      <explain/>
      <paraID>6AE75F01</paraID>
      <start>1</start>
      <end>2</end>
      <status>unmodified</status>
      <modifiedWord/>
      <trackRevisions>false</trackRevisions>
    </reviewItem>
    <reviewItem>
      <errorID>e3587cb9-56f4-429c-bbf6-e91bc4a89f0a</errorID>
      <errorWord>、</errorWord>
      <group>L1_Punc</group>
      <groupName>标点问题</groupName>
      <ability>L2_Punc_CN</ability>
      <abilityName>标点符号问题</abilityName>
      <candidateList>
        <item>.</item>
      </candidateList>
      <explain/>
      <paraID> 68570A6</paraID>
      <start>1</start>
      <end>2</end>
      <status>unmodified</status>
      <modifiedWord/>
      <trackRevisions>false</trackRevisions>
    </reviewItem>
    <reviewItem>
      <errorID>66cbef03-d75b-411d-8d30-244003c39195</errorID>
      <errorWord>、</errorWord>
      <group>L1_Punc</group>
      <groupName>标点问题</groupName>
      <ability>L2_Punc_CN</ability>
      <abilityName>标点符号问题</abilityName>
      <candidateList>
        <item>.</item>
      </candidateList>
      <explain/>
      <paraID>4792DE36</paraID>
      <start>1</start>
      <end>2</end>
      <status>unmodified</status>
      <modifiedWord/>
      <trackRevisions>false</trackRevisions>
    </reviewItem>
    <reviewItem>
      <errorID>88506ff0-14b7-4a3d-b3b7-69827a10577c</errorID>
      <errorWord>、</errorWord>
      <group>L1_Punc</group>
      <groupName>标点问题</groupName>
      <ability>L2_Punc_CN</ability>
      <abilityName>标点符号问题</abilityName>
      <candidateList>
        <item>.</item>
      </candidateList>
      <explain/>
      <paraID>682A3DDB</paraID>
      <start>1</start>
      <end>2</end>
      <status>unmodified</status>
      <modifiedWord/>
      <trackRevisions>false</trackRevisions>
    </reviewItem>
    <reviewItem>
      <errorID>81088df8-bdb1-4c2b-9598-82e5c50ff239</errorID>
      <errorWord>、</errorWord>
      <group>L1_Punc</group>
      <groupName>标点问题</groupName>
      <ability>L2_Punc_CN</ability>
      <abilityName>标点符号问题</abilityName>
      <candidateList>
        <item>.</item>
      </candidateList>
      <explain/>
      <paraID>6B0C0542</paraID>
      <start>1</start>
      <end>2</end>
      <status>unmodified</status>
      <modifiedWord/>
      <trackRevisions>false</trackRevisions>
    </reviewItem>
    <reviewItem>
      <errorID>e66edcb9-a43c-4dfe-9bee-d4e6f482b3ff</errorID>
      <errorWord>、</errorWord>
      <group>L1_Punc</group>
      <groupName>标点问题</groupName>
      <ability>L2_Punc_CN</ability>
      <abilityName>标点符号问题</abilityName>
      <candidateList>
        <item>.</item>
      </candidateList>
      <explain/>
      <paraID>2013DCA1</paraID>
      <start>1</start>
      <end>2</end>
      <status>unmodified</status>
      <modifiedWord/>
      <trackRevisions>false</trackRevisions>
    </reviewItem>
    <reviewItem>
      <errorID>f45104a9-00eb-4299-88d2-96050ae56aeb</errorID>
      <errorWord>、</errorWord>
      <group>L1_Punc</group>
      <groupName>标点问题</groupName>
      <ability>L2_Punc_CN</ability>
      <abilityName>标点符号问题</abilityName>
      <candidateList>
        <item>.</item>
      </candidateList>
      <explain/>
      <paraID>2AC93FCD</paraID>
      <start>1</start>
      <end>2</end>
      <status>unmodified</status>
      <modifiedWord/>
      <trackRevisions>false</trackRevisions>
    </reviewItem>
    <reviewItem>
      <errorID>a0496bb1-f3b9-457a-9840-6d15f36dbd27</errorID>
      <errorWord>、</errorWord>
      <group>L1_Punc</group>
      <groupName>标点问题</groupName>
      <ability>L2_Punc_CN</ability>
      <abilityName>标点符号问题</abilityName>
      <candidateList>
        <item>.</item>
      </candidateList>
      <explain/>
      <paraID>2EA425A3</paraID>
      <start>1</start>
      <end>2</end>
      <status>unmodified</status>
      <modifiedWord/>
      <trackRevisions>false</trackRevisions>
    </reviewItem>
    <reviewItem>
      <errorID>de5497ad-28b2-4000-b78a-74ec63776b65</errorID>
      <errorWord>、</errorWord>
      <group>L1_Punc</group>
      <groupName>标点问题</groupName>
      <ability>L2_Punc_CN</ability>
      <abilityName>标点符号问题</abilityName>
      <candidateList>
        <item>.</item>
      </candidateList>
      <explain/>
      <paraID>14505885</paraID>
      <start>1</start>
      <end>2</end>
      <status>unmodified</status>
      <modifiedWord/>
      <trackRevisions>false</trackRevisions>
    </reviewItem>
    <reviewItem>
      <errorID>0010307a-c323-4f22-b869-d739c677a339</errorID>
      <errorWord>、</errorWord>
      <group>L1_Punc</group>
      <groupName>标点问题</groupName>
      <ability>L2_Punc_CN</ability>
      <abilityName>标点符号问题</abilityName>
      <candidateList>
        <item>.</item>
      </candidateList>
      <explain/>
      <paraID> 6C4B17C</paraID>
      <start>1</start>
      <end>2</end>
      <status>unmodified</status>
      <modifiedWord/>
      <trackRevisions>false</trackRevisions>
    </reviewItem>
    <reviewItem>
      <errorID>b2a5297f-c3c9-4799-afc8-c5b6bc4290a6</errorID>
      <errorWord>、</errorWord>
      <group>L1_Punc</group>
      <groupName>标点问题</groupName>
      <ability>L2_Punc_CN</ability>
      <abilityName>标点符号问题</abilityName>
      <candidateList>
        <item>.</item>
      </candidateList>
      <explain/>
      <paraID>5133947D</paraID>
      <start>1</start>
      <end>2</end>
      <status>unmodified</status>
      <modifiedWord/>
      <trackRevisions>false</trackRevisions>
    </reviewItem>
    <reviewItem>
      <errorID>46dfe157-5f85-4f68-8346-7e93ca83483b</errorID>
      <errorWord>、</errorWord>
      <group>L1_Punc</group>
      <groupName>标点问题</groupName>
      <ability>L2_Punc_CN</ability>
      <abilityName>标点符号问题</abilityName>
      <candidateList>
        <item>.</item>
      </candidateList>
      <explain/>
      <paraID>20F96128</paraID>
      <start>1</start>
      <end>2</end>
      <status>unmodified</status>
      <modifiedWord/>
      <trackRevisions>false</trackRevisions>
    </reviewItem>
    <reviewItem>
      <errorID>11f8bdec-5f8c-4caa-867a-cad1fb1d3e42</errorID>
      <errorWord>、</errorWord>
      <group>L1_Punc</group>
      <groupName>标点问题</groupName>
      <ability>L2_Punc_CN</ability>
      <abilityName>标点符号问题</abilityName>
      <candidateList>
        <item>.</item>
      </candidateList>
      <explain/>
      <paraID>6726E375</paraID>
      <start>1</start>
      <end>2</end>
      <status>unmodified</status>
      <modifiedWord/>
      <trackRevisions>false</trackRevisions>
    </reviewItem>
    <reviewItem>
      <errorID>ff29591b-4c7c-4dd2-bbfd-94f1ac45166e</errorID>
      <errorWord>、</errorWord>
      <group>L1_Punc</group>
      <groupName>标点问题</groupName>
      <ability>L2_Punc_CN</ability>
      <abilityName>标点符号问题</abilityName>
      <candidateList>
        <item>.</item>
      </candidateList>
      <explain/>
      <paraID>2DEA5E65</paraID>
      <start>1</start>
      <end>2</end>
      <status>unmodified</status>
      <modifiedWord/>
      <trackRevisions>false</trackRevisions>
    </reviewItem>
    <reviewItem>
      <errorID>6ba2ea08-76d8-4aac-bfef-9f039d989754</errorID>
      <errorWord>、</errorWord>
      <group>L1_Punc</group>
      <groupName>标点问题</groupName>
      <ability>L2_Punc_CN</ability>
      <abilityName>标点符号问题</abilityName>
      <candidateList>
        <item>.</item>
      </candidateList>
      <explain/>
      <paraID>12C9BCDE</paraID>
      <start>1</start>
      <end>2</end>
      <status>unmodified</status>
      <modifiedWord/>
      <trackRevisions>false</trackRevisions>
    </reviewItem>
    <reviewItem>
      <errorID>f6e74812-4619-4b8f-9a34-3de79acd298f</errorID>
      <errorWord>、</errorWord>
      <group>L1_Punc</group>
      <groupName>标点问题</groupName>
      <ability>L2_Punc_CN</ability>
      <abilityName>标点符号问题</abilityName>
      <candidateList>
        <item>.</item>
      </candidateList>
      <explain/>
      <paraID>26B929B9</paraID>
      <start>1</start>
      <end>2</end>
      <status>unmodified</status>
      <modifiedWord/>
      <trackRevisions>false</trackRevisions>
    </reviewItem>
    <reviewItem>
      <errorID>7fe9d69a-8276-4935-86b2-206b90a1997c</errorID>
      <errorWord>、</errorWord>
      <group>L1_Punc</group>
      <groupName>标点问题</groupName>
      <ability>L2_Punc_CN</ability>
      <abilityName>标点符号问题</abilityName>
      <candidateList>
        <item>.</item>
      </candidateList>
      <explain/>
      <paraID>4B8945EE</paraID>
      <start>1</start>
      <end>2</end>
      <status>unmodified</status>
      <modifiedWord/>
      <trackRevisions>false</trackRevisions>
    </reviewItem>
    <reviewItem>
      <errorID>016b2248-a01e-450b-95f2-bae5a4e946c2</errorID>
      <errorWord>、</errorWord>
      <group>L1_Punc</group>
      <groupName>标点问题</groupName>
      <ability>L2_Punc_CN</ability>
      <abilityName>标点符号问题</abilityName>
      <candidateList>
        <item>.</item>
      </candidateList>
      <explain/>
      <paraID>58A57A8F</paraID>
      <start>1</start>
      <end>2</end>
      <status>unmodified</status>
      <modifiedWord/>
      <trackRevisions>false</trackRevisions>
    </reviewItem>
    <reviewItem>
      <errorID>ead1664b-2514-4103-8f5c-1fe710738c66</errorID>
      <errorWord>、</errorWord>
      <group>L1_Punc</group>
      <groupName>标点问题</groupName>
      <ability>L2_Punc_CN</ability>
      <abilityName>标点符号问题</abilityName>
      <candidateList>
        <item>.</item>
      </candidateList>
      <explain/>
      <paraID>424E3DB3</paraID>
      <start>1</start>
      <end>2</end>
      <status>unmodified</status>
      <modifiedWord/>
      <trackRevisions>false</trackRevisions>
    </reviewItem>
    <reviewItem>
      <errorID>85b924bc-7c33-45f9-b2ad-7b2d95fc0909</errorID>
      <errorWord>、</errorWord>
      <group>L1_Punc</group>
      <groupName>标点问题</groupName>
      <ability>L2_Punc_CN</ability>
      <abilityName>标点符号问题</abilityName>
      <candidateList>
        <item>.</item>
      </candidateList>
      <explain/>
      <paraID>324B58EC</paraID>
      <start>1</start>
      <end>2</end>
      <status>unmodified</status>
      <modifiedWord/>
      <trackRevisions>false</trackRevisions>
    </reviewItem>
    <reviewItem>
      <errorID>f7c6c978-7b91-4273-897d-71087d399d26</errorID>
      <errorWord>、</errorWord>
      <group>L1_Punc</group>
      <groupName>标点问题</groupName>
      <ability>L2_Punc_CN</ability>
      <abilityName>标点符号问题</abilityName>
      <candidateList>
        <item>.</item>
      </candidateList>
      <explain/>
      <paraID>23CDC574</paraID>
      <start>1</start>
      <end>2</end>
      <status>unmodified</status>
      <modifiedWord/>
      <trackRevisions>false</trackRevisions>
    </reviewItem>
    <reviewItem>
      <errorID>857b7634-f36a-4ca9-8ca1-9e0c9a356614</errorID>
      <errorWord>、</errorWord>
      <group>L1_Punc</group>
      <groupName>标点问题</groupName>
      <ability>L2_Punc_CN</ability>
      <abilityName>标点符号问题</abilityName>
      <candidateList>
        <item>.</item>
      </candidateList>
      <explain/>
      <paraID>30F51A0C</paraID>
      <start>1</start>
      <end>2</end>
      <status>unmodified</status>
      <modifiedWord/>
      <trackRevisions>false</trackRevisions>
    </reviewItem>
    <reviewItem>
      <errorID>3bc91272-ade3-446e-b022-e2f241f7f618</errorID>
      <errorWord>、</errorWord>
      <group>L1_Punc</group>
      <groupName>标点问题</groupName>
      <ability>L2_Punc_CN</ability>
      <abilityName>标点符号问题</abilityName>
      <candidateList>
        <item>.</item>
      </candidateList>
      <explain/>
      <paraID>73226A92</paraID>
      <start>1</start>
      <end>2</end>
      <status>unmodified</status>
      <modifiedWord/>
      <trackRevisions>false</trackRevisions>
    </reviewItem>
    <reviewItem>
      <errorID>f0d981dc-b55b-4c0f-b27f-10525c9c6338</errorID>
      <errorWord>、</errorWord>
      <group>L1_Punc</group>
      <groupName>标点问题</groupName>
      <ability>L2_Punc_CN</ability>
      <abilityName>标点符号问题</abilityName>
      <candidateList>
        <item>.</item>
      </candidateList>
      <explain/>
      <paraID>5DE90A4F</paraID>
      <start>1</start>
      <end>2</end>
      <status>unmodified</status>
      <modifiedWord/>
      <trackRevisions>false</trackRevisions>
    </reviewItem>
    <reviewItem>
      <errorID>0cc9b5b0-b181-4fc2-a270-cfa4673de6c4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131C35DE</paraID>
      <start>11</start>
      <end>12</end>
      <status>unmodified</status>
      <modifiedWord/>
      <trackRevisions>false</trackRevisions>
    </reviewItem>
    <reviewItem>
      <errorID>814d70f2-5f74-4cd6-9979-62a82c9ad032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74CAB530</paraID>
      <start>0</start>
      <end>4</end>
      <status>unmodified</status>
      <modifiedWord/>
      <trackRevisions>false</trackRevisions>
    </reviewItem>
    <reviewItem>
      <errorID>3f0cac97-a552-485b-ba37-065cd3a5bd3a</errorID>
      <errorWord>(</errorWord>
      <group>L1_Format</group>
      <groupName>格式问题</groupName>
      <ability>L2_HalfPunc_CN</ability>
      <abilityName>全半角问题</abilityName>
      <candidateList>
        <item>（</item>
      </candidateList>
      <explain>文本全半角错误。</explain>
      <paraID> C43AA49</paraID>
      <start>3</start>
      <end>4</end>
      <status>unmodified</status>
      <modifiedWord/>
      <trackRevisions>false</trackRevisions>
    </reviewItem>
    <reviewItem>
      <errorID>c1db5acc-be3d-4773-8f84-84f56efd95b9</errorID>
      <errorWord>)</errorWord>
      <group>L1_Format</group>
      <groupName>格式问题</groupName>
      <ability>L2_HalfPunc_CN</ability>
      <abilityName>全半角问题</abilityName>
      <candidateList>
        <item>）</item>
      </candidateList>
      <explain>文本全半角错误。</explain>
      <paraID> C43AA49</paraID>
      <start>6</start>
      <end>7</end>
      <status>unmodified</status>
      <modifiedWord/>
      <trackRevisions>false</trackRevisions>
    </reviewItem>
    <reviewItem>
      <errorID>7e181c53-21ec-4221-9653-2488ed826db1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C43AA49</paraID>
      <start>16</start>
      <end>17</end>
      <status>unmodified</status>
      <modifiedWord/>
      <trackRevisions>false</trackRevisions>
    </reviewItem>
    <reviewItem>
      <errorID>958c8358-1583-4b48-b2fd-71c544b281de</errorID>
      <errorWord>(</errorWord>
      <group>L1_Format</group>
      <groupName>格式问题</groupName>
      <ability>L2_HalfPunc_CN</ability>
      <abilityName>全半角问题</abilityName>
      <candidateList>
        <item>（</item>
      </candidateList>
      <explain>文本全半角错误。</explain>
      <paraID>6CEC1FCF</paraID>
      <start>3</start>
      <end>4</end>
      <status>unmodified</status>
      <modifiedWord/>
      <trackRevisions>false</trackRevisions>
    </reviewItem>
    <reviewItem>
      <errorID>e79f4583-2881-45e4-acd0-9b8666779ca8</errorID>
      <errorWord>)</errorWord>
      <group>L1_Format</group>
      <groupName>格式问题</groupName>
      <ability>L2_HalfPunc_CN</ability>
      <abilityName>全半角问题</abilityName>
      <candidateList>
        <item>）</item>
      </candidateList>
      <explain>文本全半角错误。</explain>
      <paraID>6CEC1FCF</paraID>
      <start>6</start>
      <end>7</end>
      <status>unmodified</status>
      <modifiedWord/>
      <trackRevisions>false</trackRevisions>
    </reviewItem>
    <reviewItem>
      <errorID>20cd5b33-fd46-469a-b9b7-cdff22dd4e43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7C496BC8</paraID>
      <start>0</start>
      <end>3</end>
      <status>unmodified</status>
      <modifiedWord/>
      <trackRevisions>false</trackRevisions>
    </reviewItem>
    <reviewItem>
      <errorID>2d99db98-0e58-4dd7-9e15-0d66d42f93e8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1DCB1575</paraID>
      <start>0</start>
      <end>3</end>
      <status>unmodified</status>
      <modifiedWord/>
      <trackRevisions>false</trackRevisions>
    </reviewItem>
    <reviewItem>
      <errorID>fd57ca49-ff47-487b-b423-84e0aa5f91fe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FF88C1D</paraID>
      <start>0</start>
      <end>3</end>
      <status>unmodified</status>
      <modifiedWord/>
      <trackRevisions>false</trackRevisions>
    </reviewItem>
    <reviewItem>
      <errorID>ee319238-16be-469f-911d-78297552bdf3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7B75B2A0</paraID>
      <start>0</start>
      <end>3</end>
      <status>unmodified</status>
      <modifiedWord/>
      <trackRevisions>false</trackRevisions>
    </reviewItem>
    <reviewItem>
      <errorID>59d919f6-b827-4d0f-85f1-a77a13e5bd21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56F9D8BC</paraID>
      <start>0</start>
      <end>3</end>
      <status>unmodified</status>
      <modifiedWord/>
      <trackRevisions>false</trackRevisions>
    </reviewItem>
    <reviewItem>
      <errorID>dd05f76e-8d7d-4259-b6b0-562d412d775c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772E2CAC</paraID>
      <start>0</start>
      <end>3</end>
      <status>unmodified</status>
      <modifiedWord/>
      <trackRevisions>false</trackRevisions>
    </reviewItem>
    <reviewItem>
      <errorID>41995826-91f3-47d6-8154-ef880bc3567d</errorID>
      <errorWord>(</errorWord>
      <group>L1_Format</group>
      <groupName>格式问题</groupName>
      <ability>L2_HalfPunc_CN</ability>
      <abilityName>全半角问题</abilityName>
      <candidateList>
        <item>（</item>
      </candidateList>
      <explain>文本全半角错误。</explain>
      <paraID>34D11DCD</paraID>
      <start>8</start>
      <end>9</end>
      <status>unmodified</status>
      <modifiedWord/>
      <trackRevisions>false</trackRevisions>
    </reviewItem>
    <reviewItem>
      <errorID>a0d78857-1ecb-4fcf-a099-716d14fa8533</errorID>
      <errorWord>)</errorWord>
      <group>L1_Format</group>
      <groupName>格式问题</groupName>
      <ability>L2_HalfPunc_CN</ability>
      <abilityName>全半角问题</abilityName>
      <candidateList>
        <item>）</item>
      </candidateList>
      <explain>文本全半角错误。</explain>
      <paraID>34D11DCD</paraID>
      <start>11</start>
      <end>12</end>
      <status>unmodified</status>
      <modifiedWord/>
      <trackRevisions>false</trackRevisions>
    </reviewItem>
    <reviewItem>
      <errorID>0a520d5e-f9cd-449d-86c3-f0bd407e26ae</errorID>
      <errorWord>(</errorWord>
      <group>L1_Format</group>
      <groupName>格式问题</groupName>
      <ability>L2_HalfPunc_CN</ability>
      <abilityName>全半角问题</abilityName>
      <candidateList>
        <item>（</item>
      </candidateList>
      <explain>文本全半角错误。</explain>
      <paraID> 71F9A86</paraID>
      <start>37</start>
      <end>38</end>
      <status>unmodified</status>
      <modifiedWord/>
      <trackRevisions>false</trackRevisions>
    </reviewItem>
    <reviewItem>
      <errorID>69a4350c-e24c-4cd6-af8d-58c668780159</errorID>
      <errorWord>)</errorWord>
      <group>L1_Format</group>
      <groupName>格式问题</groupName>
      <ability>L2_HalfPunc_CN</ability>
      <abilityName>全半角问题</abilityName>
      <candidateList>
        <item>）</item>
      </candidateList>
      <explain>文本全半角错误。</explain>
      <paraID> 71F9A86</paraID>
      <start>40</start>
      <end>41</end>
      <status>unmodified</status>
      <modifiedWord/>
      <trackRevisions>false</trackRevisions>
    </reviewItem>
    <reviewItem>
      <errorID>e2e6420d-6857-4da3-b8f3-5543ddbed3de</errorID>
      <errorWord>(</errorWord>
      <group>L1_Format</group>
      <groupName>格式问题</groupName>
      <ability>L2_HalfPunc_CN</ability>
      <abilityName>全半角问题</abilityName>
      <candidateList>
        <item>（</item>
      </candidateList>
      <explain>文本全半角错误。</explain>
      <paraID> B4C79FF</paraID>
      <start>35</start>
      <end>36</end>
      <status>unmodified</status>
      <modifiedWord/>
      <trackRevisions>false</trackRevisions>
    </reviewItem>
    <reviewItem>
      <errorID>0b8ac3c3-dc16-4b53-9ff5-6bcad3d432dc</errorID>
      <errorWord>)</errorWord>
      <group>L1_Format</group>
      <groupName>格式问题</groupName>
      <ability>L2_HalfPunc_CN</ability>
      <abilityName>全半角问题</abilityName>
      <candidateList>
        <item>）</item>
      </candidateList>
      <explain>文本全半角错误。</explain>
      <paraID> B4C79FF</paraID>
      <start>41</start>
      <end>42</end>
      <status>unmodified</status>
      <modifiedWord/>
      <trackRevisions>false</trackRevisions>
    </reviewItem>
    <reviewItem>
      <errorID>2ba004b5-a42e-43e0-a697-c343d0d98b69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4A88802F</paraID>
      <start>68</start>
      <end>69</end>
      <status>unmodified</status>
      <modifiedWord/>
      <trackRevisions>false</trackRevisions>
    </reviewItem>
    <reviewItem>
      <errorID>71d0df69-f0e2-4851-bb1a-28fa39401011</errorID>
      <errorWord>(</errorWord>
      <group>L1_Format</group>
      <groupName>格式问题</groupName>
      <ability>L2_HalfPunc_CN</ability>
      <abilityName>全半角问题</abilityName>
      <candidateList>
        <item>（</item>
      </candidateList>
      <explain>文本全半角错误。</explain>
      <paraID>48363F4E</paraID>
      <start>6</start>
      <end>7</end>
      <status>unmodified</status>
      <modifiedWord/>
      <trackRevisions>false</trackRevisions>
    </reviewItem>
    <reviewItem>
      <errorID>6a5feb10-51a8-469d-9fcb-622ca85edfb5</errorID>
      <errorWord>)</errorWord>
      <group>L1_Format</group>
      <groupName>格式问题</groupName>
      <ability>L2_HalfPunc_CN</ability>
      <abilityName>全半角问题</abilityName>
      <candidateList>
        <item>）</item>
      </candidateList>
      <explain>文本全半角错误。</explain>
      <paraID>48363F4E</paraID>
      <start>9</start>
      <end>10</end>
      <status>unmodified</status>
      <modifiedWord/>
      <trackRevisions>false</trackRevisions>
    </reviewItem>
    <reviewItem>
      <errorID>38a39192-9f1e-43c2-8b46-c9981b8196f7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3A6826ED</paraID>
      <start>0</start>
      <end>3</end>
      <status>unmodified</status>
      <modifiedWord/>
      <trackRevisions>false</trackRevisions>
    </reviewItem>
    <reviewItem>
      <errorID>82e5457f-1fa7-40da-a3a0-74c84adb315e</errorID>
      <errorWord>(</errorWord>
      <group>L1_Format</group>
      <groupName>格式问题</groupName>
      <ability>L2_HalfPunc_CN</ability>
      <abilityName>全半角问题</abilityName>
      <candidateList>
        <item>（</item>
      </candidateList>
      <explain>文本全半角错误。</explain>
      <paraID>3A6826ED</paraID>
      <start>8</start>
      <end>9</end>
      <status>unmodified</status>
      <modifiedWord/>
      <trackRevisions>false</trackRevisions>
    </reviewItem>
    <reviewItem>
      <errorID>86ad5263-b9fd-4dba-9e5f-66542fd5ff21</errorID>
      <errorWord>)</errorWord>
      <group>L1_Format</group>
      <groupName>格式问题</groupName>
      <ability>L2_HalfPunc_CN</ability>
      <abilityName>全半角问题</abilityName>
      <candidateList>
        <item>）</item>
      </candidateList>
      <explain>文本全半角错误。</explain>
      <paraID>3A6826ED</paraID>
      <start>11</start>
      <end>12</end>
      <status>unmodified</status>
      <modifiedWord/>
      <trackRevisions>false</trackRevisions>
    </reviewItem>
    <reviewItem>
      <errorID>d427808e-d2f8-4638-98bc-1caa6cb616b1</errorID>
      <errorWord>(</errorWord>
      <group>L1_Format</group>
      <groupName>格式问题</groupName>
      <ability>L2_HalfPunc_CN</ability>
      <abilityName>全半角问题</abilityName>
      <candidateList>
        <item>（</item>
      </candidateList>
      <explain>文本全半角错误。</explain>
      <paraID>3B757FB1</paraID>
      <start>7</start>
      <end>8</end>
      <status>unmodified</status>
      <modifiedWord/>
      <trackRevisions>false</trackRevisions>
    </reviewItem>
    <reviewItem>
      <errorID>c0da7733-1923-48bb-a7e4-6b79d19b1376</errorID>
      <errorWord>)</errorWord>
      <group>L1_Format</group>
      <groupName>格式问题</groupName>
      <ability>L2_HalfPunc_CN</ability>
      <abilityName>全半角问题</abilityName>
      <candidateList>
        <item>）</item>
      </candidateList>
      <explain>文本全半角错误。</explain>
      <paraID>3B757FB1</paraID>
      <start>10</start>
      <end>11</end>
      <status>unmodified</status>
      <modifiedWord/>
      <trackRevisions>false</trackRevisions>
    </reviewItem>
    <reviewItem>
      <errorID>7a6a95a5-fad0-477a-873d-66904a099b8d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5D03E359</paraID>
      <start>4</start>
      <end>5</end>
      <status>unmodified</status>
      <modifiedWord/>
      <trackRevisions>false</trackRevisions>
    </reviewItem>
    <reviewItem>
      <errorID>c25475d9-60b9-4b0b-a7f2-865a12522542</errorID>
      <errorWord>(</errorWord>
      <group>L1_Format</group>
      <groupName>格式问题</groupName>
      <ability>L2_HalfPunc_CN</ability>
      <abilityName>全半角问题</abilityName>
      <candidateList>
        <item>（</item>
      </candidateList>
      <explain>文本全半角错误。</explain>
      <paraID> FAD8E58</paraID>
      <start>3</start>
      <end>4</end>
      <status>unmodified</status>
      <modifiedWord/>
      <trackRevisions>false</trackRevisions>
    </reviewItem>
    <reviewItem>
      <errorID>0e849bab-fd2a-4b06-a435-e5f29e7ef531</errorID>
      <errorWord>)</errorWord>
      <group>L1_Format</group>
      <groupName>格式问题</groupName>
      <ability>L2_HalfPunc_CN</ability>
      <abilityName>全半角问题</abilityName>
      <candidateList>
        <item>）</item>
      </candidateList>
      <explain>文本全半角错误。</explain>
      <paraID> FAD8E58</paraID>
      <start>6</start>
      <end>7</end>
      <status>unmodified</status>
      <modifiedWord/>
      <trackRevisions>false</trackRevisions>
    </reviewItem>
    <reviewItem>
      <errorID>f77a7ce4-00b6-4cd3-8630-f5b9f37d6442</errorID>
      <errorWord>(</errorWord>
      <group>L1_Format</group>
      <groupName>格式问题</groupName>
      <ability>L2_HalfPunc_CN</ability>
      <abilityName>全半角问题</abilityName>
      <candidateList>
        <item>（</item>
      </candidateList>
      <explain>文本全半角错误。</explain>
      <paraID>770884E4</paraID>
      <start>3</start>
      <end>4</end>
      <status>unmodified</status>
      <modifiedWord/>
      <trackRevisions>false</trackRevisions>
    </reviewItem>
    <reviewItem>
      <errorID>04e09083-cf00-4b77-8fa7-6d40327c7acc</errorID>
      <errorWord>)</errorWord>
      <group>L1_Format</group>
      <groupName>格式问题</groupName>
      <ability>L2_HalfPunc_CN</ability>
      <abilityName>全半角问题</abilityName>
      <candidateList>
        <item>）</item>
      </candidateList>
      <explain>文本全半角错误。</explain>
      <paraID>770884E4</paraID>
      <start>6</start>
      <end>7</end>
      <status>unmodified</status>
      <modifiedWord/>
      <trackRevisions>false</trackRevisions>
    </reviewItem>
    <reviewItem>
      <errorID>6f65a511-8027-4e8d-8554-49aab3b15954</errorID>
      <errorWord>(</errorWord>
      <group>L1_Format</group>
      <groupName>格式问题</groupName>
      <ability>L2_HalfPunc_CN</ability>
      <abilityName>全半角问题</abilityName>
      <candidateList>
        <item>（</item>
      </candidateList>
      <explain>文本全半角错误。</explain>
      <paraID>32C58C4E</paraID>
      <start>3</start>
      <end>4</end>
      <status>unmodified</status>
      <modifiedWord/>
      <trackRevisions>false</trackRevisions>
    </reviewItem>
    <reviewItem>
      <errorID>9822be85-7aaf-4664-87ad-a2c55f30e6d5</errorID>
      <errorWord>)</errorWord>
      <group>L1_Format</group>
      <groupName>格式问题</groupName>
      <ability>L2_HalfPunc_CN</ability>
      <abilityName>全半角问题</abilityName>
      <candidateList>
        <item>）</item>
      </candidateList>
      <explain>文本全半角错误。</explain>
      <paraID>32C58C4E</paraID>
      <start>6</start>
      <end>7</end>
      <status>unmodified</status>
      <modifiedWord/>
      <trackRevisions>false</trackRevisions>
    </reviewItem>
    <reviewItem>
      <errorID>7d7dbf04-68dc-493b-bc21-cc6962f70b52</errorID>
      <errorWord>(</errorWord>
      <group>L1_Format</group>
      <groupName>格式问题</groupName>
      <ability>L2_HalfPunc_CN</ability>
      <abilityName>全半角问题</abilityName>
      <candidateList>
        <item>（</item>
      </candidateList>
      <explain>文本全半角错误。</explain>
      <paraID>15482320</paraID>
      <start>3</start>
      <end>4</end>
      <status>unmodified</status>
      <modifiedWord/>
      <trackRevisions>false</trackRevisions>
    </reviewItem>
    <reviewItem>
      <errorID>4be15b9e-f2b4-4d17-9edb-83d86396fd0e</errorID>
      <errorWord>)</errorWord>
      <group>L1_Format</group>
      <groupName>格式问题</groupName>
      <ability>L2_HalfPunc_CN</ability>
      <abilityName>全半角问题</abilityName>
      <candidateList>
        <item>）</item>
      </candidateList>
      <explain>文本全半角错误。</explain>
      <paraID>15482320</paraID>
      <start>6</start>
      <end>7</end>
      <status>unmodified</status>
      <modifiedWord/>
      <trackRevisions>false</trackRevisions>
    </reviewItem>
    <reviewItem>
      <errorID>e1e83a49-3eb5-408a-abb0-e51814b165d2</errorID>
      <errorWord>(</errorWord>
      <group>L1_Format</group>
      <groupName>格式问题</groupName>
      <ability>L2_HalfPunc_CN</ability>
      <abilityName>全半角问题</abilityName>
      <candidateList>
        <item>（</item>
      </candidateList>
      <explain>文本全半角错误。</explain>
      <paraID> 1ADCC49</paraID>
      <start>94</start>
      <end>95</end>
      <status>unmodified</status>
      <modifiedWord/>
      <trackRevisions>false</trackRevisions>
    </reviewItem>
    <reviewItem>
      <errorID>6dcb4ce9-29b4-48ee-b8da-baac962bab42</errorID>
      <errorWord>)</errorWord>
      <group>L1_Format</group>
      <groupName>格式问题</groupName>
      <ability>L2_HalfPunc_CN</ability>
      <abilityName>全半角问题</abilityName>
      <candidateList>
        <item>）</item>
      </candidateList>
      <explain>文本全半角错误。</explain>
      <paraID> 1ADCC49</paraID>
      <start>104</start>
      <end>105</end>
      <status>unmodified</status>
      <modifiedWord/>
      <trackRevisions>false</trackRevisions>
    </reviewItem>
    <reviewItem>
      <errorID>29c47479-6840-443a-b663-9a61dc0f44ae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5CFD4669</paraID>
      <start>0</start>
      <end>3</end>
      <status>unmodified</status>
      <modifiedWord/>
      <trackRevisions>false</trackRevisions>
    </reviewItem>
    <reviewItem>
      <errorID>efb5f703-dd33-4817-9f6a-a110145184c2</errorID>
      <errorWord>(</errorWord>
      <group>L1_Format</group>
      <groupName>格式问题</groupName>
      <ability>L2_HalfPunc_CN</ability>
      <abilityName>全半角问题</abilityName>
      <candidateList>
        <item>（</item>
      </candidateList>
      <explain>文本全半角错误。</explain>
      <paraID>5CFD4669</paraID>
      <start>9</start>
      <end>10</end>
      <status>unmodified</status>
      <modifiedWord/>
      <trackRevisions>false</trackRevisions>
    </reviewItem>
    <reviewItem>
      <errorID>13b72dc9-01ea-4a49-a412-930221f4de97</errorID>
      <errorWord>)</errorWord>
      <group>L1_Format</group>
      <groupName>格式问题</groupName>
      <ability>L2_HalfPunc_CN</ability>
      <abilityName>全半角问题</abilityName>
      <candidateList>
        <item>）</item>
      </candidateList>
      <explain>文本全半角错误。</explain>
      <paraID>5CFD4669</paraID>
      <start>12</start>
      <end>13</end>
      <status>unmodified</status>
      <modifiedWord/>
      <trackRevisions>false</trackRevisions>
    </reviewItem>
    <reviewItem>
      <errorID>2ecd0211-631b-497f-9724-8eef10c3a4a6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6669584B</paraID>
      <start>4</start>
      <end>5</end>
      <status>unmodified</status>
      <modifiedWord/>
      <trackRevisions>false</trackRevisions>
    </reviewItem>
    <reviewItem>
      <errorID>6dae1066-4eac-4ec6-a71b-6527818bd978</errorID>
      <errorWord>【2024】46号</errorWord>
      <group>L1_Knowledge</group>
      <groupName>知识性问题</groupName>
      <ability>L2_Knowledge</ability>
      <abilityName>其他知识</abilityName>
      <candidateList>
        <item>〔2024〕46号</item>
      </candidateList>
      <explain>发文字号格式错误。</explain>
      <paraID>3C758061</paraID>
      <start>6</start>
      <end>15</end>
      <status>unmodified</status>
      <modifiedWord/>
      <trackRevisions>false</trackRevisions>
    </reviewItem>
    <reviewItem>
      <errorID>24da414c-59ed-4d84-91b1-fa3378f67da5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3C758061</paraID>
      <start>43</start>
      <end>44</end>
      <status>unmodified</status>
      <modifiedWord/>
      <trackRevisions>false</trackRevisions>
    </reviewItem>
    <reviewItem>
      <errorID>618edfd8-a4b2-43ab-97fb-27004434549c</errorID>
      <errorWord>（</errorWord>
      <group>L1_Format</group>
      <groupName>格式问题</groupName>
      <ability>L2_HalfPunc_CN</ability>
      <abilityName>全半角问题</abilityName>
      <candidateList>
        <item>(</item>
      </candidateList>
      <explain>文本全半角错误。</explain>
      <paraID>7B3FCC35</paraID>
      <start>0</start>
      <end>1</end>
      <status>unmodified</status>
      <modifiedWord/>
      <trackRevisions>false</trackRevisions>
    </reviewItem>
    <reviewItem>
      <errorID>41558d11-c7e0-4008-967c-2b4467679620</errorID>
      <errorWord>）</errorWord>
      <group>L1_Format</group>
      <groupName>格式问题</groupName>
      <ability>L2_HalfPunc_CN</ability>
      <abilityName>全半角问题</abilityName>
      <candidateList>
        <item>)</item>
      </candidateList>
      <explain>文本全半角错误。</explain>
      <paraID>7B3FCC35</paraID>
      <start>2</start>
      <end>3</end>
      <status>unmodified</status>
      <modifiedWord/>
      <trackRevisions>false</trackRevisions>
    </reviewItem>
    <reviewItem>
      <errorID>58f73c08-5466-43d2-b4f9-b7fbec71d484</errorID>
      <errorWord>（</errorWord>
      <group>L1_Format</group>
      <groupName>格式问题</groupName>
      <ability>L2_HalfPunc_CN</ability>
      <abilityName>全半角问题</abilityName>
      <candidateList>
        <item>(</item>
      </candidateList>
      <explain>文本全半角错误。</explain>
      <paraID> D5DD391</paraID>
      <start>0</start>
      <end>1</end>
      <status>unmodified</status>
      <modifiedWord/>
      <trackRevisions>false</trackRevisions>
    </reviewItem>
    <reviewItem>
      <errorID>7ac5e03a-649b-4ab6-bb81-06c8d61b66d5</errorID>
      <errorWord>）</errorWord>
      <group>L1_Format</group>
      <groupName>格式问题</groupName>
      <ability>L2_HalfPunc_CN</ability>
      <abilityName>全半角问题</abilityName>
      <candidateList>
        <item>)</item>
      </candidateList>
      <explain>文本全半角错误。</explain>
      <paraID> D5DD391</paraID>
      <start>2</start>
      <end>3</end>
      <status>unmodified</status>
      <modifiedWord/>
      <trackRevisions>false</trackRevisions>
    </reviewItem>
    <reviewItem>
      <errorID>bd1193b3-e5f0-419d-8888-8d30c94fe154</errorID>
      <errorWord>（</errorWord>
      <group>L1_Format</group>
      <groupName>格式问题</groupName>
      <ability>L2_HalfPunc_CN</ability>
      <abilityName>全半角问题</abilityName>
      <candidateList>
        <item>(</item>
      </candidateList>
      <explain>文本全半角错误。</explain>
      <paraID>   7034C</paraID>
      <start>0</start>
      <end>1</end>
      <status>unmodified</status>
      <modifiedWord/>
      <trackRevisions>false</trackRevisions>
    </reviewItem>
    <reviewItem>
      <errorID>10260faf-3350-41f9-8e10-9bdcb62a6c83</errorID>
      <errorWord>）</errorWord>
      <group>L1_Format</group>
      <groupName>格式问题</groupName>
      <ability>L2_HalfPunc_CN</ability>
      <abilityName>全半角问题</abilityName>
      <candidateList>
        <item>)</item>
      </candidateList>
      <explain>文本全半角错误。</explain>
      <paraID>   7034C</paraID>
      <start>2</start>
      <end>3</end>
      <status>unmodified</status>
      <modifiedWord/>
      <trackRevisions>false</trackRevisions>
    </reviewItem>
    <reviewItem>
      <errorID>d1d757b4-4c85-40fb-ab89-b73bcd0f46d6</errorID>
      <errorWord>（</errorWord>
      <group>L1_Format</group>
      <groupName>格式问题</groupName>
      <ability>L2_HalfPunc_CN</ability>
      <abilityName>全半角问题</abilityName>
      <candidateList>
        <item>(</item>
      </candidateList>
      <explain>文本全半角错误。</explain>
      <paraID>3AE53B52</paraID>
      <start>0</start>
      <end>1</end>
      <status>unmodified</status>
      <modifiedWord/>
      <trackRevisions>false</trackRevisions>
    </reviewItem>
    <reviewItem>
      <errorID>5102f558-2257-4e10-ab58-3ce894149f4d</errorID>
      <errorWord>）</errorWord>
      <group>L1_Format</group>
      <groupName>格式问题</groupName>
      <ability>L2_HalfPunc_CN</ability>
      <abilityName>全半角问题</abilityName>
      <candidateList>
        <item>)</item>
      </candidateList>
      <explain>文本全半角错误。</explain>
      <paraID>3AE53B52</paraID>
      <start>2</start>
      <end>3</end>
      <status>unmodified</status>
      <modifiedWord/>
      <trackRevisions>false</trackRevisions>
    </reviewItem>
    <reviewItem>
      <errorID>9d9a9f74-e027-460e-84b8-2515141e33ad</errorID>
      <errorWord>（</errorWord>
      <group>L1_Format</group>
      <groupName>格式问题</groupName>
      <ability>L2_HalfPunc_CN</ability>
      <abilityName>全半角问题</abilityName>
      <candidateList>
        <item>(</item>
      </candidateList>
      <explain>文本全半角错误。</explain>
      <paraID>1F5E5606</paraID>
      <start>0</start>
      <end>1</end>
      <status>unmodified</status>
      <modifiedWord/>
      <trackRevisions>false</trackRevisions>
    </reviewItem>
    <reviewItem>
      <errorID>f61515ef-731f-481f-9eac-69c92ea4a223</errorID>
      <errorWord>）</errorWord>
      <group>L1_Format</group>
      <groupName>格式问题</groupName>
      <ability>L2_HalfPunc_CN</ability>
      <abilityName>全半角问题</abilityName>
      <candidateList>
        <item>)</item>
      </candidateList>
      <explain>文本全半角错误。</explain>
      <paraID>1F5E5606</paraID>
      <start>2</start>
      <end>3</end>
      <status>unmodified</status>
      <modifiedWord/>
      <trackRevisions>false</trackRevisions>
    </reviewItem>
    <reviewItem>
      <errorID>9886af0e-52ad-44d1-aaf0-ab03f28527ec</errorID>
      <errorWord>（</errorWord>
      <group>L1_Format</group>
      <groupName>格式问题</groupName>
      <ability>L2_HalfPunc_CN</ability>
      <abilityName>全半角问题</abilityName>
      <candidateList>
        <item>(</item>
      </candidateList>
      <explain>文本全半角错误。</explain>
      <paraID>5E226A16</paraID>
      <start>0</start>
      <end>1</end>
      <status>unmodified</status>
      <modifiedWord/>
      <trackRevisions>false</trackRevisions>
    </reviewItem>
    <reviewItem>
      <errorID>47ce056c-16e3-4128-944b-9ba77d5c4fc2</errorID>
      <errorWord>）</errorWord>
      <group>L1_Format</group>
      <groupName>格式问题</groupName>
      <ability>L2_HalfPunc_CN</ability>
      <abilityName>全半角问题</abilityName>
      <candidateList>
        <item>)</item>
      </candidateList>
      <explain>文本全半角错误。</explain>
      <paraID>5E226A16</paraID>
      <start>2</start>
      <end>3</end>
      <status>unmodified</status>
      <modifiedWord/>
      <trackRevisions>false</trackRevisions>
    </reviewItem>
    <reviewItem>
      <errorID>e1f97a76-37a0-494e-b663-3e60fde115cf</errorID>
      <errorWord>（</errorWord>
      <group>L1_Format</group>
      <groupName>格式问题</groupName>
      <ability>L2_HalfPunc_CN</ability>
      <abilityName>全半角问题</abilityName>
      <candidateList>
        <item>(</item>
      </candidateList>
      <explain>文本全半角错误。</explain>
      <paraID>218A5917</paraID>
      <start>0</start>
      <end>1</end>
      <status>unmodified</status>
      <modifiedWord/>
      <trackRevisions>false</trackRevisions>
    </reviewItem>
    <reviewItem>
      <errorID>738515bf-5846-4463-a2e9-4ea979ba6abf</errorID>
      <errorWord>）</errorWord>
      <group>L1_Format</group>
      <groupName>格式问题</groupName>
      <ability>L2_HalfPunc_CN</ability>
      <abilityName>全半角问题</abilityName>
      <candidateList>
        <item>)</item>
      </candidateList>
      <explain>文本全半角错误。</explain>
      <paraID>218A5917</paraID>
      <start>2</start>
      <end>3</end>
      <status>unmodified</status>
      <modifiedWord/>
      <trackRevisions>false</trackRevisions>
    </reviewItem>
    <reviewItem>
      <errorID>4fc7dc38-101d-4b16-a00f-8e65b69e4f4a</errorID>
      <errorWord>（</errorWord>
      <group>L1_Format</group>
      <groupName>格式问题</groupName>
      <ability>L2_HalfPunc_CN</ability>
      <abilityName>全半角问题</abilityName>
      <candidateList>
        <item>(</item>
      </candidateList>
      <explain>文本全半角错误。</explain>
      <paraID>2A1AC314</paraID>
      <start>0</start>
      <end>1</end>
      <status>unmodified</status>
      <modifiedWord/>
      <trackRevisions>false</trackRevisions>
    </reviewItem>
    <reviewItem>
      <errorID>6625f5c2-bfcf-4882-a07e-bf95442f427e</errorID>
      <errorWord>）</errorWord>
      <group>L1_Format</group>
      <groupName>格式问题</groupName>
      <ability>L2_HalfPunc_CN</ability>
      <abilityName>全半角问题</abilityName>
      <candidateList>
        <item>)</item>
      </candidateList>
      <explain>文本全半角错误。</explain>
      <paraID>2A1AC314</paraID>
      <start>2</start>
      <end>3</end>
      <status>unmodified</status>
      <modifiedWord/>
      <trackRevisions>false</trackRevisions>
    </reviewItem>
    <reviewItem>
      <errorID>4647ae21-7c7e-4c1f-8c49-8dea1b63ca4c</errorID>
      <errorWord>（</errorWord>
      <group>L1_Format</group>
      <groupName>格式问题</groupName>
      <ability>L2_HalfPunc_CN</ability>
      <abilityName>全半角问题</abilityName>
      <candidateList>
        <item>(</item>
      </candidateList>
      <explain>文本全半角错误。</explain>
      <paraID>6B25AB85</paraID>
      <start>0</start>
      <end>1</end>
      <status>unmodified</status>
      <modifiedWord/>
      <trackRevisions>false</trackRevisions>
    </reviewItem>
    <reviewItem>
      <errorID>b62605e4-cd63-49da-8a45-b25ce23797a9</errorID>
      <errorWord>）</errorWord>
      <group>L1_Format</group>
      <groupName>格式问题</groupName>
      <ability>L2_HalfPunc_CN</ability>
      <abilityName>全半角问题</abilityName>
      <candidateList>
        <item>)</item>
      </candidateList>
      <explain>文本全半角错误。</explain>
      <paraID>6B25AB85</paraID>
      <start>2</start>
      <end>3</end>
      <status>unmodified</status>
      <modifiedWord/>
      <trackRevisions>false</trackRevisions>
    </reviewItem>
    <reviewItem>
      <errorID>90fb4d6b-afcf-4094-b61b-61eeba12c76b</errorID>
      <errorWord>（</errorWord>
      <group>L1_Format</group>
      <groupName>格式问题</groupName>
      <ability>L2_HalfPunc_CN</ability>
      <abilityName>全半角问题</abilityName>
      <candidateList>
        <item>(</item>
      </candidateList>
      <explain>文本全半角错误。</explain>
      <paraID> E596384</paraID>
      <start>0</start>
      <end>1</end>
      <status>unmodified</status>
      <modifiedWord/>
      <trackRevisions>false</trackRevisions>
    </reviewItem>
    <reviewItem>
      <errorID>e9927cf7-2468-4fc5-9af3-84cc3f289a3b</errorID>
      <errorWord>）</errorWord>
      <group>L1_Format</group>
      <groupName>格式问题</groupName>
      <ability>L2_HalfPunc_CN</ability>
      <abilityName>全半角问题</abilityName>
      <candidateList>
        <item>)</item>
      </candidateList>
      <explain>文本全半角错误。</explain>
      <paraID> E596384</paraID>
      <start>2</start>
      <end>3</end>
      <status>unmodified</status>
      <modifiedWord/>
      <trackRevisions>false</trackRevisions>
    </reviewItem>
    <reviewItem>
      <errorID>3f8acc40-526a-4738-9875-dbf74ca2efe4</errorID>
      <errorWord>（</errorWord>
      <group>L1_Format</group>
      <groupName>格式问题</groupName>
      <ability>L2_HalfPunc_CN</ability>
      <abilityName>全半角问题</abilityName>
      <candidateList>
        <item>(</item>
      </candidateList>
      <explain>文本全半角错误。</explain>
      <paraID> 5FC8DFC</paraID>
      <start>0</start>
      <end>1</end>
      <status>unmodified</status>
      <modifiedWord/>
      <trackRevisions>false</trackRevisions>
    </reviewItem>
    <reviewItem>
      <errorID>835c02d5-70db-4df7-b22a-808a2466668d</errorID>
      <errorWord>）</errorWord>
      <group>L1_Format</group>
      <groupName>格式问题</groupName>
      <ability>L2_HalfPunc_CN</ability>
      <abilityName>全半角问题</abilityName>
      <candidateList>
        <item>)</item>
      </candidateList>
      <explain>文本全半角错误。</explain>
      <paraID> 5FC8DFC</paraID>
      <start>2</start>
      <end>3</end>
      <status>unmodified</status>
      <modifiedWord/>
      <trackRevisions>false</trackRevisions>
    </reviewItem>
    <reviewItem>
      <errorID>b57d7247-27c8-4bc7-895b-a22750f7243c</errorID>
      <errorWord>（</errorWord>
      <group>L1_Format</group>
      <groupName>格式问题</groupName>
      <ability>L2_HalfPunc_CN</ability>
      <abilityName>全半角问题</abilityName>
      <candidateList>
        <item>(</item>
      </candidateList>
      <explain>文本全半角错误。</explain>
      <paraID>2914D125</paraID>
      <start>0</start>
      <end>1</end>
      <status>unmodified</status>
      <modifiedWord/>
      <trackRevisions>false</trackRevisions>
    </reviewItem>
    <reviewItem>
      <errorID>43f5b2e6-aff7-49a6-88ed-5b050af6aa3a</errorID>
      <errorWord>）</errorWord>
      <group>L1_Format</group>
      <groupName>格式问题</groupName>
      <ability>L2_HalfPunc_CN</ability>
      <abilityName>全半角问题</abilityName>
      <candidateList>
        <item>)</item>
      </candidateList>
      <explain>文本全半角错误。</explain>
      <paraID>2914D125</paraID>
      <start>2</start>
      <end>3</end>
      <status>unmodified</status>
      <modifiedWord/>
      <trackRevisions>false</trackRevisions>
    </reviewItem>
    <reviewItem>
      <errorID>80b07e6a-3d20-4a77-99ea-e1b6aa18f87b</errorID>
      <errorWord>（</errorWord>
      <group>L1_Format</group>
      <groupName>格式问题</groupName>
      <ability>L2_HalfPunc_CN</ability>
      <abilityName>全半角问题</abilityName>
      <candidateList>
        <item>(</item>
      </candidateList>
      <explain>文本全半角错误。</explain>
      <paraID>6E551A56</paraID>
      <start>0</start>
      <end>1</end>
      <status>unmodified</status>
      <modifiedWord/>
      <trackRevisions>false</trackRevisions>
    </reviewItem>
    <reviewItem>
      <errorID>84239eda-e090-4632-9ca0-8c1cb3b24912</errorID>
      <errorWord>）</errorWord>
      <group>L1_Format</group>
      <groupName>格式问题</groupName>
      <ability>L2_HalfPunc_CN</ability>
      <abilityName>全半角问题</abilityName>
      <candidateList>
        <item>)</item>
      </candidateList>
      <explain>文本全半角错误。</explain>
      <paraID>6E551A56</paraID>
      <start>2</start>
      <end>3</end>
      <status>unmodified</status>
      <modifiedWord/>
      <trackRevisions>false</trackRevisions>
    </reviewItem>
    <reviewItem>
      <errorID>9cb0fe86-0fa4-498b-a73e-728ae54bd289</errorID>
      <errorWord>（</errorWord>
      <group>L1_Format</group>
      <groupName>格式问题</groupName>
      <ability>L2_HalfPunc_CN</ability>
      <abilityName>全半角问题</abilityName>
      <candidateList>
        <item>(</item>
      </candidateList>
      <explain>文本全半角错误。</explain>
      <paraID>6AC15CEC</paraID>
      <start>0</start>
      <end>1</end>
      <status>unmodified</status>
      <modifiedWord/>
      <trackRevisions>false</trackRevisions>
    </reviewItem>
    <reviewItem>
      <errorID>570c1486-d500-45e6-9e65-cfbc59d0b4a3</errorID>
      <errorWord>）</errorWord>
      <group>L1_Format</group>
      <groupName>格式问题</groupName>
      <ability>L2_HalfPunc_CN</ability>
      <abilityName>全半角问题</abilityName>
      <candidateList>
        <item>)</item>
      </candidateList>
      <explain>文本全半角错误。</explain>
      <paraID>6AC15CEC</paraID>
      <start>2</start>
      <end>3</end>
      <status>unmodified</status>
      <modifiedWord/>
      <trackRevisions>false</trackRevisions>
    </reviewItem>
    <reviewItem>
      <errorID>8d82412a-327a-4325-88d3-66a6d3cc8b2e</errorID>
      <errorWord>（</errorWord>
      <group>L1_Format</group>
      <groupName>格式问题</groupName>
      <ability>L2_HalfPunc_CN</ability>
      <abilityName>全半角问题</abilityName>
      <candidateList>
        <item>(</item>
      </candidateList>
      <explain>文本全半角错误。</explain>
      <paraID>2480DE58</paraID>
      <start>0</start>
      <end>1</end>
      <status>unmodified</status>
      <modifiedWord/>
      <trackRevisions>false</trackRevisions>
    </reviewItem>
    <reviewItem>
      <errorID>36cc9e9b-e208-4b89-9a3b-367bc3b73c1a</errorID>
      <errorWord>）</errorWord>
      <group>L1_Format</group>
      <groupName>格式问题</groupName>
      <ability>L2_HalfPunc_CN</ability>
      <abilityName>全半角问题</abilityName>
      <candidateList>
        <item>)</item>
      </candidateList>
      <explain>文本全半角错误。</explain>
      <paraID>2480DE58</paraID>
      <start>2</start>
      <end>3</end>
      <status>unmodified</status>
      <modifiedWord/>
      <trackRevisions>false</trackRevisions>
    </reviewItem>
    <reviewItem>
      <errorID>55b2c003-52e1-4279-985d-2b2e3e0ab352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6C00EEC7</paraID>
      <start>0</start>
      <end>2</end>
      <status>unmodified</status>
      <modifiedWord/>
      <trackRevisions>false</trackRevisions>
    </reviewItem>
    <reviewItem>
      <errorID>e8103fb5-13b0-4447-b0b0-fd2571bf99cc</errorID>
      <errorWord>[2025]60号</errorWord>
      <group>L1_Knowledge</group>
      <groupName>知识性问题</groupName>
      <ability>L2_Knowledge</ability>
      <abilityName>其他知识</abilityName>
      <candidateList>
        <item>〔2025〕60号</item>
      </candidateList>
      <explain>发文字号格式错误。</explain>
      <paraID>6C00EEC7</paraID>
      <start>43</start>
      <end>52</end>
      <status>unmodified</status>
      <modifiedWord/>
      <trackRevisions>false</trackRevisions>
    </reviewItem>
    <reviewItem>
      <errorID>3d8e45fc-fadd-4670-b1c1-ed2744e6bb29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376C93A8</paraID>
      <start>0</start>
      <end>2</end>
      <status>unmodified</status>
      <modifiedWord/>
      <trackRevisions>false</trackRevisions>
    </reviewItem>
    <reviewItem>
      <errorID>c2279d46-b95d-4100-8785-312840964a51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376C93A8</paraID>
      <start>243</start>
      <end>246</end>
      <status>unmodified</status>
      <modifiedWord/>
      <trackRevisions>false</trackRevisions>
    </reviewItem>
    <reviewItem>
      <errorID>62065d58-bafa-4f6d-9ada-f1a12dc1ec1f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5306FCA2</paraID>
      <start>0</start>
      <end>2</end>
      <status>unmodified</status>
      <modifiedWord/>
      <trackRevisions>false</trackRevisions>
    </reviewItem>
    <reviewItem>
      <errorID>f2bd95ce-180e-4df2-aa5e-fe545f54bf47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70A41404</paraID>
      <start>0</start>
      <end>2</end>
      <status>unmodified</status>
      <modifiedWord/>
      <trackRevisions>false</trackRevisions>
    </reviewItem>
    <reviewItem>
      <errorID>081023e1-01d7-45d7-b186-2d9decbb8e72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4329C231</paraID>
      <start>0</start>
      <end>2</end>
      <status>unmodified</status>
      <modifiedWord/>
      <trackRevisions>false</trackRevisions>
    </reviewItem>
    <reviewItem>
      <errorID>77ec52a1-88bc-45ca-8bc9-39416f303304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50867FA7</paraID>
      <start>0</start>
      <end>2</end>
      <status>unmodified</status>
      <modifiedWord/>
      <trackRevisions>false</trackRevisions>
    </reviewItem>
    <reviewItem>
      <errorID>5260f64e-24de-4f28-a815-de8be27c46c0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1AC2162</paraID>
      <start>0</start>
      <end>2</end>
      <status>unmodified</status>
      <modifiedWord/>
      <trackRevisions>false</trackRevisions>
    </reviewItem>
    <reviewItem>
      <errorID>cd0bb8d1-dc5b-4394-8a7b-b364310e4d94</errorID>
      <errorWord>(</errorWord>
      <group>L1_Format</group>
      <groupName>格式问题</groupName>
      <ability>L2_HalfPunc_CN</ability>
      <abilityName>全半角问题</abilityName>
      <candidateList>
        <item>（</item>
      </candidateList>
      <explain>文本全半角错误。</explain>
      <paraID>74BB361F</paraID>
      <start>0</start>
      <end>1</end>
      <status>unmodified</status>
      <modifiedWord/>
      <trackRevisions>false</trackRevisions>
    </reviewItem>
    <reviewItem>
      <errorID>dd74bc17-3e43-436c-85a3-9d8e05ec290d</errorID>
      <errorWord>(</errorWord>
      <group>L1_Format</group>
      <groupName>格式问题</groupName>
      <ability>L2_HalfPunc_CN</ability>
      <abilityName>全半角问题</abilityName>
      <candidateList>
        <item>（</item>
      </candidateList>
      <explain>文本全半角错误。</explain>
      <paraID>74BB361F</paraID>
      <start>10</start>
      <end>11</end>
      <status>unmodified</status>
      <modifiedWord/>
      <trackRevisions>false</trackRevisions>
    </reviewItem>
    <reviewItem>
      <errorID>06812871-7d26-4955-9eb0-e9562ef65b0d</errorID>
      <errorWord>)</errorWord>
      <group>L1_Format</group>
      <groupName>格式问题</groupName>
      <ability>L2_HalfPunc_CN</ability>
      <abilityName>全半角问题</abilityName>
      <candidateList>
        <item>）</item>
      </candidateList>
      <explain>文本全半角错误。</explain>
      <paraID>74BB361F</paraID>
      <start>13</start>
      <end>14</end>
      <status>unmodified</status>
      <modifiedWord/>
      <trackRevisions>false</trackRevisions>
    </reviewItem>
    <reviewItem>
      <errorID>963fdb60-455b-4105-8650-111be9315c6d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7499A028</paraID>
      <start>0</start>
      <end>2</end>
      <status>unmodified</status>
      <modifiedWord/>
      <trackRevisions>false</trackRevisions>
    </reviewItem>
    <reviewItem>
      <errorID>984579d5-826c-4d65-aef1-1d21b58c2686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77D15815</paraID>
      <start>0</start>
      <end>2</end>
      <status>unmodified</status>
      <modifiedWord/>
      <trackRevisions>false</trackRevisions>
    </reviewItem>
    <reviewItem>
      <errorID>9c2554c4-61b8-45af-b118-6b1e92a127ed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75FD3F2F</paraID>
      <start>0</start>
      <end>2</end>
      <status>unmodified</status>
      <modifiedWord/>
      <trackRevisions>false</trackRevisions>
    </reviewItem>
    <reviewItem>
      <errorID>898b8918-c9e6-49d1-833c-368afbdd44f4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77206FDA</paraID>
      <start>0</start>
      <end>2</end>
      <status>unmodified</status>
      <modifiedWord/>
      <trackRevisions>false</trackRevisions>
    </reviewItem>
    <reviewItem>
      <errorID>9bc9a3fa-8e50-4fd7-9789-3d3385210327</errorID>
      <errorWord>,</errorWord>
      <group>L1_Format</group>
      <groupName>格式问题</groupName>
      <ability>L2_HalfPunc_CN</ability>
      <abilityName>全半角问题</abilityName>
      <candidateList>
        <item>，</item>
      </candidateList>
      <explain>文本全半角错误。</explain>
      <paraID>77206FDA</paraID>
      <start>10</start>
      <end>11</end>
      <status>unmodified</status>
      <modifiedWord/>
      <trackRevisions>false</trackRevisions>
    </reviewItem>
    <reviewItem>
      <errorID>0d3fb76d-6604-4cbe-babd-3e4dee9fafe1</errorID>
      <errorWord>:</errorWord>
      <group>L1_Format</group>
      <groupName>格式问题</groupName>
      <ability>L2_HalfPunc_CN</ability>
      <abilityName>全半角问题</abilityName>
      <candidateList>
        <item>：</item>
      </candidateList>
      <explain>文本全半角错误。</explain>
      <paraID>46D4BA33</paraID>
      <start>26</start>
      <end>27</end>
      <status>unmodified</status>
      <modifiedWord/>
      <trackRevisions>false</trackRevisions>
    </reviewItem>
    <reviewItem>
      <errorID>785b5957-bcc3-499c-b5cf-09af17a9b41c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3C09D53C</paraID>
      <start>0</start>
      <end>4</end>
      <status>unmodified</status>
      <modifiedWord/>
      <trackRevisions>false</trackRevisions>
    </reviewItem>
    <reviewItem>
      <errorID>3583a926-f73f-472f-8d4f-36aa1a8c1e54</errorID>
      <errorWord>(</errorWord>
      <group>L1_Format</group>
      <groupName>格式问题</groupName>
      <ability>L2_HalfPunc_CN</ability>
      <abilityName>全半角问题</abilityName>
      <candidateList>
        <item>（</item>
      </candidateList>
      <explain>文本全半角错误。</explain>
      <paraID>3C09D53C</paraID>
      <start>13</start>
      <end>14</end>
      <status>unmodified</status>
      <modifiedWord/>
      <trackRevisions>false</trackRevisions>
    </reviewItem>
    <reviewItem>
      <errorID>a2f5f864-d519-4429-91bc-b72e32f36be8</errorID>
      <errorWord>)</errorWord>
      <group>L1_Format</group>
      <groupName>格式问题</groupName>
      <ability>L2_HalfPunc_CN</ability>
      <abilityName>全半角问题</abilityName>
      <candidateList>
        <item>）</item>
      </candidateList>
      <explain>文本全半角错误。</explain>
      <paraID>3C09D53C</paraID>
      <start>16</start>
      <end>17</end>
      <status>unmodified</status>
      <modifiedWord/>
      <trackRevisions>false</trackRevisions>
    </reviewItem>
    <reviewItem>
      <errorID>1e613042-6dc1-4af6-b35d-28f3b311bda3</errorID>
      <errorWord>(</errorWord>
      <group>L1_Format</group>
      <groupName>格式问题</groupName>
      <ability>L2_HalfPunc_CN</ability>
      <abilityName>全半角问题</abilityName>
      <candidateList>
        <item>（</item>
      </candidateList>
      <explain>文本全半角错误。</explain>
      <paraID>60CFDAFC</paraID>
      <start>7</start>
      <end>8</end>
      <status>unmodified</status>
      <modifiedWord/>
      <trackRevisions>false</trackRevisions>
    </reviewItem>
    <reviewItem>
      <errorID>9f5cd6cd-4cdf-4d1c-809a-193db21df2bb</errorID>
      <errorWord>)</errorWord>
      <group>L1_Format</group>
      <groupName>格式问题</groupName>
      <ability>L2_HalfPunc_CN</ability>
      <abilityName>全半角问题</abilityName>
      <candidateList>
        <item>）</item>
      </candidateList>
      <explain>文本全半角错误。</explain>
      <paraID>60CFDAFC</paraID>
      <start>10</start>
      <end>11</end>
      <status>unmodified</status>
      <modifiedWord/>
      <trackRevisions>false</trackRevisions>
    </reviewItem>
    <reviewItem>
      <errorID>28adbc34-dd5f-4796-a686-51cc8491f96b</errorID>
      <errorWord>(</errorWord>
      <group>L1_Format</group>
      <groupName>格式问题</groupName>
      <ability>L2_HalfPunc_CN</ability>
      <abilityName>全半角问题</abilityName>
      <candidateList>
        <item>（</item>
      </candidateList>
      <explain>文本全半角错误。</explain>
      <paraID>4C2E112F</paraID>
      <start>4</start>
      <end>5</end>
      <status>unmodified</status>
      <modifiedWord/>
      <trackRevisions>false</trackRevisions>
    </reviewItem>
    <reviewItem>
      <errorID>82bf25bf-1224-4cb0-b10b-ee79e481c85f</errorID>
      <errorWord>)</errorWord>
      <group>L1_Format</group>
      <groupName>格式问题</groupName>
      <ability>L2_HalfPunc_CN</ability>
      <abilityName>全半角问题</abilityName>
      <candidateList>
        <item>）</item>
      </candidateList>
      <explain>文本全半角错误。</explain>
      <paraID>4C2E112F</paraID>
      <start>7</start>
      <end>8</end>
      <status>unmodified</status>
      <modifiedWord/>
      <trackRevisions>false</trackRevisions>
    </reviewItem>
    <reviewItem>
      <errorID>71c4687e-d14d-46cf-8b1d-a93bf5066016</errorID>
      <errorWord>(</errorWord>
      <group>L1_Format</group>
      <groupName>格式问题</groupName>
      <ability>L2_HalfPunc_CN</ability>
      <abilityName>全半角问题</abilityName>
      <candidateList>
        <item>（</item>
      </candidateList>
      <explain>文本全半角错误。</explain>
      <paraID>228E9C56</paraID>
      <start>5</start>
      <end>6</end>
      <status>unmodified</status>
      <modifiedWord/>
      <trackRevisions>false</trackRevisions>
    </reviewItem>
    <reviewItem>
      <errorID>a5d49905-22da-4bb9-8354-f9f6f13679af</errorID>
      <errorWord>)</errorWord>
      <group>L1_Format</group>
      <groupName>格式问题</groupName>
      <ability>L2_HalfPunc_CN</ability>
      <abilityName>全半角问题</abilityName>
      <candidateList>
        <item>）</item>
      </candidateList>
      <explain>文本全半角错误。</explain>
      <paraID>228E9C56</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049FE1-3A1E-4187-B541-D7C7AC1CB0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薛柯枫</cp:lastModifiedBy>
  <cp:revision>12</cp:revision>
  <dcterms:created xsi:type="dcterms:W3CDTF">2021-08-31T07:53:00Z</dcterms:created>
  <dcterms:modified xsi:type="dcterms:W3CDTF">2026-08-07T12:22:10Z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2A81C55EC4E94FA281147500CF450316_13</vt:lpwstr>
  </property>
  <property fmtid="{D5CDD505-2E9C-101B-9397-08002B2CF9AE}" pid="4" name="KSOTemplateDocerSaveRecord">
    <vt:lpwstr>eyJoZGlkIjoiMTcyODhhYjhjMTRjMTU5MjY0Y2RkOGFlNjk3MGVkOGIiLCJ1c2VySWQiOiI0NDExOTkxNzQifQ==</vt:lpwstr>
  </property>
</Properties>
</file>