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JSZC-320500-JZCG-G2026-0207</w:t>
      </w:r>
      <w:r>
        <w:rPr>
          <w:rFonts w:ascii="宋体" w:hAnsi="宋体"/>
          <w:b/>
          <w:sz w:val="32"/>
        </w:rPr>
        <w:t xml:space="preserve"> </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江苏省苏州市相城区太平实验小学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2026-2027年度太平实验小学物业服务采购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0"/>
        <w:rPr>
          <w:rFonts w:ascii="宋体" w:hAnsi="宋体"/>
        </w:rPr>
      </w:pPr>
      <w:r>
        <w:rPr>
          <w:rFonts w:ascii="宋体" w:hAnsi="宋体"/>
        </w:rPr>
      </w:r>
      <w:r/>
    </w:p>
    <w:p>
      <w:pPr>
        <w:rPr>
          <w:rFonts w:ascii="宋体" w:hAnsi="宋体" w:cs="Times New Roman"/>
        </w:rPr>
      </w:pPr>
      <w:r>
        <w:rPr>
          <w:rFonts w:ascii="宋体" w:hAnsi="宋体"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7"/>
        <w:ind w:firstLine="0"/>
        <w:jc w:val="left"/>
        <w:spacing w:before="120" w:after="120"/>
        <w:tabs>
          <w:tab w:val="right" w:pos="9856" w:leader="dot"/>
        </w:tabs>
        <w:rPr>
          <w:rStyle w:val="1059"/>
          <w:rFonts w:ascii="宋体" w:hAnsi="宋体" w:cs="Calibri"/>
          <w:bCs/>
          <w:caps/>
          <w:color w:val="auto"/>
          <w:sz w:val="32"/>
          <w:szCs w:val="32"/>
        </w:rPr>
        <w:outlineLvl w:val="9"/>
      </w:pPr>
      <w:r>
        <w:rPr>
          <w:rFonts w:ascii="宋体" w:hAnsi="宋体" w:cs="Calibri"/>
          <w:bCs/>
          <w:caps/>
          <w:color w:val="auto"/>
          <w:sz w:val="32"/>
          <w:szCs w:val="32"/>
        </w:rPr>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rPr>
          <w:rStyle w:val="1059"/>
          <w:rFonts w:ascii="宋体" w:hAnsi="宋体" w:cs="Calibri"/>
          <w:bCs/>
          <w:caps/>
          <w:color w:val="auto"/>
          <w:sz w:val="32"/>
        </w:rPr>
        <w:fldChar w:fldCharType="begin"/>
      </w:r>
      <w:r>
        <w:rPr>
          <w:rStyle w:val="1059"/>
          <w:rFonts w:ascii="宋体" w:hAnsi="宋体" w:cs="Calibri"/>
          <w:bCs/>
          <w:caps/>
          <w:color w:val="auto"/>
          <w:sz w:val="32"/>
        </w:rPr>
        <w:instrText xml:space="preserve"> TOC \o "1-1" \h \z \u </w:instrText>
      </w:r>
      <w:r>
        <w:rPr>
          <w:rStyle w:val="1059"/>
          <w:rFonts w:ascii="宋体" w:hAnsi="宋体" w:cs="Calibri"/>
          <w:bCs/>
          <w:caps/>
          <w:color w:val="auto"/>
          <w:sz w:val="32"/>
        </w:rPr>
        <w:fldChar w:fldCharType="separate"/>
      </w:r>
      <w:hyperlink w:tooltip="#_Toc105397776" w:anchor="_Toc105397776" w:history="1">
        <w:r>
          <w:rPr>
            <w:rStyle w:val="1059"/>
            <w:rFonts w:ascii="宋体" w:hAnsi="宋体" w:cs="Calibri"/>
            <w:bCs/>
            <w:caps/>
            <w:color w:val="auto"/>
            <w:sz w:val="32"/>
            <w:szCs w:val="32"/>
          </w:rPr>
          <w:t xml:space="preserve">第一章 投标邀请函</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_Toc105397776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7" w:anchor="_Toc105397777" w:history="1">
        <w:r>
          <w:rPr>
            <w:rStyle w:val="1059"/>
            <w:rFonts w:ascii="宋体" w:hAnsi="宋体" w:cs="Calibri"/>
            <w:bCs/>
            <w:caps/>
            <w:color w:val="auto"/>
            <w:sz w:val="32"/>
            <w:szCs w:val="32"/>
          </w:rPr>
          <w:t xml:space="preserve">第二章 投标人须知</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_Toc105397777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9</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78" w:anchor="_Toc105397778" w:history="1">
        <w:r>
          <w:rPr>
            <w:rStyle w:val="1059"/>
            <w:rFonts w:ascii="宋体" w:hAnsi="宋体" w:cs="Calibri"/>
            <w:bCs/>
            <w:caps/>
            <w:color w:val="auto"/>
            <w:sz w:val="32"/>
            <w:szCs w:val="32"/>
          </w:rPr>
          <w:t xml:space="preserve">第三章 投标文件格式</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_Toc105397778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21</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3" w:anchor="_Toc105397793" w:history="1">
        <w:r>
          <w:rPr>
            <w:rStyle w:val="1059"/>
            <w:rFonts w:ascii="宋体" w:hAnsi="宋体" w:cs="Calibri"/>
            <w:bCs/>
            <w:caps/>
            <w:color w:val="auto"/>
            <w:sz w:val="32"/>
            <w:szCs w:val="32"/>
          </w:rPr>
          <w:t xml:space="preserve">第四章 招标书</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_Toc105397793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37</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4" w:anchor="_Toc105397794" w:history="1">
        <w:r>
          <w:rPr>
            <w:rStyle w:val="1059"/>
            <w:rFonts w:ascii="宋体" w:hAnsi="宋体" w:cs="Calibri"/>
            <w:bCs/>
            <w:caps/>
            <w:color w:val="auto"/>
            <w:sz w:val="32"/>
            <w:szCs w:val="32"/>
          </w:rPr>
          <w:t xml:space="preserve">第五章 合同及主要条款</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_Toc105397794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57</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4" w:leader="dot"/>
        </w:tabs>
        <w:rPr>
          <w:rStyle w:val="1059"/>
          <w:rFonts w:ascii="宋体" w:hAnsi="宋体" w:cs="Calibri"/>
          <w:bCs/>
          <w:caps/>
          <w:color w:val="auto"/>
          <w:sz w:val="32"/>
          <w:szCs w:val="32"/>
        </w:rPr>
        <w:outlineLvl w:val="9"/>
      </w:pPr>
      <w:r/>
      <w:hyperlink w:tooltip="#_Toc105397795" w:anchor="_Toc105397795" w:history="1">
        <w:r>
          <w:rPr>
            <w:rStyle w:val="1059"/>
            <w:rFonts w:ascii="宋体" w:hAnsi="宋体" w:cs="Calibri"/>
            <w:bCs/>
            <w:caps/>
            <w:color w:val="auto"/>
            <w:sz w:val="32"/>
            <w:szCs w:val="32"/>
          </w:rPr>
          <w:t xml:space="preserve">第六章 评标办法和评分标准</w:t>
        </w:r>
        <w:r>
          <w:rPr>
            <w:rStyle w:val="1059"/>
            <w:rFonts w:ascii="宋体" w:hAnsi="宋体" w:cs="Calibri"/>
            <w:bCs/>
            <w:caps/>
            <w:color w:val="auto"/>
            <w:sz w:val="32"/>
            <w:szCs w:val="32"/>
          </w:rPr>
          <w:tab/>
        </w:r>
        <w:r>
          <w:rPr>
            <w:rStyle w:val="1059"/>
            <w:rFonts w:ascii="宋体" w:hAnsi="宋体" w:cs="Calibri"/>
            <w:bCs/>
            <w:caps/>
            <w:color w:val="auto"/>
            <w:sz w:val="32"/>
            <w:szCs w:val="32"/>
          </w:rPr>
          <w:fldChar w:fldCharType="begin"/>
        </w:r>
        <w:r>
          <w:rPr>
            <w:rStyle w:val="1059"/>
            <w:rFonts w:ascii="宋体" w:hAnsi="宋体" w:cs="Calibri"/>
            <w:bCs/>
            <w:caps/>
            <w:color w:val="auto"/>
            <w:sz w:val="32"/>
            <w:szCs w:val="32"/>
          </w:rPr>
          <w:instrText xml:space="preserve"> PAGEREF _Toc105397795 \h </w:instrText>
        </w:r>
        <w:r>
          <w:rPr>
            <w:rStyle w:val="1059"/>
            <w:rFonts w:ascii="宋体" w:hAnsi="宋体" w:cs="Calibri"/>
            <w:bCs/>
            <w:caps/>
            <w:color w:val="auto"/>
            <w:sz w:val="32"/>
            <w:szCs w:val="32"/>
          </w:rPr>
        </w:r>
        <w:r>
          <w:rPr>
            <w:rStyle w:val="1059"/>
            <w:rFonts w:ascii="宋体" w:hAnsi="宋体" w:cs="Calibri"/>
            <w:bCs/>
            <w:caps/>
            <w:color w:val="auto"/>
            <w:sz w:val="32"/>
            <w:szCs w:val="32"/>
          </w:rPr>
          <w:fldChar w:fldCharType="separate"/>
        </w:r>
        <w:r>
          <w:rPr>
            <w:rStyle w:val="1059"/>
            <w:rFonts w:hint="eastAsia" w:ascii="宋体" w:hAnsi="宋体" w:cs="Calibri"/>
            <w:bCs/>
            <w:caps/>
            <w:color w:val="auto"/>
            <w:sz w:val="32"/>
            <w:szCs w:val="32"/>
          </w:rPr>
          <w:t xml:space="preserve">57</w:t>
        </w:r>
        <w:r>
          <w:rPr>
            <w:rStyle w:val="1059"/>
            <w:rFonts w:ascii="宋体" w:hAnsi="宋体" w:cs="Calibri"/>
            <w:bCs/>
            <w:caps/>
            <w:color w:val="auto"/>
            <w:sz w:val="32"/>
            <w:szCs w:val="32"/>
          </w:rPr>
          <w:fldChar w:fldCharType="end"/>
        </w:r>
      </w:hyperlink>
      <w:r/>
      <w:r/>
    </w:p>
    <w:p>
      <w:pPr>
        <w:pStyle w:val="1027"/>
        <w:ind w:firstLine="0"/>
        <w:jc w:val="left"/>
        <w:spacing w:before="120" w:after="120"/>
        <w:tabs>
          <w:tab w:val="right" w:pos="9856" w:leader="dot"/>
        </w:tabs>
        <w:rPr>
          <w:rFonts w:ascii="宋体" w:hAnsi="宋体"/>
          <w:sz w:val="32"/>
          <w:szCs w:val="32"/>
        </w:rPr>
        <w:outlineLvl w:val="9"/>
      </w:pPr>
      <w:r>
        <w:rPr>
          <w:rStyle w:val="105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JSZC-320500-JZCG-G2026-0207</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2026-2027年度太平实验小学物业服务采购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江苏省苏州市相城区太平实验小学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江苏省苏州市相城区元春路6号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杜文锋</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18661066807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26</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26日</w:t>
            </w:r>
            <w:r>
              <w:rPr>
                <w:rFonts w:hint="eastAsia" w:ascii="宋体" w:hAnsi="宋体" w:cs="Times New Roman"/>
                <w:sz w:val="21"/>
                <w:szCs w:val="21"/>
                <w:u w:val="single"/>
              </w:rPr>
              <w:t xml:space="preserve"> 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b/>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2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4"/>
        <w:ind w:left="431" w:firstLine="17"/>
        <w:jc w:val="center"/>
        <w:spacing w:before="0" w:after="0" w:line="360" w:lineRule="auto"/>
        <w:rPr>
          <w:rStyle w:val="1124"/>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2026-2027年度太平实验小学物业服务采购</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8月</w:t>
      </w:r>
      <w:r>
        <w:rPr>
          <w:rFonts w:hint="eastAsia" w:ascii="宋体" w:hAnsi="宋体"/>
          <w:b/>
          <w:sz w:val="21"/>
          <w:szCs w:val="21"/>
          <w:u w:val="single"/>
        </w:rPr>
        <w:t xml:space="preserve">26日</w:t>
      </w:r>
      <w:r>
        <w:rPr>
          <w:rFonts w:ascii="宋体" w:hAnsi="宋体"/>
          <w:b/>
          <w:sz w:val="21"/>
          <w:szCs w:val="21"/>
          <w:u w:val="single"/>
        </w:rPr>
        <w:t xml:space="preserve"> 09</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12"/>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sz w:val="21"/>
          <w:szCs w:val="21"/>
        </w:rPr>
        <w:t xml:space="preserve">JSZC-320500-JZCG-G2026-0207</w:t>
      </w:r>
      <w:r/>
    </w:p>
    <w:p>
      <w:pPr>
        <w:pStyle w:val="101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2026-2027年度太平实验小学物业服务采购</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1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人民币肆佰肆拾玖万肆仟元整（￥：4494000.00）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人民币肆佰肆拾玖万肆仟元整（￥：4494000.00）</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6.合同履行期限：</w:t>
      </w:r>
      <w:bookmarkStart w:id="6" w:name="OLE_LINK110"/>
      <w:r/>
      <w:bookmarkStart w:id="7" w:name="OLE_LINK111"/>
      <w:r>
        <w:rPr>
          <w:rFonts w:hint="eastAsia" w:ascii="宋体" w:hAnsi="宋体"/>
          <w:sz w:val="21"/>
          <w:szCs w:val="21"/>
        </w:rPr>
        <w:t xml:space="preserve">壹年，（2026年9月1日-2027年8月31日）</w:t>
      </w:r>
      <w:r>
        <w:rPr>
          <w:rFonts w:hint="eastAsia" w:ascii="宋体" w:hAnsi="宋体"/>
          <w:sz w:val="21"/>
          <w:szCs w:val="21"/>
        </w:rPr>
        <w:t xml:space="preserve">。</w:t>
      </w:r>
      <w:bookmarkEnd w:id="6"/>
      <w:r/>
      <w:bookmarkEnd w:id="7"/>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2026-2027年度太平实验小学物业服务采购</w:t>
      </w:r>
      <w:r>
        <w:rPr>
          <w:rFonts w:hint="eastAsia" w:ascii="宋体" w:hAnsi="宋体"/>
          <w:sz w:val="21"/>
          <w:szCs w:val="21"/>
        </w:rPr>
        <w:t xml:space="preserve">（详见采购文件 第四章）</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1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1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1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1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1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1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1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1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1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1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1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1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12"/>
        <w:ind w:left="0" w:firstLine="420"/>
        <w:spacing w:line="360" w:lineRule="auto"/>
        <w:rPr>
          <w:rFonts w:ascii="宋体" w:hAnsi="宋体"/>
          <w:sz w:val="21"/>
          <w:szCs w:val="21"/>
        </w:rPr>
      </w:pPr>
      <w:r>
        <w:rPr>
          <w:rFonts w:hint="eastAsia" w:ascii="宋体" w:hAnsi="宋体"/>
          <w:sz w:val="21"/>
          <w:szCs w:val="21"/>
        </w:rPr>
        <w:t xml:space="preserve">3.方式：</w:t>
      </w:r>
      <w:r/>
    </w:p>
    <w:p>
      <w:pPr>
        <w:pStyle w:val="101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8" w:name="OLE_LINK13"/>
      <w:r/>
      <w:bookmarkStart w:id="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，咨询电话：0512-65737699</w:t>
      </w:r>
      <w:r>
        <w:rPr>
          <w:rFonts w:hint="eastAsia" w:ascii="宋体" w:hAnsi="宋体"/>
          <w:b/>
          <w:sz w:val="21"/>
          <w:szCs w:val="21"/>
        </w:rPr>
        <w:t xml:space="preserve">。</w:t>
      </w:r>
      <w:bookmarkEnd w:id="8"/>
      <w:r/>
      <w:bookmarkEnd w:id="9"/>
      <w:r/>
      <w:r/>
    </w:p>
    <w:p>
      <w:pPr>
        <w:pStyle w:val="101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1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0" w:name="OLE_LINK39"/>
      <w:r>
        <w:rPr>
          <w:rFonts w:ascii="宋体" w:hAnsi="宋体"/>
          <w:sz w:val="21"/>
          <w:szCs w:val="21"/>
        </w:rPr>
        <w:t xml:space="preserve">13914088964</w:t>
      </w:r>
      <w:bookmarkEnd w:id="10"/>
      <w:r>
        <w:rPr>
          <w:rFonts w:hint="eastAsia" w:ascii="宋体" w:hAnsi="宋体"/>
          <w:sz w:val="21"/>
          <w:szCs w:val="21"/>
        </w:rPr>
        <w:t xml:space="preserve">；智能客服：登录苏采云系统后，联系系统右下方智能客服图标进行咨询。</w:t>
      </w:r>
      <w:r/>
    </w:p>
    <w:p>
      <w:pPr>
        <w:pStyle w:val="101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1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年8月26日 09点30分</w:t>
      </w:r>
      <w:r>
        <w:rPr>
          <w:rFonts w:hint="eastAsia" w:ascii="宋体" w:hAnsi="宋体"/>
          <w:sz w:val="21"/>
          <w:szCs w:val="21"/>
        </w:rPr>
        <w:t xml:space="preserve">（北京时间）；</w:t>
      </w:r>
      <w:r>
        <w:rPr>
          <w:rFonts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年8月26日 09点30分</w:t>
      </w:r>
      <w:r>
        <w:rPr>
          <w:rFonts w:hint="eastAsia" w:ascii="宋体" w:hAnsi="宋体"/>
          <w:sz w:val="21"/>
          <w:szCs w:val="21"/>
        </w:rPr>
        <w:t xml:space="preserve">（北京时间）；</w:t>
      </w:r>
      <w:r/>
    </w:p>
    <w:p>
      <w:pPr>
        <w:pStyle w:val="101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1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1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3"/>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1053"/>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1053"/>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1053"/>
              <w:ind w:left="0"/>
              <w:spacing w:line="240" w:lineRule="auto"/>
              <w:widowControl w:val="off"/>
              <w:rPr>
                <w:rFonts w:ascii="宋体" w:hAnsi="宋体"/>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sz w:val="21"/>
                <w:szCs w:val="21"/>
              </w:rPr>
              <w:t xml:space="preserve">苏财购〔2021〕82号</w:t>
            </w:r>
            <w:r>
              <w:rPr>
                <w:rFonts w:hint="eastAsia" w:ascii="宋体" w:hAnsi="宋体" w:cs="宋体"/>
                <w:sz w:val="21"/>
                <w:szCs w:val="21"/>
              </w:rPr>
              <w:t xml:space="preserve">)及苏州市财政局、人民银行苏州市分行相关文件要求，按照双方自愿的原则提供便捷、优惠的贷款服务。</w:t>
            </w:r>
            <w:r/>
          </w:p>
        </w:tc>
      </w:tr>
    </w:tbl>
    <w:p>
      <w:pPr>
        <w:pStyle w:val="101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1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江苏省苏州市相城区太平实验小学</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江苏省苏州市相城区元春路6号</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杜文锋</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18661066807 </w:t>
      </w:r>
      <w:r/>
    </w:p>
    <w:p>
      <w:pPr>
        <w:pStyle w:val="101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1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1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12"/>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1012"/>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rPr>
          <w:rFonts w:ascii="宋体" w:hAnsi="宋体"/>
        </w:rPr>
      </w:pPr>
      <w:r>
        <w:rPr>
          <w:rFonts w:ascii="宋体" w:hAnsi="宋体"/>
        </w:rPr>
      </w:r>
      <w:r/>
    </w:p>
    <w:p>
      <w:pPr>
        <w:pStyle w:val="994"/>
        <w:ind w:left="0" w:firstLine="0"/>
        <w:jc w:val="center"/>
        <w:rPr>
          <w:rFonts w:ascii="宋体" w:hAnsi="宋体"/>
          <w:b/>
          <w:sz w:val="44"/>
          <w:szCs w:val="22"/>
        </w:rPr>
      </w:pPr>
      <w:r/>
      <w:bookmarkStart w:id="11" w:name="_Toc105397777"/>
      <w:r/>
      <w:bookmarkStart w:id="12" w:name="_Toc2412"/>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12"/>
        <w:ind w:left="0" w:firstLine="422"/>
        <w:spacing w:line="360" w:lineRule="auto"/>
        <w:rPr>
          <w:rFonts w:ascii="宋体" w:hAnsi="宋体"/>
          <w:b/>
          <w:sz w:val="21"/>
          <w:szCs w:val="21"/>
        </w:rPr>
      </w:pPr>
      <w:r/>
      <w:bookmarkStart w:id="15" w:name="_Toc20132"/>
      <w:r/>
      <w:bookmarkStart w:id="16" w:name="_Toc13437"/>
      <w:r>
        <w:rPr>
          <w:rFonts w:hint="eastAsia" w:ascii="宋体" w:hAnsi="宋体"/>
          <w:b/>
          <w:sz w:val="21"/>
          <w:szCs w:val="21"/>
        </w:rPr>
        <w:t xml:space="preserve">一、说明和释义</w:t>
      </w:r>
      <w:bookmarkEnd w:id="15"/>
      <w:r/>
      <w:bookmarkEnd w:id="16"/>
      <w:r/>
      <w:r/>
    </w:p>
    <w:p>
      <w:pPr>
        <w:pStyle w:val="1012"/>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1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12"/>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1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1012"/>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1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5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5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5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101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1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1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1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12"/>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1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1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1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1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1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2"/>
        <w:ind w:left="0" w:firstLine="422"/>
        <w:spacing w:line="360" w:lineRule="auto"/>
        <w:rPr>
          <w:rFonts w:ascii="宋体" w:hAnsi="宋体"/>
          <w:b/>
          <w:sz w:val="21"/>
          <w:szCs w:val="21"/>
        </w:rPr>
      </w:pPr>
      <w:r>
        <w:rPr>
          <w:rFonts w:hint="eastAsia" w:ascii="宋体" w:hAnsi="宋体"/>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1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1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12"/>
        <w:ind w:left="0" w:firstLine="422"/>
        <w:spacing w:line="360" w:lineRule="auto"/>
        <w:rPr>
          <w:rFonts w:ascii="宋体" w:hAnsi="宋体"/>
          <w:b/>
          <w:sz w:val="21"/>
          <w:szCs w:val="21"/>
        </w:rPr>
      </w:pPr>
      <w:r/>
      <w:bookmarkStart w:id="29" w:name="OLE_LINK22"/>
      <w:r/>
      <w:bookmarkStart w:id="30" w:name="OLE_LINK32"/>
      <w:r/>
      <w:bookmarkStart w:id="31" w:name="OLE_LINK33"/>
      <w:r/>
      <w:bookmarkStart w:id="32" w:name="OLE_LINK35"/>
      <w:r>
        <w:rPr>
          <w:rFonts w:hint="eastAsia" w:ascii="宋体" w:hAnsi="宋体"/>
          <w:b/>
          <w:sz w:val="21"/>
          <w:szCs w:val="21"/>
        </w:rPr>
        <w:t xml:space="preserve">联系电话：0512-69826795</w:t>
      </w:r>
      <w:r/>
    </w:p>
    <w:p>
      <w:pPr>
        <w:pStyle w:val="101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1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1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12"/>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12"/>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3" w:name="_Toc31150"/>
      <w:r/>
      <w:bookmarkStart w:id="3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2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101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5" w:name="_Toc22837"/>
      <w:r/>
      <w:bookmarkStart w:id="3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8"/>
        <w:ind w:left="0" w:firstLine="422"/>
        <w:spacing w:line="360" w:lineRule="auto"/>
        <w:rPr>
          <w:rFonts w:ascii="宋体" w:hAnsi="宋体" w:cs="宋体"/>
          <w:b/>
          <w:sz w:val="21"/>
          <w:szCs w:val="21"/>
        </w:rPr>
      </w:pPr>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r>
        <w:rPr>
          <w:rFonts w:hint="eastAsia" w:ascii="宋体" w:hAnsi="宋体" w:cs="宋体"/>
          <w:b/>
          <w:sz w:val="21"/>
          <w:szCs w:val="21"/>
          <w:lang w:val="en-US"/>
        </w:rPr>
        <w:t xml:space="preserve">投标报价低于全部通过符合性审查供应商投标报价平均值50%的，即投标报价&lt;全部通过符合性审查供应商投标报价平均值×50%；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hint="eastAsia" w:ascii="宋体" w:hAnsi="宋体" w:cs="宋体"/>
          <w:b/>
          <w:sz w:val="21"/>
          <w:szCs w:val="21"/>
          <w:lang w:val="en-US"/>
        </w:rPr>
        <w:t xml:space="preserve">四</w:t>
      </w:r>
      <w:r>
        <w:rPr>
          <w:rFonts w:hint="eastAsia" w:ascii="宋体" w:hAnsi="宋体" w:cs="宋体"/>
          <w:b/>
          <w:sz w:val="21"/>
          <w:szCs w:val="21"/>
          <w:lang w:val="en-US"/>
        </w:rPr>
        <w:t xml:space="preserve">）评标委员会</w:t>
      </w:r>
      <w:r>
        <w:rPr>
          <w:rFonts w:hint="eastAsia" w:ascii="宋体" w:hAnsi="宋体" w:cs="宋体"/>
          <w:b/>
          <w:sz w:val="21"/>
          <w:szCs w:val="21"/>
          <w:lang w:val="en-US"/>
        </w:rPr>
        <w:t xml:space="preserve">基于专业判断，认为供应商报价过低，有可能影响产品质量或者不能诚信履约的其他情形。</w:t>
      </w:r>
      <w:r/>
    </w:p>
    <w:p>
      <w:pPr>
        <w:pStyle w:val="1228"/>
        <w:ind w:left="0" w:firstLine="422"/>
        <w:spacing w:line="360" w:lineRule="auto"/>
        <w:rPr>
          <w:rFonts w:ascii="宋体" w:hAnsi="宋体"/>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w:t>
      </w:r>
      <w:r>
        <w:rPr>
          <w:rFonts w:hint="eastAsia" w:ascii="宋体" w:hAnsi="宋体"/>
          <w:b/>
          <w:sz w:val="21"/>
          <w:szCs w:val="21"/>
        </w:rPr>
        <w:t xml:space="preserve">对投标价格作出解释</w:t>
      </w:r>
      <w:r>
        <w:rPr>
          <w:rFonts w:hint="eastAsia" w:ascii="宋体" w:hAnsi="宋体"/>
          <w:b/>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2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9501"/>
      <w:r/>
      <w:bookmarkStart w:id="47" w:name="_Toc18442"/>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2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2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8"/>
        <w:ind w:left="0" w:firstLine="0"/>
        <w:spacing w:line="360" w:lineRule="auto"/>
        <w:rPr>
          <w:rFonts w:ascii="宋体" w:hAnsi="宋体" w:cs="宋体"/>
          <w:sz w:val="21"/>
          <w:szCs w:val="21"/>
        </w:rPr>
      </w:pPr>
      <w:r>
        <w:rPr>
          <w:rFonts w:ascii="宋体" w:hAnsi="宋体" w:cs="宋体"/>
          <w:sz w:val="21"/>
          <w:szCs w:val="21"/>
        </w:rPr>
      </w:r>
      <w:r/>
    </w:p>
    <w:p>
      <w:pPr>
        <w:pStyle w:val="994"/>
        <w:ind w:left="0" w:firstLine="0"/>
        <w:jc w:val="center"/>
        <w:rPr>
          <w:rFonts w:ascii="宋体" w:hAnsi="宋体"/>
          <w:sz w:val="21"/>
          <w:szCs w:val="21"/>
          <w:lang w:val="zh-CN"/>
        </w:rPr>
      </w:pPr>
      <w:r/>
      <w:bookmarkStart w:id="50" w:name="_Toc7264"/>
      <w:r/>
      <w:bookmarkStart w:id="51" w:name="_Toc24711"/>
      <w:r/>
      <w:bookmarkStart w:id="52" w:name="_Toc105397778"/>
      <w:r>
        <w:rPr>
          <w:rFonts w:hint="eastAsia" w:ascii="宋体" w:hAnsi="宋体"/>
          <w:b/>
          <w:sz w:val="44"/>
          <w:szCs w:val="22"/>
        </w:rPr>
        <w:br w:type="page" w:clear="all"/>
      </w:r>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2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rPr>
          <w:rFonts w:hint="eastAsia" w:ascii="宋体" w:hAnsi="宋体"/>
          <w:b/>
          <w:sz w:val="21"/>
          <w:szCs w:val="21"/>
        </w:rPr>
        <w:t xml:space="preserve">附件1.投标函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0"/>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0"/>
        <w:rPr>
          <w:rFonts w:ascii="宋体" w:hAnsi="宋体"/>
        </w:rPr>
      </w:pPr>
      <w:r>
        <w:rPr>
          <w:rFonts w:ascii="宋体" w:hAnsi="宋体"/>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附件3</w:t>
      </w:r>
      <w:bookmarkEnd w:id="69"/>
      <w:r/>
      <w:bookmarkEnd w:id="70"/>
      <w:r>
        <w:rPr>
          <w:rFonts w:hint="eastAsia" w:ascii="宋体" w:hAnsi="宋体"/>
          <w:b/>
          <w:sz w:val="21"/>
          <w:szCs w:val="21"/>
        </w:rPr>
        <w:t xml:space="preserve">.公开分项报价</w:t>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60" w:lineRule="auto"/>
        <w:tabs>
          <w:tab w:val="left" w:pos="0" w:leader="none"/>
        </w:tabs>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hint="eastAsia" w:ascii="宋体" w:hAnsi="宋体"/>
          <w:bCs/>
          <w:sz w:val="21"/>
          <w:szCs w:val="21"/>
        </w:rPr>
        <w:t xml:space="preserve">。</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7</w:t>
      </w:r>
      <w:r>
        <w:rPr>
          <w:rFonts w:ascii="宋体" w:hAnsi="宋体"/>
          <w:b/>
          <w:bCs/>
          <w:sz w:val="21"/>
          <w:szCs w:val="21"/>
        </w:rPr>
        <w:t xml:space="preserve">.</w:t>
      </w:r>
      <w:r>
        <w:rPr>
          <w:rFonts w:hint="eastAsia" w:ascii="宋体" w:hAnsi="宋体"/>
          <w:b/>
          <w:bCs/>
          <w:sz w:val="21"/>
          <w:szCs w:val="21"/>
        </w:rPr>
        <w:t xml:space="preserve">投标人须</w:t>
      </w:r>
      <w:r>
        <w:rPr>
          <w:rFonts w:hint="eastAsia" w:ascii="宋体" w:hAnsi="宋体"/>
          <w:b/>
          <w:bCs/>
          <w:sz w:val="21"/>
          <w:szCs w:val="21"/>
        </w:rPr>
        <w:t xml:space="preserve">在</w:t>
      </w:r>
      <w:r>
        <w:rPr>
          <w:rFonts w:hint="eastAsia" w:ascii="宋体" w:hAnsi="宋体"/>
          <w:b/>
          <w:bCs/>
          <w:sz w:val="21"/>
          <w:szCs w:val="21"/>
        </w:rPr>
        <w:t xml:space="preserve">《公开分项报价》表中分模块列明本项目全部费用明细，并附完整测算过程、计算依据；未按要求完整提供费用构成及测算说明的，视为未实质性响应招标文件，评标委员会可作无效投标处理。</w:t>
      </w:r>
      <w:r/>
    </w:p>
    <w:p>
      <w:pPr>
        <w:ind w:left="0" w:firstLine="420"/>
        <w:spacing w:line="360" w:lineRule="exact"/>
        <w:widowControl w:val="off"/>
        <w:rPr>
          <w:rFonts w:ascii="宋体" w:hAnsi="宋体"/>
          <w:bCs/>
          <w:sz w:val="21"/>
          <w:szCs w:val="21"/>
        </w:rPr>
      </w:pPr>
      <w:r>
        <w:rPr>
          <w:rFonts w:ascii="宋体" w:hAnsi="宋体"/>
          <w:bCs/>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105397782"/>
      <w:r/>
      <w:bookmarkStart w:id="74"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2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105397783"/>
      <w:r/>
      <w:bookmarkStart w:id="77" w:name="_Toc21574"/>
      <w:r/>
      <w:bookmarkStart w:id="78"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江苏省苏州市相城区太平实验小学</w:t>
      </w:r>
      <w:r>
        <w:rPr>
          <w:rFonts w:hint="eastAsia" w:ascii="宋体" w:hAnsi="宋体"/>
          <w:sz w:val="21"/>
          <w:szCs w:val="21"/>
        </w:rPr>
        <w:t xml:space="preserve">的</w:t>
      </w:r>
      <w:r>
        <w:rPr>
          <w:rFonts w:hint="eastAsia" w:ascii="宋体" w:hAnsi="宋体"/>
          <w:b/>
          <w:sz w:val="21"/>
          <w:szCs w:val="21"/>
          <w:u w:val="single"/>
        </w:rPr>
        <w:t xml:space="preserve">2026-2027年度太平实验小学物业服务采购</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2026-2027年度太平实验小学物业服务采购</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2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15378"/>
      <w:r/>
      <w:bookmarkStart w:id="82" w:name="_Toc32206"/>
      <w:r/>
      <w:bookmarkStart w:id="8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3"/>
        <w:ind w:left="0" w:firstLine="0"/>
        <w:rPr>
          <w:rFonts w:ascii="宋体" w:hAnsi="宋体"/>
          <w:b/>
          <w:lang w:val="zh-CN"/>
        </w:rPr>
      </w:pPr>
      <w:r>
        <w:rPr>
          <w:rFonts w:ascii="宋体" w:hAnsi="宋体"/>
          <w:b/>
          <w:lang w:val="zh-CN"/>
        </w:rPr>
      </w:r>
      <w:r/>
    </w:p>
    <w:p>
      <w:pPr>
        <w:pStyle w:val="105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5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4" w:name="_Toc71810487"/>
      <w:r/>
      <w:bookmarkStart w:id="85" w:name="_Toc105397785"/>
      <w:r>
        <w:rPr>
          <w:rFonts w:ascii="宋体" w:hAnsi="宋体"/>
          <w:b/>
          <w:sz w:val="21"/>
          <w:szCs w:val="21"/>
        </w:rPr>
        <w:t xml:space="preserve">附件7</w:t>
      </w:r>
      <w:r>
        <w:rPr>
          <w:rFonts w:hint="eastAsia" w:ascii="宋体" w:hAnsi="宋体"/>
          <w:b/>
          <w:sz w:val="21"/>
          <w:szCs w:val="21"/>
        </w:rPr>
        <w:t xml:space="preserve">.</w:t>
      </w:r>
      <w:bookmarkEnd w:id="84"/>
      <w:r>
        <w:rPr>
          <w:rFonts w:hint="eastAsia" w:ascii="宋体" w:hAnsi="宋体"/>
          <w:b/>
          <w:sz w:val="21"/>
          <w:szCs w:val="21"/>
        </w:rPr>
        <w:t xml:space="preserve">偏离表（技术、商务）</w:t>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6" w:name="_Toc27138"/>
      <w:r/>
      <w:bookmarkStart w:id="87" w:name="_Toc31973"/>
      <w:r>
        <w:rPr>
          <w:rFonts w:ascii="宋体" w:hAnsi="宋体"/>
          <w:sz w:val="21"/>
          <w:szCs w:val="21"/>
        </w:rPr>
        <w:t xml:space="preserve"> </w:t>
      </w:r>
      <w:r/>
    </w:p>
    <w:p>
      <w:pPr>
        <w:pStyle w:val="102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20"/>
        <w:ind w:firstLine="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保洁领班</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rPr>
              <w:t xml:space="preserve">食堂后厨</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rPr>
              <w:t xml:space="preserve">消控</w:t>
            </w:r>
            <w:r>
              <w:rPr>
                <w:rFonts w:hint="eastAsia" w:ascii="宋体" w:hAnsi="宋体"/>
                <w:sz w:val="21"/>
              </w:rPr>
              <w:t xml:space="preserve">人</w:t>
            </w:r>
            <w:r>
              <w:rPr>
                <w:rFonts w:hint="eastAsia" w:ascii="宋体" w:hAnsi="宋体"/>
                <w:sz w:val="21"/>
              </w:rPr>
              <w:t xml:space="preserve">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rPr>
              <w:t xml:space="preserve">维修工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表中的岗位，保安16人</w:t>
      </w:r>
      <w:r>
        <w:rPr>
          <w:rFonts w:hint="eastAsia" w:ascii="宋体" w:hAnsi="宋体"/>
          <w:b/>
          <w:sz w:val="21"/>
        </w:rPr>
        <w:t xml:space="preserve">（保安队长+保安人员）</w:t>
      </w:r>
      <w:r>
        <w:rPr>
          <w:rFonts w:hint="eastAsia" w:ascii="宋体" w:hAnsi="宋体"/>
          <w:b/>
          <w:sz w:val="21"/>
        </w:rPr>
        <w:t xml:space="preserve">：公安部门颁发的保安员证；消控</w:t>
      </w:r>
      <w:r>
        <w:rPr>
          <w:rFonts w:hint="eastAsia" w:ascii="宋体" w:hAnsi="宋体"/>
          <w:b/>
          <w:sz w:val="21"/>
        </w:rPr>
        <w:t xml:space="preserve">人</w:t>
      </w:r>
      <w:r>
        <w:rPr>
          <w:rFonts w:hint="eastAsia" w:ascii="宋体" w:hAnsi="宋体"/>
          <w:b/>
          <w:sz w:val="21"/>
        </w:rPr>
        <w:t xml:space="preserve">员2人：公安部门颁发的保安员证、建(构)筑物消防员证或消防设施操作员证；维修工：特种作业操作证(准操项目：高压电工作业)投标文件中须提供相应的证书复印件，未提供视为非实质性响应。厨师长、厨师、食堂后勤34</w:t>
      </w:r>
      <w:r>
        <w:rPr>
          <w:rFonts w:hint="eastAsia" w:ascii="宋体" w:hAnsi="宋体"/>
          <w:b/>
          <w:sz w:val="21"/>
        </w:rPr>
        <w:t xml:space="preserve">人：健康证投标文件中须提供相应的证书复印件或承诺函（格式自拟，承诺中标后上岗前向采购人提供证书核验），未提供证书复印件或承诺函视为非实质性响应。</w:t>
      </w:r>
      <w:r/>
    </w:p>
    <w:p>
      <w:pPr>
        <w:pStyle w:val="1006"/>
        <w:rPr>
          <w:rFonts w:ascii="宋体" w:hAnsi="宋体"/>
        </w:rPr>
      </w:pPr>
      <w:r>
        <w:rPr>
          <w:rFonts w:ascii="宋体" w:hAnsi="宋体"/>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9" w:name="_Toc71810489"/>
      <w:r/>
      <w:bookmarkStart w:id="90"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1" w:name="_Toc105397788"/>
      <w:r/>
      <w:bookmarkStart w:id="92" w:name="_Toc71810490"/>
      <w:r/>
      <w:bookmarkEnd w:id="86"/>
      <w:r/>
      <w:bookmarkEnd w:id="8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2"/>
      <w:r/>
      <w:bookmarkEnd w:id="9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cs="Times New Roman"/>
          <w:lang w:val="zh-CN"/>
        </w:rPr>
        <w:outlineLvl w:val="0"/>
      </w:pPr>
      <w:r>
        <w:rPr>
          <w:rFonts w:ascii="宋体" w:hAnsi="宋体"/>
          <w:sz w:val="21"/>
          <w:szCs w:val="21"/>
        </w:rPr>
        <w:br w:type="page" w:clear="all"/>
      </w:r>
      <w:bookmarkStart w:id="94" w:name="_Toc103258863"/>
      <w:r/>
      <w:bookmarkStart w:id="9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4"/>
      <w:r/>
      <w:bookmarkEnd w:id="9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宋体" w:hAnsi="宋体"/>
          <w:b/>
          <w:sz w:val="21"/>
        </w:rPr>
      </w:pPr>
      <w:r>
        <w:rPr>
          <w:rFonts w:hint="eastAsia" w:ascii="宋体" w:hAnsi="宋体"/>
          <w:sz w:val="21"/>
          <w:szCs w:val="21"/>
        </w:rPr>
        <w:t xml:space="preserve">2</w:t>
      </w:r>
      <w:r>
        <w:rPr>
          <w:rFonts w:ascii="宋体" w:hAnsi="宋体"/>
          <w:sz w:val="21"/>
          <w:szCs w:val="21"/>
        </w:rPr>
        <w:t xml:space="preserve">.</w:t>
      </w:r>
      <w:r>
        <w:rPr>
          <w:rFonts w:ascii="宋体" w:hAnsi="宋体"/>
          <w:sz w:val="21"/>
        </w:rPr>
        <w:t xml:space="preserve">若事项较多，</w:t>
      </w:r>
      <w:r>
        <w:rPr>
          <w:rFonts w:hint="eastAsia" w:ascii="宋体" w:hAnsi="宋体"/>
          <w:sz w:val="21"/>
          <w:szCs w:val="21"/>
        </w:rPr>
        <w:t xml:space="preserve">投标人</w:t>
      </w:r>
      <w:r>
        <w:rPr>
          <w:rFonts w:ascii="宋体" w:hAnsi="宋体"/>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400" w:firstLine="400"/>
        <w:rPr>
          <w:rFonts w:ascii="宋体" w:hAnsi="宋体"/>
        </w:rPr>
      </w:pPr>
      <w:r>
        <w:rPr>
          <w:rFonts w:ascii="宋体" w:hAnsi="宋体"/>
        </w:rPr>
      </w:r>
      <w:r/>
    </w:p>
    <w:p>
      <w:pPr>
        <w:pStyle w:val="1053"/>
        <w:ind w:left="0" w:firstLine="0"/>
        <w:rPr>
          <w:rFonts w:ascii="宋体" w:hAnsi="宋体"/>
        </w:rPr>
      </w:pPr>
      <w:r>
        <w:rPr>
          <w:rFonts w:ascii="宋体" w:hAnsi="宋体"/>
        </w:rPr>
      </w:r>
      <w:r/>
    </w:p>
    <w:p>
      <w:pPr>
        <w:ind w:left="0"/>
        <w:rPr>
          <w:rFonts w:ascii="宋体" w:hAnsi="宋体"/>
          <w:b/>
          <w:bCs/>
          <w:sz w:val="21"/>
          <w:szCs w:val="21"/>
        </w:rPr>
        <w:outlineLvl w:val="0"/>
      </w:pPr>
      <w:r/>
      <w:bookmarkStart w:id="96" w:name="_Toc103258864"/>
      <w:r/>
      <w:bookmarkStart w:id="97"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6"/>
      <w:r/>
      <w:bookmarkEnd w:id="9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宋体" w:hAnsi="宋体"/>
          <w:sz w:val="21"/>
        </w:rPr>
      </w:pPr>
      <w:r>
        <w:rPr>
          <w:rFonts w:hint="eastAsia" w:ascii="宋体" w:hAnsi="宋体"/>
          <w:sz w:val="21"/>
          <w:szCs w:val="21"/>
        </w:rPr>
        <w:t xml:space="preserve">注：</w:t>
      </w:r>
      <w:r>
        <w:rPr>
          <w:rFonts w:ascii="宋体" w:hAnsi="宋体"/>
          <w:sz w:val="21"/>
        </w:rPr>
        <w:t xml:space="preserve">若事项较多，</w:t>
      </w:r>
      <w:r>
        <w:rPr>
          <w:rFonts w:hint="eastAsia" w:ascii="宋体" w:hAnsi="宋体"/>
          <w:sz w:val="21"/>
        </w:rPr>
        <w:t xml:space="preserve">投标人</w:t>
      </w:r>
      <w:r>
        <w:rPr>
          <w:rFonts w:ascii="宋体" w:hAnsi="宋体"/>
          <w:sz w:val="21"/>
        </w:rPr>
        <w:t xml:space="preserve">可根据实际情况另纸说明</w:t>
      </w:r>
      <w:r>
        <w:rPr>
          <w:rFonts w:hint="eastAsia" w:ascii="宋体" w:hAnsi="宋体"/>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rPr>
          <w:rFonts w:ascii="宋体" w:hAnsi="宋体"/>
          <w:lang w:val="zh-CN"/>
        </w:rPr>
      </w:pPr>
      <w:r>
        <w:rPr>
          <w:rFonts w:ascii="宋体" w:hAnsi="宋体"/>
          <w:lang w:val="zh-CN"/>
        </w:rPr>
      </w:r>
      <w:r/>
    </w:p>
    <w:p>
      <w:pPr>
        <w:pStyle w:val="1006"/>
        <w:rPr>
          <w:rFonts w:ascii="宋体" w:hAnsi="宋体"/>
          <w:lang w:val="zh-CN"/>
        </w:rPr>
      </w:pPr>
      <w:r>
        <w:rPr>
          <w:rFonts w:ascii="宋体" w:hAnsi="宋体"/>
          <w:lang w:val="zh-CN"/>
        </w:rPr>
      </w:r>
      <w:r/>
    </w:p>
    <w:p>
      <w:pPr>
        <w:pStyle w:val="1006"/>
        <w:ind w:left="0" w:firstLine="0"/>
        <w:rPr>
          <w:rFonts w:ascii="宋体" w:hAnsi="宋体" w:cs="宋体"/>
          <w:lang w:val="zh-CN"/>
        </w:rPr>
      </w:pPr>
      <w:r>
        <w:rPr>
          <w:rFonts w:ascii="宋体" w:hAnsi="宋体" w:cs="宋体"/>
          <w:lang w:val="zh-CN"/>
        </w:rPr>
      </w:r>
      <w:r/>
    </w:p>
    <w:p>
      <w:pPr>
        <w:rPr>
          <w:rFonts w:ascii="宋体" w:hAnsi="宋体"/>
          <w:lang w:val="zh-CN"/>
        </w:rPr>
      </w:pPr>
      <w:r>
        <w:rPr>
          <w:rFonts w:ascii="宋体" w:hAnsi="宋体"/>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0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w:t>
      </w:r>
      <w:r>
        <w:rPr>
          <w:rFonts w:hint="eastAsia" w:ascii="宋体" w:hAnsi="宋体"/>
          <w:b/>
          <w:sz w:val="21"/>
          <w:szCs w:val="21"/>
          <w:lang w:val="zh-CN"/>
        </w:rPr>
        <w:t xml:space="preserve">：</w:t>
      </w:r>
      <w:r>
        <w:rPr>
          <w:rFonts w:hint="eastAsia" w:ascii="宋体" w:hAnsi="宋体"/>
          <w:b/>
          <w:sz w:val="21"/>
          <w:szCs w:val="21"/>
          <w:lang w:val="zh-CN"/>
        </w:rPr>
        <w:t xml:space="preserve">根据招标文件第二章“投标人须知”第26.4</w:t>
      </w:r>
      <w:bookmarkStart w:id="98" w:name="OLE_LINK12"/>
      <w:r>
        <w:rPr>
          <w:rFonts w:hint="eastAsia" w:ascii="宋体" w:hAnsi="宋体"/>
          <w:b/>
          <w:sz w:val="21"/>
          <w:szCs w:val="21"/>
          <w:lang w:val="zh-CN"/>
        </w:rPr>
        <w:t xml:space="preserve">条要求，当</w:t>
      </w:r>
      <w:r>
        <w:rPr>
          <w:rFonts w:hint="eastAsia" w:ascii="宋体" w:hAnsi="宋体"/>
          <w:b/>
          <w:sz w:val="21"/>
          <w:szCs w:val="21"/>
          <w:lang w:val="zh-CN"/>
        </w:rPr>
        <w:t xml:space="preserve">政府采购评审中出现供应商“投标报价低于全部通过符合性审查供应商投标报价平均值50%的”</w:t>
      </w:r>
      <w:r>
        <w:rPr>
          <w:rFonts w:hint="eastAsia" w:ascii="宋体" w:hAnsi="宋体"/>
          <w:b/>
          <w:sz w:val="21"/>
          <w:szCs w:val="21"/>
          <w:lang w:val="zh-CN"/>
        </w:rPr>
        <w:t xml:space="preserve">或者</w:t>
      </w:r>
      <w:r>
        <w:rPr>
          <w:rFonts w:hint="eastAsia" w:ascii="宋体" w:hAnsi="宋体"/>
          <w:b/>
          <w:sz w:val="21"/>
          <w:szCs w:val="21"/>
          <w:lang w:val="zh-CN"/>
        </w:rPr>
        <w:t xml:space="preserve">“投标报价低于通过符合性审查的次低报价供应商投标报价50%的”或者“</w:t>
      </w:r>
      <w:r>
        <w:rPr>
          <w:rFonts w:hint="eastAsia" w:ascii="宋体" w:hAnsi="宋体"/>
          <w:b/>
          <w:sz w:val="21"/>
          <w:szCs w:val="21"/>
          <w:lang w:val="zh-CN"/>
        </w:rPr>
        <w:t xml:space="preserve">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99" w:name="OLE_LINK16"/>
      <w:r/>
      <w:bookmarkStart w:id="100" w:name="OLE_LINK17"/>
      <w:r>
        <w:rPr>
          <w:rFonts w:hint="eastAsia" w:ascii="宋体" w:hAnsi="宋体"/>
          <w:b/>
          <w:sz w:val="21"/>
          <w:szCs w:val="21"/>
          <w:lang w:val="zh-CN"/>
        </w:rPr>
        <w:t xml:space="preserve">的</w:t>
      </w:r>
      <w:bookmarkEnd w:id="98"/>
      <w:r/>
      <w:bookmarkEnd w:id="99"/>
      <w:r/>
      <w:bookmarkEnd w:id="100"/>
      <w:r>
        <w:rPr>
          <w:rFonts w:hint="eastAsia" w:ascii="宋体" w:hAnsi="宋体"/>
          <w:b/>
          <w:sz w:val="21"/>
          <w:szCs w:val="21"/>
          <w:lang w:val="zh-CN"/>
        </w:rPr>
        <w:t xml:space="preserve">”</w:t>
      </w:r>
      <w:r>
        <w:rPr>
          <w:rFonts w:hint="eastAsia" w:ascii="宋体" w:hAnsi="宋体"/>
          <w:b/>
          <w:sz w:val="21"/>
          <w:szCs w:val="21"/>
          <w:lang w:val="zh-CN"/>
        </w:rPr>
        <w:t xml:space="preserve">或者</w:t>
      </w:r>
      <w:r>
        <w:rPr>
          <w:rFonts w:hint="eastAsia" w:ascii="宋体" w:hAnsi="宋体"/>
          <w:b/>
          <w:sz w:val="21"/>
          <w:szCs w:val="21"/>
          <w:lang w:val="zh-CN"/>
        </w:rPr>
        <w:t xml:space="preserve">“评标委员会基于专业判断，认为供应商报价过低，有可能影响产品质量或者不能诚信履约的其他情形”时</w:t>
      </w:r>
      <w:r>
        <w:rPr>
          <w:rFonts w:hint="eastAsia" w:ascii="宋体" w:hAnsi="宋体"/>
          <w:b/>
          <w:sz w:val="21"/>
          <w:szCs w:val="21"/>
          <w:lang w:val="zh-CN"/>
        </w:rPr>
        <w:t xml:space="preserve">,</w:t>
      </w:r>
      <w:r>
        <w:rPr>
          <w:rFonts w:hint="eastAsia" w:ascii="宋体" w:hAnsi="宋体"/>
          <w:b/>
          <w:sz w:val="21"/>
          <w:szCs w:val="21"/>
          <w:lang w:val="zh-CN"/>
        </w:rPr>
        <w:t xml:space="preserve">评标委员会应当要求相关供应商在评审现场合理的时间内对投标价格作出解释，提供项目具体成本测算等与报价合理性相关的书面说明</w:t>
      </w:r>
      <w:r>
        <w:rPr>
          <w:rFonts w:hint="eastAsia" w:ascii="宋体" w:hAnsi="宋体"/>
          <w:b/>
          <w:sz w:val="21"/>
          <w:szCs w:val="21"/>
          <w:lang w:val="zh-CN"/>
        </w:rPr>
        <w:t xml:space="preserve">及必要的证明材料，包括但不限于原材料成本、人工成本、制造费用等</w:t>
      </w:r>
      <w:r>
        <w:rPr>
          <w:rFonts w:hint="eastAsia" w:ascii="宋体" w:hAnsi="宋体"/>
          <w:b/>
          <w:sz w:val="21"/>
          <w:szCs w:val="21"/>
          <w:lang w:val="zh-CN"/>
        </w:rPr>
        <w:t xml:space="preserve">。</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6"/>
        <w:rPr>
          <w:rFonts w:ascii="宋体" w:hAnsi="宋体"/>
        </w:rPr>
      </w:pPr>
      <w:r>
        <w:rPr>
          <w:rFonts w:ascii="宋体" w:hAnsi="宋体"/>
        </w:rPr>
      </w:r>
      <w:r/>
    </w:p>
    <w:p>
      <w:pPr>
        <w:rPr>
          <w:rFonts w:ascii="宋体" w:hAnsi="宋体"/>
        </w:rPr>
      </w:pPr>
      <w:r>
        <w:rPr>
          <w:rFonts w:ascii="宋体" w:hAnsi="宋体"/>
        </w:rPr>
      </w:r>
      <w:r/>
    </w:p>
    <w:p>
      <w:pPr>
        <w:ind w:left="0"/>
        <w:rPr>
          <w:rFonts w:ascii="宋体" w:hAnsi="宋体"/>
        </w:rPr>
      </w:pPr>
      <w:r>
        <w:rPr>
          <w:rFonts w:ascii="宋体" w:hAnsi="宋体"/>
        </w:rPr>
      </w:r>
      <w:r/>
    </w:p>
    <w:p>
      <w:pPr>
        <w:pStyle w:val="994"/>
        <w:ind w:left="0" w:firstLine="0"/>
        <w:jc w:val="center"/>
        <w:rPr>
          <w:rFonts w:ascii="宋体" w:hAnsi="宋体"/>
          <w:b/>
          <w:sz w:val="44"/>
          <w:szCs w:val="22"/>
        </w:rPr>
      </w:pPr>
      <w:r/>
      <w:bookmarkStart w:id="101" w:name="_Toc105397793"/>
      <w:r/>
      <w:bookmarkStart w:id="102" w:name="_Toc23660"/>
      <w:r/>
      <w:bookmarkStart w:id="103" w:name="_Toc4098"/>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江苏省苏州市相城区太平实验小学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2026-2027年度太平实验小学物业服务采购</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hint="eastAsia" w:ascii="宋体" w:hAnsi="宋体"/>
          <w:sz w:val="21"/>
          <w:szCs w:val="21"/>
        </w:rPr>
        <w:t xml:space="preserve">JSZC-320500-JZCG-G2026-0207</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2026-2027年度太平实验小学物业服务采购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人民币肆佰肆拾玖万肆仟元整（￥：4494000.00）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人民币肆佰肆拾玖万肆仟元整（￥：4494000.00）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壹年，（2026年9月1日-2027年8月31日）</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江苏省苏州市相城区太平实验小学座落于阳澄湖畔荻溪小镇。前身是解放“第二国民学校”，秉承至今实属一所百年老校，学校占地面积68425平方米，建筑面积21862平方米。现有行政楼澄明楼、5幢教学楼：澄远楼、澄心楼、澄志楼、善知楼、善思楼，1幢体育馆和1幢食堂善膳楼。现有63个教学班，2821名学生。学校拥有400米塑胶跑道，篮球场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1.服务内容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（1）保安</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负责校园24小时全天候校园安全保卫工作，包括：门卫值班、消控室管理、校园防火、防盗、治安管理，外来人员、车辆管理、夜间安全巡视，车辆（汽车、自行车、电瓶车等）管理等涉及校园安全管理的所有工作，维持校园秩序，维护校园稳定，及时发现和消除安全隐患,确保学校师生生命财产安全，无条件配合学校的各种加班和突击工作（包括周末校园开放日的外来人员管理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（2）保洁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日常保洁：以“创设美好环境、服务学校教育”为宗旨，认真做好校园区域内环境卫生保洁工作，做到校园日清日扫、随时保洁，无垃圾和杂物，重点做好洗手间的卫生清理和除臭工作，为学校创建优美洁净的教学环境，每年寒暑假期间对学校进行一次全方位的保洁（包括地下车库、设备房等），每年一次对所有的门窗玻璃进行一次深度清洗擦拭，无条件的配合学校的各种加班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厕所的保洁：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无管道堵塞。污物筐及时处理，垃圾日产日清，保持环境整洁。提供办公楼卫生间除臭物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垃圾清运：物业负责将校园内产生的垃圾每日清运到指定的位置，并保证日产日清，每周对垃圾桶进行一次冲洗消毒，每周对餐厨垃圾桶进行一次清洗消毒，夏天每天对餐厨垃圾桶进行一次冲洗消毒，每天对餐厨垃圾清洗清理，并对餐厨垃圾房进行消杀工作，同时按照要求做好垃圾分类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（3）食堂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提供周一至周五教职员工、师生的中餐供应，保证学生和教职员工吃饱吃好。</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维护好每日的用餐秩序，确保不发生食品安全和踩踏事故。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验收每天食堂食材，台账分明，有专人负责进库出库，加工环节有监督。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餐后有食品留样并确保不发生任何食品安全问题。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特别声明：必须严格执行学校食品安全相关制度，如因食品管理或加工未达校方标准导致食品安全问题，物业公司将承担全部责任及相应法律后果。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（4）其它</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按照学校的要求提供贴切的服务，满足的各种要求如突击加班等任务。</w:t>
      </w:r>
      <w:r>
        <w:rPr>
          <w:rFonts w:hint="eastAsia" w:ascii="宋体" w:hAnsi="宋体"/>
          <w:sz w:val="21"/>
          <w:szCs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2.服务人员配置要求表（最低配置</w:t>
      </w:r>
      <w:r>
        <w:rPr>
          <w:rFonts w:ascii="宋体" w:hAnsi="宋体"/>
          <w:b/>
          <w:sz w:val="21"/>
          <w:szCs w:val="21"/>
        </w:rPr>
        <w:t xml:space="preserve">62</w:t>
      </w:r>
      <w:r>
        <w:rPr>
          <w:rFonts w:hint="eastAsia" w:ascii="宋体" w:hAnsi="宋体"/>
          <w:b/>
          <w:sz w:val="21"/>
          <w:szCs w:val="21"/>
        </w:rPr>
        <w:t xml:space="preserve">人）</w:t>
      </w:r>
      <w:r/>
    </w:p>
    <w:tbl>
      <w:tblPr>
        <w:tblW w:w="10093" w:type="dxa"/>
        <w:tblInd w:w="103" w:type="dxa"/>
        <w:tblLook w:val="04A0" w:firstRow="1" w:lastRow="0" w:firstColumn="1" w:lastColumn="0" w:noHBand="0" w:noVBand="1"/>
      </w:tblPr>
      <w:tblGrid>
        <w:gridCol w:w="709"/>
        <w:gridCol w:w="1163"/>
        <w:gridCol w:w="850"/>
        <w:gridCol w:w="1843"/>
        <w:gridCol w:w="1418"/>
        <w:gridCol w:w="4110"/>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84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年龄</w:t>
            </w:r>
            <w:r/>
          </w:p>
        </w:tc>
        <w:tc>
          <w:tcPr>
            <w:tcBorders>
              <w:top w:val="single" w:color="auto" w:sz="8" w:space="0"/>
              <w:left w:val="single" w:color="auto" w:sz="4" w:space="0"/>
              <w:bottom w:val="none" w:color="000000"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411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bCs/>
                <w:sz w:val="21"/>
                <w:szCs w:val="21"/>
              </w:rPr>
              <w:t xml:space="preserve">男女不限，</w:t>
            </w:r>
            <w:r>
              <w:rPr>
                <w:rFonts w:hint="eastAsia" w:ascii="宋体" w:hAnsi="宋体"/>
                <w:sz w:val="21"/>
              </w:rPr>
              <w:t xml:space="preserve">45周岁</w:t>
            </w:r>
            <w:r>
              <w:rPr>
                <w:rFonts w:hint="eastAsia" w:ascii="宋体" w:hAnsi="宋体"/>
                <w:sz w:val="21"/>
              </w:rPr>
              <w:t xml:space="preserve">及</w:t>
            </w:r>
            <w:r>
              <w:rPr>
                <w:rFonts w:hint="eastAsia" w:ascii="宋体" w:hAnsi="宋体"/>
                <w:sz w:val="21"/>
              </w:rPr>
              <w:t xml:space="preserve">以下</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ind w:left="0"/>
              <w:jc w:val="left"/>
              <w:spacing w:line="288" w:lineRule="auto"/>
              <w:widowControl w:val="off"/>
              <w:rPr>
                <w:rFonts w:ascii="宋体" w:hAnsi="宋体"/>
                <w:sz w:val="21"/>
                <w:szCs w:val="21"/>
              </w:rPr>
            </w:pPr>
            <w:r/>
            <w:bookmarkStart w:id="105" w:name="OLE_LINK8"/>
            <w:r>
              <w:rPr>
                <w:rFonts w:hint="eastAsia" w:ascii="宋体" w:hAnsi="宋体"/>
                <w:bCs/>
                <w:sz w:val="21"/>
                <w:szCs w:val="21"/>
              </w:rPr>
              <w:t xml:space="preserve">大专或以上学历，</w:t>
            </w:r>
            <w:bookmarkEnd w:id="105"/>
            <w:r>
              <w:rPr>
                <w:rFonts w:hint="eastAsia" w:ascii="宋体" w:hAnsi="宋体"/>
                <w:sz w:val="21"/>
              </w:rPr>
              <w:t xml:space="preserve">有相关工作经验，负责协调校方与物业公司工作事宜及调配、管理整个项目物业服务人员的实际工作。应懂急救知识，紧急情况下能协助开展救护工作</w:t>
            </w:r>
            <w:r>
              <w:rPr>
                <w:rFonts w:hint="eastAsia" w:ascii="宋体" w:hAnsi="宋体"/>
                <w:bCs/>
                <w:sz w:val="21"/>
                <w:szCs w:val="21"/>
              </w:rPr>
              <w:t xml:space="preserve">。</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保安队长</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rPr>
            </w:pPr>
            <w:r>
              <w:rPr>
                <w:rFonts w:hint="eastAsia" w:ascii="宋体" w:hAnsi="宋体"/>
                <w:bCs/>
                <w:sz w:val="21"/>
                <w:szCs w:val="21"/>
              </w:rPr>
              <w:t xml:space="preserve">男性，</w:t>
            </w:r>
            <w:r>
              <w:rPr>
                <w:rFonts w:hint="eastAsia" w:ascii="宋体" w:hAnsi="宋体"/>
                <w:sz w:val="21"/>
              </w:rPr>
              <w:t xml:space="preserve">50周岁</w:t>
            </w:r>
            <w:r>
              <w:rPr>
                <w:rFonts w:hint="eastAsia" w:ascii="宋体" w:hAnsi="宋体"/>
                <w:sz w:val="21"/>
              </w:rPr>
              <w:t xml:space="preserve">及</w:t>
            </w:r>
            <w:r>
              <w:rPr>
                <w:rFonts w:ascii="宋体" w:hAnsi="宋体"/>
                <w:sz w:val="21"/>
              </w:rPr>
              <w:t xml:space="preserve">以下</w:t>
            </w:r>
            <w:r>
              <w:rPr>
                <w:rFonts w:hint="eastAsia" w:ascii="宋体" w:hAnsi="宋体"/>
                <w:sz w:val="21"/>
              </w:rPr>
              <w:t xml:space="preserve">；</w:t>
            </w:r>
            <w:r/>
          </w:p>
          <w:p>
            <w:pPr>
              <w:ind w:left="0"/>
              <w:jc w:val="center"/>
              <w:spacing w:line="360" w:lineRule="auto"/>
              <w:rPr>
                <w:rFonts w:ascii="宋体" w:hAnsi="宋体"/>
                <w:sz w:val="21"/>
                <w:szCs w:val="21"/>
              </w:rPr>
            </w:pPr>
            <w:r>
              <w:rPr>
                <w:rFonts w:ascii="宋体" w:hAnsi="宋体"/>
                <w:sz w:val="21"/>
              </w:rPr>
              <w:t xml:space="preserve">工作满 5 年</w:t>
            </w:r>
            <w:r>
              <w:rPr>
                <w:rFonts w:hint="eastAsia" w:ascii="宋体" w:hAnsi="宋体"/>
                <w:sz w:val="21"/>
              </w:rPr>
              <w:t xml:space="preserve">可</w:t>
            </w:r>
            <w:r>
              <w:rPr>
                <w:rFonts w:ascii="宋体" w:hAnsi="宋体"/>
                <w:sz w:val="21"/>
              </w:rPr>
              <w:t xml:space="preserve">以放宽至55 周岁</w:t>
            </w:r>
            <w:r>
              <w:rPr>
                <w:rFonts w:hint="eastAsia" w:ascii="宋体" w:hAnsi="宋体"/>
                <w:sz w:val="21"/>
              </w:rPr>
              <w:t xml:space="preserve">及</w:t>
            </w:r>
            <w:r>
              <w:rPr>
                <w:rFonts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ind w:left="0"/>
              <w:jc w:val="left"/>
              <w:spacing w:line="288" w:lineRule="auto"/>
              <w:widowControl w:val="off"/>
              <w:rPr>
                <w:rFonts w:ascii="宋体" w:hAnsi="宋体"/>
                <w:bCs/>
                <w:sz w:val="21"/>
                <w:szCs w:val="21"/>
              </w:rPr>
            </w:pPr>
            <w:r>
              <w:rPr>
                <w:rFonts w:hint="eastAsia" w:ascii="宋体" w:hAnsi="宋体"/>
                <w:sz w:val="21"/>
              </w:rPr>
              <w:t xml:space="preserve">高中或以上学历。保安队长负责进行日常消防设施检查工作，应懂急救知识，紧急情况下能协助开展救护工作</w:t>
            </w:r>
            <w:r>
              <w:rPr>
                <w:rFonts w:hint="eastAsia" w:ascii="宋体" w:hAnsi="宋体"/>
                <w:bCs/>
                <w:sz w:val="21"/>
                <w:szCs w:val="21"/>
              </w:rPr>
              <w:t xml:space="preserve">。</w:t>
            </w:r>
            <w:r/>
          </w:p>
          <w:p>
            <w:pPr>
              <w:pStyle w:val="1006"/>
              <w:ind w:left="0" w:firstLine="0"/>
              <w:rPr>
                <w:rFonts w:ascii="宋体" w:hAnsi="宋体"/>
                <w:sz w:val="21"/>
                <w:szCs w:val="21"/>
              </w:rPr>
            </w:pPr>
            <w:r/>
            <w:bookmarkStart w:id="106" w:name="OLE_LINK66"/>
            <w:r/>
            <w:bookmarkStart w:id="107" w:name="OLE_LINK67"/>
            <w:r>
              <w:rPr>
                <w:rFonts w:hint="eastAsia" w:ascii="宋体" w:hAnsi="宋体"/>
                <w:b/>
                <w:sz w:val="21"/>
                <w:szCs w:val="21"/>
              </w:rPr>
              <w:t xml:space="preserve">★需持有公安部门颁发的保安员证上岗。</w:t>
            </w:r>
            <w:bookmarkEnd w:id="106"/>
            <w:r/>
            <w:bookmarkEnd w:id="107"/>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保安人员</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rPr>
            </w:pPr>
            <w:r>
              <w:rPr>
                <w:rFonts w:hint="eastAsia" w:ascii="宋体" w:hAnsi="宋体"/>
                <w:sz w:val="21"/>
                <w:szCs w:val="21"/>
              </w:rPr>
              <w:t xml:space="preserve">男性，</w:t>
            </w:r>
            <w:r>
              <w:rPr>
                <w:rFonts w:hint="eastAsia" w:ascii="宋体" w:hAnsi="宋体"/>
                <w:sz w:val="21"/>
              </w:rPr>
              <w:t xml:space="preserve">50周岁</w:t>
            </w:r>
            <w:r>
              <w:rPr>
                <w:rFonts w:hint="eastAsia" w:ascii="宋体" w:hAnsi="宋体"/>
                <w:sz w:val="21"/>
              </w:rPr>
              <w:t xml:space="preserve">及</w:t>
            </w:r>
            <w:r>
              <w:rPr>
                <w:rFonts w:ascii="宋体" w:hAnsi="宋体"/>
                <w:sz w:val="21"/>
              </w:rPr>
              <w:t xml:space="preserve">以下</w:t>
            </w:r>
            <w:r>
              <w:rPr>
                <w:rFonts w:hint="eastAsia" w:ascii="宋体" w:hAnsi="宋体"/>
                <w:sz w:val="21"/>
              </w:rPr>
              <w:t xml:space="preserve">；</w:t>
            </w:r>
            <w:r/>
          </w:p>
          <w:p>
            <w:pPr>
              <w:ind w:left="0"/>
              <w:jc w:val="center"/>
              <w:spacing w:line="360" w:lineRule="auto"/>
              <w:rPr>
                <w:rFonts w:ascii="宋体" w:hAnsi="宋体"/>
                <w:sz w:val="21"/>
                <w:szCs w:val="21"/>
              </w:rPr>
            </w:pPr>
            <w:r>
              <w:rPr>
                <w:rFonts w:ascii="宋体" w:hAnsi="宋体"/>
                <w:sz w:val="21"/>
              </w:rPr>
              <w:t xml:space="preserve">工作满 5 年</w:t>
            </w:r>
            <w:r>
              <w:rPr>
                <w:rFonts w:hint="eastAsia" w:ascii="宋体" w:hAnsi="宋体"/>
                <w:sz w:val="21"/>
              </w:rPr>
              <w:t xml:space="preserve">可</w:t>
            </w:r>
            <w:r>
              <w:rPr>
                <w:rFonts w:ascii="宋体" w:hAnsi="宋体"/>
                <w:sz w:val="21"/>
              </w:rPr>
              <w:t xml:space="preserve">以放宽至55 周岁</w:t>
            </w:r>
            <w:r>
              <w:rPr>
                <w:rFonts w:hint="eastAsia" w:ascii="宋体" w:hAnsi="宋体"/>
                <w:sz w:val="21"/>
              </w:rPr>
              <w:t xml:space="preserve">及</w:t>
            </w:r>
            <w:r>
              <w:rPr>
                <w:rFonts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w:t>
            </w:r>
            <w:r>
              <w:rPr>
                <w:rFonts w:hint="eastAsia" w:ascii="宋体" w:hAnsi="宋体"/>
                <w:sz w:val="21"/>
              </w:rPr>
              <w:t xml:space="preserve">工作制</w:t>
            </w:r>
            <w:r/>
          </w:p>
        </w:tc>
        <w:tc>
          <w:tcPr>
            <w:tcBorders>
              <w:top w:val="single" w:color="auto" w:sz="4" w:space="0"/>
              <w:left w:val="single" w:color="auto" w:sz="4" w:space="0"/>
              <w:bottom w:val="single" w:color="auto" w:sz="4" w:space="0"/>
              <w:right w:val="single" w:color="auto" w:sz="4" w:space="0"/>
            </w:tcBorders>
            <w:tcW w:w="4110" w:type="dxa"/>
            <w:vAlign w:val="center"/>
            <w:textDirection w:val="lrTb"/>
            <w:noWrap w:val="false"/>
          </w:tcPr>
          <w:p>
            <w:pPr>
              <w:ind w:left="0"/>
              <w:jc w:val="left"/>
              <w:spacing w:line="360" w:lineRule="auto"/>
              <w:rPr>
                <w:rFonts w:ascii="宋体" w:hAnsi="宋体"/>
                <w:sz w:val="21"/>
              </w:rPr>
            </w:pPr>
            <w:r/>
            <w:bookmarkStart w:id="108" w:name="OLE_LINK28"/>
            <w:r>
              <w:rPr>
                <w:rFonts w:hint="eastAsia" w:ascii="宋体" w:hAnsi="宋体"/>
                <w:sz w:val="21"/>
              </w:rPr>
              <w:t xml:space="preserve">门卫值班室应当按执勤人数配备与之对应的防卫器械。标准：防暴头盔（1顶/人）、防护盾牌（1副/人）、防刺背心</w:t>
            </w:r>
            <w:r>
              <w:rPr>
                <w:rFonts w:hint="eastAsia" w:ascii="宋体" w:hAnsi="宋体"/>
                <w:sz w:val="21"/>
              </w:rPr>
              <w:t xml:space="preserve">（1套/人）、防割手套（1副/人）、橡胶警棍（1支/人）、强光电筒（1支/人）、自卫喷雾剂（1支/人）、安全钢叉2套；熟悉岗位操作流程，做好日常安全秩序维护工作</w:t>
            </w:r>
            <w:r/>
          </w:p>
          <w:p>
            <w:pPr>
              <w:ind w:left="0"/>
              <w:jc w:val="left"/>
              <w:spacing w:line="360" w:lineRule="auto"/>
              <w:rPr>
                <w:rFonts w:ascii="宋体" w:hAnsi="宋体"/>
                <w:sz w:val="21"/>
                <w:szCs w:val="21"/>
              </w:rPr>
            </w:pPr>
            <w:r>
              <w:rPr>
                <w:rFonts w:hint="eastAsia" w:ascii="宋体" w:hAnsi="宋体"/>
                <w:b/>
                <w:sz w:val="21"/>
                <w:szCs w:val="21"/>
              </w:rPr>
              <w:t xml:space="preserve">★需持有公安部门颁发的保安员证上岗。</w:t>
            </w:r>
            <w:bookmarkEnd w:id="108"/>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保洁领班</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sz w:val="21"/>
              </w:rPr>
              <w:t xml:space="preserve">女性，50周岁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spacing w:line="360" w:lineRule="auto"/>
              <w:rPr>
                <w:rFonts w:ascii="宋体" w:hAnsi="宋体"/>
                <w:sz w:val="21"/>
                <w:szCs w:val="21"/>
              </w:rPr>
            </w:pPr>
            <w:r>
              <w:rPr>
                <w:rFonts w:hint="eastAsia" w:ascii="宋体" w:hAnsi="宋体"/>
                <w:sz w:val="21"/>
              </w:rPr>
              <w:t xml:space="preserve">高中或以上学历。应懂急救知识，紧急情况下能协助开展救护工作。身体健康，吃苦耐劳，做好学校日常保洁工作。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保洁员</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sz w:val="21"/>
              </w:rPr>
              <w:t xml:space="preserve">女性，50周岁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rPr>
              <w:t xml:space="preserve">懂得保洁程序。</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厨师长</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sz w:val="21"/>
              </w:rPr>
              <w:t xml:space="preserve">男性，50周岁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spacing w:line="360" w:lineRule="auto"/>
              <w:widowControl w:val="off"/>
              <w:tabs>
                <w:tab w:val="left" w:pos="420" w:leader="none"/>
              </w:tabs>
              <w:rPr>
                <w:rFonts w:ascii="宋体" w:hAnsi="宋体"/>
                <w:sz w:val="21"/>
                <w:szCs w:val="21"/>
              </w:rPr>
            </w:pPr>
            <w:r>
              <w:rPr>
                <w:rFonts w:hint="eastAsia" w:ascii="宋体" w:hAnsi="宋体"/>
                <w:b/>
                <w:bCs/>
                <w:sz w:val="21"/>
              </w:rPr>
              <w:t xml:space="preserve">★需持有健康证上岗。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厨师</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ascii="宋体" w:hAnsi="宋体"/>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男性，60周岁</w:t>
            </w:r>
            <w:r>
              <w:rPr>
                <w:rFonts w:hint="eastAsia" w:ascii="宋体" w:hAnsi="宋体"/>
                <w:sz w:val="21"/>
              </w:rPr>
              <w:t xml:space="preserve">及</w:t>
            </w:r>
            <w:r>
              <w:rPr>
                <w:rFonts w:hint="eastAsia" w:ascii="宋体" w:hAnsi="宋体"/>
                <w:sz w:val="21"/>
              </w:rPr>
              <w:t xml:space="preserve">以下；</w:t>
            </w:r>
            <w:r/>
          </w:p>
          <w:p>
            <w:pPr>
              <w:ind w:left="0"/>
              <w:jc w:val="center"/>
              <w:spacing w:line="360" w:lineRule="auto"/>
              <w:rPr>
                <w:rFonts w:ascii="宋体" w:hAnsi="宋体"/>
                <w:sz w:val="21"/>
                <w:szCs w:val="21"/>
              </w:rPr>
            </w:pPr>
            <w:r>
              <w:rPr>
                <w:rFonts w:hint="eastAsia" w:ascii="宋体" w:hAnsi="宋体"/>
                <w:sz w:val="21"/>
              </w:rPr>
              <w:t xml:space="preserve">女性，50周岁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jc w:val="left"/>
              <w:spacing w:line="360" w:lineRule="auto"/>
              <w:rPr>
                <w:rFonts w:ascii="宋体" w:hAnsi="宋体"/>
                <w:sz w:val="21"/>
                <w:szCs w:val="21"/>
              </w:rPr>
            </w:pPr>
            <w:r>
              <w:rPr>
                <w:rFonts w:hint="eastAsia" w:ascii="宋体" w:hAnsi="宋体"/>
                <w:b/>
                <w:bCs/>
                <w:sz w:val="21"/>
              </w:rPr>
              <w:t xml:space="preserve">★需持有健康证上岗。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食堂后厨</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rPr>
            </w:pPr>
            <w:r>
              <w:rPr>
                <w:rFonts w:hint="eastAsia" w:ascii="宋体" w:hAnsi="宋体"/>
                <w:sz w:val="21"/>
              </w:rPr>
              <w:t xml:space="preserve">男性，60周岁</w:t>
            </w:r>
            <w:r>
              <w:rPr>
                <w:rFonts w:hint="eastAsia" w:ascii="宋体" w:hAnsi="宋体"/>
                <w:sz w:val="21"/>
              </w:rPr>
              <w:t xml:space="preserve">及</w:t>
            </w:r>
            <w:r>
              <w:rPr>
                <w:rFonts w:hint="eastAsia" w:ascii="宋体" w:hAnsi="宋体"/>
                <w:sz w:val="21"/>
              </w:rPr>
              <w:t xml:space="preserve">以下；</w:t>
            </w:r>
            <w:r/>
          </w:p>
          <w:p>
            <w:pPr>
              <w:ind w:left="0"/>
              <w:jc w:val="center"/>
              <w:spacing w:line="360" w:lineRule="auto"/>
              <w:rPr>
                <w:rFonts w:ascii="宋体" w:hAnsi="宋体"/>
                <w:sz w:val="21"/>
                <w:szCs w:val="21"/>
              </w:rPr>
            </w:pPr>
            <w:r>
              <w:rPr>
                <w:rFonts w:hint="eastAsia" w:ascii="宋体" w:hAnsi="宋体"/>
                <w:sz w:val="21"/>
              </w:rPr>
              <w:t xml:space="preserve">女性，50周岁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spacing w:line="360" w:lineRule="auto"/>
              <w:rPr>
                <w:rFonts w:ascii="宋体" w:hAnsi="宋体"/>
                <w:sz w:val="21"/>
                <w:szCs w:val="21"/>
              </w:rPr>
            </w:pPr>
            <w:r>
              <w:rPr>
                <w:rFonts w:hint="eastAsia" w:ascii="宋体" w:hAnsi="宋体"/>
                <w:b/>
                <w:bCs/>
                <w:sz w:val="21"/>
              </w:rPr>
              <w:t xml:space="preserve">★需持有健康证上岗。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消控</w:t>
            </w:r>
            <w:r>
              <w:rPr>
                <w:rFonts w:hint="eastAsia" w:ascii="宋体" w:hAnsi="宋体"/>
                <w:sz w:val="21"/>
              </w:rPr>
              <w:t xml:space="preserve">人</w:t>
            </w:r>
            <w:r>
              <w:rPr>
                <w:rFonts w:hint="eastAsia" w:ascii="宋体" w:hAnsi="宋体"/>
                <w:sz w:val="21"/>
              </w:rPr>
              <w:t xml:space="preserve">员</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sz w:val="21"/>
              </w:rPr>
              <w:t xml:space="preserve">男性，</w:t>
            </w:r>
            <w:r>
              <w:rPr>
                <w:rFonts w:ascii="宋体" w:hAnsi="宋体"/>
                <w:sz w:val="21"/>
              </w:rPr>
              <w:t xml:space="preserve">55</w:t>
            </w:r>
            <w:r>
              <w:rPr>
                <w:rFonts w:hint="eastAsia" w:ascii="宋体" w:hAnsi="宋体"/>
                <w:sz w:val="21"/>
              </w:rPr>
              <w:t xml:space="preserve">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vAlign w:val="center"/>
            <w:textDirection w:val="lrTb"/>
            <w:noWrap w:val="false"/>
          </w:tcPr>
          <w:p>
            <w:pPr>
              <w:ind w:left="0"/>
              <w:spacing w:line="360" w:lineRule="auto"/>
              <w:widowControl w:val="off"/>
              <w:tabs>
                <w:tab w:val="left" w:pos="420" w:leader="none"/>
              </w:tabs>
              <w:rPr>
                <w:rFonts w:ascii="宋体" w:hAnsi="宋体"/>
                <w:sz w:val="21"/>
              </w:rPr>
            </w:pPr>
            <w:r>
              <w:rPr>
                <w:rFonts w:hint="eastAsia" w:ascii="宋体" w:hAnsi="宋体"/>
                <w:sz w:val="21"/>
              </w:rPr>
              <w:t xml:space="preserve">做好日常消防安</w:t>
            </w:r>
            <w:r>
              <w:rPr>
                <w:rFonts w:ascii="宋体" w:hAnsi="宋体"/>
                <w:sz w:val="21"/>
              </w:rPr>
              <w:t xml:space="preserve">全维护工作</w:t>
            </w:r>
            <w:r>
              <w:rPr>
                <w:rFonts w:hint="eastAsia" w:ascii="宋体" w:hAnsi="宋体"/>
                <w:sz w:val="21"/>
              </w:rPr>
              <w:t xml:space="preserve">。</w:t>
            </w:r>
            <w:r/>
          </w:p>
          <w:p>
            <w:pPr>
              <w:ind w:left="0"/>
              <w:spacing w:line="360" w:lineRule="auto"/>
              <w:widowControl w:val="off"/>
              <w:tabs>
                <w:tab w:val="left" w:pos="420" w:leader="none"/>
              </w:tabs>
              <w:rPr>
                <w:rFonts w:ascii="宋体" w:hAnsi="宋体"/>
                <w:b/>
                <w:bCs/>
                <w:sz w:val="21"/>
              </w:rPr>
            </w:pPr>
            <w:r>
              <w:rPr>
                <w:rFonts w:hint="eastAsia" w:ascii="宋体" w:hAnsi="宋体"/>
                <w:b/>
                <w:bCs/>
                <w:sz w:val="21"/>
              </w:rPr>
              <w:t xml:space="preserve">★需持有公安部门颁发的《保安员证》上岗。</w:t>
            </w:r>
            <w:r/>
          </w:p>
          <w:p>
            <w:pPr>
              <w:ind w:left="0"/>
              <w:spacing w:line="360" w:lineRule="auto"/>
              <w:rPr>
                <w:rFonts w:ascii="宋体" w:hAnsi="宋体"/>
                <w:sz w:val="21"/>
                <w:szCs w:val="21"/>
              </w:rPr>
            </w:pPr>
            <w:r>
              <w:rPr>
                <w:rFonts w:hint="eastAsia" w:ascii="宋体" w:hAnsi="宋体"/>
                <w:b/>
                <w:bCs/>
                <w:sz w:val="21"/>
              </w:rPr>
              <w:t xml:space="preserve">★需持有建(构)筑物消防员证或消防设施操作员证书上岗。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维修工</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ind w:left="0"/>
              <w:jc w:val="center"/>
              <w:spacing w:line="360" w:lineRule="auto"/>
              <w:rPr>
                <w:rFonts w:ascii="宋体" w:hAnsi="宋体"/>
                <w:sz w:val="21"/>
                <w:szCs w:val="21"/>
              </w:rPr>
            </w:pPr>
            <w:r>
              <w:rPr>
                <w:rFonts w:hint="eastAsia" w:ascii="宋体" w:hAnsi="宋体"/>
                <w:sz w:val="21"/>
              </w:rPr>
              <w:t xml:space="preserve">男性，</w:t>
            </w:r>
            <w:r>
              <w:rPr>
                <w:rFonts w:ascii="宋体" w:hAnsi="宋体"/>
                <w:sz w:val="21"/>
              </w:rPr>
              <w:t xml:space="preserve">55</w:t>
            </w:r>
            <w:r>
              <w:rPr>
                <w:rFonts w:hint="eastAsia" w:ascii="宋体" w:hAnsi="宋体"/>
                <w:sz w:val="21"/>
              </w:rPr>
              <w:t xml:space="preserve">周岁</w:t>
            </w:r>
            <w:r>
              <w:rPr>
                <w:rFonts w:hint="eastAsia" w:ascii="宋体" w:hAnsi="宋体"/>
                <w:sz w:val="21"/>
              </w:rPr>
              <w:t xml:space="preserve">及</w:t>
            </w:r>
            <w:r>
              <w:rPr>
                <w:rFonts w:hint="eastAsia" w:ascii="宋体" w:hAnsi="宋体"/>
                <w:sz w:val="21"/>
              </w:rPr>
              <w:t xml:space="preserve">以下</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rPr>
              <w:t xml:space="preserve">8小时工作制</w:t>
            </w:r>
            <w:r/>
          </w:p>
        </w:tc>
        <w:tc>
          <w:tcPr>
            <w:tcBorders>
              <w:top w:val="none" w:color="000000" w:sz="4" w:space="0"/>
              <w:left w:val="single" w:color="auto" w:sz="4" w:space="0"/>
              <w:bottom w:val="single" w:color="auto" w:sz="4" w:space="0"/>
              <w:right w:val="single" w:color="auto" w:sz="4" w:space="0"/>
            </w:tcBorders>
            <w:tcW w:w="4110" w:type="dxa"/>
            <w:textDirection w:val="lrTb"/>
            <w:noWrap w:val="false"/>
          </w:tcPr>
          <w:p>
            <w:pPr>
              <w:ind w:left="0"/>
              <w:spacing w:line="360" w:lineRule="auto"/>
              <w:widowControl w:val="off"/>
              <w:tabs>
                <w:tab w:val="left" w:pos="420" w:leader="none"/>
              </w:tabs>
              <w:rPr>
                <w:rFonts w:ascii="宋体" w:hAnsi="宋体"/>
                <w:sz w:val="21"/>
              </w:rPr>
            </w:pPr>
            <w:r>
              <w:rPr>
                <w:rFonts w:hint="eastAsia" w:ascii="宋体" w:hAnsi="宋体"/>
                <w:sz w:val="21"/>
              </w:rPr>
              <w:t xml:space="preserve">具有一定的维修经验。</w:t>
            </w:r>
            <w:r/>
          </w:p>
          <w:p>
            <w:pPr>
              <w:ind w:left="0"/>
              <w:jc w:val="left"/>
              <w:spacing w:line="360" w:lineRule="auto"/>
              <w:rPr>
                <w:rFonts w:ascii="宋体" w:hAnsi="宋体"/>
                <w:sz w:val="21"/>
                <w:szCs w:val="21"/>
              </w:rPr>
            </w:pPr>
            <w:r>
              <w:rPr>
                <w:rFonts w:hint="eastAsia" w:ascii="宋体" w:hAnsi="宋体"/>
                <w:b/>
                <w:bCs/>
                <w:sz w:val="21"/>
              </w:rPr>
              <w:t xml:space="preserve">★需持有特种作业操作证（准操项目：高压电工作业）上岗。</w:t>
            </w:r>
            <w:r/>
          </w:p>
        </w:tc>
      </w:tr>
      <w:tr>
        <w:trPr>
          <w:trHeight w:val="624"/>
        </w:trPr>
        <w:tc>
          <w:tcPr>
            <w:gridSpan w:val="2"/>
            <w:tcW w:w="1872" w:type="dxa"/>
            <w:vAlign w:val="center"/>
            <w:textDirection w:val="lrTb"/>
            <w:noWrap/>
          </w:tcPr>
          <w:p>
            <w:pPr>
              <w:ind w:left="0"/>
              <w:jc w:val="center"/>
              <w:spacing w:line="360" w:lineRule="auto"/>
              <w:rPr>
                <w:rFonts w:ascii="宋体" w:hAnsi="宋体"/>
                <w:bCs/>
                <w:sz w:val="21"/>
              </w:rPr>
            </w:pPr>
            <w:r>
              <w:rPr>
                <w:rFonts w:hint="eastAsia" w:ascii="宋体" w:hAnsi="宋体"/>
                <w:bCs/>
                <w:sz w:val="21"/>
              </w:rPr>
              <w:t xml:space="preserve">合计</w:t>
            </w:r>
            <w:r/>
          </w:p>
        </w:tc>
        <w:tc>
          <w:tcPr>
            <w:tcW w:w="850" w:type="dxa"/>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2</w:t>
            </w:r>
            <w:r/>
          </w:p>
        </w:tc>
        <w:tc>
          <w:tcPr>
            <w:tcW w:w="1843" w:type="dxa"/>
            <w:vAlign w:val="center"/>
            <w:textDirection w:val="lrTb"/>
            <w:noWrap/>
          </w:tcPr>
          <w:p>
            <w:pPr>
              <w:ind w:left="0"/>
              <w:jc w:val="center"/>
              <w:spacing w:line="360" w:lineRule="auto"/>
              <w:rPr>
                <w:rFonts w:ascii="宋体" w:hAnsi="宋体"/>
                <w:sz w:val="21"/>
                <w:szCs w:val="21"/>
              </w:rPr>
            </w:pPr>
            <w:r>
              <w:rPr>
                <w:rFonts w:ascii="宋体" w:hAnsi="宋体"/>
                <w:sz w:val="21"/>
                <w:szCs w:val="21"/>
              </w:rPr>
            </w:r>
            <w:r/>
          </w:p>
        </w:tc>
        <w:tc>
          <w:tcPr>
            <w:gridSpan w:val="2"/>
            <w:tcW w:w="5528" w:type="dxa"/>
            <w:textDirection w:val="lrTb"/>
            <w:noWrap w:val="false"/>
          </w:tcPr>
          <w:p>
            <w:pPr>
              <w:ind w:left="0"/>
              <w:jc w:val="left"/>
              <w:spacing w:line="288" w:lineRule="auto"/>
              <w:widowControl w:val="off"/>
              <w:rPr>
                <w:rFonts w:ascii="宋体" w:hAnsi="宋体"/>
                <w:bCs/>
                <w:sz w:val="21"/>
                <w:szCs w:val="21"/>
              </w:rPr>
            </w:pPr>
            <w:r>
              <w:rPr>
                <w:rFonts w:ascii="宋体" w:hAnsi="宋体"/>
                <w:bCs/>
                <w:sz w:val="21"/>
                <w:szCs w:val="21"/>
              </w:rPr>
            </w:r>
            <w:r/>
          </w:p>
        </w:tc>
      </w:tr>
    </w:tbl>
    <w:p>
      <w:pPr>
        <w:ind w:left="0" w:firstLine="422"/>
        <w:spacing w:line="360" w:lineRule="auto"/>
        <w:tabs>
          <w:tab w:val="left" w:pos="0" w:leader="none"/>
        </w:tabs>
        <w:rPr>
          <w:rFonts w:ascii="宋体" w:hAnsi="宋体"/>
          <w:b/>
          <w:sz w:val="21"/>
        </w:rPr>
      </w:pPr>
      <w:r/>
      <w:bookmarkStart w:id="109" w:name="OLE_LINK84"/>
      <w:r/>
      <w:bookmarkStart w:id="110" w:name="OLE_LINK83"/>
      <w:r>
        <w:rPr>
          <w:rFonts w:hint="eastAsia" w:ascii="宋体" w:hAnsi="宋体"/>
          <w:b/>
          <w:sz w:val="21"/>
        </w:rPr>
        <w:t xml:space="preserve">注：</w:t>
      </w:r>
      <w:bookmarkEnd w:id="109"/>
      <w:r/>
      <w:bookmarkEnd w:id="110"/>
      <w:r/>
      <w:r/>
    </w:p>
    <w:p>
      <w:pPr>
        <w:ind w:left="0" w:firstLine="422"/>
        <w:spacing w:line="360" w:lineRule="auto"/>
        <w:tabs>
          <w:tab w:val="left" w:pos="0" w:leader="none"/>
        </w:tabs>
        <w:rPr>
          <w:rFonts w:ascii="宋体" w:hAnsi="宋体"/>
          <w:b/>
          <w:sz w:val="21"/>
        </w:rPr>
      </w:pPr>
      <w:r>
        <w:rPr>
          <w:rFonts w:hint="eastAsia" w:ascii="宋体" w:hAnsi="宋体"/>
          <w:b/>
          <w:sz w:val="21"/>
        </w:rPr>
        <w:t xml:space="preserve">1.服务人员配置要求表中带★项的岗位，保安16人</w:t>
      </w:r>
      <w:r>
        <w:rPr>
          <w:rFonts w:hint="eastAsia" w:ascii="宋体" w:hAnsi="宋体"/>
          <w:b/>
          <w:sz w:val="21"/>
        </w:rPr>
        <w:t xml:space="preserve">（保安队长+保安人员）</w:t>
      </w:r>
      <w:r>
        <w:rPr>
          <w:rFonts w:hint="eastAsia" w:ascii="宋体" w:hAnsi="宋体"/>
          <w:b/>
          <w:sz w:val="21"/>
        </w:rPr>
        <w:t xml:space="preserve">：公安部门颁发的保安员证；消控</w:t>
      </w:r>
      <w:r>
        <w:rPr>
          <w:rFonts w:hint="eastAsia" w:ascii="宋体" w:hAnsi="宋体"/>
          <w:b/>
          <w:sz w:val="21"/>
        </w:rPr>
        <w:t xml:space="preserve">人</w:t>
      </w:r>
      <w:r>
        <w:rPr>
          <w:rFonts w:hint="eastAsia" w:ascii="宋体" w:hAnsi="宋体"/>
          <w:b/>
          <w:sz w:val="21"/>
        </w:rPr>
        <w:t xml:space="preserve">员2人：公安部门颁发的保安员证、建(构)筑物消防员证或消防设施操作员证；维修工：特种作业操作证(准操项目：高压电工作业)</w:t>
      </w:r>
      <w:r>
        <w:rPr>
          <w:rFonts w:hint="eastAsia" w:ascii="宋体" w:hAnsi="宋体"/>
          <w:b/>
          <w:sz w:val="21"/>
        </w:rPr>
        <w:t xml:space="preserve">。</w:t>
      </w:r>
      <w:r>
        <w:rPr>
          <w:rFonts w:hint="eastAsia" w:ascii="宋体" w:hAnsi="宋体"/>
          <w:b/>
          <w:sz w:val="21"/>
        </w:rPr>
        <w:t xml:space="preserve">投标文件中须提供相应的证书复印件，未提供视为非实质性响应。厨师长、厨师、食堂后勤34人：健康证投标文件中须提供相应的证书复印件或承诺函（格式自拟，承诺中标后上岗前向采购人提供证书核验），未提供证书复印件或承诺函视为非实质性响应。</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2.以上配置只是基本配置，人员和作息时间根据劳动法要求，结合学校实际确定。</w:t>
      </w:r>
      <w:r/>
    </w:p>
    <w:p>
      <w:pPr>
        <w:ind w:left="0" w:firstLine="422"/>
        <w:spacing w:line="360" w:lineRule="auto"/>
        <w:tabs>
          <w:tab w:val="left" w:pos="0" w:leader="none"/>
        </w:tabs>
        <w:rPr>
          <w:rFonts w:ascii="宋体" w:hAnsi="宋体"/>
          <w:b/>
          <w:sz w:val="21"/>
        </w:rPr>
      </w:pPr>
      <w:r>
        <w:rPr>
          <w:rFonts w:hint="eastAsia" w:ascii="宋体" w:hAnsi="宋体"/>
          <w:b/>
          <w:sz w:val="21"/>
        </w:rPr>
        <w:t xml:space="preserve">3.人员要求：校园共3</w:t>
      </w:r>
      <w:r>
        <w:rPr>
          <w:rFonts w:hint="eastAsia" w:ascii="宋体" w:hAnsi="宋体"/>
          <w:b/>
          <w:sz w:val="21"/>
        </w:rPr>
        <w:t xml:space="preserve">个大门，门岗加巡逻岗，保安（保安队长+保安人员）</w:t>
      </w:r>
      <w:r>
        <w:rPr>
          <w:rFonts w:hint="eastAsia" w:ascii="宋体" w:hAnsi="宋体"/>
          <w:b/>
          <w:sz w:val="21"/>
        </w:rPr>
        <w:t xml:space="preserve">共16人，所有人员必须配齐，否则甲方按考核扣除物业费。</w:t>
      </w:r>
      <w:r/>
    </w:p>
    <w:p>
      <w:pPr>
        <w:ind w:left="0" w:firstLine="422"/>
        <w:spacing w:line="360" w:lineRule="auto"/>
        <w:tabs>
          <w:tab w:val="left" w:pos="0" w:leader="none"/>
        </w:tabs>
        <w:rPr>
          <w:rFonts w:ascii="宋体" w:hAnsi="宋体"/>
          <w:b/>
          <w:sz w:val="21"/>
          <w:szCs w:val="21"/>
        </w:rPr>
      </w:pPr>
      <w:r>
        <w:rPr>
          <w:rFonts w:hint="eastAsia" w:ascii="宋体" w:hAnsi="宋体"/>
          <w:b/>
          <w:sz w:val="21"/>
        </w:rPr>
        <w:t xml:space="preserve">4.</w:t>
      </w:r>
      <w:r>
        <w:rPr>
          <w:rFonts w:hint="eastAsia" w:ascii="宋体" w:hAnsi="宋体"/>
          <w:b/>
          <w:sz w:val="21"/>
          <w:szCs w:val="21"/>
        </w:rPr>
        <w:t xml:space="preserve">特别备注</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本项目采用固定总价包干模式，投标总价包含但不限于本项目全部人员配置费用、人员基本工资、加班费、社保、住房公积金、员工餐费、节假日值守人工费、员工福利费、体检费、各类保险、税费、政策调价风险、劳务纠纷赔付、工伤处置等全部相关成本，校方不再另行支付任何款项。投标人须严格执行本文件规定的人员配置、薪酬、加班计酬标准，所有用工相关标准均不得低于国家、江苏省、苏州市现行有效的劳动法律法规强制性规定，具体要求如下：</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（1）食堂加班人员及加班费标准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早餐加班人员（全日制在岗延时加班）</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每日配置4人，工作时段5:00-7:00，单日加班时长2小时，全年按200个运营工作日核算。</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延时加班工资按照《江苏省工资支付条例》第二十条规定执行，延时加班工资标准不低于劳动者正常工作时间小时工资的150%。</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工资基数底线不得低于苏州市一类地区月最低工资标准2660元/月，统一以21.75天作为月计薪天数折算日工资、小时工资。投标人须在投标文件中单独列明本项目用工工资基数方案，所有计薪标准不得低于法定下限。</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）保安、消</w:t>
      </w:r>
      <w:r>
        <w:rPr>
          <w:rFonts w:hint="eastAsia" w:ascii="宋体" w:hAnsi="宋体"/>
          <w:b/>
          <w:sz w:val="21"/>
          <w:szCs w:val="21"/>
        </w:rPr>
        <w:t xml:space="preserve">控</w:t>
      </w:r>
      <w:r>
        <w:rPr>
          <w:rFonts w:hint="eastAsia" w:ascii="宋体" w:hAnsi="宋体"/>
          <w:b/>
          <w:sz w:val="21"/>
          <w:szCs w:val="21"/>
        </w:rPr>
        <w:t xml:space="preserve">岗位</w:t>
      </w:r>
      <w:r>
        <w:rPr>
          <w:rFonts w:hint="eastAsia" w:ascii="宋体" w:hAnsi="宋体"/>
          <w:b/>
          <w:sz w:val="21"/>
          <w:szCs w:val="21"/>
        </w:rPr>
        <w:t xml:space="preserve">日常延时加班薪酬标准</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本项目配置保安</w:t>
      </w:r>
      <w:r>
        <w:rPr>
          <w:rFonts w:ascii="SimSun" w:hAnsi="SimSun" w:eastAsia="SimSun" w:cs="SimSun"/>
          <w:color w:val="000000"/>
          <w:sz w:val="21"/>
        </w:rPr>
        <w:t xml:space="preserve">（保安队长+保安人员）</w:t>
      </w:r>
      <w:r>
        <w:rPr>
          <w:rFonts w:hint="eastAsia" w:ascii="宋体" w:hAnsi="宋体"/>
          <w:bCs/>
          <w:sz w:val="21"/>
          <w:szCs w:val="21"/>
        </w:rPr>
        <w:t xml:space="preserve">1</w:t>
      </w:r>
      <w:r>
        <w:rPr>
          <w:rFonts w:ascii="宋体" w:hAnsi="宋体"/>
          <w:bCs/>
          <w:sz w:val="21"/>
          <w:szCs w:val="21"/>
        </w:rPr>
        <w:t xml:space="preserve">6</w:t>
      </w:r>
      <w:r>
        <w:rPr>
          <w:rFonts w:hint="eastAsia" w:ascii="宋体" w:hAnsi="宋体"/>
          <w:bCs/>
          <w:sz w:val="21"/>
          <w:szCs w:val="21"/>
        </w:rPr>
        <w:t xml:space="preserve">名、</w:t>
      </w:r>
      <w:r>
        <w:rPr>
          <w:rFonts w:hint="eastAsia" w:ascii="宋体" w:hAnsi="宋体"/>
          <w:bCs/>
          <w:sz w:val="21"/>
          <w:szCs w:val="21"/>
        </w:rPr>
        <w:t xml:space="preserve">消</w:t>
      </w:r>
      <w:r>
        <w:rPr>
          <w:rFonts w:hint="eastAsia" w:ascii="宋体" w:hAnsi="宋体"/>
          <w:bCs/>
          <w:sz w:val="21"/>
          <w:szCs w:val="21"/>
        </w:rPr>
        <w:t xml:space="preserve">控人员2名，岗位每日均需延时在岗3小时。中标人须按不低于劳动者本人日/小时工资150%足额支付加班薪酬。</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加班工资计算基数严格遵照《江苏省工资支付条例》法定规则执行，工资基数最低不得低于苏州市现行月最低工资标准。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（3）周末及法定节假日值班人员及加班费标准</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项目全年周六、周日及法定节假日，每日固定配置保安员5名、消控</w:t>
      </w:r>
      <w:r>
        <w:rPr>
          <w:rFonts w:hint="eastAsia" w:ascii="宋体" w:hAnsi="宋体"/>
          <w:bCs/>
          <w:sz w:val="21"/>
          <w:szCs w:val="21"/>
        </w:rPr>
        <w:t xml:space="preserve">人</w:t>
      </w:r>
      <w:r>
        <w:rPr>
          <w:rFonts w:hint="eastAsia" w:ascii="宋体" w:hAnsi="宋体"/>
          <w:bCs/>
          <w:sz w:val="21"/>
          <w:szCs w:val="21"/>
        </w:rPr>
        <w:t xml:space="preserve">员2名、保洁员1名，全年值守基准天数按自然日历核算（周末104天、法定节假日13天。值守工时要求：保安、消控人员每日在岗12小时，保洁人员每日在岗8小时）。</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休息日（周六、周日）值班：本项目不实行调休抵扣加班费，中标人须按不低于劳动者本人日/小时工资200%足额支付加班薪酬；</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法定节假日值班：不得以补休替代加班工资，中标人须按不低于劳动者本人日/小时工资300%足额支付加班薪酬。</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上述加班工资计算基数严格遵照《江苏省工资支付条例》法定规则执行，工资基数最低不得低于苏州市现行月最低工资标准。</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（4）员工餐费缴纳要求</w:t>
      </w:r>
      <w:r/>
    </w:p>
    <w:p>
      <w:pPr>
        <w:ind w:left="0" w:firstLine="420"/>
        <w:spacing w:line="360" w:lineRule="auto"/>
        <w:tabs>
          <w:tab w:val="left" w:pos="0" w:leader="none"/>
        </w:tabs>
        <w:rPr>
          <w:rFonts w:ascii="宋体" w:hAnsi="宋体"/>
          <w:bCs/>
          <w:sz w:val="21"/>
          <w:szCs w:val="21"/>
        </w:rPr>
      </w:pPr>
      <w:r>
        <w:rPr>
          <w:rFonts w:hint="eastAsia" w:ascii="宋体" w:hAnsi="宋体"/>
          <w:bCs/>
          <w:sz w:val="21"/>
          <w:szCs w:val="21"/>
        </w:rPr>
        <w:t xml:space="preserve">中标人全部在岗工作人员统一按照15元/人/餐标准向校方缴纳就餐费用，计费周期按全年200个运营工作日核算，全部餐费成本纳入投标包干总价，校方不另行承担。投标人须在投标文件中列明各岗位就餐人数并附完整年度餐费测算明细；中标后须按照校方规定时限足额完成缴费，逾期未足额缴纳餐费的，按合同约定承担相应违约责任。</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（5）其他配套人员费用</w:t>
      </w:r>
      <w:r/>
    </w:p>
    <w:p>
      <w:pPr>
        <w:ind w:left="0" w:firstLine="420"/>
        <w:spacing w:line="360" w:lineRule="auto"/>
        <w:tabs>
          <w:tab w:val="left" w:pos="0" w:leader="none"/>
        </w:tabs>
        <w:rPr>
          <w:rFonts w:ascii="宋体" w:hAnsi="宋体"/>
          <w:b/>
          <w:sz w:val="21"/>
          <w:szCs w:val="21"/>
        </w:rPr>
      </w:pPr>
      <w:r>
        <w:rPr>
          <w:rFonts w:hint="eastAsia" w:ascii="宋体" w:hAnsi="宋体"/>
          <w:bCs/>
          <w:sz w:val="21"/>
          <w:szCs w:val="21"/>
        </w:rPr>
        <w:t xml:space="preserve">除上述费用外，包干总价还须足额覆盖全体在岗员工福利费、年度体检费、商业保险等全部人员相关支出。</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投标实质性响应要求：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①投标人须严格依据本条款载明的人员配置、工作时长、运营天数、值守天数、薪酬最低限价等参数测算全部人工相关成本；</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②投标人须</w:t>
      </w:r>
      <w:r>
        <w:rPr>
          <w:rFonts w:hint="eastAsia" w:ascii="宋体" w:hAnsi="宋体"/>
          <w:b/>
          <w:bCs/>
          <w:sz w:val="21"/>
          <w:szCs w:val="21"/>
        </w:rPr>
        <w:t xml:space="preserve">在附件3《公开分项报价》表中</w:t>
      </w:r>
      <w:r>
        <w:rPr>
          <w:rFonts w:hint="eastAsia" w:ascii="宋体" w:hAnsi="宋体"/>
          <w:b/>
          <w:bCs/>
          <w:sz w:val="21"/>
          <w:szCs w:val="21"/>
        </w:rPr>
        <w:t xml:space="preserve">分模块列明本项目全部费用明细，并附完整测算过程、计算依据；未按要求完整提供费用构成及测算说明的，视为未实质性响应招标文件，评标委员会可作无效投标处理</w:t>
      </w:r>
      <w:r>
        <w:rPr>
          <w:rFonts w:hint="eastAsia" w:ascii="宋体" w:hAnsi="宋体"/>
          <w:b/>
          <w:bCs/>
          <w:sz w:val="21"/>
          <w:szCs w:val="21"/>
        </w:rPr>
        <w:t xml:space="preserve">。</w:t>
      </w:r>
      <w:r/>
    </w:p>
    <w:p>
      <w:pPr>
        <w:ind w:left="0" w:firstLine="420"/>
        <w:spacing w:line="360" w:lineRule="auto"/>
        <w:tabs>
          <w:tab w:val="left" w:pos="0" w:leader="none"/>
        </w:tabs>
        <w:rPr>
          <w:rFonts w:ascii="宋体" w:hAnsi="宋体"/>
          <w:bCs/>
          <w:sz w:val="21"/>
          <w:szCs w:val="21"/>
        </w:rPr>
      </w:pPr>
      <w:r>
        <w:rPr>
          <w:rFonts w:ascii="宋体" w:hAnsi="宋体"/>
          <w:bCs/>
          <w:sz w:val="21"/>
          <w:szCs w:val="21"/>
        </w:rPr>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（1）保安管理工作要求：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①门卫保安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学校大门24小时在岗执勤，每天上学及放学时段武装立岗执勤（重要活动另行安排）；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引导校门车流、人流有序；管理校门口周边车辆停放，维持校门口交通畅通；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对校内车辆进行停车管理,按照指定位置、车头方向及要求排放；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教育学生校园内禁止骑行车辆；接待来访人员并作好联系及来访人员、车辆的登记工作；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课间学生离校按规定登记进出校门；周界、监控、报警、消防等安保设施进行监管和日常管理，并作好每日记录；熟练操作学校所有技防设施、消防设施，熟悉布防情况，发现问题及时处理；每天书信、报刊收发，快件邮包的签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门卫室内部及门前三包责任区内的卫生；学校安排的其它门卫保安事项。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工作标准：公共区域秩序井然，校园文明安全，停车场停放有序，门卫严格把关，进出通道安全畅通。技防、消防设备运行正常，来访人员身份确认，保证校园人身和财产的绝对安全。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②校园内治安巡逻检查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日常巡逻：每天按照指定时间点和路线定时定点安全巡视检查，（以电子巡更器记录为准)；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做好动态的安全保安工作，确保校园秩序正常，确保学校各场所财产安全；处理校园内的突发事件；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检查、排除安全隐患，并能协助总务处做好学校日常维修和搬运等工作。同时及时纠正、上报安全违规行为，并有针对性地开展安全教育和提示；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24小时进行防盗、报警设备布防，出现报警信号应及时到现场查看，并做好记录；按照规定线路和规定时间巡视，并做好记录；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如遇其他紧急情况根据应急预案进行及时处理。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场检查：全校放学后对校园各个部位、角落进行彻底、仔细地清场检查，清除各类可疑物品和无关人员，确保所有学生按要求离开班级并作好记录，严禁外来人员进入校园内。检查各个教室、专用室场、卫生间的门窗、日光灯、饮水机等设备是否已经关闭并加以登记，巡视检查时关闭不需要的灯，检查锁门情况及电器开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夜间巡逻：每1小时一次按巡更路线、巡更点进行校园内的安全巡更，并做好记录。发现问题及时赶赴出警点进行查看并处置，按照学校的要求对晚间进出的学生进行登记，必要时拨打值班老师电话进行确认，严格按照学校要求对学生进行管理，防止事件发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③消防管理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建立消防器材的台帐记录，定期检查器材完好程度和有效期限；经常性开展消防业务培训，制定完善的预案并演练；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发生火警，能冷静处置，按预案进行火灾报警、人员疏散、组织扑救、抢救物资等工作。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工作标准：懂防火、灭火知识，会使用灭火设备扑救火灾，制定应急预案，能按照应急预案处理突发事件。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消防培训演练：每年组织一次全校师生的消防疏散和灭火演练，每月组织一次物业员工的消防演练或培训。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④突发事件处置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工作标准：第一时间得到有效处置或控制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⑤开放日管理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逢周末市民开放日，按照校方的要求开启校门，对进出的市民进行登记，宣传进校的注意事项，明确活动范围和时间，控制好流量，对衣衫不整的人员有权拒绝放行，关闭开放活动的时候应对开放的地点和范围进行巡查，防止人员滞留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保安人员基本素质要求：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秩序维护从业人员应知法，懂法，守法，依法办事，必须严格遵守保安从业规范，模范遵守校园安全管理规定；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衣冠整洁，统一服装，胸佩工作卡；熟练操作技防设施、设备，具备应急、防暴的处置能力；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保安必须配备通信联络工具（对讲机、手机等）；上岗前后须经过专业培训，了解学校整体布局以及保安要求；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坚守工作岗位，忠于职守，礼貌接待，依法办事，文明执勤；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服从学校管理和指导。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保安必须配备应急处置工具（辣椒水、钢盔、警棍、防爆叉、盾牌等）；上岗前后须经过专业培训，了解学校对突发性事件的处理方案和预案并经常演练；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hint="eastAsia" w:ascii="宋体" w:hAnsi="宋体"/>
          <w:sz w:val="21"/>
        </w:rPr>
        <w:t xml:space="preserve">保洁管理工作要求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w:t>
      </w:r>
      <w:r>
        <w:rPr>
          <w:rFonts w:hint="eastAsia" w:ascii="宋体" w:hAnsi="宋体"/>
          <w:sz w:val="21"/>
        </w:rPr>
        <w:t xml:space="preserve">地点：行政办公区、综合楼、实验楼、艺体楼等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清洁区域：校长室、副校长室、各行政办公室、会议室、接待室、图书馆阅览室；各层的走廊、楼梯等。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门厅擦拭抹净，出入口处擦拭清洁。2次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桌椅擦拭干净放整齐，地面清扫、垃圾去污渍、地面牵尘光洁。2次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台阶清扫无灰尘、无水渍、无污渍。1次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办公室、会客室桌、椅、柜、电话、电脑擦拭清洁。1次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地面清扫拖拭牵尘，保持整洁。2次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烟灰缸清理清洁。1次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废物篓清理保洁。1次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会议室客人走后及时清扫打扫、桌、椅放整齐。循环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电话机消毒除异味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空调器出风口除尘抹拭。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外墙玻璃擦拭光亮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w:t>
      </w:r>
      <w:r>
        <w:rPr>
          <w:rFonts w:hint="eastAsia" w:ascii="宋体" w:hAnsi="宋体"/>
          <w:sz w:val="21"/>
        </w:rPr>
        <w:t xml:space="preserve">地点：公共集会场所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清洁区域：图书馆阅览室；教学楼、实验室、艺体楼等。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地面清扫，清洁牵尘，桌椅擦拭干净。1次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场所使用过后地面清扫、桌椅擦拭干净并摆放整齐。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场所在使用前地面清扫、牵尘、桌椅摆放整齐，使用后及时清扫，清理垃圾。随用随清理。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不使用时定期清扫地面，保持清洁。定期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开关踢脚线除尘擦拭。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全面清洁消毒。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w:t>
      </w:r>
      <w:r>
        <w:rPr>
          <w:rFonts w:hint="eastAsia" w:ascii="宋体" w:hAnsi="宋体"/>
          <w:sz w:val="21"/>
        </w:rPr>
        <w:t xml:space="preserve">地点：体育场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清洁区域：体育馆活动区；负责体育器材室物品的清理和收发，并做好物品清单及借用台账。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地面清扫、拖抹牵尘，保持清洁无污渍。通道隔离玻璃保持光洁。1次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办公室内桌椅擦拭干净放整齐，地面清扫、垃圾去污渍、地面牵尘光洁。1次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健身器材擦拭干净，清除垃圾。1次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体育馆室内座位、室外看台座位擦拭干净。使用前、后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使用完毕后地面清扫、健身器材擦拭干净并摆放整齐。1次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体育馆使用后及时清扫，清理垃圾。1次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负责体育相关课程使用体育器材的借用和归还，并做好借用归还手续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墙面开关、踢脚线擦拭、清洁、无尘、无污渍。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墙面除尘清洁。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全面清洁消毒。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对体育器材室物品地盘点。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w:t>
      </w:r>
      <w:r>
        <w:rPr>
          <w:rFonts w:hint="eastAsia" w:ascii="宋体" w:hAnsi="宋体"/>
          <w:sz w:val="21"/>
        </w:rPr>
        <w:t xml:space="preserve">地点：户外区域（公共场所）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清洁区域：楼宇外围道路；花坛；景观；绿化带；操场；地下、地上停车场、开放球场。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学校大门主干道、停车场、花坛、景观、操场、体育场扫尘捡拾纸屑、烟头等垃圾。多次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学校区域周围道路扫尘捡拾杂物。多次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保证室内、外停车场区域清洁无杂物。多次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保证学校大门口区域清洁无纸屑、无烟头。多次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收集学校区域垃圾，及时送归垃圾堆放处。多次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雨、雪后要及时处理地面大面积污渍。1次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地面及下水道口清扫除杂物。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擦拭学校内各种标志物。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垃圾桶擦拭干净、消毒。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捡拾绿化内垃圾烟头杂物等。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空调外机擦拭干净。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擦拭消防栓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擦拭学校电子移动式大门。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清洗外庭院座椅。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w:t>
      </w:r>
      <w:r>
        <w:rPr>
          <w:rFonts w:hint="eastAsia" w:ascii="宋体" w:hAnsi="宋体"/>
          <w:sz w:val="21"/>
        </w:rPr>
        <w:t xml:space="preserve">地点：厕所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清洁区域：行政楼各层厕所；教学楼、实验楼各层厕所；综合楼等厕所；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大小便器内部、外部洗刷，用消毒清洁剂喷洒、便器外擦拭干净小便池内放卫生球保持无异味。多次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清洗整容镜面无水污渍，面池及台面无水污渍，水龙头及洗手台下方擦拭干净无水污渍。多次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地面拖擦干净，无水渍，便纸垃圾袋及时更换。多次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大小便器地面用清洁剂洁厕剂消毒剂消毒。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踢脚线擦拭干净。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天花板除尘。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照明灯具除尘清洁。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卫生间座厕、门、隔板擦拭干净。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w:t>
      </w:r>
      <w:r>
        <w:rPr>
          <w:rFonts w:hint="eastAsia" w:ascii="宋体" w:hAnsi="宋体"/>
          <w:sz w:val="21"/>
        </w:rPr>
        <w:t xml:space="preserve">食堂保洁要求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每天工序</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门厅擦拭抹净，出入口处擦拭清洁。早中晚3次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桌椅擦拭干净放整齐，地面清扫、垃圾去污渍、地面牵尘光洁。早中晚3次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门窗玻璃擦拭光亮。1次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台阶清扫无灰尘、无水渍、无污渍。1次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每次饭前饭后对座椅板凳进行一次擦拭清洁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每次饭后对地面进行拖洗清理，保证饭前地面干燥不湿滑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烟灰缸清理清洁。1次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垃圾桶饭后立即清理干净并进行清洗后再放进餐厅，餐后及时清扫打扫、桌、椅并摆放整齐。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w:t>
      </w:r>
      <w:r>
        <w:rPr>
          <w:rFonts w:hint="eastAsia" w:ascii="宋体" w:hAnsi="宋体"/>
          <w:sz w:val="21"/>
        </w:rPr>
        <w:t xml:space="preserve">其他区域保洁要求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在以下情况下，应积极配合学校做好卫生保洁工作（不限于正常工作时间），作为美化环境和气氛烘托之用：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学校重大或临时性活动时，规定线路或区域和场所的保洁、清理工作或其他突击工作；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学校创建工作，要求加强卫生保洁工作。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雨天、台风季节要加强排水、排污疏通，及时清理污垢和地面积水。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寒冷和下雪季节地面，特别是公共通道、公共区域的冰迹、水迹、雪迹随时清除，或及时铺设防滑用品。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卫生保洁用具、设备等应及时清洁整理，按指定区域摆放。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w:t>
      </w:r>
      <w:r>
        <w:rPr>
          <w:rFonts w:hint="eastAsia" w:ascii="宋体" w:hAnsi="宋体"/>
          <w:sz w:val="21"/>
        </w:rPr>
        <w:t xml:space="preserve">物品搬运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要求：按照学校开课、交流、会议、考试等活动的安排，做好桌椅、书本、场地安排等相关物品的搬运，并在活动结束后按要求恢复。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标准：按要求及时、准确到位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具体工作内容按照学校的要求进行。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hint="eastAsia" w:ascii="宋体" w:hAnsi="宋体"/>
          <w:sz w:val="21"/>
        </w:rPr>
        <w:t xml:space="preserve">食堂服务要求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提供服务的范围：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①教职员工每周一至周五的教职员工、师生的中餐服务（固定服务）；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②临时活动需要提供服务（另行安排）；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w:t>
      </w:r>
      <w:r>
        <w:rPr>
          <w:rFonts w:hint="eastAsia" w:ascii="宋体" w:hAnsi="宋体"/>
          <w:sz w:val="21"/>
        </w:rPr>
        <w:t xml:space="preserve">家长日的用餐服务（另行安排）；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w:t>
      </w:r>
      <w:r>
        <w:rPr>
          <w:rFonts w:hint="eastAsia" w:ascii="宋体" w:hAnsi="宋体"/>
          <w:sz w:val="21"/>
        </w:rPr>
        <w:t xml:space="preserve">学校要求的其它活动（另行安排）</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经营形式：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物业公司提供食堂工作人员的组建、管理、招聘、培训等，学校负责上述人员的工资福利和各种费用结算和发放；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①厨房主要人员须持</w:t>
      </w:r>
      <w:r>
        <w:rPr>
          <w:rFonts w:hint="eastAsia" w:ascii="宋体" w:hAnsi="宋体"/>
          <w:sz w:val="21"/>
        </w:rPr>
        <w:t xml:space="preserve">健康证</w:t>
      </w:r>
      <w:r>
        <w:rPr>
          <w:rFonts w:hint="eastAsia" w:ascii="宋体" w:hAnsi="宋体"/>
          <w:sz w:val="21"/>
        </w:rPr>
        <w:t xml:space="preserve">上岗；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②负责广大师生的餐饮提供；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③负责食堂食材的采购和验货、加工制作等工作；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④负责食品的加工和菜肴烧制工作；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⑤负责师生餐的分餐工作，做好师生用餐期间的各种保障；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⑥制定各种规章制度，确保食品安全卫生达标；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⑦负责餐厨垃圾清运打包处理等工作；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⑧负责食堂厨房餐厅的卫生清理；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⑨做好食品留样；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⑩做好食堂和厨房每年一次的固定资产盘点工作并建立台账；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对学校提出合理化的建议和意见，及时要求学校更换餐具和设备。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具体工作内容按照学校的要求进行。</w:t>
      </w:r>
      <w:r/>
    </w:p>
    <w:p>
      <w:pPr>
        <w:ind w:left="0" w:firstLine="422"/>
        <w:spacing w:line="360" w:lineRule="auto"/>
        <w:rPr>
          <w:rFonts w:ascii="宋体" w:hAnsi="宋体"/>
          <w:b/>
          <w:sz w:val="21"/>
        </w:rPr>
      </w:pPr>
      <w:r/>
      <w:bookmarkStart w:id="111" w:name="_Toc13149"/>
      <w:r/>
      <w:r/>
    </w:p>
    <w:p>
      <w:pPr>
        <w:ind w:left="0" w:firstLine="422"/>
        <w:spacing w:line="360" w:lineRule="auto"/>
        <w:rPr>
          <w:rFonts w:ascii="宋体" w:hAnsi="宋体"/>
          <w:b/>
          <w:sz w:val="21"/>
        </w:rPr>
      </w:pPr>
      <w:r>
        <w:rPr>
          <w:rFonts w:hint="eastAsia" w:ascii="宋体" w:hAnsi="宋体"/>
          <w:b/>
          <w:sz w:val="21"/>
        </w:rPr>
        <w:t xml:space="preserve">（三）服务人员基本工作要求</w:t>
      </w:r>
      <w:bookmarkEnd w:id="11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穿着统一的工作制服、佩戴工作吊卡。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员工必须提前15分钟到校，做好前期准备工作，如检查工具是否配带完备、工具性能是否良好等准备工作。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在工作现场不准吸烟、用餐、大声喧哗，以免影响校园教学环境；不准翻阅、乱动校方的任何物品，以保证校方的财产安全无损。</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四</w:t>
      </w:r>
      <w:r>
        <w:rPr>
          <w:rFonts w:hint="eastAsia" w:ascii="宋体" w:hAnsi="宋体"/>
          <w:b/>
          <w:sz w:val="21"/>
        </w:rPr>
        <w:t xml:space="preserve">）商务要求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1.履约期限：</w:t>
      </w:r>
      <w:r>
        <w:rPr>
          <w:rFonts w:hint="eastAsia" w:ascii="宋体" w:hAnsi="宋体"/>
          <w:sz w:val="21"/>
          <w:szCs w:val="21"/>
        </w:rPr>
        <w:t xml:space="preserve">壹年，（2026年9月1日-2027年8月31日）</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2.付款方式：</w:t>
      </w:r>
      <w:r>
        <w:rPr>
          <w:rFonts w:hint="eastAsia" w:ascii="宋体" w:hAnsi="宋体"/>
          <w:sz w:val="21"/>
          <w:szCs w:val="21"/>
        </w:rPr>
        <w:t xml:space="preserve">服务期内，次月验收(考核)合格后按月支付</w:t>
      </w:r>
      <w:r>
        <w:rPr>
          <w:rFonts w:hint="eastAsia" w:ascii="宋体" w:hAnsi="宋体"/>
          <w:sz w:val="21"/>
          <w:szCs w:val="21"/>
        </w:rPr>
        <w:t xml:space="preserve">金额=合同金额*</w:t>
      </w:r>
      <w:r>
        <w:rPr>
          <w:rFonts w:ascii="宋体" w:hAnsi="宋体"/>
          <w:sz w:val="21"/>
          <w:szCs w:val="21"/>
        </w:rPr>
        <w:t xml:space="preserve">70%/12-</w:t>
      </w:r>
      <w:r>
        <w:rPr>
          <w:rFonts w:hint="eastAsia" w:ascii="宋体" w:hAnsi="宋体"/>
          <w:sz w:val="21"/>
          <w:szCs w:val="21"/>
        </w:rPr>
        <w:t xml:space="preserve">考核扣款金额</w:t>
      </w:r>
      <w:r>
        <w:rPr>
          <w:rFonts w:hint="eastAsia" w:ascii="宋体" w:hAnsi="宋体"/>
          <w:sz w:val="21"/>
          <w:szCs w:val="21"/>
        </w:rPr>
        <w:t xml:space="preserve">，</w:t>
      </w:r>
      <w:r>
        <w:rPr>
          <w:rFonts w:hint="eastAsia" w:ascii="宋体" w:hAnsi="宋体"/>
          <w:sz w:val="21"/>
          <w:szCs w:val="21"/>
        </w:rPr>
        <w:t xml:space="preserve">合同金额的</w:t>
      </w:r>
      <w:r>
        <w:rPr>
          <w:rFonts w:hint="eastAsia" w:ascii="宋体" w:hAnsi="宋体"/>
          <w:sz w:val="21"/>
          <w:szCs w:val="21"/>
        </w:rPr>
        <w:t xml:space="preserve">30%于服务期满后一年内付清。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3.考核办法：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每月一次现场百分考核，以三个类别考核分的均分为乙方当月考核得分。考核得分达到考核标准90分（含90分以上）费用不扣减；得分低于90分高于85分（包括85分）；每低于1分扣减当月费用5%；得分低于85高于80分（含80分）每低于1分扣减当期应付费用的10%；得分低于80分，支付当期费用的30%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（2）乙方在试用期或者连续叁个月及以上考核得分低于80分的，甲方有权终止合同。</w:t>
      </w:r>
      <w:r>
        <w:rPr>
          <w:rFonts w:hint="eastAsia" w:ascii="宋体" w:hAnsi="宋体"/>
          <w:sz w:val="21"/>
          <w:szCs w:val="21"/>
        </w:rPr>
        <w:t xml:space="preserve">。</w:t>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hint="eastAsia" w:ascii="宋体" w:hAnsi="宋体"/>
          <w:b/>
          <w:bCs/>
          <w:sz w:val="21"/>
          <w:szCs w:val="21"/>
        </w:rPr>
        <w:t xml:space="preserve">苏州市相城区太平小学物业管理项目考核表（项目：食堂）</w:t>
      </w:r>
      <w:r/>
    </w:p>
    <w:p>
      <w:pPr>
        <w:ind w:firstLine="5481"/>
        <w:widowControl w:val="off"/>
        <w:rPr>
          <w:rFonts w:ascii="宋体" w:hAnsi="宋体"/>
          <w:b/>
          <w:bCs/>
          <w:sz w:val="21"/>
          <w:szCs w:val="21"/>
        </w:rPr>
      </w:pPr>
      <w:r>
        <w:rPr>
          <w:rFonts w:hint="eastAsia" w:ascii="宋体" w:hAnsi="宋体"/>
          <w:b/>
          <w:bCs/>
          <w:sz w:val="21"/>
          <w:szCs w:val="21"/>
        </w:rPr>
        <w:t xml:space="preserve">月份：</w:t>
      </w:r>
      <w:r/>
    </w:p>
    <w:tbl>
      <w:tblPr>
        <w:tblStyle w:val="1054"/>
        <w:tblW w:w="5000" w:type="pct"/>
        <w:jc w:val="center"/>
        <w:tblInd w:w="0" w:type="dxa"/>
        <w:tblCellMar>
          <w:left w:w="108" w:type="dxa"/>
          <w:right w:w="108" w:type="dxa"/>
        </w:tblCellMar>
        <w:tblLook w:val="04A0" w:firstRow="1" w:lastRow="0" w:firstColumn="1" w:lastColumn="0" w:noHBand="0" w:noVBand="1"/>
      </w:tblPr>
      <w:tblGrid>
        <w:gridCol w:w="1397"/>
        <w:gridCol w:w="3167"/>
        <w:gridCol w:w="1423"/>
        <w:gridCol w:w="1602"/>
        <w:gridCol w:w="838"/>
        <w:gridCol w:w="1427"/>
      </w:tblGrid>
      <w:tr>
        <w:trPr>
          <w:jc w:val="center"/>
          <w:trHeight w:val="175"/>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细则</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分值</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扣分原因</w:t>
            </w:r>
            <w:r/>
          </w:p>
        </w:tc>
      </w:tr>
      <w:tr>
        <w:trPr>
          <w:jc w:val="center"/>
          <w:trHeight w:val="506"/>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采购师生所需早点和菜，必须根据实际情况严格控制成本和数量，不能过多。做到月平均收支平衡。注意菜价与菜质量是否相符。</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根据每月收支情况，出现问题酌情扣分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546"/>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食堂员工必须要有健康证，否则不予录用；食堂员工信息要及时上墙更新；必须每月对食堂员工进行考核，不合格者必须解聘。</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违规一次扣分10分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532"/>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1"/>
              <w:rPr>
                <w:rFonts w:ascii="宋体" w:hAnsi="宋体"/>
                <w:sz w:val="21"/>
                <w:szCs w:val="21"/>
              </w:rPr>
            </w:pPr>
            <w:r>
              <w:rPr>
                <w:rFonts w:hint="eastAsia" w:ascii="宋体" w:hAnsi="宋体"/>
                <w:sz w:val="21"/>
                <w:szCs w:val="21"/>
              </w:rPr>
              <w:t xml:space="preserve">食堂员工必须遵守学校的相关规章制度，爱护食堂公共财物，不得将公共财物（包括食品）带出食堂。如有发现必须立即解聘。</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违规一次扣5分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306"/>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食堂员工必须规范着装、注重仪表，禁止吸烟，车辆有序停放在指定区域，不得私自充电。</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发现一次扣2分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食堂员工必须高度重视安全，消除各类安全隐患。</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出现一次扣5分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注重加工环节，防止杂物进入菜肴（如头发丝、铁丝、菜虫、塑料袋等），做好各类用餐的保温工作。</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把好菜肴质量，早餐必须有白粥和花式粥，自制点心，自制可口酱菜，定期更换，米饭要软硬适中，要注重保温。</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675"/>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注重食堂卫生，每天必须把整个食堂打扫干净，师生餐厅不得出现水渍，碗筷清洗干净、消毒，放入制定区域，清洗过程中不得将杂物抛入下水道。</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大型活动做好服务接待工作，文明得体，烹饪时间和用餐时间要有序衔接。</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346"/>
        </w:trPr>
        <w:tc>
          <w:tcPr>
            <w:tcBorders>
              <w:top w:val="single" w:color="auto" w:sz="4" w:space="0"/>
              <w:left w:val="single" w:color="auto"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1607" w:type="pct"/>
            <w:vAlign w:val="center"/>
            <w:textDirection w:val="lrTb"/>
            <w:noWrap w:val="false"/>
          </w:tcPr>
          <w:p>
            <w:pPr>
              <w:ind w:left="0"/>
              <w:rPr>
                <w:rFonts w:ascii="宋体" w:hAnsi="宋体"/>
                <w:sz w:val="21"/>
                <w:szCs w:val="21"/>
              </w:rPr>
            </w:pPr>
            <w:r>
              <w:rPr>
                <w:rFonts w:hint="eastAsia" w:ascii="宋体" w:hAnsi="宋体"/>
                <w:sz w:val="21"/>
                <w:szCs w:val="21"/>
              </w:rPr>
              <w:t xml:space="preserve">食堂员工必须在师生用餐期间热忱服务，菜量供足，服从学校食堂主管人员安排，不得出现师生投诉。</w:t>
            </w:r>
            <w:r/>
          </w:p>
        </w:tc>
        <w:tc>
          <w:tcPr>
            <w:tcBorders>
              <w:top w:val="single" w:color="auto" w:sz="4" w:space="0"/>
              <w:left w:val="none" w:color="000000" w:sz="4" w:space="0"/>
              <w:bottom w:val="single" w:color="auto" w:sz="4" w:space="0"/>
              <w:right w:val="single" w:color="auto" w:sz="4" w:space="0"/>
            </w:tcBorders>
            <w:tcW w:w="72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812" w:type="pct"/>
            <w:vAlign w:val="center"/>
            <w:textDirection w:val="lrTb"/>
            <w:noWrap w:val="false"/>
          </w:tcPr>
          <w:p>
            <w:pPr>
              <w:ind w:left="0"/>
              <w:rPr>
                <w:rFonts w:ascii="宋体" w:hAnsi="宋体"/>
                <w:sz w:val="21"/>
                <w:szCs w:val="21"/>
              </w:rPr>
            </w:pPr>
            <w:r>
              <w:rPr>
                <w:rFonts w:hint="eastAsia" w:ascii="宋体" w:hAnsi="宋体"/>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425"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108"/>
        </w:trPr>
        <w:tc>
          <w:tcPr>
            <w:gridSpan w:val="4"/>
            <w:tcBorders>
              <w:top w:val="single" w:color="auto" w:sz="4" w:space="0"/>
              <w:left w:val="single" w:color="auto" w:sz="4" w:space="0"/>
              <w:bottom w:val="single" w:color="auto" w:sz="4" w:space="0"/>
              <w:right w:val="single" w:color="auto" w:sz="4" w:space="0"/>
            </w:tcBorders>
            <w:tcW w:w="3851" w:type="pct"/>
            <w:vAlign w:val="center"/>
            <w:textDirection w:val="lrTb"/>
            <w:noWrap w:val="false"/>
          </w:tcPr>
          <w:p>
            <w:pPr>
              <w:jc w:val="center"/>
              <w:rPr>
                <w:rFonts w:ascii="宋体" w:hAnsi="宋体"/>
                <w:sz w:val="21"/>
                <w:szCs w:val="21"/>
              </w:rPr>
            </w:pPr>
            <w:r>
              <w:rPr>
                <w:rFonts w:hint="eastAsia" w:ascii="宋体" w:hAnsi="宋体"/>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1148" w:type="pct"/>
            <w:vAlign w:val="center"/>
            <w:textDirection w:val="lrTb"/>
            <w:noWrap w:val="false"/>
          </w:tcPr>
          <w:p>
            <w:pPr>
              <w:jc w:val="center"/>
              <w:rPr>
                <w:rFonts w:ascii="宋体" w:hAnsi="宋体"/>
                <w:sz w:val="21"/>
                <w:szCs w:val="21"/>
              </w:rPr>
            </w:pPr>
            <w:r>
              <w:rPr>
                <w:rFonts w:ascii="宋体" w:hAnsi="宋体"/>
                <w:sz w:val="21"/>
                <w:szCs w:val="21"/>
              </w:rPr>
            </w:r>
            <w:r/>
          </w:p>
        </w:tc>
      </w:tr>
      <w:tr>
        <w:trPr>
          <w:jc w:val="center"/>
          <w:trHeight w:val="1308"/>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项目改进意见和建议：</w:t>
            </w:r>
            <w:r/>
          </w:p>
        </w:tc>
      </w:tr>
      <w:tr>
        <w:trPr>
          <w:jc w:val="center"/>
          <w:trHeight w:val="756"/>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评分要求：</w:t>
            </w:r>
            <w:r/>
          </w:p>
          <w:p>
            <w:pPr>
              <w:ind w:left="0"/>
              <w:rPr>
                <w:rFonts w:ascii="宋体" w:hAnsi="宋体"/>
                <w:sz w:val="21"/>
                <w:szCs w:val="21"/>
              </w:rPr>
            </w:pPr>
            <w:r>
              <w:rPr>
                <w:rFonts w:hint="eastAsia" w:ascii="宋体" w:hAnsi="宋体"/>
                <w:sz w:val="21"/>
                <w:szCs w:val="21"/>
              </w:rPr>
              <w:t xml:space="preserve">1.一些细小问题，指出并提供合理的改进意见，物业负责整改，不整改或整改不到位的考核扣分；</w:t>
            </w:r>
            <w:r/>
          </w:p>
          <w:p>
            <w:pPr>
              <w:ind w:left="0"/>
              <w:rPr>
                <w:rFonts w:ascii="宋体" w:hAnsi="宋体"/>
                <w:sz w:val="21"/>
                <w:szCs w:val="21"/>
              </w:rPr>
            </w:pPr>
            <w:r>
              <w:rPr>
                <w:rFonts w:hint="eastAsia" w:ascii="宋体" w:hAnsi="宋体"/>
                <w:sz w:val="21"/>
                <w:szCs w:val="21"/>
              </w:rPr>
              <w:t xml:space="preserve">2.扣分需有扣分依据，指出具体原因并提出有力的改进措施；</w:t>
            </w:r>
            <w:r/>
          </w:p>
          <w:p>
            <w:pPr>
              <w:ind w:left="0"/>
              <w:rPr>
                <w:rFonts w:ascii="宋体" w:hAnsi="宋体"/>
                <w:sz w:val="21"/>
                <w:szCs w:val="21"/>
              </w:rPr>
            </w:pPr>
            <w:r>
              <w:rPr>
                <w:rFonts w:hint="eastAsia" w:ascii="宋体" w:hAnsi="宋体"/>
                <w:sz w:val="21"/>
                <w:szCs w:val="21"/>
              </w:rPr>
              <w:t xml:space="preserve">3.评分细则避繁就简、避轻就重，具有可操作性，能切实促进后勤服务水平及服务质量的提高。</w:t>
            </w:r>
            <w:r/>
          </w:p>
        </w:tc>
      </w:tr>
    </w:tbl>
    <w:p>
      <w:pPr>
        <w:ind w:firstLine="211"/>
        <w:jc w:val="center"/>
        <w:widowControl w:val="off"/>
        <w:rPr>
          <w:rFonts w:ascii="宋体" w:hAnsi="宋体"/>
          <w:b/>
          <w:bCs/>
          <w:sz w:val="21"/>
          <w:szCs w:val="21"/>
        </w:rPr>
      </w:pPr>
      <w:r>
        <w:rPr>
          <w:rFonts w:ascii="宋体" w:hAnsi="宋体"/>
          <w:b/>
          <w:bCs/>
          <w:sz w:val="21"/>
          <w:szCs w:val="21"/>
        </w:rPr>
      </w:r>
      <w:r/>
    </w:p>
    <w:p>
      <w:pPr>
        <w:jc w:val="left"/>
        <w:rPr>
          <w:rFonts w:ascii="宋体" w:hAnsi="宋体"/>
          <w:b/>
          <w:bCs/>
          <w:sz w:val="21"/>
          <w:szCs w:val="21"/>
        </w:rPr>
      </w:pPr>
      <w:r>
        <w:rPr>
          <w:rFonts w:ascii="宋体" w:hAnsi="宋体"/>
          <w:b/>
          <w:bCs/>
          <w:sz w:val="21"/>
          <w:szCs w:val="21"/>
        </w:rPr>
        <w:br w:type="page" w:clear="all"/>
      </w:r>
      <w:r/>
    </w:p>
    <w:p>
      <w:pPr>
        <w:ind w:firstLine="211"/>
        <w:jc w:val="center"/>
        <w:widowControl w:val="off"/>
        <w:rPr>
          <w:rFonts w:ascii="宋体" w:hAnsi="宋体"/>
          <w:b/>
          <w:bCs/>
          <w:sz w:val="21"/>
          <w:szCs w:val="21"/>
        </w:rPr>
      </w:pPr>
      <w:r>
        <w:rPr>
          <w:rFonts w:hint="eastAsia" w:ascii="宋体" w:hAnsi="宋体"/>
          <w:b/>
          <w:bCs/>
          <w:sz w:val="21"/>
          <w:szCs w:val="21"/>
        </w:rPr>
        <w:t xml:space="preserve">苏州市相城区太平小学物业管理项目考核表（项目：卫生）</w:t>
      </w:r>
      <w:r/>
    </w:p>
    <w:p>
      <w:pPr>
        <w:ind w:firstLine="5481"/>
        <w:widowControl w:val="off"/>
        <w:rPr>
          <w:rFonts w:ascii="宋体" w:hAnsi="宋体"/>
          <w:b/>
          <w:bCs/>
          <w:sz w:val="21"/>
          <w:szCs w:val="21"/>
        </w:rPr>
      </w:pPr>
      <w:r>
        <w:rPr>
          <w:rFonts w:hint="eastAsia" w:ascii="宋体" w:hAnsi="宋体"/>
          <w:b/>
          <w:bCs/>
          <w:sz w:val="21"/>
          <w:szCs w:val="21"/>
        </w:rPr>
        <w:t xml:space="preserve">月份：</w:t>
      </w:r>
      <w:r/>
    </w:p>
    <w:tbl>
      <w:tblPr>
        <w:tblStyle w:val="1054"/>
        <w:tblW w:w="5007" w:type="pct"/>
        <w:tblInd w:w="0" w:type="dxa"/>
        <w:tblLayout w:type="fixed"/>
        <w:tblCellMar>
          <w:left w:w="108" w:type="dxa"/>
          <w:right w:w="108" w:type="dxa"/>
        </w:tblCellMar>
        <w:tblLook w:val="04A0" w:firstRow="1" w:lastRow="0" w:firstColumn="1" w:lastColumn="0" w:noHBand="0" w:noVBand="1"/>
      </w:tblPr>
      <w:tblGrid>
        <w:gridCol w:w="1405"/>
        <w:gridCol w:w="3043"/>
        <w:gridCol w:w="1711"/>
        <w:gridCol w:w="1563"/>
        <w:gridCol w:w="914"/>
        <w:gridCol w:w="1232"/>
      </w:tblGrid>
      <w:tr>
        <w:trPr>
          <w:trHeight w:val="419"/>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rPr>
                <w:rFonts w:ascii="宋体" w:hAnsi="宋体"/>
                <w:sz w:val="21"/>
                <w:szCs w:val="21"/>
              </w:rPr>
            </w:pPr>
            <w:r>
              <w:rPr>
                <w:rFonts w:hint="eastAsia" w:ascii="宋体" w:hAnsi="宋体"/>
                <w:sz w:val="21"/>
                <w:szCs w:val="21"/>
              </w:rPr>
              <w:t xml:space="preserve">细则</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分值</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扣分原因</w:t>
            </w:r>
            <w:r/>
          </w:p>
        </w:tc>
      </w:tr>
      <w:tr>
        <w:trPr>
          <w:trHeight w:val="850"/>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专用教室每周定期打扫，使用频率较高的要及时打扫，所有窗户、门框、地面、墙面、桌面、橱柜、天花板等保持干净，物品要摆放整齐。</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发现一次扣1分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会议室</w:t>
            </w:r>
            <w:r>
              <w:rPr>
                <w:rFonts w:hint="eastAsia" w:ascii="宋体" w:hAnsi="宋体"/>
                <w:sz w:val="21"/>
                <w:szCs w:val="21"/>
              </w:rPr>
              <w:t xml:space="preserve">所有窗户、门框、地面、墙面、桌面、橱柜、天花板等保持干净，根据学校要求，做好会前准备工作（如空调、茶水、杯子等），会议结束及时清理。</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发现一次扣分1分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1562"/>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1"/>
              <w:rPr>
                <w:rFonts w:ascii="宋体" w:hAnsi="宋体"/>
                <w:sz w:val="21"/>
                <w:szCs w:val="21"/>
              </w:rPr>
            </w:pPr>
            <w:r>
              <w:rPr>
                <w:rFonts w:hint="eastAsia" w:ascii="宋体" w:hAnsi="宋体"/>
                <w:sz w:val="21"/>
                <w:szCs w:val="21"/>
              </w:rPr>
              <w:t xml:space="preserve">楼梯、走廊根据物业规定时间及时打扫，保证干净无垃圾，无污渍；楼梯、走廊要做好雨天防滑措施，防止出现因湿滑而摔倒的现象。垃圾桶及时清理，垃圾桶面保持清洁。</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出现一次扣2分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831"/>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按需清理办公室废纸回收箱， 协助清理分类垃圾桶。</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发现一次扣0.5分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做好厕所保洁，多冲洗，不得出现异味，要及时冲洗污物。厕所内器具擦洗干净，纸篓及时清理，打扫完毕做好记录。</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及时配合做好学校的每次大型活动，如提供热水、搬课桌椅等。</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274"/>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全天做好校园保洁工作，学生放学后，要及时打扫干净学生遗漏的垃圾。</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出现一次扣1分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周末及节假日必须安排人员打扫校园，打扫行政值班人员的办公室，做好保洁工作。</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不到位一次扣2分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保洁员在打扫卫生时不得大声喧哗，影响教学秩序，保洁员不得工作期间串岗。</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671"/>
        </w:trPr>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1542" w:type="pct"/>
            <w:vAlign w:val="center"/>
            <w:textDirection w:val="lrTb"/>
            <w:noWrap w:val="false"/>
          </w:tcPr>
          <w:p>
            <w:pPr>
              <w:ind w:left="0"/>
              <w:rPr>
                <w:rFonts w:ascii="宋体" w:hAnsi="宋体"/>
                <w:sz w:val="21"/>
                <w:szCs w:val="21"/>
              </w:rPr>
            </w:pPr>
            <w:r>
              <w:rPr>
                <w:rFonts w:hint="eastAsia" w:ascii="宋体" w:hAnsi="宋体"/>
                <w:sz w:val="21"/>
                <w:szCs w:val="21"/>
              </w:rPr>
              <w:t xml:space="preserve">保洁员必须规范着装、注重仪表，车辆有序停放指定区域，不得私自充电。</w:t>
            </w:r>
            <w:r/>
          </w:p>
        </w:tc>
        <w:tc>
          <w:tcPr>
            <w:tcBorders>
              <w:top w:val="single" w:color="auto" w:sz="4" w:space="0"/>
              <w:left w:val="none" w:color="000000" w:sz="4" w:space="0"/>
              <w:bottom w:val="single" w:color="auto" w:sz="4" w:space="0"/>
              <w:right w:val="single" w:color="auto" w:sz="4" w:space="0"/>
            </w:tcBorders>
            <w:tcW w:w="86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rPr>
                <w:rFonts w:ascii="宋体" w:hAnsi="宋体"/>
                <w:sz w:val="21"/>
                <w:szCs w:val="21"/>
              </w:rPr>
            </w:pPr>
            <w:r>
              <w:rPr>
                <w:rFonts w:hint="eastAsia" w:ascii="宋体" w:hAnsi="宋体"/>
                <w:sz w:val="21"/>
                <w:szCs w:val="21"/>
              </w:rPr>
              <w:t xml:space="preserve">投诉一次扣2分</w:t>
            </w:r>
            <w:r/>
          </w:p>
        </w:tc>
        <w:tc>
          <w:tcPr>
            <w:tcBorders>
              <w:top w:val="single" w:color="auto" w:sz="4" w:space="0"/>
              <w:left w:val="none" w:color="000000" w:sz="4" w:space="0"/>
              <w:bottom w:val="single" w:color="auto" w:sz="4" w:space="0"/>
              <w:right w:val="single" w:color="auto" w:sz="4" w:space="0"/>
            </w:tcBorders>
            <w:tcW w:w="463" w:type="pct"/>
            <w:vAlign w:val="center"/>
            <w:textDirection w:val="lrTb"/>
            <w:noWrap w:val="false"/>
          </w:tcPr>
          <w:p>
            <w:pPr>
              <w:jc w:val="center"/>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624"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208"/>
        </w:trPr>
        <w:tc>
          <w:tcPr>
            <w:gridSpan w:val="4"/>
            <w:tcBorders>
              <w:top w:val="single" w:color="auto" w:sz="4" w:space="0"/>
              <w:left w:val="single" w:color="auto" w:sz="4" w:space="0"/>
              <w:bottom w:val="single" w:color="auto" w:sz="4" w:space="0"/>
              <w:right w:val="single" w:color="auto" w:sz="4" w:space="0"/>
            </w:tcBorders>
            <w:tcW w:w="3913" w:type="pct"/>
            <w:vAlign w:val="center"/>
            <w:textDirection w:val="lrTb"/>
            <w:noWrap w:val="false"/>
          </w:tcPr>
          <w:p>
            <w:pPr>
              <w:jc w:val="center"/>
              <w:rPr>
                <w:rFonts w:ascii="宋体" w:hAnsi="宋体"/>
                <w:sz w:val="21"/>
                <w:szCs w:val="21"/>
              </w:rPr>
            </w:pPr>
            <w:r>
              <w:rPr>
                <w:rFonts w:hint="eastAsia" w:ascii="宋体" w:hAnsi="宋体"/>
                <w:sz w:val="21"/>
                <w:szCs w:val="21"/>
              </w:rPr>
              <w:t xml:space="preserve">最后得分</w:t>
            </w:r>
            <w:r/>
          </w:p>
        </w:tc>
        <w:tc>
          <w:tcPr>
            <w:gridSpan w:val="2"/>
            <w:tcBorders>
              <w:top w:val="single" w:color="auto" w:sz="4" w:space="0"/>
              <w:left w:val="none" w:color="000000" w:sz="4" w:space="0"/>
              <w:bottom w:val="single" w:color="auto" w:sz="4" w:space="0"/>
              <w:right w:val="single" w:color="auto" w:sz="4" w:space="0"/>
            </w:tcBorders>
            <w:tcW w:w="1087" w:type="pct"/>
            <w:vAlign w:val="center"/>
            <w:textDirection w:val="lrTb"/>
            <w:noWrap w:val="false"/>
          </w:tcPr>
          <w:p>
            <w:pPr>
              <w:jc w:val="center"/>
              <w:rPr>
                <w:rFonts w:ascii="宋体" w:hAnsi="宋体"/>
                <w:sz w:val="21"/>
                <w:szCs w:val="21"/>
              </w:rPr>
            </w:pPr>
            <w:r>
              <w:rPr>
                <w:rFonts w:ascii="宋体" w:hAnsi="宋体"/>
                <w:sz w:val="21"/>
                <w:szCs w:val="21"/>
              </w:rPr>
            </w:r>
            <w:r/>
          </w:p>
        </w:tc>
      </w:tr>
      <w:tr>
        <w:trPr>
          <w:trHeight w:val="1358"/>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项目改进意见和建议：</w:t>
            </w:r>
            <w:r/>
          </w:p>
        </w:tc>
      </w:tr>
      <w:tr>
        <w:trPr>
          <w:trHeight w:val="686"/>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Pr>
                <w:rFonts w:ascii="宋体" w:hAnsi="宋体"/>
                <w:sz w:val="21"/>
                <w:szCs w:val="21"/>
              </w:rPr>
            </w:pPr>
            <w:r>
              <w:rPr>
                <w:rFonts w:hint="eastAsia" w:ascii="宋体" w:hAnsi="宋体"/>
                <w:sz w:val="21"/>
                <w:szCs w:val="21"/>
              </w:rPr>
              <w:t xml:space="preserve">评分要求：</w:t>
            </w:r>
            <w:r/>
          </w:p>
          <w:p>
            <w:pPr>
              <w:ind w:left="0"/>
              <w:rPr>
                <w:rFonts w:ascii="宋体" w:hAnsi="宋体"/>
                <w:sz w:val="21"/>
                <w:szCs w:val="21"/>
              </w:rPr>
            </w:pPr>
            <w:r>
              <w:rPr>
                <w:rFonts w:hint="eastAsia" w:ascii="宋体" w:hAnsi="宋体"/>
                <w:sz w:val="21"/>
                <w:szCs w:val="21"/>
              </w:rPr>
              <w:t xml:space="preserve">1.一些细小问题，指出并提供合理的改进意见，物业负责整改，不整改或整改不到位的考核扣分；</w:t>
            </w:r>
            <w:r/>
          </w:p>
          <w:p>
            <w:pPr>
              <w:ind w:left="0"/>
              <w:rPr>
                <w:rFonts w:ascii="宋体" w:hAnsi="宋体"/>
                <w:sz w:val="21"/>
                <w:szCs w:val="21"/>
              </w:rPr>
            </w:pPr>
            <w:r>
              <w:rPr>
                <w:rFonts w:hint="eastAsia" w:ascii="宋体" w:hAnsi="宋体"/>
                <w:sz w:val="21"/>
                <w:szCs w:val="21"/>
              </w:rPr>
              <w:t xml:space="preserve">2.扣分需有扣分依据，指出具体原因并提出有力的改进措施；</w:t>
            </w:r>
            <w:r/>
          </w:p>
          <w:p>
            <w:pPr>
              <w:ind w:left="0"/>
              <w:rPr>
                <w:rFonts w:ascii="宋体" w:hAnsi="宋体"/>
                <w:sz w:val="21"/>
                <w:szCs w:val="21"/>
              </w:rPr>
            </w:pPr>
            <w:r>
              <w:rPr>
                <w:rFonts w:hint="eastAsia" w:ascii="宋体" w:hAnsi="宋体"/>
                <w:sz w:val="21"/>
                <w:szCs w:val="21"/>
              </w:rPr>
              <w:t xml:space="preserve">3.评分细则避繁就简、避轻就重，具有可操作性，能切实促进后勤服务水平及服务质量的提高。</w:t>
            </w:r>
            <w:r/>
          </w:p>
        </w:tc>
      </w:tr>
    </w:tbl>
    <w:p>
      <w:r>
        <w:br w:type="page" w:clear="all"/>
      </w:r>
      <w:r/>
    </w:p>
    <w:tbl>
      <w:tblPr>
        <w:tblW w:w="5007" w:type="pct"/>
        <w:tblLayout w:type="fixed"/>
        <w:tblLook w:val="04A0" w:firstRow="1" w:lastRow="0" w:firstColumn="1" w:lastColumn="0" w:noHBand="0" w:noVBand="1"/>
      </w:tblPr>
      <w:tblGrid>
        <w:gridCol w:w="1400"/>
        <w:gridCol w:w="2813"/>
        <w:gridCol w:w="1401"/>
        <w:gridCol w:w="1413"/>
        <w:gridCol w:w="1405"/>
        <w:gridCol w:w="1430"/>
        <w:gridCol w:w="16"/>
      </w:tblGrid>
      <w:tr>
        <w:trPr>
          <w:trHeight w:val="405"/>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rPr>
                <w:rFonts w:ascii="宋体" w:hAnsi="宋体"/>
                <w:b/>
                <w:bCs/>
                <w:sz w:val="21"/>
                <w:szCs w:val="21"/>
              </w:rPr>
            </w:pPr>
            <w:r>
              <w:rPr>
                <w:rFonts w:hint="eastAsia" w:ascii="宋体" w:hAnsi="宋体"/>
                <w:b/>
                <w:bCs/>
                <w:sz w:val="21"/>
                <w:szCs w:val="21"/>
              </w:rPr>
              <w:t xml:space="preserve">苏州市相城区太平小学物业管理项目考核表（项目：安保）</w:t>
            </w:r>
            <w:r/>
          </w:p>
        </w:tc>
      </w:tr>
      <w:tr>
        <w:trPr>
          <w:gridAfter w:val="1"/>
          <w:trHeight w:val="375"/>
        </w:trPr>
        <w:tc>
          <w:tcPr>
            <w:tcBorders>
              <w:top w:val="none" w:color="000000" w:sz="4" w:space="0"/>
              <w:left w:val="none" w:color="000000" w:sz="4" w:space="0"/>
              <w:bottom w:val="none" w:color="000000" w:sz="4" w:space="0"/>
              <w:right w:val="none" w:color="000000" w:sz="4" w:space="0"/>
            </w:tcBorders>
            <w:tcW w:w="709" w:type="pct"/>
            <w:vAlign w:val="center"/>
            <w:textDirection w:val="lrTb"/>
            <w:noWrap w:val="false"/>
          </w:tcPr>
          <w:p>
            <w:pPr>
              <w:jc w:val="left"/>
              <w:rPr>
                <w:rFonts w:ascii="宋体" w:hAnsi="宋体"/>
                <w:sz w:val="21"/>
                <w:szCs w:val="21"/>
              </w:rPr>
            </w:pPr>
            <w:r>
              <w:rPr>
                <w:rFonts w:ascii="宋体" w:hAnsi="宋体"/>
                <w:sz w:val="21"/>
                <w:szCs w:val="21"/>
              </w:rPr>
            </w:r>
            <w:r/>
          </w:p>
        </w:tc>
        <w:tc>
          <w:tcPr>
            <w:gridSpan w:val="5"/>
            <w:tcBorders>
              <w:top w:val="none" w:color="000000" w:sz="4" w:space="0"/>
              <w:left w:val="none" w:color="000000" w:sz="4" w:space="0"/>
              <w:bottom w:val="single" w:color="000000" w:sz="4" w:space="0"/>
              <w:right w:val="none" w:color="000000" w:sz="4" w:space="0"/>
            </w:tcBorders>
            <w:tcW w:w="4283" w:type="pct"/>
            <w:vAlign w:val="center"/>
            <w:textDirection w:val="lrTb"/>
            <w:noWrap w:val="false"/>
          </w:tcPr>
          <w:p>
            <w:pPr>
              <w:jc w:val="center"/>
              <w:rPr>
                <w:rFonts w:ascii="宋体" w:hAnsi="宋体"/>
                <w:b/>
                <w:sz w:val="21"/>
                <w:szCs w:val="21"/>
              </w:rPr>
            </w:pPr>
            <w:r>
              <w:rPr>
                <w:rFonts w:hint="eastAsia" w:ascii="宋体" w:hAnsi="宋体"/>
                <w:sz w:val="21"/>
                <w:szCs w:val="21"/>
              </w:rPr>
              <w:t xml:space="preserve">                        </w:t>
            </w:r>
            <w:r>
              <w:rPr>
                <w:rFonts w:hint="eastAsia" w:ascii="宋体" w:hAnsi="宋体"/>
                <w:b/>
                <w:sz w:val="21"/>
                <w:szCs w:val="21"/>
              </w:rPr>
              <w:t xml:space="preserve">  月份：</w:t>
            </w:r>
            <w:r/>
          </w:p>
        </w:tc>
      </w:tr>
      <w:tr>
        <w:trPr>
          <w:gridAfter w:val="1"/>
          <w:trHeight w:val="270"/>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none" w:color="000000" w:sz="4" w:space="0"/>
              <w:left w:val="none" w:color="000000" w:sz="4" w:space="0"/>
              <w:bottom w:val="single" w:color="000000" w:sz="4" w:space="0"/>
              <w:right w:val="single" w:color="000000" w:sz="4" w:space="0"/>
            </w:tcBorders>
            <w:tcW w:w="142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细则</w:t>
            </w:r>
            <w:r/>
          </w:p>
        </w:tc>
        <w:tc>
          <w:tcPr>
            <w:tcBorders>
              <w:top w:val="none" w:color="000000"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分值</w:t>
            </w:r>
            <w:r/>
          </w:p>
        </w:tc>
        <w:tc>
          <w:tcPr>
            <w:tcBorders>
              <w:top w:val="none" w:color="000000" w:sz="4" w:space="0"/>
              <w:left w:val="none" w:color="000000" w:sz="4" w:space="0"/>
              <w:bottom w:val="single" w:color="000000" w:sz="4" w:space="0"/>
              <w:right w:val="single" w:color="000000" w:sz="4" w:space="0"/>
            </w:tcBorders>
            <w:tcW w:w="71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考核办法</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得分</w:t>
            </w:r>
            <w:r/>
          </w:p>
        </w:tc>
        <w:tc>
          <w:tcPr>
            <w:tcBorders>
              <w:top w:val="none" w:color="000000" w:sz="4" w:space="0"/>
              <w:left w:val="none" w:color="000000" w:sz="4" w:space="0"/>
              <w:bottom w:val="single" w:color="000000" w:sz="4" w:space="0"/>
              <w:right w:val="single" w:color="000000" w:sz="4" w:space="0"/>
            </w:tcBorders>
            <w:tcW w:w="72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扣分原因</w:t>
            </w:r>
            <w:r/>
          </w:p>
        </w:tc>
      </w:tr>
      <w:tr>
        <w:trPr>
          <w:gridAfter w:val="1"/>
          <w:trHeight w:val="2232"/>
        </w:trPr>
        <w:tc>
          <w:tcPr>
            <w:tcBorders>
              <w:top w:val="none" w:color="000000" w:sz="4" w:space="0"/>
              <w:left w:val="single" w:color="000000" w:sz="4" w:space="0"/>
              <w:bottom w:val="single" w:color="000000" w:sz="4" w:space="0"/>
              <w:right w:val="single" w:color="000000" w:sz="4" w:space="0"/>
            </w:tcBorders>
            <w:tcW w:w="709" w:type="pct"/>
            <w:vAlign w:val="center"/>
            <w:textDirection w:val="lrTb"/>
            <w:noWrap w:val="false"/>
          </w:tcPr>
          <w:p>
            <w:pPr>
              <w:ind w:left="0" w:firstLine="210"/>
              <w:jc w:val="center"/>
              <w:rPr>
                <w:rFonts w:ascii="宋体" w:hAnsi="宋体"/>
                <w:sz w:val="21"/>
                <w:szCs w:val="21"/>
              </w:rPr>
            </w:pPr>
            <w:r>
              <w:rPr>
                <w:rFonts w:hint="eastAsia" w:ascii="宋体" w:hAnsi="宋体"/>
                <w:sz w:val="21"/>
                <w:szCs w:val="21"/>
              </w:rPr>
              <w:t xml:space="preserve">1</w:t>
            </w:r>
            <w:r/>
          </w:p>
        </w:tc>
        <w:tc>
          <w:tcPr>
            <w:tcBorders>
              <w:top w:val="none" w:color="000000" w:sz="4" w:space="0"/>
              <w:left w:val="none" w:color="000000" w:sz="4" w:space="0"/>
              <w:bottom w:val="single" w:color="000000"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举止文明得体，禁止校园内抽烟，着装规范，早晚持械上岗，严禁离岗、酗酒、睡岗。保持值班室内卫生，物品摆放规范，负责大门周边秩序、卫生。</w:t>
            </w:r>
            <w:r/>
          </w:p>
        </w:tc>
        <w:tc>
          <w:tcPr>
            <w:tcBorders>
              <w:top w:val="none" w:color="000000"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1628"/>
        </w:trPr>
        <w:tc>
          <w:tcPr>
            <w:tcBorders>
              <w:top w:val="none" w:color="000000"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none" w:color="000000" w:sz="4" w:space="0"/>
              <w:left w:val="none" w:color="000000" w:sz="4" w:space="0"/>
              <w:bottom w:val="single" w:color="000000"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每天早晚上学放学高峰期间维护校门秩序，做到人车分离，确保交通安全。</w:t>
            </w:r>
            <w:r/>
          </w:p>
        </w:tc>
        <w:tc>
          <w:tcPr>
            <w:tcBorders>
              <w:top w:val="none" w:color="000000"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000000"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676"/>
        </w:trPr>
        <w:tc>
          <w:tcPr>
            <w:tcBorders>
              <w:top w:val="none" w:color="000000"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none" w:color="000000" w:sz="4" w:space="0"/>
              <w:left w:val="none" w:color="000000" w:sz="4" w:space="0"/>
              <w:bottom w:val="single" w:color="000000"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对外来宾客先验明身份，与有关人员联系证实，登记身份，再发单放行，且回收具有受访者签名的访问单。 </w:t>
            </w:r>
            <w:r/>
          </w:p>
        </w:tc>
        <w:tc>
          <w:tcPr>
            <w:tcBorders>
              <w:top w:val="none" w:color="000000"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451"/>
        </w:trPr>
        <w:tc>
          <w:tcPr>
            <w:tcBorders>
              <w:top w:val="none" w:color="000000" w:sz="4" w:space="0"/>
              <w:left w:val="singl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做好本校教职员工出勤登记。凡教师上班期间出入需持出门证，如无需登记并后补。</w:t>
            </w:r>
            <w:r/>
          </w:p>
        </w:tc>
        <w:tc>
          <w:tcPr>
            <w:tcBorders>
              <w:top w:val="none" w:color="000000" w:sz="4" w:space="0"/>
              <w:left w:val="non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none" w:color="000000" w:sz="4" w:space="0"/>
              <w:left w:val="none" w:color="000000" w:sz="4" w:space="0"/>
              <w:bottom w:val="single" w:color="auto"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none" w:color="000000" w:sz="4" w:space="0"/>
              <w:left w:val="none" w:color="000000" w:sz="4" w:space="0"/>
              <w:bottom w:val="single" w:color="auto"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451"/>
        </w:trPr>
        <w:tc>
          <w:tcPr>
            <w:tcBorders>
              <w:top w:val="single" w:color="auto"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000000"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在校期间学生出入需持有班主任出具的出门证并有家长签名，否则一律不得放行。</w:t>
            </w:r>
            <w:r/>
          </w:p>
        </w:tc>
        <w:tc>
          <w:tcPr>
            <w:tcBorders>
              <w:top w:val="single" w:color="auto"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000000"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none" w:color="000000" w:sz="4" w:space="0"/>
              <w:bottom w:val="single" w:color="000000"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none" w:color="000000" w:sz="4" w:space="0"/>
              <w:bottom w:val="single" w:color="000000"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676"/>
        </w:trPr>
        <w:tc>
          <w:tcPr>
            <w:tcBorders>
              <w:top w:val="none" w:color="000000" w:sz="4" w:space="0"/>
              <w:left w:val="singl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none" w:color="000000" w:sz="4" w:space="0"/>
              <w:left w:val="none" w:color="000000" w:sz="4" w:space="0"/>
              <w:bottom w:val="single" w:color="000000"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禁止校外人员随意进入学校大门，禁止与校外闲杂人员闲聊，禁止衣冠不整者进入校园，禁止动物进入校园。</w:t>
            </w:r>
            <w:r/>
          </w:p>
        </w:tc>
        <w:tc>
          <w:tcPr>
            <w:tcBorders>
              <w:top w:val="none" w:color="000000" w:sz="4" w:space="0"/>
              <w:left w:val="none" w:color="000000" w:sz="4" w:space="0"/>
              <w:bottom w:val="single" w:color="000000"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none" w:color="000000" w:sz="4" w:space="0"/>
              <w:left w:val="none" w:color="000000" w:sz="4" w:space="0"/>
              <w:bottom w:val="single" w:color="000000"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违规一次扣2分</w:t>
            </w:r>
            <w:r/>
          </w:p>
        </w:tc>
        <w:tc>
          <w:tcPr>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000000"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901"/>
        </w:trPr>
        <w:tc>
          <w:tcPr>
            <w:tcBorders>
              <w:top w:val="none" w:color="000000" w:sz="4" w:space="0"/>
              <w:left w:val="singl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none" w:color="000000" w:sz="4" w:space="0"/>
              <w:left w:val="none" w:color="000000" w:sz="4" w:space="0"/>
              <w:bottom w:val="single" w:color="auto"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放学后待学生走完，巡视校园并确保教室和办公室电器设备包括饮水机关闭，认真做好夜间值班巡视工作，不得留宿非值班人员，认真做好值班记录。</w:t>
            </w:r>
            <w:r/>
          </w:p>
        </w:tc>
        <w:tc>
          <w:tcPr>
            <w:tcBorders>
              <w:top w:val="none" w:color="000000" w:sz="4" w:space="0"/>
              <w:left w:val="non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none" w:color="000000" w:sz="4" w:space="0"/>
              <w:left w:val="none" w:color="000000" w:sz="4" w:space="0"/>
              <w:bottom w:val="single" w:color="auto"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违反一次扣1分</w:t>
            </w:r>
            <w:r/>
          </w:p>
        </w:tc>
        <w:tc>
          <w:tcPr>
            <w:tcBorders>
              <w:top w:val="none" w:color="000000" w:sz="4" w:space="0"/>
              <w:left w:val="none" w:color="000000" w:sz="4" w:space="0"/>
              <w:bottom w:val="single" w:color="auto"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451"/>
        </w:trPr>
        <w:tc>
          <w:tcPr>
            <w:tcBorders>
              <w:top w:val="single" w:color="auto" w:sz="4" w:space="0"/>
              <w:left w:val="single" w:color="auto"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none" w:color="000000" w:sz="4" w:space="0"/>
              <w:bottom w:val="single" w:color="auto"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做好夜自习时段的校园安保工作，并协助家长做好夜自习学生的接送工作。</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none" w:color="000000" w:sz="4" w:space="0"/>
              <w:bottom w:val="single" w:color="auto"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none" w:color="000000" w:sz="4" w:space="0"/>
              <w:bottom w:val="single" w:color="auto"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901"/>
        </w:trPr>
        <w:tc>
          <w:tcPr>
            <w:tcBorders>
              <w:top w:val="single" w:color="auto" w:sz="4" w:space="0"/>
              <w:left w:val="singl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none" w:color="000000" w:sz="4" w:space="0"/>
              <w:bottom w:val="single" w:color="auto"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认真监视校内监控画面，发现情况及时报告并正确处</w:t>
            </w:r>
            <w:r>
              <w:rPr>
                <w:rFonts w:hint="eastAsia" w:ascii="宋体" w:hAnsi="宋体"/>
                <w:sz w:val="21"/>
                <w:szCs w:val="21"/>
              </w:rPr>
              <w:t xml:space="preserve">置，及时完成学校或派出所临时安排的工作任务。配合做好学校承办的各类重大活动、重要接待任务的安全保卫和秩序维护工作。</w:t>
            </w:r>
            <w:r/>
          </w:p>
        </w:tc>
        <w:tc>
          <w:tcPr>
            <w:tcBorders>
              <w:top w:val="single" w:color="auto" w:sz="4" w:space="0"/>
              <w:left w:val="non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违规一次扣1分</w:t>
            </w:r>
            <w:r/>
          </w:p>
        </w:tc>
        <w:tc>
          <w:tcPr>
            <w:tcBorders>
              <w:top w:val="single" w:color="auto" w:sz="4" w:space="0"/>
              <w:left w:val="none" w:color="000000" w:sz="4" w:space="0"/>
              <w:bottom w:val="single" w:color="auto"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none" w:color="000000" w:sz="4" w:space="0"/>
              <w:bottom w:val="single" w:color="auto"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50"/>
        </w:trPr>
        <w:tc>
          <w:tcPr>
            <w:tcBorders>
              <w:top w:val="single" w:color="auto" w:sz="4" w:space="0"/>
              <w:left w:val="singl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none" w:color="000000" w:sz="4" w:space="0"/>
              <w:bottom w:val="single" w:color="auto" w:sz="4" w:space="0"/>
              <w:right w:val="single" w:color="000000" w:sz="4" w:space="0"/>
            </w:tcBorders>
            <w:tcW w:w="1424"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做好各类安保台账,巡查信息及时反馈。</w:t>
            </w:r>
            <w:r/>
          </w:p>
        </w:tc>
        <w:tc>
          <w:tcPr>
            <w:shd w:val="clear" w:color="auto" w:fill="auto"/>
            <w:tcBorders>
              <w:top w:val="single" w:color="auto" w:sz="4" w:space="0"/>
              <w:left w:val="none" w:color="000000" w:sz="4" w:space="0"/>
              <w:bottom w:val="single" w:color="auto" w:sz="4" w:space="0"/>
              <w:right w:val="single" w:color="000000" w:sz="4" w:space="0"/>
            </w:tcBorders>
            <w:tcW w:w="7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none" w:color="000000" w:sz="4" w:space="0"/>
              <w:bottom w:val="single" w:color="auto" w:sz="4" w:space="0"/>
              <w:right w:val="single" w:color="000000" w:sz="4" w:space="0"/>
            </w:tcBorders>
            <w:tcW w:w="715" w:type="pct"/>
            <w:vAlign w:val="center"/>
            <w:textDirection w:val="lrTb"/>
            <w:noWrap w:val="false"/>
          </w:tcPr>
          <w:p>
            <w:pPr>
              <w:ind w:left="0"/>
              <w:rPr>
                <w:rFonts w:ascii="宋体" w:hAnsi="宋体"/>
                <w:sz w:val="21"/>
                <w:szCs w:val="21"/>
              </w:rPr>
            </w:pPr>
            <w:r>
              <w:rPr>
                <w:rFonts w:hint="eastAsia" w:ascii="宋体" w:hAnsi="宋体"/>
                <w:sz w:val="21"/>
                <w:szCs w:val="21"/>
              </w:rPr>
              <w:t xml:space="preserve">违反一次扣1分</w:t>
            </w:r>
            <w:r/>
          </w:p>
        </w:tc>
        <w:tc>
          <w:tcPr>
            <w:tcBorders>
              <w:top w:val="single" w:color="auto" w:sz="4" w:space="0"/>
              <w:left w:val="none" w:color="000000" w:sz="4" w:space="0"/>
              <w:bottom w:val="single" w:color="auto" w:sz="4" w:space="0"/>
              <w:right w:val="single" w:color="000000" w:sz="4" w:space="0"/>
            </w:tcBorders>
            <w:tcW w:w="711"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none" w:color="000000" w:sz="4" w:space="0"/>
              <w:bottom w:val="single" w:color="auto" w:sz="4" w:space="0"/>
              <w:right w:val="single" w:color="000000" w:sz="4" w:space="0"/>
            </w:tcBorders>
            <w:tcW w:w="724"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216"/>
        </w:trPr>
        <w:tc>
          <w:tcPr>
            <w:tcBorders>
              <w:top w:val="none" w:color="000000" w:sz="4" w:space="0"/>
              <w:left w:val="single" w:color="000000" w:sz="4" w:space="0"/>
              <w:bottom w:val="none" w:color="000000" w:sz="4" w:space="0"/>
              <w:right w:val="single" w:color="000000" w:sz="4" w:space="0"/>
            </w:tcBorders>
            <w:tcW w:w="709"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c>
          <w:tcPr>
            <w:gridSpan w:val="3"/>
            <w:tcBorders>
              <w:top w:val="single" w:color="000000" w:sz="4" w:space="0"/>
              <w:left w:val="none" w:color="000000" w:sz="4" w:space="0"/>
              <w:bottom w:val="none" w:color="000000" w:sz="4" w:space="0"/>
              <w:right w:val="single" w:color="000000" w:sz="4" w:space="0"/>
            </w:tcBorders>
            <w:tcW w:w="2848" w:type="pct"/>
            <w:vAlign w:val="center"/>
            <w:textDirection w:val="lrTb"/>
            <w:noWrap w:val="false"/>
          </w:tcPr>
          <w:p>
            <w:pPr>
              <w:jc w:val="center"/>
              <w:rPr>
                <w:rFonts w:ascii="宋体" w:hAnsi="宋体"/>
                <w:sz w:val="21"/>
                <w:szCs w:val="21"/>
              </w:rPr>
            </w:pPr>
            <w:r>
              <w:rPr>
                <w:rFonts w:hint="eastAsia" w:ascii="宋体" w:hAnsi="宋体"/>
                <w:sz w:val="21"/>
                <w:szCs w:val="21"/>
              </w:rPr>
              <w:t xml:space="preserve">最后得分</w:t>
            </w:r>
            <w:r/>
          </w:p>
        </w:tc>
        <w:tc>
          <w:tcPr>
            <w:gridSpan w:val="2"/>
            <w:tcBorders>
              <w:top w:val="single" w:color="000000" w:sz="4" w:space="0"/>
              <w:left w:val="none" w:color="000000" w:sz="4" w:space="0"/>
              <w:bottom w:val="none" w:color="000000" w:sz="4" w:space="0"/>
              <w:right w:val="single" w:color="000000" w:sz="4" w:space="0"/>
            </w:tcBorders>
            <w:tcW w:w="1435" w:type="pct"/>
            <w:vAlign w:val="center"/>
            <w:textDirection w:val="lrTb"/>
            <w:noWrap w:val="false"/>
          </w:tcPr>
          <w:p>
            <w:pPr>
              <w:jc w:val="center"/>
              <w:rPr>
                <w:rFonts w:ascii="宋体" w:hAnsi="宋体"/>
                <w:sz w:val="21"/>
                <w:szCs w:val="21"/>
              </w:rPr>
            </w:pPr>
            <w:r>
              <w:rPr>
                <w:rFonts w:hint="eastAsia" w:ascii="宋体" w:hAnsi="宋体"/>
                <w:sz w:val="21"/>
                <w:szCs w:val="21"/>
              </w:rPr>
              <w:t xml:space="preserve">　</w:t>
            </w:r>
            <w:r/>
          </w:p>
        </w:tc>
      </w:tr>
      <w:tr>
        <w:trPr>
          <w:gridAfter w:val="1"/>
          <w:trHeight w:val="468"/>
        </w:trPr>
        <w:tc>
          <w:tcPr>
            <w:gridSpan w:val="6"/>
            <w:tcBorders>
              <w:top w:val="single" w:color="auto" w:sz="4" w:space="0"/>
              <w:left w:val="single" w:color="auto" w:sz="4" w:space="0"/>
              <w:bottom w:val="single" w:color="auto" w:sz="4" w:space="0"/>
              <w:right w:val="single" w:color="auto" w:sz="4" w:space="0"/>
            </w:tcBorders>
            <w:tcW w:w="4992" w:type="pct"/>
            <w:vMerge w:val="restart"/>
            <w:textDirection w:val="lrTb"/>
            <w:noWrap w:val="false"/>
          </w:tcPr>
          <w:p>
            <w:pPr>
              <w:ind w:left="0"/>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项目改进意见和建议：</w:t>
            </w:r>
            <w:r/>
          </w:p>
        </w:tc>
      </w:tr>
      <w:tr>
        <w:trPr>
          <w:gridAfter w:val="1"/>
          <w:trHeight w:val="1336"/>
        </w:trPr>
        <w:tc>
          <w:tcPr>
            <w:gridSpan w:val="6"/>
            <w:tcBorders>
              <w:top w:val="single" w:color="auto" w:sz="4" w:space="0"/>
              <w:left w:val="single" w:color="auto" w:sz="4" w:space="0"/>
              <w:bottom w:val="single" w:color="auto" w:sz="4" w:space="0"/>
              <w:right w:val="single" w:color="auto" w:sz="4" w:space="0"/>
            </w:tcBorders>
            <w:tcW w:w="499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评分要求：</w:t>
            </w:r>
            <w:r>
              <w:rPr>
                <w:rFonts w:hint="eastAsia" w:ascii="宋体" w:hAnsi="宋体"/>
                <w:sz w:val="21"/>
                <w:szCs w:val="21"/>
              </w:rPr>
              <w:br/>
              <w:t xml:space="preserve">1.一些细小问题，指出并提供合理的改进意见，物业负责整改，不整改或整改不到位的考核扣分；</w:t>
            </w:r>
            <w:r>
              <w:rPr>
                <w:rFonts w:hint="eastAsia" w:ascii="宋体" w:hAnsi="宋体"/>
                <w:sz w:val="21"/>
                <w:szCs w:val="21"/>
              </w:rPr>
              <w:br/>
              <w:t xml:space="preserve">2.扣分需有扣分依据，指出具体原因并提出有力的改进措施；</w:t>
            </w:r>
            <w:r>
              <w:rPr>
                <w:rFonts w:hint="eastAsia" w:ascii="宋体" w:hAnsi="宋体"/>
                <w:sz w:val="21"/>
                <w:szCs w:val="21"/>
              </w:rPr>
              <w:br/>
              <w:t xml:space="preserve">3.评分细则避繁就简、避轻就重，具有可操作性，能切实促进后勤服务水平及服务质量的提高。</w:t>
            </w:r>
            <w:r/>
          </w:p>
        </w:tc>
      </w:tr>
    </w:tbl>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Cs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按学校要求提供全部的物业管理服务，包括保安、保洁、食堂、食堂和校园环境消杀等服务，并承担上述岗位的所有人工成本费用（保安员的巡逻车等不在物业服务报价费用范围，具体按照学校要求进行）</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2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4"/>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 合同及主要条款</w:t>
      </w:r>
      <w:bookmarkEnd w:id="112"/>
      <w:r/>
      <w:bookmarkEnd w:id="113"/>
      <w:r/>
      <w:bookmarkEnd w:id="115"/>
      <w:r/>
      <w:r/>
    </w:p>
    <w:p>
      <w:pPr>
        <w:ind w:left="0"/>
        <w:jc w:val="center"/>
        <w:rPr>
          <w:rFonts w:ascii="宋体" w:hAnsi="宋体"/>
          <w:b/>
          <w:sz w:val="32"/>
          <w:szCs w:val="32"/>
        </w:rPr>
      </w:pPr>
      <w:r/>
      <w:bookmarkStart w:id="117" w:name="_Toc8564"/>
      <w:r/>
      <w:bookmarkStart w:id="118" w:name="_Toc57376410"/>
      <w:r/>
      <w:bookmarkStart w:id="119" w:name="_Toc27667"/>
      <w:r/>
      <w:bookmarkStart w:id="120" w:name="_Toc105397795"/>
      <w:r/>
      <w:bookmarkEnd w:id="114"/>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宋体" w:hAnsi="宋体" w:cs="Times New Roman"/>
        </w:rPr>
      </w:pPr>
      <w:r>
        <w:rPr>
          <w:rFonts w:ascii="宋体" w:hAnsi="宋体"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rPr>
          <w:rFonts w:ascii="Wingdings" w:hAnsi="Wingdings" w:eastAsia="Wingdings" w:cs="Wingdings"/>
          <w:bC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（1）</w:t>
      </w:r>
      <w:r>
        <w:rPr>
          <w:rFonts w:hint="eastAsia" w:ascii="宋体" w:hAnsi="宋体"/>
          <w:sz w:val="21"/>
          <w:u w:val="single"/>
        </w:rPr>
        <w:t xml:space="preserve">服务期内，次月验收(考核)合格后按月支付金额=合同金额*70%/12-考核扣款金额，合同金额的30%于服务期满后一年内付清。</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（3）根据国家现行税法对甲方征收的与本合同有关的税费均由甲方承担；根据国家现行税法对乙方征收的与本合同有关的一切税费均由乙方承担。</w:t>
      </w:r>
      <w:r/>
    </w:p>
    <w:p>
      <w:pPr>
        <w:ind w:left="0" w:firstLine="420"/>
        <w:spacing w:line="480" w:lineRule="exact"/>
        <w:widowControl w:val="off"/>
        <w:rPr>
          <w:rFonts w:ascii="宋体" w:hAnsi="宋体"/>
          <w:sz w:val="21"/>
          <w:szCs w:val="21"/>
          <w:u w:val="single"/>
        </w:rPr>
      </w:pPr>
      <w:r>
        <w:rPr>
          <w:rFonts w:ascii="宋体" w:hAnsi="宋体"/>
          <w:sz w:val="21"/>
          <w:szCs w:val="21"/>
          <w:u w:val="single"/>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u w:val="single"/>
        </w:rPr>
        <w:t xml:space="preserve">学校的保安、保洁、食堂的所有</w:t>
      </w:r>
      <w:r>
        <w:rPr>
          <w:rFonts w:hint="eastAsia" w:ascii="宋体" w:hAnsi="宋体"/>
          <w:sz w:val="21"/>
          <w:szCs w:val="21"/>
        </w:rPr>
        <w:t xml:space="preserve">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rPr>
          <w:rFonts w:hint="eastAsia" w:ascii="宋体" w:hAnsi="宋体"/>
          <w:sz w:val="21"/>
          <w:szCs w:val="21"/>
          <w:u w:val="single"/>
        </w:rPr>
        <w:t xml:space="preserve">2026年9月1日-2027年8月31日</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rPr>
          <w:rFonts w:hint="eastAsia" w:ascii="宋体" w:hAnsi="宋体"/>
          <w:sz w:val="21"/>
          <w:szCs w:val="21"/>
          <w:u w:val="single"/>
        </w:rPr>
        <w:t xml:space="preserve">相城区太平实验小学</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2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2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bC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（应明确共分12期（段），分期（段）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满足每月物业考核标准        </w:t>
      </w:r>
      <w:r/>
    </w:p>
    <w:p>
      <w:pPr>
        <w:ind w:left="0" w:firstLine="420"/>
        <w:spacing w:line="480" w:lineRule="exact"/>
        <w:rPr>
          <w:rFonts w:ascii="宋体" w:hAnsi="宋体"/>
          <w:bCs/>
          <w:sz w:val="21"/>
          <w:szCs w:val="21"/>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    达到甲方要求的物业服务标准</w:t>
      </w:r>
      <w:r>
        <w:rPr>
          <w:rFonts w:ascii="宋体" w:hAnsi="宋体"/>
          <w:bCs/>
          <w:sz w:val="21"/>
          <w:szCs w:val="21"/>
        </w:rPr>
        <w:t xml:space="preserve">    </w:t>
      </w:r>
      <w:r>
        <w:rPr>
          <w:rFonts w:hint="eastAsia" w:ascii="宋体" w:hAnsi="宋体"/>
          <w:bCs/>
          <w:sz w:val="21"/>
          <w:szCs w:val="21"/>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w:t>
      </w:r>
      <w:r>
        <w:rPr>
          <w:rFonts w:hint="eastAsia" w:ascii="宋体" w:hAnsi="宋体"/>
          <w:sz w:val="21"/>
          <w:szCs w:val="21"/>
        </w:rPr>
        <w:t xml:space="preserve">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cs="华文楷体"/>
          <w:sz w:val="21"/>
          <w:szCs w:val="21"/>
        </w:rPr>
        <w:t xml:space="preserve">（</w:t>
      </w:r>
      <w:r>
        <w:rPr>
          <w:rFonts w:ascii="宋体" w:hAnsi="宋体" w:cs="华文楷体"/>
          <w:sz w:val="21"/>
          <w:szCs w:val="21"/>
        </w:rPr>
        <w:t xml:space="preserve">3</w:t>
      </w:r>
      <w:r>
        <w:rPr>
          <w:rFonts w:hint="eastAsia" w:ascii="宋体" w:hAnsi="宋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6"/>
        <w:rPr>
          <w:rFonts w:ascii="宋体" w:hAnsi="宋体"/>
        </w:rPr>
      </w:pPr>
      <w:r>
        <w:rPr>
          <w:rFonts w:ascii="宋体" w:hAnsi="宋体"/>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宋体" w:hAnsi="宋体" w:cs="Times New Roman"/>
        </w:rPr>
      </w:pPr>
      <w:r>
        <w:rPr>
          <w:rFonts w:hint="eastAsia" w:ascii="宋体" w:hAnsi="宋体"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甲方</w:t>
            </w:r>
            <w:r>
              <w:rPr>
                <w:rFonts w:hint="eastAsia" w:ascii="宋体" w:hAnsi="宋体"/>
                <w:b/>
                <w:sz w:val="21"/>
                <w:szCs w:val="21"/>
              </w:rPr>
              <w:t xml:space="preserve">（采购人）</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ascii="宋体" w:hAnsi="宋体"/>
                <w:b/>
                <w:sz w:val="21"/>
                <w:szCs w:val="21"/>
              </w:rPr>
            </w:pPr>
            <w:r>
              <w:rPr>
                <w:rFonts w:ascii="宋体" w:hAnsi="宋体"/>
                <w:b/>
                <w:sz w:val="21"/>
                <w:szCs w:val="21"/>
              </w:rPr>
              <w:t xml:space="preserve">乙方</w:t>
            </w:r>
            <w:r>
              <w:rPr>
                <w:rFonts w:hint="eastAsia" w:ascii="宋体" w:hAnsi="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单位名称</w:t>
            </w:r>
            <w:r/>
          </w:p>
          <w:p>
            <w:pPr>
              <w:ind w:left="0"/>
              <w:jc w:val="center"/>
              <w:spacing w:line="300" w:lineRule="exact"/>
              <w:rPr>
                <w:rFonts w:ascii="宋体" w:hAnsi="宋体"/>
                <w:sz w:val="21"/>
                <w:szCs w:val="21"/>
              </w:rPr>
            </w:pPr>
            <w:r>
              <w:rPr>
                <w:rFonts w:hint="eastAsia" w:ascii="宋体" w:hAnsi="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法定代表人</w:t>
            </w:r>
            <w:r>
              <w:rPr>
                <w:rFonts w:hint="eastAsia" w:ascii="宋体" w:hAnsi="宋体"/>
                <w:sz w:val="21"/>
                <w:szCs w:val="21"/>
              </w:rPr>
              <w:t xml:space="preserve">或其</w:t>
            </w:r>
            <w:r>
              <w:rPr>
                <w:rFonts w:ascii="宋体" w:hAnsi="宋体"/>
                <w:sz w:val="21"/>
                <w:szCs w:val="21"/>
              </w:rPr>
              <w:t xml:space="preserve">委托代理人</w:t>
            </w:r>
            <w:r/>
          </w:p>
          <w:p>
            <w:pPr>
              <w:ind w:left="0"/>
              <w:jc w:val="center"/>
              <w:spacing w:line="300" w:lineRule="exact"/>
              <w:rPr>
                <w:rFonts w:ascii="宋体" w:hAnsi="宋体"/>
                <w:sz w:val="21"/>
                <w:szCs w:val="21"/>
              </w:rPr>
            </w:pPr>
            <w:r>
              <w:rPr>
                <w:rFonts w:hint="eastAsia" w:ascii="宋体" w:hAnsi="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zCs w:val="21"/>
              </w:rPr>
            </w:pPr>
            <w:r>
              <w:rPr>
                <w:rFonts w:ascii="宋体" w:hAnsi="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ascii="宋体" w:hAnsi="宋体"/>
                <w:sz w:val="21"/>
                <w:szCs w:val="21"/>
              </w:rPr>
            </w:pPr>
            <w:r>
              <w:rPr>
                <w:rFonts w:hint="eastAsia" w:ascii="宋体" w:hAnsi="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ascii="宋体" w:hAnsi="宋体"/>
                <w:sz w:val="21"/>
                <w:szCs w:val="21"/>
              </w:rPr>
            </w:pPr>
            <w:r>
              <w:rPr>
                <w:rFonts w:ascii="宋体" w:hAnsi="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ascii="宋体" w:hAnsi="宋体"/>
                <w:spacing w:val="20"/>
                <w:szCs w:val="21"/>
              </w:rPr>
            </w:pPr>
            <w:r>
              <w:rPr>
                <w:rFonts w:ascii="宋体" w:hAnsi="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宋体" w:hAnsi="宋体"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3"/>
        <w:ind w:left="0" w:firstLine="0"/>
        <w:rPr>
          <w:rFonts w:ascii="宋体" w:hAnsi="宋体"/>
          <w:b/>
          <w:sz w:val="44"/>
          <w:szCs w:val="22"/>
        </w:rPr>
      </w:pPr>
      <w:r>
        <w:rPr>
          <w:rFonts w:ascii="宋体" w:hAnsi="宋体"/>
          <w:b/>
          <w:sz w:val="44"/>
          <w:szCs w:val="22"/>
        </w:rPr>
      </w:r>
      <w:r/>
    </w:p>
    <w:p>
      <w:pPr>
        <w:pStyle w:val="1053"/>
        <w:ind w:left="400" w:firstLine="883"/>
        <w:rPr>
          <w:rFonts w:ascii="宋体" w:hAnsi="宋体"/>
          <w:b/>
          <w:sz w:val="44"/>
          <w:szCs w:val="22"/>
        </w:rPr>
      </w:pPr>
      <w:r>
        <w:rPr>
          <w:rFonts w:hint="eastAsia" w:ascii="宋体" w:hAnsi="宋体"/>
          <w:b/>
          <w:sz w:val="44"/>
          <w:szCs w:val="22"/>
        </w:rPr>
        <w:br w:type="page" w:clear="all"/>
      </w:r>
      <w:r/>
    </w:p>
    <w:p>
      <w:pPr>
        <w:pStyle w:val="994"/>
        <w:ind w:left="0" w:firstLine="0"/>
        <w:jc w:val="center"/>
        <w:rPr>
          <w:rFonts w:ascii="宋体" w:hAnsi="宋体"/>
          <w:b/>
          <w:sz w:val="44"/>
          <w:szCs w:val="22"/>
        </w:rPr>
      </w:pPr>
      <w:r>
        <w:rPr>
          <w:rFonts w:hint="eastAsia" w:ascii="宋体" w:hAnsi="宋体"/>
          <w:b/>
          <w:sz w:val="44"/>
          <w:szCs w:val="22"/>
        </w:rPr>
        <w:t xml:space="preserve">第六章 </w:t>
      </w:r>
      <w:bookmarkStart w:id="122" w:name="评分要点"/>
      <w:r/>
      <w:bookmarkEnd w:id="122"/>
      <w:r>
        <w:rPr>
          <w:rFonts w:hint="eastAsia" w:ascii="宋体" w:hAnsi="宋体"/>
          <w:b/>
          <w:sz w:val="44"/>
          <w:szCs w:val="22"/>
        </w:rPr>
        <w:t xml:space="preserve"> 评标办法和评分标准</w:t>
      </w:r>
      <w:bookmarkEnd w:id="117"/>
      <w:r/>
      <w:bookmarkEnd w:id="118"/>
      <w:r/>
      <w:bookmarkEnd w:id="119"/>
      <w:r/>
      <w:bookmarkEnd w:id="120"/>
      <w:r/>
      <w:r/>
    </w:p>
    <w:p>
      <w:pPr>
        <w:ind w:left="0" w:firstLine="422"/>
        <w:spacing w:line="360" w:lineRule="auto"/>
        <w:rPr>
          <w:rFonts w:ascii="宋体" w:hAnsi="宋体"/>
          <w:b/>
          <w:sz w:val="21"/>
          <w:szCs w:val="21"/>
        </w:rPr>
      </w:pPr>
      <w:r/>
      <w:bookmarkStart w:id="123" w:name="_Toc16264"/>
      <w:r/>
      <w:bookmarkStart w:id="124" w:name="_Toc17476"/>
      <w:r/>
      <w:bookmarkStart w:id="125" w:name="_Toc698"/>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6"/>
        <w:rPr>
          <w:rFonts w:ascii="宋体" w:hAnsi="宋体"/>
        </w:rPr>
      </w:pPr>
      <w:r>
        <w:rPr>
          <w:rFonts w:ascii="宋体" w:hAnsi="宋体"/>
        </w:rPr>
      </w:r>
      <w:r/>
    </w:p>
    <w:p>
      <w:pPr>
        <w:rPr>
          <w:rFonts w:ascii="宋体" w:hAnsi="宋体"/>
        </w:rPr>
      </w:pPr>
      <w:r>
        <w:rPr>
          <w:rFonts w:ascii="宋体" w:hAnsi="宋体"/>
        </w:rPr>
      </w:r>
      <w:r/>
    </w:p>
    <w:p>
      <w:pPr>
        <w:pStyle w:val="1006"/>
        <w:rPr>
          <w:rFonts w:ascii="宋体" w:hAnsi="宋体"/>
        </w:rPr>
      </w:pPr>
      <w:r>
        <w:rPr>
          <w:rFonts w:ascii="宋体" w:hAnsi="宋体"/>
        </w:rPr>
      </w:r>
      <w:r/>
    </w:p>
    <w:p>
      <w:pPr>
        <w:pStyle w:val="101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25</w:t>
            </w:r>
            <w:r>
              <w:rPr>
                <w:rFonts w:hint="eastAsia" w:ascii="宋体" w:hAnsi="宋体"/>
                <w:sz w:val="21"/>
                <w:szCs w:val="21"/>
                <w:lang w:bidi="ar"/>
              </w:rPr>
              <w:t xml:space="preserve">％×100</w:t>
            </w:r>
            <w:r/>
          </w:p>
        </w:tc>
        <w:tc>
          <w:tcPr>
            <w:tcW w:w="2410" w:type="dxa"/>
            <w:vAlign w:val="center"/>
            <w:textDirection w:val="lrTb"/>
            <w:noWrap w:val="false"/>
          </w:tcPr>
          <w:p>
            <w:pPr>
              <w:ind w:left="0"/>
              <w:jc w:val="center"/>
              <w:rPr>
                <w:rFonts w:ascii="宋体" w:hAnsi="宋体" w:cs="Tahoma"/>
                <w:sz w:val="21"/>
                <w:szCs w:val="21"/>
              </w:rPr>
            </w:pPr>
            <w:r>
              <w:rPr>
                <w:rFonts w:ascii="宋体" w:hAnsi="宋体"/>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对本项目管理的总体设想</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方案项目特点与需求分析；</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项目运作设想；</w:t>
            </w:r>
            <w:r/>
          </w:p>
          <w:p>
            <w:pPr>
              <w:ind w:left="0"/>
              <w:widowControl w:val="off"/>
              <w:rPr>
                <w:rFonts w:ascii="宋体" w:hAnsi="宋体"/>
              </w:rPr>
            </w:pPr>
            <w:r>
              <w:rPr>
                <w:rFonts w:hint="eastAsia" w:ascii="宋体" w:hAnsi="宋体"/>
                <w:sz w:val="21"/>
                <w:szCs w:val="21"/>
              </w:rPr>
              <w:t xml:space="preserve">3.拟采用的管理模式及服务理念；</w:t>
            </w:r>
            <w:r/>
          </w:p>
          <w:p>
            <w:pPr>
              <w:ind w:left="0"/>
              <w:widowControl w:val="off"/>
              <w:rPr>
                <w:rFonts w:ascii="宋体" w:hAnsi="宋体"/>
                <w:sz w:val="21"/>
                <w:szCs w:val="21"/>
              </w:rPr>
            </w:pPr>
            <w:r>
              <w:rPr>
                <w:rFonts w:hint="eastAsia" w:ascii="宋体" w:hAnsi="宋体"/>
                <w:sz w:val="21"/>
                <w:szCs w:val="21"/>
              </w:rPr>
              <w:t xml:space="preserve">4.项目组织管理组织结构图、管理处机构设置及内部管理机制</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12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rPr>
            </w:pPr>
            <w:r>
              <w:rPr>
                <w:rFonts w:hint="eastAsia" w:ascii="宋体" w:hAnsi="宋体"/>
                <w:sz w:val="21"/>
                <w:szCs w:val="21"/>
              </w:rPr>
              <w:t xml:space="preserve">1.项目培训制度；</w:t>
            </w:r>
            <w:r/>
          </w:p>
          <w:p>
            <w:pPr>
              <w:ind w:left="0"/>
              <w:widowControl w:val="off"/>
              <w:rPr>
                <w:rFonts w:ascii="宋体" w:hAnsi="宋体"/>
                <w:sz w:val="21"/>
                <w:szCs w:val="21"/>
              </w:rPr>
            </w:pPr>
            <w:r>
              <w:rPr>
                <w:rFonts w:hint="eastAsia" w:ascii="宋体" w:hAnsi="宋体"/>
                <w:sz w:val="21"/>
                <w:szCs w:val="21"/>
              </w:rPr>
              <w:t xml:space="preserve">2.项目考核制度；</w:t>
            </w:r>
            <w:r/>
          </w:p>
          <w:p>
            <w:pPr>
              <w:ind w:left="0"/>
              <w:widowControl w:val="off"/>
              <w:rPr>
                <w:rFonts w:ascii="宋体" w:hAnsi="宋体"/>
                <w:sz w:val="21"/>
                <w:szCs w:val="21"/>
              </w:rPr>
            </w:pPr>
            <w:r>
              <w:rPr>
                <w:rFonts w:hint="eastAsia" w:ascii="宋体" w:hAnsi="宋体"/>
                <w:sz w:val="21"/>
                <w:szCs w:val="21"/>
              </w:rPr>
              <w:t xml:space="preserve">3.保洁部门制度；</w:t>
            </w:r>
            <w:r/>
          </w:p>
          <w:p>
            <w:pPr>
              <w:ind w:left="0"/>
              <w:widowControl w:val="off"/>
              <w:rPr>
                <w:rFonts w:ascii="宋体" w:hAnsi="宋体"/>
                <w:sz w:val="21"/>
                <w:szCs w:val="21"/>
              </w:rPr>
            </w:pPr>
            <w:r>
              <w:rPr>
                <w:rFonts w:hint="eastAsia" w:ascii="宋体" w:hAnsi="宋体"/>
                <w:sz w:val="21"/>
                <w:szCs w:val="21"/>
              </w:rPr>
              <w:t xml:space="preserve">4.保安部门制度；</w:t>
            </w:r>
            <w:r/>
          </w:p>
          <w:p>
            <w:pPr>
              <w:ind w:left="0"/>
              <w:widowControl w:val="off"/>
              <w:rPr>
                <w:rFonts w:ascii="宋体" w:hAnsi="宋体"/>
                <w:sz w:val="21"/>
                <w:szCs w:val="21"/>
              </w:rPr>
            </w:pPr>
            <w:r>
              <w:rPr>
                <w:rFonts w:hint="eastAsia" w:ascii="宋体" w:hAnsi="宋体"/>
                <w:sz w:val="21"/>
                <w:szCs w:val="21"/>
              </w:rPr>
              <w:t xml:space="preserve">5.工程管理制度；</w:t>
            </w:r>
            <w:r/>
          </w:p>
          <w:p>
            <w:pPr>
              <w:ind w:left="0"/>
              <w:widowControl w:val="off"/>
              <w:rPr>
                <w:rFonts w:ascii="宋体" w:hAnsi="宋体" w:cs="Times New Roman"/>
                <w:sz w:val="21"/>
                <w:szCs w:val="21"/>
              </w:rPr>
            </w:pPr>
            <w:r>
              <w:rPr>
                <w:rFonts w:hint="eastAsia" w:ascii="宋体" w:hAnsi="宋体"/>
                <w:sz w:val="21"/>
                <w:szCs w:val="21"/>
              </w:rPr>
              <w:t xml:space="preserve">6.餐饮管理制度</w:t>
            </w:r>
            <w:bookmarkStart w:id="126" w:name="OLE_LINK82"/>
            <w:r>
              <w:rPr>
                <w:rFonts w:hint="eastAsia" w:ascii="宋体" w:hAnsi="宋体" w:cs="Times New Roman"/>
                <w:sz w:val="21"/>
                <w:szCs w:val="21"/>
              </w:rPr>
              <w:t xml:space="preserve">；</w:t>
            </w:r>
            <w:bookmarkEnd w:id="126"/>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hint="eastAsia" w:ascii="宋体" w:hAnsi="宋体"/>
                <w:sz w:val="21"/>
                <w:szCs w:val="21"/>
                <w:lang w:bidi="ar"/>
              </w:rPr>
              <w:t xml:space="preserve">1</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bookmarkStart w:id="127" w:name="OLE_LINK68"/>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rPr>
            </w:pPr>
            <w:r>
              <w:rPr>
                <w:rFonts w:hint="eastAsia" w:ascii="宋体" w:hAnsi="宋体"/>
                <w:sz w:val="21"/>
                <w:szCs w:val="21"/>
              </w:rPr>
              <w:t xml:space="preserve">1.保洁服务整体方案；</w:t>
            </w:r>
            <w:r/>
          </w:p>
          <w:p>
            <w:pPr>
              <w:ind w:left="0"/>
              <w:widowControl w:val="off"/>
              <w:rPr>
                <w:rFonts w:ascii="宋体" w:hAnsi="宋体"/>
                <w:sz w:val="21"/>
                <w:szCs w:val="21"/>
              </w:rPr>
            </w:pPr>
            <w:r>
              <w:rPr>
                <w:rFonts w:hint="eastAsia" w:ascii="宋体" w:hAnsi="宋体"/>
                <w:sz w:val="21"/>
                <w:szCs w:val="21"/>
              </w:rPr>
              <w:t xml:space="preserve">2.保安服务整体方案；</w:t>
            </w:r>
            <w:r/>
          </w:p>
          <w:p>
            <w:pPr>
              <w:ind w:left="0"/>
              <w:widowControl w:val="off"/>
              <w:rPr>
                <w:rFonts w:ascii="宋体" w:hAnsi="宋体"/>
                <w:sz w:val="21"/>
                <w:szCs w:val="21"/>
              </w:rPr>
            </w:pPr>
            <w:r>
              <w:rPr>
                <w:rFonts w:hint="eastAsia" w:ascii="宋体" w:hAnsi="宋体"/>
                <w:sz w:val="21"/>
                <w:szCs w:val="21"/>
              </w:rPr>
              <w:t xml:space="preserve">3.食堂服务整体方案；</w:t>
            </w:r>
            <w:r/>
          </w:p>
          <w:p>
            <w:pPr>
              <w:ind w:left="0"/>
              <w:widowControl w:val="off"/>
              <w:rPr>
                <w:rFonts w:ascii="宋体" w:hAnsi="宋体"/>
                <w:sz w:val="21"/>
                <w:szCs w:val="21"/>
              </w:rPr>
            </w:pPr>
            <w:r>
              <w:rPr>
                <w:rFonts w:hint="eastAsia" w:ascii="宋体" w:hAnsi="宋体"/>
                <w:sz w:val="21"/>
                <w:szCs w:val="21"/>
              </w:rPr>
              <w:t xml:space="preserve">4.维修工作管理方案；</w:t>
            </w:r>
            <w:r/>
          </w:p>
          <w:p>
            <w:pPr>
              <w:ind w:left="0"/>
              <w:widowControl w:val="off"/>
              <w:rPr>
                <w:rFonts w:ascii="宋体" w:hAnsi="宋体"/>
                <w:sz w:val="21"/>
                <w:szCs w:val="21"/>
              </w:rPr>
            </w:pPr>
            <w:r>
              <w:rPr>
                <w:rFonts w:hint="eastAsia" w:ascii="宋体" w:hAnsi="宋体"/>
                <w:sz w:val="21"/>
                <w:szCs w:val="21"/>
              </w:rPr>
              <w:t xml:space="preserve">5.应急管理方案；</w:t>
            </w:r>
            <w:r/>
          </w:p>
          <w:p>
            <w:pPr>
              <w:ind w:left="0"/>
              <w:widowControl w:val="off"/>
              <w:rPr>
                <w:rFonts w:ascii="宋体" w:hAnsi="宋体" w:cs="Cambria Math"/>
                <w:sz w:val="21"/>
                <w:szCs w:val="21"/>
              </w:rPr>
            </w:pPr>
            <w:r>
              <w:rPr>
                <w:rFonts w:hint="eastAsia" w:ascii="宋体" w:hAnsi="宋体"/>
                <w:sz w:val="21"/>
                <w:szCs w:val="21"/>
              </w:rPr>
              <w:t xml:space="preserve">6.进退场交接方案</w:t>
            </w:r>
            <w:r>
              <w:rPr>
                <w:rFonts w:hint="eastAsia" w:ascii="宋体" w:hAnsi="宋体" w:cs="Cambria Math"/>
                <w:sz w:val="21"/>
                <w:szCs w:val="21"/>
              </w:rPr>
              <w:t xml:space="preserve">；</w:t>
            </w:r>
            <w:r/>
          </w:p>
          <w:p>
            <w:pPr>
              <w:pStyle w:val="1006"/>
              <w:ind w:left="0" w:firstLine="0"/>
              <w:rPr>
                <w:rFonts w:ascii="宋体" w:hAnsi="宋体"/>
              </w:rPr>
            </w:pPr>
            <w:r>
              <w:rPr>
                <w:rFonts w:hint="eastAsia" w:ascii="宋体" w:hAnsi="宋体" w:cs="Cambria Math"/>
                <w:sz w:val="21"/>
                <w:szCs w:val="21"/>
              </w:rPr>
              <w:t xml:space="preserve">7.</w:t>
            </w:r>
            <w:r>
              <w:rPr>
                <w:rFonts w:hint="eastAsia" w:ascii="宋体" w:hAnsi="宋体"/>
                <w:sz w:val="21"/>
                <w:szCs w:val="21"/>
              </w:rPr>
              <w:t xml:space="preserve">消防管理方案；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分；每项叙述内容完全脱离采购需求或未作完整叙述的不得分。本项最高得1</w:t>
            </w:r>
            <w:r>
              <w:rPr>
                <w:rFonts w:ascii="宋体" w:hAnsi="宋体"/>
                <w:sz w:val="21"/>
                <w:szCs w:val="21"/>
                <w:lang w:bidi="ar"/>
              </w:rPr>
              <w:t xml:space="preserve">4</w:t>
            </w:r>
            <w:r>
              <w:rPr>
                <w:rFonts w:hint="eastAsia" w:ascii="宋体" w:hAnsi="宋体"/>
                <w:sz w:val="21"/>
                <w:szCs w:val="21"/>
                <w:lang w:bidi="ar"/>
              </w:rPr>
              <w:t xml:space="preserve">分。</w:t>
            </w:r>
            <w:bookmarkEnd w:id="127"/>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服务保障承诺及措施</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rPr>
              <w:t xml:space="preserve">服务保障承诺及措施</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lang w:bidi="ar"/>
              </w:rPr>
              <w:t xml:space="preserve">服务保障措施</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lang w:bidi="ar"/>
              </w:rPr>
              <w:t xml:space="preserve">服务保障管理制度</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w:t>
            </w:r>
            <w:bookmarkStart w:id="128" w:name="OLE_LINK122"/>
            <w:r/>
            <w:bookmarkStart w:id="129" w:name="OLE_LINK121"/>
            <w:r>
              <w:rPr>
                <w:rFonts w:hint="eastAsia" w:ascii="宋体" w:hAnsi="宋体"/>
                <w:sz w:val="21"/>
                <w:szCs w:val="21"/>
              </w:rPr>
              <w:t xml:space="preserve">项目经理</w:t>
            </w:r>
            <w:bookmarkEnd w:id="128"/>
            <w:r/>
            <w:bookmarkEnd w:id="129"/>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1.本科或以上学历；</w:t>
            </w:r>
            <w:r/>
          </w:p>
          <w:p>
            <w:pPr>
              <w:ind w:left="0"/>
              <w:widowControl w:val="off"/>
              <w:rPr>
                <w:rFonts w:ascii="宋体" w:hAnsi="宋体"/>
                <w:sz w:val="21"/>
                <w:szCs w:val="21"/>
                <w:lang w:bidi="ar"/>
              </w:rPr>
            </w:pPr>
            <w:r>
              <w:rPr>
                <w:rFonts w:hint="eastAsia" w:ascii="宋体" w:hAnsi="宋体"/>
                <w:sz w:val="21"/>
                <w:szCs w:val="21"/>
                <w:lang w:bidi="ar"/>
              </w:rPr>
              <w:t xml:space="preserve">2.物业项目经理证或物业管理从业人员岗位证书；</w:t>
            </w:r>
            <w:r/>
          </w:p>
          <w:p>
            <w:pPr>
              <w:ind w:left="0"/>
              <w:widowControl w:val="off"/>
              <w:rPr>
                <w:rFonts w:ascii="宋体" w:hAnsi="宋体"/>
                <w:sz w:val="21"/>
                <w:szCs w:val="21"/>
                <w:lang w:bidi="ar"/>
              </w:rPr>
            </w:pPr>
            <w:r>
              <w:rPr>
                <w:rFonts w:hint="eastAsia" w:ascii="宋体" w:hAnsi="宋体"/>
                <w:sz w:val="21"/>
                <w:szCs w:val="21"/>
                <w:lang w:bidi="ar"/>
              </w:rPr>
              <w:t xml:space="preserve">3.红十字会颁发的救护员证书或救护培训合格证书。</w:t>
            </w:r>
            <w:r/>
          </w:p>
          <w:p>
            <w:pPr>
              <w:ind w:left="0"/>
              <w:widowControl w:val="off"/>
              <w:rPr>
                <w:rFonts w:ascii="宋体" w:hAnsi="宋体"/>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w:t>
            </w:r>
            <w:r>
              <w:rPr>
                <w:rFonts w:hint="eastAsia" w:ascii="宋体" w:hAnsi="宋体"/>
                <w:sz w:val="21"/>
                <w:szCs w:val="21"/>
              </w:rPr>
              <w:t xml:space="preserve">队长</w:t>
            </w:r>
            <w:r>
              <w:rPr>
                <w:rFonts w:hint="eastAsia" w:ascii="宋体" w:hAnsi="宋体" w:cs="Times New Roman"/>
                <w:sz w:val="21"/>
                <w:szCs w:val="21"/>
              </w:rPr>
              <w:t xml:space="preserve">具备：</w:t>
            </w:r>
            <w:bookmarkStart w:id="130" w:name="OLE_LINK21"/>
            <w:r>
              <w:rPr>
                <w:rFonts w:hint="eastAsia" w:ascii="宋体" w:hAnsi="宋体"/>
                <w:b/>
                <w:sz w:val="21"/>
                <w:szCs w:val="21"/>
              </w:rPr>
              <w:t xml:space="preserve">（中标后必须在本项目工作）</w:t>
            </w:r>
            <w:bookmarkEnd w:id="130"/>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p>
          <w:p>
            <w:pPr>
              <w:ind w:left="0"/>
              <w:widowControl w:val="off"/>
              <w:rPr>
                <w:rStyle w:val="1060"/>
                <w:rFonts w:ascii="宋体" w:hAnsi="宋体"/>
              </w:rPr>
            </w:pPr>
            <w:r>
              <w:rPr>
                <w:rFonts w:hint="eastAsia" w:ascii="宋体" w:hAnsi="宋体"/>
                <w:sz w:val="21"/>
                <w:szCs w:val="21"/>
                <w:lang w:bidi="ar"/>
              </w:rPr>
              <w:t xml:space="preserve">2.红十字会颁发的救护员证书或救护培训合格证书。</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3</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31" w:name="OLE_LINK133"/>
            <w:r/>
            <w:bookmarkStart w:id="132" w:name="OLE_LINK134"/>
            <w:r>
              <w:rPr>
                <w:rFonts w:hint="eastAsia" w:ascii="宋体" w:hAnsi="宋体"/>
                <w:sz w:val="21"/>
                <w:szCs w:val="21"/>
              </w:rPr>
              <w:t xml:space="preserve">保洁</w:t>
            </w:r>
            <w:bookmarkEnd w:id="131"/>
            <w:r/>
            <w:bookmarkEnd w:id="132"/>
            <w:r>
              <w:rPr>
                <w:rFonts w:hint="eastAsia" w:ascii="宋体" w:hAnsi="宋体"/>
                <w:sz w:val="21"/>
                <w:szCs w:val="21"/>
              </w:rPr>
              <w:t xml:space="preserve">领班</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cs="Times New Roman"/>
                <w:sz w:val="21"/>
                <w:szCs w:val="21"/>
              </w:rPr>
              <w:t xml:space="preserve">投标人拟派本项目保洁</w:t>
            </w:r>
            <w:r>
              <w:rPr>
                <w:rFonts w:hint="eastAsia" w:ascii="宋体" w:hAnsi="宋体"/>
                <w:sz w:val="21"/>
                <w:szCs w:val="21"/>
              </w:rPr>
              <w:t xml:space="preserve">领班</w:t>
            </w:r>
            <w:r>
              <w:rPr>
                <w:rFonts w:hint="eastAsia" w:ascii="宋体" w:hAnsi="宋体" w:cs="Times New Roman"/>
                <w:sz w:val="21"/>
                <w:szCs w:val="21"/>
              </w:rPr>
              <w:t xml:space="preserve">具备：</w:t>
            </w:r>
            <w:r>
              <w:rPr>
                <w:rFonts w:hint="eastAsia" w:ascii="宋体" w:hAnsi="宋体"/>
                <w:b/>
                <w:sz w:val="21"/>
                <w:szCs w:val="21"/>
              </w:rPr>
              <w:t xml:space="preserve">（中标后必须</w:t>
            </w:r>
            <w:r>
              <w:rPr>
                <w:rFonts w:hint="eastAsia" w:ascii="宋体" w:hAnsi="宋体"/>
                <w:b/>
                <w:sz w:val="21"/>
                <w:szCs w:val="21"/>
              </w:rPr>
              <w:t xml:space="preserve">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p>
          <w:p>
            <w:pPr>
              <w:ind w:left="0"/>
              <w:widowControl w:val="off"/>
              <w:rPr>
                <w:rStyle w:val="1060"/>
                <w:rFonts w:ascii="宋体" w:hAnsi="宋体"/>
              </w:rPr>
            </w:pPr>
            <w:r>
              <w:rPr>
                <w:rFonts w:hint="eastAsia" w:ascii="宋体" w:hAnsi="宋体"/>
                <w:sz w:val="21"/>
                <w:szCs w:val="21"/>
                <w:lang w:bidi="ar"/>
              </w:rPr>
              <w:t xml:space="preserve">2.红十字会颁发的救护员证书或救护培训合格证书。</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w:t>
            </w:r>
            <w:r>
              <w:rPr>
                <w:rFonts w:hint="eastAsia" w:ascii="宋体" w:hAnsi="宋体"/>
                <w:sz w:val="21"/>
                <w:szCs w:val="21"/>
                <w:lang w:bidi="ar"/>
              </w:rPr>
              <w:t xml:space="preserve">分，共</w:t>
            </w:r>
            <w:r>
              <w:rPr>
                <w:rFonts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bCs/>
                <w:sz w:val="21"/>
                <w:szCs w:val="21"/>
              </w:rPr>
              <w:t xml:space="preserve">▲</w:t>
            </w:r>
            <w:bookmarkStart w:id="133" w:name="OLE_LINK136"/>
            <w:r/>
            <w:bookmarkStart w:id="134" w:name="OLE_LINK135"/>
            <w:r>
              <w:rPr>
                <w:rFonts w:hint="eastAsia" w:ascii="宋体" w:hAnsi="宋体" w:cs="Times New Roman"/>
                <w:bCs/>
                <w:sz w:val="21"/>
                <w:szCs w:val="21"/>
              </w:rPr>
              <w:t xml:space="preserve">体系认证</w:t>
            </w:r>
            <w:bookmarkEnd w:id="133"/>
            <w:r/>
            <w:bookmarkEnd w:id="134"/>
            <w:r/>
            <w:r/>
          </w:p>
        </w:tc>
        <w:tc>
          <w:tcPr>
            <w:tcW w:w="4678" w:type="dxa"/>
            <w:vAlign w:val="center"/>
            <w:textDirection w:val="lrTb"/>
            <w:noWrap w:val="false"/>
          </w:tcPr>
          <w:p>
            <w:pPr>
              <w:ind w:left="0"/>
              <w:widowControl w:val="off"/>
              <w:rPr>
                <w:rFonts w:ascii="宋体" w:hAnsi="宋体"/>
                <w:sz w:val="21"/>
                <w:szCs w:val="21"/>
                <w:lang w:val="zh-CN" w:bidi="zh-CN"/>
              </w:rPr>
            </w:pPr>
            <w:r/>
            <w:bookmarkStart w:id="135" w:name="OLE_LINK139"/>
            <w:r/>
            <w:bookmarkStart w:id="136" w:name="OLE_LINK137"/>
            <w:r/>
            <w:bookmarkStart w:id="137" w:name="OLE_LINK138"/>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b/>
                <w:sz w:val="21"/>
                <w:szCs w:val="21"/>
                <w:lang w:val="zh-CN" w:bidi="zh-CN"/>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bookmarkEnd w:id="135"/>
            <w:r/>
            <w:bookmarkEnd w:id="136"/>
            <w:r/>
            <w:bookmarkEnd w:id="137"/>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38" w:name="OLE_LINK140"/>
            <w:r/>
            <w:bookmarkStart w:id="139" w:name="OLE_LINK141"/>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38"/>
            <w:r/>
            <w:bookmarkEnd w:id="139"/>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bookmarkStart w:id="140" w:name="_GoBack"/>
            <w:r/>
            <w:bookmarkEnd w:id="140"/>
            <w:r/>
            <w:r/>
          </w:p>
        </w:tc>
      </w:tr>
    </w:tbl>
    <w:p>
      <w:pPr>
        <w:ind w:left="0" w:firstLine="400"/>
        <w:spacing w:line="360" w:lineRule="auto"/>
        <w:rPr>
          <w:rFonts w:ascii="宋体" w:hAnsi="宋体"/>
          <w:sz w:val="21"/>
        </w:rPr>
      </w:pPr>
      <w:r>
        <w:rPr>
          <w:rFonts w:ascii="宋体" w:hAnsi="宋体"/>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104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5">
    <w:name w:val="Heading 1 Char"/>
    <w:basedOn w:val="1003"/>
    <w:link w:val="994"/>
    <w:uiPriority w:val="9"/>
    <w:rPr>
      <w:rFonts w:ascii="Arial" w:hAnsi="Arial" w:eastAsia="Arial" w:cs="Arial"/>
      <w:sz w:val="40"/>
      <w:szCs w:val="40"/>
    </w:rPr>
  </w:style>
  <w:style w:type="character" w:styleId="846">
    <w:name w:val="Heading 2 Char"/>
    <w:basedOn w:val="1003"/>
    <w:link w:val="995"/>
    <w:uiPriority w:val="9"/>
    <w:rPr>
      <w:rFonts w:ascii="Arial" w:hAnsi="Arial" w:eastAsia="Arial" w:cs="Arial"/>
      <w:sz w:val="34"/>
    </w:rPr>
  </w:style>
  <w:style w:type="character" w:styleId="847">
    <w:name w:val="Heading 3 Char"/>
    <w:basedOn w:val="1003"/>
    <w:link w:val="996"/>
    <w:uiPriority w:val="9"/>
    <w:rPr>
      <w:rFonts w:ascii="Arial" w:hAnsi="Arial" w:eastAsia="Arial" w:cs="Arial"/>
      <w:sz w:val="30"/>
      <w:szCs w:val="30"/>
    </w:rPr>
  </w:style>
  <w:style w:type="character" w:styleId="848">
    <w:name w:val="Heading 4 Char"/>
    <w:basedOn w:val="1003"/>
    <w:link w:val="997"/>
    <w:uiPriority w:val="9"/>
    <w:rPr>
      <w:rFonts w:ascii="Arial" w:hAnsi="Arial" w:eastAsia="Arial" w:cs="Arial"/>
      <w:b/>
      <w:bCs/>
      <w:sz w:val="26"/>
      <w:szCs w:val="26"/>
    </w:rPr>
  </w:style>
  <w:style w:type="character" w:styleId="849">
    <w:name w:val="Heading 5 Char"/>
    <w:basedOn w:val="1003"/>
    <w:link w:val="998"/>
    <w:uiPriority w:val="9"/>
    <w:rPr>
      <w:rFonts w:ascii="Arial" w:hAnsi="Arial" w:eastAsia="Arial" w:cs="Arial"/>
      <w:b/>
      <w:bCs/>
      <w:sz w:val="24"/>
      <w:szCs w:val="24"/>
    </w:rPr>
  </w:style>
  <w:style w:type="character" w:styleId="850">
    <w:name w:val="Heading 6 Char"/>
    <w:basedOn w:val="1003"/>
    <w:link w:val="999"/>
    <w:uiPriority w:val="9"/>
    <w:rPr>
      <w:rFonts w:ascii="Arial" w:hAnsi="Arial" w:eastAsia="Arial" w:cs="Arial"/>
      <w:b/>
      <w:bCs/>
      <w:sz w:val="22"/>
      <w:szCs w:val="22"/>
    </w:rPr>
  </w:style>
  <w:style w:type="character" w:styleId="851">
    <w:name w:val="Heading 7 Char"/>
    <w:basedOn w:val="1003"/>
    <w:link w:val="1000"/>
    <w:uiPriority w:val="9"/>
    <w:rPr>
      <w:rFonts w:ascii="Arial" w:hAnsi="Arial" w:eastAsia="Arial" w:cs="Arial"/>
      <w:b/>
      <w:bCs/>
      <w:i/>
      <w:iCs/>
      <w:sz w:val="22"/>
      <w:szCs w:val="22"/>
    </w:rPr>
  </w:style>
  <w:style w:type="character" w:styleId="852">
    <w:name w:val="Heading 8 Char"/>
    <w:basedOn w:val="1003"/>
    <w:link w:val="1001"/>
    <w:uiPriority w:val="9"/>
    <w:rPr>
      <w:rFonts w:ascii="Arial" w:hAnsi="Arial" w:eastAsia="Arial" w:cs="Arial"/>
      <w:i/>
      <w:iCs/>
      <w:sz w:val="22"/>
      <w:szCs w:val="22"/>
    </w:rPr>
  </w:style>
  <w:style w:type="character" w:styleId="853">
    <w:name w:val="Heading 9 Char"/>
    <w:basedOn w:val="1003"/>
    <w:link w:val="1002"/>
    <w:uiPriority w:val="9"/>
    <w:rPr>
      <w:rFonts w:ascii="Arial" w:hAnsi="Arial" w:eastAsia="Arial" w:cs="Arial"/>
      <w:i/>
      <w:iCs/>
      <w:sz w:val="21"/>
      <w:szCs w:val="21"/>
    </w:rPr>
  </w:style>
  <w:style w:type="paragraph" w:styleId="854">
    <w:name w:val="No Spacing"/>
    <w:uiPriority w:val="1"/>
    <w:qFormat/>
    <w:pPr>
      <w:spacing w:before="0" w:after="0" w:line="240" w:lineRule="auto"/>
    </w:pPr>
  </w:style>
  <w:style w:type="paragraph" w:styleId="855">
    <w:name w:val="Title"/>
    <w:basedOn w:val="993"/>
    <w:next w:val="993"/>
    <w:link w:val="856"/>
    <w:uiPriority w:val="10"/>
    <w:qFormat/>
    <w:pPr>
      <w:contextualSpacing/>
      <w:spacing w:before="300" w:after="200"/>
    </w:pPr>
    <w:rPr>
      <w:sz w:val="48"/>
      <w:szCs w:val="48"/>
    </w:rPr>
  </w:style>
  <w:style w:type="character" w:styleId="856">
    <w:name w:val="Title Char"/>
    <w:basedOn w:val="1003"/>
    <w:link w:val="855"/>
    <w:uiPriority w:val="10"/>
    <w:rPr>
      <w:sz w:val="48"/>
      <w:szCs w:val="48"/>
    </w:rPr>
  </w:style>
  <w:style w:type="character" w:styleId="857">
    <w:name w:val="Subtitle Char"/>
    <w:basedOn w:val="1003"/>
    <w:link w:val="1040"/>
    <w:uiPriority w:val="11"/>
    <w:rPr>
      <w:sz w:val="24"/>
      <w:szCs w:val="24"/>
    </w:rPr>
  </w:style>
  <w:style w:type="character" w:styleId="858">
    <w:name w:val="Quote Char"/>
    <w:link w:val="1245"/>
    <w:uiPriority w:val="29"/>
    <w:rPr>
      <w:i/>
    </w:rPr>
  </w:style>
  <w:style w:type="character" w:styleId="859">
    <w:name w:val="Intense Quote Char"/>
    <w:link w:val="1371"/>
    <w:uiPriority w:val="30"/>
    <w:rPr>
      <w:i/>
    </w:rPr>
  </w:style>
  <w:style w:type="character" w:styleId="860">
    <w:name w:val="Header Char"/>
    <w:basedOn w:val="1003"/>
    <w:link w:val="1038"/>
    <w:uiPriority w:val="99"/>
  </w:style>
  <w:style w:type="character" w:styleId="861">
    <w:name w:val="Footer Char"/>
    <w:basedOn w:val="1003"/>
    <w:link w:val="1036"/>
    <w:uiPriority w:val="99"/>
  </w:style>
  <w:style w:type="character" w:styleId="862">
    <w:name w:val="Caption Char"/>
    <w:basedOn w:val="1013"/>
    <w:link w:val="1036"/>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Footnote Text Char"/>
    <w:link w:val="1043"/>
    <w:uiPriority w:val="99"/>
    <w:rPr>
      <w:sz w:val="18"/>
    </w:rPr>
  </w:style>
  <w:style w:type="character" w:styleId="989">
    <w:name w:val="Endnote Text Char"/>
    <w:link w:val="1033"/>
    <w:uiPriority w:val="99"/>
    <w:rPr>
      <w:sz w:val="20"/>
    </w:rPr>
  </w:style>
  <w:style w:type="character" w:styleId="990">
    <w:name w:val="endnote reference"/>
    <w:basedOn w:val="1003"/>
    <w:uiPriority w:val="99"/>
    <w:semiHidden/>
    <w:unhideWhenUsed/>
    <w:rPr>
      <w:vertAlign w:val="superscript"/>
    </w:r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next w:val="1006"/>
    <w:qFormat/>
    <w:pPr>
      <w:ind w:left="1024"/>
      <w:jc w:val="both"/>
    </w:pPr>
    <w:rPr>
      <w:rFonts w:ascii="Calibri" w:hAnsi="Calibri"/>
    </w:rPr>
  </w:style>
  <w:style w:type="paragraph" w:styleId="994">
    <w:name w:val="Heading 1"/>
    <w:basedOn w:val="993"/>
    <w:next w:val="993"/>
    <w:qFormat/>
    <w:pPr>
      <w:ind w:left="432" w:firstLine="18"/>
      <w:spacing w:before="340" w:after="330" w:line="578" w:lineRule="auto"/>
      <w:outlineLvl w:val="0"/>
    </w:pPr>
  </w:style>
  <w:style w:type="paragraph" w:styleId="995">
    <w:name w:val="Heading 2"/>
    <w:basedOn w:val="993"/>
    <w:next w:val="993"/>
    <w:qFormat/>
    <w:pPr>
      <w:ind w:left="576" w:firstLine="24"/>
      <w:spacing w:before="260" w:after="260" w:line="416" w:lineRule="auto"/>
      <w:outlineLvl w:val="1"/>
    </w:pPr>
    <w:rPr>
      <w:rFonts w:ascii="Times New Roman" w:hAnsi="Times New Roman" w:cs="Times New Roman"/>
    </w:rPr>
  </w:style>
  <w:style w:type="paragraph" w:styleId="996">
    <w:name w:val="Heading 3"/>
    <w:basedOn w:val="993"/>
    <w:next w:val="1007"/>
    <w:qFormat/>
    <w:pPr>
      <w:ind w:left="720"/>
      <w:spacing w:before="260" w:after="260" w:line="416" w:lineRule="auto"/>
      <w:outlineLvl w:val="2"/>
    </w:pPr>
    <w:rPr>
      <w:rFonts w:ascii="Times New Roman" w:hAnsi="Times New Roman" w:cs="Times New Roman"/>
    </w:rPr>
  </w:style>
  <w:style w:type="paragraph" w:styleId="997">
    <w:name w:val="Heading 4"/>
    <w:basedOn w:val="994"/>
    <w:next w:val="993"/>
    <w:qFormat/>
    <w:pPr>
      <w:ind w:left="864" w:firstLine="24"/>
      <w:spacing w:before="280" w:after="290" w:line="376" w:lineRule="auto"/>
      <w:outlineLvl w:val="3"/>
    </w:pPr>
    <w:rPr>
      <w:rFonts w:ascii="Times New Roman" w:hAnsi="Times New Roman" w:cs="Times New Roman"/>
    </w:rPr>
  </w:style>
  <w:style w:type="paragraph" w:styleId="998">
    <w:name w:val="Heading 5"/>
    <w:basedOn w:val="994"/>
    <w:next w:val="993"/>
    <w:qFormat/>
    <w:pPr>
      <w:ind w:left="1008"/>
      <w:spacing w:before="280" w:after="290" w:line="376" w:lineRule="auto"/>
      <w:outlineLvl w:val="4"/>
    </w:pPr>
    <w:rPr>
      <w:rFonts w:ascii="Times New Roman" w:hAnsi="Times New Roman" w:cs="Times New Roman"/>
    </w:rPr>
  </w:style>
  <w:style w:type="paragraph" w:styleId="999">
    <w:name w:val="Heading 6"/>
    <w:basedOn w:val="994"/>
    <w:next w:val="993"/>
    <w:qFormat/>
    <w:pPr>
      <w:ind w:left="1152" w:firstLine="20"/>
      <w:spacing w:before="240" w:after="64" w:line="320" w:lineRule="auto"/>
      <w:outlineLvl w:val="5"/>
    </w:pPr>
    <w:rPr>
      <w:rFonts w:ascii="Times New Roman" w:hAnsi="Times New Roman" w:cs="Times New Roman"/>
    </w:rPr>
  </w:style>
  <w:style w:type="paragraph" w:styleId="1000">
    <w:name w:val="Heading 7"/>
    <w:basedOn w:val="994"/>
    <w:next w:val="993"/>
    <w:qFormat/>
    <w:pPr>
      <w:ind w:left="1296" w:firstLine="14"/>
      <w:spacing w:before="240" w:after="64" w:line="320" w:lineRule="auto"/>
      <w:outlineLvl w:val="6"/>
    </w:pPr>
    <w:rPr>
      <w:rFonts w:ascii="Times New Roman" w:hAnsi="Times New Roman" w:cs="Times New Roman"/>
    </w:rPr>
  </w:style>
  <w:style w:type="paragraph" w:styleId="1001">
    <w:name w:val="Heading 8"/>
    <w:basedOn w:val="994"/>
    <w:next w:val="993"/>
    <w:qFormat/>
    <w:pPr>
      <w:ind w:left="1440"/>
      <w:spacing w:before="240" w:after="64" w:line="320" w:lineRule="auto"/>
      <w:outlineLvl w:val="7"/>
    </w:pPr>
    <w:rPr>
      <w:rFonts w:ascii="Times New Roman" w:hAnsi="Times New Roman" w:cs="Times New Roman"/>
    </w:rPr>
  </w:style>
  <w:style w:type="paragraph" w:styleId="1002">
    <w:name w:val="Heading 9"/>
    <w:basedOn w:val="994"/>
    <w:next w:val="993"/>
    <w:qFormat/>
    <w:pPr>
      <w:ind w:left="1584" w:firstLine="22"/>
      <w:spacing w:before="240" w:after="64" w:line="320" w:lineRule="auto"/>
      <w:outlineLvl w:val="8"/>
    </w:pPr>
    <w:rPr>
      <w:rFonts w:ascii="Times New Roman" w:hAnsi="Times New Roman" w:cs="Times New Roman"/>
    </w:rPr>
  </w:style>
  <w:style w:type="character" w:styleId="1003" w:default="1">
    <w:name w:val="Default Paragraph Font"/>
    <w:uiPriority w:val="1"/>
    <w:semiHidden/>
    <w:unhideWhenUsed/>
  </w:style>
  <w:style w:type="table" w:styleId="1004" w:default="1">
    <w:name w:val="Normal Table"/>
    <w:uiPriority w:val="99"/>
    <w:semiHidden/>
    <w:unhideWhenUsed/>
    <w:tblPr>
      <w:tblInd w:w="0" w:type="dxa"/>
      <w:tblCellMar>
        <w:left w:w="108" w:type="dxa"/>
        <w:top w:w="0" w:type="dxa"/>
        <w:right w:w="108" w:type="dxa"/>
        <w:bottom w:w="0" w:type="dxa"/>
      </w:tblCellMar>
    </w:tblPr>
  </w:style>
  <w:style w:type="numbering" w:styleId="1005" w:default="1">
    <w:name w:val="No List"/>
    <w:uiPriority w:val="99"/>
    <w:semiHidden/>
    <w:unhideWhenUsed/>
  </w:style>
  <w:style w:type="paragraph" w:styleId="1006">
    <w:name w:val="Body Text Indent"/>
    <w:basedOn w:val="993"/>
    <w:next w:val="993"/>
    <w:qFormat/>
    <w:pPr>
      <w:ind w:left="420" w:firstLine="1188"/>
      <w:spacing w:line="360" w:lineRule="exact"/>
    </w:pPr>
    <w:rPr>
      <w:rFonts w:ascii="Times New Roman" w:hAnsi="Times New Roman" w:cs="Times New Roman"/>
    </w:rPr>
  </w:style>
  <w:style w:type="paragraph" w:styleId="1007" w:customStyle="1">
    <w:name w:val="正文2"/>
    <w:basedOn w:val="993"/>
    <w:next w:val="993"/>
    <w:qFormat/>
    <w:pPr>
      <w:ind w:left="0" w:hanging="2155"/>
      <w:spacing w:line="360" w:lineRule="auto"/>
      <w:shd w:val="clear" w:color="auto" w:fill="ffffff"/>
    </w:pPr>
    <w:rPr>
      <w:rFonts w:ascii="宋体" w:hAnsi="宋体"/>
    </w:rPr>
  </w:style>
  <w:style w:type="paragraph" w:styleId="1008">
    <w:name w:val="toc 7"/>
    <w:basedOn w:val="994"/>
    <w:next w:val="993"/>
    <w:qFormat/>
    <w:pPr>
      <w:ind w:left="1640" w:firstLine="3784"/>
      <w:spacing w:before="0" w:after="0" w:line="360" w:lineRule="auto"/>
    </w:pPr>
    <w:rPr>
      <w:rFonts w:ascii="Times New Roman" w:hAnsi="Times New Roman" w:cs="Times New Roman"/>
    </w:rPr>
  </w:style>
  <w:style w:type="paragraph" w:styleId="1009">
    <w:name w:val="List Bullet 4"/>
    <w:basedOn w:val="994"/>
    <w:next w:val="1010"/>
    <w:qFormat/>
    <w:pPr>
      <w:ind w:left="1620" w:firstLine="2652"/>
      <w:spacing w:before="0" w:after="0" w:line="360" w:lineRule="auto"/>
    </w:pPr>
    <w:rPr>
      <w:rFonts w:ascii="Times New Roman" w:hAnsi="Times New Roman" w:cs="Times New Roman"/>
    </w:rPr>
  </w:style>
  <w:style w:type="paragraph" w:styleId="1010">
    <w:name w:val="List Bullet 2"/>
    <w:basedOn w:val="994"/>
    <w:next w:val="993"/>
    <w:qFormat/>
    <w:pPr>
      <w:ind w:left="900" w:firstLine="2652"/>
      <w:spacing w:before="0" w:after="0" w:line="360" w:lineRule="auto"/>
    </w:pPr>
    <w:rPr>
      <w:rFonts w:ascii="Times New Roman" w:hAnsi="Times New Roman" w:cs="Times New Roman"/>
    </w:rPr>
  </w:style>
  <w:style w:type="paragraph" w:styleId="1011">
    <w:name w:val="List Number"/>
    <w:basedOn w:val="994"/>
    <w:next w:val="993"/>
    <w:qFormat/>
    <w:pPr>
      <w:ind w:left="454" w:firstLine="2788"/>
      <w:spacing w:before="0" w:after="0" w:line="240" w:lineRule="auto"/>
    </w:pPr>
    <w:rPr>
      <w:rFonts w:ascii="Times New Roman" w:hAnsi="Times New Roman" w:cs="Times New Roman"/>
    </w:rPr>
  </w:style>
  <w:style w:type="paragraph" w:styleId="1012">
    <w:name w:val="Normal Indent"/>
    <w:basedOn w:val="993"/>
    <w:next w:val="993"/>
    <w:link w:val="1062"/>
    <w:qFormat/>
    <w:pPr>
      <w:ind w:left="420" w:firstLine="4772"/>
    </w:pPr>
  </w:style>
  <w:style w:type="paragraph" w:styleId="1013">
    <w:name w:val="Caption"/>
    <w:basedOn w:val="994"/>
    <w:next w:val="993"/>
    <w:qFormat/>
    <w:pPr>
      <w:ind w:left="200" w:firstLine="2248"/>
      <w:jc w:val="center"/>
      <w:spacing w:before="0" w:after="0" w:line="240" w:lineRule="auto"/>
    </w:pPr>
    <w:rPr>
      <w:rFonts w:ascii="Times New Roman" w:hAnsi="Times New Roman" w:cs="Times New Roman"/>
    </w:rPr>
  </w:style>
  <w:style w:type="paragraph" w:styleId="1014">
    <w:name w:val="List Bullet"/>
    <w:basedOn w:val="994"/>
    <w:next w:val="993"/>
    <w:qFormat/>
    <w:pPr>
      <w:ind w:left="900" w:firstLine="2652"/>
      <w:spacing w:before="0" w:after="0" w:line="360" w:lineRule="auto"/>
    </w:pPr>
    <w:rPr>
      <w:rFonts w:ascii="Times New Roman" w:hAnsi="Times New Roman" w:cs="Times New Roman"/>
    </w:rPr>
  </w:style>
  <w:style w:type="paragraph" w:styleId="1015">
    <w:name w:val="Document Map"/>
    <w:basedOn w:val="994"/>
    <w:next w:val="1016"/>
    <w:qFormat/>
    <w:pPr>
      <w:ind w:left="0" w:firstLine="4"/>
      <w:spacing w:before="0" w:after="0" w:line="240" w:lineRule="auto"/>
      <w:shd w:val="clear" w:color="000000" w:fill="000080"/>
    </w:pPr>
    <w:rPr>
      <w:rFonts w:ascii="Times New Roman" w:hAnsi="Times New Roman" w:cs="Times New Roman"/>
    </w:rPr>
  </w:style>
  <w:style w:type="paragraph" w:styleId="1016">
    <w:name w:val="annotation subject"/>
    <w:next w:val="993"/>
    <w:qFormat/>
    <w:pPr>
      <w:ind w:firstLine="4608"/>
      <w:spacing w:line="360" w:lineRule="auto"/>
    </w:pPr>
    <w:rPr>
      <w:rFonts w:ascii="Calibri" w:hAnsi="Calibri"/>
    </w:rPr>
  </w:style>
  <w:style w:type="paragraph" w:styleId="1017">
    <w:name w:val="annotation text"/>
    <w:basedOn w:val="994"/>
    <w:next w:val="993"/>
    <w:uiPriority w:val="99"/>
    <w:qFormat/>
    <w:pPr>
      <w:ind w:left="0" w:firstLine="3584"/>
      <w:spacing w:before="0" w:after="0" w:line="360" w:lineRule="auto"/>
    </w:pPr>
    <w:rPr>
      <w:rFonts w:ascii="Times New Roman" w:hAnsi="Times New Roman" w:cs="Times New Roman"/>
    </w:rPr>
  </w:style>
  <w:style w:type="paragraph" w:styleId="1018">
    <w:name w:val="Body Text 3"/>
    <w:basedOn w:val="994"/>
    <w:next w:val="993"/>
    <w:qFormat/>
    <w:pPr>
      <w:ind w:left="0" w:firstLine="2048"/>
      <w:spacing w:before="0" w:after="0" w:line="500" w:lineRule="exact"/>
    </w:pPr>
    <w:rPr>
      <w:rFonts w:ascii="Times New Roman" w:hAnsi="Times New Roman" w:cs="Times New Roman"/>
    </w:rPr>
  </w:style>
  <w:style w:type="paragraph" w:styleId="1019">
    <w:name w:val="List Bullet 3"/>
    <w:basedOn w:val="994"/>
    <w:next w:val="993"/>
    <w:qFormat/>
    <w:pPr>
      <w:ind w:left="900" w:firstLine="2652"/>
      <w:spacing w:before="0" w:after="0" w:line="360" w:lineRule="auto"/>
    </w:pPr>
    <w:rPr>
      <w:rFonts w:ascii="Times New Roman" w:hAnsi="Times New Roman" w:cs="Times New Roman"/>
    </w:rPr>
  </w:style>
  <w:style w:type="paragraph" w:styleId="1020">
    <w:name w:val="Body Text"/>
    <w:basedOn w:val="993"/>
    <w:next w:val="993"/>
    <w:qFormat/>
    <w:pPr>
      <w:ind w:left="0" w:firstLine="2560"/>
    </w:pPr>
    <w:rPr>
      <w:rFonts w:ascii="Times New Roman" w:hAnsi="Times New Roman" w:cs="Times New Roman"/>
    </w:rPr>
  </w:style>
  <w:style w:type="paragraph" w:styleId="1021">
    <w:name w:val="List Number 3"/>
    <w:basedOn w:val="994"/>
    <w:next w:val="993"/>
    <w:qFormat/>
    <w:pPr>
      <w:ind w:left="420" w:firstLine="3584"/>
      <w:spacing w:before="0" w:after="0" w:line="240" w:lineRule="auto"/>
    </w:pPr>
    <w:rPr>
      <w:rFonts w:ascii="Times New Roman" w:hAnsi="Times New Roman" w:cs="Times New Roman"/>
    </w:rPr>
  </w:style>
  <w:style w:type="paragraph" w:styleId="1022">
    <w:name w:val="List 2"/>
    <w:basedOn w:val="994"/>
    <w:next w:val="1008"/>
    <w:qFormat/>
    <w:pPr>
      <w:ind w:left="100" w:firstLine="3640"/>
      <w:spacing w:before="0" w:after="0" w:line="240" w:lineRule="auto"/>
    </w:pPr>
    <w:rPr>
      <w:rFonts w:ascii="Times New Roman" w:hAnsi="Times New Roman" w:cs="Times New Roman"/>
    </w:rPr>
  </w:style>
  <w:style w:type="paragraph" w:styleId="1023">
    <w:name w:val="Block Text"/>
    <w:basedOn w:val="994"/>
    <w:next w:val="993"/>
    <w:qFormat/>
    <w:pPr>
      <w:ind w:left="420" w:right="33" w:firstLine="2560"/>
      <w:spacing w:before="0" w:after="0" w:line="240" w:lineRule="auto"/>
    </w:pPr>
    <w:rPr>
      <w:rFonts w:ascii="Times New Roman" w:hAnsi="Times New Roman" w:cs="Times New Roman"/>
    </w:rPr>
  </w:style>
  <w:style w:type="paragraph" w:styleId="1024">
    <w:name w:val="toc 5"/>
    <w:basedOn w:val="994"/>
    <w:next w:val="993"/>
    <w:qFormat/>
    <w:pPr>
      <w:ind w:left="1160" w:firstLine="3784"/>
      <w:spacing w:before="0" w:after="0" w:line="360" w:lineRule="auto"/>
    </w:pPr>
    <w:rPr>
      <w:rFonts w:ascii="Times New Roman" w:hAnsi="Times New Roman" w:cs="Times New Roman"/>
    </w:rPr>
  </w:style>
  <w:style w:type="paragraph" w:styleId="1025">
    <w:name w:val="toc 3"/>
    <w:basedOn w:val="994"/>
    <w:next w:val="993"/>
    <w:qFormat/>
    <w:pPr>
      <w:ind w:left="0" w:firstLine="1024"/>
      <w:spacing w:before="0" w:after="0" w:line="360" w:lineRule="auto"/>
    </w:pPr>
    <w:rPr>
      <w:rFonts w:ascii="Times New Roman" w:hAnsi="Times New Roman" w:cs="Times New Roman"/>
    </w:rPr>
  </w:style>
  <w:style w:type="paragraph" w:styleId="1026">
    <w:name w:val="Plain Text"/>
    <w:basedOn w:val="994"/>
    <w:next w:val="1027"/>
    <w:qFormat/>
    <w:pPr>
      <w:ind w:left="0" w:firstLine="2048"/>
      <w:spacing w:before="0" w:after="0" w:line="240" w:lineRule="auto"/>
    </w:pPr>
    <w:rPr>
      <w:rFonts w:ascii="Times New Roman" w:hAnsi="Times New Roman" w:cs="Times New Roman"/>
    </w:rPr>
  </w:style>
  <w:style w:type="paragraph" w:styleId="1027">
    <w:name w:val="toc 1"/>
    <w:basedOn w:val="994"/>
    <w:next w:val="993"/>
    <w:uiPriority w:val="39"/>
    <w:qFormat/>
    <w:pPr>
      <w:ind w:left="0" w:firstLine="4608"/>
      <w:spacing w:before="0" w:after="0" w:line="240" w:lineRule="auto"/>
    </w:pPr>
    <w:rPr>
      <w:rFonts w:ascii="Times New Roman" w:hAnsi="Times New Roman" w:cs="Times New Roman"/>
    </w:rPr>
  </w:style>
  <w:style w:type="paragraph" w:styleId="1028">
    <w:name w:val="List Bullet 5"/>
    <w:basedOn w:val="994"/>
    <w:next w:val="1029"/>
    <w:qFormat/>
    <w:pPr>
      <w:ind w:left="2040" w:firstLine="2560"/>
      <w:spacing w:before="0" w:after="0" w:line="360" w:lineRule="auto"/>
    </w:pPr>
    <w:rPr>
      <w:rFonts w:ascii="Times New Roman" w:hAnsi="Times New Roman" w:cs="Times New Roman"/>
    </w:rPr>
  </w:style>
  <w:style w:type="paragraph" w:styleId="1029" w:customStyle="1">
    <w:name w:val="正文首行缩进1"/>
    <w:next w:val="1021"/>
    <w:qFormat/>
    <w:pPr>
      <w:ind w:left="420" w:firstLine="2724"/>
      <w:spacing w:after="120" w:line="360" w:lineRule="auto"/>
    </w:pPr>
    <w:rPr>
      <w:rFonts w:ascii="Calibri" w:hAnsi="Calibri"/>
    </w:rPr>
  </w:style>
  <w:style w:type="paragraph" w:styleId="1030">
    <w:name w:val="toc 8"/>
    <w:basedOn w:val="994"/>
    <w:next w:val="993"/>
    <w:qFormat/>
    <w:pPr>
      <w:ind w:left="1880" w:firstLine="3784"/>
      <w:spacing w:before="0" w:after="0" w:line="360" w:lineRule="auto"/>
    </w:pPr>
    <w:rPr>
      <w:rFonts w:ascii="Times New Roman" w:hAnsi="Times New Roman" w:cs="Times New Roman"/>
    </w:rPr>
  </w:style>
  <w:style w:type="paragraph" w:styleId="1031">
    <w:name w:val="Date"/>
    <w:basedOn w:val="994"/>
    <w:next w:val="993"/>
    <w:qFormat/>
    <w:pPr>
      <w:ind w:left="0" w:firstLine="2560"/>
      <w:spacing w:before="0" w:after="0" w:line="240" w:lineRule="auto"/>
    </w:pPr>
    <w:rPr>
      <w:rFonts w:ascii="Times New Roman" w:hAnsi="Times New Roman" w:cs="Times New Roman"/>
    </w:rPr>
  </w:style>
  <w:style w:type="paragraph" w:styleId="1032">
    <w:name w:val="Body Text Indent 2"/>
    <w:basedOn w:val="994"/>
    <w:next w:val="1006"/>
    <w:qFormat/>
    <w:pPr>
      <w:ind w:left="481" w:firstLine="2784"/>
      <w:spacing w:before="0" w:after="0" w:line="400" w:lineRule="exact"/>
    </w:pPr>
    <w:rPr>
      <w:rFonts w:ascii="Times New Roman" w:hAnsi="Times New Roman" w:cs="Times New Roman"/>
    </w:rPr>
  </w:style>
  <w:style w:type="paragraph" w:styleId="1033">
    <w:name w:val="endnote text"/>
    <w:basedOn w:val="994"/>
    <w:next w:val="1034"/>
    <w:qFormat/>
    <w:pPr>
      <w:ind w:left="0" w:firstLine="2560"/>
      <w:spacing w:before="0" w:after="0" w:line="360" w:lineRule="auto"/>
    </w:pPr>
    <w:rPr>
      <w:rFonts w:ascii="Times New Roman" w:hAnsi="Times New Roman" w:cs="Times New Roman"/>
    </w:rPr>
  </w:style>
  <w:style w:type="paragraph" w:styleId="1034" w:customStyle="1">
    <w:name w:val="Char11"/>
    <w:basedOn w:val="994"/>
    <w:next w:val="993"/>
    <w:qFormat/>
    <w:pPr>
      <w:ind w:left="0" w:firstLine="3584"/>
      <w:spacing w:before="0" w:after="0" w:line="240" w:lineRule="auto"/>
    </w:pPr>
    <w:rPr>
      <w:rFonts w:ascii="Times New Roman" w:hAnsi="Times New Roman" w:cs="Times New Roman"/>
    </w:rPr>
  </w:style>
  <w:style w:type="paragraph" w:styleId="1035">
    <w:name w:val="Balloon Text"/>
    <w:basedOn w:val="994"/>
    <w:next w:val="1011"/>
    <w:qFormat/>
    <w:pPr>
      <w:ind w:left="0" w:firstLine="2048"/>
      <w:spacing w:before="0" w:after="0" w:line="240" w:lineRule="auto"/>
    </w:pPr>
    <w:rPr>
      <w:rFonts w:ascii="Times New Roman" w:hAnsi="Times New Roman" w:cs="Times New Roman"/>
    </w:rPr>
  </w:style>
  <w:style w:type="paragraph" w:styleId="1036">
    <w:name w:val="Footer"/>
    <w:basedOn w:val="993"/>
    <w:next w:val="1037"/>
    <w:link w:val="1063"/>
    <w:qFormat/>
    <w:pPr>
      <w:ind w:left="0" w:firstLine="3584"/>
    </w:pPr>
  </w:style>
  <w:style w:type="paragraph" w:styleId="1037" w:customStyle="1">
    <w:name w:val="Char Char Char Char Char Char Char Char Char Char Char Char Char"/>
    <w:basedOn w:val="994"/>
    <w:next w:val="993"/>
    <w:qFormat/>
    <w:pPr>
      <w:ind w:left="0" w:firstLine="3584"/>
      <w:spacing w:before="0" w:after="160" w:line="240" w:lineRule="exact"/>
    </w:pPr>
    <w:rPr>
      <w:rFonts w:ascii="Times New Roman" w:hAnsi="Times New Roman" w:cs="Times New Roman"/>
    </w:rPr>
  </w:style>
  <w:style w:type="paragraph" w:styleId="1038">
    <w:name w:val="Header"/>
    <w:basedOn w:val="994"/>
    <w:next w:val="1031"/>
    <w:link w:val="1064"/>
    <w:qFormat/>
    <w:pPr>
      <w:ind w:left="0" w:firstLine="3584"/>
      <w:jc w:val="center"/>
      <w:spacing w:before="0" w:after="0" w:line="240" w:lineRule="auto"/>
    </w:pPr>
  </w:style>
  <w:style w:type="paragraph" w:styleId="1039">
    <w:name w:val="toc 4"/>
    <w:basedOn w:val="994"/>
    <w:next w:val="993"/>
    <w:qFormat/>
    <w:pPr>
      <w:ind w:left="1260" w:firstLine="1024"/>
      <w:spacing w:before="0" w:after="0" w:line="240" w:lineRule="auto"/>
    </w:pPr>
    <w:rPr>
      <w:rFonts w:ascii="Times New Roman" w:hAnsi="Times New Roman" w:cs="Times New Roman"/>
    </w:rPr>
  </w:style>
  <w:style w:type="paragraph" w:styleId="1040">
    <w:name w:val="Subtitle"/>
    <w:next w:val="993"/>
    <w:qFormat/>
    <w:pPr>
      <w:ind w:left="1024"/>
      <w:jc w:val="center"/>
      <w:spacing w:after="60"/>
    </w:pPr>
    <w:rPr>
      <w:rFonts w:ascii="Calibri" w:hAnsi="Calibri"/>
    </w:rPr>
  </w:style>
  <w:style w:type="paragraph" w:styleId="1041">
    <w:name w:val="List"/>
    <w:basedOn w:val="994"/>
    <w:next w:val="1042"/>
    <w:qFormat/>
    <w:pPr>
      <w:ind w:left="200" w:firstLine="3640"/>
      <w:spacing w:before="0" w:after="0" w:line="240" w:lineRule="auto"/>
    </w:pPr>
    <w:rPr>
      <w:rFonts w:ascii="Times New Roman" w:hAnsi="Times New Roman" w:cs="Times New Roman"/>
    </w:rPr>
  </w:style>
  <w:style w:type="paragraph" w:styleId="1042">
    <w:name w:val="Body Text First Indent"/>
    <w:next w:val="993"/>
    <w:qFormat/>
    <w:pPr>
      <w:ind w:left="420" w:firstLine="3748"/>
      <w:spacing w:after="120"/>
    </w:pPr>
    <w:rPr>
      <w:rFonts w:ascii="Calibri" w:hAnsi="Calibri"/>
    </w:rPr>
  </w:style>
  <w:style w:type="paragraph" w:styleId="1043">
    <w:name w:val="footnote text"/>
    <w:basedOn w:val="994"/>
    <w:next w:val="1023"/>
    <w:qFormat/>
    <w:pPr>
      <w:ind w:left="0" w:firstLine="3584"/>
      <w:spacing w:before="0" w:after="0" w:line="360" w:lineRule="auto"/>
    </w:pPr>
    <w:rPr>
      <w:rFonts w:ascii="Times New Roman" w:hAnsi="Times New Roman" w:cs="Times New Roman"/>
    </w:rPr>
  </w:style>
  <w:style w:type="paragraph" w:styleId="1044">
    <w:name w:val="toc 6"/>
    <w:basedOn w:val="994"/>
    <w:next w:val="993"/>
    <w:qFormat/>
    <w:pPr>
      <w:ind w:left="1400" w:firstLine="3784"/>
      <w:spacing w:before="0" w:after="0" w:line="360" w:lineRule="auto"/>
    </w:pPr>
    <w:rPr>
      <w:rFonts w:ascii="Times New Roman" w:hAnsi="Times New Roman" w:cs="Times New Roman"/>
    </w:rPr>
  </w:style>
  <w:style w:type="paragraph" w:styleId="1045">
    <w:name w:val="List 5"/>
    <w:basedOn w:val="994"/>
    <w:next w:val="1020"/>
    <w:qFormat/>
    <w:pPr>
      <w:ind w:left="2100" w:firstLine="3676"/>
      <w:spacing w:before="0" w:after="0" w:line="240" w:lineRule="auto"/>
    </w:pPr>
    <w:rPr>
      <w:rFonts w:ascii="Times New Roman" w:hAnsi="Times New Roman" w:cs="Times New Roman"/>
    </w:rPr>
  </w:style>
  <w:style w:type="paragraph" w:styleId="1046">
    <w:name w:val="Body Text Indent 3"/>
    <w:basedOn w:val="994"/>
    <w:next w:val="1044"/>
    <w:qFormat/>
    <w:pPr>
      <w:ind w:left="480" w:firstLine="2784"/>
      <w:spacing w:before="0" w:after="0" w:line="400" w:lineRule="exact"/>
    </w:pPr>
    <w:rPr>
      <w:rFonts w:ascii="Times New Roman" w:hAnsi="Times New Roman" w:cs="Times New Roman"/>
    </w:rPr>
  </w:style>
  <w:style w:type="paragraph" w:styleId="1047">
    <w:name w:val="toc 2"/>
    <w:basedOn w:val="994"/>
    <w:next w:val="993"/>
    <w:qFormat/>
    <w:pPr>
      <w:ind w:left="0" w:firstLine="1024"/>
      <w:spacing w:before="0" w:after="0" w:line="360" w:lineRule="auto"/>
    </w:pPr>
    <w:rPr>
      <w:rFonts w:ascii="Times New Roman" w:hAnsi="Times New Roman" w:cs="Times New Roman"/>
    </w:rPr>
  </w:style>
  <w:style w:type="paragraph" w:styleId="1048">
    <w:name w:val="toc 9"/>
    <w:basedOn w:val="994"/>
    <w:next w:val="993"/>
    <w:qFormat/>
    <w:pPr>
      <w:ind w:left="2120" w:firstLine="3784"/>
      <w:spacing w:before="0" w:after="0" w:line="360" w:lineRule="auto"/>
    </w:pPr>
    <w:rPr>
      <w:rFonts w:ascii="Times New Roman" w:hAnsi="Times New Roman" w:cs="Times New Roman"/>
    </w:rPr>
  </w:style>
  <w:style w:type="paragraph" w:styleId="1049">
    <w:name w:val="Body Text 2"/>
    <w:basedOn w:val="994"/>
    <w:next w:val="1014"/>
    <w:qFormat/>
    <w:pPr>
      <w:ind w:left="0" w:firstLine="1024"/>
      <w:spacing w:before="0" w:after="120" w:line="480" w:lineRule="auto"/>
    </w:pPr>
    <w:rPr>
      <w:rFonts w:ascii="Times New Roman" w:hAnsi="Times New Roman" w:cs="Times New Roman"/>
    </w:rPr>
  </w:style>
  <w:style w:type="paragraph" w:styleId="1050">
    <w:name w:val="HTML Preformatted"/>
    <w:basedOn w:val="994"/>
    <w:next w:val="1013"/>
    <w:qFormat/>
    <w:pPr>
      <w:ind w:left="0" w:firstLine="2048"/>
      <w:spacing w:before="0" w:after="0" w:line="253" w:lineRule="atLeast"/>
    </w:pPr>
    <w:rPr>
      <w:rFonts w:ascii="Times New Roman" w:hAnsi="Times New Roman" w:cs="Times New Roman"/>
    </w:rPr>
  </w:style>
  <w:style w:type="paragraph" w:styleId="1051">
    <w:name w:val="Normal (Web)"/>
    <w:basedOn w:val="993"/>
    <w:next w:val="1022"/>
    <w:qFormat/>
    <w:pPr>
      <w:ind w:left="15" w:right="15" w:firstLine="4608"/>
      <w:spacing w:before="60" w:after="60" w:line="312" w:lineRule="auto"/>
    </w:pPr>
    <w:rPr>
      <w:rFonts w:ascii="Times New Roman" w:hAnsi="Times New Roman" w:cs="Times New Roman"/>
    </w:rPr>
  </w:style>
  <w:style w:type="paragraph" w:styleId="1052">
    <w:name w:val="index 1"/>
    <w:basedOn w:val="994"/>
    <w:next w:val="993"/>
    <w:qFormat/>
    <w:pPr>
      <w:ind w:left="0" w:firstLine="3584"/>
      <w:spacing w:before="0" w:after="0" w:line="240" w:lineRule="auto"/>
    </w:pPr>
    <w:rPr>
      <w:rFonts w:ascii="Times New Roman" w:hAnsi="Times New Roman" w:cs="Times New Roman"/>
    </w:rPr>
  </w:style>
  <w:style w:type="paragraph" w:styleId="1053">
    <w:name w:val="Body Text First Indent 2"/>
    <w:basedOn w:val="1006"/>
    <w:link w:val="1412"/>
    <w:unhideWhenUsed/>
    <w:qFormat/>
    <w:pPr>
      <w:ind w:firstLine="420"/>
    </w:pPr>
  </w:style>
  <w:style w:type="table" w:styleId="105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5">
    <w:name w:val="Strong"/>
    <w:qFormat/>
    <w:rPr>
      <w:rFonts w:ascii="Times New Roman" w:hAnsi="Times New Roman" w:eastAsia="宋体" w:cs="Times New Roman"/>
      <w:b/>
      <w:sz w:val="20"/>
    </w:rPr>
  </w:style>
  <w:style w:type="character" w:styleId="1056">
    <w:name w:val="page number"/>
    <w:qFormat/>
    <w:rPr>
      <w:rFonts w:ascii="Times New Roman" w:hAnsi="Times New Roman" w:eastAsia="宋体" w:cs="Times New Roman"/>
      <w:sz w:val="20"/>
    </w:rPr>
  </w:style>
  <w:style w:type="character" w:styleId="1057">
    <w:name w:val="FollowedHyperlink"/>
    <w:qFormat/>
    <w:rPr>
      <w:rFonts w:ascii="Times New Roman" w:hAnsi="Times New Roman" w:eastAsia="宋体" w:cs="Times New Roman"/>
      <w:color w:val="800080"/>
      <w:sz w:val="20"/>
      <w:u w:val="single"/>
    </w:rPr>
  </w:style>
  <w:style w:type="character" w:styleId="1058">
    <w:name w:val="Emphasis"/>
    <w:qFormat/>
    <w:rPr>
      <w:rFonts w:ascii="Times New Roman" w:hAnsi="Times New Roman" w:eastAsia="宋体" w:cs="Times New Roman"/>
      <w:i/>
      <w:sz w:val="21"/>
    </w:rPr>
  </w:style>
  <w:style w:type="character" w:styleId="1059">
    <w:name w:val="Hyperlink"/>
    <w:uiPriority w:val="99"/>
    <w:qFormat/>
    <w:rPr>
      <w:rFonts w:ascii="Times New Roman" w:hAnsi="Times New Roman" w:eastAsia="宋体" w:cs="Times New Roman"/>
      <w:color w:val="0000ff"/>
      <w:sz w:val="20"/>
      <w:u w:val="single"/>
    </w:rPr>
  </w:style>
  <w:style w:type="character" w:styleId="1060">
    <w:name w:val="annotation reference"/>
    <w:qFormat/>
    <w:rPr>
      <w:rFonts w:ascii="Times New Roman" w:hAnsi="Times New Roman" w:eastAsia="宋体" w:cs="Times New Roman"/>
      <w:sz w:val="20"/>
    </w:rPr>
  </w:style>
  <w:style w:type="character" w:styleId="1061">
    <w:name w:val="footnote reference"/>
    <w:qFormat/>
    <w:rPr>
      <w:rFonts w:ascii="Times New Roman" w:hAnsi="Times New Roman" w:eastAsia="宋体" w:cs="Times New Roman"/>
      <w:vertAlign w:val="superscript"/>
    </w:rPr>
  </w:style>
  <w:style w:type="character" w:styleId="1062" w:customStyle="1">
    <w:name w:val="正文缩进 字符"/>
    <w:link w:val="1012"/>
    <w:qFormat/>
    <w:rPr>
      <w:rFonts w:ascii="Calibri" w:hAnsi="Calibri" w:eastAsia="宋体" w:cs="Times New Roman"/>
    </w:rPr>
  </w:style>
  <w:style w:type="character" w:styleId="1063" w:customStyle="1">
    <w:name w:val="页脚 字符"/>
    <w:link w:val="1036"/>
    <w:qFormat/>
    <w:rPr>
      <w:rFonts w:ascii="Calibri" w:hAnsi="Calibri" w:eastAsia="宋体" w:cs="Times New Roman"/>
    </w:rPr>
  </w:style>
  <w:style w:type="character" w:styleId="1064" w:customStyle="1">
    <w:name w:val="页眉 字符"/>
    <w:link w:val="1038"/>
    <w:qFormat/>
    <w:rPr>
      <w:rFonts w:ascii="Calibri" w:hAnsi="Calibri" w:eastAsia="宋体" w:cs="Times New Roman"/>
    </w:rPr>
  </w:style>
  <w:style w:type="character" w:styleId="1065" w:customStyle="1">
    <w:name w:val="日期 Char"/>
    <w:qFormat/>
    <w:rPr>
      <w:rFonts w:ascii="Times New Roman" w:hAnsi="Times New Roman" w:eastAsia="宋体" w:cs="Times New Roman"/>
      <w:sz w:val="20"/>
    </w:rPr>
  </w:style>
  <w:style w:type="character" w:styleId="1066" w:customStyle="1">
    <w:name w:val="批注引用1"/>
    <w:qFormat/>
    <w:rPr>
      <w:rFonts w:ascii="Times New Roman" w:hAnsi="Times New Roman" w:eastAsia="宋体" w:cs="Times New Roman"/>
      <w:sz w:val="20"/>
    </w:rPr>
  </w:style>
  <w:style w:type="character" w:styleId="1067" w:customStyle="1">
    <w:name w:val="应答文本 Char Char"/>
    <w:qFormat/>
    <w:rPr>
      <w:rFonts w:ascii="Times New Roman" w:hAnsi="Times New Roman" w:eastAsia="宋体" w:cs="Times New Roman"/>
      <w:sz w:val="20"/>
    </w:rPr>
  </w:style>
  <w:style w:type="character" w:styleId="1068" w:customStyle="1">
    <w:name w:val="图片0 Char Char"/>
    <w:qFormat/>
    <w:rPr>
      <w:rFonts w:ascii="Times New Roman" w:hAnsi="Times New Roman" w:eastAsia="宋体" w:cs="Times New Roman"/>
      <w:sz w:val="20"/>
    </w:rPr>
  </w:style>
  <w:style w:type="character" w:styleId="1069" w:customStyle="1">
    <w:name w:val="尾注文本 Char"/>
    <w:qFormat/>
    <w:rPr>
      <w:rFonts w:ascii="Times New Roman" w:hAnsi="Times New Roman" w:eastAsia="宋体" w:cs="Times New Roman"/>
      <w:sz w:val="20"/>
    </w:rPr>
  </w:style>
  <w:style w:type="character" w:styleId="1070" w:customStyle="1">
    <w:name w:val="文档结构图 字符"/>
    <w:qFormat/>
    <w:rPr>
      <w:rFonts w:ascii="Microsoft YaHei UI" w:hAnsi="Times New Roman" w:eastAsia="Microsoft YaHei UI" w:cs="Times New Roman"/>
      <w:sz w:val="18"/>
      <w:szCs w:val="18"/>
    </w:rPr>
  </w:style>
  <w:style w:type="character" w:styleId="1071" w:customStyle="1">
    <w:name w:val="_Style 337"/>
    <w:qFormat/>
    <w:rPr>
      <w:rFonts w:ascii="Times New Roman" w:hAnsi="Times New Roman" w:eastAsia="宋体" w:cs="Times New Roman"/>
      <w:color w:val="auto"/>
      <w:sz w:val="21"/>
    </w:rPr>
  </w:style>
  <w:style w:type="character" w:styleId="1072" w:customStyle="1">
    <w:name w:val="正文文本 字符"/>
    <w:qFormat/>
    <w:rPr>
      <w:rFonts w:ascii="Times New Roman" w:hAnsi="Times New Roman" w:eastAsia="宋体" w:cs="Times New Roman"/>
      <w:sz w:val="21"/>
    </w:rPr>
  </w:style>
  <w:style w:type="character" w:styleId="1073" w:customStyle="1">
    <w:name w:val="批注文字 字符"/>
    <w:uiPriority w:val="99"/>
    <w:qFormat/>
    <w:rPr>
      <w:rFonts w:ascii="Times New Roman" w:hAnsi="Times New Roman" w:eastAsia="宋体" w:cs="Times New Roman"/>
      <w:sz w:val="20"/>
    </w:rPr>
  </w:style>
  <w:style w:type="character" w:styleId="1074" w:customStyle="1">
    <w:name w:val="批注文字 Char1"/>
    <w:qFormat/>
    <w:rPr>
      <w:rFonts w:ascii="Times New Roman" w:hAnsi="Times New Roman" w:eastAsia="宋体" w:cs="Times New Roman"/>
      <w:sz w:val="20"/>
    </w:rPr>
  </w:style>
  <w:style w:type="character" w:styleId="1075" w:customStyle="1">
    <w:name w:val="txt"/>
    <w:qFormat/>
    <w:rPr>
      <w:rFonts w:ascii="Times New Roman" w:hAnsi="Times New Roman" w:eastAsia="宋体" w:cs="Times New Roman"/>
      <w:sz w:val="20"/>
    </w:rPr>
  </w:style>
  <w:style w:type="character" w:styleId="1076" w:customStyle="1">
    <w:name w:val="标书正文 Char"/>
    <w:qFormat/>
    <w:rPr>
      <w:rFonts w:ascii="Times New Roman" w:hAnsi="Times New Roman" w:eastAsia="宋体" w:cs="Times New Roman"/>
      <w:sz w:val="20"/>
    </w:rPr>
  </w:style>
  <w:style w:type="character" w:styleId="1077" w:customStyle="1">
    <w:name w:val="font21"/>
    <w:qFormat/>
    <w:rPr>
      <w:rFonts w:hint="eastAsia" w:ascii="宋体" w:hAnsi="宋体" w:eastAsia="宋体" w:cs="宋体"/>
      <w:color w:val="ff0000"/>
      <w:sz w:val="24"/>
      <w:szCs w:val="24"/>
      <w:u w:val="none"/>
    </w:rPr>
  </w:style>
  <w:style w:type="character" w:styleId="1078" w:customStyle="1">
    <w:name w:val="apple-converted-space"/>
    <w:qFormat/>
    <w:rPr>
      <w:rFonts w:ascii="Times New Roman" w:hAnsi="Times New Roman" w:eastAsia="宋体" w:cs="Times New Roman"/>
      <w:sz w:val="20"/>
    </w:rPr>
  </w:style>
  <w:style w:type="character" w:styleId="1079" w:customStyle="1">
    <w:name w:val="纯文本 Char1"/>
    <w:qFormat/>
    <w:rPr>
      <w:rFonts w:ascii="Times New Roman" w:hAnsi="Times New Roman" w:eastAsia="宋体" w:cs="Times New Roman"/>
      <w:sz w:val="20"/>
    </w:rPr>
  </w:style>
  <w:style w:type="character" w:styleId="1080" w:customStyle="1">
    <w:name w:val="para1"/>
    <w:qFormat/>
    <w:rPr>
      <w:rFonts w:ascii="Times New Roman" w:hAnsi="Times New Roman" w:eastAsia="宋体" w:cs="Times New Roman"/>
      <w:sz w:val="20"/>
    </w:rPr>
  </w:style>
  <w:style w:type="character" w:styleId="1081" w:customStyle="1">
    <w:name w:val="HTML 预设格式 Char1"/>
    <w:qFormat/>
    <w:rPr>
      <w:rFonts w:ascii="Times New Roman" w:hAnsi="Times New Roman" w:eastAsia="宋体" w:cs="Times New Roman"/>
      <w:sz w:val="20"/>
    </w:rPr>
  </w:style>
  <w:style w:type="character" w:styleId="1082" w:customStyle="1">
    <w:name w:val="批注文字 Char"/>
    <w:qFormat/>
    <w:rPr>
      <w:rFonts w:ascii="Times New Roman" w:hAnsi="Times New Roman" w:eastAsia="宋体" w:cs="Times New Roman"/>
      <w:sz w:val="20"/>
    </w:rPr>
  </w:style>
  <w:style w:type="character" w:styleId="1083" w:customStyle="1">
    <w:name w:val="文档结构图 Char"/>
    <w:qFormat/>
    <w:rPr>
      <w:rFonts w:ascii="Times New Roman" w:hAnsi="Times New Roman" w:eastAsia="宋体" w:cs="Times New Roman"/>
      <w:sz w:val="20"/>
    </w:rPr>
  </w:style>
  <w:style w:type="character" w:styleId="1084" w:customStyle="1">
    <w:name w:val="超级链接"/>
    <w:qFormat/>
    <w:rPr>
      <w:rFonts w:ascii="Times New Roman" w:hAnsi="Times New Roman" w:eastAsia="宋体" w:cs="Times New Roman"/>
      <w:color w:val="0000ff"/>
      <w:sz w:val="20"/>
      <w:u w:val="single"/>
    </w:rPr>
  </w:style>
  <w:style w:type="character" w:styleId="1085" w:customStyle="1">
    <w:name w:val="p141"/>
    <w:qFormat/>
    <w:rPr>
      <w:rFonts w:ascii="Times New Roman" w:hAnsi="Times New Roman" w:eastAsia="宋体" w:cs="Times New Roman"/>
      <w:color w:val="000000"/>
      <w:sz w:val="20"/>
      <w:u w:val="none"/>
    </w:rPr>
  </w:style>
  <w:style w:type="character" w:styleId="1086" w:customStyle="1">
    <w:name w:val="宏文本 Char"/>
    <w:qFormat/>
    <w:rPr>
      <w:rFonts w:ascii="Times New Roman" w:hAnsi="Times New Roman" w:eastAsia="宋体" w:cs="Times New Roman"/>
      <w:sz w:val="20"/>
    </w:rPr>
  </w:style>
  <w:style w:type="character" w:styleId="1087" w:customStyle="1">
    <w:name w:val="_Style 313"/>
    <w:qFormat/>
    <w:rPr>
      <w:rFonts w:ascii="Times New Roman" w:hAnsi="Times New Roman" w:eastAsia="宋体" w:cs="Times New Roman"/>
      <w:b/>
      <w:i/>
      <w:sz w:val="21"/>
    </w:rPr>
  </w:style>
  <w:style w:type="character" w:styleId="1088" w:customStyle="1">
    <w:name w:val="页脚 Char1"/>
    <w:qFormat/>
    <w:rPr>
      <w:rFonts w:ascii="Times New Roman" w:hAnsi="Times New Roman" w:eastAsia="宋体" w:cs="Times New Roman"/>
      <w:sz w:val="20"/>
    </w:rPr>
  </w:style>
  <w:style w:type="character" w:styleId="1089" w:customStyle="1">
    <w:name w:val="页眉 Char"/>
    <w:qFormat/>
    <w:rPr>
      <w:rFonts w:ascii="Times New Roman" w:hAnsi="Times New Roman" w:eastAsia="宋体" w:cs="Times New Roman"/>
      <w:sz w:val="20"/>
    </w:rPr>
  </w:style>
  <w:style w:type="character" w:styleId="1090" w:customStyle="1">
    <w:name w:val="标题 7 Char"/>
    <w:qFormat/>
    <w:rPr>
      <w:rFonts w:ascii="Times New Roman" w:hAnsi="Times New Roman" w:eastAsia="宋体" w:cs="Times New Roman"/>
      <w:b/>
      <w:sz w:val="20"/>
    </w:rPr>
  </w:style>
  <w:style w:type="character" w:styleId="1091" w:customStyle="1">
    <w:name w:val="Char Char12"/>
    <w:qFormat/>
    <w:rPr>
      <w:rFonts w:ascii="Times New Roman" w:hAnsi="Times New Roman" w:eastAsia="宋体" w:cs="Times New Roman"/>
      <w:sz w:val="20"/>
    </w:rPr>
  </w:style>
  <w:style w:type="character" w:styleId="1092" w:customStyle="1">
    <w:name w:val="标题 3 Char"/>
    <w:qFormat/>
    <w:rPr>
      <w:rFonts w:ascii="Times New Roman" w:hAnsi="Times New Roman" w:eastAsia="宋体" w:cs="Times New Roman"/>
      <w:b/>
      <w:sz w:val="20"/>
    </w:rPr>
  </w:style>
  <w:style w:type="character" w:styleId="1093" w:customStyle="1">
    <w:name w:val="正文（首行缩进 2 字符） Char Char"/>
    <w:qFormat/>
    <w:rPr>
      <w:rFonts w:ascii="Times New Roman" w:hAnsi="Times New Roman" w:eastAsia="宋体" w:cs="Times New Roman"/>
      <w:sz w:val="20"/>
    </w:rPr>
  </w:style>
  <w:style w:type="character" w:styleId="1094" w:customStyle="1">
    <w:name w:val="表格用 Char Char"/>
    <w:qFormat/>
    <w:rPr>
      <w:rFonts w:ascii="Times New Roman" w:hAnsi="Times New Roman" w:eastAsia="宋体" w:cs="Times New Roman"/>
      <w:sz w:val="20"/>
    </w:rPr>
  </w:style>
  <w:style w:type="character" w:styleId="1095" w:customStyle="1">
    <w:name w:val="正文文本缩进 3 Char1"/>
    <w:qFormat/>
    <w:rPr>
      <w:rFonts w:ascii="Times New Roman" w:hAnsi="Times New Roman" w:eastAsia="宋体" w:cs="Times New Roman"/>
      <w:sz w:val="20"/>
    </w:rPr>
  </w:style>
  <w:style w:type="character" w:styleId="1096" w:customStyle="1">
    <w:name w:val="正文缩进 Char"/>
    <w:qFormat/>
    <w:rPr>
      <w:rFonts w:ascii="Times New Roman" w:hAnsi="Times New Roman" w:eastAsia="宋体" w:cs="Times New Roman"/>
      <w:sz w:val="20"/>
    </w:rPr>
  </w:style>
  <w:style w:type="character" w:styleId="1097" w:customStyle="1">
    <w:name w:val="批注框文本 Char1"/>
    <w:qFormat/>
    <w:rPr>
      <w:rFonts w:ascii="Times New Roman" w:hAnsi="Times New Roman" w:eastAsia="宋体" w:cs="Times New Roman"/>
      <w:sz w:val="20"/>
    </w:rPr>
  </w:style>
  <w:style w:type="character" w:styleId="1098" w:customStyle="1">
    <w:name w:val="Char Char13"/>
    <w:qFormat/>
    <w:rPr>
      <w:rFonts w:ascii="Times New Roman" w:hAnsi="Times New Roman" w:eastAsia="宋体" w:cs="Times New Roman"/>
      <w:sz w:val="20"/>
    </w:rPr>
  </w:style>
  <w:style w:type="character" w:styleId="1099" w:customStyle="1">
    <w:name w:val="样式2 Char"/>
    <w:qFormat/>
    <w:rPr>
      <w:rFonts w:ascii="Times New Roman" w:hAnsi="Times New Roman" w:eastAsia="宋体" w:cs="Times New Roman"/>
      <w:b/>
      <w:sz w:val="20"/>
    </w:rPr>
  </w:style>
  <w:style w:type="character" w:styleId="1100" w:customStyle="1">
    <w:name w:val="页脚 Char"/>
    <w:qFormat/>
    <w:rPr>
      <w:rFonts w:ascii="Times New Roman" w:hAnsi="Times New Roman" w:eastAsia="宋体" w:cs="Times New Roman"/>
      <w:sz w:val="20"/>
    </w:rPr>
  </w:style>
  <w:style w:type="character" w:styleId="1101" w:customStyle="1">
    <w:name w:val="标准文本 Char"/>
    <w:qFormat/>
    <w:rPr>
      <w:rFonts w:ascii="Times New Roman" w:hAnsi="Times New Roman" w:eastAsia="宋体" w:cs="Times New Roman"/>
      <w:sz w:val="20"/>
    </w:rPr>
  </w:style>
  <w:style w:type="character" w:styleId="1102" w:customStyle="1">
    <w:name w:val="font01"/>
    <w:qFormat/>
    <w:rPr>
      <w:rFonts w:hint="eastAsia" w:ascii="宋体" w:hAnsi="宋体" w:eastAsia="宋体" w:cs="宋体"/>
      <w:color w:val="000000"/>
      <w:sz w:val="24"/>
      <w:szCs w:val="24"/>
      <w:u w:val="none"/>
    </w:rPr>
  </w:style>
  <w:style w:type="character" w:styleId="1103" w:customStyle="1">
    <w:name w:val="标题 3 Char1"/>
    <w:qFormat/>
    <w:rPr>
      <w:rFonts w:ascii="Times New Roman" w:hAnsi="Times New Roman" w:eastAsia="宋体" w:cs="Times New Roman"/>
      <w:b/>
      <w:sz w:val="20"/>
      <w:u w:val="single"/>
    </w:rPr>
  </w:style>
  <w:style w:type="character" w:styleId="1104" w:customStyle="1">
    <w:name w:val="表格 Char Char"/>
    <w:qFormat/>
    <w:rPr>
      <w:rFonts w:ascii="Times New Roman" w:hAnsi="Times New Roman" w:eastAsia="宋体" w:cs="Times New Roman"/>
      <w:sz w:val="20"/>
    </w:rPr>
  </w:style>
  <w:style w:type="character" w:styleId="1105" w:customStyle="1">
    <w:name w:val="正文首行缩进 Char"/>
    <w:qFormat/>
    <w:rPr>
      <w:rFonts w:ascii="Times New Roman" w:hAnsi="Times New Roman" w:eastAsia="宋体" w:cs="Times New Roman"/>
      <w:sz w:val="20"/>
    </w:rPr>
  </w:style>
  <w:style w:type="character" w:styleId="1106" w:customStyle="1">
    <w:name w:val="标题 9 Char"/>
    <w:qFormat/>
    <w:rPr>
      <w:rFonts w:ascii="Times New Roman" w:hAnsi="Times New Roman" w:eastAsia="宋体" w:cs="Times New Roman"/>
      <w:sz w:val="20"/>
    </w:rPr>
  </w:style>
  <w:style w:type="character" w:styleId="1107" w:customStyle="1">
    <w:name w:val="lh151"/>
    <w:qFormat/>
    <w:rPr>
      <w:rFonts w:ascii="Times New Roman" w:hAnsi="Times New Roman" w:eastAsia="宋体" w:cs="Times New Roman"/>
      <w:color w:val="666666"/>
      <w:sz w:val="20"/>
    </w:rPr>
  </w:style>
  <w:style w:type="character" w:styleId="1108" w:customStyle="1">
    <w:name w:val="日期 Char1"/>
    <w:qFormat/>
    <w:rPr>
      <w:rFonts w:ascii="Times New Roman" w:hAnsi="Times New Roman" w:eastAsia="宋体" w:cs="Times New Roman"/>
      <w:sz w:val="20"/>
    </w:rPr>
  </w:style>
  <w:style w:type="character" w:styleId="1109" w:customStyle="1">
    <w:name w:val="图片 Char Char"/>
    <w:qFormat/>
    <w:rPr>
      <w:rFonts w:ascii="Times New Roman" w:hAnsi="Times New Roman" w:eastAsia="宋体" w:cs="Times New Roman"/>
      <w:sz w:val="20"/>
    </w:rPr>
  </w:style>
  <w:style w:type="character" w:styleId="1110" w:customStyle="1">
    <w:name w:val="批注框文本 字符"/>
    <w:qFormat/>
    <w:rPr>
      <w:rFonts w:ascii="Times New Roman" w:hAnsi="Times New Roman" w:eastAsia="宋体" w:cs="Times New Roman"/>
      <w:sz w:val="20"/>
    </w:rPr>
  </w:style>
  <w:style w:type="character" w:styleId="1111" w:customStyle="1">
    <w:name w:val="HTML 预设格式 Char"/>
    <w:qFormat/>
    <w:rPr>
      <w:rFonts w:ascii="Times New Roman" w:hAnsi="Times New Roman" w:eastAsia="宋体" w:cs="Times New Roman"/>
      <w:sz w:val="20"/>
    </w:rPr>
  </w:style>
  <w:style w:type="character" w:styleId="1112" w:customStyle="1">
    <w:name w:val="列出段落 Char"/>
    <w:qFormat/>
    <w:rPr>
      <w:rFonts w:ascii="Times New Roman" w:hAnsi="Times New Roman" w:eastAsia="宋体" w:cs="Times New Roman"/>
      <w:sz w:val="20"/>
    </w:rPr>
  </w:style>
  <w:style w:type="character" w:styleId="1113" w:customStyle="1">
    <w:name w:val="标题 5 Char"/>
    <w:qFormat/>
    <w:rPr>
      <w:rFonts w:ascii="Times New Roman" w:hAnsi="Times New Roman" w:eastAsia="宋体" w:cs="Times New Roman"/>
      <w:b/>
      <w:sz w:val="20"/>
    </w:rPr>
  </w:style>
  <w:style w:type="character" w:styleId="1114" w:customStyle="1">
    <w:name w:val="链接"/>
    <w:qFormat/>
    <w:rPr>
      <w:rFonts w:ascii="Times New Roman" w:hAnsi="Times New Roman" w:eastAsia="宋体" w:cs="Times New Roman"/>
      <w:color w:val="0000ff"/>
      <w:sz w:val="20"/>
      <w:u w:val="single"/>
    </w:rPr>
  </w:style>
  <w:style w:type="character" w:styleId="1115" w:customStyle="1">
    <w:name w:val="18h1"/>
    <w:qFormat/>
    <w:rPr>
      <w:rFonts w:ascii="Times New Roman" w:hAnsi="Times New Roman" w:eastAsia="宋体" w:cs="Times New Roman"/>
      <w:color w:val="3b3b3b"/>
      <w:sz w:val="20"/>
    </w:rPr>
  </w:style>
  <w:style w:type="character" w:styleId="1116" w:customStyle="1">
    <w:name w:val="表格文字（两侧对齐） Char Char"/>
    <w:qFormat/>
    <w:rPr>
      <w:rFonts w:ascii="Times New Roman" w:hAnsi="Times New Roman" w:eastAsia="宋体" w:cs="Times New Roman"/>
      <w:sz w:val="20"/>
    </w:rPr>
  </w:style>
  <w:style w:type="character" w:styleId="1117" w:customStyle="1">
    <w:name w:val="正文文本缩进 2 Char"/>
    <w:qFormat/>
    <w:rPr>
      <w:rFonts w:ascii="Times New Roman" w:hAnsi="Times New Roman" w:eastAsia="宋体" w:cs="Times New Roman"/>
      <w:sz w:val="20"/>
    </w:rPr>
  </w:style>
  <w:style w:type="character" w:styleId="1118" w:customStyle="1">
    <w:name w:val="Char Char14"/>
    <w:qFormat/>
    <w:rPr>
      <w:rFonts w:ascii="Times New Roman" w:hAnsi="Times New Roman" w:eastAsia="宋体" w:cs="Times New Roman"/>
      <w:sz w:val="20"/>
    </w:rPr>
  </w:style>
  <w:style w:type="character" w:styleId="1119" w:customStyle="1">
    <w:name w:val="标题 1 Char1"/>
    <w:qFormat/>
    <w:rPr>
      <w:rFonts w:ascii="Times New Roman" w:hAnsi="Times New Roman" w:eastAsia="宋体" w:cs="Times New Roman"/>
      <w:b/>
      <w:sz w:val="20"/>
    </w:rPr>
  </w:style>
  <w:style w:type="character" w:styleId="1120" w:customStyle="1">
    <w:name w:val="批注框文本 Char"/>
    <w:qFormat/>
    <w:rPr>
      <w:rFonts w:ascii="Times New Roman" w:hAnsi="Times New Roman" w:eastAsia="宋体" w:cs="Times New Roman"/>
      <w:sz w:val="20"/>
    </w:rPr>
  </w:style>
  <w:style w:type="character" w:styleId="1121" w:customStyle="1">
    <w:name w:val="apple-style-span"/>
    <w:qFormat/>
    <w:rPr>
      <w:rFonts w:ascii="Times New Roman" w:hAnsi="Times New Roman" w:eastAsia="宋体" w:cs="Times New Roman"/>
      <w:sz w:val="20"/>
    </w:rPr>
  </w:style>
  <w:style w:type="character" w:styleId="1122" w:customStyle="1">
    <w:name w:val="插图 Char Char"/>
    <w:qFormat/>
    <w:rPr>
      <w:rFonts w:ascii="Times New Roman" w:hAnsi="Times New Roman" w:eastAsia="宋体" w:cs="Times New Roman"/>
      <w:sz w:val="20"/>
    </w:rPr>
  </w:style>
  <w:style w:type="character" w:styleId="1123" w:customStyle="1">
    <w:name w:val="标题 2 Char1"/>
    <w:qFormat/>
    <w:rPr>
      <w:rFonts w:ascii="Times New Roman" w:hAnsi="Times New Roman" w:eastAsia="宋体" w:cs="Times New Roman"/>
      <w:b/>
      <w:sz w:val="20"/>
    </w:rPr>
  </w:style>
  <w:style w:type="character" w:styleId="1124" w:customStyle="1">
    <w:name w:val="_Style 332"/>
    <w:qFormat/>
    <w:rPr>
      <w:rFonts w:ascii="Times New Roman" w:hAnsi="Times New Roman" w:eastAsia="宋体" w:cs="Times New Roman"/>
      <w:i/>
      <w:color w:val="auto"/>
      <w:sz w:val="21"/>
    </w:rPr>
  </w:style>
  <w:style w:type="character" w:styleId="1125" w:customStyle="1">
    <w:name w:val="正文文本 3 Char1"/>
    <w:qFormat/>
    <w:rPr>
      <w:rFonts w:ascii="Times New Roman" w:hAnsi="Times New Roman" w:eastAsia="宋体" w:cs="Times New Roman"/>
      <w:sz w:val="20"/>
    </w:rPr>
  </w:style>
  <w:style w:type="character" w:styleId="1126" w:customStyle="1">
    <w:name w:val="标题 5 Char1"/>
    <w:qFormat/>
    <w:rPr>
      <w:rFonts w:ascii="Times New Roman" w:hAnsi="Times New Roman" w:eastAsia="宋体" w:cs="Times New Roman"/>
      <w:b/>
      <w:sz w:val="20"/>
    </w:rPr>
  </w:style>
  <w:style w:type="character" w:styleId="1127" w:customStyle="1">
    <w:name w:val="批注主题 Char"/>
    <w:qFormat/>
    <w:rPr>
      <w:rFonts w:ascii="Times New Roman" w:hAnsi="Times New Roman" w:eastAsia="宋体" w:cs="Times New Roman"/>
      <w:b/>
      <w:sz w:val="20"/>
    </w:rPr>
  </w:style>
  <w:style w:type="character" w:styleId="1128" w:customStyle="1">
    <w:name w:val="标题 1 Char"/>
    <w:qFormat/>
    <w:rPr>
      <w:rFonts w:ascii="Times New Roman" w:hAnsi="Times New Roman" w:eastAsia="宋体" w:cs="Times New Roman"/>
      <w:b/>
      <w:sz w:val="20"/>
    </w:rPr>
  </w:style>
  <w:style w:type="character" w:styleId="1129" w:customStyle="1">
    <w:name w:val="正文文本 2 Char1"/>
    <w:qFormat/>
    <w:rPr>
      <w:rFonts w:ascii="Times New Roman" w:hAnsi="Times New Roman" w:eastAsia="宋体" w:cs="Times New Roman"/>
      <w:sz w:val="20"/>
    </w:rPr>
  </w:style>
  <w:style w:type="character" w:styleId="1130" w:customStyle="1">
    <w:name w:val="标题 4 Char1"/>
    <w:qFormat/>
    <w:rPr>
      <w:rFonts w:ascii="Times New Roman" w:hAnsi="Times New Roman" w:eastAsia="宋体" w:cs="Times New Roman"/>
      <w:b/>
      <w:sz w:val="20"/>
    </w:rPr>
  </w:style>
  <w:style w:type="character" w:styleId="1131" w:customStyle="1">
    <w:name w:val="正文文本 2 Char"/>
    <w:qFormat/>
    <w:rPr>
      <w:rFonts w:ascii="Times New Roman" w:hAnsi="Times New Roman" w:eastAsia="宋体" w:cs="Times New Roman"/>
      <w:sz w:val="20"/>
    </w:rPr>
  </w:style>
  <w:style w:type="character" w:styleId="1132" w:customStyle="1">
    <w:name w:val="_Style 376"/>
    <w:qFormat/>
    <w:rPr>
      <w:rFonts w:ascii="Times New Roman" w:hAnsi="Times New Roman" w:eastAsia="宋体" w:cs="Times New Roman"/>
      <w:b/>
      <w:color w:val="auto"/>
      <w:sz w:val="21"/>
    </w:rPr>
  </w:style>
  <w:style w:type="character" w:styleId="1133" w:customStyle="1">
    <w:name w:val="062"/>
    <w:qFormat/>
    <w:rPr>
      <w:rFonts w:ascii="Times New Roman" w:hAnsi="Times New Roman" w:eastAsia="宋体" w:cs="Times New Roman"/>
      <w:b/>
      <w:sz w:val="20"/>
    </w:rPr>
  </w:style>
  <w:style w:type="character" w:styleId="1134" w:customStyle="1">
    <w:name w:val="正文文本 Char1"/>
    <w:qFormat/>
    <w:rPr>
      <w:rFonts w:ascii="Times New Roman" w:hAnsi="Times New Roman" w:eastAsia="宋体" w:cs="Times New Roman"/>
      <w:sz w:val="20"/>
    </w:rPr>
  </w:style>
  <w:style w:type="character" w:styleId="1135" w:customStyle="1">
    <w:name w:val="题注 Char"/>
    <w:qFormat/>
    <w:rPr>
      <w:rFonts w:ascii="Times New Roman" w:hAnsi="Times New Roman" w:eastAsia="宋体" w:cs="Times New Roman"/>
      <w:sz w:val="20"/>
    </w:rPr>
  </w:style>
  <w:style w:type="character" w:styleId="1136" w:customStyle="1">
    <w:name w:val="脚注文本 Char"/>
    <w:qFormat/>
    <w:rPr>
      <w:rFonts w:ascii="Times New Roman" w:hAnsi="Times New Roman" w:eastAsia="宋体" w:cs="Times New Roman"/>
      <w:sz w:val="20"/>
    </w:rPr>
  </w:style>
  <w:style w:type="character" w:styleId="1137" w:customStyle="1">
    <w:name w:val="_Style 336"/>
    <w:qFormat/>
    <w:rPr>
      <w:rFonts w:ascii="Times New Roman" w:hAnsi="Times New Roman" w:eastAsia="宋体" w:cs="Times New Roman"/>
      <w:i/>
      <w:color w:val="auto"/>
      <w:sz w:val="21"/>
    </w:rPr>
  </w:style>
  <w:style w:type="character" w:styleId="1138" w:customStyle="1">
    <w:name w:val="表格 Char"/>
    <w:qFormat/>
    <w:rPr>
      <w:rFonts w:ascii="Times New Roman" w:hAnsi="Times New Roman" w:eastAsia="宋体" w:cs="Times New Roman"/>
      <w:color w:val="000000"/>
      <w:sz w:val="20"/>
    </w:rPr>
  </w:style>
  <w:style w:type="character" w:styleId="1139" w:customStyle="1">
    <w:name w:val="批注主题 字符"/>
    <w:qFormat/>
    <w:rPr>
      <w:rFonts w:ascii="Times New Roman" w:hAnsi="Times New Roman" w:eastAsia="宋体" w:cs="Times New Roman"/>
      <w:b/>
      <w:sz w:val="20"/>
    </w:rPr>
  </w:style>
  <w:style w:type="character" w:styleId="1140" w:customStyle="1">
    <w:name w:val="图注 Char Char"/>
    <w:qFormat/>
    <w:rPr>
      <w:rFonts w:ascii="Times New Roman" w:hAnsi="Times New Roman" w:eastAsia="宋体" w:cs="Times New Roman"/>
      <w:sz w:val="20"/>
    </w:rPr>
  </w:style>
  <w:style w:type="character" w:styleId="1141" w:customStyle="1">
    <w:name w:val="页码1"/>
    <w:qFormat/>
    <w:rPr>
      <w:rFonts w:ascii="Times New Roman" w:hAnsi="Times New Roman" w:eastAsia="宋体" w:cs="Times New Roman"/>
      <w:sz w:val="20"/>
    </w:rPr>
  </w:style>
  <w:style w:type="character" w:styleId="1142" w:customStyle="1">
    <w:name w:val="列表框1 Char Char"/>
    <w:qFormat/>
    <w:rPr>
      <w:rFonts w:ascii="Times New Roman" w:hAnsi="Times New Roman" w:eastAsia="宋体" w:cs="Times New Roman"/>
      <w:sz w:val="20"/>
    </w:rPr>
  </w:style>
  <w:style w:type="character" w:styleId="1143" w:customStyle="1">
    <w:name w:val="1ji Char"/>
    <w:qFormat/>
    <w:rPr>
      <w:rFonts w:ascii="Times New Roman" w:hAnsi="Times New Roman" w:eastAsia="宋体" w:cs="Times New Roman"/>
      <w:b/>
      <w:sz w:val="20"/>
    </w:rPr>
  </w:style>
  <w:style w:type="character" w:styleId="1144" w:customStyle="1">
    <w:name w:val="正文文本缩进 Char"/>
    <w:qFormat/>
    <w:rPr>
      <w:rFonts w:ascii="Times New Roman" w:hAnsi="Times New Roman" w:eastAsia="宋体" w:cs="Times New Roman"/>
      <w:sz w:val="20"/>
    </w:rPr>
  </w:style>
  <w:style w:type="character" w:styleId="1145" w:customStyle="1">
    <w:name w:val="标准文本 Char Char"/>
    <w:qFormat/>
    <w:rPr>
      <w:rFonts w:ascii="Times New Roman" w:hAnsi="Times New Roman" w:eastAsia="宋体" w:cs="Times New Roman"/>
      <w:sz w:val="20"/>
    </w:rPr>
  </w:style>
  <w:style w:type="character" w:styleId="1146" w:customStyle="1">
    <w:name w:val="表格用 Char"/>
    <w:qFormat/>
    <w:rPr>
      <w:rFonts w:ascii="Times New Roman" w:hAnsi="Times New Roman" w:eastAsia="宋体" w:cs="Times New Roman"/>
      <w:color w:val="000000"/>
      <w:sz w:val="20"/>
    </w:rPr>
  </w:style>
  <w:style w:type="character" w:styleId="1147" w:customStyle="1">
    <w:name w:val="标题 7 Char1"/>
    <w:qFormat/>
    <w:rPr>
      <w:rFonts w:ascii="Times New Roman" w:hAnsi="Times New Roman" w:eastAsia="宋体" w:cs="Times New Roman"/>
      <w:b/>
      <w:sz w:val="20"/>
    </w:rPr>
  </w:style>
  <w:style w:type="character" w:styleId="1148" w:customStyle="1">
    <w:name w:val="H 3 Char"/>
    <w:qFormat/>
    <w:rPr>
      <w:rFonts w:ascii="Times New Roman" w:hAnsi="Times New Roman" w:eastAsia="宋体" w:cs="Times New Roman"/>
      <w:b/>
      <w:sz w:val="20"/>
    </w:rPr>
  </w:style>
  <w:style w:type="character" w:styleId="1149" w:customStyle="1">
    <w:name w:val="正文文本缩进 3 字符"/>
    <w:qFormat/>
    <w:rPr>
      <w:rFonts w:ascii="Times New Roman" w:hAnsi="Times New Roman" w:eastAsia="宋体" w:cs="Times New Roman"/>
      <w:sz w:val="16"/>
      <w:szCs w:val="16"/>
    </w:rPr>
  </w:style>
  <w:style w:type="character" w:styleId="1150" w:customStyle="1">
    <w:name w:val="标题 Char"/>
    <w:qFormat/>
    <w:rPr>
      <w:rFonts w:ascii="Times New Roman" w:hAnsi="Times New Roman" w:eastAsia="宋体" w:cs="Times New Roman"/>
      <w:b/>
      <w:sz w:val="20"/>
    </w:rPr>
  </w:style>
  <w:style w:type="character" w:styleId="1151" w:customStyle="1">
    <w:name w:val="H 4 Char"/>
    <w:qFormat/>
    <w:rPr>
      <w:rFonts w:ascii="Times New Roman" w:hAnsi="Times New Roman" w:eastAsia="宋体" w:cs="Times New Roman"/>
      <w:b/>
      <w:sz w:val="20"/>
    </w:rPr>
  </w:style>
  <w:style w:type="character" w:styleId="1152" w:customStyle="1">
    <w:name w:val="批注主题 Char1"/>
    <w:qFormat/>
    <w:rPr>
      <w:rFonts w:ascii="Times New Roman" w:hAnsi="Times New Roman" w:eastAsia="宋体" w:cs="Times New Roman"/>
      <w:b/>
      <w:sz w:val="20"/>
    </w:rPr>
  </w:style>
  <w:style w:type="character" w:styleId="1153" w:customStyle="1">
    <w:name w:val="正文文本缩进 Char1"/>
    <w:qFormat/>
    <w:rPr>
      <w:rFonts w:ascii="Times New Roman" w:hAnsi="Times New Roman" w:eastAsia="宋体" w:cs="Times New Roman"/>
      <w:sz w:val="20"/>
    </w:rPr>
  </w:style>
  <w:style w:type="character" w:styleId="1154" w:customStyle="1">
    <w:name w:val="正文文本 3 Char"/>
    <w:qFormat/>
    <w:rPr>
      <w:rFonts w:ascii="Times New Roman" w:hAnsi="Times New Roman" w:eastAsia="宋体" w:cs="Times New Roman"/>
      <w:sz w:val="20"/>
    </w:rPr>
  </w:style>
  <w:style w:type="character" w:styleId="1155" w:customStyle="1">
    <w:name w:val="正文首行缩进 2 Char"/>
    <w:qFormat/>
    <w:rPr>
      <w:rFonts w:ascii="Times New Roman" w:hAnsi="Times New Roman" w:eastAsia="宋体" w:cs="Times New Roman"/>
      <w:sz w:val="20"/>
    </w:rPr>
  </w:style>
  <w:style w:type="character" w:styleId="1156" w:customStyle="1">
    <w:name w:val="页眉 Char1"/>
    <w:qFormat/>
    <w:rPr>
      <w:rFonts w:ascii="Times New Roman" w:hAnsi="Times New Roman" w:eastAsia="宋体" w:cs="Times New Roman"/>
      <w:sz w:val="20"/>
    </w:rPr>
  </w:style>
  <w:style w:type="character" w:styleId="1157" w:customStyle="1">
    <w:name w:val="Char Char2"/>
    <w:qFormat/>
    <w:rPr>
      <w:rFonts w:ascii="Times New Roman" w:hAnsi="Times New Roman" w:eastAsia="宋体" w:cs="Times New Roman"/>
      <w:sz w:val="20"/>
    </w:rPr>
  </w:style>
  <w:style w:type="character" w:styleId="1158" w:customStyle="1">
    <w:name w:val="样式 首行缩进:  2 字符 Char1"/>
    <w:qFormat/>
    <w:rPr>
      <w:rFonts w:ascii="Times New Roman" w:hAnsi="Times New Roman" w:eastAsia="宋体" w:cs="Times New Roman"/>
      <w:sz w:val="20"/>
    </w:rPr>
  </w:style>
  <w:style w:type="character" w:styleId="1159" w:customStyle="1">
    <w:name w:val="标题 2 Char"/>
    <w:qFormat/>
    <w:rPr>
      <w:rFonts w:ascii="Times New Roman" w:hAnsi="Times New Roman" w:eastAsia="宋体" w:cs="Times New Roman"/>
      <w:b/>
      <w:sz w:val="20"/>
    </w:rPr>
  </w:style>
  <w:style w:type="character" w:styleId="1160" w:customStyle="1">
    <w:name w:val="表格文字图表文字 Char Char"/>
    <w:qFormat/>
    <w:rPr>
      <w:rFonts w:ascii="Times New Roman" w:hAnsi="Times New Roman" w:eastAsia="宋体" w:cs="Times New Roman"/>
      <w:sz w:val="20"/>
    </w:rPr>
  </w:style>
  <w:style w:type="character" w:styleId="1161" w:customStyle="1">
    <w:name w:val="图片 Char"/>
    <w:qFormat/>
    <w:rPr>
      <w:rFonts w:ascii="Times New Roman" w:hAnsi="Times New Roman" w:eastAsia="宋体" w:cs="Times New Roman"/>
      <w:sz w:val="20"/>
    </w:rPr>
  </w:style>
  <w:style w:type="character" w:styleId="1162" w:customStyle="1">
    <w:name w:val="标题 6 Char"/>
    <w:qFormat/>
    <w:rPr>
      <w:rFonts w:ascii="Times New Roman" w:hAnsi="Times New Roman" w:eastAsia="宋体" w:cs="Times New Roman"/>
      <w:b/>
      <w:sz w:val="20"/>
    </w:rPr>
  </w:style>
  <w:style w:type="character" w:styleId="1163" w:customStyle="1">
    <w:name w:val="标题 4 Char"/>
    <w:qFormat/>
    <w:rPr>
      <w:rFonts w:ascii="Times New Roman" w:hAnsi="Times New Roman" w:eastAsia="宋体" w:cs="Times New Roman"/>
      <w:b/>
      <w:sz w:val="20"/>
    </w:rPr>
  </w:style>
  <w:style w:type="character" w:styleId="1164" w:customStyle="1">
    <w:name w:val="文档结构图 Char1"/>
    <w:qFormat/>
    <w:rPr>
      <w:rFonts w:ascii="Times New Roman" w:hAnsi="Times New Roman" w:eastAsia="宋体" w:cs="Times New Roman"/>
      <w:sz w:val="20"/>
    </w:rPr>
  </w:style>
  <w:style w:type="character" w:styleId="1165" w:customStyle="1">
    <w:name w:val="项目符0 Char"/>
    <w:qFormat/>
    <w:rPr>
      <w:rFonts w:ascii="Times New Roman" w:hAnsi="Times New Roman" w:eastAsia="宋体" w:cs="Times New Roman"/>
      <w:sz w:val="20"/>
    </w:rPr>
  </w:style>
  <w:style w:type="character" w:styleId="1166" w:customStyle="1">
    <w:name w:val="正文文本缩进 3 Char"/>
    <w:qFormat/>
    <w:rPr>
      <w:rFonts w:ascii="Times New Roman" w:hAnsi="Times New Roman" w:eastAsia="宋体" w:cs="Times New Roman"/>
      <w:sz w:val="20"/>
    </w:rPr>
  </w:style>
  <w:style w:type="character" w:styleId="1167" w:customStyle="1">
    <w:name w:val="Char Char3"/>
    <w:qFormat/>
    <w:rPr>
      <w:rFonts w:ascii="Times New Roman" w:hAnsi="Times New Roman" w:eastAsia="宋体" w:cs="Times New Roman"/>
      <w:sz w:val="20"/>
    </w:rPr>
  </w:style>
  <w:style w:type="character" w:styleId="1168" w:customStyle="1">
    <w:name w:val="纯文本 Char"/>
    <w:qFormat/>
    <w:rPr>
      <w:rFonts w:ascii="Times New Roman" w:hAnsi="Times New Roman" w:eastAsia="宋体" w:cs="Times New Roman"/>
      <w:sz w:val="20"/>
    </w:rPr>
  </w:style>
  <w:style w:type="character" w:styleId="1169" w:customStyle="1">
    <w:name w:val="正文文本缩进 2 Char1"/>
    <w:qFormat/>
    <w:rPr>
      <w:rFonts w:ascii="Times New Roman" w:hAnsi="Times New Roman" w:eastAsia="宋体" w:cs="Times New Roman"/>
      <w:sz w:val="20"/>
    </w:rPr>
  </w:style>
  <w:style w:type="character" w:styleId="1170" w:customStyle="1">
    <w:name w:val="标题 8 Char"/>
    <w:qFormat/>
    <w:rPr>
      <w:rFonts w:ascii="Times New Roman" w:hAnsi="Times New Roman" w:eastAsia="宋体" w:cs="Times New Roman"/>
      <w:sz w:val="20"/>
    </w:rPr>
  </w:style>
  <w:style w:type="character" w:styleId="1171" w:customStyle="1">
    <w:name w:val="标题 6 Char1"/>
    <w:qFormat/>
    <w:rPr>
      <w:rFonts w:ascii="Times New Roman" w:hAnsi="Times New Roman" w:eastAsia="宋体" w:cs="Times New Roman"/>
      <w:b/>
      <w:sz w:val="20"/>
    </w:rPr>
  </w:style>
  <w:style w:type="character" w:styleId="1172" w:customStyle="1">
    <w:name w:val="case31"/>
    <w:qFormat/>
    <w:rPr>
      <w:rFonts w:ascii="Times New Roman" w:hAnsi="Times New Roman" w:eastAsia="宋体" w:cs="Times New Roman"/>
      <w:sz w:val="20"/>
    </w:rPr>
  </w:style>
  <w:style w:type="character" w:styleId="1173" w:customStyle="1">
    <w:name w:val="正文文本 Char"/>
    <w:qFormat/>
    <w:rPr>
      <w:rFonts w:ascii="Times New Roman" w:hAnsi="Times New Roman" w:eastAsia="宋体" w:cs="Times New Roman"/>
      <w:sz w:val="20"/>
    </w:rPr>
  </w:style>
  <w:style w:type="paragraph" w:styleId="1174" w:customStyle="1">
    <w:name w:val="节标题"/>
    <w:basedOn w:val="994"/>
    <w:next w:val="1175"/>
    <w:qFormat/>
    <w:pPr>
      <w:ind w:left="0" w:firstLine="5120"/>
      <w:jc w:val="center"/>
      <w:spacing w:before="0" w:after="0" w:line="289" w:lineRule="atLeast"/>
    </w:pPr>
    <w:rPr>
      <w:rFonts w:ascii="Times New Roman" w:hAnsi="Times New Roman" w:cs="Times New Roman"/>
    </w:rPr>
  </w:style>
  <w:style w:type="paragraph" w:styleId="1175" w:customStyle="1">
    <w:name w:val="文档标题6"/>
    <w:basedOn w:val="1000"/>
    <w:next w:val="993"/>
    <w:qFormat/>
    <w:pPr>
      <w:ind w:left="1134" w:firstLine="20"/>
      <w:spacing w:before="280" w:after="280" w:line="360" w:lineRule="auto"/>
      <w:outlineLvl w:val="5"/>
    </w:pPr>
  </w:style>
  <w:style w:type="paragraph" w:styleId="1176" w:customStyle="1">
    <w:name w:val="正文段"/>
    <w:basedOn w:val="994"/>
    <w:next w:val="1177"/>
    <w:qFormat/>
    <w:pPr>
      <w:ind w:left="454" w:firstLine="1222"/>
      <w:spacing w:before="0" w:after="240" w:line="240" w:lineRule="atLeast"/>
    </w:pPr>
    <w:rPr>
      <w:rFonts w:ascii="Times New Roman" w:hAnsi="Times New Roman" w:cs="Times New Roman"/>
    </w:rPr>
  </w:style>
  <w:style w:type="paragraph" w:styleId="1177" w:customStyle="1">
    <w:name w:val="批注主题1"/>
    <w:next w:val="993"/>
    <w:qFormat/>
    <w:pPr>
      <w:ind w:left="200" w:firstLine="4808"/>
      <w:spacing w:line="360" w:lineRule="auto"/>
    </w:pPr>
    <w:rPr>
      <w:rFonts w:ascii="Calibri" w:hAnsi="Calibri"/>
    </w:rPr>
  </w:style>
  <w:style w:type="paragraph" w:styleId="1178" w:customStyle="1">
    <w:name w:val="_Style 224"/>
    <w:next w:val="1179"/>
    <w:qFormat/>
    <w:pPr>
      <w:ind w:firstLine="3584"/>
    </w:pPr>
    <w:rPr>
      <w:rFonts w:ascii="Calibri" w:hAnsi="Calibri"/>
    </w:rPr>
  </w:style>
  <w:style w:type="paragraph" w:styleId="1179" w:customStyle="1">
    <w:name w:val="编号1"/>
    <w:basedOn w:val="994"/>
    <w:next w:val="1180"/>
    <w:qFormat/>
    <w:pPr>
      <w:ind w:left="360" w:right="210" w:firstLine="2200"/>
      <w:spacing w:before="0" w:after="0" w:line="240" w:lineRule="auto"/>
    </w:pPr>
    <w:rPr>
      <w:rFonts w:ascii="Times New Roman" w:hAnsi="Times New Roman" w:cs="Times New Roman"/>
    </w:rPr>
  </w:style>
  <w:style w:type="paragraph" w:styleId="1180" w:customStyle="1">
    <w:name w:val="图片"/>
    <w:basedOn w:val="994"/>
    <w:next w:val="1181"/>
    <w:qFormat/>
    <w:pPr>
      <w:ind w:left="-283" w:firstLine="2674"/>
      <w:jc w:val="center"/>
      <w:spacing w:before="0" w:after="0" w:line="360" w:lineRule="auto"/>
    </w:pPr>
    <w:rPr>
      <w:rFonts w:ascii="Times New Roman" w:hAnsi="Times New Roman" w:cs="Times New Roman"/>
    </w:rPr>
  </w:style>
  <w:style w:type="paragraph" w:styleId="1181" w:customStyle="1">
    <w:name w:val="样式 目录 3 + 左侧:  2 字符"/>
    <w:next w:val="1046"/>
    <w:qFormat/>
    <w:pPr>
      <w:ind w:left="400" w:firstLine="5120"/>
      <w:spacing w:line="360" w:lineRule="auto"/>
      <w:widowControl w:val="off"/>
    </w:pPr>
    <w:rPr>
      <w:rFonts w:ascii="Calibri" w:hAnsi="Calibri"/>
    </w:rPr>
  </w:style>
  <w:style w:type="paragraph" w:styleId="1182" w:customStyle="1">
    <w:name w:val="图注"/>
    <w:next w:val="1183"/>
    <w:qFormat/>
    <w:pPr>
      <w:ind w:left="360" w:firstLine="2152"/>
      <w:jc w:val="center"/>
    </w:pPr>
    <w:rPr>
      <w:rFonts w:ascii="Calibri" w:hAnsi="Calibri"/>
    </w:rPr>
  </w:style>
  <w:style w:type="paragraph" w:styleId="1183" w:customStyle="1">
    <w:name w:val="列表编号 41"/>
    <w:basedOn w:val="994"/>
    <w:next w:val="1184"/>
    <w:qFormat/>
    <w:pPr>
      <w:ind w:left="1620" w:firstLine="2712"/>
      <w:spacing w:before="0" w:after="0" w:line="360" w:lineRule="auto"/>
    </w:pPr>
    <w:rPr>
      <w:rFonts w:ascii="Times New Roman" w:hAnsi="Times New Roman" w:cs="Times New Roman"/>
    </w:rPr>
  </w:style>
  <w:style w:type="paragraph" w:styleId="1184" w:customStyle="1">
    <w:name w:val="项目符0"/>
    <w:basedOn w:val="994"/>
    <w:next w:val="1185"/>
    <w:qFormat/>
    <w:pPr>
      <w:ind w:left="300" w:right="57" w:firstLine="2760"/>
      <w:spacing w:before="0" w:after="0" w:line="300" w:lineRule="auto"/>
    </w:pPr>
    <w:rPr>
      <w:rFonts w:ascii="Times New Roman" w:hAnsi="Times New Roman" w:cs="Times New Roman"/>
    </w:rPr>
  </w:style>
  <w:style w:type="paragraph" w:styleId="1185" w:customStyle="1">
    <w:name w:val="宏文本1"/>
    <w:next w:val="1186"/>
    <w:qFormat/>
    <w:pPr>
      <w:ind w:firstLine="5632"/>
      <w:widowControl w:val="off"/>
    </w:pPr>
    <w:rPr>
      <w:rFonts w:ascii="Calibri" w:hAnsi="Calibri"/>
    </w:rPr>
  </w:style>
  <w:style w:type="paragraph" w:styleId="1186" w:customStyle="1">
    <w:name w:val="Item Step in Table"/>
    <w:next w:val="1187"/>
    <w:qFormat/>
    <w:pPr>
      <w:ind w:left="397" w:firstLine="3699"/>
      <w:jc w:val="both"/>
      <w:spacing w:before="40" w:after="40"/>
    </w:pPr>
    <w:rPr>
      <w:rFonts w:ascii="Calibri" w:hAnsi="Calibri"/>
    </w:rPr>
  </w:style>
  <w:style w:type="paragraph" w:styleId="1187" w:customStyle="1">
    <w:name w:val="Char Char Char Char Char Char1 Char Char Char Char Char Char"/>
    <w:basedOn w:val="994"/>
    <w:next w:val="1188"/>
    <w:qFormat/>
    <w:pPr>
      <w:ind w:left="0" w:firstLine="2560"/>
      <w:spacing w:before="0" w:after="0" w:line="240" w:lineRule="auto"/>
    </w:pPr>
    <w:rPr>
      <w:rFonts w:ascii="Times New Roman" w:hAnsi="Times New Roman" w:cs="Times New Roman"/>
    </w:rPr>
  </w:style>
  <w:style w:type="paragraph" w:styleId="1188" w:customStyle="1">
    <w:name w:val="Char Char1"/>
    <w:basedOn w:val="994"/>
    <w:next w:val="1189"/>
    <w:qFormat/>
    <w:pPr>
      <w:ind w:left="0" w:firstLine="3584"/>
      <w:spacing w:before="0" w:after="160" w:line="240" w:lineRule="exact"/>
    </w:pPr>
    <w:rPr>
      <w:rFonts w:ascii="Times New Roman" w:hAnsi="Times New Roman" w:cs="Times New Roman"/>
    </w:rPr>
  </w:style>
  <w:style w:type="paragraph" w:styleId="1189" w:customStyle="1">
    <w:name w:val="样式 标题 3 + 行距: 1.5 倍行距"/>
    <w:basedOn w:val="997"/>
    <w:next w:val="1052"/>
    <w:qFormat/>
    <w:pPr>
      <w:ind w:left="200" w:firstLine="18"/>
      <w:spacing w:before="0" w:after="0" w:line="360" w:lineRule="auto"/>
      <w:outlineLvl w:val="2"/>
    </w:pPr>
  </w:style>
  <w:style w:type="paragraph" w:styleId="1190" w:customStyle="1">
    <w:name w:val="xl76"/>
    <w:basedOn w:val="994"/>
    <w:next w:val="1049"/>
    <w:qFormat/>
    <w:pPr>
      <w:ind w:left="0" w:firstLine="3584"/>
      <w:jc w:val="center"/>
      <w:spacing w:before="280" w:after="280" w:line="240" w:lineRule="auto"/>
    </w:pPr>
    <w:rPr>
      <w:rFonts w:ascii="Times New Roman" w:hAnsi="Times New Roman" w:cs="Times New Roman"/>
    </w:rPr>
  </w:style>
  <w:style w:type="paragraph" w:styleId="1191" w:customStyle="1">
    <w:name w:val="xl26"/>
    <w:basedOn w:val="994"/>
    <w:next w:val="1192"/>
    <w:qFormat/>
    <w:pPr>
      <w:ind w:left="0" w:firstLine="20"/>
      <w:jc w:val="center"/>
      <w:spacing w:before="280" w:after="280" w:line="240" w:lineRule="auto"/>
      <w:shd w:val="clear" w:color="000000" w:fill="ffffff"/>
    </w:pPr>
    <w:rPr>
      <w:rFonts w:ascii="Times New Roman" w:hAnsi="Times New Roman" w:cs="Times New Roman"/>
    </w:rPr>
  </w:style>
  <w:style w:type="paragraph" w:styleId="1192" w:customStyle="1">
    <w:name w:val="Char1 Char Char"/>
    <w:basedOn w:val="994"/>
    <w:next w:val="1032"/>
    <w:qFormat/>
    <w:pPr>
      <w:ind w:left="0" w:firstLine="2560"/>
      <w:spacing w:before="0" w:after="0" w:line="240" w:lineRule="auto"/>
    </w:pPr>
    <w:rPr>
      <w:rFonts w:ascii="Times New Roman" w:hAnsi="Times New Roman" w:cs="Times New Roman"/>
    </w:rPr>
  </w:style>
  <w:style w:type="paragraph" w:styleId="1193" w:customStyle="1">
    <w:name w:val="纯文本2"/>
    <w:basedOn w:val="994"/>
    <w:next w:val="1194"/>
    <w:qFormat/>
    <w:pPr>
      <w:ind w:left="0" w:firstLine="3584"/>
      <w:spacing w:before="0" w:after="0" w:line="240" w:lineRule="auto"/>
    </w:pPr>
    <w:rPr>
      <w:rFonts w:ascii="Times New Roman" w:hAnsi="Times New Roman" w:cs="Times New Roman"/>
    </w:rPr>
  </w:style>
  <w:style w:type="paragraph" w:styleId="1194" w:customStyle="1">
    <w:name w:val="xl69"/>
    <w:basedOn w:val="994"/>
    <w:next w:val="1195"/>
    <w:qFormat/>
    <w:pPr>
      <w:ind w:left="0" w:firstLine="3584"/>
      <w:spacing w:before="280" w:after="280" w:line="240" w:lineRule="auto"/>
    </w:pPr>
    <w:rPr>
      <w:rFonts w:ascii="Times New Roman" w:hAnsi="Times New Roman" w:cs="Times New Roman"/>
    </w:rPr>
  </w:style>
  <w:style w:type="paragraph" w:styleId="1195" w:customStyle="1">
    <w:name w:val="Char Char Char"/>
    <w:basedOn w:val="994"/>
    <w:next w:val="1196"/>
    <w:qFormat/>
    <w:pPr>
      <w:ind w:left="0" w:firstLine="2560"/>
      <w:spacing w:before="0" w:after="0" w:line="240" w:lineRule="auto"/>
    </w:pPr>
    <w:rPr>
      <w:rFonts w:ascii="Times New Roman" w:hAnsi="Times New Roman" w:cs="Times New Roman"/>
    </w:rPr>
  </w:style>
  <w:style w:type="paragraph" w:styleId="1196" w:customStyle="1">
    <w:name w:val="表格"/>
    <w:basedOn w:val="994"/>
    <w:next w:val="1191"/>
    <w:qFormat/>
    <w:pPr>
      <w:ind w:left="0" w:firstLine="2560"/>
      <w:spacing w:before="0" w:after="0" w:line="360" w:lineRule="auto"/>
    </w:pPr>
    <w:rPr>
      <w:rFonts w:ascii="Times New Roman" w:hAnsi="Times New Roman" w:cs="Times New Roman"/>
    </w:rPr>
  </w:style>
  <w:style w:type="paragraph" w:styleId="1197" w:customStyle="1">
    <w:name w:val="xl68"/>
    <w:basedOn w:val="994"/>
    <w:next w:val="1198"/>
    <w:qFormat/>
    <w:pPr>
      <w:ind w:left="100" w:firstLine="5220"/>
      <w:spacing w:before="280" w:after="280" w:line="240" w:lineRule="auto"/>
    </w:pPr>
    <w:rPr>
      <w:rFonts w:ascii="Times New Roman" w:hAnsi="Times New Roman" w:cs="Times New Roman"/>
    </w:rPr>
  </w:style>
  <w:style w:type="paragraph" w:styleId="1198" w:customStyle="1">
    <w:name w:val="Char1"/>
    <w:basedOn w:val="994"/>
    <w:next w:val="1199"/>
    <w:qFormat/>
    <w:pPr>
      <w:ind w:left="0" w:firstLine="2560"/>
      <w:spacing w:before="0" w:after="0" w:line="240" w:lineRule="auto"/>
    </w:pPr>
    <w:rPr>
      <w:rFonts w:ascii="Times New Roman" w:hAnsi="Times New Roman" w:cs="Times New Roman"/>
    </w:rPr>
  </w:style>
  <w:style w:type="paragraph" w:styleId="1199" w:customStyle="1">
    <w:name w:val="需求文档正文样式"/>
    <w:basedOn w:val="994"/>
    <w:next w:val="1200"/>
    <w:qFormat/>
    <w:pPr>
      <w:ind w:left="437" w:firstLine="2741"/>
      <w:spacing w:before="0" w:after="0" w:line="360" w:lineRule="auto"/>
    </w:pPr>
    <w:rPr>
      <w:rFonts w:ascii="Times New Roman" w:hAnsi="Times New Roman" w:cs="Times New Roman"/>
    </w:rPr>
  </w:style>
  <w:style w:type="paragraph" w:styleId="1200" w:customStyle="1">
    <w:name w:val="xl74"/>
    <w:basedOn w:val="994"/>
    <w:next w:val="1201"/>
    <w:qFormat/>
    <w:pPr>
      <w:ind w:left="0" w:firstLine="16"/>
      <w:jc w:val="center"/>
      <w:spacing w:before="280" w:after="280" w:line="240" w:lineRule="auto"/>
      <w:shd w:val="clear" w:color="000000" w:fill="538dd5"/>
    </w:pPr>
    <w:rPr>
      <w:rFonts w:ascii="Times New Roman" w:hAnsi="Times New Roman" w:cs="Times New Roman"/>
    </w:rPr>
  </w:style>
  <w:style w:type="paragraph" w:styleId="1201" w:customStyle="1">
    <w:name w:val="xl88"/>
    <w:basedOn w:val="994"/>
    <w:next w:val="1202"/>
    <w:qFormat/>
    <w:pPr>
      <w:ind w:left="0" w:firstLine="5120"/>
      <w:spacing w:before="280" w:after="280" w:line="240" w:lineRule="auto"/>
    </w:pPr>
    <w:rPr>
      <w:rFonts w:ascii="Times New Roman" w:hAnsi="Times New Roman" w:cs="Times New Roman"/>
    </w:rPr>
  </w:style>
  <w:style w:type="paragraph" w:styleId="1202" w:customStyle="1">
    <w:name w:val="xl70"/>
    <w:basedOn w:val="994"/>
    <w:next w:val="1048"/>
    <w:qFormat/>
    <w:pPr>
      <w:ind w:left="0" w:firstLine="1024"/>
      <w:spacing w:before="280" w:after="280" w:line="240" w:lineRule="auto"/>
    </w:pPr>
    <w:rPr>
      <w:rFonts w:ascii="Times New Roman" w:hAnsi="Times New Roman" w:cs="Times New Roman"/>
    </w:rPr>
  </w:style>
  <w:style w:type="paragraph" w:styleId="1203" w:customStyle="1">
    <w:name w:val="文档标题5"/>
    <w:basedOn w:val="999"/>
    <w:next w:val="993"/>
    <w:qFormat/>
    <w:pPr>
      <w:ind w:left="992" w:firstLine="18"/>
      <w:spacing w:before="280" w:after="280" w:line="360" w:lineRule="auto"/>
      <w:outlineLvl w:val="4"/>
    </w:pPr>
  </w:style>
  <w:style w:type="paragraph" w:styleId="1204" w:customStyle="1">
    <w:name w:val="样式 加粗 居中"/>
    <w:basedOn w:val="994"/>
    <w:next w:val="1205"/>
    <w:qFormat/>
    <w:pPr>
      <w:ind w:left="0" w:firstLine="2560"/>
      <w:jc w:val="center"/>
      <w:spacing w:before="0" w:after="0" w:line="360" w:lineRule="auto"/>
    </w:pPr>
    <w:rPr>
      <w:rFonts w:ascii="Times New Roman" w:hAnsi="Times New Roman" w:cs="Times New Roman"/>
    </w:rPr>
  </w:style>
  <w:style w:type="paragraph" w:styleId="1205" w:customStyle="1">
    <w:name w:val="_Style 12"/>
    <w:next w:val="1206"/>
    <w:qFormat/>
    <w:pPr>
      <w:ind w:firstLine="14"/>
      <w:spacing w:line="360" w:lineRule="auto"/>
      <w:shd w:val="clear" w:color="000000" w:fill="000080"/>
    </w:pPr>
    <w:rPr>
      <w:rFonts w:ascii="Calibri" w:hAnsi="Calibri"/>
    </w:rPr>
  </w:style>
  <w:style w:type="paragraph" w:styleId="1206" w:customStyle="1">
    <w:name w:val="正文文本缩进1"/>
    <w:basedOn w:val="994"/>
    <w:next w:val="1207"/>
    <w:qFormat/>
    <w:pPr>
      <w:ind w:left="420" w:firstLine="3584"/>
      <w:spacing w:before="0" w:after="120" w:line="240" w:lineRule="auto"/>
    </w:pPr>
    <w:rPr>
      <w:rFonts w:ascii="Times New Roman" w:hAnsi="Times New Roman" w:cs="Times New Roman"/>
    </w:rPr>
  </w:style>
  <w:style w:type="paragraph" w:styleId="1207" w:customStyle="1">
    <w:name w:val="列表编号 31"/>
    <w:basedOn w:val="994"/>
    <w:next w:val="1050"/>
    <w:qFormat/>
    <w:pPr>
      <w:ind w:left="1200" w:firstLine="2712"/>
      <w:spacing w:before="0" w:after="0" w:line="360" w:lineRule="auto"/>
    </w:pPr>
    <w:rPr>
      <w:rFonts w:ascii="Times New Roman" w:hAnsi="Times New Roman" w:cs="Times New Roman"/>
    </w:rPr>
  </w:style>
  <w:style w:type="paragraph" w:styleId="1208" w:customStyle="1">
    <w:name w:val="三号 居中"/>
    <w:basedOn w:val="994"/>
    <w:next w:val="1209"/>
    <w:qFormat/>
    <w:pPr>
      <w:ind w:left="0" w:firstLine="6144"/>
      <w:jc w:val="center"/>
      <w:spacing w:before="0" w:after="0" w:line="360" w:lineRule="auto"/>
    </w:pPr>
    <w:rPr>
      <w:rFonts w:ascii="Times New Roman" w:hAnsi="Times New Roman" w:cs="Times New Roman"/>
    </w:rPr>
  </w:style>
  <w:style w:type="paragraph" w:styleId="1209" w:customStyle="1">
    <w:name w:val="列出段落1"/>
    <w:basedOn w:val="994"/>
    <w:next w:val="1210"/>
    <w:qFormat/>
    <w:pPr>
      <w:ind w:left="420" w:firstLine="3748"/>
      <w:spacing w:before="0" w:after="0" w:line="240" w:lineRule="auto"/>
    </w:pPr>
    <w:rPr>
      <w:rFonts w:ascii="Times New Roman" w:hAnsi="Times New Roman" w:cs="Times New Roman"/>
    </w:rPr>
  </w:style>
  <w:style w:type="paragraph" w:styleId="1210" w:customStyle="1">
    <w:name w:val="Char Char Char Char Char Char1 Char Char Char1 Char Char Char"/>
    <w:basedOn w:val="994"/>
    <w:next w:val="1211"/>
    <w:qFormat/>
    <w:pPr>
      <w:ind w:left="0" w:firstLine="2560"/>
      <w:spacing w:before="0" w:after="0" w:line="240" w:lineRule="auto"/>
    </w:pPr>
    <w:rPr>
      <w:rFonts w:ascii="Times New Roman" w:hAnsi="Times New Roman" w:cs="Times New Roman"/>
    </w:rPr>
  </w:style>
  <w:style w:type="paragraph" w:styleId="1211" w:customStyle="1">
    <w:name w:val="Char Char Char Char Char Char1 Char Char Char1 Char"/>
    <w:basedOn w:val="994"/>
    <w:next w:val="1212"/>
    <w:qFormat/>
    <w:pPr>
      <w:ind w:left="0" w:firstLine="2560"/>
      <w:spacing w:before="0" w:after="0" w:line="240" w:lineRule="auto"/>
    </w:pPr>
    <w:rPr>
      <w:rFonts w:ascii="Times New Roman" w:hAnsi="Times New Roman" w:cs="Times New Roman"/>
    </w:rPr>
  </w:style>
  <w:style w:type="paragraph" w:styleId="1212" w:customStyle="1">
    <w:name w:val="正文符号4"/>
    <w:basedOn w:val="994"/>
    <w:next w:val="1204"/>
    <w:qFormat/>
    <w:pPr>
      <w:ind w:left="0" w:firstLine="5632"/>
      <w:spacing w:before="0" w:after="0" w:line="240" w:lineRule="auto"/>
    </w:pPr>
    <w:rPr>
      <w:rFonts w:ascii="Times New Roman" w:hAnsi="Times New Roman" w:cs="Times New Roman"/>
    </w:rPr>
  </w:style>
  <w:style w:type="paragraph" w:styleId="1213" w:customStyle="1">
    <w:name w:val="加粗（居中）"/>
    <w:next w:val="1214"/>
    <w:qFormat/>
    <w:pPr>
      <w:ind w:firstLine="2560"/>
    </w:pPr>
    <w:rPr>
      <w:rFonts w:ascii="Calibri" w:hAnsi="Calibri"/>
    </w:rPr>
  </w:style>
  <w:style w:type="paragraph" w:styleId="1214" w:customStyle="1">
    <w:name w:val="xl65"/>
    <w:basedOn w:val="994"/>
    <w:next w:val="1174"/>
    <w:qFormat/>
    <w:pPr>
      <w:ind w:left="0" w:firstLine="5120"/>
      <w:spacing w:before="280" w:after="280" w:line="240" w:lineRule="auto"/>
    </w:pPr>
    <w:rPr>
      <w:rFonts w:ascii="Times New Roman" w:hAnsi="Times New Roman" w:cs="Times New Roman"/>
    </w:rPr>
  </w:style>
  <w:style w:type="paragraph" w:styleId="1215" w:customStyle="1">
    <w:name w:val="WPSOffice手动目录 3"/>
    <w:qFormat/>
    <w:pPr>
      <w:ind w:left="400"/>
    </w:pPr>
  </w:style>
  <w:style w:type="paragraph" w:styleId="1216" w:customStyle="1">
    <w:name w:val="xl77"/>
    <w:basedOn w:val="994"/>
    <w:next w:val="1217"/>
    <w:qFormat/>
    <w:pPr>
      <w:ind w:left="0" w:firstLine="3584"/>
      <w:spacing w:before="280" w:after="280" w:line="240" w:lineRule="auto"/>
    </w:pPr>
    <w:rPr>
      <w:rFonts w:ascii="Times New Roman" w:hAnsi="Times New Roman" w:cs="Times New Roman"/>
    </w:rPr>
  </w:style>
  <w:style w:type="paragraph" w:styleId="1217" w:customStyle="1">
    <w:name w:val="Char Char Char1"/>
    <w:basedOn w:val="994"/>
    <w:next w:val="1218"/>
    <w:qFormat/>
    <w:pPr>
      <w:ind w:left="900" w:firstLine="2096"/>
      <w:spacing w:before="0" w:after="0" w:line="240" w:lineRule="auto"/>
    </w:pPr>
    <w:rPr>
      <w:rFonts w:ascii="Times New Roman" w:hAnsi="Times New Roman" w:cs="Times New Roman"/>
    </w:rPr>
  </w:style>
  <w:style w:type="paragraph" w:styleId="1218" w:customStyle="1">
    <w:name w:val="索引 21"/>
    <w:basedOn w:val="994"/>
    <w:next w:val="993"/>
    <w:qFormat/>
    <w:pPr>
      <w:ind w:left="200" w:firstLine="2560"/>
      <w:jc w:val="center"/>
      <w:spacing w:before="0" w:after="0" w:line="360" w:lineRule="auto"/>
    </w:pPr>
    <w:rPr>
      <w:rFonts w:ascii="Times New Roman" w:hAnsi="Times New Roman" w:cs="Times New Roman"/>
    </w:rPr>
  </w:style>
  <w:style w:type="paragraph" w:styleId="1219" w:customStyle="1">
    <w:name w:val="正文（首行缩进 2 字符）"/>
    <w:next w:val="1220"/>
    <w:qFormat/>
    <w:pPr>
      <w:ind w:left="480" w:firstLine="2784"/>
      <w:jc w:val="center"/>
      <w:spacing w:line="300" w:lineRule="auto"/>
    </w:pPr>
    <w:rPr>
      <w:rFonts w:ascii="Calibri" w:hAnsi="Calibri"/>
    </w:rPr>
  </w:style>
  <w:style w:type="paragraph" w:styleId="1220" w:customStyle="1">
    <w:name w:val="xl28"/>
    <w:basedOn w:val="994"/>
    <w:next w:val="1221"/>
    <w:qFormat/>
    <w:pPr>
      <w:ind w:left="0" w:firstLine="20"/>
      <w:spacing w:before="280" w:after="280" w:line="240" w:lineRule="auto"/>
      <w:shd w:val="clear" w:color="000000" w:fill="ffffff"/>
    </w:pPr>
    <w:rPr>
      <w:rFonts w:ascii="Times New Roman" w:hAnsi="Times New Roman" w:cs="Times New Roman"/>
    </w:rPr>
  </w:style>
  <w:style w:type="paragraph" w:styleId="1221" w:customStyle="1">
    <w:name w:val="HTML 预设格式1"/>
    <w:basedOn w:val="994"/>
    <w:next w:val="1222"/>
    <w:qFormat/>
    <w:pPr>
      <w:ind w:left="0" w:firstLine="3584"/>
      <w:spacing w:before="0" w:after="0" w:line="253" w:lineRule="atLeast"/>
    </w:pPr>
    <w:rPr>
      <w:rFonts w:ascii="Times New Roman" w:hAnsi="Times New Roman" w:cs="Times New Roman"/>
    </w:rPr>
  </w:style>
  <w:style w:type="paragraph" w:styleId="1222" w:customStyle="1">
    <w:name w:val="项目符号：一级"/>
    <w:basedOn w:val="994"/>
    <w:next w:val="993"/>
    <w:qFormat/>
    <w:pPr>
      <w:ind w:left="425" w:firstLine="1111"/>
      <w:spacing w:before="0" w:after="0" w:line="360" w:lineRule="auto"/>
    </w:pPr>
    <w:rPr>
      <w:rFonts w:ascii="Times New Roman" w:hAnsi="Times New Roman" w:cs="Times New Roman"/>
    </w:rPr>
  </w:style>
  <w:style w:type="paragraph" w:styleId="1223" w:customStyle="1">
    <w:name w:val="Default"/>
    <w:next w:val="1028"/>
    <w:qFormat/>
    <w:pPr>
      <w:ind w:firstLine="5120"/>
      <w:widowControl w:val="off"/>
    </w:pPr>
    <w:rPr>
      <w:rFonts w:ascii="Calibri" w:hAnsi="Calibri"/>
    </w:rPr>
  </w:style>
  <w:style w:type="paragraph" w:styleId="1224" w:customStyle="1">
    <w:name w:val="xl84"/>
    <w:basedOn w:val="994"/>
    <w:next w:val="1225"/>
    <w:qFormat/>
    <w:pPr>
      <w:ind w:left="0" w:firstLine="2048"/>
      <w:jc w:val="center"/>
      <w:spacing w:before="280" w:after="280" w:line="240" w:lineRule="auto"/>
    </w:pPr>
    <w:rPr>
      <w:rFonts w:ascii="Times New Roman" w:hAnsi="Times New Roman" w:cs="Times New Roman"/>
    </w:rPr>
  </w:style>
  <w:style w:type="paragraph" w:styleId="1225" w:customStyle="1">
    <w:name w:val="2-2ji"/>
    <w:basedOn w:val="996"/>
    <w:next w:val="1226"/>
    <w:qFormat/>
    <w:pPr>
      <w:ind w:left="0" w:firstLine="24"/>
      <w:jc w:val="center"/>
      <w:spacing w:before="0" w:after="0" w:line="360" w:lineRule="auto"/>
      <w:outlineLvl w:val="1"/>
    </w:pPr>
  </w:style>
  <w:style w:type="paragraph" w:styleId="1226" w:customStyle="1">
    <w:name w:val="应答文本"/>
    <w:basedOn w:val="994"/>
    <w:next w:val="1227"/>
    <w:qFormat/>
    <w:pPr>
      <w:ind w:left="1296" w:firstLine="2112"/>
      <w:spacing w:before="0" w:after="0" w:line="460" w:lineRule="exact"/>
    </w:pPr>
    <w:rPr>
      <w:rFonts w:ascii="Times New Roman" w:hAnsi="Times New Roman" w:cs="Times New Roman"/>
    </w:rPr>
  </w:style>
  <w:style w:type="paragraph" w:styleId="1227" w:customStyle="1">
    <w:name w:val="引文目录1"/>
    <w:basedOn w:val="994"/>
    <w:next w:val="993"/>
    <w:qFormat/>
    <w:pPr>
      <w:ind w:left="420" w:firstLine="2560"/>
      <w:jc w:val="center"/>
      <w:spacing w:before="0" w:after="0" w:line="360" w:lineRule="auto"/>
    </w:pPr>
    <w:rPr>
      <w:rFonts w:ascii="Times New Roman" w:hAnsi="Times New Roman" w:cs="Times New Roman"/>
    </w:rPr>
  </w:style>
  <w:style w:type="paragraph" w:styleId="1228" w:customStyle="1">
    <w:name w:val="首行缩进"/>
    <w:basedOn w:val="993"/>
    <w:qFormat/>
    <w:pPr>
      <w:ind w:firstLine="480"/>
    </w:pPr>
    <w:rPr>
      <w:rFonts w:ascii="Times New Roman" w:hAnsi="Times New Roman" w:cs="Times New Roman"/>
      <w:lang w:val="zh-CN"/>
    </w:rPr>
  </w:style>
  <w:style w:type="paragraph" w:styleId="1229" w:customStyle="1">
    <w:name w:val="font9"/>
    <w:basedOn w:val="994"/>
    <w:next w:val="1230"/>
    <w:qFormat/>
    <w:pPr>
      <w:ind w:left="0" w:firstLine="7168"/>
      <w:spacing w:before="280" w:after="280" w:line="240" w:lineRule="auto"/>
    </w:pPr>
    <w:rPr>
      <w:rFonts w:ascii="Times New Roman" w:hAnsi="Times New Roman" w:cs="Times New Roman"/>
    </w:rPr>
  </w:style>
  <w:style w:type="paragraph" w:styleId="1230" w:customStyle="1">
    <w:name w:val="样式 标题 3 + (中文) 黑体 小四 非加粗 段前: 7.8 磅 段后: 0 磅 行距: 固定值 20 磅"/>
    <w:basedOn w:val="997"/>
    <w:next w:val="1231"/>
    <w:qFormat/>
    <w:pPr>
      <w:ind w:left="0"/>
      <w:spacing w:before="0" w:after="0" w:line="400" w:lineRule="exact"/>
      <w:outlineLvl w:val="2"/>
    </w:pPr>
  </w:style>
  <w:style w:type="paragraph" w:styleId="1231" w:customStyle="1">
    <w:name w:val="标书正文"/>
    <w:basedOn w:val="994"/>
    <w:next w:val="1232"/>
    <w:qFormat/>
    <w:pPr>
      <w:ind w:left="440" w:right="100" w:firstLine="2760"/>
      <w:spacing w:before="0" w:after="0" w:line="360" w:lineRule="auto"/>
    </w:pPr>
    <w:rPr>
      <w:rFonts w:ascii="Times New Roman" w:hAnsi="Times New Roman" w:cs="Times New Roman"/>
    </w:rPr>
  </w:style>
  <w:style w:type="paragraph" w:styleId="1232" w:customStyle="1">
    <w:name w:val="xl67"/>
    <w:basedOn w:val="994"/>
    <w:next w:val="1233"/>
    <w:qFormat/>
    <w:pPr>
      <w:ind w:left="0" w:firstLine="5120"/>
      <w:spacing w:before="280" w:after="280" w:line="240" w:lineRule="auto"/>
    </w:pPr>
    <w:rPr>
      <w:rFonts w:ascii="Times New Roman" w:hAnsi="Times New Roman" w:cs="Times New Roman"/>
    </w:rPr>
  </w:style>
  <w:style w:type="paragraph" w:styleId="1233" w:customStyle="1">
    <w:name w:val="索引 61"/>
    <w:basedOn w:val="994"/>
    <w:next w:val="993"/>
    <w:qFormat/>
    <w:pPr>
      <w:ind w:left="1000" w:firstLine="2560"/>
      <w:jc w:val="center"/>
      <w:spacing w:before="0" w:after="0" w:line="360" w:lineRule="auto"/>
    </w:pPr>
    <w:rPr>
      <w:rFonts w:ascii="Times New Roman" w:hAnsi="Times New Roman" w:cs="Times New Roman"/>
    </w:rPr>
  </w:style>
  <w:style w:type="paragraph" w:styleId="1234" w:customStyle="1">
    <w:name w:val="目录3"/>
    <w:basedOn w:val="994"/>
    <w:next w:val="993"/>
    <w:qFormat/>
    <w:pPr>
      <w:ind w:left="419" w:firstLine="5283"/>
      <w:spacing w:before="0" w:after="0" w:line="317" w:lineRule="atLeast"/>
    </w:pPr>
    <w:rPr>
      <w:rFonts w:ascii="Times New Roman" w:hAnsi="Times New Roman" w:cs="Times New Roman"/>
    </w:rPr>
  </w:style>
  <w:style w:type="paragraph" w:styleId="1235" w:customStyle="1">
    <w:name w:val="xl90"/>
    <w:basedOn w:val="994"/>
    <w:next w:val="1236"/>
    <w:qFormat/>
    <w:pPr>
      <w:ind w:left="0" w:firstLine="3584"/>
      <w:spacing w:before="280" w:after="280" w:line="240" w:lineRule="auto"/>
    </w:pPr>
    <w:rPr>
      <w:rFonts w:ascii="Times New Roman" w:hAnsi="Times New Roman" w:cs="Times New Roman"/>
    </w:rPr>
  </w:style>
  <w:style w:type="paragraph" w:styleId="1236" w:customStyle="1">
    <w:name w:val="列表框1"/>
    <w:next w:val="1227"/>
    <w:qFormat/>
    <w:pPr>
      <w:ind w:firstLine="2048"/>
      <w:spacing w:line="460" w:lineRule="exact"/>
    </w:pPr>
    <w:rPr>
      <w:rFonts w:ascii="Calibri" w:hAnsi="Calibri"/>
    </w:rPr>
  </w:style>
  <w:style w:type="paragraph" w:styleId="1237" w:customStyle="1">
    <w:name w:val="1ji"/>
    <w:basedOn w:val="995"/>
    <w:next w:val="1216"/>
    <w:qFormat/>
    <w:pPr>
      <w:ind w:left="0" w:firstLine="18"/>
      <w:jc w:val="center"/>
      <w:spacing w:before="0" w:after="0" w:line="240" w:lineRule="auto"/>
      <w:outlineLvl w:val="0"/>
    </w:pPr>
  </w:style>
  <w:style w:type="paragraph" w:styleId="1238" w:customStyle="1">
    <w:name w:val="索引 81"/>
    <w:basedOn w:val="994"/>
    <w:next w:val="993"/>
    <w:qFormat/>
    <w:pPr>
      <w:ind w:left="1400" w:firstLine="2560"/>
      <w:jc w:val="center"/>
      <w:spacing w:before="0" w:after="0" w:line="360" w:lineRule="auto"/>
    </w:pPr>
    <w:rPr>
      <w:rFonts w:ascii="Times New Roman" w:hAnsi="Times New Roman" w:cs="Times New Roman"/>
    </w:rPr>
  </w:style>
  <w:style w:type="paragraph" w:styleId="1239" w:customStyle="1">
    <w:name w:val="正文1"/>
    <w:basedOn w:val="993"/>
    <w:next w:val="993"/>
    <w:qFormat/>
    <w:pPr>
      <w:spacing w:line="312" w:lineRule="atLeast"/>
    </w:pPr>
    <w:rPr>
      <w:rFonts w:ascii="楷体_GB2312" w:hAnsi="Times New Roman" w:eastAsia="楷体_GB2312" w:cs="Times New Roman"/>
      <w:sz w:val="24"/>
    </w:rPr>
  </w:style>
  <w:style w:type="paragraph" w:styleId="1240" w:customStyle="1">
    <w:name w:val="Char Char Char Char Char Char1 Char Char Char1 Char Char Char Char Char Char Char Char Char Char Char Char Char Char Char Char Char Char"/>
    <w:basedOn w:val="994"/>
    <w:next w:val="1241"/>
    <w:qFormat/>
    <w:pPr>
      <w:ind w:left="0" w:firstLine="2560"/>
      <w:spacing w:before="0" w:after="0" w:line="240" w:lineRule="auto"/>
    </w:pPr>
    <w:rPr>
      <w:rFonts w:ascii="Times New Roman" w:hAnsi="Times New Roman" w:cs="Times New Roman"/>
    </w:rPr>
  </w:style>
  <w:style w:type="paragraph" w:styleId="1241" w:customStyle="1">
    <w:name w:val="样式 加粗 居中11"/>
    <w:basedOn w:val="994"/>
    <w:next w:val="1242"/>
    <w:qFormat/>
    <w:pPr>
      <w:ind w:left="0" w:firstLine="2560"/>
      <w:jc w:val="center"/>
      <w:spacing w:before="0" w:after="0" w:line="360" w:lineRule="auto"/>
    </w:pPr>
    <w:rPr>
      <w:rFonts w:ascii="Times New Roman" w:hAnsi="Times New Roman" w:cs="Times New Roman"/>
    </w:rPr>
  </w:style>
  <w:style w:type="paragraph" w:styleId="1242" w:customStyle="1">
    <w:name w:val="xl89"/>
    <w:basedOn w:val="994"/>
    <w:next w:val="1243"/>
    <w:qFormat/>
    <w:pPr>
      <w:ind w:left="0" w:firstLine="3584"/>
      <w:spacing w:before="280" w:after="280" w:line="240" w:lineRule="auto"/>
    </w:pPr>
    <w:rPr>
      <w:rFonts w:ascii="Times New Roman" w:hAnsi="Times New Roman" w:cs="Times New Roman"/>
    </w:rPr>
  </w:style>
  <w:style w:type="paragraph" w:styleId="1243" w:customStyle="1">
    <w:name w:val="Char Char Char Char Char Char1 Char Char Char Char Char Char1 Char Char Char Char Char Char Char Char Char"/>
    <w:basedOn w:val="994"/>
    <w:next w:val="1244"/>
    <w:qFormat/>
    <w:pPr>
      <w:ind w:left="0" w:firstLine="2560"/>
      <w:spacing w:before="0" w:after="0" w:line="240" w:lineRule="auto"/>
    </w:pPr>
    <w:rPr>
      <w:rFonts w:ascii="Times New Roman" w:hAnsi="Times New Roman" w:cs="Times New Roman"/>
    </w:rPr>
  </w:style>
  <w:style w:type="paragraph" w:styleId="1244" w:customStyle="1">
    <w:name w:val="文章附标题"/>
    <w:basedOn w:val="994"/>
    <w:next w:val="994"/>
    <w:qFormat/>
    <w:pPr>
      <w:ind w:left="0" w:firstLine="5120"/>
      <w:jc w:val="center"/>
      <w:spacing w:before="187" w:after="175" w:line="374" w:lineRule="atLeast"/>
    </w:pPr>
    <w:rPr>
      <w:rFonts w:ascii="Times New Roman" w:hAnsi="Times New Roman" w:cs="Times New Roman"/>
    </w:rPr>
  </w:style>
  <w:style w:type="paragraph" w:styleId="1245">
    <w:name w:val="Quote"/>
    <w:next w:val="993"/>
    <w:qFormat/>
    <w:pPr>
      <w:ind w:left="3680" w:right="864"/>
      <w:jc w:val="center"/>
      <w:spacing w:before="200" w:after="160"/>
    </w:pPr>
    <w:rPr>
      <w:rFonts w:ascii="Calibri" w:hAnsi="Calibri"/>
      <w:i/>
    </w:rPr>
  </w:style>
  <w:style w:type="paragraph" w:styleId="1246" w:customStyle="1">
    <w:name w:val="Default Paragraph Font Para Char Char Char Char Char Char"/>
    <w:basedOn w:val="994"/>
    <w:next w:val="1247"/>
    <w:qFormat/>
    <w:pPr>
      <w:ind w:left="0" w:firstLine="3584"/>
      <w:spacing w:before="0" w:after="160" w:line="240" w:lineRule="exact"/>
    </w:pPr>
    <w:rPr>
      <w:rFonts w:ascii="Times New Roman" w:hAnsi="Times New Roman" w:cs="Times New Roman"/>
    </w:rPr>
  </w:style>
  <w:style w:type="paragraph" w:styleId="1247" w:customStyle="1">
    <w:name w:val="xl23"/>
    <w:basedOn w:val="994"/>
    <w:next w:val="1030"/>
    <w:qFormat/>
    <w:pPr>
      <w:ind w:left="0" w:firstLine="20"/>
      <w:spacing w:before="280" w:after="280" w:line="240" w:lineRule="auto"/>
      <w:shd w:val="clear" w:color="000000" w:fill="ffffff"/>
    </w:pPr>
    <w:rPr>
      <w:rFonts w:ascii="Times New Roman" w:hAnsi="Times New Roman" w:cs="Times New Roman"/>
    </w:rPr>
  </w:style>
  <w:style w:type="paragraph" w:styleId="1248" w:customStyle="1">
    <w:name w:val="列出段落11"/>
    <w:basedOn w:val="994"/>
    <w:next w:val="1249"/>
    <w:qFormat/>
    <w:pPr>
      <w:ind w:left="420" w:firstLine="3748"/>
      <w:spacing w:before="0" w:after="0" w:line="240" w:lineRule="auto"/>
    </w:pPr>
    <w:rPr>
      <w:rFonts w:ascii="Times New Roman" w:hAnsi="Times New Roman" w:cs="Times New Roman"/>
    </w:rPr>
  </w:style>
  <w:style w:type="paragraph" w:styleId="1249" w:customStyle="1">
    <w:name w:val="样式 标题 2 + (西文) 宋体 非加粗 居中"/>
    <w:basedOn w:val="996"/>
    <w:next w:val="1250"/>
    <w:qFormat/>
    <w:pPr>
      <w:ind w:left="0" w:firstLine="24"/>
      <w:jc w:val="center"/>
      <w:spacing w:line="412" w:lineRule="auto"/>
      <w:outlineLvl w:val="1"/>
    </w:pPr>
  </w:style>
  <w:style w:type="paragraph" w:styleId="1250" w:customStyle="1">
    <w:name w:val="页脚 Char Char"/>
    <w:basedOn w:val="994"/>
    <w:next w:val="1251"/>
    <w:qFormat/>
    <w:pPr>
      <w:ind w:left="0" w:firstLine="5120"/>
      <w:spacing w:before="0" w:after="0" w:line="240" w:lineRule="auto"/>
    </w:pPr>
    <w:rPr>
      <w:rFonts w:ascii="Times New Roman" w:hAnsi="Times New Roman" w:cs="Times New Roman"/>
    </w:rPr>
  </w:style>
  <w:style w:type="paragraph" w:styleId="1251" w:customStyle="1">
    <w:name w:val="样式 标题 1 + 段前: 16 磅 段后: 16 磅"/>
    <w:basedOn w:val="995"/>
    <w:next w:val="1252"/>
    <w:qFormat/>
    <w:pPr>
      <w:ind w:left="0" w:firstLine="18"/>
      <w:jc w:val="center"/>
      <w:spacing w:before="120" w:after="0" w:line="360" w:lineRule="auto"/>
      <w:outlineLvl w:val="0"/>
    </w:pPr>
  </w:style>
  <w:style w:type="paragraph" w:styleId="1252" w:customStyle="1">
    <w:name w:val="Char1 Char Char Char Char Char Char"/>
    <w:basedOn w:val="994"/>
    <w:next w:val="1253"/>
    <w:qFormat/>
    <w:pPr>
      <w:ind w:left="0" w:firstLine="2560"/>
      <w:spacing w:before="0" w:after="0" w:line="240" w:lineRule="auto"/>
    </w:pPr>
    <w:rPr>
      <w:rFonts w:ascii="Times New Roman" w:hAnsi="Times New Roman" w:cs="Times New Roman"/>
    </w:rPr>
  </w:style>
  <w:style w:type="paragraph" w:styleId="1253" w:customStyle="1">
    <w:name w:val="文档标题4"/>
    <w:basedOn w:val="998"/>
    <w:next w:val="993"/>
    <w:qFormat/>
    <w:pPr>
      <w:ind w:left="851" w:firstLine="30"/>
      <w:spacing w:after="280" w:line="360" w:lineRule="auto"/>
      <w:outlineLvl w:val="3"/>
    </w:pPr>
  </w:style>
  <w:style w:type="paragraph" w:styleId="1254" w:customStyle="1">
    <w:name w:val="font0"/>
    <w:basedOn w:val="994"/>
    <w:next w:val="1229"/>
    <w:qFormat/>
    <w:pPr>
      <w:ind w:left="0" w:firstLine="1024"/>
      <w:spacing w:before="280" w:after="280" w:line="240" w:lineRule="auto"/>
    </w:pPr>
    <w:rPr>
      <w:rFonts w:ascii="Times New Roman" w:hAnsi="Times New Roman" w:cs="Times New Roman"/>
    </w:rPr>
  </w:style>
  <w:style w:type="paragraph" w:styleId="1255" w:customStyle="1">
    <w:name w:val="CM5"/>
    <w:basedOn w:val="994"/>
    <w:next w:val="993"/>
    <w:qFormat/>
    <w:pPr>
      <w:ind w:left="200" w:firstLine="2760"/>
      <w:spacing w:before="0" w:after="0" w:line="400" w:lineRule="atLeast"/>
    </w:pPr>
    <w:rPr>
      <w:rFonts w:ascii="Times New Roman" w:hAnsi="Times New Roman" w:cs="Times New Roman"/>
    </w:rPr>
  </w:style>
  <w:style w:type="paragraph" w:styleId="1256" w:customStyle="1">
    <w:name w:val="Pa0"/>
    <w:basedOn w:val="994"/>
    <w:next w:val="993"/>
    <w:qFormat/>
    <w:pPr>
      <w:ind w:left="0" w:firstLine="4608"/>
      <w:spacing w:before="0" w:after="0" w:line="241" w:lineRule="atLeast"/>
    </w:pPr>
    <w:rPr>
      <w:rFonts w:ascii="Times New Roman" w:hAnsi="Times New Roman" w:cs="Times New Roman"/>
    </w:rPr>
  </w:style>
  <w:style w:type="paragraph" w:styleId="1257" w:customStyle="1">
    <w:name w:val="招标文件》"/>
    <w:basedOn w:val="994"/>
    <w:next w:val="1193"/>
    <w:qFormat/>
    <w:pPr>
      <w:ind w:left="420" w:firstLine="2140"/>
      <w:spacing w:before="120" w:after="120" w:line="300" w:lineRule="auto"/>
    </w:pPr>
    <w:rPr>
      <w:rFonts w:ascii="Times New Roman" w:hAnsi="Times New Roman" w:cs="Times New Roman"/>
    </w:rPr>
  </w:style>
  <w:style w:type="paragraph" w:styleId="1258" w:customStyle="1">
    <w:name w:val="段"/>
    <w:next w:val="993"/>
    <w:qFormat/>
    <w:pPr>
      <w:ind w:firstLine="200"/>
      <w:jc w:val="both"/>
      <w:spacing w:line="360" w:lineRule="auto"/>
    </w:pPr>
    <w:rPr>
      <w:sz w:val="24"/>
      <w:szCs w:val="22"/>
    </w:rPr>
  </w:style>
  <w:style w:type="paragraph" w:styleId="1259" w:customStyle="1">
    <w:name w:val="标书_正文"/>
    <w:basedOn w:val="994"/>
    <w:next w:val="1260"/>
    <w:qFormat/>
    <w:pPr>
      <w:ind w:left="420" w:firstLine="1188"/>
      <w:spacing w:before="0" w:after="0" w:line="360" w:lineRule="auto"/>
    </w:pPr>
    <w:rPr>
      <w:rFonts w:ascii="Times New Roman" w:hAnsi="Times New Roman" w:cs="Times New Roman"/>
    </w:rPr>
  </w:style>
  <w:style w:type="paragraph" w:styleId="1260" w:customStyle="1">
    <w:name w:val="样式 标题 2 + Times New Roman 四号 非加粗 段前: 5 磅 段后: 0 磅 行距: 固定值 20..."/>
    <w:basedOn w:val="996"/>
    <w:next w:val="1208"/>
    <w:qFormat/>
    <w:pPr>
      <w:ind w:left="0" w:firstLine="24"/>
      <w:spacing w:before="100" w:after="0" w:line="400" w:lineRule="exact"/>
      <w:outlineLvl w:val="1"/>
    </w:pPr>
  </w:style>
  <w:style w:type="paragraph" w:styleId="1261" w:customStyle="1">
    <w:name w:val="图片0"/>
    <w:basedOn w:val="994"/>
    <w:next w:val="1041"/>
    <w:qFormat/>
    <w:pPr>
      <w:ind w:left="-161" w:firstLine="1187"/>
      <w:spacing w:before="0" w:after="0" w:line="276" w:lineRule="auto"/>
    </w:pPr>
    <w:rPr>
      <w:rFonts w:ascii="Times New Roman" w:hAnsi="Times New Roman" w:cs="Times New Roman"/>
    </w:rPr>
  </w:style>
  <w:style w:type="paragraph" w:styleId="1262" w:customStyle="1">
    <w:name w:val="Char Char Char2 Char Char Char2 Char"/>
    <w:basedOn w:val="994"/>
    <w:next w:val="1234"/>
    <w:qFormat/>
    <w:pPr>
      <w:ind w:left="560" w:firstLine="3632"/>
      <w:spacing w:before="0" w:after="160" w:line="240" w:lineRule="exact"/>
    </w:pPr>
    <w:rPr>
      <w:rFonts w:ascii="Times New Roman" w:hAnsi="Times New Roman" w:cs="Times New Roman"/>
    </w:rPr>
  </w:style>
  <w:style w:type="paragraph" w:styleId="1263" w:customStyle="1">
    <w:name w:val="Char Char Char Char"/>
    <w:next w:val="1264"/>
    <w:qFormat/>
    <w:pPr>
      <w:ind w:firstLine="10"/>
      <w:spacing w:line="360" w:lineRule="auto"/>
      <w:shd w:val="clear" w:color="000000" w:fill="000080"/>
    </w:pPr>
    <w:rPr>
      <w:rFonts w:ascii="Calibri" w:hAnsi="Calibri"/>
    </w:rPr>
  </w:style>
  <w:style w:type="paragraph" w:styleId="1264" w:customStyle="1">
    <w:name w:val="杨昂超式样黑体主"/>
    <w:basedOn w:val="994"/>
    <w:next w:val="1265"/>
    <w:qFormat/>
    <w:pPr>
      <w:ind w:left="0" w:firstLine="4608"/>
      <w:spacing w:before="0" w:after="0" w:line="240" w:lineRule="auto"/>
    </w:pPr>
    <w:rPr>
      <w:rFonts w:ascii="Times New Roman" w:hAnsi="Times New Roman" w:cs="Times New Roman"/>
    </w:rPr>
  </w:style>
  <w:style w:type="paragraph" w:styleId="1265" w:customStyle="1">
    <w:name w:val="Char Char Char Char Char Char1 Char Char Char Char Char Char Char Char Char Char"/>
    <w:basedOn w:val="994"/>
    <w:next w:val="1266"/>
    <w:qFormat/>
    <w:pPr>
      <w:ind w:left="0" w:firstLine="2560"/>
      <w:spacing w:before="0" w:after="0" w:line="240" w:lineRule="auto"/>
    </w:pPr>
    <w:rPr>
      <w:rFonts w:ascii="Times New Roman" w:hAnsi="Times New Roman" w:cs="Times New Roman"/>
    </w:rPr>
  </w:style>
  <w:style w:type="paragraph" w:styleId="1266" w:customStyle="1">
    <w:name w:val="目录1"/>
    <w:basedOn w:val="994"/>
    <w:next w:val="993"/>
    <w:qFormat/>
    <w:pPr>
      <w:ind w:left="0" w:firstLine="7168"/>
      <w:spacing w:before="0" w:after="136" w:line="289" w:lineRule="atLeast"/>
    </w:pPr>
    <w:rPr>
      <w:rFonts w:ascii="Times New Roman" w:hAnsi="Times New Roman" w:cs="Times New Roman"/>
    </w:rPr>
  </w:style>
  <w:style w:type="paragraph" w:styleId="1267" w:customStyle="1">
    <w:name w:val="文档结构图1"/>
    <w:basedOn w:val="994"/>
    <w:next w:val="1268"/>
    <w:qFormat/>
    <w:pPr>
      <w:ind w:left="200" w:firstLine="2248"/>
      <w:spacing w:before="0" w:after="0" w:line="360" w:lineRule="auto"/>
    </w:pPr>
    <w:rPr>
      <w:rFonts w:ascii="Times New Roman" w:hAnsi="Times New Roman" w:cs="Times New Roman"/>
    </w:rPr>
  </w:style>
  <w:style w:type="paragraph" w:styleId="1268" w:customStyle="1">
    <w:name w:val="2ji"/>
    <w:basedOn w:val="996"/>
    <w:next w:val="1036"/>
    <w:qFormat/>
    <w:pPr>
      <w:ind w:left="0" w:firstLine="24"/>
      <w:spacing w:before="0" w:after="0" w:line="360" w:lineRule="auto"/>
      <w:outlineLvl w:val="1"/>
    </w:pPr>
  </w:style>
  <w:style w:type="paragraph" w:styleId="1269" w:customStyle="1">
    <w:name w:val="xl91"/>
    <w:basedOn w:val="994"/>
    <w:next w:val="1190"/>
    <w:qFormat/>
    <w:pPr>
      <w:ind w:left="0" w:firstLine="3584"/>
      <w:spacing w:before="280" w:after="280" w:line="240" w:lineRule="auto"/>
    </w:pPr>
    <w:rPr>
      <w:rFonts w:ascii="Times New Roman" w:hAnsi="Times New Roman" w:cs="Times New Roman"/>
    </w:rPr>
  </w:style>
  <w:style w:type="paragraph" w:styleId="1270" w:customStyle="1">
    <w:name w:val="Text Body"/>
    <w:basedOn w:val="994"/>
    <w:next w:val="1271"/>
    <w:qFormat/>
    <w:pPr>
      <w:ind w:left="0" w:firstLine="4096"/>
      <w:spacing w:before="0" w:after="120" w:line="240" w:lineRule="auto"/>
    </w:pPr>
    <w:rPr>
      <w:rFonts w:ascii="Times New Roman" w:hAnsi="Times New Roman" w:cs="Times New Roman"/>
    </w:rPr>
  </w:style>
  <w:style w:type="paragraph" w:styleId="1271" w:customStyle="1">
    <w:name w:val="项目符1"/>
    <w:basedOn w:val="994"/>
    <w:next w:val="1272"/>
    <w:qFormat/>
    <w:pPr>
      <w:ind w:left="1365" w:right="100" w:firstLine="2728"/>
      <w:spacing w:before="78" w:after="78" w:line="300" w:lineRule="auto"/>
    </w:pPr>
    <w:rPr>
      <w:rFonts w:ascii="Times New Roman" w:hAnsi="Times New Roman" w:cs="Times New Roman"/>
    </w:rPr>
  </w:style>
  <w:style w:type="paragraph" w:styleId="1272" w:customStyle="1">
    <w:name w:val="引文目录标题1"/>
    <w:basedOn w:val="994"/>
    <w:next w:val="993"/>
    <w:qFormat/>
    <w:pPr>
      <w:ind w:left="0" w:firstLine="4608"/>
      <w:jc w:val="center"/>
      <w:spacing w:before="120" w:after="0" w:line="360" w:lineRule="auto"/>
    </w:pPr>
    <w:rPr>
      <w:rFonts w:ascii="Times New Roman" w:hAnsi="Times New Roman" w:cs="Times New Roman"/>
    </w:rPr>
  </w:style>
  <w:style w:type="paragraph" w:styleId="1273" w:customStyle="1">
    <w:name w:val="样式 标题 3 + (西文) 黑体 (中文) 黑体 (符号) 宋体 小四 段前: 5 磅 段后: 5 磅 行距: 1..."/>
    <w:basedOn w:val="997"/>
    <w:next w:val="1274"/>
    <w:qFormat/>
    <w:pPr>
      <w:ind w:left="1429" w:firstLine="18"/>
      <w:spacing w:before="100" w:after="100" w:line="360" w:lineRule="auto"/>
      <w:outlineLvl w:val="2"/>
    </w:pPr>
  </w:style>
  <w:style w:type="paragraph" w:styleId="1274" w:customStyle="1">
    <w:name w:val="xl22"/>
    <w:basedOn w:val="994"/>
    <w:next w:val="1275"/>
    <w:qFormat/>
    <w:pPr>
      <w:ind w:left="0" w:firstLine="20"/>
      <w:jc w:val="right"/>
      <w:spacing w:before="280" w:after="280" w:line="240" w:lineRule="auto"/>
      <w:shd w:val="clear" w:color="000000" w:fill="ffffff"/>
    </w:pPr>
    <w:rPr>
      <w:rFonts w:ascii="Times New Roman" w:hAnsi="Times New Roman" w:cs="Times New Roman"/>
    </w:rPr>
  </w:style>
  <w:style w:type="paragraph" w:styleId="1275" w:customStyle="1">
    <w:name w:val="自定义一"/>
    <w:basedOn w:val="994"/>
    <w:next w:val="993"/>
    <w:qFormat/>
    <w:pPr>
      <w:ind w:left="0"/>
      <w:spacing w:before="0" w:after="0" w:line="360" w:lineRule="auto"/>
    </w:pPr>
    <w:rPr>
      <w:rFonts w:ascii="Times New Roman" w:hAnsi="Times New Roman" w:cs="Times New Roman"/>
    </w:rPr>
  </w:style>
  <w:style w:type="paragraph" w:styleId="1276" w:customStyle="1">
    <w:name w:val="xl78"/>
    <w:basedOn w:val="994"/>
    <w:next w:val="1277"/>
    <w:qFormat/>
    <w:pPr>
      <w:ind w:left="0" w:firstLine="3584"/>
      <w:jc w:val="center"/>
      <w:spacing w:before="280" w:after="280" w:line="240" w:lineRule="auto"/>
    </w:pPr>
    <w:rPr>
      <w:rFonts w:ascii="Times New Roman" w:hAnsi="Times New Roman" w:cs="Times New Roman"/>
    </w:rPr>
  </w:style>
  <w:style w:type="paragraph" w:styleId="1277" w:customStyle="1">
    <w:name w:val="段落正文"/>
    <w:next w:val="1219"/>
    <w:qFormat/>
    <w:pPr>
      <w:ind w:firstLine="4608"/>
      <w:jc w:val="center"/>
      <w:spacing w:line="360" w:lineRule="auto"/>
    </w:pPr>
    <w:rPr>
      <w:rFonts w:ascii="Calibri" w:hAnsi="Calibri"/>
    </w:rPr>
  </w:style>
  <w:style w:type="paragraph" w:styleId="1278" w:customStyle="1">
    <w:name w:val="_Style 169"/>
    <w:next w:val="993"/>
    <w:qFormat/>
    <w:pPr>
      <w:ind w:left="2560"/>
    </w:pPr>
    <w:rPr>
      <w:rFonts w:ascii="Calibri" w:hAnsi="Calibri"/>
    </w:rPr>
  </w:style>
  <w:style w:type="paragraph" w:styleId="1279" w:customStyle="1">
    <w:name w:val="样式 小四 行距: 1.5 倍行距 首行缩进:  2 字符"/>
    <w:basedOn w:val="994"/>
    <w:next w:val="1224"/>
    <w:qFormat/>
    <w:pPr>
      <w:ind w:left="480" w:firstLine="2784"/>
      <w:spacing w:before="0" w:after="0" w:line="360" w:lineRule="auto"/>
    </w:pPr>
    <w:rPr>
      <w:rFonts w:ascii="Times New Roman" w:hAnsi="Times New Roman" w:cs="Times New Roman"/>
    </w:rPr>
  </w:style>
  <w:style w:type="paragraph" w:styleId="1280" w:customStyle="1">
    <w:name w:val="小节标题"/>
    <w:basedOn w:val="994"/>
    <w:next w:val="993"/>
    <w:qFormat/>
    <w:pPr>
      <w:ind w:left="0" w:firstLine="7168"/>
      <w:spacing w:before="175" w:after="102" w:line="351" w:lineRule="atLeast"/>
    </w:pPr>
    <w:rPr>
      <w:rFonts w:ascii="Times New Roman" w:hAnsi="Times New Roman" w:cs="Times New Roman"/>
    </w:rPr>
  </w:style>
  <w:style w:type="paragraph" w:styleId="1281" w:customStyle="1">
    <w:name w:val="TOC 标题2"/>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2" w:customStyle="1">
    <w:name w:val="表格文字（两侧对齐）"/>
    <w:basedOn w:val="994"/>
    <w:next w:val="1283"/>
    <w:qFormat/>
    <w:pPr>
      <w:ind w:left="0" w:firstLine="3584"/>
      <w:spacing w:before="0" w:after="0" w:line="240" w:lineRule="auto"/>
    </w:pPr>
    <w:rPr>
      <w:rFonts w:ascii="Times New Roman" w:hAnsi="Times New Roman" w:cs="Times New Roman"/>
    </w:rPr>
  </w:style>
  <w:style w:type="paragraph" w:styleId="1283" w:customStyle="1">
    <w:name w:val="Char"/>
    <w:basedOn w:val="994"/>
    <w:next w:val="1262"/>
    <w:qFormat/>
    <w:pPr>
      <w:ind w:left="900" w:firstLine="2608"/>
      <w:spacing w:before="0" w:after="0" w:line="240" w:lineRule="auto"/>
    </w:pPr>
    <w:rPr>
      <w:rFonts w:ascii="Times New Roman" w:hAnsi="Times New Roman" w:cs="Times New Roman"/>
    </w:rPr>
  </w:style>
  <w:style w:type="paragraph" w:styleId="1284" w:customStyle="1">
    <w:name w:val="xl86"/>
    <w:basedOn w:val="994"/>
    <w:next w:val="1285"/>
    <w:qFormat/>
    <w:pPr>
      <w:ind w:left="0" w:firstLine="5120"/>
      <w:spacing w:before="280" w:after="280" w:line="240" w:lineRule="auto"/>
    </w:pPr>
    <w:rPr>
      <w:rFonts w:ascii="Times New Roman" w:hAnsi="Times New Roman" w:cs="Times New Roman"/>
    </w:rPr>
  </w:style>
  <w:style w:type="paragraph" w:styleId="1285" w:customStyle="1">
    <w:name w:val="索引 71"/>
    <w:basedOn w:val="994"/>
    <w:next w:val="993"/>
    <w:qFormat/>
    <w:pPr>
      <w:ind w:left="1200" w:firstLine="2560"/>
      <w:jc w:val="center"/>
      <w:spacing w:before="0" w:after="0" w:line="360" w:lineRule="auto"/>
    </w:pPr>
    <w:rPr>
      <w:rFonts w:ascii="Times New Roman" w:hAnsi="Times New Roman" w:cs="Times New Roman"/>
    </w:rPr>
  </w:style>
  <w:style w:type="paragraph" w:styleId="1286" w:customStyle="1">
    <w:name w:val="111"/>
    <w:next w:val="1287"/>
    <w:qFormat/>
    <w:pPr>
      <w:ind w:left="480" w:firstLine="4320"/>
      <w:spacing w:line="440" w:lineRule="exact"/>
    </w:pPr>
    <w:rPr>
      <w:rFonts w:ascii="Calibri" w:hAnsi="Calibri"/>
    </w:rPr>
  </w:style>
  <w:style w:type="paragraph" w:styleId="1287" w:customStyle="1">
    <w:name w:val="4"/>
    <w:basedOn w:val="994"/>
    <w:next w:val="1006"/>
    <w:qFormat/>
    <w:pPr>
      <w:ind w:left="409" w:firstLine="3737"/>
      <w:spacing w:before="0" w:after="0" w:line="420" w:lineRule="exact"/>
    </w:pPr>
    <w:rPr>
      <w:rFonts w:ascii="Times New Roman" w:hAnsi="Times New Roman" w:cs="Times New Roman"/>
    </w:rPr>
  </w:style>
  <w:style w:type="paragraph" w:styleId="1288" w:customStyle="1">
    <w:name w:val="Char Char Char Char Char Char1 Char Char Char1 Char Char Char Char Char Char"/>
    <w:basedOn w:val="994"/>
    <w:next w:val="1273"/>
    <w:qFormat/>
    <w:pPr>
      <w:ind w:left="0" w:firstLine="2560"/>
      <w:spacing w:before="0" w:after="0" w:line="240" w:lineRule="auto"/>
    </w:pPr>
    <w:rPr>
      <w:rFonts w:ascii="Times New Roman" w:hAnsi="Times New Roman" w:cs="Times New Roman"/>
    </w:rPr>
  </w:style>
  <w:style w:type="paragraph" w:styleId="1289" w:customStyle="1">
    <w:name w:val="Char Char Char Char Char Char1 Char Char Char Char Char Char1 Char Char Char"/>
    <w:basedOn w:val="994"/>
    <w:next w:val="1290"/>
    <w:qFormat/>
    <w:pPr>
      <w:ind w:left="0" w:firstLine="2560"/>
      <w:spacing w:before="0" w:after="0" w:line="240" w:lineRule="auto"/>
    </w:pPr>
    <w:rPr>
      <w:rFonts w:ascii="Times New Roman" w:hAnsi="Times New Roman" w:cs="Times New Roman"/>
    </w:rPr>
  </w:style>
  <w:style w:type="paragraph" w:styleId="1290" w:customStyle="1">
    <w:name w:val="正文符号1"/>
    <w:basedOn w:val="994"/>
    <w:next w:val="1291"/>
    <w:qFormat/>
    <w:pPr>
      <w:ind w:left="987" w:firstLine="5724"/>
      <w:spacing w:before="0" w:after="0" w:line="240" w:lineRule="auto"/>
    </w:pPr>
    <w:rPr>
      <w:rFonts w:ascii="Times New Roman" w:hAnsi="Times New Roman" w:cs="Times New Roman"/>
    </w:rPr>
  </w:style>
  <w:style w:type="paragraph" w:styleId="1291" w:customStyle="1">
    <w:name w:val="索引 31"/>
    <w:basedOn w:val="994"/>
    <w:next w:val="993"/>
    <w:qFormat/>
    <w:pPr>
      <w:ind w:left="400" w:firstLine="2560"/>
      <w:jc w:val="center"/>
      <w:spacing w:before="0" w:after="0" w:line="360" w:lineRule="auto"/>
    </w:pPr>
    <w:rPr>
      <w:rFonts w:ascii="Times New Roman" w:hAnsi="Times New Roman" w:cs="Times New Roman"/>
    </w:rPr>
  </w:style>
  <w:style w:type="paragraph" w:styleId="1292" w:customStyle="1">
    <w:name w:val="目录4"/>
    <w:basedOn w:val="994"/>
    <w:next w:val="993"/>
    <w:qFormat/>
    <w:pPr>
      <w:ind w:left="629" w:firstLine="5237"/>
      <w:spacing w:before="0" w:after="0" w:line="317" w:lineRule="atLeast"/>
    </w:pPr>
    <w:rPr>
      <w:rFonts w:ascii="Times New Roman" w:hAnsi="Times New Roman" w:cs="Times New Roman"/>
    </w:rPr>
  </w:style>
  <w:style w:type="paragraph" w:styleId="1293" w:customStyle="1">
    <w:name w:val="p15"/>
    <w:basedOn w:val="993"/>
    <w:qFormat/>
    <w:pPr>
      <w:ind w:left="0"/>
    </w:pPr>
    <w:rPr>
      <w:rFonts w:ascii="宋体" w:hAnsi="宋体"/>
      <w:sz w:val="28"/>
      <w:szCs w:val="28"/>
    </w:rPr>
  </w:style>
  <w:style w:type="paragraph" w:styleId="1294" w:customStyle="1">
    <w:name w:val="四号 居中"/>
    <w:basedOn w:val="994"/>
    <w:next w:val="1288"/>
    <w:qFormat/>
    <w:pPr>
      <w:ind w:left="0" w:firstLine="6144"/>
      <w:jc w:val="center"/>
      <w:spacing w:before="0" w:after="0" w:line="360" w:lineRule="auto"/>
    </w:pPr>
    <w:rPr>
      <w:rFonts w:ascii="Times New Roman" w:hAnsi="Times New Roman" w:cs="Times New Roman"/>
    </w:rPr>
  </w:style>
  <w:style w:type="paragraph" w:styleId="1295" w:customStyle="1">
    <w:name w:val="p0"/>
    <w:next w:val="993"/>
    <w:qFormat/>
    <w:pPr>
      <w:ind w:firstLine="2048"/>
      <w:spacing w:line="360" w:lineRule="auto"/>
    </w:pPr>
    <w:rPr>
      <w:rFonts w:ascii="Calibri" w:hAnsi="Calibri"/>
    </w:rPr>
  </w:style>
  <w:style w:type="paragraph" w:styleId="1296" w:customStyle="1">
    <w:name w:val="列表编号 21"/>
    <w:basedOn w:val="994"/>
    <w:next w:val="1297"/>
    <w:qFormat/>
    <w:pPr>
      <w:ind w:left="0" w:firstLine="2560"/>
      <w:spacing w:before="0" w:after="0" w:line="360" w:lineRule="auto"/>
    </w:pPr>
    <w:rPr>
      <w:rFonts w:ascii="Times New Roman" w:hAnsi="Times New Roman" w:cs="Times New Roman"/>
    </w:rPr>
  </w:style>
  <w:style w:type="paragraph" w:styleId="1297" w:customStyle="1">
    <w:name w:val="正文文本 21"/>
    <w:basedOn w:val="994"/>
    <w:next w:val="1178"/>
    <w:qFormat/>
    <w:pPr>
      <w:ind w:left="0" w:firstLine="2560"/>
      <w:jc w:val="center"/>
      <w:spacing w:before="0" w:after="120" w:line="480" w:lineRule="auto"/>
    </w:pPr>
    <w:rPr>
      <w:rFonts w:ascii="Times New Roman" w:hAnsi="Times New Roman" w:cs="Times New Roman"/>
    </w:rPr>
  </w:style>
  <w:style w:type="paragraph" w:styleId="1298" w:customStyle="1">
    <w:name w:val="a2"/>
    <w:basedOn w:val="994"/>
    <w:next w:val="1033"/>
    <w:qFormat/>
    <w:pPr>
      <w:ind w:left="0" w:firstLine="1024"/>
      <w:spacing w:before="280" w:after="280" w:line="240" w:lineRule="auto"/>
    </w:pPr>
    <w:rPr>
      <w:rFonts w:ascii="Times New Roman" w:hAnsi="Times New Roman" w:cs="Times New Roman"/>
    </w:rPr>
  </w:style>
  <w:style w:type="paragraph" w:styleId="1299" w:customStyle="1">
    <w:name w:val="font8"/>
    <w:basedOn w:val="994"/>
    <w:next w:val="1223"/>
    <w:qFormat/>
    <w:pPr>
      <w:ind w:left="0" w:firstLine="2048"/>
      <w:spacing w:before="280" w:after="280" w:line="240" w:lineRule="auto"/>
    </w:pPr>
    <w:rPr>
      <w:rFonts w:ascii="Times New Roman" w:hAnsi="Times New Roman" w:cs="Times New Roman"/>
    </w:rPr>
  </w:style>
  <w:style w:type="paragraph" w:styleId="1300" w:customStyle="1">
    <w:name w:val="Char Char Char Char Char Char1 Char Char Char Char Char Char1 Char Char Char Char Char Char Char"/>
    <w:basedOn w:val="994"/>
    <w:next w:val="1301"/>
    <w:qFormat/>
    <w:pPr>
      <w:ind w:left="0" w:firstLine="2560"/>
      <w:spacing w:before="0" w:after="0" w:line="240" w:lineRule="auto"/>
    </w:pPr>
    <w:rPr>
      <w:rFonts w:ascii="Times New Roman" w:hAnsi="Times New Roman" w:cs="Times New Roman"/>
    </w:rPr>
  </w:style>
  <w:style w:type="paragraph" w:styleId="1301" w:customStyle="1">
    <w:name w:val="xl87"/>
    <w:basedOn w:val="994"/>
    <w:next w:val="1257"/>
    <w:qFormat/>
    <w:pPr>
      <w:ind w:left="0" w:firstLine="5120"/>
      <w:spacing w:before="280" w:after="280" w:line="240" w:lineRule="auto"/>
    </w:pPr>
    <w:rPr>
      <w:rFonts w:ascii="Times New Roman" w:hAnsi="Times New Roman" w:cs="Times New Roman"/>
    </w:rPr>
  </w:style>
  <w:style w:type="paragraph" w:styleId="1302" w:customStyle="1">
    <w:name w:val="444"/>
    <w:basedOn w:val="994"/>
    <w:next w:val="1015"/>
    <w:qFormat/>
    <w:pPr>
      <w:ind w:left="0" w:firstLine="4608"/>
      <w:jc w:val="center"/>
      <w:spacing w:before="0" w:after="0" w:line="312" w:lineRule="atLeast"/>
    </w:pPr>
    <w:rPr>
      <w:rFonts w:ascii="Times New Roman" w:hAnsi="Times New Roman" w:cs="Times New Roman"/>
    </w:rPr>
  </w:style>
  <w:style w:type="paragraph" w:styleId="1303" w:customStyle="1">
    <w:name w:val="表格文字图表文字"/>
    <w:basedOn w:val="994"/>
    <w:next w:val="1304"/>
    <w:qFormat/>
    <w:pPr>
      <w:ind w:left="0" w:firstLine="3584"/>
      <w:jc w:val="center"/>
      <w:spacing w:before="0" w:after="0" w:line="240" w:lineRule="auto"/>
    </w:pPr>
    <w:rPr>
      <w:rFonts w:ascii="Times New Roman" w:hAnsi="Times New Roman" w:cs="Times New Roman"/>
    </w:rPr>
  </w:style>
  <w:style w:type="paragraph" w:styleId="1304" w:customStyle="1">
    <w:name w:val="样式 目录 3 + 左侧:  2 字符1"/>
    <w:next w:val="1305"/>
    <w:qFormat/>
    <w:pPr>
      <w:ind w:left="960" w:firstLine="5120"/>
      <w:spacing w:line="360" w:lineRule="auto"/>
      <w:widowControl w:val="off"/>
    </w:pPr>
    <w:rPr>
      <w:rFonts w:ascii="Calibri" w:hAnsi="Calibri"/>
    </w:rPr>
  </w:style>
  <w:style w:type="paragraph" w:styleId="1305" w:customStyle="1">
    <w:name w:val="文档正文"/>
    <w:basedOn w:val="994"/>
    <w:next w:val="1306"/>
    <w:qFormat/>
    <w:pPr>
      <w:ind w:left="567" w:firstLine="3639"/>
      <w:spacing w:before="0" w:after="0" w:line="480" w:lineRule="atLeast"/>
    </w:pPr>
    <w:rPr>
      <w:rFonts w:ascii="Times New Roman" w:hAnsi="Times New Roman" w:cs="Times New Roman"/>
    </w:rPr>
  </w:style>
  <w:style w:type="paragraph" w:styleId="1306" w:customStyle="1">
    <w:name w:val="列表框2"/>
    <w:next w:val="1307"/>
    <w:qFormat/>
    <w:pPr>
      <w:ind w:firstLine="2048"/>
      <w:spacing w:line="460" w:lineRule="exact"/>
    </w:pPr>
    <w:rPr>
      <w:rFonts w:ascii="Calibri" w:hAnsi="Calibri"/>
    </w:rPr>
  </w:style>
  <w:style w:type="paragraph" w:styleId="1307" w:customStyle="1">
    <w:name w:val="font10"/>
    <w:basedOn w:val="994"/>
    <w:next w:val="1026"/>
    <w:qFormat/>
    <w:pPr>
      <w:ind w:left="0" w:firstLine="3584"/>
      <w:spacing w:before="280" w:after="280" w:line="240" w:lineRule="auto"/>
    </w:pPr>
    <w:rPr>
      <w:rFonts w:ascii="Times New Roman" w:hAnsi="Times New Roman" w:cs="Times New Roman"/>
    </w:rPr>
  </w:style>
  <w:style w:type="paragraph" w:styleId="1308" w:customStyle="1">
    <w:name w:val="纯文本1"/>
    <w:basedOn w:val="994"/>
    <w:next w:val="1038"/>
    <w:qFormat/>
    <w:pPr>
      <w:ind w:left="0" w:firstLine="3584"/>
      <w:spacing w:before="0" w:after="0" w:line="240" w:lineRule="auto"/>
    </w:pPr>
    <w:rPr>
      <w:rFonts w:ascii="Times New Roman" w:hAnsi="Times New Roman" w:cs="Times New Roman"/>
    </w:rPr>
  </w:style>
  <w:style w:type="paragraph" w:styleId="1309" w:customStyle="1">
    <w:name w:val="索引 91"/>
    <w:basedOn w:val="994"/>
    <w:next w:val="993"/>
    <w:qFormat/>
    <w:pPr>
      <w:ind w:left="1600" w:firstLine="2560"/>
      <w:jc w:val="center"/>
      <w:spacing w:before="0" w:after="0" w:line="360" w:lineRule="auto"/>
    </w:pPr>
    <w:rPr>
      <w:rFonts w:ascii="Times New Roman" w:hAnsi="Times New Roman" w:cs="Times New Roman"/>
    </w:rPr>
  </w:style>
  <w:style w:type="paragraph" w:styleId="1310" w:customStyle="1">
    <w:name w:val="xl79"/>
    <w:basedOn w:val="994"/>
    <w:next w:val="1286"/>
    <w:qFormat/>
    <w:pPr>
      <w:ind w:left="0" w:firstLine="3584"/>
      <w:jc w:val="center"/>
      <w:spacing w:before="280" w:after="280" w:line="240" w:lineRule="auto"/>
    </w:pPr>
    <w:rPr>
      <w:rFonts w:ascii="Times New Roman" w:hAnsi="Times New Roman" w:cs="Times New Roman"/>
    </w:rPr>
  </w:style>
  <w:style w:type="paragraph" w:styleId="1311" w:customStyle="1">
    <w:name w:val="表格文字（4号居中）"/>
    <w:next w:val="1312"/>
    <w:qFormat/>
    <w:pPr>
      <w:ind w:firstLine="2560"/>
      <w:jc w:val="center"/>
    </w:pPr>
    <w:rPr>
      <w:rFonts w:ascii="Calibri" w:hAnsi="Calibri"/>
    </w:rPr>
  </w:style>
  <w:style w:type="paragraph" w:styleId="1312" w:customStyle="1">
    <w:name w:val="!方块加粗"/>
    <w:basedOn w:val="994"/>
    <w:next w:val="1279"/>
    <w:qFormat/>
    <w:pPr>
      <w:ind w:left="600" w:firstLine="5212"/>
      <w:spacing w:before="0" w:after="0" w:line="360" w:lineRule="auto"/>
    </w:pPr>
    <w:rPr>
      <w:rFonts w:ascii="Times New Roman" w:hAnsi="Times New Roman" w:cs="Times New Roman"/>
    </w:rPr>
  </w:style>
  <w:style w:type="paragraph" w:styleId="1313" w:customStyle="1">
    <w:name w:val="xl75"/>
    <w:basedOn w:val="994"/>
    <w:next w:val="1039"/>
    <w:qFormat/>
    <w:pPr>
      <w:ind w:left="0" w:firstLine="3584"/>
      <w:jc w:val="center"/>
      <w:spacing w:before="280" w:after="280" w:line="240" w:lineRule="auto"/>
    </w:pPr>
    <w:rPr>
      <w:rFonts w:ascii="Times New Roman" w:hAnsi="Times New Roman" w:cs="Times New Roman"/>
    </w:rPr>
  </w:style>
  <w:style w:type="paragraph" w:styleId="1314" w:customStyle="1">
    <w:name w:val="xl81"/>
    <w:basedOn w:val="994"/>
    <w:next w:val="1315"/>
    <w:qFormat/>
    <w:pPr>
      <w:ind w:left="0" w:firstLine="5120"/>
      <w:spacing w:before="280" w:after="280" w:line="240" w:lineRule="auto"/>
    </w:pPr>
    <w:rPr>
      <w:rFonts w:ascii="Times New Roman" w:hAnsi="Times New Roman" w:cs="Times New Roman"/>
    </w:rPr>
  </w:style>
  <w:style w:type="paragraph" w:styleId="1315" w:customStyle="1">
    <w:name w:val="xl25"/>
    <w:basedOn w:val="994"/>
    <w:next w:val="1316"/>
    <w:qFormat/>
    <w:pPr>
      <w:ind w:left="0" w:firstLine="14"/>
      <w:spacing w:before="280" w:after="280" w:line="240" w:lineRule="auto"/>
      <w:shd w:val="clear" w:color="000000" w:fill="ffffff"/>
    </w:pPr>
    <w:rPr>
      <w:rFonts w:ascii="Times New Roman" w:hAnsi="Times New Roman" w:cs="Times New Roman"/>
    </w:rPr>
  </w:style>
  <w:style w:type="paragraph" w:styleId="1316" w:customStyle="1">
    <w:name w:val="普通(网站)1"/>
    <w:basedOn w:val="994"/>
    <w:next w:val="1317"/>
    <w:qFormat/>
    <w:pPr>
      <w:ind w:left="200" w:firstLine="1224"/>
      <w:spacing w:before="280" w:after="280" w:line="240" w:lineRule="auto"/>
    </w:pPr>
    <w:rPr>
      <w:rFonts w:ascii="Times New Roman" w:hAnsi="Times New Roman" w:cs="Times New Roman"/>
    </w:rPr>
  </w:style>
  <w:style w:type="paragraph" w:styleId="1317" w:customStyle="1">
    <w:name w:val="xl27"/>
    <w:basedOn w:val="994"/>
    <w:next w:val="1303"/>
    <w:qFormat/>
    <w:pPr>
      <w:ind w:left="0" w:firstLine="20"/>
      <w:spacing w:before="280" w:after="280" w:line="240" w:lineRule="auto"/>
      <w:shd w:val="clear" w:color="000000" w:fill="ffffff"/>
    </w:pPr>
    <w:rPr>
      <w:rFonts w:ascii="Times New Roman" w:hAnsi="Times New Roman" w:cs="Times New Roman"/>
    </w:rPr>
  </w:style>
  <w:style w:type="paragraph" w:styleId="1318" w:customStyle="1">
    <w:name w:val="H 4"/>
    <w:basedOn w:val="998"/>
    <w:next w:val="1319"/>
    <w:qFormat/>
    <w:pPr>
      <w:ind w:left="426" w:firstLine="24"/>
      <w:spacing w:before="0" w:after="0" w:line="360" w:lineRule="auto"/>
      <w:outlineLvl w:val="3"/>
    </w:pPr>
  </w:style>
  <w:style w:type="paragraph" w:styleId="1319" w:customStyle="1">
    <w:name w:val="xl82"/>
    <w:basedOn w:val="994"/>
    <w:next w:val="1314"/>
    <w:qFormat/>
    <w:pPr>
      <w:ind w:left="0" w:firstLine="5120"/>
      <w:spacing w:before="280" w:after="280" w:line="240" w:lineRule="auto"/>
    </w:pPr>
    <w:rPr>
      <w:rFonts w:ascii="Times New Roman" w:hAnsi="Times New Roman" w:cs="Times New Roman"/>
    </w:rPr>
  </w:style>
  <w:style w:type="paragraph" w:styleId="1320" w:customStyle="1">
    <w:name w:val="Char Char Char Char Char Char Char Char"/>
    <w:next w:val="1321"/>
    <w:qFormat/>
    <w:pPr>
      <w:ind w:firstLine="14"/>
      <w:jc w:val="both"/>
      <w:shd w:val="clear" w:color="000000" w:fill="000080"/>
      <w:widowControl w:val="off"/>
    </w:pPr>
    <w:rPr>
      <w:rFonts w:ascii="Calibri" w:hAnsi="Calibri"/>
    </w:rPr>
  </w:style>
  <w:style w:type="paragraph" w:styleId="1321" w:customStyle="1">
    <w:name w:val="Char Char Char Char Char Char1 Char Char Char1 Char Char Char Char Char Char Char Char Char Char Char Char Char Char Char"/>
    <w:basedOn w:val="994"/>
    <w:next w:val="1322"/>
    <w:qFormat/>
    <w:pPr>
      <w:ind w:left="0" w:firstLine="2560"/>
      <w:spacing w:before="0" w:after="0" w:line="240" w:lineRule="auto"/>
    </w:pPr>
    <w:rPr>
      <w:rFonts w:ascii="Times New Roman" w:hAnsi="Times New Roman" w:cs="Times New Roman"/>
    </w:rPr>
  </w:style>
  <w:style w:type="paragraph" w:styleId="1322" w:customStyle="1">
    <w:name w:val="样式1"/>
    <w:basedOn w:val="994"/>
    <w:next w:val="1323"/>
    <w:qFormat/>
    <w:pPr>
      <w:ind w:left="0" w:firstLine="1536"/>
      <w:spacing w:before="120" w:after="120" w:line="300" w:lineRule="auto"/>
    </w:pPr>
    <w:rPr>
      <w:rFonts w:ascii="Times New Roman" w:hAnsi="Times New Roman" w:cs="Times New Roman"/>
    </w:rPr>
  </w:style>
  <w:style w:type="paragraph" w:styleId="1323" w:customStyle="1">
    <w:name w:val="索引 41"/>
    <w:basedOn w:val="994"/>
    <w:next w:val="993"/>
    <w:qFormat/>
    <w:pPr>
      <w:ind w:left="600" w:firstLine="2560"/>
      <w:jc w:val="center"/>
      <w:spacing w:before="0" w:after="0" w:line="360" w:lineRule="auto"/>
    </w:pPr>
    <w:rPr>
      <w:rFonts w:ascii="Times New Roman" w:hAnsi="Times New Roman" w:cs="Times New Roman"/>
    </w:rPr>
  </w:style>
  <w:style w:type="paragraph" w:styleId="1324" w:customStyle="1">
    <w:name w:val="自定义二"/>
    <w:basedOn w:val="994"/>
    <w:next w:val="993"/>
    <w:qFormat/>
    <w:pPr>
      <w:ind w:left="0" w:firstLine="14"/>
      <w:spacing w:before="0" w:after="0" w:line="360" w:lineRule="auto"/>
      <w:outlineLvl w:val="1"/>
    </w:pPr>
    <w:rPr>
      <w:rFonts w:ascii="Times New Roman" w:hAnsi="Times New Roman" w:cs="Times New Roman"/>
    </w:rPr>
  </w:style>
  <w:style w:type="paragraph" w:styleId="1325" w:customStyle="1">
    <w:name w:val="Bullet"/>
    <w:next w:val="1263"/>
    <w:qFormat/>
    <w:pPr>
      <w:ind w:left="567" w:right="2835" w:firstLine="3584"/>
      <w:spacing w:after="60"/>
    </w:pPr>
    <w:rPr>
      <w:rFonts w:ascii="Calibri" w:hAnsi="Calibri"/>
    </w:rPr>
  </w:style>
  <w:style w:type="paragraph" w:styleId="1326" w:customStyle="1">
    <w:name w:val="Char Char Char Char Char Char1"/>
    <w:basedOn w:val="994"/>
    <w:next w:val="1327"/>
    <w:qFormat/>
    <w:pPr>
      <w:ind w:left="0" w:firstLine="2560"/>
      <w:spacing w:before="0" w:after="0" w:line="240" w:lineRule="auto"/>
    </w:pPr>
    <w:rPr>
      <w:rFonts w:ascii="Times New Roman" w:hAnsi="Times New Roman" w:cs="Times New Roman"/>
    </w:rPr>
  </w:style>
  <w:style w:type="paragraph" w:styleId="1327" w:customStyle="1">
    <w:name w:val="正文缩进2"/>
    <w:basedOn w:val="994"/>
    <w:next w:val="1328"/>
    <w:qFormat/>
    <w:pPr>
      <w:ind w:left="420" w:firstLine="1188"/>
      <w:spacing w:before="0" w:after="0" w:line="240" w:lineRule="auto"/>
    </w:pPr>
    <w:rPr>
      <w:rFonts w:ascii="Times New Roman" w:hAnsi="Times New Roman" w:cs="Times New Roman"/>
    </w:rPr>
  </w:style>
  <w:style w:type="paragraph" w:styleId="1328" w:customStyle="1">
    <w:name w:val="列出段落2"/>
    <w:basedOn w:val="994"/>
    <w:next w:val="1329"/>
    <w:qFormat/>
    <w:pPr>
      <w:ind w:left="420" w:firstLine="3748"/>
      <w:spacing w:before="0" w:after="0" w:line="240" w:lineRule="auto"/>
    </w:pPr>
    <w:rPr>
      <w:rFonts w:ascii="Times New Roman" w:hAnsi="Times New Roman" w:cs="Times New Roman"/>
    </w:rPr>
  </w:style>
  <w:style w:type="paragraph" w:styleId="1329" w:customStyle="1">
    <w:name w:val="正文文本缩进 31"/>
    <w:basedOn w:val="994"/>
    <w:next w:val="1330"/>
    <w:qFormat/>
    <w:pPr>
      <w:ind w:left="1200" w:firstLine="1248"/>
      <w:spacing w:before="120" w:after="0" w:line="22" w:lineRule="atLeast"/>
    </w:pPr>
    <w:rPr>
      <w:rFonts w:ascii="Times New Roman" w:hAnsi="Times New Roman" w:cs="Times New Roman"/>
    </w:rPr>
  </w:style>
  <w:style w:type="paragraph" w:styleId="1330" w:customStyle="1">
    <w:name w:val="样式 正文首行缩进 + 首行缩进:  2 字符5"/>
    <w:next w:val="1331"/>
    <w:qFormat/>
    <w:pPr>
      <w:ind w:left="200" w:firstLine="3784"/>
      <w:spacing w:line="300" w:lineRule="auto"/>
    </w:pPr>
    <w:rPr>
      <w:rFonts w:ascii="Calibri" w:hAnsi="Calibri"/>
    </w:rPr>
  </w:style>
  <w:style w:type="paragraph" w:styleId="1331" w:customStyle="1">
    <w:name w:val="Char2"/>
    <w:basedOn w:val="994"/>
    <w:next w:val="1325"/>
    <w:qFormat/>
    <w:pPr>
      <w:ind w:left="0" w:firstLine="3584"/>
      <w:spacing w:before="0" w:after="160" w:line="240" w:lineRule="exact"/>
    </w:pPr>
    <w:rPr>
      <w:rFonts w:ascii="Times New Roman" w:hAnsi="Times New Roman" w:cs="Times New Roman"/>
    </w:rPr>
  </w:style>
  <w:style w:type="paragraph" w:styleId="1332" w:customStyle="1">
    <w:name w:val="WPSOffice手动目录 1"/>
    <w:qFormat/>
  </w:style>
  <w:style w:type="paragraph" w:styleId="1333" w:customStyle="1">
    <w:name w:val="纯文本4"/>
    <w:basedOn w:val="993"/>
    <w:qFormat/>
    <w:pPr>
      <w:ind w:left="0"/>
      <w:widowControl w:val="off"/>
    </w:pPr>
    <w:rPr>
      <w:rFonts w:ascii="宋体" w:hAnsi="Courier New" w:eastAsia="楷体_GB2312" w:cs="Times New Roman"/>
      <w:sz w:val="26"/>
    </w:rPr>
  </w:style>
  <w:style w:type="paragraph" w:styleId="1334" w:customStyle="1">
    <w:name w:val="Char Char Char Char Char Char Char Char Char Char Char Char Char Char Char Char"/>
    <w:basedOn w:val="994"/>
    <w:next w:val="1335"/>
    <w:qFormat/>
    <w:pPr>
      <w:ind w:left="682" w:firstLine="1224"/>
      <w:spacing w:before="0" w:after="0" w:line="360" w:lineRule="auto"/>
    </w:pPr>
    <w:rPr>
      <w:rFonts w:ascii="Times New Roman" w:hAnsi="Times New Roman" w:cs="Times New Roman"/>
    </w:rPr>
  </w:style>
  <w:style w:type="paragraph" w:styleId="1335" w:customStyle="1">
    <w:name w:val="列表编号 51"/>
    <w:basedOn w:val="994"/>
    <w:next w:val="1336"/>
    <w:qFormat/>
    <w:pPr>
      <w:ind w:left="900" w:firstLine="2652"/>
      <w:spacing w:before="0" w:after="0" w:line="360" w:lineRule="auto"/>
    </w:pPr>
    <w:rPr>
      <w:rFonts w:ascii="Times New Roman" w:hAnsi="Times New Roman" w:cs="Times New Roman"/>
    </w:rPr>
  </w:style>
  <w:style w:type="paragraph" w:styleId="1336" w:customStyle="1">
    <w:name w:val="样式 标题 1 + 黑体 (符号) 宋体 三号 段前: 7.8 磅 段后: 7.8 磅 行距: 1.5 倍行距"/>
    <w:basedOn w:val="995"/>
    <w:next w:val="1337"/>
    <w:qFormat/>
    <w:pPr>
      <w:ind w:left="432" w:firstLine="18"/>
      <w:spacing w:before="40" w:after="40" w:line="360" w:lineRule="auto"/>
      <w:outlineLvl w:val="0"/>
    </w:pPr>
  </w:style>
  <w:style w:type="paragraph" w:styleId="1337" w:customStyle="1">
    <w:name w:val="表格用"/>
    <w:basedOn w:val="994"/>
    <w:next w:val="1294"/>
    <w:qFormat/>
    <w:pPr>
      <w:ind w:left="0" w:firstLine="1024"/>
      <w:spacing w:before="0" w:after="0" w:line="360" w:lineRule="auto"/>
    </w:pPr>
    <w:rPr>
      <w:rFonts w:ascii="Times New Roman" w:hAnsi="Times New Roman" w:cs="Times New Roman"/>
    </w:rPr>
  </w:style>
  <w:style w:type="paragraph" w:styleId="1338" w:customStyle="1">
    <w:name w:val="xl71"/>
    <w:basedOn w:val="994"/>
    <w:next w:val="1339"/>
    <w:qFormat/>
    <w:pPr>
      <w:ind w:left="0" w:firstLine="1536"/>
      <w:spacing w:before="280" w:after="280" w:line="240" w:lineRule="auto"/>
    </w:pPr>
    <w:rPr>
      <w:rFonts w:ascii="Times New Roman" w:hAnsi="Times New Roman" w:cs="Times New Roman"/>
    </w:rPr>
  </w:style>
  <w:style w:type="paragraph" w:styleId="1339" w:customStyle="1">
    <w:name w:val="正文文本 31"/>
    <w:basedOn w:val="994"/>
    <w:next w:val="1340"/>
    <w:qFormat/>
    <w:pPr>
      <w:ind w:left="0" w:firstLine="3584"/>
      <w:jc w:val="center"/>
      <w:spacing w:before="0" w:after="120" w:line="360" w:lineRule="auto"/>
    </w:pPr>
    <w:rPr>
      <w:rFonts w:ascii="Times New Roman" w:hAnsi="Times New Roman" w:cs="Times New Roman"/>
    </w:rPr>
  </w:style>
  <w:style w:type="paragraph" w:styleId="1340" w:customStyle="1">
    <w:name w:val="列出段落111"/>
    <w:basedOn w:val="994"/>
    <w:next w:val="1276"/>
    <w:qFormat/>
    <w:pPr>
      <w:ind w:left="420" w:firstLine="3748"/>
      <w:spacing w:before="0" w:after="0" w:line="240" w:lineRule="auto"/>
    </w:pPr>
    <w:rPr>
      <w:rFonts w:ascii="Times New Roman" w:hAnsi="Times New Roman" w:cs="Times New Roman"/>
    </w:rPr>
  </w:style>
  <w:style w:type="paragraph" w:styleId="1341" w:customStyle="1">
    <w:name w:val="修订1"/>
    <w:qFormat/>
    <w:rPr>
      <w:rFonts w:ascii="Calibri" w:hAnsi="Calibri"/>
    </w:rPr>
  </w:style>
  <w:style w:type="paragraph" w:styleId="1342" w:customStyle="1">
    <w:name w:val="正文文本缩进 21"/>
    <w:basedOn w:val="994"/>
    <w:next w:val="1282"/>
    <w:qFormat/>
    <w:pPr>
      <w:ind w:left="480" w:firstLine="4832"/>
      <w:spacing w:before="0" w:after="0" w:line="240" w:lineRule="auto"/>
    </w:pPr>
    <w:rPr>
      <w:rFonts w:ascii="Times New Roman" w:hAnsi="Times New Roman" w:cs="Times New Roman"/>
    </w:rPr>
  </w:style>
  <w:style w:type="paragraph" w:styleId="1343" w:customStyle="1">
    <w:name w:val="Char Char4 Char Char"/>
    <w:basedOn w:val="994"/>
    <w:next w:val="1292"/>
    <w:qFormat/>
    <w:pPr>
      <w:ind w:left="0" w:firstLine="2560"/>
      <w:spacing w:before="0" w:after="0" w:line="240" w:lineRule="auto"/>
    </w:pPr>
    <w:rPr>
      <w:rFonts w:ascii="Times New Roman" w:hAnsi="Times New Roman" w:cs="Times New Roman"/>
    </w:rPr>
  </w:style>
  <w:style w:type="paragraph" w:styleId="1344" w:customStyle="1">
    <w:name w:val="样式"/>
    <w:next w:val="993"/>
    <w:qFormat/>
    <w:pPr>
      <w:ind w:firstLine="3584"/>
      <w:widowControl w:val="off"/>
    </w:pPr>
    <w:rPr>
      <w:rFonts w:ascii="Calibri" w:hAnsi="Calibri"/>
    </w:rPr>
  </w:style>
  <w:style w:type="paragraph" w:styleId="1345" w:customStyle="1">
    <w:name w:val="TOC 标题1"/>
    <w:basedOn w:val="995"/>
    <w:next w:val="993"/>
    <w:qFormat/>
    <w:pPr>
      <w:ind w:left="0" w:firstLine="6144"/>
      <w:spacing w:before="480" w:after="0" w:line="276" w:lineRule="auto"/>
    </w:pPr>
    <w:rPr>
      <w:b/>
      <w:sz w:val="30"/>
    </w:rPr>
  </w:style>
  <w:style w:type="paragraph" w:styleId="1346" w:customStyle="1">
    <w:name w:val="纯文本3"/>
    <w:basedOn w:val="993"/>
    <w:qFormat/>
    <w:rPr>
      <w:rFonts w:ascii="宋体" w:hAnsi="Courier New" w:cs="Times New Roman"/>
    </w:rPr>
  </w:style>
  <w:style w:type="paragraph" w:styleId="1347" w:customStyle="1">
    <w:name w:val="afont"/>
    <w:basedOn w:val="994"/>
    <w:next w:val="1019"/>
    <w:qFormat/>
    <w:pPr>
      <w:ind w:left="0" w:firstLine="2048"/>
      <w:spacing w:before="100" w:after="100" w:line="285" w:lineRule="atLeast"/>
    </w:pPr>
    <w:rPr>
      <w:rFonts w:ascii="Times New Roman" w:hAnsi="Times New Roman" w:cs="Times New Roman"/>
    </w:rPr>
  </w:style>
  <w:style w:type="paragraph" w:styleId="1348" w:customStyle="1">
    <w:name w:val="xl85"/>
    <w:basedOn w:val="994"/>
    <w:next w:val="1349"/>
    <w:qFormat/>
    <w:pPr>
      <w:ind w:left="0" w:firstLine="2048"/>
      <w:jc w:val="center"/>
      <w:spacing w:before="280" w:after="280" w:line="240" w:lineRule="auto"/>
    </w:pPr>
    <w:rPr>
      <w:rFonts w:ascii="Times New Roman" w:hAnsi="Times New Roman" w:cs="Times New Roman"/>
    </w:rPr>
  </w:style>
  <w:style w:type="paragraph" w:styleId="1349" w:customStyle="1">
    <w:name w:val="文章总标题"/>
    <w:basedOn w:val="994"/>
    <w:next w:val="1350"/>
    <w:qFormat/>
    <w:pPr>
      <w:ind w:left="0" w:firstLine="7168"/>
      <w:jc w:val="center"/>
      <w:spacing w:before="566" w:after="544" w:line="566" w:lineRule="atLeast"/>
    </w:pPr>
    <w:rPr>
      <w:rFonts w:ascii="Times New Roman" w:hAnsi="Times New Roman" w:cs="Times New Roman"/>
    </w:rPr>
  </w:style>
  <w:style w:type="paragraph" w:styleId="1350" w:customStyle="1">
    <w:name w:val="样式 首行缩进:  2 字符"/>
    <w:basedOn w:val="994"/>
    <w:next w:val="1313"/>
    <w:qFormat/>
    <w:pPr>
      <w:ind w:left="200" w:firstLine="1224"/>
      <w:spacing w:before="0" w:after="0" w:line="400" w:lineRule="exact"/>
    </w:pPr>
    <w:rPr>
      <w:rFonts w:ascii="Times New Roman" w:hAnsi="Times New Roman" w:cs="Times New Roman"/>
    </w:rPr>
  </w:style>
  <w:style w:type="paragraph" w:styleId="1351" w:customStyle="1">
    <w:name w:val="二级条标题"/>
    <w:basedOn w:val="994"/>
    <w:next w:val="993"/>
    <w:qFormat/>
    <w:pPr>
      <w:ind w:left="0" w:firstLine="8"/>
      <w:spacing w:before="0" w:after="0" w:line="240" w:lineRule="auto"/>
      <w:outlineLvl w:val="3"/>
    </w:pPr>
    <w:rPr>
      <w:rFonts w:ascii="Times New Roman" w:hAnsi="Times New Roman" w:cs="Times New Roman"/>
    </w:rPr>
  </w:style>
  <w:style w:type="paragraph" w:styleId="1352" w:customStyle="1">
    <w:name w:val="Plain Text*"/>
    <w:basedOn w:val="993"/>
    <w:qFormat/>
    <w:pPr>
      <w:ind w:left="0"/>
      <w:jc w:val="left"/>
    </w:pPr>
    <w:rPr>
      <w:rFonts w:ascii="宋体" w:hAnsi="宋体" w:eastAsia="楷体_GB2312" w:cs="Courier New"/>
      <w:sz w:val="26"/>
      <w:lang w:val="zh-CN"/>
    </w:rPr>
  </w:style>
  <w:style w:type="paragraph" w:styleId="1353" w:customStyle="1">
    <w:name w:val="样式 加粗 居中2"/>
    <w:basedOn w:val="994"/>
    <w:next w:val="1205"/>
    <w:qFormat/>
    <w:pPr>
      <w:ind w:left="0" w:firstLine="2560"/>
      <w:jc w:val="center"/>
      <w:spacing w:before="0" w:after="0" w:line="360" w:lineRule="auto"/>
    </w:pPr>
    <w:rPr>
      <w:rFonts w:ascii="Times New Roman" w:hAnsi="Times New Roman" w:cs="Times New Roman"/>
    </w:rPr>
  </w:style>
  <w:style w:type="paragraph" w:styleId="1354" w:customStyle="1">
    <w:name w:val="标准文本"/>
    <w:basedOn w:val="994"/>
    <w:next w:val="1308"/>
    <w:qFormat/>
    <w:pPr>
      <w:ind w:left="480" w:firstLine="2784"/>
      <w:spacing w:before="0" w:after="0" w:line="360" w:lineRule="auto"/>
    </w:pPr>
    <w:rPr>
      <w:rFonts w:ascii="Times New Roman" w:hAnsi="Times New Roman" w:cs="Times New Roman"/>
    </w:rPr>
  </w:style>
  <w:style w:type="paragraph" w:styleId="1355" w:customStyle="1">
    <w:name w:val="font5"/>
    <w:basedOn w:val="994"/>
    <w:next w:val="1356"/>
    <w:qFormat/>
    <w:pPr>
      <w:ind w:left="0" w:firstLine="5120"/>
      <w:spacing w:before="280" w:after="280" w:line="240" w:lineRule="auto"/>
    </w:pPr>
    <w:rPr>
      <w:rFonts w:ascii="Times New Roman" w:hAnsi="Times New Roman" w:cs="Times New Roman"/>
    </w:rPr>
  </w:style>
  <w:style w:type="paragraph" w:styleId="1356" w:customStyle="1">
    <w:name w:val="索引标题1"/>
    <w:basedOn w:val="994"/>
    <w:next w:val="1235"/>
    <w:qFormat/>
    <w:pPr>
      <w:ind w:left="0" w:firstLine="4608"/>
      <w:jc w:val="center"/>
      <w:spacing w:before="0" w:after="0" w:line="360" w:lineRule="auto"/>
    </w:pPr>
    <w:rPr>
      <w:rFonts w:ascii="Times New Roman" w:hAnsi="Times New Roman" w:cs="Times New Roman"/>
    </w:rPr>
  </w:style>
  <w:style w:type="paragraph" w:styleId="1357" w:customStyle="1">
    <w:name w:val="Char Char Char Char Char Char1 Char Char Char1 Char Char Char Char Char Char Char Char Char Char Char Char Char Char Char Char"/>
    <w:basedOn w:val="994"/>
    <w:next w:val="1358"/>
    <w:qFormat/>
    <w:pPr>
      <w:ind w:left="0" w:firstLine="2560"/>
      <w:spacing w:before="0" w:after="0" w:line="240" w:lineRule="auto"/>
    </w:pPr>
    <w:rPr>
      <w:rFonts w:ascii="Times New Roman" w:hAnsi="Times New Roman" w:cs="Times New Roman"/>
    </w:rPr>
  </w:style>
  <w:style w:type="paragraph" w:styleId="1358" w:customStyle="1">
    <w:name w:val="1正文"/>
    <w:basedOn w:val="994"/>
    <w:next w:val="1359"/>
    <w:qFormat/>
    <w:pPr>
      <w:ind w:left="480" w:firstLine="2784"/>
      <w:spacing w:before="0" w:after="0" w:line="300" w:lineRule="auto"/>
    </w:pPr>
    <w:rPr>
      <w:rFonts w:ascii="Times New Roman" w:hAnsi="Times New Roman" w:cs="Times New Roman"/>
    </w:rPr>
  </w:style>
  <w:style w:type="paragraph" w:styleId="1359" w:customStyle="1">
    <w:name w:val="目录2"/>
    <w:basedOn w:val="994"/>
    <w:next w:val="993"/>
    <w:qFormat/>
    <w:pPr>
      <w:ind w:left="209" w:firstLine="5329"/>
      <w:spacing w:before="0" w:after="0" w:line="317" w:lineRule="atLeast"/>
    </w:pPr>
    <w:rPr>
      <w:rFonts w:ascii="Times New Roman" w:hAnsi="Times New Roman" w:cs="Times New Roman"/>
    </w:rPr>
  </w:style>
  <w:style w:type="paragraph" w:styleId="1360" w:customStyle="1">
    <w:name w:val="图表目录1"/>
    <w:basedOn w:val="994"/>
    <w:next w:val="993"/>
    <w:qFormat/>
    <w:pPr>
      <w:ind w:left="200" w:firstLine="2616"/>
      <w:jc w:val="center"/>
      <w:spacing w:before="0" w:after="0" w:line="360" w:lineRule="auto"/>
    </w:pPr>
    <w:rPr>
      <w:rFonts w:ascii="Times New Roman" w:hAnsi="Times New Roman" w:cs="Times New Roman"/>
    </w:rPr>
  </w:style>
  <w:style w:type="paragraph" w:styleId="1361" w:customStyle="1">
    <w:name w:val="xl63"/>
    <w:basedOn w:val="994"/>
    <w:next w:val="1311"/>
    <w:qFormat/>
    <w:pPr>
      <w:ind w:left="0" w:firstLine="5120"/>
      <w:spacing w:before="280" w:after="280" w:line="240" w:lineRule="auto"/>
    </w:pPr>
    <w:rPr>
      <w:rFonts w:ascii="Times New Roman" w:hAnsi="Times New Roman" w:cs="Times New Roman"/>
    </w:rPr>
  </w:style>
  <w:style w:type="paragraph" w:styleId="1362">
    <w:name w:val="List Paragraph"/>
    <w:basedOn w:val="993"/>
    <w:next w:val="1269"/>
    <w:qFormat/>
    <w:pPr>
      <w:ind w:left="420" w:firstLine="3748"/>
    </w:pPr>
    <w:rPr>
      <w:rFonts w:ascii="Times New Roman" w:hAnsi="Times New Roman" w:cs="Times New Roman"/>
    </w:rPr>
  </w:style>
  <w:style w:type="paragraph" w:styleId="1363" w:customStyle="1">
    <w:name w:val="xl73"/>
    <w:basedOn w:val="994"/>
    <w:next w:val="1364"/>
    <w:qFormat/>
    <w:pPr>
      <w:ind w:left="0" w:firstLine="3584"/>
      <w:spacing w:before="280" w:after="280" w:line="240" w:lineRule="auto"/>
    </w:pPr>
    <w:rPr>
      <w:rFonts w:ascii="Times New Roman" w:hAnsi="Times New Roman" w:cs="Times New Roman"/>
    </w:rPr>
  </w:style>
  <w:style w:type="paragraph" w:styleId="1364" w:customStyle="1">
    <w:name w:val="xl80"/>
    <w:basedOn w:val="994"/>
    <w:next w:val="1365"/>
    <w:qFormat/>
    <w:pPr>
      <w:ind w:left="0" w:firstLine="3584"/>
      <w:jc w:val="center"/>
      <w:spacing w:before="280" w:after="280" w:line="240" w:lineRule="auto"/>
    </w:pPr>
    <w:rPr>
      <w:rFonts w:ascii="Times New Roman" w:hAnsi="Times New Roman" w:cs="Times New Roman"/>
    </w:rPr>
  </w:style>
  <w:style w:type="paragraph" w:styleId="1365" w:customStyle="1">
    <w:name w:val="样式2"/>
    <w:basedOn w:val="999"/>
    <w:next w:val="1366"/>
    <w:qFormat/>
    <w:pPr>
      <w:ind w:left="1134" w:firstLine="18"/>
      <w:spacing w:before="0" w:after="0" w:line="360" w:lineRule="auto"/>
      <w:outlineLvl w:val="4"/>
    </w:pPr>
  </w:style>
  <w:style w:type="paragraph" w:styleId="1366" w:customStyle="1">
    <w:name w:val="日期1"/>
    <w:basedOn w:val="994"/>
    <w:next w:val="993"/>
    <w:qFormat/>
    <w:pPr>
      <w:ind w:left="100" w:firstLine="6144"/>
      <w:spacing w:before="0" w:after="0" w:line="240" w:lineRule="auto"/>
    </w:pPr>
    <w:rPr>
      <w:rFonts w:ascii="Times New Roman" w:hAnsi="Times New Roman" w:cs="Times New Roman"/>
    </w:rPr>
  </w:style>
  <w:style w:type="paragraph" w:styleId="1367" w:customStyle="1">
    <w:name w:val="图1"/>
    <w:basedOn w:val="994"/>
    <w:next w:val="993"/>
    <w:qFormat/>
    <w:pPr>
      <w:ind w:left="1105" w:firstLine="2580"/>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w:basedOn w:val="994"/>
    <w:next w:val="1348"/>
    <w:qFormat/>
    <w:pPr>
      <w:ind w:left="0" w:firstLine="2560"/>
      <w:spacing w:before="0" w:after="0" w:line="240" w:lineRule="auto"/>
    </w:pPr>
    <w:rPr>
      <w:rFonts w:ascii="Times New Roman" w:hAnsi="Times New Roman" w:cs="Times New Roman"/>
    </w:rPr>
  </w:style>
  <w:style w:type="paragraph" w:styleId="1369" w:customStyle="1">
    <w:name w:val="Char Char Char Char Char Char Char"/>
    <w:basedOn w:val="994"/>
    <w:next w:val="1254"/>
    <w:qFormat/>
    <w:pPr>
      <w:ind w:left="200" w:firstLine="4808"/>
      <w:spacing w:before="0" w:after="0" w:line="360" w:lineRule="auto"/>
    </w:pPr>
    <w:rPr>
      <w:rFonts w:ascii="Times New Roman" w:hAnsi="Times New Roman" w:cs="Times New Roman"/>
    </w:rPr>
  </w:style>
  <w:style w:type="paragraph" w:styleId="1370" w:customStyle="1">
    <w:name w:val="Char Char Char Char Char Char Char Char Char Char Char Char Char Char Char"/>
    <w:basedOn w:val="994"/>
    <w:next w:val="1345"/>
    <w:qFormat/>
    <w:pPr>
      <w:ind w:left="0" w:firstLine="3584"/>
      <w:jc w:val="center"/>
      <w:spacing w:before="0" w:after="0" w:line="400" w:lineRule="exact"/>
    </w:pPr>
    <w:rPr>
      <w:rFonts w:ascii="Times New Roman" w:hAnsi="Times New Roman" w:cs="Times New Roman"/>
    </w:rPr>
  </w:style>
  <w:style w:type="paragraph" w:styleId="1371">
    <w:name w:val="Intense Quote"/>
    <w:next w:val="993"/>
    <w:qFormat/>
    <w:pPr>
      <w:ind w:left="3766" w:right="950"/>
      <w:jc w:val="center"/>
      <w:spacing w:before="360" w:after="360"/>
    </w:pPr>
    <w:rPr>
      <w:rFonts w:ascii="Calibri" w:hAnsi="Calibri"/>
      <w:i/>
    </w:rPr>
  </w:style>
  <w:style w:type="paragraph" w:styleId="1372" w:customStyle="1">
    <w:name w:val="索引 51"/>
    <w:basedOn w:val="994"/>
    <w:next w:val="993"/>
    <w:qFormat/>
    <w:pPr>
      <w:ind w:left="800" w:firstLine="2560"/>
      <w:jc w:val="center"/>
      <w:spacing w:before="0" w:after="0" w:line="360" w:lineRule="auto"/>
    </w:pPr>
    <w:rPr>
      <w:rFonts w:ascii="Times New Roman" w:hAnsi="Times New Roman" w:cs="Times New Roman"/>
    </w:rPr>
  </w:style>
  <w:style w:type="paragraph" w:styleId="1373" w:customStyle="1">
    <w:name w:val="图表"/>
    <w:basedOn w:val="994"/>
    <w:next w:val="1374"/>
    <w:qFormat/>
    <w:pPr>
      <w:ind w:left="0" w:firstLine="2048"/>
      <w:jc w:val="center"/>
      <w:spacing w:before="0" w:after="0" w:line="240" w:lineRule="auto"/>
    </w:pPr>
    <w:rPr>
      <w:rFonts w:ascii="Times New Roman" w:hAnsi="Times New Roman" w:cs="Times New Roman"/>
    </w:rPr>
  </w:style>
  <w:style w:type="paragraph" w:styleId="1374" w:customStyle="1">
    <w:name w:val="reader-word-layer"/>
    <w:basedOn w:val="994"/>
    <w:next w:val="1375"/>
    <w:qFormat/>
    <w:pPr>
      <w:ind w:left="0" w:firstLine="1024"/>
      <w:spacing w:before="280" w:after="280" w:line="240" w:lineRule="auto"/>
    </w:pPr>
    <w:rPr>
      <w:rFonts w:ascii="Times New Roman" w:hAnsi="Times New Roman" w:cs="Times New Roman"/>
    </w:rPr>
  </w:style>
  <w:style w:type="paragraph" w:styleId="1375" w:customStyle="1">
    <w:name w:val="样式 加粗 居中1"/>
    <w:next w:val="1214"/>
    <w:qFormat/>
    <w:pPr>
      <w:ind w:firstLine="2560"/>
      <w:jc w:val="center"/>
    </w:pPr>
    <w:rPr>
      <w:rFonts w:ascii="Calibri" w:hAnsi="Calibri"/>
    </w:rPr>
  </w:style>
  <w:style w:type="paragraph" w:styleId="1376" w:customStyle="1">
    <w:name w:val="修订2"/>
    <w:qFormat/>
    <w:rPr>
      <w:rFonts w:ascii="Calibri" w:hAnsi="Calibri"/>
    </w:rPr>
  </w:style>
  <w:style w:type="paragraph" w:styleId="1377" w:customStyle="1">
    <w:name w:val="Body"/>
    <w:next w:val="1309"/>
    <w:qFormat/>
    <w:pPr>
      <w:ind w:left="567" w:right="2835" w:firstLine="3584"/>
      <w:spacing w:after="60"/>
    </w:pPr>
    <w:rPr>
      <w:rFonts w:ascii="Calibri" w:hAnsi="Calibri"/>
    </w:rPr>
  </w:style>
  <w:style w:type="paragraph" w:styleId="1378" w:customStyle="1">
    <w:name w:val="font6"/>
    <w:basedOn w:val="994"/>
    <w:next w:val="1379"/>
    <w:qFormat/>
    <w:pPr>
      <w:ind w:left="0" w:firstLine="5120"/>
      <w:spacing w:before="280" w:after="280" w:line="240" w:lineRule="auto"/>
    </w:pPr>
    <w:rPr>
      <w:rFonts w:ascii="Times New Roman" w:hAnsi="Times New Roman" w:cs="Times New Roman"/>
    </w:rPr>
  </w:style>
  <w:style w:type="paragraph" w:styleId="1379" w:customStyle="1">
    <w:name w:val="正文首行缩进 21"/>
    <w:basedOn w:val="1006"/>
    <w:next w:val="1377"/>
    <w:qFormat/>
    <w:pPr>
      <w:ind w:left="200" w:firstLine="3784"/>
      <w:jc w:val="center"/>
      <w:spacing w:after="120" w:line="360" w:lineRule="auto"/>
    </w:pPr>
    <w:rPr>
      <w:rFonts w:ascii="Calibri" w:hAnsi="Calibri"/>
    </w:rPr>
  </w:style>
  <w:style w:type="paragraph" w:styleId="1380" w:customStyle="1">
    <w:name w:val="Char Char"/>
    <w:next w:val="1373"/>
    <w:qFormat/>
    <w:pPr>
      <w:ind w:firstLine="14"/>
      <w:spacing w:line="360" w:lineRule="auto"/>
      <w:shd w:val="clear" w:color="000000" w:fill="000080"/>
    </w:pPr>
    <w:rPr>
      <w:rFonts w:ascii="Calibri" w:hAnsi="Calibri"/>
    </w:rPr>
  </w:style>
  <w:style w:type="paragraph" w:styleId="1381" w:customStyle="1">
    <w:name w:val="正文_0_0"/>
    <w:next w:val="1213"/>
    <w:qFormat/>
    <w:pPr>
      <w:ind w:firstLine="3584"/>
      <w:jc w:val="both"/>
      <w:widowControl w:val="off"/>
    </w:pPr>
    <w:rPr>
      <w:rFonts w:ascii="Calibri" w:hAnsi="Calibri"/>
    </w:rPr>
  </w:style>
  <w:style w:type="paragraph" w:styleId="1382" w:customStyle="1">
    <w:name w:val="font7"/>
    <w:basedOn w:val="994"/>
    <w:next w:val="1383"/>
    <w:qFormat/>
    <w:pPr>
      <w:ind w:left="0" w:firstLine="3584"/>
      <w:spacing w:before="280" w:after="280" w:line="240" w:lineRule="auto"/>
    </w:pPr>
    <w:rPr>
      <w:rFonts w:ascii="Times New Roman" w:hAnsi="Times New Roman" w:cs="Times New Roman"/>
    </w:rPr>
  </w:style>
  <w:style w:type="paragraph" w:styleId="1383" w:customStyle="1">
    <w:name w:val="Char Char Char Char Char Char1 Char Char Char Char Char Char1 Char Char Char1"/>
    <w:basedOn w:val="994"/>
    <w:next w:val="1384"/>
    <w:qFormat/>
    <w:pPr>
      <w:ind w:left="0" w:firstLine="2560"/>
      <w:spacing w:before="0" w:after="0" w:line="240" w:lineRule="auto"/>
    </w:pPr>
    <w:rPr>
      <w:rFonts w:ascii="Times New Roman" w:hAnsi="Times New Roman" w:cs="Times New Roman"/>
    </w:rPr>
  </w:style>
  <w:style w:type="paragraph" w:styleId="1384" w:customStyle="1">
    <w:name w:val="xl64"/>
    <w:basedOn w:val="994"/>
    <w:next w:val="1351"/>
    <w:qFormat/>
    <w:pPr>
      <w:ind w:left="0" w:firstLine="3584"/>
      <w:spacing w:before="280" w:after="280" w:line="240" w:lineRule="auto"/>
    </w:pPr>
    <w:rPr>
      <w:rFonts w:ascii="Times New Roman" w:hAnsi="Times New Roman" w:cs="Times New Roman"/>
    </w:rPr>
  </w:style>
  <w:style w:type="paragraph" w:styleId="1385" w:customStyle="1">
    <w:name w:val="style16"/>
    <w:basedOn w:val="994"/>
    <w:next w:val="1378"/>
    <w:qFormat/>
    <w:pPr>
      <w:ind w:left="0" w:firstLine="2048"/>
      <w:spacing w:before="280" w:after="280" w:line="240" w:lineRule="auto"/>
    </w:pPr>
    <w:rPr>
      <w:rFonts w:ascii="Times New Roman" w:hAnsi="Times New Roman" w:cs="Times New Roman"/>
    </w:rPr>
  </w:style>
  <w:style w:type="paragraph" w:styleId="1386" w:customStyle="1">
    <w:name w:val="索引 11"/>
    <w:basedOn w:val="994"/>
    <w:next w:val="993"/>
    <w:qFormat/>
    <w:pPr>
      <w:ind w:left="0" w:firstLine="3584"/>
      <w:spacing w:before="0" w:after="0" w:line="240" w:lineRule="auto"/>
    </w:pPr>
    <w:rPr>
      <w:rFonts w:ascii="Times New Roman" w:hAnsi="Times New Roman" w:cs="Times New Roman"/>
    </w:rPr>
  </w:style>
  <w:style w:type="paragraph" w:styleId="1387" w:customStyle="1">
    <w:name w:val="H 3"/>
    <w:basedOn w:val="997"/>
    <w:next w:val="1388"/>
    <w:qFormat/>
    <w:pPr>
      <w:ind w:left="1429" w:firstLine="18"/>
      <w:spacing w:before="0" w:after="0" w:line="360" w:lineRule="auto"/>
      <w:outlineLvl w:val="2"/>
    </w:pPr>
  </w:style>
  <w:style w:type="paragraph" w:styleId="1388" w:customStyle="1">
    <w:name w:val="xl83"/>
    <w:basedOn w:val="994"/>
    <w:next w:val="1369"/>
    <w:qFormat/>
    <w:pPr>
      <w:ind w:left="0" w:firstLine="5120"/>
      <w:spacing w:before="280" w:after="280" w:line="240" w:lineRule="auto"/>
    </w:pPr>
    <w:rPr>
      <w:rFonts w:ascii="Times New Roman" w:hAnsi="Times New Roman" w:cs="Times New Roman"/>
    </w:rPr>
  </w:style>
  <w:style w:type="paragraph" w:styleId="1389" w:customStyle="1">
    <w:name w:val="表格文字（居中）"/>
    <w:basedOn w:val="994"/>
    <w:next w:val="1385"/>
    <w:qFormat/>
    <w:pPr>
      <w:ind w:left="0" w:firstLine="2560"/>
      <w:jc w:val="center"/>
      <w:spacing w:before="0" w:after="0" w:line="360" w:lineRule="auto"/>
    </w:pPr>
    <w:rPr>
      <w:rFonts w:ascii="Times New Roman" w:hAnsi="Times New Roman" w:cs="Times New Roman"/>
    </w:rPr>
  </w:style>
  <w:style w:type="paragraph" w:styleId="1390" w:customStyle="1">
    <w:name w:val="正文首行缩进两字符"/>
    <w:basedOn w:val="994"/>
    <w:next w:val="1372"/>
    <w:qFormat/>
    <w:pPr>
      <w:ind w:left="200" w:firstLine="3784"/>
      <w:spacing w:before="0" w:after="0" w:line="360" w:lineRule="auto"/>
    </w:pPr>
    <w:rPr>
      <w:rFonts w:ascii="Times New Roman" w:hAnsi="Times New Roman" w:cs="Times New Roman"/>
    </w:rPr>
  </w:style>
  <w:style w:type="paragraph" w:styleId="1391" w:customStyle="1">
    <w:name w:val="1"/>
    <w:basedOn w:val="994"/>
    <w:next w:val="1027"/>
    <w:qFormat/>
    <w:pPr>
      <w:ind w:left="0" w:firstLine="2048"/>
      <w:spacing w:before="0" w:after="0" w:line="240" w:lineRule="auto"/>
    </w:pPr>
    <w:rPr>
      <w:rFonts w:ascii="Times New Roman" w:hAnsi="Times New Roman" w:cs="Times New Roman"/>
    </w:rPr>
  </w:style>
  <w:style w:type="paragraph" w:styleId="1392" w:customStyle="1">
    <w:name w:val="_Style 398"/>
    <w:basedOn w:val="994"/>
    <w:next w:val="99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3" w:customStyle="1">
    <w:name w:val="Table Paragraph"/>
    <w:basedOn w:val="993"/>
    <w:uiPriority w:val="1"/>
    <w:qFormat/>
    <w:rPr>
      <w:rFonts w:ascii="宋体" w:hAnsi="宋体"/>
      <w:lang w:val="zh-CN" w:bidi="zh-CN"/>
    </w:rPr>
  </w:style>
  <w:style w:type="paragraph" w:styleId="1394" w:customStyle="1">
    <w:name w:val="_Style 400"/>
    <w:qFormat/>
    <w:rPr>
      <w:rFonts w:ascii="Calibri" w:hAnsi="Calibri"/>
    </w:rPr>
  </w:style>
  <w:style w:type="paragraph" w:styleId="1395" w:customStyle="1">
    <w:name w:val="Style1"/>
    <w:basedOn w:val="993"/>
    <w:qFormat/>
    <w:pPr>
      <w:ind w:left="0"/>
      <w:tabs>
        <w:tab w:val="left" w:pos="-720" w:leader="none"/>
      </w:tabs>
    </w:pPr>
    <w:rPr>
      <w:rFonts w:ascii="Times New Roman" w:hAnsi="Times New Roman" w:cs="Times New Roman"/>
      <w:spacing w:val="-3"/>
      <w:sz w:val="24"/>
      <w:szCs w:val="24"/>
      <w:lang w:val="en-AU" w:eastAsia="en-US"/>
    </w:rPr>
  </w:style>
  <w:style w:type="paragraph" w:styleId="1396" w:customStyle="1">
    <w:name w:val="msolistparagraph"/>
    <w:basedOn w:val="994"/>
    <w:next w:val="1261"/>
    <w:qFormat/>
    <w:pPr>
      <w:ind w:left="420" w:firstLine="3748"/>
      <w:spacing w:before="0" w:after="0" w:line="240" w:lineRule="auto"/>
    </w:pPr>
    <w:rPr>
      <w:rFonts w:ascii="Times New Roman" w:hAnsi="Times New Roman" w:cs="Times New Roman"/>
    </w:rPr>
  </w:style>
  <w:style w:type="paragraph" w:styleId="1397" w:customStyle="1">
    <w:name w:val="Char1 Char Char Char"/>
    <w:basedOn w:val="994"/>
    <w:next w:val="1398"/>
    <w:qFormat/>
    <w:pPr>
      <w:ind w:left="0" w:firstLine="2560"/>
      <w:spacing w:before="0" w:after="0" w:line="240" w:lineRule="auto"/>
    </w:pPr>
    <w:rPr>
      <w:rFonts w:ascii="Times New Roman" w:hAnsi="Times New Roman" w:cs="Times New Roman"/>
    </w:rPr>
  </w:style>
  <w:style w:type="paragraph" w:styleId="1398" w:customStyle="1">
    <w:name w:val="xl24"/>
    <w:basedOn w:val="994"/>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99" w:customStyle="1">
    <w:name w:val="表格文字"/>
    <w:next w:val="1357"/>
    <w:qFormat/>
    <w:pPr>
      <w:ind w:firstLine="3584"/>
    </w:pPr>
    <w:rPr>
      <w:rFonts w:ascii="Calibri" w:hAnsi="Calibri"/>
    </w:rPr>
  </w:style>
  <w:style w:type="paragraph" w:styleId="1400" w:customStyle="1">
    <w:name w:val="xl72"/>
    <w:basedOn w:val="994"/>
    <w:next w:val="1256"/>
    <w:qFormat/>
    <w:pPr>
      <w:ind w:left="0" w:firstLine="3584"/>
      <w:spacing w:before="280" w:after="280" w:line="240" w:lineRule="auto"/>
    </w:pPr>
    <w:rPr>
      <w:rFonts w:ascii="Times New Roman" w:hAnsi="Times New Roman" w:cs="Times New Roman"/>
    </w:rPr>
  </w:style>
  <w:style w:type="paragraph" w:styleId="1401" w:customStyle="1">
    <w:name w:val="插图"/>
    <w:next w:val="993"/>
    <w:qFormat/>
    <w:pPr>
      <w:ind w:firstLine="4608"/>
      <w:jc w:val="center"/>
    </w:pPr>
    <w:rPr>
      <w:rFonts w:ascii="Calibri" w:hAnsi="Calibri"/>
    </w:rPr>
  </w:style>
  <w:style w:type="paragraph" w:styleId="1402" w:customStyle="1">
    <w:name w:val="列出段落3"/>
    <w:basedOn w:val="994"/>
    <w:next w:val="1296"/>
    <w:qFormat/>
    <w:pPr>
      <w:ind w:left="420" w:firstLine="3748"/>
      <w:spacing w:before="0" w:after="0" w:line="240" w:lineRule="auto"/>
    </w:pPr>
    <w:rPr>
      <w:rFonts w:ascii="Times New Roman" w:hAnsi="Times New Roman" w:cs="Times New Roman"/>
    </w:rPr>
  </w:style>
  <w:style w:type="paragraph" w:styleId="1403" w:customStyle="1">
    <w:name w:val="目录标题"/>
    <w:basedOn w:val="994"/>
    <w:next w:val="993"/>
    <w:qFormat/>
    <w:pPr>
      <w:ind w:left="419" w:firstLine="7331"/>
      <w:jc w:val="center"/>
      <w:spacing w:before="566" w:after="544" w:line="566" w:lineRule="atLeast"/>
    </w:pPr>
    <w:rPr>
      <w:rFonts w:ascii="Times New Roman" w:hAnsi="Times New Roman" w:cs="Times New Roman"/>
    </w:rPr>
  </w:style>
  <w:style w:type="paragraph" w:styleId="1404" w:customStyle="1">
    <w:name w:val="默认段落字体 Para Char Char Char Char Char Char Char Char Char1 Char Char Char Char"/>
    <w:basedOn w:val="994"/>
    <w:next w:val="1299"/>
    <w:qFormat/>
    <w:pPr>
      <w:ind w:left="0" w:firstLine="2560"/>
      <w:spacing w:before="0" w:after="0" w:line="240" w:lineRule="auto"/>
    </w:pPr>
    <w:rPr>
      <w:rFonts w:ascii="Times New Roman" w:hAnsi="Times New Roman" w:cs="Times New Roman"/>
    </w:rPr>
  </w:style>
  <w:style w:type="paragraph" w:styleId="1405" w:customStyle="1">
    <w:name w:val="WPSOffice手动目录 2"/>
    <w:qFormat/>
    <w:pPr>
      <w:ind w:left="200"/>
    </w:pPr>
  </w:style>
  <w:style w:type="paragraph" w:styleId="1406" w:customStyle="1">
    <w:name w:val="表内文字"/>
    <w:basedOn w:val="994"/>
    <w:next w:val="1035"/>
    <w:qFormat/>
    <w:pPr>
      <w:ind w:left="0" w:firstLine="7680"/>
      <w:jc w:val="center"/>
      <w:spacing w:before="50" w:after="50" w:line="240" w:lineRule="auto"/>
    </w:pPr>
    <w:rPr>
      <w:rFonts w:ascii="Times New Roman" w:hAnsi="Times New Roman" w:cs="Times New Roman"/>
    </w:rPr>
  </w:style>
  <w:style w:type="paragraph" w:styleId="1407" w:customStyle="1">
    <w:name w:val="xl66"/>
    <w:basedOn w:val="994"/>
    <w:next w:val="1389"/>
    <w:qFormat/>
    <w:pPr>
      <w:ind w:left="0" w:firstLine="3584"/>
      <w:spacing w:before="280" w:after="280" w:line="240" w:lineRule="auto"/>
    </w:pPr>
    <w:rPr>
      <w:rFonts w:ascii="Times New Roman" w:hAnsi="Times New Roman" w:cs="Times New Roman"/>
    </w:rPr>
  </w:style>
  <w:style w:type="paragraph" w:styleId="1408" w:customStyle="1">
    <w:name w:val="*正文"/>
    <w:basedOn w:val="993"/>
    <w:qFormat/>
    <w:pPr>
      <w:ind w:left="0" w:firstLine="200"/>
      <w:spacing w:line="360" w:lineRule="auto"/>
    </w:pPr>
    <w:rPr>
      <w:rFonts w:ascii="仿宋_GB2312" w:hAnsi="Times New Roman" w:eastAsia="仿宋_GB2312" w:cs="Times New Roman"/>
      <w:sz w:val="24"/>
      <w:szCs w:val="28"/>
    </w:rPr>
  </w:style>
  <w:style w:type="paragraph" w:styleId="1409" w:customStyle="1">
    <w:name w:val="0"/>
    <w:basedOn w:val="994"/>
    <w:next w:val="1302"/>
    <w:qFormat/>
    <w:pPr>
      <w:ind w:left="0" w:firstLine="2815"/>
      <w:spacing w:before="0" w:after="0" w:line="360" w:lineRule="auto"/>
    </w:pPr>
    <w:rPr>
      <w:rFonts w:ascii="Times New Roman" w:hAnsi="Times New Roman" w:cs="Times New Roman"/>
    </w:rPr>
  </w:style>
  <w:style w:type="table" w:styleId="1410" w:customStyle="1">
    <w:name w:val="网格型1"/>
    <w:basedOn w:val="100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1" w:customStyle="1">
    <w:name w:val="font61"/>
    <w:qFormat/>
    <w:rPr>
      <w:rFonts w:hint="default" w:ascii="Times New Roman" w:hAnsi="Times New Roman" w:cs="Times New Roman"/>
      <w:b/>
      <w:bCs/>
      <w:color w:val="000000"/>
      <w:sz w:val="24"/>
      <w:szCs w:val="24"/>
      <w:u w:val="none"/>
    </w:rPr>
  </w:style>
  <w:style w:type="character" w:styleId="1412" w:customStyle="1">
    <w:name w:val="正文首行缩进 2 字符"/>
    <w:basedOn w:val="1003"/>
    <w:link w:val="1053"/>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A27657A-DF45-4EF4-8B25-A4217A356DA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5</cp:revision>
  <dcterms:created xsi:type="dcterms:W3CDTF">2026-07-31T06:56:00Z</dcterms:created>
  <dcterms:modified xsi:type="dcterms:W3CDTF">2026-08-03T07:41:44Z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