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1906"/>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0"/>
        <w:jc w:val="left"/>
        <w:spacing w:line="360" w:lineRule="auto"/>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    项目名</w:t>
      </w:r>
      <w:r>
        <w:rPr>
          <w:rFonts w:ascii="Times New Roman" w:hAnsi="Times New Roman" w:eastAsia="宋体" w:cs="Times New Roman"/>
          <w:b/>
          <w:bCs/>
          <w:color w:val="auto"/>
          <w:sz w:val="28"/>
          <w:szCs w:val="28"/>
          <w:highlight w:val="none"/>
        </w:rPr>
        <w:t xml:space="preserve">称：</w:t>
      </w:r>
      <w:r>
        <w:rPr>
          <w:rFonts w:hint="eastAsia" w:ascii="Times New Roman" w:hAnsi="Times New Roman" w:eastAsia="宋体" w:cs="Times New Roman"/>
          <w:b/>
          <w:bCs/>
          <w:color w:val="auto"/>
          <w:sz w:val="28"/>
          <w:szCs w:val="28"/>
          <w:highlight w:val="none"/>
        </w:rPr>
        <w:t xml:space="preserve">南丰镇电动自行车充电设备及配套设施采购项目（</w:t>
      </w:r>
      <w:r>
        <w:rPr>
          <w:rFonts w:hint="eastAsia" w:ascii="Times New Roman" w:hAnsi="Times New Roman" w:eastAsia="宋体" w:cs="Times New Roman"/>
          <w:b/>
          <w:bCs/>
          <w:color w:val="auto"/>
          <w:sz w:val="28"/>
          <w:szCs w:val="28"/>
          <w:highlight w:val="none"/>
          <w:lang w:val="en-US" w:eastAsia="zh-CN"/>
        </w:rPr>
        <w:t xml:space="preserve">四期</w:t>
      </w:r>
      <w:r>
        <w:rPr>
          <w:rFonts w:hint="eastAsia" w:ascii="Times New Roman" w:hAnsi="Times New Roman" w:eastAsia="宋体" w:cs="Times New Roman"/>
          <w:b/>
          <w:bCs/>
          <w:color w:val="auto"/>
          <w:sz w:val="28"/>
          <w:szCs w:val="28"/>
          <w:highlight w:val="none"/>
        </w:rPr>
        <w:t xml:space="preserve">）</w:t>
      </w:r>
      <w:r/>
    </w:p>
    <w:p>
      <w:pPr>
        <w:ind w:firstLine="0"/>
        <w:jc w:val="left"/>
        <w:spacing w:line="360" w:lineRule="auto"/>
        <w:rPr>
          <w:rFonts w:hint="eastAsia" w:ascii="宋体" w:hAnsi="宋体" w:eastAsia="宋体" w:cs="宋体"/>
          <w:b/>
          <w:bCs/>
          <w:color w:val="auto"/>
          <w:sz w:val="28"/>
          <w:szCs w:val="28"/>
          <w:highlight w:val="none"/>
          <w:lang w:eastAsia="zh-CN"/>
        </w:rPr>
      </w:pPr>
      <w:r>
        <w:rPr>
          <w:rFonts w:hint="eastAsia" w:ascii="Times New Roman" w:hAnsi="Times New Roman"/>
          <w:b/>
          <w:bCs/>
          <w:color w:val="auto"/>
          <w:sz w:val="28"/>
          <w:szCs w:val="28"/>
          <w:highlight w:val="none"/>
          <w:lang w:val="en-US" w:eastAsia="zh-CN"/>
        </w:rPr>
        <w:t xml:space="preserve">    标书</w:t>
      </w:r>
      <w:r>
        <w:rPr>
          <w:rFonts w:ascii="Times New Roman" w:hAnsi="Times New Roman"/>
          <w:b/>
          <w:bCs/>
          <w:color w:val="auto"/>
          <w:sz w:val="28"/>
          <w:szCs w:val="28"/>
          <w:highlight w:val="none"/>
        </w:rPr>
        <w:t xml:space="preserve">编号：</w:t>
      </w:r>
      <w:r>
        <w:rPr>
          <w:rFonts w:hint="eastAsia" w:ascii="宋体" w:hAnsi="宋体" w:eastAsia="宋体" w:cs="宋体"/>
          <w:b/>
          <w:bCs/>
          <w:color w:val="auto"/>
          <w:sz w:val="28"/>
          <w:szCs w:val="28"/>
          <w:highlight w:val="none"/>
        </w:rPr>
        <w:t xml:space="preserve">JSZC-320582-SZPZ-G2026-000</w:t>
      </w:r>
      <w:r>
        <w:rPr>
          <w:rFonts w:hint="eastAsia" w:ascii="宋体" w:hAnsi="宋体" w:eastAsia="宋体" w:cs="宋体"/>
          <w:b/>
          <w:bCs/>
          <w:color w:val="auto"/>
          <w:sz w:val="28"/>
          <w:szCs w:val="28"/>
          <w:highlight w:val="none"/>
          <w:lang w:val="en-US" w:eastAsia="zh-CN"/>
        </w:rPr>
        <w:t xml:space="preserve">4</w:t>
      </w:r>
      <w:r/>
    </w:p>
    <w:p>
      <w:pPr>
        <w:ind w:firstLine="0"/>
        <w:jc w:val="left"/>
        <w:spacing w:line="360" w:lineRule="auto"/>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    项目属性：</w:t>
      </w:r>
      <w:r>
        <w:rPr>
          <w:rFonts w:hint="eastAsia" w:ascii="Times New Roman" w:hAnsi="Times New Roman"/>
          <w:b/>
          <w:bCs/>
          <w:color w:val="auto"/>
          <w:sz w:val="28"/>
          <w:szCs w:val="28"/>
          <w:highlight w:val="none"/>
          <w:lang w:val="en-US" w:eastAsia="zh-CN"/>
        </w:rPr>
        <w:t xml:space="preserve">货物</w:t>
      </w:r>
      <w:r>
        <w:rPr>
          <w:rFonts w:ascii="Times New Roman" w:hAnsi="Times New Roman"/>
          <w:b/>
          <w:bCs/>
          <w:color w:val="auto"/>
          <w:sz w:val="28"/>
          <w:szCs w:val="28"/>
          <w:highlight w:val="none"/>
        </w:rPr>
        <w:t xml:space="preserve">类</w:t>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904"/>
        <w:jc w:val="left"/>
        <w:spacing w:line="36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lang w:eastAsia="zh-CN"/>
        </w:rPr>
        <w:t xml:space="preserve">     </w:t>
      </w:r>
      <w:r>
        <w:rPr>
          <w:rFonts w:hint="eastAsia" w:ascii="Times New Roman" w:hAnsi="Times New Roman"/>
          <w:b/>
          <w:bCs/>
          <w:color w:val="auto"/>
          <w:sz w:val="30"/>
          <w:szCs w:val="30"/>
          <w:highlight w:val="none"/>
          <w:lang w:val="en-US" w:eastAsia="zh-CN"/>
        </w:rPr>
        <w:t xml:space="preserve">   </w:t>
      </w:r>
      <w:r>
        <w:rPr>
          <w:rFonts w:hint="eastAsia" w:ascii="Times New Roman" w:hAnsi="Times New Roman"/>
          <w:b/>
          <w:bCs/>
          <w:color w:val="auto"/>
          <w:sz w:val="30"/>
          <w:szCs w:val="30"/>
          <w:highlight w:val="none"/>
          <w:lang w:eastAsia="zh-CN"/>
        </w:rPr>
        <w:t xml:space="preserve">   苏州市沛泽信息咨询有限公司</w:t>
      </w:r>
      <w:r/>
    </w:p>
    <w:p>
      <w:pPr>
        <w:ind w:firstLine="0"/>
        <w:spacing w:line="360" w:lineRule="auto"/>
        <w:rPr>
          <w:rFonts w:ascii="Times New Roman" w:hAnsi="Times New Roman"/>
          <w:b/>
          <w:bCs/>
          <w:color w:val="auto"/>
          <w:sz w:val="30"/>
          <w:szCs w:val="30"/>
          <w:highlight w:val="none"/>
        </w:rPr>
      </w:pPr>
      <w:r>
        <w:rPr>
          <w:rFonts w:ascii="Times New Roman" w:hAnsi="Times New Roman"/>
          <w:b/>
          <w:bCs/>
          <w:color w:val="auto"/>
          <w:sz w:val="30"/>
          <w:szCs w:val="30"/>
          <w:highlight w:val="none"/>
        </w:rPr>
        <w:t xml:space="preserve">                    </w:t>
      </w:r>
      <w:r>
        <w:rPr>
          <w:rFonts w:hint="eastAsia" w:ascii="Times New Roman" w:hAnsi="Times New Roman"/>
          <w:b/>
          <w:bCs/>
          <w:color w:val="auto"/>
          <w:sz w:val="30"/>
          <w:szCs w:val="30"/>
          <w:highlight w:val="none"/>
          <w:lang w:val="en-US" w:eastAsia="zh-CN"/>
        </w:rPr>
        <w:t xml:space="preserve">    </w:t>
      </w:r>
      <w:r>
        <w:rPr>
          <w:rFonts w:ascii="Times New Roman" w:hAnsi="Times New Roman"/>
          <w:b/>
          <w:bCs/>
          <w:color w:val="auto"/>
          <w:sz w:val="30"/>
          <w:szCs w:val="30"/>
          <w:highlight w:val="none"/>
        </w:rPr>
        <w:t xml:space="preserve"> 202</w:t>
      </w:r>
      <w:r>
        <w:rPr>
          <w:rFonts w:hint="eastAsia" w:ascii="Times New Roman" w:hAnsi="Times New Roman"/>
          <w:b/>
          <w:bCs/>
          <w:color w:val="auto"/>
          <w:sz w:val="30"/>
          <w:szCs w:val="30"/>
          <w:highlight w:val="none"/>
          <w:lang w:val="en-US" w:eastAsia="zh-CN"/>
        </w:rPr>
        <w:t xml:space="preserve">6</w:t>
      </w:r>
      <w:r>
        <w:rPr>
          <w:rFonts w:ascii="Times New Roman" w:hAnsi="Times New Roman"/>
          <w:b/>
          <w:bCs/>
          <w:color w:val="auto"/>
          <w:sz w:val="30"/>
          <w:szCs w:val="30"/>
          <w:highlight w:val="none"/>
        </w:rPr>
        <w:t xml:space="preserve">年</w:t>
      </w:r>
      <w:r>
        <w:rPr>
          <w:rFonts w:hint="eastAsia" w:ascii="Times New Roman" w:hAnsi="Times New Roman"/>
          <w:b/>
          <w:bCs/>
          <w:color w:val="auto"/>
          <w:sz w:val="30"/>
          <w:szCs w:val="30"/>
          <w:highlight w:val="none"/>
          <w:lang w:val="en-US" w:eastAsia="zh-CN"/>
        </w:rPr>
        <w:t xml:space="preserve">8</w:t>
      </w:r>
      <w:r>
        <w:rPr>
          <w:rFonts w:ascii="Times New Roman" w:hAnsi="Times New Roman"/>
          <w:b/>
          <w:bCs/>
          <w:color w:val="auto"/>
          <w:sz w:val="30"/>
          <w:szCs w:val="30"/>
          <w:highlight w:val="none"/>
        </w:rPr>
        <w:t xml:space="preserve">月</w:t>
      </w:r>
      <w:r/>
    </w:p>
    <w:p>
      <w:pPr>
        <w:rPr>
          <w:rFonts w:hint="eastAsia" w:ascii="Times New Roman" w:hAnsi="Times New Roman" w:eastAsia="宋体"/>
          <w:b/>
          <w:bCs/>
          <w:color w:val="auto"/>
          <w:sz w:val="40"/>
          <w:szCs w:val="40"/>
          <w:highlight w:val="none"/>
          <w:lang w:val="en-US" w:eastAsia="zh-CN"/>
        </w:rPr>
      </w:pPr>
      <w:r>
        <w:rPr>
          <w:rFonts w:hint="eastAsia" w:ascii="Times New Roman" w:hAnsi="Times New Roman" w:eastAsia="宋体"/>
          <w:b/>
          <w:bCs/>
          <w:color w:val="auto"/>
          <w:sz w:val="40"/>
          <w:szCs w:val="40"/>
          <w:highlight w:val="none"/>
          <w:lang w:val="en-US" w:eastAsia="zh-CN"/>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pStyle w:val="850"/>
        <w:jc w:val="center"/>
        <w:rPr>
          <w:rFonts w:ascii="Times New Roman" w:hAnsi="Times New Roman"/>
          <w:color w:val="auto"/>
          <w:szCs w:val="44"/>
          <w:highlight w:val="none"/>
        </w:rPr>
        <w:sectPr>
          <w:footerReference w:type="default" r:id="rId10"/>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auto"/>
          <w:szCs w:val="44"/>
          <w:highlight w:val="none"/>
        </w:rPr>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ind w:left="0" w:right="0" w:firstLine="0"/>
        <w:jc w:val="center"/>
        <w:spacing w:before="0" w:after="0" w:line="240" w:lineRule="auto"/>
        <w:rPr>
          <w:b/>
          <w:bCs/>
          <w:color w:val="auto"/>
          <w:sz w:val="36"/>
          <w:szCs w:val="44"/>
          <w:highlight w:val="none"/>
        </w:rPr>
      </w:pPr>
      <w:r>
        <w:rPr>
          <w:rFonts w:ascii="宋体" w:hAnsi="宋体" w:eastAsia="宋体"/>
          <w:b/>
          <w:bCs/>
          <w:color w:val="auto"/>
          <w:sz w:val="36"/>
          <w:szCs w:val="44"/>
          <w:highlight w:val="none"/>
        </w:rPr>
        <w:t xml:space="preserve">目</w:t>
      </w:r>
      <w:r>
        <w:rPr>
          <w:rFonts w:hint="eastAsia" w:ascii="宋体" w:hAnsi="宋体"/>
          <w:b/>
          <w:bCs/>
          <w:color w:val="auto"/>
          <w:sz w:val="36"/>
          <w:szCs w:val="44"/>
          <w:highlight w:val="none"/>
          <w:lang w:val="en-US" w:eastAsia="zh-CN"/>
        </w:rPr>
        <w:t xml:space="preserve"> </w:t>
      </w:r>
      <w:r>
        <w:rPr>
          <w:rFonts w:ascii="宋体" w:hAnsi="宋体" w:eastAsia="宋体"/>
          <w:b/>
          <w:bCs/>
          <w:color w:val="auto"/>
          <w:sz w:val="36"/>
          <w:szCs w:val="44"/>
          <w:highlight w:val="none"/>
        </w:rPr>
        <w:t xml:space="preserve">录</w:t>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color w:val="auto"/>
          <w:sz w:val="28"/>
          <w:szCs w:val="28"/>
          <w:highlight w:val="none"/>
        </w:rPr>
        <w:instrText xml:space="preserve">TOC \o "1-1" \h \u </w:instrText>
      </w:r>
      <w:r>
        <w:rPr>
          <w:rFonts w:ascii="Times New Roman" w:hAnsi="Times New Roman"/>
          <w:bCs/>
          <w:color w:val="auto"/>
          <w:sz w:val="28"/>
          <w:szCs w:val="28"/>
          <w:highlight w:val="none"/>
        </w:rPr>
        <w:fldChar w:fldCharType="separate"/>
      </w: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_Toc2767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_Toc2767 \h </w:instrText>
      </w:r>
      <w:r>
        <w:rPr>
          <w:sz w:val="28"/>
          <w:szCs w:val="28"/>
        </w:rPr>
        <w:fldChar w:fldCharType="separate"/>
      </w:r>
      <w:r>
        <w:rPr>
          <w:sz w:val="28"/>
          <w:szCs w:val="28"/>
        </w:rPr>
        <w:t xml:space="preserve">1</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_Toc22217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_Toc22217 \h </w:instrText>
      </w:r>
      <w:r>
        <w:rPr>
          <w:sz w:val="28"/>
          <w:szCs w:val="28"/>
        </w:rPr>
        <w:fldChar w:fldCharType="separate"/>
      </w:r>
      <w:r>
        <w:rPr>
          <w:sz w:val="28"/>
          <w:szCs w:val="28"/>
        </w:rPr>
        <w:t xml:space="preserve">5</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_Toc23992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第三章  合同条款及格式</w:t>
      </w:r>
      <w:r>
        <w:rPr>
          <w:sz w:val="28"/>
          <w:szCs w:val="28"/>
        </w:rPr>
        <w:tab/>
      </w:r>
      <w:r>
        <w:rPr>
          <w:sz w:val="28"/>
          <w:szCs w:val="28"/>
        </w:rPr>
        <w:fldChar w:fldCharType="begin"/>
      </w:r>
      <w:r>
        <w:rPr>
          <w:sz w:val="28"/>
          <w:szCs w:val="28"/>
        </w:rPr>
        <w:instrText xml:space="preserve"> PAGEREF _Toc23992 \h </w:instrText>
      </w:r>
      <w:r>
        <w:rPr>
          <w:sz w:val="28"/>
          <w:szCs w:val="28"/>
        </w:rPr>
        <w:fldChar w:fldCharType="separate"/>
      </w:r>
      <w:r>
        <w:rPr>
          <w:sz w:val="28"/>
          <w:szCs w:val="28"/>
        </w:rPr>
        <w:t xml:space="preserve">16</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_Toc4042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第四章 </w:t>
      </w:r>
      <w:r>
        <w:rPr>
          <w:rFonts w:hint="eastAsia" w:ascii="Times New Roman" w:hAnsi="Times New Roman"/>
          <w:bCs/>
          <w:sz w:val="28"/>
          <w:szCs w:val="28"/>
          <w:highlight w:val="none"/>
          <w:lang w:val="en-US" w:eastAsia="zh-CN"/>
        </w:rPr>
        <w:t xml:space="preserve"> </w:t>
      </w:r>
      <w:r>
        <w:rPr>
          <w:rFonts w:ascii="Times New Roman" w:hAnsi="Times New Roman"/>
          <w:bCs/>
          <w:sz w:val="28"/>
          <w:szCs w:val="28"/>
          <w:highlight w:val="none"/>
        </w:rPr>
        <w:t xml:space="preserve">项目需求</w:t>
      </w:r>
      <w:r>
        <w:rPr>
          <w:sz w:val="28"/>
          <w:szCs w:val="28"/>
        </w:rPr>
        <w:tab/>
      </w:r>
      <w:r>
        <w:rPr>
          <w:sz w:val="28"/>
          <w:szCs w:val="28"/>
        </w:rPr>
        <w:fldChar w:fldCharType="begin"/>
      </w:r>
      <w:r>
        <w:rPr>
          <w:sz w:val="28"/>
          <w:szCs w:val="28"/>
        </w:rPr>
        <w:instrText xml:space="preserve"> PAGEREF _Toc4042 \h </w:instrText>
      </w:r>
      <w:r>
        <w:rPr>
          <w:sz w:val="28"/>
          <w:szCs w:val="28"/>
        </w:rPr>
        <w:fldChar w:fldCharType="separate"/>
      </w:r>
      <w:r>
        <w:rPr>
          <w:sz w:val="28"/>
          <w:szCs w:val="28"/>
        </w:rPr>
        <w:t xml:space="preserve">21</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_Toc20136 </w:instrText>
      </w:r>
      <w:r>
        <w:rPr>
          <w:rFonts w:ascii="Times New Roman" w:hAnsi="Times New Roman"/>
          <w:bCs/>
          <w:sz w:val="28"/>
          <w:szCs w:val="28"/>
          <w:highlight w:val="none"/>
        </w:rPr>
        <w:fldChar w:fldCharType="separate"/>
      </w:r>
      <w:r>
        <w:rPr>
          <w:rFonts w:hint="eastAsia" w:ascii="宋体" w:hAnsi="宋体" w:eastAsia="宋体" w:cs="宋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_Toc20136 \h </w:instrText>
      </w:r>
      <w:r>
        <w:rPr>
          <w:sz w:val="28"/>
          <w:szCs w:val="28"/>
        </w:rPr>
        <w:fldChar w:fldCharType="separate"/>
      </w:r>
      <w:r>
        <w:rPr>
          <w:sz w:val="28"/>
          <w:szCs w:val="28"/>
        </w:rPr>
        <w:t xml:space="preserve">43</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_Toc21953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第六章 </w:t>
      </w:r>
      <w:r>
        <w:rPr>
          <w:rFonts w:hint="eastAsia" w:ascii="Times New Roman" w:hAnsi="Times New Roman"/>
          <w:bCs/>
          <w:sz w:val="28"/>
          <w:szCs w:val="28"/>
          <w:highlight w:val="none"/>
          <w:lang w:val="en-US" w:eastAsia="zh-CN"/>
        </w:rPr>
        <w:t xml:space="preserve"> </w:t>
      </w:r>
      <w:r>
        <w:rPr>
          <w:rFonts w:ascii="Times New Roman" w:hAnsi="Times New Roman"/>
          <w:bCs/>
          <w:sz w:val="28"/>
          <w:szCs w:val="28"/>
          <w:highlight w:val="none"/>
        </w:rPr>
        <w:t xml:space="preserve">投标文件格式</w:t>
      </w:r>
      <w:r>
        <w:rPr>
          <w:sz w:val="28"/>
          <w:szCs w:val="28"/>
        </w:rPr>
        <w:tab/>
      </w:r>
      <w:r>
        <w:rPr>
          <w:sz w:val="28"/>
          <w:szCs w:val="28"/>
        </w:rPr>
        <w:fldChar w:fldCharType="begin"/>
      </w:r>
      <w:r>
        <w:rPr>
          <w:sz w:val="28"/>
          <w:szCs w:val="28"/>
        </w:rPr>
        <w:instrText xml:space="preserve"> PAGEREF _Toc21953 \h </w:instrText>
      </w:r>
      <w:r>
        <w:rPr>
          <w:sz w:val="28"/>
          <w:szCs w:val="28"/>
        </w:rPr>
        <w:fldChar w:fldCharType="separate"/>
      </w:r>
      <w:r>
        <w:rPr>
          <w:sz w:val="28"/>
          <w:szCs w:val="28"/>
        </w:rPr>
        <w:t xml:space="preserve">46</w:t>
      </w:r>
      <w:r>
        <w:rPr>
          <w:sz w:val="28"/>
          <w:szCs w:val="28"/>
        </w:rPr>
        <w:fldChar w:fldCharType="end"/>
      </w:r>
      <w:r>
        <w:rPr>
          <w:rFonts w:ascii="Times New Roman" w:hAnsi="Times New Roman"/>
          <w:bCs/>
          <w:color w:val="auto"/>
          <w:sz w:val="28"/>
          <w:szCs w:val="28"/>
          <w:highlight w:val="none"/>
        </w:rPr>
        <w:fldChar w:fldCharType="end"/>
      </w:r>
      <w:r/>
    </w:p>
    <w:p>
      <w:pPr>
        <w:jc w:val="center"/>
        <w:keepLines w:val="0"/>
        <w:keepNext w:val="0"/>
        <w:pageBreakBefore w:val="0"/>
        <w:spacing w:line="600" w:lineRule="exact"/>
        <w:widowControl w:val="off"/>
        <w:rPr>
          <w:rFonts w:ascii="Times New Roman" w:hAnsi="Times New Roman"/>
          <w:bCs/>
          <w:color w:val="auto"/>
          <w:szCs w:val="40"/>
          <w:highlight w:val="none"/>
        </w:rPr>
      </w:pPr>
      <w:r>
        <w:rPr>
          <w:rFonts w:ascii="Times New Roman" w:hAnsi="Times New Roman"/>
          <w:bCs/>
          <w:color w:val="auto"/>
          <w:sz w:val="28"/>
          <w:szCs w:val="28"/>
          <w:highlight w:val="none"/>
        </w:rPr>
        <w:fldChar w:fldCharType="end"/>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83"/>
        <w:jc w:val="center"/>
        <w:rPr>
          <w:rFonts w:ascii="Times New Roman" w:hAnsi="Times New Roman"/>
          <w:b/>
          <w:bCs/>
          <w:color w:val="auto"/>
          <w:sz w:val="44"/>
          <w:szCs w:val="44"/>
          <w:highlight w:val="none"/>
        </w:rPr>
        <w:sectPr>
          <w:footerReference w:type="default" r:id="rId11"/>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auto"/>
          <w:sz w:val="44"/>
          <w:szCs w:val="44"/>
          <w:highlight w:val="none"/>
        </w:rPr>
      </w:r>
      <w:r/>
    </w:p>
    <w:p>
      <w:pPr>
        <w:jc w:val="center"/>
        <w:rPr>
          <w:rFonts w:ascii="Times New Roman" w:hAnsi="Times New Roman"/>
          <w:b/>
          <w:bCs/>
          <w:color w:val="auto"/>
          <w:sz w:val="44"/>
          <w:szCs w:val="44"/>
          <w:highlight w:val="none"/>
        </w:rPr>
        <w:outlineLvl w:val="0"/>
      </w:pPr>
      <w:r/>
      <w:bookmarkStart w:id="0" w:name="_Toc6038"/>
      <w:r/>
      <w:bookmarkStart w:id="1" w:name="_Toc17726"/>
      <w:r/>
      <w:bookmarkStart w:id="2" w:name="_Toc2767"/>
      <w:r/>
      <w:bookmarkStart w:id="3" w:name="_Toc28844"/>
      <w:r/>
      <w:bookmarkStart w:id="4" w:name="_Toc5337"/>
      <w:r/>
      <w:bookmarkStart w:id="5" w:name="_Toc18997"/>
      <w:r/>
      <w:bookmarkStart w:id="6" w:name="_Toc28639"/>
      <w:r/>
      <w:bookmarkStart w:id="7" w:name="_Toc5110"/>
      <w:r>
        <w:rPr>
          <w:rFonts w:ascii="Times New Roman" w:hAnsi="Times New Roman"/>
          <w:b/>
          <w:bCs/>
          <w:color w:val="auto"/>
          <w:sz w:val="44"/>
          <w:szCs w:val="44"/>
          <w:highlight w:val="none"/>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南丰镇电动自行车充电设备及配套设施采购项目（</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期）招标项目的潜在投标人应在苏采云政府采购一体化平台获取招标文件，</w:t>
      </w:r>
      <w:r>
        <w:rPr>
          <w:rFonts w:hint="eastAsia" w:ascii="宋体" w:hAnsi="宋体" w:eastAsia="宋体" w:cs="宋体"/>
          <w:color w:val="auto"/>
          <w:sz w:val="24"/>
          <w:highlight w:val="none"/>
          <w:lang w:val="en-US" w:eastAsia="zh-CN"/>
        </w:rPr>
        <w:t xml:space="preserve">并于</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月15</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30（北京时间）前递交投标文件。</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一、项目基本情况</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项目编号：JSZC-320582-SZPZ-G2026-000</w:t>
      </w:r>
      <w:r>
        <w:rPr>
          <w:rFonts w:hint="eastAsia" w:ascii="宋体" w:hAnsi="宋体" w:eastAsia="宋体" w:cs="宋体"/>
          <w:color w:val="auto"/>
          <w:sz w:val="24"/>
          <w:highlight w:val="none"/>
          <w:lang w:val="en-US" w:eastAsia="zh-CN"/>
        </w:rPr>
        <w:t xml:space="preserve">4</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项目名称：南丰镇电动自行车充电设备及配套设施采购项目（</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281.6</w:t>
      </w:r>
      <w:r>
        <w:rPr>
          <w:rFonts w:hint="eastAsia" w:ascii="宋体" w:hAnsi="宋体" w:eastAsia="宋体" w:cs="宋体"/>
          <w:color w:val="auto"/>
          <w:sz w:val="24"/>
          <w:highlight w:val="none"/>
        </w:rPr>
        <w:t xml:space="preserve">万元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281.6</w:t>
      </w:r>
      <w:r>
        <w:rPr>
          <w:rFonts w:hint="eastAsia" w:ascii="宋体" w:hAnsi="宋体" w:eastAsia="宋体" w:cs="宋体"/>
          <w:color w:val="auto"/>
          <w:sz w:val="24"/>
          <w:highlight w:val="none"/>
        </w:rPr>
        <w:t xml:space="preserve">万元</w:t>
      </w:r>
      <w:r/>
    </w:p>
    <w:p>
      <w:pPr>
        <w:ind w:firstLine="480"/>
        <w:spacing w:line="440" w:lineRule="exact"/>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lang w:eastAsia="zh-CN"/>
        </w:rPr>
        <w:t xml:space="preserve">采购需求：南丰镇电动自行车充电设备及配套设施采购项目（</w:t>
      </w:r>
      <w:r>
        <w:rPr>
          <w:rFonts w:hint="eastAsia" w:ascii="宋体" w:hAnsi="宋体" w:eastAsia="宋体" w:cs="宋体"/>
          <w:color w:val="000000"/>
          <w:spacing w:val="8"/>
          <w:sz w:val="24"/>
          <w:highlight w:val="none"/>
          <w:lang w:val="en-US" w:eastAsia="zh-CN"/>
        </w:rPr>
        <w:t xml:space="preserve">四</w:t>
      </w:r>
      <w:r>
        <w:rPr>
          <w:rFonts w:hint="eastAsia" w:ascii="宋体" w:hAnsi="宋体" w:eastAsia="宋体" w:cs="宋体"/>
          <w:color w:val="000000"/>
          <w:spacing w:val="8"/>
          <w:sz w:val="24"/>
          <w:highlight w:val="none"/>
          <w:lang w:eastAsia="zh-CN"/>
        </w:rPr>
        <w:t xml:space="preserve">期）</w:t>
      </w:r>
      <w:r>
        <w:rPr>
          <w:rFonts w:hint="eastAsia" w:ascii="宋体" w:hAnsi="宋体" w:eastAsia="宋体" w:cs="宋体"/>
          <w:color w:val="000000"/>
          <w:spacing w:val="8"/>
          <w:sz w:val="24"/>
          <w:highlight w:val="none"/>
          <w:lang w:eastAsia="zh-CN"/>
        </w:rPr>
        <w:t xml:space="preserve">，</w:t>
      </w:r>
      <w:r>
        <w:rPr>
          <w:rFonts w:hint="eastAsia" w:ascii="宋体" w:hAnsi="宋体" w:eastAsia="宋体" w:cs="宋体"/>
          <w:color w:val="000000"/>
          <w:spacing w:val="8"/>
          <w:sz w:val="24"/>
          <w:highlight w:val="none"/>
          <w:lang w:eastAsia="zh-CN"/>
        </w:rPr>
        <w:t xml:space="preserve">详见</w:t>
      </w:r>
      <w:r>
        <w:rPr>
          <w:rFonts w:hint="eastAsia" w:ascii="宋体" w:hAnsi="宋体" w:eastAsia="宋体" w:cs="宋体"/>
          <w:color w:val="000000"/>
          <w:spacing w:val="8"/>
          <w:sz w:val="24"/>
          <w:highlight w:val="none"/>
          <w:lang w:eastAsia="zh-CN"/>
        </w:rPr>
        <w:t xml:space="preserve">第四章</w:t>
      </w:r>
      <w:r>
        <w:rPr>
          <w:rFonts w:hint="eastAsia" w:ascii="宋体" w:hAnsi="宋体" w:eastAsia="宋体" w:cs="宋体"/>
          <w:color w:val="000000"/>
          <w:spacing w:val="8"/>
          <w:sz w:val="24"/>
          <w:highlight w:val="none"/>
          <w:lang w:eastAsia="zh-CN"/>
        </w:rPr>
        <w:t xml:space="preserve">项目</w:t>
      </w:r>
      <w:r>
        <w:rPr>
          <w:rFonts w:hint="eastAsia" w:ascii="宋体" w:hAnsi="宋体" w:eastAsia="宋体" w:cs="宋体"/>
          <w:color w:val="000000"/>
          <w:spacing w:val="8"/>
          <w:sz w:val="24"/>
          <w:highlight w:val="none"/>
          <w:lang w:eastAsia="zh-CN"/>
        </w:rPr>
        <w:t xml:space="preserve">需求</w:t>
      </w:r>
      <w:r>
        <w:rPr>
          <w:rFonts w:hint="eastAsia" w:ascii="宋体" w:hAnsi="宋体" w:eastAsia="宋体" w:cs="宋体"/>
          <w:color w:val="000000"/>
          <w:spacing w:val="8"/>
          <w:sz w:val="24"/>
          <w:highlight w:val="none"/>
          <w:lang w:eastAsia="zh-CN"/>
        </w:rPr>
        <w:t xml:space="preserve">。</w:t>
      </w:r>
      <w:r/>
    </w:p>
    <w:p>
      <w:pPr>
        <w:ind w:firstLine="480"/>
        <w:spacing w:line="440" w:lineRule="exact"/>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lang w:eastAsia="zh-CN"/>
        </w:rPr>
        <w:t xml:space="preserve">合同履行</w:t>
      </w:r>
      <w:r>
        <w:rPr>
          <w:rFonts w:hint="eastAsia" w:ascii="宋体" w:hAnsi="宋体" w:eastAsia="宋体" w:cs="宋体"/>
          <w:color w:val="000000"/>
          <w:spacing w:val="8"/>
          <w:sz w:val="24"/>
          <w:highlight w:val="none"/>
          <w:lang w:val="en-US" w:eastAsia="zh-CN"/>
        </w:rPr>
        <w:t xml:space="preserve">期</w:t>
      </w:r>
      <w:r>
        <w:rPr>
          <w:rFonts w:hint="eastAsia" w:ascii="宋体" w:hAnsi="宋体" w:eastAsia="宋体" w:cs="宋体"/>
          <w:color w:val="000000"/>
          <w:spacing w:val="8"/>
          <w:sz w:val="24"/>
          <w:highlight w:val="none"/>
          <w:lang w:eastAsia="zh-CN"/>
        </w:rPr>
        <w:t xml:space="preserve">：每个场站接到采购方通知起60</w:t>
      </w:r>
      <w:r>
        <w:rPr>
          <w:rFonts w:hint="eastAsia" w:ascii="宋体" w:hAnsi="宋体" w:eastAsia="宋体" w:cs="宋体"/>
          <w:color w:val="000000"/>
          <w:spacing w:val="8"/>
          <w:sz w:val="24"/>
          <w:highlight w:val="none"/>
          <w:lang w:val="en-US" w:eastAsia="zh-CN"/>
        </w:rPr>
        <w:t xml:space="preserve">个</w:t>
      </w:r>
      <w:r>
        <w:rPr>
          <w:rFonts w:hint="eastAsia" w:ascii="宋体" w:hAnsi="宋体" w:eastAsia="宋体" w:cs="宋体"/>
          <w:color w:val="000000"/>
          <w:spacing w:val="8"/>
          <w:sz w:val="24"/>
          <w:highlight w:val="none"/>
          <w:lang w:eastAsia="zh-CN"/>
        </w:rPr>
        <w:t xml:space="preserve">日历</w:t>
      </w:r>
      <w:r>
        <w:rPr>
          <w:rFonts w:hint="eastAsia" w:ascii="宋体" w:hAnsi="宋体" w:eastAsia="宋体" w:cs="宋体"/>
          <w:color w:val="000000"/>
          <w:spacing w:val="8"/>
          <w:sz w:val="24"/>
          <w:highlight w:val="none"/>
          <w:lang w:val="en-US" w:eastAsia="zh-CN"/>
        </w:rPr>
        <w:t xml:space="preserve">天内</w:t>
      </w:r>
      <w:r>
        <w:rPr>
          <w:rFonts w:hint="eastAsia" w:ascii="宋体" w:hAnsi="宋体" w:eastAsia="宋体" w:cs="宋体"/>
          <w:color w:val="000000" w:themeColor="text1"/>
          <w:spacing w:val="8"/>
          <w:sz w:val="24"/>
          <w:highlight w:val="white"/>
          <w14:textFill>
            <w14:solidFill>
              <w14:schemeClr w14:val="tx1"/>
            </w14:solidFill>
          </w14:textFill>
        </w:rPr>
        <w:t xml:space="preserve">供货并完成安装调试工作</w:t>
      </w:r>
      <w:r/>
    </w:p>
    <w:p>
      <w:pPr>
        <w:ind w:firstLine="480"/>
        <w:spacing w:line="440" w:lineRule="exact"/>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本项目</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是/</w:t>
      </w:r>
      <w:r>
        <w:rPr>
          <w:rFonts w:hint="eastAsia" w:ascii="宋体" w:hAnsi="宋体" w:eastAsia="宋体" w:cs="宋体"/>
          <w:color w:val="000000"/>
          <w:spacing w:val="8"/>
          <w:sz w:val="24"/>
          <w:highlight w:val="none"/>
          <w:lang w:val="en-US" w:eastAsia="zh-CN"/>
        </w:rPr>
        <w:t xml:space="preserve">否</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接受联合体投标</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否</w:t>
      </w:r>
      <w:r>
        <w:rPr>
          <w:rFonts w:hint="eastAsia" w:ascii="宋体" w:hAnsi="宋体" w:eastAsia="宋体" w:cs="宋体"/>
          <w:color w:val="000000"/>
          <w:spacing w:val="8"/>
          <w:sz w:val="24"/>
          <w:highlight w:val="none"/>
          <w:lang w:val="en-US" w:eastAsia="zh-CN"/>
        </w:rPr>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二、申请人的资格要求</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1.法人或者其他组织的营业执照等证明文件，自然人的身份证明；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2.财务状况报告（成立不满一年不需提供）；</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3.依法缴纳税收和社会保障资金的相关材料；</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4.具备履行合同所必需的设备和专业技术能力的书面声明；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5.参加政府采购活动前3年内在经营活动中没有重大违法记录的书面声明；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6.授权委托书</w:t>
      </w:r>
      <w:r>
        <w:rPr>
          <w:rFonts w:hint="eastAsia" w:ascii="宋体" w:hAnsi="宋体" w:eastAsia="宋体" w:cs="宋体"/>
          <w:color w:val="auto"/>
          <w:sz w:val="24"/>
          <w:szCs w:val="24"/>
          <w:highlight w:val="none"/>
          <w:lang w:val="en-US" w:eastAsia="zh-CN"/>
        </w:rPr>
        <w:t xml:space="preserve">（被授权人非法定代表人的，应提供授权委托书；被授权人是法定代表人的，应提供授权委托书或法定代表人身份证明书）</w:t>
      </w:r>
      <w:r>
        <w:rPr>
          <w:rFonts w:hint="eastAsia" w:ascii="宋体" w:hAnsi="宋体" w:eastAsia="宋体" w:cs="宋体"/>
          <w:color w:val="auto"/>
          <w:sz w:val="24"/>
          <w:szCs w:val="24"/>
          <w:highlight w:val="none"/>
          <w:lang w:val="en-US" w:eastAsia="zh-CN"/>
        </w:rPr>
        <w:t xml:space="preserve">；</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7.资格证明文件的书面承诺。</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1.本项目专门面向中小企业采购。</w:t>
      </w:r>
      <w:r/>
    </w:p>
    <w:p>
      <w:pPr>
        <w:pStyle w:val="861"/>
        <w:numPr>
          <w:ilvl w:val="0"/>
          <w:numId w:val="0"/>
        </w:numPr>
        <w:ind w:firstLine="480"/>
        <w:jc w:val="both"/>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注：</w:t>
      </w:r>
      <w:r>
        <w:rPr>
          <w:rFonts w:hint="eastAsia"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&gt;</w:t>
      </w:r>
      <w:r>
        <w:rPr>
          <w:rFonts w:hint="eastAsia" w:ascii="宋体" w:hAnsi="宋体" w:eastAsia="宋体" w:cs="宋体"/>
          <w:i w:val="0"/>
          <w:iCs w:val="0"/>
          <w:color w:val="auto"/>
          <w:sz w:val="24"/>
          <w:szCs w:val="24"/>
          <w:highlight w:val="none"/>
          <w:u w:val="none"/>
          <w:lang w:val="en-US" w:eastAsia="zh-CN"/>
        </w:rPr>
        <w:t xml:space="preserve">根据《关于促进残疾人就业政府采购政策的通知》（财库〔2017〕141号）的通知规定，在政府采购活动中，残疾人福利性单位视同小型、微型企业。</w:t>
      </w:r>
      <w:r/>
    </w:p>
    <w:p>
      <w:pPr>
        <w:pStyle w:val="861"/>
        <w:numPr>
          <w:ilvl w:val="0"/>
          <w:numId w:val="0"/>
        </w:numPr>
        <w:ind w:firstLine="480"/>
        <w:jc w:val="both"/>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&gt;</w:t>
      </w:r>
      <w:r>
        <w:rPr>
          <w:rFonts w:hint="eastAsia" w:ascii="宋体" w:hAnsi="宋体" w:eastAsia="宋体" w:cs="宋体"/>
          <w:i w:val="0"/>
          <w:iCs w:val="0"/>
          <w:color w:val="auto"/>
          <w:sz w:val="24"/>
          <w:szCs w:val="24"/>
          <w:highlight w:val="none"/>
          <w:u w:val="none"/>
          <w:lang w:val="en-US" w:eastAsia="zh-CN"/>
        </w:rPr>
        <w:t xml:space="preserve">根据《关于政府采购支持监狱企业发展有关问题的通知》（财库〔2014〕68号）的通知规定，在政府采购活动中，监狱企业视同小型、微型企业。</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1.未</w:t>
      </w:r>
      <w:r>
        <w:rPr>
          <w:rFonts w:hint="eastAsia" w:ascii="宋体" w:hAnsi="宋体" w:eastAsia="宋体" w:cs="宋体"/>
          <w:bCs/>
          <w:color w:val="auto"/>
          <w:sz w:val="24"/>
          <w:highlight w:val="none"/>
        </w:rPr>
        <w:t xml:space="preserve">被“信用中国”网站（www.creditchina.gov.cn）列入失信被执行人、重大税收违法案件当事人名单、政府采购严重失信行为记录名单。</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8" w:name="_Toc6314"/>
      <w:r/>
      <w:bookmarkStart w:id="9" w:name="_Toc4783"/>
      <w:r>
        <w:rPr>
          <w:rFonts w:hint="eastAsia" w:ascii="宋体" w:hAnsi="宋体" w:eastAsia="宋体" w:cs="宋体"/>
          <w:b/>
          <w:bCs/>
          <w:color w:val="auto"/>
          <w:sz w:val="24"/>
          <w:szCs w:val="24"/>
          <w:highlight w:val="none"/>
          <w:lang w:val="en-US" w:eastAsia="zh-CN"/>
        </w:rPr>
        <w:t xml:space="preserve">三、获取招标文件</w:t>
      </w:r>
      <w:bookmarkEnd w:id="8"/>
      <w:r/>
      <w:bookmarkEnd w:id="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w:t>
      </w:r>
      <w:bookmarkStart w:id="10" w:name="OLE_LINK10"/>
      <w:r>
        <w:rPr>
          <w:rFonts w:hint="eastAsia" w:ascii="宋体" w:hAnsi="宋体" w:eastAsia="宋体" w:cs="宋体"/>
          <w:color w:val="auto"/>
          <w:sz w:val="24"/>
          <w:highlight w:val="none"/>
        </w:rPr>
        <w:t xml:space="preserve">苏采云政府采购一体化平台</w:t>
      </w:r>
      <w:bookmarkEnd w:id="10"/>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1" w:name="_Toc11291"/>
      <w:r/>
      <w:bookmarkStart w:id="12" w:name="_Toc24532"/>
      <w:r>
        <w:rPr>
          <w:rFonts w:hint="eastAsia" w:ascii="宋体" w:hAnsi="宋体" w:eastAsia="宋体" w:cs="宋体"/>
          <w:b/>
          <w:bCs/>
          <w:color w:val="auto"/>
          <w:sz w:val="24"/>
          <w:szCs w:val="24"/>
          <w:highlight w:val="none"/>
          <w:lang w:val="en-US" w:eastAsia="zh-CN"/>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u w:val="none"/>
          <w:lang w:val="en-US" w:eastAsia="zh-CN"/>
        </w:rPr>
        <w:t xml:space="preserve">6</w:t>
      </w:r>
      <w:r>
        <w:rPr>
          <w:rFonts w:hint="eastAsia" w:ascii="宋体" w:hAnsi="宋体" w:eastAsia="宋体" w:cs="宋体"/>
          <w:color w:val="auto"/>
          <w:sz w:val="24"/>
          <w:highlight w:val="none"/>
          <w:u w:val="none"/>
        </w:rPr>
        <w:t xml:space="preserve">年</w:t>
      </w:r>
      <w:r>
        <w:rPr>
          <w:rFonts w:hint="eastAsia" w:ascii="宋体" w:hAnsi="宋体" w:eastAsia="宋体" w:cs="宋体"/>
          <w:color w:val="auto"/>
          <w:sz w:val="24"/>
          <w:highlight w:val="none"/>
          <w:u w:val="none"/>
          <w:lang w:val="en-US" w:eastAsia="zh-CN"/>
        </w:rPr>
        <w:t xml:space="preserve">9</w:t>
      </w:r>
      <w:r>
        <w:rPr>
          <w:rFonts w:hint="eastAsia" w:ascii="宋体" w:hAnsi="宋体" w:eastAsia="宋体" w:cs="宋体"/>
          <w:color w:val="auto"/>
          <w:sz w:val="24"/>
          <w:highlight w:val="none"/>
          <w:u w:val="none"/>
        </w:rPr>
        <w:t xml:space="preserve">月15</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3" w:name="_Toc22269"/>
      <w:r/>
      <w:bookmarkStart w:id="14" w:name="_Toc2122"/>
      <w:r>
        <w:rPr>
          <w:rFonts w:hint="eastAsia" w:ascii="宋体" w:hAnsi="宋体" w:eastAsia="宋体" w:cs="宋体"/>
          <w:b/>
          <w:bCs/>
          <w:color w:val="auto"/>
          <w:sz w:val="24"/>
          <w:szCs w:val="24"/>
          <w:highlight w:val="none"/>
          <w:lang w:val="en-US" w:eastAsia="zh-CN"/>
        </w:rPr>
        <w:t xml:space="preserve">五、公告期限</w:t>
      </w:r>
      <w:bookmarkEnd w:id="13"/>
      <w:r/>
      <w:bookmarkEnd w:id="14"/>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highlight w:val="none"/>
        </w:rPr>
        <w:suppressLineNumbers w:val="0"/>
      </w:pPr>
      <w:r/>
      <w:bookmarkStart w:id="15" w:name="_Toc9846"/>
      <w:r/>
      <w:bookmarkStart w:id="16" w:name="_Toc14351"/>
      <w:r>
        <w:rPr>
          <w:rFonts w:hint="eastAsia" w:ascii="宋体" w:hAnsi="宋体" w:eastAsia="宋体" w:cs="宋体"/>
          <w:b/>
          <w:bCs/>
          <w:color w:val="auto"/>
          <w:sz w:val="24"/>
          <w:szCs w:val="24"/>
          <w:highlight w:val="none"/>
          <w:lang w:val="en-US" w:eastAsia="zh-CN"/>
        </w:rPr>
        <w:t xml:space="preserve">六、其他补充事宜</w:t>
      </w:r>
      <w:bookmarkEnd w:id="15"/>
      <w:r/>
      <w:bookmarkEnd w:id="16"/>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7" w:name="_Toc4341"/>
      <w:r/>
      <w:bookmarkStart w:id="18" w:name="_Toc23074"/>
      <w:r>
        <w:rPr>
          <w:rFonts w:hint="eastAsia" w:ascii="宋体" w:hAnsi="宋体" w:eastAsia="宋体" w:cs="宋体"/>
          <w:color w:val="auto"/>
          <w:sz w:val="24"/>
          <w:szCs w:val="24"/>
          <w:highlight w:val="none"/>
        </w:rPr>
        <w:t xml:space="preserve">1.CA证书办理</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auto"/>
          <w:sz w:val="24"/>
          <w:szCs w:val="24"/>
          <w:highlight w:val="none"/>
          <w:lang w:val="en-US" w:eastAsia="zh-CN"/>
        </w:rPr>
        <w:t xml:space="preserve">65737699</w:t>
      </w:r>
      <w:r>
        <w:rPr>
          <w:rFonts w:hint="eastAsia" w:ascii="宋体" w:hAnsi="宋体" w:eastAsia="宋体" w:cs="宋体"/>
          <w:color w:val="auto"/>
          <w:sz w:val="24"/>
          <w:szCs w:val="24"/>
          <w:highlight w:val="none"/>
        </w:rPr>
        <w:t xml:space="preserve">。</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2.参与采购活动</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3.电子投标准备</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在系统操作过程中如有疑问，请按以下方式联系：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注册咨询：18261002950；</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CA技术咨询电话：400-608-6099；</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签章使用问题：025-83633811、025-83633812、15380932027、</w:t>
      </w:r>
      <w:r>
        <w:rPr>
          <w:rFonts w:hint="eastAsia" w:ascii="宋体" w:hAnsi="宋体" w:eastAsia="宋体" w:cs="宋体"/>
          <w:color w:val="auto"/>
          <w:sz w:val="24"/>
          <w:szCs w:val="24"/>
          <w:highlight w:val="none"/>
          <w:lang w:val="en-US" w:eastAsia="zh-CN"/>
        </w:rPr>
        <w:t xml:space="preserve">13675197356</w:t>
      </w:r>
      <w:r>
        <w:rPr>
          <w:rFonts w:hint="eastAsia" w:ascii="宋体" w:hAnsi="宋体" w:eastAsia="宋体" w:cs="宋体"/>
          <w:color w:val="auto"/>
          <w:sz w:val="24"/>
          <w:szCs w:val="24"/>
          <w:highlight w:val="none"/>
        </w:rPr>
        <w:t xml:space="preserve">；</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系统使用指导与咨询：13914088964、18261002950 0519-86722802；QQ：3048755361、1315179389、895706745。</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6.招标文件澄清或者修改内容的告知方式：招标文件的实质性变动或修改将在政府采购公告媒体网通知，投标人可自行下载。</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.本次招标不收取投标保证金。</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.本项目不允许进口产品投标。</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bookmarkStart w:id="19" w:name="EB501cd5b3fe6c4563a9f307532ed21a6a"/>
      <w:r>
        <w:rPr>
          <w:rFonts w:hint="eastAsia" w:ascii="宋体" w:hAnsi="宋体" w:eastAsia="宋体" w:cs="宋体"/>
          <w:color w:val="auto"/>
          <w:sz w:val="24"/>
          <w:szCs w:val="24"/>
          <w:highlight w:val="none"/>
          <w:lang w:val="en-US" w:eastAsia="zh-CN" w:bidi="ar-SA"/>
        </w:rPr>
        <w:t xml:space="preserve">张家港市南丰镇人民政府</w:t>
      </w:r>
      <w:bookmarkEnd w:id="19"/>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地址：张家港市南丰镇南丰东路002号</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联系方式：吴峥岩 0512-58620331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苏州市沛泽信息咨询有限公司</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张家港市杨舍镇新农路</w:t>
      </w:r>
      <w:r>
        <w:rPr>
          <w:rFonts w:hint="eastAsia" w:ascii="宋体" w:hAnsi="宋体" w:eastAsia="宋体" w:cs="宋体"/>
          <w:color w:val="auto"/>
          <w:sz w:val="24"/>
          <w:highlight w:val="none"/>
          <w:lang w:val="en-US" w:eastAsia="zh-CN"/>
        </w:rPr>
        <w:t xml:space="preserve">8号暨阳国际商务中心A座12楼</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吴卫香</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0512-58277782</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3.项目联系方式</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吴卫香</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0512-58277782</w:t>
      </w:r>
      <w:r/>
    </w:p>
    <w:p>
      <w:pPr>
        <w:jc w:val="both"/>
        <w:spacing w:line="440" w:lineRule="exact"/>
        <w:rPr>
          <w:rFonts w:ascii="Times New Roman" w:hAnsi="Times New Roman"/>
          <w:b/>
          <w:bCs/>
          <w:color w:val="auto"/>
          <w:sz w:val="44"/>
          <w:szCs w:val="44"/>
          <w:highlight w:val="none"/>
        </w:rPr>
      </w:pPr>
      <w:r/>
      <w:bookmarkStart w:id="20" w:name="_Toc5227"/>
      <w:r/>
      <w:bookmarkStart w:id="21" w:name="_Toc1834"/>
      <w:r/>
      <w:r/>
    </w:p>
    <w:p>
      <w:pPr>
        <w:rPr>
          <w:rFonts w:ascii="Times New Roman" w:hAnsi="Times New Roman"/>
          <w:b/>
          <w:bCs/>
          <w:color w:val="auto"/>
          <w:sz w:val="44"/>
          <w:szCs w:val="44"/>
          <w:highlight w:val="none"/>
        </w:rPr>
      </w:pPr>
      <w:r/>
      <w:bookmarkStart w:id="22" w:name="_Toc28964"/>
      <w:r/>
      <w:bookmarkStart w:id="23" w:name="_Toc9409"/>
      <w:r/>
      <w:bookmarkStart w:id="24" w:name="_Toc13895"/>
      <w:r/>
      <w:bookmarkStart w:id="25" w:name="_Toc8034"/>
      <w:r/>
      <w:bookmarkStart w:id="26" w:name="_Toc6323"/>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bookmarkStart w:id="27" w:name="_Toc22217"/>
      <w:r>
        <w:rPr>
          <w:rFonts w:ascii="Times New Roman" w:hAnsi="Times New Roman"/>
          <w:b/>
          <w:bCs/>
          <w:color w:val="auto"/>
          <w:sz w:val="44"/>
          <w:szCs w:val="44"/>
          <w:highlight w:val="none"/>
        </w:rPr>
        <w:t xml:space="preserve">第二章  投标人须知</w:t>
      </w:r>
      <w:bookmarkEnd w:id="20"/>
      <w:r/>
      <w:bookmarkEnd w:id="21"/>
      <w:r/>
      <w:bookmarkEnd w:id="22"/>
      <w:r/>
      <w:bookmarkEnd w:id="23"/>
      <w:r/>
      <w:bookmarkEnd w:id="24"/>
      <w:r/>
      <w:bookmarkEnd w:id="25"/>
      <w:r/>
      <w:bookmarkEnd w:id="26"/>
      <w:r/>
      <w:bookmarkEnd w:id="27"/>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28" w:name="_Toc54615239"/>
      <w:r/>
      <w:bookmarkStart w:id="29" w:name="_Toc513029203"/>
      <w:r/>
      <w:bookmarkStart w:id="30" w:name="_Toc120614214"/>
      <w:r/>
      <w:bookmarkStart w:id="31" w:name="_Toc20823275"/>
      <w:r/>
      <w:bookmarkStart w:id="32" w:name="_Toc16938519"/>
      <w:r/>
      <w:bookmarkStart w:id="33" w:name="_Toc35266020"/>
      <w:r/>
      <w:bookmarkStart w:id="34" w:name="_Toc38368120"/>
      <w:r/>
      <w:bookmarkStart w:id="35" w:name="_Toc29619"/>
      <w:r/>
      <w:bookmarkStart w:id="36" w:name="_Toc15822"/>
      <w:r/>
      <w:bookmarkStart w:id="37" w:name="_Toc4499"/>
      <w:r/>
      <w:bookmarkStart w:id="38" w:name="_Toc6869"/>
      <w:r/>
      <w:bookmarkStart w:id="39" w:name="_Toc32018"/>
      <w:r>
        <w:rPr>
          <w:rFonts w:hint="eastAsia" w:ascii="宋体" w:hAnsi="宋体" w:eastAsia="宋体" w:cs="宋体"/>
          <w:color w:val="auto"/>
          <w:sz w:val="28"/>
          <w:szCs w:val="28"/>
          <w:highlight w:val="none"/>
        </w:rPr>
        <w:t xml:space="preserve">一、总则</w:t>
      </w:r>
      <w:bookmarkEnd w:id="28"/>
      <w:r/>
      <w:bookmarkEnd w:id="29"/>
      <w:r/>
      <w:bookmarkEnd w:id="30"/>
      <w:r/>
      <w:bookmarkEnd w:id="31"/>
      <w:r/>
      <w:bookmarkEnd w:id="32"/>
      <w:r/>
      <w:bookmarkEnd w:id="33"/>
      <w:r/>
      <w:bookmarkEnd w:id="34"/>
      <w:r/>
      <w:bookmarkEnd w:id="3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0" w:name="_Hlt16619475"/>
      <w:r/>
      <w:bookmarkEnd w:id="40"/>
      <w:r/>
      <w:bookmarkStart w:id="41" w:name="_Toc458694821"/>
      <w:r/>
      <w:bookmarkStart w:id="42" w:name="_Toc20823276"/>
      <w:r/>
      <w:bookmarkStart w:id="43" w:name="_Toc513029204"/>
      <w:r/>
      <w:bookmarkStart w:id="44" w:name="_Toc16938520"/>
      <w:r>
        <w:rPr>
          <w:rFonts w:hint="eastAsia"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5" w:name="_Toc20823277"/>
      <w:r/>
      <w:bookmarkStart w:id="46" w:name="_Toc16938521"/>
      <w:r/>
      <w:bookmarkStart w:id="47" w:name="_Toc513029205"/>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5"/>
      <w:r/>
      <w:bookmarkEnd w:id="46"/>
      <w:r/>
      <w:bookmarkEnd w:id="4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2.1满足招标公告中投标人的资格要求的规定。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8" w:name="_Toc20823278"/>
      <w:r/>
      <w:bookmarkStart w:id="49" w:name="_Toc513029206"/>
      <w:r/>
      <w:bookmarkStart w:id="50" w:name="_Toc16938522"/>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8"/>
      <w:r/>
      <w:bookmarkEnd w:id="49"/>
      <w:r/>
      <w:bookmarkEnd w:id="5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51" w:name="_Toc513029207"/>
      <w:r/>
      <w:bookmarkStart w:id="52" w:name="_Toc16938523"/>
      <w:r/>
      <w:bookmarkStart w:id="53" w:name="_Toc462564067"/>
      <w:r/>
      <w:bookmarkStart w:id="54" w:name="_Toc20823279"/>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1"/>
      <w:r/>
      <w:bookmarkEnd w:id="52"/>
      <w:r/>
      <w:bookmarkEnd w:id="53"/>
      <w:r/>
      <w:bookmarkEnd w:id="5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在任何情况下均无义务和责任承担这些费用。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4.2本次招标采购代理机构收取代理服务费。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4.2.1</w:t>
      </w:r>
      <w:r>
        <w:rPr>
          <w:rFonts w:ascii="SimSun" w:hAnsi="SimSun" w:eastAsia="SimSun" w:cs="SimSun"/>
          <w:color w:val="000000"/>
          <w:sz w:val="24"/>
        </w:rPr>
        <w:t xml:space="preserve">为使南丰镇电动自行车充电设备及配套设施采购项目（四期）更高效得开展，代理服务费由投标单位自行考虑在投标报价内</w:t>
      </w:r>
      <w:r>
        <w:rPr>
          <w:rFonts w:hint="eastAsia" w:ascii="宋体" w:hAnsi="宋体" w:eastAsia="宋体" w:cs="宋体"/>
          <w:color w:val="auto"/>
          <w:sz w:val="24"/>
          <w:szCs w:val="24"/>
          <w:highlight w:val="none"/>
          <w:lang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4.2.2代理费用收取方式：按照预算金额的如下比例进行差额定率累进法计算：即100万元内</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～500万元内</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34976</w:t>
      </w:r>
      <w:r>
        <w:rPr>
          <w:rFonts w:hint="eastAsia" w:ascii="宋体" w:hAnsi="宋体" w:eastAsia="宋体" w:cs="宋体"/>
          <w:color w:val="auto"/>
          <w:sz w:val="24"/>
          <w:szCs w:val="24"/>
          <w:highlight w:val="none"/>
        </w:rPr>
        <w:t xml:space="preserve">.00元。</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服务费由中标供应商在签订合同前向采购代理机构一次性付清。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bookmarkEnd w:id="36"/>
      <w:r/>
      <w:bookmarkEnd w:id="37"/>
      <w:r/>
      <w:bookmarkEnd w:id="38"/>
      <w:r/>
      <w:bookmarkEnd w:id="39"/>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55" w:name="_Toc513029209"/>
      <w:r/>
      <w:bookmarkStart w:id="56" w:name="_Toc54615240"/>
      <w:r/>
      <w:bookmarkStart w:id="57" w:name="_Toc20823281"/>
      <w:r/>
      <w:bookmarkStart w:id="58" w:name="_Toc12536"/>
      <w:r/>
      <w:bookmarkStart w:id="59" w:name="_Toc35266021"/>
      <w:r/>
      <w:bookmarkStart w:id="60" w:name="_Toc16938525"/>
      <w:r/>
      <w:bookmarkStart w:id="61" w:name="_Toc38368121"/>
      <w:r/>
      <w:bookmarkStart w:id="62" w:name="_Toc120614215"/>
      <w:r/>
      <w:bookmarkStart w:id="63" w:name="_Toc22352"/>
      <w:r/>
      <w:bookmarkStart w:id="64" w:name="_Toc9152"/>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二、招标文件</w:t>
      </w:r>
      <w:bookmarkEnd w:id="55"/>
      <w:r/>
      <w:bookmarkEnd w:id="56"/>
      <w:r/>
      <w:bookmarkEnd w:id="57"/>
      <w:r/>
      <w:bookmarkEnd w:id="58"/>
      <w:r/>
      <w:bookmarkEnd w:id="59"/>
      <w:r/>
      <w:bookmarkEnd w:id="60"/>
      <w:r/>
      <w:bookmarkEnd w:id="61"/>
      <w:r/>
      <w:bookmarkEnd w:id="6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5" w:name="_Toc16938526"/>
      <w:r/>
      <w:bookmarkStart w:id="66" w:name="_Toc20823282"/>
      <w:r/>
      <w:bookmarkStart w:id="67" w:name="_Toc513029210"/>
      <w:r>
        <w:rPr>
          <w:rFonts w:hint="eastAsia"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5"/>
      <w:r/>
      <w:bookmarkEnd w:id="66"/>
      <w:r/>
      <w:bookmarkEnd w:id="6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 招标文件有以下部分组成：</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（1）投标邀请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（3）合同条款及格式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（4）项目需求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请仔细检查招标文件是否齐全，如有缺漏请立即与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联系解决。</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8" w:name="_Toc20823284"/>
      <w:r/>
      <w:bookmarkStart w:id="69" w:name="_Toc513029212"/>
      <w:r/>
      <w:bookmarkStart w:id="70" w:name="_Toc462564071"/>
      <w:r/>
      <w:bookmarkStart w:id="71" w:name="_Toc16938528"/>
      <w:r>
        <w:rPr>
          <w:rFonts w:hint="eastAsia"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招标文件的澄清或修改</w:t>
      </w:r>
      <w:bookmarkEnd w:id="68"/>
      <w:r/>
      <w:bookmarkEnd w:id="69"/>
      <w:r/>
      <w:bookmarkEnd w:id="70"/>
      <w:r/>
      <w:bookmarkEnd w:id="7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7.1在投标截止时间前,</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可以对招标文件进行澄清或修改。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有权按照法定的要求推迟投标截止日期和开标日期。</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bookmarkStart w:id="72" w:name="_Toc38368122"/>
      <w:r/>
      <w:bookmarkStart w:id="73" w:name="_Toc20823285"/>
      <w:r/>
      <w:bookmarkStart w:id="74" w:name="_Toc462564072"/>
      <w:r/>
      <w:bookmarkStart w:id="75" w:name="_Toc12827"/>
      <w:r/>
      <w:bookmarkStart w:id="76" w:name="_Toc54615241"/>
      <w:r/>
      <w:bookmarkStart w:id="77" w:name="_Toc16938529"/>
      <w:r/>
      <w:bookmarkStart w:id="78" w:name="_Toc35266022"/>
      <w:r/>
      <w:bookmarkStart w:id="79" w:name="_Toc120614216"/>
      <w:r/>
      <w:bookmarkStart w:id="80" w:name="_Toc513029213"/>
      <w:r>
        <w:rPr>
          <w:rFonts w:hint="eastAsia" w:ascii="宋体" w:hAnsi="宋体" w:eastAsia="宋体" w:cs="宋体"/>
          <w:color w:val="auto"/>
          <w:sz w:val="28"/>
          <w:szCs w:val="28"/>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1" w:name="_Toc513029214"/>
      <w:r/>
      <w:bookmarkStart w:id="82" w:name="_Toc20823286"/>
      <w:r/>
      <w:bookmarkStart w:id="83" w:name="_Toc462564073"/>
      <w:r/>
      <w:bookmarkStart w:id="84" w:name="_Toc16938530"/>
      <w:r>
        <w:rPr>
          <w:rFonts w:hint="eastAsia"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投标文件的语言及度量衡单位</w:t>
      </w:r>
      <w:bookmarkEnd w:id="81"/>
      <w:r/>
      <w:bookmarkEnd w:id="82"/>
      <w:r/>
      <w:bookmarkEnd w:id="83"/>
      <w:r/>
      <w:bookmarkEnd w:id="8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8.1投标人提交的投标文件以及投标人与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8.2除技术性能另有规定外，投标文件所使用的度量衡单位，均须采用国家法定计量单位。</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5" w:name="_Toc513029215"/>
      <w:r/>
      <w:bookmarkStart w:id="86" w:name="_Toc462564074"/>
      <w:r/>
      <w:bookmarkStart w:id="87" w:name="_Toc16938531"/>
      <w:r/>
      <w:bookmarkStart w:id="88" w:name="_Toc20823287"/>
      <w:r>
        <w:rPr>
          <w:rFonts w:hint="eastAsia"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投标文件构成</w:t>
      </w:r>
      <w:bookmarkEnd w:id="85"/>
      <w:r/>
      <w:bookmarkEnd w:id="86"/>
      <w:r/>
      <w:bookmarkEnd w:id="87"/>
      <w:r/>
      <w:bookmarkEnd w:id="8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9.1投标人编写的投标文件应包括投标函、开标一览表、资格证明文件、技术人员介绍、第四章项目需求中实质性要求响应对照表、技术及服务方案、投标人情况介绍等部分。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9.2特别提醒：投标人必须在投标文件接收截止时间之前在系统中提交所有与开评标相关的资料。开评标现场不接收任何资料。</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9" w:name="_Hlt26954838"/>
      <w:r/>
      <w:bookmarkEnd w:id="89"/>
      <w:r/>
      <w:bookmarkStart w:id="90" w:name="_Hlt26668975"/>
      <w:r/>
      <w:bookmarkEnd w:id="90"/>
      <w:r/>
      <w:bookmarkStart w:id="91" w:name="_Hlt26670360"/>
      <w:r/>
      <w:bookmarkEnd w:id="91"/>
      <w:r/>
      <w:bookmarkStart w:id="92" w:name="_Toc513029219"/>
      <w:r/>
      <w:bookmarkStart w:id="93" w:name="_Toc49090509"/>
      <w:r/>
      <w:bookmarkStart w:id="94" w:name="_Toc14577357"/>
      <w:r/>
      <w:bookmarkStart w:id="95" w:name="_Toc14577354"/>
      <w:r/>
      <w:bookmarkStart w:id="96" w:name="_Toc49090507"/>
      <w:r/>
      <w:bookmarkStart w:id="97" w:name="_Toc513029216"/>
      <w:r>
        <w:rPr>
          <w:rFonts w:hint="eastAsia"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投标函和开标一览表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投标人资格证明文件</w:t>
      </w:r>
      <w:bookmarkEnd w:id="92"/>
      <w:r/>
      <w:bookmarkEnd w:id="93"/>
      <w:r/>
      <w:bookmarkEnd w:id="9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11.1</w:t>
      </w:r>
      <w:bookmarkStart w:id="98" w:name="_Hlt26668999"/>
      <w:r/>
      <w:bookmarkEnd w:id="98"/>
      <w:r>
        <w:rPr>
          <w:rFonts w:hint="eastAsia" w:ascii="宋体" w:hAnsi="宋体" w:eastAsia="宋体" w:cs="宋体"/>
          <w:color w:val="auto"/>
          <w:sz w:val="24"/>
          <w:szCs w:val="24"/>
          <w:highlight w:val="none"/>
        </w:rPr>
        <w:t xml:space="preserve">投标人应按招标文件的要求提交资格证明文件。</w:t>
      </w:r>
      <w:bookmarkEnd w:id="95"/>
      <w:r/>
      <w:bookmarkEnd w:id="96"/>
      <w:r/>
      <w:bookmarkEnd w:id="9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outlineLvl w:val="9"/>
        <w:suppressLineNumbers w:val="0"/>
      </w:pPr>
      <w:r/>
      <w:bookmarkStart w:id="99" w:name="_Toc49090508"/>
      <w:r/>
      <w:bookmarkStart w:id="100" w:name="_Toc14577355"/>
      <w:r>
        <w:rPr>
          <w:rFonts w:hint="eastAsia"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投标配置与分项报价</w:t>
      </w:r>
      <w:bookmarkStart w:id="101" w:name="_Hlt26670373"/>
      <w:r/>
      <w:bookmarkEnd w:id="101"/>
      <w:r>
        <w:rPr>
          <w:rFonts w:hint="eastAsia" w:ascii="宋体" w:hAnsi="宋体" w:eastAsia="宋体" w:cs="宋体"/>
          <w:color w:val="auto"/>
          <w:sz w:val="24"/>
          <w:szCs w:val="24"/>
          <w:highlight w:val="none"/>
        </w:rPr>
        <w:t xml:space="preserve">表</w:t>
      </w:r>
      <w:bookmarkEnd w:id="99"/>
      <w:r/>
      <w:bookmarkEnd w:id="100"/>
      <w:r>
        <w:rPr>
          <w:rFonts w:hint="eastAsia" w:ascii="宋体" w:hAnsi="宋体" w:eastAsia="宋体" w:cs="宋体"/>
          <w:color w:val="auto"/>
          <w:sz w:val="24"/>
          <w:szCs w:val="24"/>
          <w:highlight w:val="none"/>
          <w:lang w:eastAsia="zh-CN"/>
        </w:rPr>
        <w:t xml:space="preserve">（或经费测算表）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12.1</w:t>
      </w:r>
      <w:r>
        <w:rPr>
          <w:rFonts w:hint="eastAsia" w:ascii="宋体" w:hAnsi="宋体" w:eastAsia="宋体" w:cs="宋体"/>
          <w:b/>
          <w:bCs/>
          <w:color w:val="auto"/>
          <w:sz w:val="24"/>
          <w:szCs w:val="24"/>
          <w:highlight w:val="none"/>
        </w:rPr>
        <w:t xml:space="preserve">投标人应按照招标文件规定格式填报。每项货物和服务等只允许有一个报价</w:t>
      </w:r>
      <w:r>
        <w:rPr>
          <w:rFonts w:hint="eastAsia" w:ascii="宋体" w:hAnsi="宋体" w:eastAsia="宋体" w:cs="宋体"/>
          <w:color w:val="auto"/>
          <w:sz w:val="24"/>
          <w:szCs w:val="24"/>
          <w:highlight w:val="none"/>
        </w:rPr>
        <w:t xml:space="preserve">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 标的物</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12.2.1采购人需求的有关服务等。</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12.3投标货币</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12.4项目总价应包括但不限于</w:t>
      </w:r>
      <w:r>
        <w:rPr>
          <w:rFonts w:ascii="SimSun" w:hAnsi="SimSun" w:eastAsia="SimSun" w:cs="SimSun"/>
          <w:color w:val="000000"/>
          <w:sz w:val="24"/>
        </w:rPr>
        <w:t xml:space="preserve">设备、软件以及相应的附件、备件、配件、包装、税费、运杂（到位）、保险、验收、管理、售后服务、维护、人员培训、代理服务费、政策性文件规定及合同包含的所有风险、责任等各项应有费用。</w:t>
      </w:r>
      <w:r>
        <w:rPr>
          <w:rFonts w:hint="eastAsia" w:ascii="宋体" w:hAnsi="宋体" w:eastAsia="宋体" w:cs="宋体"/>
          <w:color w:val="auto"/>
          <w:sz w:val="24"/>
          <w:szCs w:val="24"/>
          <w:highlight w:val="none"/>
        </w:rPr>
      </w:r>
      <w:bookmarkStart w:id="102" w:name="EB8486dd9157984dc9aa62437fb6aa6f0f"/>
      <w:r/>
      <w:bookmarkEnd w:id="10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3" w:name="_Hlt26670486"/>
      <w:r/>
      <w:bookmarkEnd w:id="103"/>
      <w:r/>
      <w:bookmarkStart w:id="104" w:name="_Hlt26670482"/>
      <w:r/>
      <w:bookmarkEnd w:id="104"/>
      <w:r/>
      <w:bookmarkStart w:id="105" w:name="_Hlt26954846"/>
      <w:r/>
      <w:bookmarkEnd w:id="105"/>
      <w:r/>
      <w:bookmarkStart w:id="106" w:name="_Hlt26954848"/>
      <w:r/>
      <w:bookmarkEnd w:id="106"/>
      <w:r/>
      <w:bookmarkStart w:id="107" w:name="_Hlt26954731"/>
      <w:r/>
      <w:bookmarkEnd w:id="10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08" w:name="_Toc14577359"/>
      <w:r/>
      <w:bookmarkStart w:id="109" w:name="_Toc49090510"/>
      <w:r>
        <w:rPr>
          <w:rFonts w:hint="eastAsia"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技术及服务方案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13.1根据自己对需求的理解撰写需求分析和服务方案。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14.1 投标人的总体情况应在电子投标文件中作出说明。</w:t>
      </w:r>
      <w:bookmarkEnd w:id="108"/>
      <w:r/>
      <w:bookmarkEnd w:id="109"/>
      <w:r/>
      <w:bookmarkStart w:id="110" w:name="_Hlt26954734"/>
      <w:r/>
      <w:bookmarkEnd w:id="110"/>
      <w:r/>
      <w:bookmarkStart w:id="111" w:name="_Hlt26954850"/>
      <w:r/>
      <w:bookmarkEnd w:id="111"/>
      <w:r/>
      <w:bookmarkStart w:id="112" w:name="EBf6e5e332cb7245ab8f3a9801503c122b"/>
      <w:r/>
      <w:bookmarkEnd w:id="112"/>
      <w:r/>
      <w:bookmarkStart w:id="113" w:name="_Hlt26670489"/>
      <w:r/>
      <w:bookmarkEnd w:id="113"/>
      <w:r/>
      <w:bookmarkStart w:id="114" w:name="_Toc49090511"/>
      <w:r/>
      <w:bookmarkStart w:id="115" w:name="_Toc1457736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投标保证金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15.1本次招标不收取投标保证金。</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14"/>
      <w:r/>
      <w:bookmarkEnd w:id="115"/>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16.1投标有效期为</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16.2在特殊情况下，</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投标文件的签署</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17.1本招标文件所表述（指定）的公章是指法定名称章，不包括合同专用章、业务专用章等印章。</w:t>
      </w:r>
      <w:bookmarkStart w:id="116" w:name="_Hlt26954739"/>
      <w:r/>
      <w:bookmarkEnd w:id="116"/>
      <w:r/>
      <w:bookmarkStart w:id="117" w:name="EBfdb2e00cf1ee477a9cdb47d13b603829"/>
      <w:r/>
      <w:bookmarkEnd w:id="117"/>
      <w:r/>
      <w:bookmarkStart w:id="118" w:name="_Hlt26954852"/>
      <w:r/>
      <w:bookmarkEnd w:id="118"/>
      <w:r/>
      <w:bookmarkStart w:id="119" w:name="_Toc6389296"/>
      <w:r/>
      <w:bookmarkStart w:id="120" w:name="_Toc38368123"/>
      <w:r/>
      <w:bookmarkStart w:id="121" w:name="_Toc1358"/>
      <w:r/>
      <w:bookmarkStart w:id="122" w:name="_Toc35266023"/>
      <w:r/>
      <w:bookmarkStart w:id="123" w:name="_Toc6388848"/>
      <w:r/>
      <w:bookmarkStart w:id="124" w:name="_Toc54615242"/>
      <w:r/>
      <w:bookmarkStart w:id="125" w:name="_Toc20823296"/>
      <w:r/>
      <w:bookmarkStart w:id="126" w:name="_Toc513029224"/>
      <w:r/>
      <w:bookmarkStart w:id="127" w:name="_Toc16938540"/>
      <w:r/>
      <w:bookmarkStart w:id="128" w:name="_Toc120614217"/>
      <w:r/>
      <w:r/>
    </w:p>
    <w:p>
      <w:pPr>
        <w:pStyle w:val="1110"/>
        <w:ind w:firstLine="420"/>
        <w:jc w:val="both"/>
        <w:keepLines w:val="0"/>
        <w:keepNext w:val="0"/>
        <w:pageBreakBefore w:val="0"/>
        <w:spacing w:line="440" w:lineRule="exact"/>
        <w:widowControl/>
        <w:rPr>
          <w:rStyle w:val="1111"/>
          <w:rFonts w:hint="eastAsia" w:ascii="宋体" w:hAnsi="宋体"/>
          <w:b w:val="0"/>
          <w:bCs w:val="0"/>
          <w:color w:val="auto"/>
          <w:highlight w:val="none"/>
        </w:rPr>
        <w:outlineLvl w:val="9"/>
      </w:pPr>
      <w:r>
        <w:rPr>
          <w:rFonts w:hint="eastAsia" w:ascii="宋体" w:hAnsi="宋体"/>
          <w:b w:val="0"/>
          <w:bCs w:val="0"/>
          <w:color w:val="auto"/>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rPr>
          <w:rFonts w:hint="eastAsia" w:ascii="宋体" w:hAnsi="宋体" w:eastAsia="宋体" w:cs="宋体"/>
          <w:color w:val="auto"/>
          <w:sz w:val="28"/>
          <w:szCs w:val="28"/>
          <w:highlight w:val="none"/>
        </w:rPr>
        <w:t xml:space="preserve">四、投标文件的制作、上传、递交</w:t>
      </w:r>
      <w:bookmarkEnd w:id="119"/>
      <w:r/>
      <w:bookmarkEnd w:id="120"/>
      <w:r/>
      <w:bookmarkEnd w:id="121"/>
      <w:r/>
      <w:bookmarkEnd w:id="122"/>
      <w:r/>
      <w:bookmarkEnd w:id="123"/>
      <w:r/>
      <w:bookmarkEnd w:id="12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投标文件的递交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18.1 电子投标文件的递交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投标人应当按照《苏采云系统供应商操作手册》规定，在投标截止时间前制作并上传电子投标文件。</w:t>
      </w:r>
      <w:bookmarkStart w:id="129" w:name="EB5e78b12e89984a20ab881c475623475b"/>
      <w:r/>
      <w:bookmarkEnd w:id="129"/>
      <w:r/>
      <w:bookmarkStart w:id="130" w:name="_Toc6388850"/>
      <w:r/>
      <w:bookmarkStart w:id="131" w:name="_Toc638929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bookmarkEnd w:id="130"/>
      <w:r/>
      <w:bookmarkEnd w:id="13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2" w:name="EB4c6421107b4c4e38bf2769d0237905a7"/>
      <w:r/>
      <w:bookmarkEnd w:id="132"/>
      <w:r/>
      <w:bookmarkStart w:id="133" w:name="_Toc6389299"/>
      <w:r/>
      <w:bookmarkStart w:id="134" w:name="_Toc638885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投标文件的递交</w:t>
      </w:r>
      <w:bookmarkEnd w:id="133"/>
      <w:r/>
      <w:bookmarkEnd w:id="13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20.1</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5" w:name="_Toc6388852"/>
      <w:r/>
      <w:bookmarkStart w:id="136" w:name="_Toc638930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投标文件的修改和撤回</w:t>
      </w:r>
      <w:bookmarkEnd w:id="135"/>
      <w:r/>
      <w:bookmarkEnd w:id="136"/>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21.1投标人在递交投标文件后，可以修改或撤回其投标文件，但这种修改和撤回，必须在规定的投标截止时间前，具体操作方法见《苏采云系统供应商操作手册》。</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21.2 投标人撤回电子投标文件，则认为其不再参与本项目投标活动。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21.3 在投标截止时间之后，投标人不得对其电子投标文件作任何修改。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21.4 在投标截止时间至招标文件中规定的投标有效期满之间的这段时间内，投标人不得撤销其投标。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21.5 不论投标人中标与否，投标文件均不退回。</w:t>
      </w:r>
      <w:bookmarkEnd w:id="125"/>
      <w:r/>
      <w:bookmarkEnd w:id="126"/>
      <w:r/>
      <w:bookmarkEnd w:id="127"/>
      <w:r/>
      <w:bookmarkEnd w:id="128"/>
      <w:r>
        <w:rPr>
          <w:rFonts w:hint="eastAsia" w:ascii="宋体" w:hAnsi="宋体" w:eastAsia="宋体" w:cs="宋体"/>
          <w:color w:val="auto"/>
          <w:sz w:val="24"/>
          <w:szCs w:val="24"/>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bookmarkStart w:id="137" w:name="EB7c302f080cf342679641097daf23b42b"/>
      <w:r/>
      <w:bookmarkEnd w:id="137"/>
      <w:r/>
      <w:bookmarkStart w:id="138" w:name="_Toc120614218"/>
      <w:r/>
      <w:bookmarkStart w:id="139" w:name="_Toc17299"/>
      <w:r/>
      <w:bookmarkStart w:id="140" w:name="_Toc20823301"/>
      <w:r/>
      <w:bookmarkStart w:id="141" w:name="_Toc54615243"/>
      <w:r/>
      <w:bookmarkStart w:id="142" w:name="_Toc16938545"/>
      <w:r/>
      <w:bookmarkStart w:id="143" w:name="_Toc513029229"/>
      <w:r/>
      <w:bookmarkStart w:id="144" w:name="_Toc38368124"/>
      <w:r/>
      <w:bookmarkStart w:id="145" w:name="_Toc35266024"/>
      <w:r>
        <w:rPr>
          <w:rFonts w:hint="eastAsia" w:ascii="宋体" w:hAnsi="宋体" w:eastAsia="宋体" w:cs="宋体"/>
          <w:color w:val="auto"/>
          <w:sz w:val="28"/>
          <w:szCs w:val="28"/>
          <w:highlight w:val="none"/>
        </w:rPr>
        <w:t xml:space="preserve">五、开标与评标</w:t>
      </w:r>
      <w:bookmarkEnd w:id="138"/>
      <w:r/>
      <w:bookmarkEnd w:id="139"/>
      <w:r/>
      <w:bookmarkEnd w:id="140"/>
      <w:r/>
      <w:bookmarkEnd w:id="141"/>
      <w:r/>
      <w:bookmarkEnd w:id="142"/>
      <w:r/>
      <w:bookmarkEnd w:id="143"/>
      <w:r/>
      <w:bookmarkEnd w:id="144"/>
      <w:r/>
      <w:bookmarkEnd w:id="14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46" w:name="_Toc16938546"/>
      <w:r/>
      <w:bookmarkStart w:id="147" w:name="_Toc20823302"/>
      <w:r/>
      <w:bookmarkStart w:id="148" w:name="_Toc513029230"/>
      <w:r>
        <w:rPr>
          <w:rFonts w:hint="eastAsia"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46"/>
      <w:r/>
      <w:bookmarkEnd w:id="147"/>
      <w:r/>
      <w:bookmarkEnd w:id="14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49" w:name="EB45a41a7a147945c0bb92535f2d40058d"/>
      <w:r/>
      <w:bookmarkEnd w:id="149"/>
      <w:r/>
      <w:bookmarkStart w:id="150" w:name="_Toc20823303"/>
      <w:r/>
      <w:bookmarkStart w:id="151" w:name="_Toc513029231"/>
      <w:r/>
      <w:bookmarkStart w:id="152" w:name="_Toc16938547"/>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23.1 开标后，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将立即组织评标委员会（以下简称评委会）进行评标。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23.2 评委会由评审专家、采购人代表组成，且人员构成符合政府采购有关规定。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23.4评委会将对投标人的商业、技术秘密予以保密。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w:t>
      </w:r>
      <w:bookmarkEnd w:id="150"/>
      <w:r/>
      <w:bookmarkEnd w:id="151"/>
      <w:r/>
      <w:bookmarkEnd w:id="152"/>
      <w:r>
        <w:rPr>
          <w:rFonts w:hint="eastAsia" w:ascii="宋体" w:hAnsi="宋体" w:eastAsia="宋体" w:cs="宋体"/>
          <w:color w:val="auto"/>
          <w:sz w:val="24"/>
          <w:szCs w:val="24"/>
          <w:highlight w:val="none"/>
        </w:rPr>
        <w:t xml:space="preserve">与公正</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24.2在评标过程中，如果投标人试图向</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53" w:name="_Toc20823304"/>
      <w:r/>
      <w:bookmarkStart w:id="154" w:name="_Toc16938548"/>
      <w:r/>
      <w:bookmarkStart w:id="155" w:name="_Toc513029232"/>
      <w:r>
        <w:rPr>
          <w:rFonts w:hint="eastAsia"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投标的澄清</w:t>
      </w:r>
      <w:bookmarkEnd w:id="153"/>
      <w:r/>
      <w:bookmarkEnd w:id="154"/>
      <w:r/>
      <w:bookmarkEnd w:id="15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109"/>
        <w:ind w:left="0" w:right="0" w:firstLine="482"/>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zh-CN" w:eastAsia="zh-CN"/>
        </w:rPr>
        <w:t xml:space="preserve">本项目投标人的澄清、说明或者补正采用线上澄清</w:t>
      </w:r>
      <w:r>
        <w:rPr>
          <w:rFonts w:hint="eastAsia"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val="0"/>
          <w:bCs w:val="0"/>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6" w:name="EB3164982f155e42e086cd4685f4d2aafa"/>
      <w:r/>
      <w:bookmarkEnd w:id="156"/>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25.3接到评委会澄清要求的投标人如未按规定做出澄清，其风险由投标人自行承担。</w:t>
      </w:r>
      <w:bookmarkStart w:id="157" w:name="_Toc513029233"/>
      <w:r/>
      <w:bookmarkStart w:id="158" w:name="_Toc16938549"/>
      <w:r/>
      <w:bookmarkStart w:id="159" w:name="_Toc2082330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26.</w:t>
      </w:r>
      <w:bookmarkEnd w:id="157"/>
      <w:r/>
      <w:bookmarkEnd w:id="158"/>
      <w:r/>
      <w:bookmarkEnd w:id="159"/>
      <w:r>
        <w:rPr>
          <w:rFonts w:hint="eastAsia" w:ascii="宋体" w:hAnsi="宋体" w:eastAsia="宋体" w:cs="宋体"/>
          <w:color w:val="auto"/>
          <w:sz w:val="24"/>
          <w:szCs w:val="24"/>
          <w:highlight w:val="none"/>
          <w:lang w:val="zh-CN" w:eastAsia="zh-CN"/>
        </w:rPr>
        <w:t xml:space="preserve">对投标文件的初审</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26.1投标文件初审分为资格审查和符合性审查。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26.1.1资格性审查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采购人或者采购代理机构依法对投标人的资格进行审查。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26.1.1.1关于信用查询：</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26.1.1.1.1根据政府采购法及相关法规，以及苏州市财政局《关于印发苏州市市级政府采购信用记录查询和使用工作试行办法的通知》（苏财购</w:t>
      </w:r>
      <w:r>
        <w:rPr>
          <w:rFonts w:hint="eastAsia" w:cs="宋体"/>
          <w:color w:val="auto"/>
          <w:sz w:val="24"/>
          <w:szCs w:val="24"/>
          <w:highlight w:val="none"/>
          <w:lang w:val="zh-CN" w:eastAsia="zh-CN"/>
        </w:rPr>
        <w:t xml:space="preserve">〔2017〕11号</w:t>
      </w:r>
      <w:r>
        <w:rPr>
          <w:rFonts w:hint="eastAsia" w:ascii="宋体" w:hAnsi="宋体" w:eastAsia="宋体" w:cs="宋体"/>
          <w:color w:val="auto"/>
          <w:sz w:val="24"/>
          <w:szCs w:val="24"/>
          <w:highlight w:val="none"/>
          <w:lang w:val="zh-CN" w:eastAsia="zh-CN"/>
        </w:rPr>
        <w:t xml:space="preserve">）文件的规定，将对供应商进行信用查询。</w:t>
      </w:r>
      <w:r>
        <w:rPr>
          <w:rFonts w:hint="eastAsia" w:ascii="宋体" w:hAnsi="宋体" w:eastAsia="宋体" w:cs="宋体"/>
          <w:color w:val="auto"/>
          <w:sz w:val="24"/>
          <w:szCs w:val="24"/>
          <w:highlight w:val="none"/>
          <w:lang w:val="zh-CN" w:eastAsia="zh-CN"/>
        </w:rPr>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26.1.1.1.2查询时间：投标文件递交截止时间。</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26.1.1.1.3查询渠道：通过“信用中国”网站等渠道查询相关主体信用记录。</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26.1.2符合性审查：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依据招标文件的规定，由评委会对投标文件进行审查，以确定是否对招标文件的实质性要求作出响应。</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26.4 投标文件报价出现前后不一致的，按下列规定修正：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（1）投标文件中开标一览表（报价表）内容与投标文件中相应内容不一致的，以开标一览表（报价表）为准；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（2）大写金额和小写金额不一致的，以大写金额为准；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60" w:name="EB8e3ec86c09a94dac9cc9034e6027ee19"/>
      <w:r/>
      <w:bookmarkEnd w:id="16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bookmarkStart w:id="161" w:name="_Toc16938550"/>
      <w:r/>
      <w:bookmarkStart w:id="162" w:name="_Toc513029234"/>
      <w:r/>
      <w:bookmarkStart w:id="163" w:name="_Toc20823306"/>
      <w:r/>
      <w:bookmarkStart w:id="164" w:name="_Toc200451960"/>
      <w:r>
        <w:rPr>
          <w:rFonts w:hint="eastAsia" w:ascii="宋体" w:hAnsi="宋体" w:eastAsia="宋体" w:cs="宋体"/>
          <w:color w:val="auto"/>
          <w:sz w:val="24"/>
          <w:szCs w:val="24"/>
          <w:highlight w:val="none"/>
          <w:lang w:val="zh-CN" w:eastAsia="zh-CN"/>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 xml:space="preserve">异常低价投标审查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.1评审过程中出现下列情形之一的，评审委员会应当启动异常低价投标审查程序：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outlineLvl w:val="9"/>
        <w:suppressLineNumbers w:val="0"/>
      </w:pPr>
      <w:r>
        <w:rPr>
          <w:rFonts w:hint="eastAsia" w:cs="宋体"/>
          <w:color w:val="auto"/>
          <w:sz w:val="28"/>
          <w:szCs w:val="28"/>
          <w:highlight w:val="none"/>
          <w:lang w:val="zh-CN" w:eastAsia="zh-CN"/>
        </w:rPr>
        <w:t xml:space="preserve">27.</w:t>
      </w:r>
      <w:bookmarkEnd w:id="161"/>
      <w:r/>
      <w:bookmarkEnd w:id="162"/>
      <w:r/>
      <w:bookmarkEnd w:id="163"/>
      <w:r>
        <w:rPr>
          <w:rFonts w:hint="eastAsia" w:ascii="宋体" w:hAnsi="宋体" w:eastAsia="宋体" w:cs="宋体"/>
          <w:color w:val="auto"/>
          <w:sz w:val="28"/>
          <w:szCs w:val="28"/>
          <w:highlight w:val="none"/>
          <w:lang w:val="zh-CN" w:eastAsia="zh-CN"/>
        </w:rPr>
        <w:t xml:space="preserve">无效投标条款和废标条款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 无效投标条款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27.1.1 投标人未按照招标文件要求上传电子投标文件的；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27.1.2 投标人在规定时间内不解密投标文件或未成功解密投标文件的（因系统原因导致的除外</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27.1.3 投标文件中没有《开标一览表》或《开标一览表》未加盖投标人公章的；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27.1.4 投标文件中任何有选择的报价；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27.1.5投标文件报价出现前后不一致的，按招标文件规定修正后投标人不确认的；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27.1.6 不同投标人的投标文件由同一单位或者个人编制；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27.1.7 不同投标人委托同一单位或者个人办理投标事宜；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27.1.8</w:t>
      </w:r>
      <w:r>
        <w:rPr>
          <w:rFonts w:hint="eastAsia" w:ascii="宋体" w:hAnsi="宋体" w:eastAsia="宋体" w:cs="宋体"/>
          <w:color w:val="auto"/>
          <w:sz w:val="24"/>
          <w:szCs w:val="24"/>
          <w:highlight w:val="none"/>
          <w:lang w:val="zh-CN" w:eastAsia="zh-CN"/>
        </w:rPr>
        <w:t xml:space="preserve"> 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auto"/>
          <w:sz w:val="24"/>
          <w:szCs w:val="24"/>
          <w:highlight w:val="none"/>
          <w:lang w:val="zh-CN" w:eastAsia="zh-CN"/>
        </w:rPr>
        <w:t xml:space="preserve">一致的；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 不同投标人的投标文件异常一致或者投标报价呈规律性差异；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09"/>
        <w:ind w:left="0" w:right="0" w:firstLine="508"/>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Style w:val="1112"/>
          <w:rFonts w:ascii="宋体" w:hAnsi="宋体" w:eastAsia="宋体" w:cs="宋体"/>
          <w:b w:val="0"/>
          <w:color w:val="auto"/>
          <w:spacing w:val="7"/>
          <w:sz w:val="24"/>
          <w:highlight w:val="none"/>
        </w:rPr>
        <w:t xml:space="preserve"> </w:t>
      </w:r>
      <w:r>
        <w:rPr>
          <w:rFonts w:hint="eastAsia" w:ascii="宋体" w:hAnsi="宋体" w:eastAsia="宋体" w:cs="宋体"/>
          <w:color w:val="auto"/>
          <w:sz w:val="24"/>
          <w:szCs w:val="24"/>
          <w:highlight w:val="none"/>
          <w:lang w:val="zh-CN" w:eastAsia="zh-CN"/>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 不同供应商的单位负责人为同一人或者存在直接控股、管理关系的；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 为采购项目提供整体设计、规范编制或者项目管理、监理、检测等服务的；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 资格证明文件中要求加盖公章而未加盖公章的； </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投标文件未按招标文件要求签署、盖章的； </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 不具备招标文件中规定的资格要求或未按招标文件规定的要求提供资格证明文件的；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 报价超过招标文件中规定的预算金额或者最高限价的；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 投标文件含有采购人不能接受的附加条件的；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不响应招标文件中规定的实质性要求的（本招标文件中斜体且有下划线部分为实质性要求）；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法律、法规和采购文件规定的其他无效情形</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 </w:t>
      </w:r>
      <w:r/>
    </w:p>
    <w:p>
      <w:pPr>
        <w:pStyle w:val="1109"/>
        <w:ind w:left="-283" w:right="-141" w:firstLine="763"/>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27.2 废标条款：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eastAsia="zh-CN"/>
        </w:rPr>
        <w:t xml:space="preserve">符合专业条件的供应商或者对招标文件作实质响应的供应商不足三家的；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zh-CN" w:eastAsia="zh-CN"/>
        </w:rPr>
        <w:t xml:space="preserve">出现影响采购公正的违法、违规行为的；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eastAsia="zh-CN"/>
        </w:rPr>
        <w:t xml:space="preserve">投标人的报价均超过了采购预算，采购人不能支付的；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val="zh-CN" w:eastAsia="zh-CN"/>
        </w:rPr>
        <w:t xml:space="preserve">因重大变故，采购任务取消的。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因苏采云系统系统故障原因造成开标不成功的。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27.3 投标截止时间结束后参加投标的供应商不足三家的处理：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109"/>
        <w:ind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outlineLvl w:val="9"/>
        <w:suppressLineNumbers w:val="0"/>
      </w:pPr>
      <w:r/>
      <w:bookmarkStart w:id="165" w:name="_Toc16938551"/>
      <w:r/>
      <w:bookmarkStart w:id="166" w:name="_Toc20823307"/>
      <w:r/>
      <w:bookmarkStart w:id="167" w:name="_Toc513029235"/>
      <w:r/>
      <w:bookmarkStart w:id="168" w:name="_Toc54615244"/>
      <w:r/>
      <w:bookmarkStart w:id="169" w:name="_Toc120614219"/>
      <w:r/>
      <w:bookmarkStart w:id="170" w:name="_Toc38368125"/>
      <w:r/>
      <w:bookmarkStart w:id="171" w:name="_Toc35266025"/>
      <w:r/>
      <w:bookmarkStart w:id="172" w:name="_Toc28184"/>
      <w:r>
        <w:rPr>
          <w:rFonts w:hint="eastAsia" w:ascii="宋体" w:hAnsi="宋体" w:eastAsia="宋体" w:cs="宋体"/>
          <w:color w:val="auto"/>
          <w:sz w:val="28"/>
          <w:szCs w:val="28"/>
          <w:highlight w:val="none"/>
          <w:lang w:val="zh-CN" w:eastAsia="zh-CN"/>
        </w:rPr>
        <w:t xml:space="preserve">六、</w:t>
      </w:r>
      <w:bookmarkEnd w:id="165"/>
      <w:r/>
      <w:bookmarkEnd w:id="166"/>
      <w:r/>
      <w:bookmarkEnd w:id="167"/>
      <w:r>
        <w:rPr>
          <w:rFonts w:hint="eastAsia" w:ascii="宋体" w:hAnsi="宋体" w:eastAsia="宋体" w:cs="宋体"/>
          <w:color w:val="auto"/>
          <w:sz w:val="28"/>
          <w:szCs w:val="28"/>
          <w:highlight w:val="none"/>
          <w:lang w:val="zh-CN" w:eastAsia="zh-CN"/>
        </w:rPr>
        <w:t xml:space="preserve">定标</w:t>
      </w:r>
      <w:bookmarkEnd w:id="168"/>
      <w:r/>
      <w:bookmarkEnd w:id="169"/>
      <w:r/>
      <w:bookmarkEnd w:id="170"/>
      <w:r/>
      <w:bookmarkEnd w:id="171"/>
      <w:r/>
      <w:bookmarkEnd w:id="17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bookmarkStart w:id="173" w:name="_Toc513029238"/>
      <w:r/>
      <w:bookmarkStart w:id="174" w:name="_Toc20823310"/>
      <w:r/>
      <w:bookmarkStart w:id="175" w:name="_Toc16938554"/>
      <w:r>
        <w:rPr>
          <w:rFonts w:hint="eastAsia" w:cs="宋体"/>
          <w:color w:val="auto"/>
          <w:sz w:val="24"/>
          <w:szCs w:val="24"/>
          <w:highlight w:val="none"/>
          <w:lang w:val="zh-CN" w:eastAsia="zh-CN"/>
        </w:rPr>
        <w:t xml:space="preserve">28.</w:t>
      </w:r>
      <w:bookmarkEnd w:id="173"/>
      <w:r>
        <w:rPr>
          <w:rFonts w:hint="eastAsia" w:ascii="宋体" w:hAnsi="宋体" w:eastAsia="宋体" w:cs="宋体"/>
          <w:color w:val="auto"/>
          <w:sz w:val="24"/>
          <w:szCs w:val="24"/>
          <w:highlight w:val="none"/>
          <w:lang w:val="zh-CN" w:eastAsia="zh-CN"/>
        </w:rPr>
        <w:t xml:space="preserve">确定</w:t>
      </w:r>
      <w:bookmarkEnd w:id="174"/>
      <w:r/>
      <w:bookmarkEnd w:id="175"/>
      <w:r>
        <w:rPr>
          <w:rFonts w:hint="eastAsia" w:ascii="宋体" w:hAnsi="宋体" w:eastAsia="宋体" w:cs="宋体"/>
          <w:color w:val="auto"/>
          <w:sz w:val="24"/>
          <w:szCs w:val="24"/>
          <w:highlight w:val="none"/>
          <w:lang w:val="zh-CN" w:eastAsia="zh-CN"/>
        </w:rPr>
        <w:t xml:space="preserve">中标单位</w:t>
      </w:r>
      <w:bookmarkEnd w:id="16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名中标候选人。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.2 采购人应根据评委会推荐的中标候选人确定中标人。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自中标人确定之日起2个工作日内，中标结果将在省级以上财政部门指定的媒体上进行公告，公告期限为1个工作日。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若有充分证据证明，中标人出现下列情况之一的，一经查实，中标无效：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（1）提供虚假材料谋取中标的；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（2）采取不正当手段诋毁、排挤其他供应商的；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（3）与采购人、其他供应商或者采购代理机构恶意串通的；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（4）向采购人、采购代理机构行贿或者提供其他不正当利益的；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（5）在招标采购过程中与采购人进行协商谈判的；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（6）向评标委员会行贿或者提供其他不正当利益。</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zh-CN" w:eastAsia="zh-CN"/>
        </w:rPr>
        <w:t xml:space="preserve">质疑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质疑形式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提出）。非书面形式、七个工作日之外提交的质疑将不予受理。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.2质疑必须按《政府采购法</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政府采购法实施条例》及财政部94号令的相关规定提交，未按上述要求提交的质疑函</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rPr>
          <w:rFonts w:hint="eastAsia"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29.1.3质疑函应当包括下列内容：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29.1.3.1供应商的姓名或者名称、地址、邮编、联系人及联系电话；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29.1.3.2质疑项目的名称、编号；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29.1.3.3具体、明确的质疑事项和与质疑事项相关的请求；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29.1.3.4事实依据；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29.1.3.5必要的法律依据；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29.1.3.6提出质疑的日期。</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29.1.4质疑函应当由法定代表人、主要负责人，或者其授权代表签字或者盖章，并加盖公章。匿名提交的质疑将不予受理。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29.1.5质疑的送达方式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29.1.5.1质疑函应采用邮寄送达或直接送达的方式递交，采用其他方式送达（含传真、电子邮件等）的，</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特别提示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lang w:val="zh-CN" w:eastAsia="zh-CN"/>
        </w:rPr>
        <w:t xml:space="preserve">因此凡是对招标文件提出质疑的供应商，</w:t>
      </w:r>
      <w:r>
        <w:rPr>
          <w:rFonts w:hint="eastAsia"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zh-CN" w:eastAsia="zh-CN"/>
        </w:rPr>
        <w:t xml:space="preserve">依法获取招标文件，请将合法获取招标文件的证明材料（即《投标供应商确认函》）与质疑函一起递交，否则不予受理。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.2供应商在法定质疑期内应一次性提出针对同一采购程序环节的质疑。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.3供应商提出质疑必须有理、有据，不得恶意质疑或提交虚假质疑。否则，一经查实，采购人或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有权依据政府采购的有关规定，报请政府采购监管部门对该投标人进行相应的行政处罚。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其他</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将在收到供应商的质疑后七个工作日内作出答复，答复的内容不涉及商业秘密。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30.</w:t>
      </w:r>
      <w:r>
        <w:rPr>
          <w:rFonts w:hint="eastAsia" w:ascii="宋体" w:hAnsi="宋体" w:eastAsia="宋体" w:cs="宋体"/>
          <w:color w:val="auto"/>
          <w:sz w:val="24"/>
          <w:szCs w:val="24"/>
          <w:highlight w:val="none"/>
          <w:lang w:val="zh-CN" w:eastAsia="zh-CN"/>
        </w:rPr>
        <w:t xml:space="preserve">中标通知书</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30.l在中标结果确定后2个工作日内，</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向中标供应商发出中标通知书。请中标人在中标结果公告届满之日起30日内</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因未及时下载而造成的不利后果由中标人自行承担。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七、授予合同</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 签订合同</w:t>
      </w:r>
      <w:r/>
    </w:p>
    <w:p>
      <w:pPr>
        <w:ind w:firstLine="480"/>
        <w:jc w:val="both"/>
        <w:keepLines w:val="0"/>
        <w:keepNext w:val="0"/>
        <w:pageBreakBefore w:val="0"/>
        <w:spacing w:line="42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苏州市政府采购促进中小企业发展实施意见</w:t>
      </w:r>
      <w:r>
        <w:rPr>
          <w:rFonts w:hint="eastAsia" w:ascii="宋体" w:hAnsi="宋体"/>
          <w:b/>
          <w:bCs w:val="0"/>
          <w:color w:val="auto"/>
          <w:sz w:val="24"/>
          <w:highlight w:val="none"/>
          <w:lang w:eastAsia="zh-CN"/>
        </w:rPr>
        <w:t xml:space="preserve">〉的通知》</w:t>
      </w:r>
      <w:r>
        <w:rPr>
          <w:rFonts w:hint="eastAsia" w:ascii="宋体" w:hAnsi="宋体"/>
          <w:b/>
          <w:bCs w:val="0"/>
          <w:color w:val="auto"/>
          <w:sz w:val="24"/>
          <w:highlight w:val="none"/>
        </w:rPr>
        <w:t xml:space="preserve">（苏财购〔2022〕16号）文件精神，采购人与中标人原则上应当在中标通知书发出之日起十五日内，按照招标文件及投标文件确定的事项签订政府采购合同。</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31.2 招标文件、中标人的投标文件及招标过程中有关澄清、承诺文件均应作为合同附件。</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31.3 签订合同后，中标人不得将货物及其他相关服务进行转包和分包。</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32.履约保证金</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lightGray"/>
          <w:lang w:val="zh-CN" w:eastAsia="zh-CN"/>
        </w:rPr>
        <w:suppressLineNumbers w:val="0"/>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val="zh-CN" w:eastAsia="zh-CN"/>
        </w:rPr>
        <w:t xml:space="preserve">本</w:t>
      </w:r>
      <w:r>
        <w:rPr>
          <w:rFonts w:hint="eastAsia" w:ascii="宋体" w:hAnsi="宋体" w:eastAsia="宋体" w:cs="宋体"/>
          <w:color w:val="auto"/>
          <w:sz w:val="24"/>
          <w:szCs w:val="24"/>
          <w:highlight w:val="none"/>
          <w:lang w:val="zh-CN" w:eastAsia="zh-CN"/>
        </w:rPr>
        <w:t xml:space="preserve">项目</w:t>
      </w:r>
      <w:r>
        <w:rPr>
          <w:rFonts w:hint="eastAsia" w:ascii="宋体" w:hAnsi="宋体" w:eastAsia="宋体" w:cs="宋体"/>
          <w:color w:val="auto"/>
          <w:sz w:val="24"/>
          <w:szCs w:val="24"/>
          <w:highlight w:val="none"/>
          <w:lang w:val="zh-CN" w:eastAsia="zh-CN"/>
        </w:rPr>
        <w:t xml:space="preserve">不收取</w:t>
      </w:r>
      <w:r>
        <w:rPr>
          <w:rFonts w:hint="eastAsia" w:ascii="宋体" w:hAnsi="宋体" w:eastAsia="宋体" w:cs="宋体"/>
          <w:color w:val="auto"/>
          <w:sz w:val="24"/>
          <w:szCs w:val="24"/>
          <w:highlight w:val="none"/>
          <w:lang w:val="zh-CN" w:eastAsia="zh-CN"/>
        </w:rPr>
        <w:t xml:space="preserve">履约</w:t>
      </w:r>
      <w:r>
        <w:rPr>
          <w:rFonts w:hint="eastAsia" w:ascii="宋体" w:hAnsi="宋体" w:eastAsia="宋体" w:cs="宋体"/>
          <w:color w:val="auto"/>
          <w:sz w:val="24"/>
          <w:szCs w:val="24"/>
          <w:highlight w:val="none"/>
          <w:lang w:val="zh-CN" w:eastAsia="zh-CN"/>
        </w:rPr>
        <w:t xml:space="preserve">保证金</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33.</w:t>
      </w:r>
      <w:r>
        <w:rPr>
          <w:rFonts w:hint="eastAsia" w:ascii="宋体" w:hAnsi="宋体" w:eastAsia="宋体" w:cs="宋体"/>
          <w:color w:val="auto"/>
          <w:sz w:val="24"/>
          <w:szCs w:val="24"/>
          <w:highlight w:val="none"/>
          <w:lang w:val="zh-CN" w:eastAsia="zh-CN"/>
        </w:rPr>
        <w:t xml:space="preserve">货物和服务的追加、添购</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34.</w:t>
      </w:r>
      <w:r>
        <w:rPr>
          <w:rFonts w:hint="eastAsia" w:ascii="宋体" w:hAnsi="宋体" w:eastAsia="宋体" w:cs="宋体"/>
          <w:color w:val="auto"/>
          <w:sz w:val="24"/>
          <w:szCs w:val="24"/>
          <w:highlight w:val="none"/>
          <w:lang w:val="zh-CN" w:eastAsia="zh-CN"/>
        </w:rPr>
        <w:t xml:space="preserve">监督和公证</w:t>
      </w:r>
      <w:r/>
    </w:p>
    <w:p>
      <w:pPr>
        <w:pStyle w:val="1109"/>
        <w:ind w:left="0" w:right="0" w:firstLine="480"/>
        <w:jc w:val="both"/>
        <w:keepLines w:val="0"/>
        <w:keepNext w:val="0"/>
        <w:pageBreakBefore w:val="0"/>
        <w:spacing w:before="0" w:beforeAutospacing="0" w:after="0" w:afterAutospacing="0" w:line="440" w:lineRule="exact"/>
        <w:widowControl/>
        <w:rPr>
          <w:rFonts w:hint="eastAsia" w:ascii="Times New Roman" w:hAnsi="Times New Roman"/>
          <w:b/>
          <w:bCs/>
          <w:color w:val="auto"/>
          <w:sz w:val="44"/>
          <w:szCs w:val="44"/>
          <w:highlight w:val="none"/>
        </w:rPr>
        <w:suppressLineNumbers w:val="0"/>
      </w:pPr>
      <w:r>
        <w:rPr>
          <w:rFonts w:hint="eastAsia" w:ascii="宋体" w:hAnsi="宋体" w:eastAsia="宋体" w:cs="宋体"/>
          <w:color w:val="auto"/>
          <w:sz w:val="24"/>
          <w:szCs w:val="24"/>
          <w:highlight w:val="none"/>
          <w:lang w:val="zh-CN" w:eastAsia="zh-CN"/>
        </w:rPr>
        <w:t xml:space="preserve">34.1政府有关监督部门将对投标全过程进行监督。</w:t>
      </w:r>
      <w:bookmarkStart w:id="177" w:name="EB0f9f45dd5e234a13a81c333deb906690"/>
      <w:r/>
      <w:bookmarkEnd w:id="177"/>
      <w:r/>
      <w:bookmarkStart w:id="178" w:name="_Toc23353"/>
      <w:r/>
      <w:r/>
    </w:p>
    <w:p>
      <w:pPr>
        <w:rPr>
          <w:rFonts w:ascii="Times New Roman" w:hAnsi="Times New Roman"/>
          <w:b/>
          <w:bCs/>
          <w:color w:val="auto"/>
          <w:sz w:val="44"/>
          <w:szCs w:val="44"/>
          <w:highlight w:val="none"/>
        </w:rPr>
      </w:pPr>
      <w:r/>
      <w:bookmarkStart w:id="179" w:name="_Toc23021"/>
      <w:r/>
      <w:bookmarkStart w:id="180" w:name="_Toc3880"/>
      <w:r/>
      <w:bookmarkStart w:id="181" w:name="_Toc25097"/>
      <w:r/>
      <w:bookmarkStart w:id="182" w:name="_Toc17123"/>
      <w:r>
        <w:rPr>
          <w:rFonts w:ascii="Times New Roman" w:hAnsi="Times New Roman"/>
          <w:b/>
          <w:bCs/>
          <w:color w:val="auto"/>
          <w:sz w:val="44"/>
          <w:szCs w:val="44"/>
          <w:highlight w:val="none"/>
        </w:rPr>
        <w:br w:type="page" w:clear="all"/>
      </w:r>
      <w:r/>
    </w:p>
    <w:p>
      <w:pPr>
        <w:jc w:val="center"/>
        <w:keepLines w:val="0"/>
        <w:keepNext w:val="0"/>
        <w:pageBreakBefore w:val="0"/>
        <w:spacing w:line="500" w:lineRule="exact"/>
        <w:widowControl w:val="off"/>
        <w:rPr>
          <w:rFonts w:ascii="Times New Roman" w:hAnsi="Times New Roman"/>
          <w:color w:val="auto"/>
          <w:sz w:val="44"/>
          <w:szCs w:val="44"/>
          <w:highlight w:val="none"/>
        </w:rPr>
        <w:outlineLvl w:val="0"/>
      </w:pPr>
      <w:r/>
      <w:bookmarkStart w:id="183" w:name="_Toc23992"/>
      <w:r>
        <w:rPr>
          <w:rFonts w:ascii="Times New Roman" w:hAnsi="Times New Roman"/>
          <w:b/>
          <w:bCs/>
          <w:color w:val="auto"/>
          <w:sz w:val="44"/>
          <w:szCs w:val="44"/>
          <w:highlight w:val="none"/>
        </w:rPr>
        <w:t xml:space="preserve">第三章  合同条款及格式</w:t>
      </w:r>
      <w:bookmarkEnd w:id="63"/>
      <w:r/>
      <w:bookmarkEnd w:id="64"/>
      <w:r/>
      <w:bookmarkEnd w:id="178"/>
      <w:r/>
      <w:bookmarkEnd w:id="179"/>
      <w:r/>
      <w:bookmarkEnd w:id="180"/>
      <w:r/>
      <w:bookmarkEnd w:id="181"/>
      <w:r/>
      <w:bookmarkEnd w:id="182"/>
      <w:r/>
      <w:bookmarkEnd w:id="183"/>
      <w:r/>
      <w:r/>
    </w:p>
    <w:p>
      <w:pPr>
        <w:pStyle w:val="1050"/>
        <w:ind w:firstLine="480"/>
        <w:keepLines w:val="0"/>
        <w:keepNext w:val="0"/>
        <w:pageBreakBefore w:val="0"/>
        <w:spacing w:line="480" w:lineRule="exact"/>
        <w:rPr>
          <w:rStyle w:val="1116"/>
          <w:rFonts w:ascii="宋体" w:hAnsi="宋体" w:eastAsia="Times New Roman"/>
          <w:bCs/>
          <w:color w:val="auto"/>
          <w:sz w:val="24"/>
          <w:highlight w:val="none"/>
        </w:rPr>
      </w:pPr>
      <w:r/>
      <w:bookmarkStart w:id="184" w:name="EB445c3bd035294764b52dfc379b7b9568"/>
      <w:r/>
      <w:bookmarkStart w:id="185" w:name="_Toc30676"/>
      <w:r/>
      <w:bookmarkStart w:id="186" w:name="_Toc30454"/>
      <w:r/>
      <w:bookmarkStart w:id="187" w:name="_Toc5444"/>
      <w:r/>
      <w:bookmarkStart w:id="188" w:name="_Toc31733"/>
      <w:r/>
      <w:bookmarkStart w:id="189" w:name="_Toc8256"/>
      <w:r/>
      <w:bookmarkStart w:id="190" w:name="_Toc26639"/>
      <w:r/>
      <w:bookmarkStart w:id="191" w:name="_Toc16823"/>
      <w:r>
        <w:rPr>
          <w:rStyle w:val="1116"/>
          <w:rFonts w:hint="eastAsia" w:ascii="宋体" w:hAnsi="宋体" w:eastAsia="Times New Roman"/>
          <w:bCs/>
          <w:color w:val="auto"/>
          <w:sz w:val="24"/>
          <w:highlight w:val="none"/>
        </w:rPr>
        <w:t xml:space="preserve">以下为中标</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成交</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后</w:t>
      </w:r>
      <w:r>
        <w:rPr>
          <w:rStyle w:val="1116"/>
          <w:rFonts w:hint="eastAsia" w:ascii="宋体" w:hAnsi="宋体" w:eastAsia="宋体"/>
          <w:bCs/>
          <w:color w:val="auto"/>
          <w:sz w:val="24"/>
          <w:highlight w:val="none"/>
          <w:lang w:eastAsia="zh-CN"/>
        </w:rPr>
        <w:t xml:space="preserve">签订</w:t>
      </w:r>
      <w:r>
        <w:rPr>
          <w:rStyle w:val="1116"/>
          <w:rFonts w:hint="eastAsia" w:ascii="宋体" w:hAnsi="宋体" w:eastAsia="Times New Roman"/>
          <w:bCs/>
          <w:color w:val="auto"/>
          <w:sz w:val="24"/>
          <w:highlight w:val="none"/>
        </w:rPr>
        <w:t xml:space="preserve">本项目合同的通用条款，中标</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成交</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供应商不得提出实质性的修改。</w:t>
      </w:r>
      <w:r/>
    </w:p>
    <w:p>
      <w:pPr>
        <w:pStyle w:val="1050"/>
        <w:jc w:val="center"/>
        <w:keepLines w:val="0"/>
        <w:keepNext w:val="0"/>
        <w:pageBreakBefore w:val="0"/>
        <w:spacing w:line="480" w:lineRule="exact"/>
        <w:rPr>
          <w:rStyle w:val="1116"/>
          <w:rFonts w:hint="eastAsia"/>
          <w:b/>
          <w:bCs/>
          <w:color w:val="auto"/>
          <w:sz w:val="32"/>
          <w:szCs w:val="32"/>
          <w:highlight w:val="none"/>
        </w:rPr>
      </w:pPr>
      <w:r>
        <w:rPr>
          <w:rFonts w:hint="eastAsia"/>
          <w:b/>
          <w:bCs/>
          <w:color w:val="auto"/>
          <w:sz w:val="32"/>
          <w:szCs w:val="32"/>
          <w:highlight w:val="none"/>
        </w:rPr>
      </w:r>
      <w:r/>
    </w:p>
    <w:p>
      <w:pPr>
        <w:pStyle w:val="1050"/>
        <w:jc w:val="center"/>
        <w:keepLines w:val="0"/>
        <w:keepNext w:val="0"/>
        <w:pageBreakBefore w:val="0"/>
        <w:spacing w:line="480" w:lineRule="exact"/>
        <w:rPr>
          <w:rStyle w:val="1116"/>
          <w:b/>
          <w:bCs/>
          <w:color w:val="auto"/>
          <w:sz w:val="32"/>
          <w:szCs w:val="32"/>
          <w:highlight w:val="none"/>
        </w:rPr>
      </w:pPr>
      <w:r>
        <w:rPr>
          <w:rStyle w:val="1116"/>
          <w:rFonts w:hint="eastAsia"/>
          <w:b/>
          <w:bCs/>
          <w:color w:val="auto"/>
          <w:sz w:val="32"/>
          <w:szCs w:val="32"/>
          <w:highlight w:val="none"/>
        </w:rPr>
        <w:t xml:space="preserve">张家港市政府采购合同</w:t>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项目名称：</w:t>
      </w:r>
      <w:bookmarkStart w:id="192" w:name="biaoduanname_1"/>
      <w:r>
        <w:rPr>
          <w:rStyle w:val="1116"/>
          <w:rFonts w:hint="eastAsia" w:ascii="宋体" w:hAnsi="宋体" w:cs="Courier New"/>
          <w:color w:val="auto"/>
          <w:sz w:val="24"/>
          <w:highlight w:val="none"/>
        </w:rPr>
        <w:t xml:space="preserve">                   </w:t>
      </w:r>
      <w:bookmarkEnd w:id="192"/>
      <w:r>
        <w:rPr>
          <w:rStyle w:val="1116"/>
          <w:rFonts w:hint="eastAsia" w:ascii="宋体" w:hAnsi="宋体" w:cs="Courier New"/>
          <w:color w:val="auto"/>
          <w:sz w:val="24"/>
          <w:highlight w:val="none"/>
        </w:rPr>
        <w:t xml:space="preserve">         </w:t>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项目编号：</w:t>
      </w:r>
      <w:bookmarkStart w:id="193" w:name="projectno"/>
      <w:r>
        <w:rPr>
          <w:rStyle w:val="1116"/>
          <w:rFonts w:hint="eastAsia" w:ascii="宋体" w:hAnsi="宋体" w:cs="Courier New"/>
          <w:color w:val="auto"/>
          <w:sz w:val="24"/>
          <w:highlight w:val="none"/>
        </w:rPr>
        <w:t xml:space="preserve">                  </w:t>
      </w:r>
      <w:bookmarkEnd w:id="193"/>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甲方：（买方）</w:t>
      </w:r>
      <w:r>
        <w:rPr>
          <w:rStyle w:val="1116"/>
          <w:rFonts w:hint="eastAsia" w:ascii="宋体" w:hAnsi="宋体" w:cs="Courier New"/>
          <w:color w:val="auto"/>
          <w:sz w:val="24"/>
          <w:highlight w:val="none"/>
          <w:u w:val="single"/>
        </w:rPr>
        <w:t xml:space="preserve"> </w:t>
      </w:r>
      <w:bookmarkStart w:id="194" w:name="jianshedanwei_1"/>
      <w:r>
        <w:rPr>
          <w:rStyle w:val="1116"/>
          <w:rFonts w:hint="eastAsia" w:ascii="宋体" w:hAnsi="宋体" w:cs="Courier New"/>
          <w:color w:val="auto"/>
          <w:sz w:val="24"/>
          <w:highlight w:val="none"/>
          <w:u w:val="single"/>
        </w:rPr>
        <w:t xml:space="preserve">                  </w:t>
      </w:r>
      <w:bookmarkEnd w:id="194"/>
      <w:r>
        <w:rPr>
          <w:rStyle w:val="1116"/>
          <w:rFonts w:hint="eastAsia" w:ascii="宋体" w:hAnsi="宋体" w:cs="Courier New"/>
          <w:color w:val="auto"/>
          <w:sz w:val="24"/>
          <w:highlight w:val="none"/>
          <w:u w:val="single"/>
        </w:rPr>
        <w:t xml:space="preserve"> </w:t>
      </w:r>
      <w:r/>
    </w:p>
    <w:p>
      <w:pPr>
        <w:pStyle w:val="1050"/>
        <w:ind w:left="0" w:firstLine="480"/>
        <w:jc w:val="both"/>
        <w:keepLines w:val="0"/>
        <w:keepNext w:val="0"/>
        <w:pageBreakBefore w:val="0"/>
        <w:spacing w:line="480" w:lineRule="exact"/>
        <w:widowControl w:val="off"/>
        <w:rPr>
          <w:rStyle w:val="1116"/>
          <w:rFonts w:hint="eastAsia" w:ascii="宋体" w:hAnsi="宋体" w:cs="Courier New"/>
          <w:color w:val="auto"/>
          <w:sz w:val="24"/>
          <w:highlight w:val="none"/>
          <w:u w:val="single"/>
        </w:rPr>
      </w:pPr>
      <w:r>
        <w:rPr>
          <w:rStyle w:val="1116"/>
          <w:rFonts w:hint="eastAsia" w:ascii="宋体" w:hAnsi="宋体" w:cs="Courier New"/>
          <w:color w:val="auto"/>
          <w:sz w:val="24"/>
          <w:highlight w:val="none"/>
        </w:rPr>
        <w:t xml:space="preserve">乙方：（卖方）</w:t>
      </w:r>
      <w:r>
        <w:rPr>
          <w:rStyle w:val="1116"/>
          <w:rFonts w:hint="eastAsia" w:ascii="宋体" w:hAnsi="宋体" w:cs="Courier New"/>
          <w:color w:val="auto"/>
          <w:sz w:val="24"/>
          <w:highlight w:val="none"/>
          <w:u w:val="single"/>
        </w:rPr>
        <w:t xml:space="preserve"> </w:t>
      </w:r>
      <w:bookmarkStart w:id="195" w:name="zhongbiaodanweiname_1"/>
      <w:r>
        <w:rPr>
          <w:rStyle w:val="1116"/>
          <w:rFonts w:hint="eastAsia" w:ascii="宋体" w:hAnsi="宋体" w:cs="Courier New"/>
          <w:color w:val="auto"/>
          <w:sz w:val="24"/>
          <w:highlight w:val="none"/>
          <w:u w:val="single"/>
        </w:rPr>
        <w:t xml:space="preserve">                    </w:t>
      </w:r>
      <w:bookmarkEnd w:id="195"/>
      <w:r>
        <w:rPr>
          <w:rStyle w:val="1116"/>
          <w:rFonts w:hint="eastAsia" w:ascii="宋体" w:hAnsi="宋体" w:cs="Courier New"/>
          <w:color w:val="auto"/>
          <w:sz w:val="24"/>
          <w:highlight w:val="none"/>
          <w:u w:val="single"/>
        </w:rPr>
        <w:t xml:space="preserve"> </w:t>
      </w:r>
      <w:r/>
    </w:p>
    <w:p>
      <w:pPr>
        <w:pStyle w:val="1050"/>
        <w:ind w:left="0" w:firstLine="480"/>
        <w:jc w:val="both"/>
        <w:keepLines w:val="0"/>
        <w:keepNext w:val="0"/>
        <w:pageBreakBefore w:val="0"/>
        <w:spacing w:line="480" w:lineRule="exact"/>
        <w:widowControl w:val="off"/>
        <w:rPr>
          <w:color w:val="auto"/>
          <w:highlight w:val="none"/>
        </w:rPr>
      </w:pPr>
      <w:r>
        <w:rPr>
          <w:rFonts w:hint="eastAsia" w:ascii="宋体" w:hAnsi="宋体" w:eastAsia="宋体" w:cs="Courier New"/>
          <w:color w:val="auto"/>
          <w:sz w:val="24"/>
          <w:szCs w:val="24"/>
          <w:highlight w:val="none"/>
          <w:lang w:val="en-US" w:eastAsia="zh-CN" w:bidi="ar-SA"/>
        </w:rPr>
        <w:t xml:space="preserve">甲、乙双方</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苏州市沛泽信息咨询有限公司</w:t>
      </w:r>
      <w:r>
        <w:rPr>
          <w:rFonts w:hint="eastAsia" w:ascii="宋体" w:hAnsi="宋体" w:eastAsia="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项目公开招标的结果，签署本合同。</w:t>
      </w:r>
      <w:r/>
    </w:p>
    <w:p>
      <w:pPr>
        <w:pStyle w:val="1050"/>
        <w:ind w:left="0" w:firstLine="482"/>
        <w:jc w:val="both"/>
        <w:keepLines w:val="0"/>
        <w:keepNext w:val="0"/>
        <w:pageBreakBefore w:val="0"/>
        <w:spacing w:line="480" w:lineRule="exact"/>
        <w:widowControl w:val="off"/>
        <w:rPr>
          <w:rStyle w:val="1116"/>
          <w:rFonts w:hint="eastAsia" w:ascii="宋体" w:hAnsi="宋体" w:eastAsia="宋体" w:cs="Courier New"/>
          <w:b/>
          <w:bCs/>
          <w:color w:val="auto"/>
          <w:sz w:val="24"/>
          <w:highlight w:val="none"/>
        </w:rPr>
      </w:pPr>
      <w:r>
        <w:rPr>
          <w:rStyle w:val="1116"/>
          <w:rFonts w:hint="eastAsia" w:ascii="宋体" w:hAnsi="宋体" w:cs="Courier New"/>
          <w:b/>
          <w:bCs/>
          <w:color w:val="auto"/>
          <w:sz w:val="24"/>
          <w:highlight w:val="none"/>
        </w:rPr>
        <w:t xml:space="preserve">一、</w:t>
      </w:r>
      <w:r>
        <w:rPr>
          <w:rStyle w:val="1116"/>
          <w:rFonts w:hint="eastAsia" w:ascii="宋体" w:hAnsi="宋体" w:eastAsia="宋体" w:cs="Courier New"/>
          <w:b/>
          <w:bCs/>
          <w:color w:val="auto"/>
          <w:sz w:val="24"/>
          <w:highlight w:val="none"/>
        </w:rPr>
        <w:t xml:space="preserve">货物</w:t>
      </w:r>
      <w:r>
        <w:rPr>
          <w:rStyle w:val="1116"/>
          <w:rFonts w:hint="eastAsia" w:ascii="宋体" w:hAnsi="宋体" w:eastAsia="宋体" w:cs="Courier New"/>
          <w:b/>
          <w:bCs/>
          <w:color w:val="auto"/>
          <w:sz w:val="24"/>
          <w:highlight w:val="none"/>
        </w:rPr>
        <w:t xml:space="preserve">内容 </w:t>
      </w:r>
      <w:r/>
    </w:p>
    <w:tbl>
      <w:tblPr>
        <w:tblStyle w:val="860"/>
        <w:tblW w:w="853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2"/>
        <w:gridCol w:w="2895"/>
        <w:gridCol w:w="2880"/>
      </w:tblGrid>
      <w:tr>
        <w:trPr>
          <w:cantSplit/>
          <w:jc w:val="center"/>
          <w:trHeight w:val="521"/>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投标</w:t>
            </w:r>
            <w:r>
              <w:rPr>
                <w:rStyle w:val="1116"/>
                <w:rFonts w:hint="eastAsia" w:ascii="宋体" w:hAnsi="宋体" w:eastAsia="宋体" w:cs="宋体"/>
                <w:color w:val="auto"/>
                <w:sz w:val="24"/>
                <w:szCs w:val="24"/>
                <w:highlight w:val="none"/>
                <w:lang w:val="en-US" w:eastAsia="zh-CN" w:bidi="ar-SA"/>
              </w:rPr>
              <w:t xml:space="preserve">货物</w:t>
            </w:r>
            <w:r>
              <w:rPr>
                <w:rStyle w:val="1116"/>
                <w:rFonts w:hint="eastAsia" w:ascii="宋体" w:hAnsi="宋体" w:eastAsia="宋体" w:cs="宋体"/>
                <w:color w:val="auto"/>
                <w:sz w:val="24"/>
                <w:szCs w:val="24"/>
                <w:highlight w:val="none"/>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备注</w:t>
            </w:r>
            <w:r>
              <w:rPr>
                <w:rStyle w:val="1116"/>
                <w:rFonts w:hint="eastAsia" w:ascii="宋体" w:hAnsi="宋体" w:eastAsia="宋体" w:cs="宋体"/>
                <w:color w:val="auto"/>
                <w:sz w:val="24"/>
                <w:szCs w:val="24"/>
                <w:highlight w:val="none"/>
                <w:lang w:val="en-US" w:eastAsia="zh-CN" w:bidi="ar-SA"/>
              </w:rPr>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6" w:name="biaoduanname_3"/>
            <w:r/>
            <w:bookmarkEnd w:id="196"/>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7" w:name="zhongbiaopricelow_1"/>
            <w:r/>
            <w:bookmarkEnd w:id="197"/>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8" w:name="fuwuqixian"/>
            <w:r/>
            <w:bookmarkEnd w:id="198"/>
            <w:r/>
            <w:r/>
          </w:p>
        </w:tc>
      </w:tr>
    </w:tbl>
    <w:p>
      <w:pPr>
        <w:pStyle w:val="1050"/>
        <w:ind w:left="0" w:firstLine="482"/>
        <w:jc w:val="both"/>
        <w:keepLines w:val="0"/>
        <w:keepNext w:val="0"/>
        <w:pageBreakBefore w:val="0"/>
        <w:spacing w:line="480" w:lineRule="exact"/>
        <w:widowControl w:val="off"/>
        <w:rPr>
          <w:rStyle w:val="1116"/>
          <w:rFonts w:ascii="宋体" w:hAnsi="宋体" w:cs="Courier New"/>
          <w:b/>
          <w:bCs/>
          <w:color w:val="auto"/>
          <w:sz w:val="24"/>
          <w:highlight w:val="none"/>
        </w:rPr>
      </w:pPr>
      <w:r>
        <w:rPr>
          <w:rStyle w:val="1116"/>
          <w:rFonts w:hint="eastAsia" w:ascii="宋体" w:hAnsi="宋体" w:cs="Courier New"/>
          <w:b/>
          <w:bCs/>
          <w:color w:val="auto"/>
          <w:sz w:val="24"/>
          <w:highlight w:val="none"/>
        </w:rPr>
        <w:t xml:space="preserve">二、合同金额</w:t>
      </w:r>
      <w:r/>
    </w:p>
    <w:p>
      <w:pPr>
        <w:pStyle w:val="1050"/>
        <w:ind w:left="0" w:right="0" w:firstLine="480"/>
        <w:jc w:val="both"/>
        <w:keepLines w:val="0"/>
        <w:keepNext w:val="0"/>
        <w:pageBreakBefore w:val="0"/>
        <w:spacing w:line="480" w:lineRule="exact"/>
        <w:widowControl w:val="off"/>
        <w:rPr>
          <w:rStyle w:val="1116"/>
          <w:rFonts w:ascii="宋体" w:hAnsi="宋体" w:cs="Courier New"/>
          <w:b/>
          <w:bCs/>
          <w:color w:val="auto"/>
          <w:sz w:val="24"/>
          <w:highlight w:val="none"/>
        </w:rPr>
      </w:pPr>
      <w:r>
        <w:rPr>
          <w:rStyle w:val="1116"/>
          <w:rFonts w:hint="eastAsia" w:ascii="宋体" w:hAnsi="宋体" w:cs="Courier New"/>
          <w:color w:val="auto"/>
          <w:sz w:val="24"/>
          <w:highlight w:val="none"/>
        </w:rPr>
        <w:t xml:space="preserve">2.1 本合同金额为（大写）：</w:t>
      </w:r>
      <w:r>
        <w:rPr>
          <w:rStyle w:val="1116"/>
          <w:rFonts w:hint="eastAsia" w:ascii="宋体" w:hAnsi="宋体" w:cs="Courier New"/>
          <w:color w:val="auto"/>
          <w:sz w:val="24"/>
          <w:highlight w:val="none"/>
          <w:u w:val="single"/>
        </w:rPr>
        <w:t xml:space="preserve"> </w:t>
      </w:r>
      <w:bookmarkStart w:id="199" w:name="zhongbiaopriceup"/>
      <w:r>
        <w:rPr>
          <w:rStyle w:val="1116"/>
          <w:rFonts w:hint="eastAsia" w:ascii="宋体" w:hAnsi="宋体" w:cs="Courier New"/>
          <w:color w:val="auto"/>
          <w:sz w:val="24"/>
          <w:highlight w:val="none"/>
          <w:u w:val="single"/>
        </w:rPr>
        <w:t xml:space="preserve">            </w:t>
      </w:r>
      <w:bookmarkEnd w:id="199"/>
      <w:r>
        <w:rPr>
          <w:rStyle w:val="1116"/>
          <w:rFonts w:hint="eastAsia" w:ascii="宋体" w:hAnsi="宋体" w:cs="Courier New"/>
          <w:color w:val="auto"/>
          <w:sz w:val="24"/>
          <w:highlight w:val="none"/>
        </w:rPr>
        <w:t xml:space="preserve">（</w:t>
      </w:r>
      <w:r>
        <w:rPr>
          <w:rStyle w:val="1116"/>
          <w:rFonts w:hint="eastAsia" w:ascii="宋体" w:hAnsi="宋体" w:cs="Courier New"/>
          <w:color w:val="auto"/>
          <w:sz w:val="24"/>
          <w:highlight w:val="none"/>
          <w:u w:val="single"/>
        </w:rPr>
        <w:t xml:space="preserve"> </w:t>
      </w:r>
      <w:bookmarkStart w:id="200" w:name="zhongbiaopricelow"/>
      <w:r>
        <w:rPr>
          <w:rStyle w:val="1116"/>
          <w:rFonts w:hint="eastAsia" w:ascii="宋体" w:hAnsi="宋体" w:cs="Courier New"/>
          <w:color w:val="auto"/>
          <w:sz w:val="24"/>
          <w:highlight w:val="none"/>
          <w:u w:val="single"/>
        </w:rPr>
        <w:t xml:space="preserve">           </w:t>
      </w:r>
      <w:bookmarkEnd w:id="200"/>
      <w:r>
        <w:rPr>
          <w:rStyle w:val="1116"/>
          <w:rFonts w:hint="eastAsia" w:ascii="宋体" w:hAnsi="宋体" w:cs="Courier New"/>
          <w:color w:val="auto"/>
          <w:sz w:val="24"/>
          <w:highlight w:val="none"/>
          <w:u w:val="single"/>
        </w:rPr>
        <w:t xml:space="preserve"> </w:t>
      </w:r>
      <w:r>
        <w:rPr>
          <w:rStyle w:val="1116"/>
          <w:rFonts w:hint="eastAsia" w:ascii="宋体" w:hAnsi="宋体" w:cs="Courier New"/>
          <w:color w:val="auto"/>
          <w:sz w:val="24"/>
          <w:highlight w:val="none"/>
        </w:rPr>
        <w:t xml:space="preserve">元）人民币。</w:t>
      </w:r>
      <w:r/>
    </w:p>
    <w:p>
      <w:pPr>
        <w:pStyle w:val="1141"/>
        <w:ind w:left="0" w:right="0" w:firstLine="480"/>
        <w:jc w:val="both"/>
        <w:keepLines w:val="0"/>
        <w:keepNext w:val="0"/>
        <w:pageBreakBefore w:val="0"/>
        <w:spacing w:line="480" w:lineRule="exact"/>
        <w:rPr>
          <w:rStyle w:val="1116"/>
          <w:rFonts w:hint="eastAsia" w:ascii="宋体" w:hAnsi="宋体" w:eastAsia="宋体" w:cs="Courier New"/>
          <w:color w:val="auto"/>
          <w:sz w:val="24"/>
          <w:highlight w:val="none"/>
        </w:rPr>
      </w:pPr>
      <w:r>
        <w:rPr>
          <w:rStyle w:val="1116"/>
          <w:rFonts w:hint="eastAsia" w:ascii="宋体" w:hAnsi="宋体" w:eastAsia="宋体" w:cs="Courier New"/>
          <w:color w:val="auto"/>
          <w:sz w:val="24"/>
          <w:highlight w:val="none"/>
        </w:rPr>
        <w:t xml:space="preserve">总价为综合报价，包括但不限于含设备、软件以及相应的附件、备件、配件、包装、税费、运杂（到位）、保险、验收、管理、售后服务、维护、人员培训、</w:t>
      </w:r>
      <w:r>
        <w:rPr>
          <w:rStyle w:val="1116"/>
          <w:rFonts w:hint="eastAsia" w:ascii="宋体" w:hAnsi="宋体" w:eastAsia="宋体" w:cs="Courier New"/>
          <w:color w:val="auto"/>
          <w:sz w:val="24"/>
          <w:highlight w:val="none"/>
          <w:lang w:val="en-US"/>
        </w:rPr>
        <w:t xml:space="preserve">代理服务费、</w:t>
      </w:r>
      <w:r>
        <w:rPr>
          <w:rStyle w:val="1116"/>
          <w:rFonts w:hint="eastAsia" w:ascii="宋体" w:hAnsi="宋体" w:eastAsia="宋体" w:cs="Courier New"/>
          <w:color w:val="auto"/>
          <w:sz w:val="24"/>
          <w:highlight w:val="none"/>
        </w:rPr>
        <w:t xml:space="preserve">政策性文件规定及合同包含的所有风险、责任等各项应有费用。</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三、技术资料</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3.1乙方应按招标文件规定的时间向甲方提供使用货物的有关技术资料。</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四、知识产权</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b/>
          <w:bCs/>
          <w:color w:val="000000"/>
          <w:sz w:val="24"/>
          <w:highlight w:val="none"/>
        </w:rPr>
        <w:t xml:space="preserve">五、产权担保</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5.1乙方保证所交付的货物的所有权完全属于乙方且无任何抵押、查封等产权瑕疵。</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六、履约保证金</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6.1</w:t>
      </w:r>
      <w:r>
        <w:rPr>
          <w:rStyle w:val="1046"/>
          <w:rFonts w:hint="eastAsia" w:ascii="宋体" w:hAnsi="宋体" w:cs="Courier New"/>
          <w:color w:val="000000"/>
          <w:sz w:val="24"/>
          <w:highlight w:val="none"/>
        </w:rPr>
        <w:t xml:space="preserve"> 本项目</w:t>
      </w:r>
      <w:r>
        <w:t xml:space="preserve">不</w:t>
      </w:r>
      <w:r>
        <w:t xml:space="preserve">收取</w:t>
      </w:r>
      <w:r>
        <w:t xml:space="preserve">履约</w:t>
      </w:r>
      <w:r>
        <w:t xml:space="preserve">保证金</w:t>
      </w:r>
      <w:r>
        <w:t xml:space="preserve">。</w:t>
      </w:r>
      <w:r/>
    </w:p>
    <w:p>
      <w:pPr>
        <w:pStyle w:val="1141"/>
        <w:ind w:left="0" w:right="0" w:firstLine="480"/>
        <w:jc w:val="both"/>
        <w:keepLines w:val="0"/>
        <w:keepNext w:val="0"/>
        <w:pageBreakBefore w:val="0"/>
        <w:spacing w:line="480" w:lineRule="exact"/>
        <w:rPr>
          <w:rStyle w:val="1046"/>
          <w:rFonts w:ascii="宋体" w:hAnsi="宋体" w:eastAsia="仿宋_GB2312"/>
          <w:b/>
          <w:color w:val="000000"/>
          <w:sz w:val="24"/>
          <w:highlight w:val="none"/>
        </w:rPr>
      </w:pPr>
      <w:r>
        <w:rPr>
          <w:rStyle w:val="1046"/>
          <w:rFonts w:hint="eastAsia" w:ascii="宋体" w:hAnsi="宋体"/>
          <w:b/>
          <w:color w:val="000000"/>
          <w:sz w:val="24"/>
          <w:highlight w:val="none"/>
        </w:rPr>
        <w:t xml:space="preserve">七、转包或分包</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7.1 本合同范围的货物，应由乙方直接供应，不得转让他人供应；</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7.2 如有转包和分包行为，甲方有权给予终止合同。</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八、交货期、交货方式及交货地点</w:t>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u w:val="single"/>
        </w:rPr>
      </w:pPr>
      <w:r>
        <w:rPr>
          <w:rStyle w:val="1046"/>
          <w:rFonts w:hint="eastAsia" w:ascii="宋体" w:hAnsi="宋体" w:cs="Courier New"/>
          <w:bCs/>
          <w:color w:val="000000"/>
          <w:sz w:val="24"/>
          <w:highlight w:val="none"/>
        </w:rPr>
        <w:t xml:space="preserve">8.1 交货期：</w:t>
      </w:r>
      <w:r>
        <w:rPr>
          <w:rStyle w:val="1046"/>
          <w:rFonts w:hint="eastAsia" w:ascii="宋体" w:hAnsi="宋体"/>
          <w:color w:val="000000"/>
          <w:sz w:val="24"/>
          <w:highlight w:val="none"/>
          <w:u w:val="single"/>
        </w:rPr>
        <w:t xml:space="preserve"> </w:t>
      </w:r>
      <w:bookmarkStart w:id="202" w:name="jiaohuoqi"/>
      <w:r>
        <w:rPr>
          <w:rStyle w:val="1046"/>
          <w:rFonts w:hint="eastAsia" w:ascii="宋体" w:hAnsi="宋体"/>
          <w:color w:val="000000"/>
          <w:sz w:val="24"/>
          <w:highlight w:val="none"/>
          <w:u w:val="single"/>
        </w:rPr>
        <w:t xml:space="preserve">          </w:t>
      </w:r>
      <w:r>
        <w:rPr>
          <w:rStyle w:val="1046"/>
          <w:rFonts w:hint="eastAsia" w:ascii="宋体" w:hAnsi="宋体"/>
          <w:color w:val="000000"/>
          <w:sz w:val="24"/>
          <w:highlight w:val="none"/>
          <w:u w:val="single"/>
          <w:lang w:val="en-US"/>
        </w:rPr>
        <w:t xml:space="preserve">  </w:t>
      </w:r>
      <w:r>
        <w:rPr>
          <w:rStyle w:val="1046"/>
          <w:rFonts w:hint="eastAsia" w:ascii="宋体" w:hAnsi="宋体"/>
          <w:color w:val="000000"/>
          <w:sz w:val="24"/>
          <w:highlight w:val="none"/>
          <w:u w:val="single"/>
        </w:rPr>
        <w:t xml:space="preserve">   </w:t>
      </w:r>
      <w:bookmarkEnd w:id="202"/>
      <w:r>
        <w:rPr>
          <w:rStyle w:val="1046"/>
          <w:rFonts w:hint="eastAsia" w:ascii="宋体" w:hAnsi="宋体"/>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bCs/>
          <w:color w:val="000000"/>
          <w:sz w:val="24"/>
          <w:highlight w:val="none"/>
        </w:rPr>
        <w:t xml:space="preserve">8.2 交货方式：</w:t>
      </w:r>
      <w:r>
        <w:rPr>
          <w:rStyle w:val="1046"/>
          <w:rFonts w:hint="eastAsia" w:ascii="宋体" w:hAnsi="宋体"/>
          <w:color w:val="000000"/>
          <w:sz w:val="24"/>
          <w:highlight w:val="none"/>
          <w:u w:val="single"/>
        </w:rPr>
        <w:t xml:space="preserve"> </w:t>
      </w:r>
      <w:bookmarkStart w:id="203" w:name="jiaohuofangshi"/>
      <w:r>
        <w:rPr>
          <w:rStyle w:val="1046"/>
          <w:rFonts w:hint="eastAsia" w:ascii="宋体" w:hAnsi="宋体"/>
          <w:color w:val="000000"/>
          <w:sz w:val="24"/>
          <w:highlight w:val="none"/>
          <w:u w:val="single"/>
        </w:rPr>
        <w:t xml:space="preserve">             </w:t>
      </w:r>
      <w:bookmarkEnd w:id="203"/>
      <w:r>
        <w:rPr>
          <w:rStyle w:val="1046"/>
          <w:rFonts w:hint="eastAsia" w:ascii="宋体" w:hAnsi="宋体"/>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Cs/>
          <w:color w:val="000000"/>
          <w:sz w:val="24"/>
          <w:highlight w:val="none"/>
        </w:rPr>
        <w:t xml:space="preserve">8.3 交货地点：</w:t>
      </w:r>
      <w:r>
        <w:rPr>
          <w:rStyle w:val="1046"/>
          <w:rFonts w:hint="eastAsia" w:ascii="宋体" w:hAnsi="宋体" w:cs="Courier New"/>
          <w:color w:val="000000"/>
          <w:sz w:val="24"/>
          <w:highlight w:val="none"/>
          <w:u w:val="single"/>
        </w:rPr>
        <w:t xml:space="preserve"> </w:t>
      </w:r>
      <w:bookmarkStart w:id="204" w:name="jiaohuodidian"/>
      <w:r>
        <w:rPr>
          <w:rStyle w:val="1046"/>
          <w:rFonts w:hint="eastAsia" w:ascii="宋体" w:hAnsi="宋体" w:cs="Courier New"/>
          <w:color w:val="000000"/>
          <w:sz w:val="24"/>
          <w:highlight w:val="none"/>
          <w:u w:val="single"/>
        </w:rPr>
        <w:t xml:space="preserve">             </w:t>
      </w:r>
      <w:bookmarkEnd w:id="204"/>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九、货款支付</w:t>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u w:val="single"/>
        </w:rPr>
      </w:pPr>
      <w:r>
        <w:rPr>
          <w:rStyle w:val="1046"/>
          <w:rFonts w:hint="eastAsia" w:ascii="宋体" w:hAnsi="宋体" w:cs="Courier New"/>
          <w:bCs/>
          <w:color w:val="000000"/>
          <w:sz w:val="24"/>
          <w:highlight w:val="none"/>
        </w:rPr>
        <w:t xml:space="preserve">9.1 </w:t>
      </w:r>
      <w:r>
        <w:rPr>
          <w:rStyle w:val="1046"/>
          <w:rFonts w:hint="eastAsia" w:ascii="宋体" w:hAnsi="宋体"/>
          <w:color w:val="000000"/>
          <w:sz w:val="24"/>
          <w:highlight w:val="none"/>
        </w:rPr>
        <w:t xml:space="preserve">结付程序：</w:t>
      </w:r>
      <w:bookmarkStart w:id="205" w:name="_Hlk65328430"/>
      <w:r>
        <w:rPr>
          <w:rStyle w:val="1046"/>
          <w:rFonts w:hint="eastAsia" w:ascii="宋体" w:hAnsi="宋体" w:cs="Courier New"/>
          <w:bCs/>
          <w:color w:val="000000"/>
          <w:sz w:val="24"/>
          <w:highlight w:val="none"/>
          <w:u w:val="single"/>
        </w:rPr>
        <w:t xml:space="preserve"> </w:t>
      </w:r>
      <w:bookmarkStart w:id="206" w:name="jiefuchengxu"/>
      <w:r>
        <w:rPr>
          <w:rStyle w:val="1046"/>
          <w:rFonts w:hint="eastAsia" w:ascii="宋体" w:hAnsi="宋体" w:cs="Courier New"/>
          <w:bCs/>
          <w:color w:val="000000"/>
          <w:sz w:val="24"/>
          <w:highlight w:val="none"/>
          <w:u w:val="single"/>
        </w:rPr>
        <w:t xml:space="preserve">            </w:t>
      </w:r>
      <w:r>
        <w:rPr>
          <w:rStyle w:val="1046"/>
          <w:rFonts w:ascii="宋体" w:hAnsi="宋体" w:cs="Courier New"/>
          <w:bCs/>
          <w:color w:val="000000"/>
          <w:sz w:val="24"/>
          <w:highlight w:val="none"/>
          <w:u w:val="single"/>
        </w:rPr>
        <w:t xml:space="preserve">        </w:t>
      </w:r>
      <w:r>
        <w:rPr>
          <w:rStyle w:val="1046"/>
          <w:rFonts w:hint="eastAsia" w:ascii="宋体" w:hAnsi="宋体" w:cs="Courier New"/>
          <w:bCs/>
          <w:color w:val="000000"/>
          <w:sz w:val="24"/>
          <w:highlight w:val="none"/>
          <w:u w:val="single"/>
        </w:rPr>
        <w:t xml:space="preserve">     </w:t>
      </w:r>
      <w:bookmarkEnd w:id="206"/>
      <w:r/>
      <w:bookmarkEnd w:id="205"/>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rPr>
      </w:pPr>
      <w:r>
        <w:rPr>
          <w:rStyle w:val="1046"/>
          <w:rFonts w:hint="eastAsia" w:ascii="宋体" w:hAnsi="宋体" w:cs="Courier New"/>
          <w:bCs/>
          <w:color w:val="000000"/>
          <w:sz w:val="24"/>
          <w:highlight w:val="none"/>
        </w:rPr>
        <w:t xml:space="preserve">9.2 结付期限：</w:t>
      </w:r>
      <w:bookmarkStart w:id="207" w:name="_Hlk65328439"/>
      <w:r>
        <w:rPr>
          <w:rStyle w:val="1046"/>
          <w:rFonts w:hint="eastAsia" w:ascii="宋体" w:hAnsi="宋体" w:cs="Courier New"/>
          <w:bCs/>
          <w:color w:val="000000"/>
          <w:sz w:val="24"/>
          <w:highlight w:val="none"/>
          <w:u w:val="single"/>
        </w:rPr>
        <w:t xml:space="preserve"> </w:t>
      </w:r>
      <w:bookmarkStart w:id="208" w:name="jiefuqixian"/>
      <w:r>
        <w:rPr>
          <w:rStyle w:val="1046"/>
          <w:rFonts w:hint="eastAsia" w:ascii="宋体" w:hAnsi="宋体" w:cs="Courier New"/>
          <w:bCs/>
          <w:color w:val="000000"/>
          <w:sz w:val="24"/>
          <w:highlight w:val="none"/>
          <w:u w:val="single"/>
        </w:rPr>
        <w:t xml:space="preserve">            </w:t>
      </w:r>
      <w:r>
        <w:rPr>
          <w:rStyle w:val="1046"/>
          <w:rFonts w:ascii="宋体" w:hAnsi="宋体" w:cs="Courier New"/>
          <w:bCs/>
          <w:color w:val="000000"/>
          <w:sz w:val="24"/>
          <w:highlight w:val="none"/>
          <w:u w:val="single"/>
        </w:rPr>
        <w:t xml:space="preserve">        </w:t>
      </w:r>
      <w:r>
        <w:rPr>
          <w:rStyle w:val="1046"/>
          <w:rFonts w:hint="eastAsia" w:ascii="宋体" w:hAnsi="宋体" w:cs="Courier New"/>
          <w:bCs/>
          <w:color w:val="000000"/>
          <w:sz w:val="24"/>
          <w:highlight w:val="none"/>
          <w:u w:val="single"/>
        </w:rPr>
        <w:t xml:space="preserve">    </w:t>
      </w:r>
      <w:bookmarkEnd w:id="207"/>
      <w:r/>
      <w:bookmarkEnd w:id="208"/>
      <w:r>
        <w:rPr>
          <w:rStyle w:val="1046"/>
          <w:rFonts w:hint="eastAsia" w:ascii="宋体" w:hAnsi="宋体" w:cs="Courier New"/>
          <w:bCs/>
          <w:color w:val="000000"/>
          <w:sz w:val="24"/>
          <w:highlight w:val="none"/>
          <w:u w:val="single"/>
          <w:lang w:val="en-US"/>
        </w:rPr>
        <w:t xml:space="preserve"> </w:t>
      </w:r>
      <w:r>
        <w:rPr>
          <w:rStyle w:val="1046"/>
          <w:rFonts w:hint="eastAsia" w:ascii="宋体" w:hAnsi="宋体" w:cs="Courier New"/>
          <w:bCs/>
          <w:color w:val="000000"/>
          <w:sz w:val="24"/>
          <w:highlight w:val="none"/>
        </w:rPr>
        <w:t xml:space="preserve">         </w:t>
      </w:r>
      <w:r/>
    </w:p>
    <w:p>
      <w:pPr>
        <w:pStyle w:val="1141"/>
        <w:ind w:left="0" w:right="0" w:firstLine="480"/>
        <w:jc w:val="both"/>
        <w:keepLines w:val="0"/>
        <w:keepNext w:val="0"/>
        <w:pageBreakBefore w:val="0"/>
        <w:spacing w:line="480" w:lineRule="exact"/>
        <w:rPr>
          <w:rStyle w:val="1046"/>
          <w:rFonts w:hint="default" w:ascii="宋体" w:hAnsi="宋体" w:cs="宋体"/>
          <w:color w:val="000000"/>
          <w:sz w:val="24"/>
          <w:highlight w:val="none"/>
          <w:u w:val="single"/>
          <w:lang w:val="en-US"/>
        </w:rPr>
      </w:pPr>
      <w:r>
        <w:rPr>
          <w:rStyle w:val="1046"/>
          <w:rFonts w:hint="eastAsia" w:ascii="宋体" w:hAnsi="宋体" w:cs="宋体"/>
          <w:color w:val="000000"/>
          <w:sz w:val="24"/>
          <w:highlight w:val="none"/>
        </w:rPr>
        <w:t xml:space="preserve">9.3 乙方收款账户：</w:t>
      </w:r>
      <w:r>
        <w:rPr>
          <w:rStyle w:val="1046"/>
          <w:rFonts w:hint="eastAsia" w:ascii="宋体" w:hAnsi="宋体" w:cs="宋体"/>
          <w:color w:val="000000"/>
          <w:sz w:val="24"/>
          <w:highlight w:val="none"/>
          <w:u w:val="single"/>
        </w:rPr>
        <w:t xml:space="preserve"> </w:t>
      </w:r>
      <w:bookmarkStart w:id="209" w:name="yifangzhanghao"/>
      <w:r>
        <w:rPr>
          <w:rStyle w:val="1046"/>
          <w:rFonts w:hint="eastAsia" w:ascii="宋体" w:hAnsi="宋体" w:cs="宋体"/>
          <w:color w:val="000000"/>
          <w:sz w:val="24"/>
          <w:highlight w:val="none"/>
          <w:u w:val="single"/>
        </w:rPr>
        <w:t xml:space="preserve">                     </w:t>
      </w:r>
      <w:bookmarkEnd w:id="209"/>
      <w:r/>
      <w:r/>
    </w:p>
    <w:p>
      <w:pPr>
        <w:pStyle w:val="1051"/>
        <w:ind w:left="0" w:right="0" w:firstLine="480"/>
        <w:jc w:val="both"/>
        <w:keepLines w:val="0"/>
        <w:keepNext w:val="0"/>
        <w:pageBreakBefore w:val="0"/>
        <w:spacing w:line="480" w:lineRule="exact"/>
        <w:rPr>
          <w:rStyle w:val="1046"/>
          <w:rFonts w:hint="eastAsia" w:ascii="宋体" w:hAnsi="宋体" w:eastAsia="宋体" w:cs="宋体"/>
          <w:color w:val="000000"/>
          <w:sz w:val="24"/>
          <w:szCs w:val="24"/>
          <w:highlight w:val="none"/>
        </w:rPr>
      </w:pPr>
      <w:r>
        <w:rPr>
          <w:rStyle w:val="1046"/>
          <w:rFonts w:hint="eastAsia" w:ascii="宋体" w:hAnsi="宋体" w:eastAsia="宋体" w:cs="宋体"/>
          <w:color w:val="000000"/>
          <w:sz w:val="24"/>
          <w:szCs w:val="24"/>
          <w:highlight w:val="none"/>
        </w:rPr>
        <w:t xml:space="preserve">9.4 甲方合同款支付方式：</w:t>
      </w:r>
      <w:r>
        <w:rPr>
          <w:rStyle w:val="1046"/>
          <w:rFonts w:hint="eastAsia" w:ascii="宋体" w:hAnsi="宋体" w:eastAsia="宋体" w:cs="宋体"/>
          <w:color w:val="000000"/>
          <w:sz w:val="24"/>
          <w:szCs w:val="24"/>
          <w:highlight w:val="none"/>
          <w:u w:val="single"/>
        </w:rPr>
        <w:t xml:space="preserve"> </w:t>
      </w:r>
      <w:bookmarkStart w:id="210" w:name="hetongzhifutype"/>
      <w:r>
        <w:rPr>
          <w:rStyle w:val="1046"/>
          <w:rFonts w:hint="eastAsia" w:ascii="宋体" w:hAnsi="宋体" w:eastAsia="宋体" w:cs="宋体"/>
          <w:color w:val="000000"/>
          <w:sz w:val="24"/>
          <w:szCs w:val="24"/>
          <w:highlight w:val="none"/>
          <w:u w:val="single"/>
        </w:rPr>
        <w:t xml:space="preserve">              </w:t>
      </w:r>
      <w:bookmarkEnd w:id="210"/>
      <w:r>
        <w:rPr>
          <w:rStyle w:val="1046"/>
          <w:rFonts w:hint="eastAsia" w:ascii="宋体" w:hAnsi="宋体" w:eastAsia="宋体" w:cs="宋体"/>
          <w:color w:val="000000"/>
          <w:sz w:val="24"/>
          <w:szCs w:val="24"/>
          <w:highlight w:val="none"/>
          <w:u w:val="single"/>
        </w:rPr>
        <w:t xml:space="preserve"> </w:t>
      </w:r>
      <w:r>
        <w:rPr>
          <w:rStyle w:val="1046"/>
          <w:rFonts w:hint="eastAsia" w:ascii="宋体" w:hAnsi="宋体" w:eastAsia="宋体" w:cs="宋体"/>
          <w:color w:val="000000"/>
          <w:sz w:val="24"/>
          <w:szCs w:val="24"/>
          <w:highlight w:val="none"/>
        </w:rPr>
        <w:t xml:space="preserve">（若乙方为中小企业，不得强制其接受非现金支付方式）</w:t>
      </w:r>
      <w:r/>
    </w:p>
    <w:p>
      <w:pPr>
        <w:pStyle w:val="1141"/>
        <w:ind w:left="0" w:right="0" w:firstLine="480"/>
        <w:jc w:val="both"/>
        <w:keepLines w:val="0"/>
        <w:keepNext w:val="0"/>
        <w:pageBreakBefore w:val="0"/>
        <w:spacing w:line="480" w:lineRule="exact"/>
        <w:rPr>
          <w:rStyle w:val="1046"/>
          <w:rFonts w:ascii="宋体" w:hAnsi="宋体"/>
          <w:b/>
          <w:bCs/>
          <w:color w:val="000000"/>
          <w:sz w:val="24"/>
          <w:highlight w:val="none"/>
        </w:rPr>
      </w:pPr>
      <w:r>
        <w:rPr>
          <w:rStyle w:val="1046"/>
          <w:rFonts w:hint="eastAsia" w:ascii="宋体" w:hAnsi="宋体"/>
          <w:b/>
          <w:bCs/>
          <w:color w:val="000000"/>
          <w:sz w:val="24"/>
          <w:highlight w:val="none"/>
        </w:rPr>
        <w:t xml:space="preserve">十、税</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10.1 本合同执行中相关的一切税费均由乙方负担。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b/>
          <w:bCs/>
          <w:color w:val="000000"/>
          <w:sz w:val="24"/>
          <w:highlight w:val="none"/>
        </w:rPr>
        <w:t xml:space="preserve">十一、质量保证及售后服务</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11.1 乙方应按招标文件规定的货物性能、技术要求、质量标准向甲方提供未经使用的全新产品。</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11.2 乙方提供的货物在免费质保期内因货物本身的质量问题发生故障，乙方应负责免费更换。对达不到技术要求者，根据实际情况，经双方协商，可按以下办法处理：</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（1）更换：由乙方承担所发生的全部费用。</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（2）贬值处理：由甲乙双方合议定价。</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（3）退货处理：乙方应退还甲方支付的合同款，同时应承担该货物的直接费用（运输、保险、检验、货款利息及银行手续费等）。</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11.3 响应时间：</w:t>
      </w:r>
      <w:r>
        <w:rPr>
          <w:rStyle w:val="1046"/>
          <w:rFonts w:hint="eastAsia" w:ascii="宋体" w:hAnsi="宋体" w:cs="Courier New"/>
          <w:color w:val="000000"/>
          <w:sz w:val="24"/>
          <w:highlight w:val="none"/>
          <w:u w:val="single"/>
        </w:rPr>
        <w:t xml:space="preserve"> </w:t>
      </w:r>
      <w:bookmarkStart w:id="211" w:name="xiangyingdate"/>
      <w:r>
        <w:rPr>
          <w:rStyle w:val="1046"/>
          <w:rFonts w:hint="eastAsia" w:ascii="宋体" w:hAnsi="宋体" w:cs="Courier New"/>
          <w:color w:val="000000"/>
          <w:sz w:val="24"/>
          <w:highlight w:val="none"/>
          <w:u w:val="single"/>
        </w:rPr>
        <w:t xml:space="preserve">           </w:t>
      </w:r>
      <w:bookmarkEnd w:id="211"/>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11.4 在免费质保期内，乙方应对货物出现的质量及安全问题负责处理解决并承担一切费用。</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11.5 上述的货物免费质保期为：</w:t>
      </w:r>
      <w:r>
        <w:rPr>
          <w:rStyle w:val="1046"/>
          <w:rFonts w:hint="eastAsia" w:ascii="宋体" w:hAnsi="宋体" w:cs="Courier New"/>
          <w:color w:val="000000"/>
          <w:sz w:val="24"/>
          <w:highlight w:val="none"/>
          <w:u w:val="single"/>
        </w:rPr>
        <w:t xml:space="preserve"> </w:t>
      </w:r>
      <w:bookmarkStart w:id="212" w:name="zhibaoqi"/>
      <w:r>
        <w:rPr>
          <w:rStyle w:val="1046"/>
          <w:rFonts w:ascii="宋体" w:hAnsi="宋体" w:cs="Courier New"/>
          <w:color w:val="000000"/>
          <w:sz w:val="24"/>
          <w:highlight w:val="none"/>
          <w:u w:val="single"/>
        </w:rPr>
        <w:t xml:space="preserve">    </w:t>
      </w:r>
      <w:r>
        <w:rPr>
          <w:rStyle w:val="1046"/>
          <w:rFonts w:hint="eastAsia" w:ascii="宋体" w:hAnsi="宋体" w:cs="Courier New"/>
          <w:color w:val="000000"/>
          <w:sz w:val="24"/>
          <w:highlight w:val="none"/>
          <w:u w:val="single"/>
        </w:rPr>
        <w:t xml:space="preserve">      </w:t>
      </w:r>
      <w:bookmarkEnd w:id="212"/>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十二、调试和验收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Style w:val="1046"/>
          <w:rFonts w:hint="eastAsia" w:ascii="宋体" w:hAnsi="宋体" w:cs="Courier New"/>
          <w:b/>
          <w:color w:val="000000"/>
          <w:sz w:val="24"/>
          <w:highlight w:val="none"/>
        </w:rPr>
        <w:t xml:space="preserve">货到后，甲方需在</w:t>
      </w:r>
      <w:r>
        <w:rPr>
          <w:rStyle w:val="1046"/>
          <w:rFonts w:hint="eastAsia" w:ascii="宋体" w:hAnsi="宋体" w:cs="Courier New"/>
          <w:b/>
          <w:color w:val="000000"/>
          <w:sz w:val="24"/>
          <w:highlight w:val="none"/>
          <w:u w:val="single"/>
        </w:rPr>
        <w:t xml:space="preserve"> </w:t>
      </w:r>
      <w:bookmarkStart w:id="213" w:name="wanchengyanshou"/>
      <w:r>
        <w:rPr>
          <w:rStyle w:val="1046"/>
          <w:rFonts w:hint="eastAsia" w:ascii="宋体" w:hAnsi="宋体" w:cs="Courier New"/>
          <w:b/>
          <w:color w:val="000000"/>
          <w:sz w:val="24"/>
          <w:highlight w:val="none"/>
          <w:u w:val="single"/>
        </w:rPr>
        <w:t xml:space="preserve">   </w:t>
      </w:r>
      <w:bookmarkEnd w:id="213"/>
      <w:r>
        <w:rPr>
          <w:rStyle w:val="1046"/>
          <w:rFonts w:hint="eastAsia" w:ascii="宋体" w:hAnsi="宋体" w:cs="Courier New"/>
          <w:b/>
          <w:color w:val="000000"/>
          <w:sz w:val="24"/>
          <w:highlight w:val="none"/>
          <w:u w:val="single"/>
        </w:rPr>
        <w:t xml:space="preserve"> </w:t>
      </w:r>
      <w:r>
        <w:rPr>
          <w:rStyle w:val="1046"/>
          <w:rFonts w:hint="eastAsia" w:ascii="宋体" w:hAnsi="宋体" w:cs="Courier New"/>
          <w:b/>
          <w:color w:val="000000"/>
          <w:sz w:val="24"/>
          <w:highlight w:val="none"/>
        </w:rPr>
        <w:t xml:space="preserve">个工作日内完成验收。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12.2 乙方交货前应对产品作出全面检查和对验收文件进行整理，并列出清单，作为甲方收货验收和使用的技术条件依据，检验的结果应随货物交甲方。</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12.3 甲方对乙方提供的货物在使用前进行调试时，乙方需负责安装并培训甲方的使用操作人员，并协助甲方一起调试，直到符合技术要求，甲方才做最终验收。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12.4 甲方有权请国家认可的专业检测机构参与初步验收及最终验收，并由其出具质量检测报告。</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12.5 验收时乙方必须在现场，验收完毕后作出验收结果报告；验收费用由甲乙双方协商解决。</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十三、货物包装、发运及运输</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13.1 乙方应在货物发运前对其进行满足运输距离、防潮、防震、防锈和防破损装卸等要求包装，以保证货物安全运达甲方指定地点。</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13.2 使用说明书、质量检验证明书、随配附件和工具以及清单一并附于货物内。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13.3 乙方在货物发运手续办理完毕后24小时内或货到甲方48小时前通知甲方，以准备接货。</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13.4 货物在交付甲方前发生的风险均由乙方负责。</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13.5 货物在规定的交付期限内由乙方送达甲方指定的地点视为交付，乙方同时需通知甲方货物已送达。</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十四、违约责任</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14.1 甲方无正当理由拒收货物的，甲方向乙方偿付拒收货款总值的百分之五违约金。</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14.2 甲方逾期办理货款支付的，应当支付逾期利息，且逾期利息的利率不得低于合同订立时1年期贷款市场报价利率。</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41"/>
        <w:ind w:left="0" w:right="0" w:firstLine="480"/>
        <w:jc w:val="both"/>
        <w:keepLines w:val="0"/>
        <w:keepNext w:val="0"/>
        <w:pageBreakBefore w:val="0"/>
        <w:spacing w:line="480" w:lineRule="exact"/>
        <w:rPr>
          <w:rStyle w:val="1046"/>
          <w:rFonts w:hint="eastAsia" w:ascii="宋体" w:hAnsi="宋体" w:cs="Courier New"/>
          <w:color w:val="000000"/>
          <w:sz w:val="24"/>
          <w:highlight w:val="none"/>
        </w:rPr>
      </w:pPr>
      <w:r>
        <w:rPr>
          <w:rStyle w:val="1046"/>
          <w:rFonts w:hint="eastAsia" w:ascii="宋体" w:hAnsi="宋体" w:cs="Courier New"/>
          <w:color w:val="000000"/>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十五、不可抗力事件处理</w:t>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15.1 在合同有效期内，任何一方因不可抗力事件导致不能履行合同，则合同履行期可延长，其延长期与不可抗力影响期相同。</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15.2 不可抗力事件发生后，应立即通知对方，并寄送有关权威机构出具的证明。</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15.3不可抗力事件延续120天以上，双方应通过友好协商，确定是否继续履行合同。</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十六、诉讼</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16.1 双方在执行合同中所发生的一切争议，应通过协商解决。如协商不成，可向合同签订地法院起诉，合同签订地在此约定为张家港市。</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十七、合同其他文件</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olor w:val="000000"/>
          <w:sz w:val="24"/>
          <w:highlight w:val="none"/>
        </w:rPr>
        <w:t xml:space="preserve">17.1下列文件为本合同不可分割部分，与本合同具有同等效力。</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（1）中</w:t>
      </w:r>
      <w:r>
        <w:rPr>
          <w:rStyle w:val="1046"/>
          <w:rFonts w:hint="eastAsia" w:ascii="宋体" w:hAnsi="宋体"/>
          <w:color w:val="000000"/>
          <w:sz w:val="24"/>
          <w:highlight w:val="none"/>
        </w:rPr>
        <w:t xml:space="preserve">标通知书；</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（2）供</w:t>
      </w:r>
      <w:r>
        <w:rPr>
          <w:rStyle w:val="1046"/>
          <w:rFonts w:hint="eastAsia" w:ascii="宋体" w:hAnsi="宋体"/>
          <w:color w:val="000000"/>
          <w:sz w:val="24"/>
          <w:highlight w:val="none"/>
        </w:rPr>
        <w:t xml:space="preserve">方中标的投标书；</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（3）招标</w:t>
      </w:r>
      <w:r>
        <w:rPr>
          <w:rStyle w:val="1046"/>
          <w:rFonts w:hint="eastAsia" w:ascii="宋体" w:hAnsi="宋体"/>
          <w:color w:val="000000"/>
          <w:sz w:val="24"/>
          <w:highlight w:val="none"/>
        </w:rPr>
        <w:t xml:space="preserve">文件；</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（4）</w:t>
      </w:r>
      <w:r>
        <w:rPr>
          <w:rStyle w:val="1046"/>
          <w:rFonts w:hint="eastAsia" w:ascii="宋体" w:hAnsi="宋体"/>
          <w:color w:val="000000"/>
          <w:sz w:val="24"/>
          <w:highlight w:val="none"/>
        </w:rPr>
        <w:t xml:space="preserve">供方在招投标过程中所作的其他承诺、声明、书面澄清等。</w:t>
      </w:r>
      <w:r/>
    </w:p>
    <w:p>
      <w:pPr>
        <w:pStyle w:val="1051"/>
        <w:ind w:left="0" w:right="0" w:firstLine="482"/>
        <w:jc w:val="both"/>
        <w:keepLines w:val="0"/>
        <w:keepNext w:val="0"/>
        <w:pageBreakBefore w:val="0"/>
        <w:spacing w:line="480" w:lineRule="exact"/>
        <w:widowControl w:val="off"/>
        <w:rPr>
          <w:rFonts w:hint="eastAsia"/>
          <w:b/>
          <w:bCs/>
          <w:color w:val="auto"/>
          <w:highlight w:val="none"/>
        </w:rPr>
      </w:pPr>
      <w:r>
        <w:rPr>
          <w:rFonts w:hint="eastAsia"/>
          <w:b/>
          <w:bCs/>
          <w:color w:val="auto"/>
          <w:highlight w:val="none"/>
          <w:lang w:val="en-US" w:eastAsia="zh-CN"/>
        </w:rPr>
        <w:t xml:space="preserve">十八</w:t>
      </w:r>
      <w:r>
        <w:rPr>
          <w:rFonts w:hint="eastAsia"/>
          <w:b/>
          <w:bCs/>
          <w:color w:val="auto"/>
          <w:highlight w:val="none"/>
        </w:rPr>
        <w:t xml:space="preserve">、合同</w:t>
      </w:r>
      <w:r>
        <w:rPr>
          <w:rFonts w:hint="eastAsia"/>
          <w:b/>
          <w:bCs/>
          <w:color w:val="auto"/>
          <w:highlight w:val="none"/>
          <w:lang w:eastAsia="zh-CN"/>
        </w:rPr>
        <w:t xml:space="preserve">生效及其他</w:t>
      </w:r>
      <w:r>
        <w:rPr>
          <w:rFonts w:hint="eastAsia"/>
          <w:b/>
          <w:bCs/>
          <w:color w:val="auto"/>
          <w:highlight w:val="none"/>
        </w:rPr>
        <w:t xml:space="preserve"> </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.1 合同经双方法定代表人（或负责人）或授权委托代表人签字并加盖单位公章后生效</w:t>
      </w:r>
      <w:r>
        <w:rPr>
          <w:rFonts w:hint="eastAsia"/>
          <w:color w:val="auto"/>
          <w:highlight w:val="none"/>
          <w:lang w:eastAsia="zh-CN"/>
        </w:rPr>
        <w:t xml:space="preserve">，</w:t>
      </w:r>
      <w:r>
        <w:rPr>
          <w:rFonts w:hint="eastAsia"/>
          <w:color w:val="auto"/>
          <w:highlight w:val="none"/>
        </w:rPr>
        <w:t xml:space="preserve">生效后至张家港市政府采购管理中心备案。</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.2 本合同未尽事宜，遵照《民法典》合同编经甲乙双方协商一致可签订补充协议。</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.3 本合同正本一式六份，具有同等法律效力，甲方三份，乙方、张家港市政府采购管理中心、</w:t>
      </w:r>
      <w:r>
        <w:rPr>
          <w:rFonts w:hint="eastAsia"/>
          <w:color w:val="auto"/>
          <w:highlight w:val="none"/>
          <w:lang w:eastAsia="zh-CN"/>
        </w:rPr>
        <w:t xml:space="preserve">苏州市沛泽信息咨询有限公司</w:t>
      </w:r>
      <w:r>
        <w:rPr>
          <w:rFonts w:hint="eastAsia"/>
          <w:color w:val="auto"/>
          <w:highlight w:val="none"/>
        </w:rPr>
        <w:t xml:space="preserve">各执一份。</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甲方：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地址：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法定代表人或授权代表：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联系电话：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签订日期： 年 月 日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乙方：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地址：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法定代表人（或负责人）或授权代表：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联系电话： </w:t>
      </w:r>
      <w:r/>
    </w:p>
    <w:p>
      <w:pPr>
        <w:pStyle w:val="1051"/>
        <w:ind w:left="0" w:firstLine="480"/>
        <w:jc w:val="both"/>
        <w:keepLines w:val="0"/>
        <w:keepNext w:val="0"/>
        <w:pageBreakBefore w:val="0"/>
        <w:spacing w:line="480" w:lineRule="exact"/>
        <w:widowControl w:val="off"/>
        <w:rPr>
          <w:color w:val="auto"/>
          <w:highlight w:val="none"/>
        </w:rPr>
      </w:pPr>
      <w:r>
        <w:rPr>
          <w:rFonts w:hint="eastAsia"/>
          <w:color w:val="auto"/>
          <w:highlight w:val="none"/>
        </w:rPr>
        <w:t xml:space="preserve">签订日期： 年 月 日</w:t>
      </w:r>
      <w:bookmarkEnd w:id="184"/>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jc w:val="center"/>
        <w:keepLines w:val="0"/>
        <w:keepNext w:val="0"/>
        <w:pageBreakBefore w:val="0"/>
        <w:spacing w:line="480" w:lineRule="exact"/>
        <w:widowControl w:val="off"/>
        <w:rPr>
          <w:rFonts w:ascii="Times New Roman" w:hAnsi="Times New Roman"/>
          <w:b/>
          <w:bCs/>
          <w:color w:val="auto"/>
          <w:sz w:val="44"/>
          <w:szCs w:val="44"/>
          <w:highlight w:val="none"/>
        </w:rPr>
        <w:outlineLvl w:val="0"/>
      </w:pPr>
      <w:r/>
      <w:bookmarkStart w:id="214" w:name="_Toc4042"/>
      <w:r>
        <w:rPr>
          <w:rFonts w:ascii="Times New Roman" w:hAnsi="Times New Roman"/>
          <w:b/>
          <w:bCs/>
          <w:color w:val="auto"/>
          <w:sz w:val="44"/>
          <w:szCs w:val="44"/>
          <w:highlight w:val="none"/>
        </w:rPr>
        <w:t xml:space="preserve">第四章 项目需求</w:t>
      </w:r>
      <w:bookmarkEnd w:id="185"/>
      <w:r/>
      <w:bookmarkEnd w:id="186"/>
      <w:r/>
      <w:bookmarkEnd w:id="187"/>
      <w:r/>
      <w:bookmarkEnd w:id="188"/>
      <w:r/>
      <w:bookmarkEnd w:id="189"/>
      <w:r/>
      <w:bookmarkEnd w:id="190"/>
      <w:r/>
      <w:bookmarkEnd w:id="191"/>
      <w:r/>
      <w:bookmarkEnd w:id="214"/>
      <w:r/>
      <w:r/>
    </w:p>
    <w:p>
      <w:pPr>
        <w:pStyle w:val="1132"/>
        <w:jc w:val="left"/>
        <w:spacing w:line="440" w:lineRule="exact"/>
        <w:rPr>
          <w:rStyle w:val="1133"/>
          <w:rFonts w:ascii="宋体" w:hAnsi="宋体" w:cs="宋体"/>
          <w:b/>
          <w:bCs/>
          <w:color w:val="auto"/>
          <w:highlight w:val="none"/>
        </w:rPr>
      </w:pPr>
      <w:r/>
      <w:bookmarkStart w:id="215" w:name="_Toc13357"/>
      <w:r/>
      <w:bookmarkStart w:id="216" w:name="_Toc6433"/>
      <w:r/>
      <w:bookmarkStart w:id="217" w:name="_Toc18453"/>
      <w:r/>
      <w:bookmarkStart w:id="218" w:name="_Toc11292"/>
      <w:r>
        <w:rPr>
          <w:rStyle w:val="1133"/>
          <w:rFonts w:hint="eastAsia" w:ascii="宋体" w:hAnsi="宋体" w:cs="宋体"/>
          <w:b/>
          <w:bCs/>
          <w:color w:val="auto"/>
          <w:highlight w:val="none"/>
        </w:rPr>
        <w:t xml:space="preserve">一、清单</w:t>
      </w:r>
      <w:bookmarkEnd w:id="215"/>
      <w:r/>
      <w:bookmarkEnd w:id="216"/>
      <w:r/>
      <w:bookmarkEnd w:id="217"/>
      <w:r/>
      <w:bookmarkEnd w:id="218"/>
      <w:r/>
      <w:r/>
    </w:p>
    <w:p>
      <w:pPr>
        <w:ind w:firstLine="500"/>
        <w:jc w:val="left"/>
        <w:spacing w:line="440" w:lineRule="exact"/>
        <w:widowControl/>
        <w:rPr>
          <w:rFonts w:hint="eastAsia" w:ascii="宋体" w:hAnsi="宋体" w:cs="宋体"/>
          <w:b/>
          <w:color w:val="000000" w:themeColor="text1"/>
          <w:sz w:val="28"/>
          <w:szCs w:val="28"/>
          <w14:textFill>
            <w14:solidFill>
              <w14:schemeClr w14:val="tx1"/>
            </w14:solidFill>
          </w14:textFill>
        </w:rPr>
      </w:pPr>
      <w:r/>
      <w:bookmarkStart w:id="219" w:name="_Toc54119655"/>
      <w:r/>
      <w:bookmarkStart w:id="220" w:name="_Toc35244877"/>
      <w:r/>
      <w:bookmarkStart w:id="221" w:name="_Toc120614281"/>
      <w:r/>
      <w:bookmarkStart w:id="222" w:name="_Toc19507"/>
      <w:r/>
      <w:bookmarkStart w:id="223" w:name="_Toc29366"/>
      <w:r/>
      <w:bookmarkStart w:id="224" w:name="_Toc21478"/>
      <w:r/>
      <w:bookmarkStart w:id="225" w:name="_Toc13114"/>
      <w:r/>
      <w:bookmarkStart w:id="226" w:name="_Toc13805"/>
      <w:r/>
      <w:bookmarkStart w:id="227" w:name="_Toc26724"/>
      <w:r>
        <w:rPr>
          <w:rFonts w:hint="eastAsia" w:ascii="宋体" w:hAnsi="宋体" w:cs="宋体"/>
          <w:b/>
          <w:color w:val="000000" w:themeColor="text1"/>
          <w:sz w:val="28"/>
          <w:szCs w:val="28"/>
          <w:lang w:val="en-US" w:eastAsia="zh-CN"/>
          <w14:textFill>
            <w14:solidFill>
              <w14:schemeClr w14:val="tx1"/>
            </w14:solidFill>
          </w14:textFill>
        </w:rPr>
        <w:t xml:space="preserve">1.</w:t>
      </w:r>
      <w:r>
        <w:rPr>
          <w:rFonts w:hint="eastAsia" w:ascii="宋体" w:hAnsi="宋体" w:cs="宋体"/>
          <w:b/>
          <w:color w:val="000000" w:themeColor="text1"/>
          <w:sz w:val="28"/>
          <w:szCs w:val="28"/>
          <w14:textFill>
            <w14:solidFill>
              <w14:schemeClr w14:val="tx1"/>
            </w14:solidFill>
          </w14:textFill>
        </w:rPr>
        <w:t xml:space="preserve">清单</w:t>
      </w:r>
      <w:r/>
    </w:p>
    <w:tbl>
      <w:tblPr>
        <w:tblStyle w:val="860"/>
        <w:tblW w:w="9750" w:type="dxa"/>
        <w:tblInd w:w="-45" w:type="dxa"/>
        <w:tblLayout w:type="fixed"/>
        <w:tblCellMar>
          <w:left w:w="108" w:type="dxa"/>
          <w:top w:w="0" w:type="dxa"/>
          <w:right w:w="108" w:type="dxa"/>
          <w:bottom w:w="0" w:type="dxa"/>
        </w:tblCellMar>
        <w:tblLook w:val="04A0" w:firstRow="1" w:lastRow="0" w:firstColumn="1" w:lastColumn="0" w:noHBand="0" w:noVBand="1"/>
      </w:tblPr>
      <w:tblGrid>
        <w:gridCol w:w="579"/>
        <w:gridCol w:w="1701"/>
        <w:gridCol w:w="850"/>
        <w:gridCol w:w="567"/>
        <w:gridCol w:w="567"/>
        <w:gridCol w:w="3247"/>
        <w:gridCol w:w="1120"/>
        <w:gridCol w:w="1119"/>
      </w:tblGrid>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Fonts w:hint="eastAsia" w:ascii="宋体" w:hAnsi="宋体" w:eastAsia="宋体" w:cs="宋体"/>
                <w:b/>
                <w:bCs/>
                <w:color w:val="000000" w:themeColor="text1"/>
                <w:lang w:bidi="ar"/>
                <w14:textFill>
                  <w14:solidFill>
                    <w14:schemeClr w14:val="tx1"/>
                  </w14:solidFill>
                </w14:textFill>
              </w:rPr>
              <w:t xml:space="preserve">图片</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所属行业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标的类型</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标的属性</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电动自行车十路充电桩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b/>
                <w:bCs/>
                <w:color w:val="000000" w:themeColor="text1"/>
                <w:sz w:val="24"/>
                <w:szCs w:val="24"/>
                <w:lang w:bidi="ar"/>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主要采购标的</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充电桩管理平台及配套程序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lang w:val="en-US"/>
                <w14:textFill>
                  <w14:solidFill>
                    <w14:schemeClr w14:val="tx1"/>
                  </w14:solidFill>
                </w14:textFill>
              </w:rPr>
              <w:t xml:space="preserve">服务</w:t>
            </w:r>
            <w:r>
              <w:rPr>
                <w:rStyle w:val="1046"/>
                <w:rFonts w:hint="eastAsia" w:ascii="宋体" w:hAnsi="宋体" w:cs="宋体"/>
                <w:color w:val="000000" w:themeColor="text1"/>
                <w:sz w:val="24"/>
                <w:szCs w:val="24"/>
                <w14:textFill>
                  <w14:solidFill>
                    <w14:schemeClr w14:val="tx1"/>
                  </w14:solidFill>
                </w14:textFill>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配电箱（充电桩配套）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lang w:bidi="ar"/>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漏电保护开关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电动自行车充电棚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1153"/>
              <w:jc w:val="center"/>
              <w:rPr>
                <w:rFonts w:hint="eastAsia" w:ascii="宋体" w:hAnsi="宋体" w:eastAsia="宋体" w:cs="宋体"/>
                <w:color w:val="000000" w:themeColor="text1"/>
                <w:lang w:bidi="ar"/>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地坪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4550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平方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000000" w:themeColor="text1"/>
                <w:sz w:val="24"/>
                <w:szCs w:val="24"/>
                <w:lang w:bidi="ar"/>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总电源线（6平方</w:t>
            </w:r>
            <w:r>
              <w:rPr>
                <w:rFonts w:hint="eastAsia" w:ascii="宋体" w:hAnsi="宋体" w:cs="宋体"/>
                <w:color w:val="auto"/>
                <w:sz w:val="24"/>
                <w:szCs w:val="24"/>
                <w:lang w:val="en-US" w:eastAsia="zh-CN" w:bidi="ar"/>
              </w:rPr>
              <w:t xml:space="preserve">毫米</w:t>
            </w:r>
            <w:r>
              <w:rPr>
                <w:rFonts w:hint="eastAsia" w:ascii="宋体" w:hAnsi="宋体" w:cs="宋体"/>
                <w:color w:val="auto"/>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4700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管材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2300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智能AI摄像机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综合管理平台（预警监控）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lang w:val="en-US"/>
              </w:rPr>
              <w:t xml:space="preserve">服务</w:t>
            </w:r>
            <w:r>
              <w:rPr>
                <w:rStyle w:val="1046"/>
                <w:rFonts w:hint="eastAsia" w:ascii="宋体" w:hAnsi="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云存储平台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lang w:val="en-US"/>
              </w:rPr>
              <w:t xml:space="preserve">服务</w:t>
            </w:r>
            <w:r>
              <w:rPr>
                <w:rStyle w:val="1046"/>
                <w:rFonts w:hint="eastAsia" w:ascii="宋体" w:hAnsi="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烟雾报警器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default" w:ascii="宋体" w:hAnsi="宋体" w:eastAsia="宋体" w:cs="宋体"/>
                <w:color w:val="auto"/>
                <w:sz w:val="22"/>
                <w:lang w:val="en-US" w:eastAsia="zh-CN" w:bidi="ar"/>
              </w:rPr>
            </w:pPr>
            <w:r>
              <w:rPr>
                <w:rFonts w:hint="eastAsia" w:ascii="宋体" w:hAnsi="宋体" w:cs="宋体"/>
                <w:color w:val="auto"/>
                <w:sz w:val="22"/>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default" w:ascii="宋体" w:hAnsi="宋体" w:cs="宋体"/>
                <w:color w:val="auto"/>
                <w:sz w:val="24"/>
                <w:szCs w:val="24"/>
                <w:lang w:val="en-US"/>
              </w:rPr>
            </w:pPr>
            <w:r>
              <w:rPr>
                <w:rStyle w:val="1046"/>
                <w:rFonts w:hint="eastAsia" w:ascii="宋体" w:hAnsi="宋体" w:cs="宋体"/>
                <w:color w:val="auto"/>
                <w:sz w:val="24"/>
                <w:szCs w:val="24"/>
                <w:lang w:val="en-US"/>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手持式干粉灭火器（5kg）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default" w:ascii="宋体" w:hAnsi="宋体" w:eastAsia="宋体" w:cs="宋体"/>
                <w:color w:val="auto"/>
                <w:sz w:val="22"/>
                <w:lang w:val="en-US" w:eastAsia="zh-CN" w:bidi="ar"/>
              </w:rPr>
            </w:pPr>
            <w:r>
              <w:rPr>
                <w:rFonts w:hint="eastAsia" w:ascii="宋体" w:hAnsi="宋体" w:cs="宋体"/>
                <w:color w:val="auto"/>
                <w:sz w:val="22"/>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default" w:ascii="宋体" w:hAnsi="宋体" w:cs="宋体"/>
                <w:color w:val="auto"/>
                <w:sz w:val="24"/>
                <w:szCs w:val="24"/>
                <w:lang w:val="en-US"/>
              </w:rPr>
            </w:pPr>
            <w:r>
              <w:rPr>
                <w:rStyle w:val="1046"/>
                <w:rFonts w:hint="eastAsia" w:ascii="宋体" w:hAnsi="宋体" w:cs="宋体"/>
                <w:color w:val="auto"/>
                <w:sz w:val="24"/>
                <w:szCs w:val="24"/>
                <w:lang w:val="en-US"/>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手持式锂电池专用灭火器</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6L</w:t>
            </w:r>
            <w:r>
              <w:rPr>
                <w:rFonts w:hint="eastAsia" w:ascii="宋体" w:hAnsi="宋体" w:cs="宋体"/>
                <w:color w:val="auto"/>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472</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悬挂式锂电池专用灭火器</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6L</w:t>
            </w:r>
            <w:r>
              <w:rPr>
                <w:rFonts w:hint="eastAsia" w:ascii="宋体" w:hAnsi="宋体" w:cs="宋体"/>
                <w:color w:val="auto"/>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消防长钩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辅材工具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智能断路器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sz w:val="24"/>
                <w:szCs w:val="24"/>
              </w:rPr>
              <w:t xml:space="preserve">无</w:t>
            </w: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spacing w:val="7"/>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防火墙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sz w:val="24"/>
                <w:szCs w:val="24"/>
              </w:rPr>
              <w:t xml:space="preserve">无</w:t>
            </w: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spacing w:val="7"/>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lang w:val="en-US"/>
              </w:rPr>
              <w:t xml:space="preserve">货物</w:t>
            </w:r>
            <w:r>
              <w:rPr>
                <w:rStyle w:val="1046"/>
                <w:rFonts w:hint="eastAsia" w:ascii="宋体" w:hAnsi="宋体" w:eastAsia="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2"/>
                <w:lang w:bidi="ar"/>
              </w:rPr>
            </w:pPr>
            <w:r>
              <w:rPr>
                <w:rFonts w:hint="eastAsia" w:ascii="宋体" w:hAnsi="宋体" w:cs="宋体"/>
                <w:color w:val="auto"/>
                <w:sz w:val="24"/>
                <w:szCs w:val="24"/>
                <w:lang w:bidi="ar"/>
              </w:rPr>
              <w:t xml:space="preserve">集成服务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auto"/>
                <w:sz w:val="22"/>
                <w:lang w:eastAsia="zh-CN" w:bidi="ar"/>
              </w:rPr>
            </w:pPr>
            <w:r>
              <w:rPr>
                <w:rFonts w:hint="eastAsia" w:ascii="宋体" w:hAnsi="宋体" w:cs="宋体"/>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服务类</w:t>
            </w:r>
            <w:r/>
          </w:p>
        </w:tc>
      </w:tr>
    </w:tbl>
    <w:p>
      <w:pPr>
        <w:rPr>
          <w:color w:val="auto"/>
        </w:rPr>
      </w:pPr>
      <w:r>
        <w:rPr>
          <w:color w:val="auto"/>
        </w:rPr>
      </w:r>
      <w:r/>
    </w:p>
    <w:p>
      <w:pPr>
        <w:pStyle w:val="1135"/>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36"/>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2.核心产品清单</w:t>
      </w:r>
      <w:r/>
    </w:p>
    <w:tbl>
      <w:tblPr>
        <w:tblStyle w:val="8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760"/>
        <w:gridCol w:w="6528"/>
      </w:tblGrid>
      <w:tr>
        <w:trPr/>
        <w:tc>
          <w:tcPr>
            <w:tcMar>
              <w:top w:w="100" w:type="dxa"/>
              <w:bottom w:w="100" w:type="dxa"/>
            </w:tcMar>
            <w:tcW w:w="2916"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序号</w:t>
            </w:r>
            <w:r/>
          </w:p>
        </w:tc>
        <w:tc>
          <w:tcPr>
            <w:tcMar>
              <w:top w:w="100" w:type="dxa"/>
              <w:bottom w:w="100" w:type="dxa"/>
            </w:tcMar>
            <w:tcW w:w="6938"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名称</w:t>
            </w:r>
            <w:r/>
          </w:p>
        </w:tc>
      </w:tr>
      <w:tr>
        <w:trPr/>
        <w:tc>
          <w:tcPr>
            <w:tcMar>
              <w:top w:w="100" w:type="dxa"/>
              <w:bottom w:w="100" w:type="dxa"/>
            </w:tcMar>
            <w:tcW w:w="2916"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1</w:t>
            </w:r>
            <w:r/>
          </w:p>
        </w:tc>
        <w:tc>
          <w:tcPr>
            <w:tcMar>
              <w:top w:w="100" w:type="dxa"/>
              <w:bottom w:w="100" w:type="dxa"/>
            </w:tcMar>
            <w:tcW w:w="6938"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电动自行车十路充电桩</w:t>
            </w:r>
            <w:r/>
          </w:p>
        </w:tc>
      </w:tr>
    </w:tbl>
    <w:p>
      <w:pPr>
        <w:pStyle w:val="1137"/>
        <w:ind w:firstLine="510"/>
        <w:spacing w:line="440" w:lineRule="exact"/>
        <w:rPr>
          <w:rStyle w:val="1112"/>
          <w:rFonts w:hint="eastAsia" w:ascii="宋体" w:hAnsi="宋体" w:eastAsia="宋体" w:cs="宋体"/>
          <w:b/>
          <w:bCs/>
          <w:color w:val="auto"/>
          <w:spacing w:val="7"/>
          <w:sz w:val="24"/>
          <w:szCs w:val="24"/>
        </w:rPr>
      </w:pPr>
      <w:r>
        <w:rPr>
          <w:rStyle w:val="1112"/>
          <w:rFonts w:hint="eastAsia" w:ascii="宋体" w:hAnsi="宋体" w:eastAsia="宋体" w:cs="宋体"/>
          <w:b/>
          <w:bCs/>
          <w:color w:val="auto"/>
          <w:spacing w:val="7"/>
          <w:sz w:val="24"/>
          <w:szCs w:val="24"/>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37"/>
        <w:ind w:firstLine="500"/>
        <w:spacing w:line="440" w:lineRule="exact"/>
        <w:rPr>
          <w:rStyle w:val="1112"/>
          <w:rFonts w:hint="eastAsia" w:ascii="宋体" w:hAnsi="宋体" w:eastAsia="宋体" w:cs="宋体"/>
          <w:b/>
          <w:bCs/>
          <w:color w:val="auto"/>
          <w:spacing w:val="7"/>
          <w:sz w:val="24"/>
          <w:szCs w:val="24"/>
        </w:rPr>
      </w:pPr>
      <w:r>
        <w:rPr>
          <w:rStyle w:val="1112"/>
          <w:rFonts w:hint="eastAsia" w:ascii="宋体" w:hAnsi="宋体" w:eastAsia="宋体" w:cs="宋体"/>
          <w:b/>
          <w:bCs/>
          <w:color w:val="auto"/>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节能产品清单： </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无</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环境标志产品政府采购品目清单：</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无</w:t>
      </w:r>
      <w:r/>
    </w:p>
    <w:p>
      <w:pPr>
        <w:pStyle w:val="1155"/>
        <w:jc w:val="center"/>
        <w:rPr>
          <w:rStyle w:val="1112"/>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b/>
          <w:color w:val="auto"/>
          <w:sz w:val="24"/>
          <w:szCs w:val="24"/>
        </w:rPr>
      </w:pPr>
      <w:r>
        <w:rPr>
          <w:rFonts w:hint="eastAsia" w:ascii="宋体" w:hAnsi="宋体" w:cs="宋体"/>
          <w:b/>
          <w:color w:val="auto"/>
          <w:sz w:val="24"/>
          <w:szCs w:val="24"/>
        </w:rPr>
      </w:r>
      <w:r/>
    </w:p>
    <w:p>
      <w:pPr>
        <w:jc w:val="left"/>
        <w:widowControl/>
        <w:rPr>
          <w:rFonts w:hint="eastAsia" w:ascii="宋体" w:hAnsi="宋体" w:cs="宋体"/>
          <w:b/>
          <w:bCs/>
          <w:color w:val="auto"/>
          <w:sz w:val="28"/>
          <w:szCs w:val="28"/>
          <w:lang w:bidi="ar"/>
        </w:rPr>
        <w:outlineLvl w:val="1"/>
      </w:pPr>
      <w:r>
        <w:rPr>
          <w:rFonts w:hint="eastAsia" w:ascii="宋体" w:hAnsi="宋体" w:cs="宋体"/>
          <w:b/>
          <w:color w:val="auto"/>
          <w:sz w:val="28"/>
          <w:szCs w:val="28"/>
        </w:rPr>
        <w:t xml:space="preserve">二、技术要求</w:t>
      </w:r>
      <w:r/>
    </w:p>
    <w:p>
      <w:pPr>
        <w:pStyle w:val="1048"/>
        <w:rPr>
          <w:color w:val="auto"/>
        </w:rPr>
      </w:pPr>
      <w:r>
        <w:rPr>
          <w:color w:val="auto"/>
        </w:rPr>
      </w:r>
      <w:r/>
    </w:p>
    <w:tbl>
      <w:tblPr>
        <w:tblStyle w:val="860"/>
        <w:tblW w:w="93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7179"/>
      </w:tblGrid>
      <w:tr>
        <w:trPr>
          <w:trHeight w:val="300"/>
        </w:trPr>
        <w:tc>
          <w:tcPr>
            <w:tcW w:w="761" w:type="dxa"/>
            <w:textDirection w:val="lrTb"/>
            <w:noWrap/>
          </w:tcPr>
          <w:p>
            <w:pPr>
              <w:jc w:val="left"/>
              <w:widowControl/>
              <w:rPr>
                <w:rFonts w:hint="eastAsia" w:ascii="宋体" w:hAnsi="宋体" w:cs="宋体"/>
                <w:b/>
                <w:bCs/>
                <w:color w:val="auto"/>
                <w:sz w:val="24"/>
                <w:szCs w:val="24"/>
              </w:rPr>
            </w:pPr>
            <w:r>
              <w:rPr>
                <w:rFonts w:hint="eastAsia" w:ascii="宋体" w:hAnsi="宋体" w:cs="宋体"/>
                <w:color w:val="auto"/>
                <w:sz w:val="24"/>
                <w:szCs w:val="24"/>
                <w:lang w:bidi="ar"/>
              </w:rPr>
              <w:t xml:space="preserve">序号</w:t>
            </w:r>
            <w:r/>
          </w:p>
        </w:tc>
        <w:tc>
          <w:tcPr>
            <w:tcW w:w="1418" w:type="dxa"/>
            <w:textDirection w:val="lrTb"/>
            <w:noWrap w:val="false"/>
          </w:tcPr>
          <w:p>
            <w:pPr>
              <w:jc w:val="center"/>
              <w:widowControl/>
              <w:rPr>
                <w:rFonts w:hint="eastAsia" w:ascii="宋体" w:hAnsi="宋体" w:cs="宋体"/>
                <w:b/>
                <w:bCs/>
                <w:color w:val="auto"/>
                <w:sz w:val="24"/>
                <w:szCs w:val="24"/>
              </w:rPr>
            </w:pPr>
            <w:r>
              <w:rPr>
                <w:rFonts w:hint="eastAsia" w:ascii="宋体" w:hAnsi="宋体" w:cs="宋体"/>
                <w:color w:val="auto"/>
                <w:sz w:val="24"/>
                <w:szCs w:val="24"/>
                <w:lang w:bidi="ar"/>
              </w:rPr>
              <w:t xml:space="preserve">名称</w:t>
            </w:r>
            <w:r/>
          </w:p>
        </w:tc>
        <w:tc>
          <w:tcPr>
            <w:tcW w:w="7179" w:type="dxa"/>
            <w:textDirection w:val="lrTb"/>
            <w:noWrap/>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电动自行车十路充电桩</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i/>
                <w:iCs/>
                <w:color w:val="auto"/>
                <w:sz w:val="24"/>
                <w:szCs w:val="24"/>
                <w:u w:val="single"/>
                <w:lang w:eastAsia="zh-CN"/>
              </w:rPr>
              <w:t xml:space="preserve">1.</w:t>
            </w:r>
            <w:r>
              <w:rPr>
                <w:rFonts w:hint="eastAsia" w:ascii="宋体" w:hAnsi="宋体" w:eastAsia="宋体" w:cs="宋体"/>
                <w:i/>
                <w:iCs/>
                <w:color w:val="auto"/>
                <w:sz w:val="24"/>
                <w:szCs w:val="24"/>
                <w:u w:val="single"/>
              </w:rPr>
              <w:t xml:space="preserve">符合苏州市 T/SQICA001-2018电动自行车交流充电设备标准；户外智能充电桩符合《苏州市产品质量监督检验院》检测标准并提供检测报告；</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支持扫码（微信、支付宝）、刷卡等方式，每路端口单独计费，支持以实际充电量计算费用，多余费用原渠道返还；</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充电桩为集中式，支持一台充电桩同时带10路充电端口；每路功率不低于1000W</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总功率不低于10000W；</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充电设施防护等级不低于IP54；采用ABS阻燃材质，应符合GB/T2408规定；</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支持充满自停功能、防充电插拔功能、断电记忆功能、过负载保护、超温保护、电源电压适应性、防触电保护、短路保护、故障保护；</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工作温度-10℃~50℃；</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电瓶车充电桩主机具备液晶显示及语音提示功能，并且主机内部设有计量电路，具备过载和短路保护功能设有功率检测电路，具有用户充电不成功实时退款功能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主机外壳需采用防火材料，支持单路计量检测，精确监控单路充电功率。</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电瓶车充电桩主机具有自动采集并保存每个处于非空闲状态端口的实时数据功能，并把实时数据上传至运营管理平台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充电设施每两秒应至少采集一次处于非空闲状态充电端口的数据且本地存储应至少能够保存1小时的数据量；采集的实时数据应至少包含日期、时间和充电端口的唯一性编号、充电电压、充电电流、充电状态等信息。</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输入电源线应≥10mm²；公共输出零线≥10mm²；单路输出火线≥1.0mm²；铝线不应用于内部布线；</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电瓶车充电桩主机提供三年质保。</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i/>
                <w:iCs/>
                <w:color w:val="auto"/>
                <w:sz w:val="24"/>
                <w:szCs w:val="24"/>
                <w:u w:val="single"/>
                <w:lang w:eastAsia="zh-CN"/>
              </w:rPr>
              <w:t xml:space="preserve">11.</w:t>
            </w:r>
            <w:r>
              <w:rPr>
                <w:rFonts w:hint="eastAsia" w:ascii="宋体" w:hAnsi="宋体" w:eastAsia="宋体" w:cs="宋体"/>
                <w:i/>
                <w:iCs/>
                <w:color w:val="auto"/>
                <w:sz w:val="24"/>
                <w:szCs w:val="24"/>
                <w:u w:val="single"/>
              </w:rPr>
              <w:t xml:space="preserve">具备有效期内的电动自行车充电桩的产品责任险保单（投标时须提供已有且在有效期内的电动自行车充电桩的产品责任险保单扫描件）</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充电桩管理平台及配套程序</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支持小程序端申请充电、充值订单退款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应能够支持管理后台对充电、充值订单主动发起退款；</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支持后台配置用户退款规则，可单独开启充电订单普通充值订单的退款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应能够设置自动审核退款开关，设置退款</w:t>
            </w:r>
            <w:r>
              <w:rPr>
                <w:rFonts w:hint="eastAsia" w:ascii="宋体" w:hAnsi="宋体" w:eastAsia="宋体" w:cs="宋体"/>
                <w:color w:val="auto"/>
                <w:sz w:val="24"/>
                <w:szCs w:val="24"/>
                <w:lang w:eastAsia="zh-CN"/>
              </w:rPr>
              <w:t xml:space="preserve">阈值</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支持充电站点运营时段设置，非运营时段应禁止充电，能够设置充电用户姓名、充电用户黑名单；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支持按量峰谷充电计费，能够支持分别设置电费、服务费；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能够支持按时计费、按时分段计费、功率分档计费；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支持单站点设置计费方式、支付通道；</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支持远程设置单个桩点参数、批量设置多个桩点参数，支持远程查看设备二维码、端口使用状态、端口故障状态；</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支持充电中超功率自动断电，能够远程设置功率阈值；</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能够支持充电站点运营时段设置，非运营时段禁止充电；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能够设置充电用户姓名、充电用户黑名单；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支持单个导入或批量导入免费用户、电卡，支持设置不同归属合作商下的部分站点；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12.</w:t>
            </w:r>
            <w:r>
              <w:rPr>
                <w:rFonts w:hint="eastAsia" w:ascii="宋体" w:hAnsi="宋体" w:eastAsia="宋体" w:cs="宋体"/>
                <w:color w:val="auto"/>
                <w:sz w:val="24"/>
                <w:szCs w:val="24"/>
              </w:rPr>
              <w:t xml:space="preserve">站点充电报表支持按日、按月统计站点的充电次数、时长、端口使用率，扫码、刷卡、投币、免费金额</w:t>
            </w:r>
            <w:r>
              <w:rPr>
                <w:rFonts w:hint="eastAsia" w:ascii="宋体" w:hAnsi="宋体" w:eastAsia="宋体" w:cs="宋体"/>
                <w:color w:val="auto"/>
                <w:sz w:val="24"/>
                <w:szCs w:val="24"/>
                <w:lang w:eastAsia="zh-CN"/>
              </w:rPr>
              <w:t xml:space="preserve">，以及</w:t>
            </w:r>
            <w:r>
              <w:rPr>
                <w:rFonts w:hint="eastAsia" w:ascii="宋体" w:hAnsi="宋体" w:eastAsia="宋体" w:cs="宋体"/>
                <w:color w:val="auto"/>
                <w:sz w:val="24"/>
                <w:szCs w:val="24"/>
              </w:rPr>
              <w:t xml:space="preserve">电量、电费；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13.</w:t>
            </w:r>
            <w:r>
              <w:rPr>
                <w:rFonts w:hint="eastAsia" w:ascii="宋体" w:hAnsi="宋体" w:eastAsia="宋体" w:cs="宋体"/>
                <w:color w:val="auto"/>
                <w:sz w:val="24"/>
                <w:szCs w:val="24"/>
              </w:rPr>
              <w:t xml:space="preserve">支持烟雾报警自动断电，支持热成像相机报警断电；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14.</w:t>
            </w:r>
            <w:r>
              <w:rPr>
                <w:rFonts w:hint="eastAsia" w:ascii="宋体" w:hAnsi="宋体" w:eastAsia="宋体" w:cs="宋体"/>
                <w:color w:val="auto"/>
                <w:sz w:val="24"/>
                <w:szCs w:val="24"/>
              </w:rPr>
              <w:t xml:space="preserve">支持电池老化分析；</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rPr>
              <w:t xml:space="preserve">二维码生成工具应能够支持按不同设备类型生成设备二维码；</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16.</w:t>
            </w:r>
            <w:r>
              <w:rPr>
                <w:rFonts w:hint="eastAsia" w:ascii="宋体" w:hAnsi="宋体" w:eastAsia="宋体" w:cs="宋体"/>
                <w:color w:val="auto"/>
                <w:sz w:val="24"/>
                <w:szCs w:val="24"/>
              </w:rPr>
              <w:t xml:space="preserve">社保卡充电；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17.</w:t>
            </w:r>
            <w:r>
              <w:rPr>
                <w:rFonts w:hint="eastAsia" w:ascii="宋体" w:hAnsi="宋体" w:eastAsia="宋体" w:cs="宋体"/>
                <w:color w:val="auto"/>
                <w:sz w:val="24"/>
                <w:szCs w:val="24"/>
              </w:rPr>
              <w:t xml:space="preserve">有充电订单、占位订单、充值订单、VIP购买订单、我的车辆、收藏、客服帮助与保修、合作商/运维入口；</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18.</w:t>
            </w:r>
            <w:r>
              <w:rPr>
                <w:rFonts w:hint="eastAsia" w:ascii="宋体" w:hAnsi="宋体" w:eastAsia="宋体" w:cs="宋体"/>
                <w:color w:val="auto"/>
                <w:sz w:val="24"/>
                <w:szCs w:val="24"/>
              </w:rPr>
              <w:t xml:space="preserve">用户手机端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①站点能够按照定位远近列表显示，应能够支持地图模式；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②应能够展示端口数量、可用端口数量；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③应能够支持站点状态显示。</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19.</w:t>
            </w:r>
            <w:r>
              <w:rPr>
                <w:rFonts w:hint="eastAsia" w:ascii="宋体" w:hAnsi="宋体" w:eastAsia="宋体" w:cs="宋体"/>
                <w:color w:val="auto"/>
                <w:sz w:val="24"/>
                <w:szCs w:val="24"/>
              </w:rPr>
              <w:t xml:space="preserve">订单详情支持手动停止订单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①订单支持再充功能（快速启动，二次启动）</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②订单详情应能够显示实时功率（充电中）</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③支持充电卡绑定、在线充值、查看（可绑定多张卡：免费卡\在线卡\离线卡\会员卡）</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w:t>
            </w:r>
            <w:r>
              <w:rPr>
                <w:rFonts w:hint="eastAsia" w:ascii="宋体" w:hAnsi="宋体" w:eastAsia="宋体" w:cs="宋体"/>
                <w:color w:val="auto"/>
                <w:sz w:val="24"/>
                <w:szCs w:val="24"/>
              </w:rPr>
              <w:t xml:space="preserve">数据看板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①汇总信息：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1.1）应能够统计累计数据：包括订单数、营业额、用户数、电量；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1.2）应能够统计今日数据：包括订单数、营业额、用户数、电量；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1.3）应能够统计昨日数据：包括订单数、营业额、用户数、电量；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1.4）应能够统计设备、站点；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1.5）应能够统计桩点报警信息、碳中和数据。</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rPr>
              <w:t xml:space="preserve">趋势信息：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①应能够支持</w:t>
            </w:r>
            <w:r>
              <w:rPr>
                <w:rFonts w:hint="eastAsia" w:ascii="宋体" w:hAnsi="宋体" w:eastAsia="宋体" w:cs="宋体"/>
                <w:color w:val="auto"/>
                <w:sz w:val="24"/>
                <w:szCs w:val="24"/>
                <w:lang w:eastAsia="zh-CN"/>
              </w:rPr>
              <w:t xml:space="preserve">图表</w:t>
            </w:r>
            <w:r>
              <w:rPr>
                <w:rFonts w:hint="eastAsia" w:ascii="宋体" w:hAnsi="宋体" w:eastAsia="宋体" w:cs="宋体"/>
                <w:color w:val="auto"/>
                <w:sz w:val="24"/>
                <w:szCs w:val="24"/>
              </w:rPr>
              <w:t xml:space="preserve">数据展示，包括一周新增用户趋势图、昨日订单排行、近一周每日营业额趋势图、近一周每日订单量趋势图、近半年订单月趋势图、近半年营业额月趋势图、近半年新增用户月趋势图、当日支付通道占比；</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②点击站点界面，可直接显示站点端口数量，可用端口数量，距离该站点的距离，可通过腾讯地图、百度地图、高德地图到该站点；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③展示今日支付通道占比（银行、支付宝、微信、数字人民币、其他）。</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rPr>
              <w:t xml:space="preserve">应能够支持管理后台查看设备端口状态、订单充电功率波动图、离线信号状态；</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rPr>
              <w:t xml:space="preserve">应能够收藏当前页面的充电桩；</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i/>
                <w:iCs/>
                <w:color w:val="auto"/>
                <w:sz w:val="24"/>
                <w:szCs w:val="24"/>
                <w:u w:val="single"/>
                <w:lang w:eastAsia="zh-CN"/>
              </w:rPr>
              <w:t xml:space="preserve">24.</w:t>
            </w:r>
            <w:r>
              <w:rPr>
                <w:rFonts w:hint="eastAsia" w:ascii="宋体" w:hAnsi="宋体" w:eastAsia="宋体" w:cs="宋体"/>
                <w:i/>
                <w:iCs/>
                <w:color w:val="auto"/>
                <w:sz w:val="24"/>
                <w:szCs w:val="24"/>
                <w:u w:val="single"/>
              </w:rPr>
              <w:t xml:space="preserve">电瓶车充电桩运营管理平台所有数据保存周期不得低于6个月且管理平台</w:t>
            </w:r>
            <w:r>
              <w:rPr>
                <w:rFonts w:hint="eastAsia" w:ascii="宋体" w:hAnsi="宋体" w:eastAsia="宋体" w:cs="宋体"/>
                <w:i/>
                <w:iCs/>
                <w:color w:val="auto"/>
                <w:sz w:val="24"/>
                <w:szCs w:val="24"/>
                <w:u w:val="single"/>
                <w:lang w:eastAsia="zh-CN"/>
              </w:rPr>
              <w:t xml:space="preserve">须具备</w:t>
            </w:r>
            <w:r>
              <w:rPr>
                <w:rFonts w:hint="eastAsia" w:ascii="宋体" w:hAnsi="宋体" w:eastAsia="宋体" w:cs="宋体"/>
                <w:i/>
                <w:iCs/>
                <w:color w:val="auto"/>
                <w:sz w:val="24"/>
                <w:szCs w:val="24"/>
                <w:u w:val="single"/>
              </w:rPr>
              <w:t xml:space="preserve">开放接口，需确保管理平台可与采购单位指定的第三方平台对接。</w:t>
            </w:r>
            <w:r>
              <w:rPr>
                <w:rFonts w:hint="eastAsia" w:ascii="宋体" w:hAnsi="宋体" w:eastAsia="宋体" w:cs="宋体"/>
                <w:b/>
                <w:bCs/>
                <w:i/>
                <w:iCs/>
                <w:color w:val="auto"/>
                <w:sz w:val="24"/>
                <w:szCs w:val="24"/>
                <w:u w:val="single"/>
              </w:rPr>
              <w:t xml:space="preserve">（投标时须提供承诺函）</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配电箱（充电桩配套）</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尺寸：400mm*400mm*200mm</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防雨、防尘、防盗室外不锈钢设备箱（壁厚1.5mm）</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4</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漏电保护开关</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灭弧方式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磁吹断路器；</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短路保护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漏电保护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过载保护。漏电保护类型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2P；</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配备防裂卡扣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加宽手柄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阻燃外壳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加大接线口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银合金触点；漏电指示按钮；漏电检测按钮。</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5</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电动自行车充电棚</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整体尺寸不小于6m(</w:t>
            </w:r>
            <w:r>
              <w:rPr>
                <w:rFonts w:hint="eastAsia" w:ascii="宋体" w:hAnsi="宋体" w:eastAsia="宋体" w:cs="宋体"/>
                <w:color w:val="auto"/>
                <w:sz w:val="24"/>
                <w:szCs w:val="24"/>
                <w:lang w:val="en-US" w:eastAsia="zh-CN"/>
              </w:rPr>
              <w:t xml:space="preserve">W</w:t>
            </w:r>
            <w:r>
              <w:rPr>
                <w:rFonts w:hint="eastAsia" w:ascii="宋体" w:hAnsi="宋体" w:eastAsia="宋体" w:cs="宋体"/>
                <w:color w:val="auto"/>
                <w:sz w:val="24"/>
                <w:szCs w:val="24"/>
              </w:rPr>
              <w:t xml:space="preserve">)*3m(D)*2m(H)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包含地面硬化，混凝土规格C30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厚度不小于100mm，尺寸18平米左右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包含路牙石，水泥模具预制型白色路牙石，尺寸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1000mm*120mm*240mm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边角处需做圆角处理，防止磕碰</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主体框架采用异形钢梁，底漆采用优质环氧富锌防锈漆、优质白色氯化橡胶面漆，涂层厚度均不低于70μm。插座横杆采用10cm*5cm方管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材料壁厚不小于2mm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长度6m</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根。立柱均需要采用砼浇筑基础，基础尺寸不小于60cm*60cm*60cm</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棚布支撑采用89圆管，材料壁厚不小于2.75mm，长度6m，不少于2根</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车棚竖撑采用48圆管，材料壁厚不小于2mm，不少于0.5根</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膜材需为不燃B1级P4类PVDF，膜块经、维向抗拉强度不得低于5.2kN/5cm，厚度需为0.65mm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0.95mm，单平方米重量需不小于1050克。同一单元膜块必须为同一批次生产的膜材。膜材热合处的拉伸强度应不低于母材强度的80%。膜材必须具有自洁、抗腐蚀、抗老化的功能，必须满足消防的要求</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符合政府建设指导意见，每20米或停超过20辆车，对充电棚进行防火分隔，充电棚横杆上方区域进行分割作宣传用</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充电桩线路均要求隐蔽，不得裸露</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b w:val="0"/>
                <w:bCs w:val="0"/>
                <w:i/>
                <w:iCs/>
                <w:color w:val="auto"/>
                <w:sz w:val="24"/>
                <w:szCs w:val="24"/>
                <w:u w:val="single"/>
                <w:lang w:val="en-US" w:eastAsia="zh-CN"/>
              </w:rPr>
              <w:t xml:space="preserve">8.</w:t>
            </w:r>
            <w:r>
              <w:rPr>
                <w:rFonts w:hint="eastAsia" w:ascii="宋体" w:hAnsi="宋体" w:eastAsia="宋体" w:cs="宋体"/>
                <w:i/>
                <w:iCs/>
                <w:color w:val="auto"/>
                <w:sz w:val="24"/>
                <w:szCs w:val="24"/>
                <w:u w:val="single"/>
              </w:rPr>
              <w:t xml:space="preserve">根据实际收费价格制作显眼的公示牌。充电价格不额外收取费用，与供电单位收取的基础费用保持一致。</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6</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地坪</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采用C30商砼，厚度不小于100mm，表面平整度允许偏差10mm以内</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边角处需做圆角处理，防止磕碰；地坪需要有自然散水的坡度</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安装或施工涉及损坏原有路面或路侧石的，须按采购单位要求恢复原样，费用由中标单位承担。</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7</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 总电源线（6平方</w:t>
            </w:r>
            <w:r>
              <w:rPr>
                <w:rFonts w:hint="eastAsia" w:ascii="宋体" w:hAnsi="宋体" w:cs="宋体"/>
                <w:color w:val="auto"/>
                <w:sz w:val="24"/>
                <w:szCs w:val="24"/>
                <w:lang w:val="en-US" w:eastAsia="zh-CN" w:bidi="ar"/>
              </w:rPr>
              <w:t xml:space="preserve">毫米</w:t>
            </w:r>
            <w:r>
              <w:rPr>
                <w:rFonts w:hint="eastAsia" w:ascii="宋体" w:hAnsi="宋体" w:eastAsia="宋体" w:cs="宋体"/>
                <w:color w:val="auto"/>
                <w:sz w:val="24"/>
                <w:szCs w:val="24"/>
                <w:lang w:bidi="ar"/>
              </w:rPr>
              <w:t xml:space="preserve">）</w:t>
            </w:r>
            <w:r/>
          </w:p>
        </w:tc>
        <w:tc>
          <w:tcPr>
            <w:tcW w:w="7179" w:type="dxa"/>
            <w:textDirection w:val="lrTb"/>
            <w:noWrap/>
          </w:tcPr>
          <w:p>
            <w:pPr>
              <w:spacing w:line="440" w:lineRule="exact"/>
              <w:rPr>
                <w:rFonts w:hint="eastAsia" w:ascii="宋体" w:hAnsi="宋体" w:eastAsia="宋体" w:cs="宋体"/>
                <w:i/>
                <w:iCs/>
                <w:color w:val="auto"/>
                <w:sz w:val="24"/>
                <w:szCs w:val="24"/>
                <w:u w:val="single"/>
                <w:lang w:val="en-US" w:eastAsia="zh-CN"/>
              </w:rPr>
            </w:pPr>
            <w:r>
              <w:rPr>
                <w:rFonts w:hint="eastAsia" w:ascii="宋体" w:hAnsi="宋体" w:eastAsia="宋体" w:cs="宋体"/>
                <w:i w:val="0"/>
                <w:iCs w:val="0"/>
                <w:color w:val="auto"/>
                <w:sz w:val="24"/>
                <w:szCs w:val="24"/>
                <w:u w:val="none"/>
                <w:lang w:val="en-US" w:eastAsia="zh-CN"/>
              </w:rPr>
              <w:t xml:space="preserve">1.</w:t>
            </w:r>
            <w:r>
              <w:rPr>
                <w:rFonts w:hint="eastAsia" w:ascii="宋体" w:hAnsi="宋体" w:eastAsia="宋体" w:cs="宋体"/>
                <w:color w:val="auto"/>
                <w:sz w:val="24"/>
                <w:szCs w:val="24"/>
                <w:highlight w:val="none"/>
              </w:rPr>
              <w:t xml:space="preserve">从电表拉线接电至充电棚部分使用的电源线</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lang w:val="en-US" w:eastAsia="zh-CN"/>
              </w:rPr>
              <w:t xml:space="preserve">2.</w:t>
            </w:r>
            <w:r>
              <w:rPr>
                <w:rFonts w:hint="eastAsia" w:ascii="宋体" w:hAnsi="宋体" w:eastAsia="宋体" w:cs="宋体"/>
                <w:i/>
                <w:iCs/>
                <w:color w:val="auto"/>
                <w:sz w:val="24"/>
                <w:szCs w:val="24"/>
                <w:u w:val="single"/>
              </w:rPr>
              <w:t xml:space="preserve">国标单芯铜线，导体材质需使用无氧铜；需采用满足国家标准的6</w:t>
            </w:r>
            <w:r>
              <w:rPr>
                <w:rFonts w:hint="eastAsia" w:ascii="宋体" w:hAnsi="宋体" w:eastAsia="宋体" w:cs="宋体"/>
                <w:i/>
                <w:iCs/>
                <w:color w:val="auto"/>
                <w:sz w:val="24"/>
                <w:szCs w:val="24"/>
                <w:u w:val="single"/>
                <w:lang w:val="en-US" w:eastAsia="zh-CN"/>
              </w:rPr>
              <w:t xml:space="preserve">平方毫米</w:t>
            </w:r>
            <w:r>
              <w:rPr>
                <w:rFonts w:hint="eastAsia" w:ascii="宋体" w:hAnsi="宋体" w:eastAsia="宋体" w:cs="宋体"/>
                <w:i/>
                <w:iCs/>
                <w:color w:val="auto"/>
                <w:sz w:val="24"/>
                <w:szCs w:val="24"/>
                <w:u w:val="single"/>
              </w:rPr>
              <w:t xml:space="preserve">铜芯聚氯乙烯绝缘软电</w:t>
            </w:r>
            <w:r>
              <w:rPr>
                <w:rFonts w:hint="eastAsia" w:ascii="宋体" w:hAnsi="宋体" w:eastAsia="宋体" w:cs="宋体"/>
                <w:i/>
                <w:iCs/>
                <w:color w:val="auto"/>
                <w:sz w:val="24"/>
                <w:szCs w:val="24"/>
                <w:u w:val="single"/>
                <w:lang w:val="en-US" w:eastAsia="zh-CN"/>
              </w:rPr>
              <w:t xml:space="preserve">线</w:t>
            </w:r>
            <w:r>
              <w:rPr>
                <w:rFonts w:hint="eastAsia" w:ascii="宋体" w:hAnsi="宋体" w:eastAsia="宋体" w:cs="宋体"/>
                <w:i/>
                <w:iCs/>
                <w:color w:val="auto"/>
                <w:sz w:val="24"/>
                <w:szCs w:val="24"/>
                <w:u w:val="single"/>
              </w:rPr>
              <w:t xml:space="preserve">；具有中国强制性产品认证编号，符合国家CCC认证标准；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绝缘层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使用环保聚氯乙烯，耐损、耐腐蚀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绝缘</w:t>
            </w:r>
            <w:bookmarkStart w:id="271" w:name="_GoBack"/>
            <w:r/>
            <w:bookmarkEnd w:id="271"/>
            <w:r>
              <w:rPr>
                <w:rFonts w:hint="eastAsia" w:ascii="宋体" w:hAnsi="宋体" w:eastAsia="宋体" w:cs="宋体"/>
                <w:color w:val="auto"/>
                <w:sz w:val="24"/>
                <w:szCs w:val="24"/>
              </w:rPr>
              <w:t xml:space="preserve">材料厚度平均值需≥0.7mm，绝缘材料最薄点需≥0.53mm，电缆平均外径需≤5.3</w:t>
            </w:r>
            <w:r>
              <w:rPr>
                <w:rFonts w:hint="eastAsia" w:ascii="宋体" w:hAnsi="宋体" w:eastAsia="宋体" w:cs="宋体"/>
                <w:color w:val="auto"/>
                <w:sz w:val="24"/>
                <w:szCs w:val="24"/>
                <w:lang w:val="en-US" w:eastAsia="zh-CN"/>
              </w:rPr>
              <w:t xml:space="preserve">mm</w:t>
            </w:r>
            <w:r>
              <w:rPr>
                <w:rFonts w:hint="eastAsia" w:ascii="宋体" w:hAnsi="宋体" w:eastAsia="宋体" w:cs="宋体"/>
                <w:color w:val="auto"/>
                <w:sz w:val="24"/>
                <w:szCs w:val="24"/>
              </w:rPr>
              <w:t xml:space="preserve">，绝缘材料老化前抗张强度需&gt;12.5N/m㎡，绝缘材料老化前断裂伸长率需≥125%</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电缆应有制造厂名、产品型号和额定电压的连续标志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标志应字迹清楚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且一个完整的标志的末端与下一个标志的始端之间距离绝缘上应不超过275mm</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i/>
                <w:iCs/>
                <w:color w:val="auto"/>
                <w:sz w:val="24"/>
                <w:szCs w:val="24"/>
                <w:u w:val="single"/>
                <w:lang w:eastAsia="zh-CN"/>
              </w:rPr>
              <w:t xml:space="preserve">5.</w:t>
            </w:r>
            <w:r>
              <w:rPr>
                <w:rFonts w:hint="eastAsia" w:ascii="宋体" w:hAnsi="宋体" w:eastAsia="宋体" w:cs="宋体"/>
                <w:i/>
                <w:iCs/>
                <w:color w:val="auto"/>
                <w:sz w:val="24"/>
                <w:szCs w:val="24"/>
                <w:u w:val="single"/>
              </w:rPr>
              <w:t xml:space="preserve">总电源线安装时，包含向当地国家电网申请采购开户和对接完成接电，为充电主机及监控等供电。投标人报价时需考虑从申请开户到装电表以及至拉线接电所产生的全部费用。</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8</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管材</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套管内外表面光滑、无裂纹、凸棱、毛刺等缺陷。</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采用PVC材质，管径为20mm。</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阻燃电工套管；抗强度、韧性好；抗冲耐热。</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智能AI摄像机</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热成像采用业界领先的非制冷氧化钒焦平面探测器，支持火点探测报警，支持冷热点报警和工业测温报警功能；可见光采用400万1/2.7英寸CMOS图像传感器；</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最小可分辨率温差（MRTD）≤150mk；噪声等效温差（NETD）≤8mk；</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内置高效红外补光灯，最大红外监控距离15米；</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支持H.265、H.264、MJPEG视频编码格式，其中H.265和H.264都支持Baseline/Main/High Profile；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支持DC12V/POE供电方式，支持IP66防护等级；</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支持在可见光和热成像视频图像上叠加字符，可叠加不小于8行字符，字符大小可设置为16×16像素、32×32像素、48×48像素、64×64像素、自适应等，字符颜色、位置可设置；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支持不少于200个IP白名单和黑名单管理、MAC白名单与黑名单、支持多级用户权限管理；</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设备应具备双色指示灯，正常工作时绿色闪烁，报警时红色常亮。指示灯在500lx照度下正前方3米可见；</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支持1</w:t>
            </w:r>
            <w:r>
              <w:rPr>
                <w:rFonts w:hint="eastAsia" w:ascii="宋体" w:hAnsi="宋体" w:eastAsia="宋体" w:cs="宋体"/>
                <w:color w:val="000000" w:themeColor="text1"/>
                <w:sz w:val="24"/>
                <w:szCs w:val="24"/>
                <w:highlight w:val="none"/>
                <w14:textFill>
                  <w14:solidFill>
                    <w14:schemeClr w14:val="tx1"/>
                  </w14:solidFill>
                </w14:textFill>
              </w:rPr>
              <w:t xml:space="preserve">路报警输入、1路报警输出功能，联动方便；内置MIC和高音量扬声器，高分贝报警声响 70dB≥1m (A计权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支持对监控画面中火点目标进行自动跟踪和标注；开启火点跟踪定位功能后，当监控画面中出现明显火源目标，可自动进行框选提示并定位；</w:t>
            </w:r>
            <w:r/>
          </w:p>
          <w:p>
            <w:pPr>
              <w:pStyle w:val="890"/>
              <w:ind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11.▲可识别 20 米处 0.2m×0.2m 大小的火焰；在智能方案的规则配置中可设置四个火情报警屏蔽区域；可在视频画面上设置不小于4个四边形遮盖的区域，区域的大小、位置可设置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须提供符合CMA检测资质标准的检测报告扫描件或者复印件并加盖检测机构印章）</w:t>
            </w:r>
            <w:r/>
          </w:p>
          <w:p>
            <w:pPr>
              <w:pStyle w:val="890"/>
              <w:ind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12.▲可通过本地 web 页设置单一或者组合模式的报警条件；单一模式下可选择高温或者低温报警；应能设置去抖动时间，时间范围 0s～100s 可调；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（须提供符合CMA检测资质标准的检测报告扫描件或者复印件并加盖检测机构印章）</w:t>
            </w:r>
            <w:r/>
          </w:p>
          <w:p>
            <w:pPr>
              <w:spacing w:line="440" w:lineRule="exact"/>
              <w:rPr>
                <w:rFonts w:hint="eastAsia" w:ascii="宋体" w:hAnsi="宋体" w:eastAsia="宋体" w:cs="宋体"/>
                <w:sz w:val="24"/>
                <w:szCs w:val="24"/>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13.</w:t>
            </w:r>
            <w:r>
              <w:rPr>
                <w:rFonts w:hint="eastAsia" w:ascii="宋体" w:hAnsi="宋体" w:eastAsia="宋体" w:cs="宋体"/>
                <w:i/>
                <w:iCs/>
                <w:color w:val="000000" w:themeColor="text1"/>
                <w:sz w:val="24"/>
                <w:szCs w:val="24"/>
                <w:u w:val="single"/>
                <w14:textFill>
                  <w14:solidFill>
                    <w14:schemeClr w14:val="tx1"/>
                  </w14:solidFill>
                </w14:textFill>
              </w:rPr>
              <w:t xml:space="preserve">每个监控点位网络传输带宽不低于100M，服务期3年，确保实现每个监控点位图像稳定传输。</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综合管理平台（预警监控）</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支持本项目所有前端防火视频点位接入；支持提供API接口与第三方安消监管平台对接；</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实时预览、云台控制、录像管理、语音对讲、视频上墙等视频应用功能，录像功能支持图形化和列表方式展示录像查询结果，支持1/2、1/4、1/8，2、4、8、16倍速快慢放，支持逐帧播放，支持录像打标，通过标签快速定位播放录像；</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支持热成像预览实时测温；支持在热图中选取一个或多个监测区域，可以计算出区域中的温度的最大值、最小值及平均值，也可以计算区域中温度差及各温度的占比；</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配置重点部位信息，包括重点部位名称、位置、所属组织、所属单位、安全责任人、责任人电话、危险源情况、场所作业人员、扑救措施、风险等级；支持在新增重点部位时新增巡查点，包括巡查点名称（重点部位名称）、巡查项分类（重点部位名称）、巡查周期、打卡类型、标签编号、启动时间；支持配置安全管理检查事项，新增巡查点时检查事项作为重点部位的巡查项可同步到巡查系统中；</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▲支持以图形化方式展示工作台信息，包含：工作台名称、描述、缩略图、关联角色等，可对工作台进行相关操作，包含：新增、修改、删除、预览、复制、置顶、导入、导出，可按角色、工作台名称模块搜索；</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展示物联平台接入概览，可展示设备接入指南、平台管理物联设备厂商和事件的统计数据；支持展示物联设备接入概览，包括平台已创建的产品类别数量、产品总数、物联设备接入数量、边缘系统数量和物联联动规则数量；支持对物联平台所管理的物联设备按产品分布、厂商进行统计，可实时展示物联设备上报的物联事件，以及对应的事件名称、事件类型、上报时间、上报设备的信息；支持对历史物联事件按天、按月、按年统计物联事件的数量及趋势；</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火灾自动报警系统、自动喷水灭火系统、防排烟系统、室内消火栓系统、气体灭火控制系统分类展示。以拓扑图方式展示设备连接关系，设备状态以颜色标记，系统回路关系与设备状态一目了然；当发生报警时，用户能快速定位报警回路区域；若发生大量报警，用户可进行疑似火警/误报回路区域定位，诊断排查现场隐患因素，从而减低火警/误报事件发生几率；支持监测消防设施运行状态并控制消防设施运行；</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当发生报警时，弹窗提示用户关注并处理报警事件，可查看设备联动视频，快速确认现场状况；支持查看报警设备所在位置，支持对设备下发命令，报警事件支持转工单处理；客户端支持语音播报报警内容，并支持疑似真火警分析；</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根据报警场景进行报警统计展示；支持报警类型分布占比统计展示；支持展示设备报警排名；支持根据报警场景进行监控点、离线、报警点位统计并展示；支持展示报警列表；统计周期包括今天、近7天、近30天、近6个月、近12个月；</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支持地图应用，支持矢量，光栅，在线/离线GIS、3维地图等多种地图应用；</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支持多方安全计算，采用根密钥分片（秘密共享）方式进行根密钥管理；支持TLS安全连接数据库，通过安全传输层协议（TLS）可加密保护网络传输过程中的数据；发生灾难情况下，可使用分片密钥对硬盘的加密数据进行恢复；</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114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12.</w:t>
            </w:r>
            <w:r>
              <w:rPr>
                <w:rFonts w:hint="eastAsia" w:ascii="宋体" w:hAnsi="宋体" w:eastAsia="宋体" w:cs="宋体"/>
                <w:i/>
                <w:iCs/>
                <w:color w:val="000000" w:themeColor="text1"/>
                <w:sz w:val="24"/>
                <w:szCs w:val="24"/>
                <w:u w:val="single"/>
                <w14:textFill>
                  <w14:solidFill>
                    <w14:schemeClr w14:val="tx1"/>
                  </w14:solidFill>
                </w14:textFill>
              </w:rPr>
              <w:t xml:space="preserve">平台须配置独立IP地址，</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且接入网络宽带≥2条，单条</w:t>
            </w:r>
            <w:r>
              <w:rPr>
                <w:rFonts w:hint="eastAsia" w:ascii="宋体" w:hAnsi="宋体" w:eastAsia="宋体" w:cs="宋体"/>
                <w:i/>
                <w:iCs/>
                <w:color w:val="000000" w:themeColor="text1"/>
                <w:sz w:val="24"/>
                <w:szCs w:val="24"/>
                <w:u w:val="single"/>
                <w14:textFill>
                  <w14:solidFill>
                    <w14:schemeClr w14:val="tx1"/>
                  </w14:solidFill>
                </w14:textFill>
              </w:rPr>
              <w:t xml:space="preserve">带宽不低</w:t>
            </w:r>
            <w:r>
              <w:rPr>
                <w:rFonts w:hint="eastAsia" w:ascii="宋体" w:hAnsi="宋体" w:eastAsia="宋体" w:cs="宋体"/>
                <w:i/>
                <w:iCs/>
                <w:color w:val="auto"/>
                <w:sz w:val="24"/>
                <w:szCs w:val="24"/>
                <w:u w:val="single"/>
              </w:rPr>
              <w:t xml:space="preserve">于</w:t>
            </w:r>
            <w:r>
              <w:rPr>
                <w:rFonts w:hint="eastAsia" w:ascii="宋体" w:hAnsi="宋体" w:eastAsia="宋体" w:cs="宋体"/>
                <w:i/>
                <w:iCs/>
                <w:color w:val="auto"/>
                <w:sz w:val="24"/>
                <w:szCs w:val="24"/>
                <w:u w:val="single"/>
                <w:lang w:val="en-US" w:eastAsia="zh-CN"/>
              </w:rPr>
              <w:t xml:space="preserve">500M</w:t>
            </w:r>
            <w:r>
              <w:rPr>
                <w:rFonts w:hint="eastAsia" w:ascii="宋体" w:hAnsi="宋体" w:eastAsia="宋体" w:cs="宋体"/>
                <w:i/>
                <w:iCs/>
                <w:color w:val="auto"/>
                <w:sz w:val="24"/>
                <w:szCs w:val="24"/>
                <w:u w:val="single"/>
              </w:rPr>
              <w:t xml:space="preserve">，服务</w:t>
            </w:r>
            <w:r>
              <w:rPr>
                <w:rFonts w:hint="eastAsia" w:ascii="宋体" w:hAnsi="宋体" w:eastAsia="宋体" w:cs="宋体"/>
                <w:i/>
                <w:iCs/>
                <w:color w:val="000000" w:themeColor="text1"/>
                <w:sz w:val="24"/>
                <w:szCs w:val="24"/>
                <w:u w:val="single"/>
                <w14:textFill>
                  <w14:solidFill>
                    <w14:schemeClr w14:val="tx1"/>
                  </w14:solidFill>
                </w14:textFill>
              </w:rPr>
              <w:t xml:space="preserve">期3年；满足前端监控点位图像汇聚，确保平台和平台之间完成对接，功能正常使用稳定</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4"/>
                <w:szCs w:val="24"/>
                <w:u w:val="single"/>
                <w14:textFill>
                  <w14:solidFill>
                    <w14:schemeClr w14:val="tx1"/>
                  </w14:solidFill>
                </w14:textFill>
              </w:rPr>
              <w:t xml:space="preserve">（投标时须提供承诺函）</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11</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云存储平台</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采用国产化操作系统，64位四核处理器</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8G内存，可扩展128G高速缓存，1+1冗余电源，1个百兆管理电口；2个千兆数据电口，最大速率2500Mbps；2个千兆数据电口，最大速率1000Mbps；</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支持同时进行3072Mbps视（音）频码流存储，3304Mbps视（音）频码流转发、1200Mbps视（音）频码流回放；可支持不低于800MBps的图片并发输入，同时支持不低于800MBps图片并发输出；</w:t>
            </w:r>
            <w:r/>
          </w:p>
          <w:p>
            <w:pPr>
              <w:jc w:val="left"/>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▲支持混合接入分辨率为7680×4320、3840×2160、2560×1440、2048×1080、1920×1080、1280×720、704×576、 704×480的普通视频，对视频进行水印叠加、 转码（更改编码格式）、压缩，不改变视频的帧率和时长，转码后叠加水印内容保持不变；支持叠加水印，水印内容可自定义，水印样式可调，支持45°斜向显示铺满视频画面，支持横向显示铺满视频画面，水印字体、大小、粗细、颜色、透明度等可调；</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支持录像数据恢复功能，当录像索引区域被破坏导致无法查询并回放录像文件时，设备可重新建立录像索引区，使录像文件可被正常查询并回放；</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可基于每个通道（视频流、图片流）分别配置按照空间、存储周期进行配置，超过配置的各通道存储空间、时间的数据将会进入文件回收站，当磁盘空间不足时，将优先覆盖此部分数据；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支持1/16、1/8、1/4、1/2、2、4、8、16、32、64、128、256倍速录像回放；支持对指定的录像文件或指定时间段的录像文件进行隐藏设置，被隐藏的录像文件应无法被查询到，当解除隐藏后可被查询到；</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支持配置文件和数据导出功能，且支持配置文件和数据加密导出；支持后台配置数据、账户数据和密钥数据均采用AES加密算法进行存储；</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前端IPC、NVR、DVR发生断网，待恢复网络连接后，可将断网时段内的录像续传到服务器；</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检测接入视频的异常项，异常项目包括：视频遮挡、场景变化、视频抖动、噪声检测、条纹干扰、视频丢失、画面冻结、高亮度检测、清晰度侦测、视频偏色、场景剧变、低对比度、雪花噪点、保护膜未撕、视频紫边异常；支持轮巡检测；可按通道、时间查询视频质量诊断报表，支持采用饼图和柱状图汇总视频数据信息， 支持采用表格展示检测异常项目；</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▲支持对普通录像、事件录像设置不同的压缩存储模式，支持普通录像设置压缩下载，事件录像采用非压缩下载进行混合存储。 对录像时间段同时存在压缩与非压缩录像进行回放或下载时录像连续，无跳秒现象。普通录像回放时支持普通回放或压缩回放，支持单倍速或多倍速回放。普通录像下载时支持普通下载或压缩下载。</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12</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烟雾报警器</w:t>
            </w:r>
            <w:r/>
          </w:p>
        </w:tc>
        <w:tc>
          <w:tcPr>
            <w:tcW w:w="7179" w:type="dxa"/>
            <w:textDirection w:val="lrTb"/>
            <w:noWrap/>
          </w:tcPr>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1.报警音量&gt;80dB</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2.报警距离&gt;3米</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3.实现声光报警</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4.定期维保确保电池完好可用</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13</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手持式干粉灭火器（5kg）</w:t>
            </w:r>
            <w:r/>
          </w:p>
        </w:tc>
        <w:tc>
          <w:tcPr>
            <w:tcW w:w="7179" w:type="dxa"/>
            <w:textDirection w:val="lrTb"/>
            <w:noWrap/>
          </w:tcPr>
          <w:p>
            <w:pPr>
              <w:jc w:val="left"/>
              <w:spacing w:line="440" w:lineRule="exact"/>
              <w:rPr>
                <w:rFonts w:hint="eastAsia" w:ascii="宋体" w:hAnsi="宋体" w:eastAsia="宋体" w:cs="宋体"/>
                <w:b w:val="0"/>
                <w:bCs w:val="0"/>
                <w:color w:val="0c0c0c"/>
                <w:sz w:val="24"/>
                <w:szCs w:val="24"/>
                <w:highlight w:val="none"/>
                <w:lang w:val="en-US" w:eastAsia="zh-CN"/>
              </w:rPr>
            </w:pPr>
            <w:r>
              <w:rPr>
                <w:rFonts w:hint="eastAsia" w:ascii="宋体" w:hAnsi="宋体" w:eastAsia="宋体" w:cs="宋体"/>
                <w:b w:val="0"/>
                <w:bCs w:val="0"/>
                <w:color w:val="0c0c0c"/>
                <w:sz w:val="24"/>
                <w:szCs w:val="24"/>
                <w:highlight w:val="none"/>
                <w:lang w:val="en-US" w:eastAsia="zh-CN"/>
              </w:rPr>
              <w:t xml:space="preserve">手持式干粉灭火器性能参数（5kg）</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1.灭火级别：3A、89B、C、E </w:t>
            </w:r>
            <w:r>
              <w:rPr>
                <w:rFonts w:hint="eastAsia" w:ascii="宋体" w:hAnsi="宋体" w:eastAsia="宋体" w:cs="宋体"/>
                <w:b w:val="0"/>
                <w:bCs w:val="0"/>
                <w:color w:val="0c0c0c"/>
                <w:sz w:val="24"/>
                <w:szCs w:val="24"/>
                <w:highlight w:val="none"/>
                <w:lang w:val="en-US" w:eastAsia="zh-CN"/>
              </w:rPr>
              <w:t xml:space="preserve">；</w:t>
            </w:r>
            <w:r/>
          </w:p>
          <w:p>
            <w:pPr>
              <w:jc w:val="left"/>
              <w:spacing w:line="440" w:lineRule="exact"/>
              <w:rPr>
                <w:rFonts w:hint="eastAsia" w:ascii="宋体" w:hAnsi="宋体" w:eastAsia="宋体" w:cs="宋体"/>
                <w:b w:val="0"/>
                <w:bCs w:val="0"/>
                <w:color w:val="0c0c0c"/>
                <w:sz w:val="24"/>
                <w:szCs w:val="24"/>
                <w:highlight w:val="none"/>
                <w:lang w:val="en-US" w:eastAsia="zh-CN"/>
              </w:rPr>
            </w:pPr>
            <w:r>
              <w:rPr>
                <w:rFonts w:hint="eastAsia" w:ascii="宋体" w:hAnsi="宋体" w:eastAsia="宋体" w:cs="宋体"/>
                <w:b w:val="0"/>
                <w:bCs w:val="0"/>
                <w:color w:val="0c0c0c"/>
                <w:sz w:val="24"/>
                <w:szCs w:val="24"/>
                <w:highlight w:val="none"/>
                <w:lang w:val="en-US" w:eastAsia="zh-CN"/>
              </w:rPr>
              <w:t xml:space="preserve">2.灭火剂：ABC干粉灭火剂（磷酸二氢铵75%硫酸铵15%）</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3.使用温度：-20℃~+55℃</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4.驱动气体：干燥压缩空气1.2Mpa（20℃）</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5.水压试验压力：2.1MPa</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6.灭火剂充装量：5±0.10kg</w:t>
            </w:r>
            <w:r>
              <w:rPr>
                <w:rFonts w:hint="eastAsia" w:ascii="宋体" w:hAnsi="宋体" w:eastAsia="宋体" w:cs="宋体"/>
                <w:b w:val="0"/>
                <w:bCs w:val="0"/>
                <w:color w:val="0c0c0c"/>
                <w:sz w:val="24"/>
                <w:szCs w:val="24"/>
                <w:highlight w:val="none"/>
                <w:lang w:val="en-US" w:eastAsia="zh-CN"/>
              </w:rPr>
              <w:t xml:space="preserve">；</w:t>
            </w:r>
            <w:r/>
          </w:p>
          <w:p>
            <w:pPr>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c0c0c"/>
                <w:sz w:val="24"/>
                <w:szCs w:val="24"/>
                <w:highlight w:val="none"/>
                <w:lang w:val="en-US" w:eastAsia="zh-CN"/>
              </w:rPr>
              <w:t xml:space="preserve">7.具有中国强制性产品认证编号，符合国家CCC认证标准</w:t>
            </w:r>
            <w:r>
              <w:rPr>
                <w:rFonts w:hint="eastAsia" w:ascii="宋体" w:hAnsi="宋体" w:eastAsia="宋体" w:cs="宋体"/>
                <w:b w:val="0"/>
                <w:bCs w:val="0"/>
                <w:color w:val="0c0c0c"/>
                <w:sz w:val="24"/>
                <w:szCs w:val="24"/>
                <w:highlight w:val="none"/>
                <w:lang w:val="en-US" w:eastAsia="zh-CN"/>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4</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手持式锂电池专用灭火器</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6L</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水基型、添加锂电池专用灭火剂</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灭火剂可渗透至电芯内部，通过惰化电极材料、加速电芯老化等机制，有效阻断复燃路径‌</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使用温度：0-55℃；</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药剂类型：S-3-AB；</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灭火等级：1A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E，喷射距离≧3m，喷射时间≧30s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滞后时间≤5s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工作压力1.2MPa；</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当灭火器喷射到带电的金属板时，整个过程中灭火器操作机构或喷嘴与大地之间，以及大地与灭火器筒体之间的电流≦0.068mA。</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5</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悬挂式锂电池专用灭火器</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6L</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水基型、添加锂电池专用灭火剂</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灭火剂可渗透至电芯内部，通过惰化电极材料、加速电芯老化等机制，有效阻断复燃路径‌</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使用温度：0-55℃；</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药剂类型：S-3-AB；</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灭火等级：1A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E，喷射距离≧3m，喷射时间≧30s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滞后时间≤5s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工作压力1.2MPa；</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6</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消防长钩</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长度</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2米</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拉力测试</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300kg拉力</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把柄绝缘测试</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1MΩ</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把柄耐火测试，温度T:850℃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施加时间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30s士1s，没有起燃</w:t>
            </w:r>
            <w:r>
              <w:rPr>
                <w:rFonts w:hint="eastAsia" w:ascii="宋体" w:hAnsi="宋体" w:eastAsia="宋体" w:cs="宋体"/>
                <w:color w:val="000000" w:themeColor="text1"/>
                <w:sz w:val="24"/>
                <w:szCs w:val="24"/>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7</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辅材工具</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拖线板插座，用于网络传输设备供电、监控设备供电和现场临时使用，须符合国标，按需配置；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防水胶布，须符合国标，按需提供；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扎带，须符合国标，按需提供；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螺丝，须符合国标，按需提供；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固定管卡，须符合国标，按需提供；</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另包含采购方指定的</w:t>
            </w:r>
            <w:r>
              <w:rPr>
                <w:rFonts w:hint="eastAsia" w:ascii="宋体" w:hAnsi="宋体" w:eastAsia="宋体" w:cs="宋体"/>
                <w:color w:val="000000" w:themeColor="text1"/>
                <w:sz w:val="24"/>
                <w:szCs w:val="24"/>
                <w:lang w:eastAsia="zh-CN"/>
                <w14:textFill>
                  <w14:solidFill>
                    <w14:schemeClr w14:val="tx1"/>
                  </w14:solidFill>
                </w14:textFill>
              </w:rPr>
              <w:t xml:space="preserve">其他</w:t>
            </w:r>
            <w:r>
              <w:rPr>
                <w:rFonts w:hint="eastAsia" w:ascii="宋体" w:hAnsi="宋体" w:eastAsia="宋体" w:cs="宋体"/>
                <w:color w:val="000000" w:themeColor="text1"/>
                <w:sz w:val="24"/>
                <w:szCs w:val="24"/>
                <w14:textFill>
                  <w14:solidFill>
                    <w14:schemeClr w14:val="tx1"/>
                  </w14:solidFill>
                </w14:textFill>
              </w:rPr>
              <w:t xml:space="preserve">辅材等。</w:t>
            </w:r>
            <w:r/>
          </w:p>
        </w:tc>
      </w:tr>
      <w:tr>
        <w:trPr>
          <w:trHeight w:val="300"/>
        </w:trPr>
        <w:tc>
          <w:tcPr>
            <w:tcW w:w="761"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8</w:t>
            </w:r>
            <w:r/>
          </w:p>
        </w:tc>
        <w:tc>
          <w:tcPr>
            <w:tcW w:w="1418"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智能断路器</w:t>
            </w:r>
            <w:r/>
          </w:p>
        </w:tc>
        <w:tc>
          <w:tcPr>
            <w:tcW w:w="7179" w:type="dxa"/>
            <w:vAlign w:val="center"/>
            <w:textDirection w:val="lrTb"/>
            <w:noWrap/>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瞬时脱扣特性：D型，10-20倍额定电流；极数：2P；额定电压：AC230V；额定电流：32A</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2、支持智能化配置地址功能，设备的智慧空开支持智能化配置地址，实现一键配网；当手动分闸后，本地锁定功能启动，此时，设备不能远程合闸</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3、▲支持1个RS485接口，1个DC12V电源和1个零线接口；当监测到线路中零线、火线反接时，触发零火反接报警，设备可发送零火反接报警信息至远程平台</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4、▲当监测到线路中交流电断电时，触发掉电报警，设备可发送掉电报警信息至远程平台，掉电后支持启动UPS电源给设备供电</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5、支持过温保护：当空开内部环境温度达90℃时，空开自动跳闸保护，阈值可设；支持过流保护：当线路电流超过额定电流时，空开自动跳闸保护；支持短路保护：可对所接回路中出现短路时，空开自动跳闸保护。数据类型包括电流、电压、温度、功率、电量等</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6、▲支持通过调节自动/手动/锁定开关，可切换自动模式、手动模式和锁定模式。自动模式，可实现远程监控和远程、本地控制；手动模式，可远程监控但关闭远程控制功能，可本地控制；锁定模式，可将断路器锁定在分闸位置，也可锁定在合闸位置，锁定模式下远程、本地控制失效，远程监控正常</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7、空开之间采用485总线软性连接，支持智慧空开外部扩展和跨排连接，最大支持90cm有线通讯，支持智慧空开独立拆装更换。</w:t>
            </w:r>
            <w:r/>
          </w:p>
        </w:tc>
      </w:tr>
      <w:tr>
        <w:trPr>
          <w:trHeight w:val="790"/>
        </w:trPr>
        <w:tc>
          <w:tcPr>
            <w:tcW w:w="761"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9</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sz w:val="24"/>
                <w:szCs w:val="24"/>
                <w:highlight w:val="none"/>
                <w:lang w:bidi="ar"/>
              </w:rPr>
              <w:t xml:space="preserve">防火墙</w:t>
            </w:r>
            <w:r/>
          </w:p>
        </w:tc>
        <w:tc>
          <w:tcPr>
            <w:tcW w:w="7179" w:type="dxa"/>
            <w:vAlign w:val="center"/>
            <w:textDirection w:val="lrTb"/>
            <w:noWrap/>
          </w:tcPr>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配置要求 ≥6个2.5G电口（兼容千兆），≥2个USB2.0接口；≥1个console口；支持管理≥256台交换机；部署方式 支持旁挂部署；管理协议 支持TNMP、SNMP协议等；</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 TCP/IP协议，包含HTTP、Telnet、NTP等常用网络通信协议；支持802.11标准VLAN协议；支持对接安防设备ONVIF协议；便捷交付 支持小程序扫描网络设备二维码，对设备进行</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账号</w:t>
            </w:r>
            <w:r>
              <w:rPr>
                <w:rFonts w:hint="eastAsia" w:ascii="宋体" w:hAnsi="宋体" w:eastAsia="宋体" w:cs="宋体"/>
                <w:color w:val="000000" w:themeColor="text1"/>
                <w:sz w:val="24"/>
                <w:szCs w:val="24"/>
                <w:highlight w:val="none"/>
                <w:lang w:bidi="ar"/>
                <w14:textFill>
                  <w14:solidFill>
                    <w14:schemeClr w14:val="tx1"/>
                  </w14:solidFill>
                </w14:textFill>
              </w:rPr>
              <w:t xml:space="preserve">绑定与配置、备注等操作；支持自动发现识别网络设备，支持一键配置下发；支持导出网络拓扑、设备资产数据、运行状态数据作为交付报告依据；可视化 可依据项目场景，自主选择首页显示内容或自定义选择模块，投屏呈现最佳效果；</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▲支持自动生成网络拓扑图，包括网络设备自动发现、前端设备自动识别及接入点位置；</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导入平面图、楼层区域分布图，呈现每个AP的具体部署位置；为了解整个网络流量状态，实时查看链路利用率，应支持在网络拓扑图中查看交换机端口的上下行流量实时数据；支持在首页呈现项目名称、项目承建方信息，并可自定义设置；设备管理 支持对交换机、路由、无线AP等网络设备的统一管理；支持对网络设备进行分组分区管理；支持对交换机进行账户、IP地址、VLAN、端口隔离、DHCP配置下发；</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支持对无线AP进行IP地址、功率、无线模板、无线认证配置下发；支持自动识别交换机端口状态，并能以图标形式显示端口所接设备类型（AP、PC、IPC、门禁、对讲等终端）；</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bidi="ar"/>
                <w14:textFill>
                  <w14:solidFill>
                    <w14:schemeClr w14:val="tx1"/>
                  </w14:solidFill>
                </w14:textFill>
              </w:rPr>
              <w:t xml:space="preserve">可监控交换机的整机运行状态，包括交换机名称、MAC地址、IP地址、版本号、型号、在线状态等信息；根据预设</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阈值</w:t>
            </w:r>
            <w:r>
              <w:rPr>
                <w:rFonts w:hint="eastAsia" w:ascii="宋体" w:hAnsi="宋体" w:eastAsia="宋体" w:cs="宋体"/>
                <w:color w:val="000000" w:themeColor="text1"/>
                <w:sz w:val="24"/>
                <w:szCs w:val="24"/>
                <w:highlight w:val="none"/>
                <w:lang w:bidi="ar"/>
                <w14:textFill>
                  <w14:solidFill>
                    <w14:schemeClr w14:val="tx1"/>
                  </w14:solidFill>
                </w14:textFill>
              </w:rPr>
              <w:t xml:space="preserve">，可以把端口拥塞等级分为安全、预警和危险三个等级，并提供绿色、黄色和红色三级分布图；根据预设</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阈值</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把交换机工作温度等级分为安全、预警和危险三个等级，并提供绿色、黄色和红色三级分布图；支持对终端的识别，类型包括但不限于：IPC、门禁、对讲、电脑，能查看这些类型设备的IP、MAC、品牌、型号、端口位置、流量信息，并能自动监测终端设备的在离线状态的能力；</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▲支持自动识别网络内的IPC, 包括：IP地址、MAC地址、通道名称、设备型号、所属厂家、所在交换机位置、上下行速率等状态；</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为丰富系统资产的管理，要求具备不限量添加自定义终端类型的能力；故障告警 支持前端设备掉线告警、端口流量异常告警、交换机端口协商异常告警、端口拥塞丢包告警、交换机离线告警、IP地址冲突告警、DHCP服务器冲突告警、网络环路的告警，并在网络拓扑图中定位告警所产生的位置；</w:t>
            </w:r>
            <w:r/>
          </w:p>
          <w:p>
            <w:pPr>
              <w:jc w:val="left"/>
              <w:spacing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bidi="ar"/>
                <w14:textFill>
                  <w14:solidFill>
                    <w14:schemeClr w14:val="tx1"/>
                  </w14:solidFill>
                </w14:textFill>
              </w:rPr>
              <w:t xml:space="preserve">运维功能 支持通过动态视图跳转到对应交换机、 摄像机的web 页面，或者支持http和telnet访问</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其他设备</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显示POE所有端口的供电状态，以及对供电进行开关管理；支持对前端设备智能重启（如设备流量异常、宕机等）、定时重启、供电开关定时开启/关闭、定时禁用/使能；支持对同型号网络设备的批量升级；支持一键全网环路防护功能；支持基于端口、MAC、IP地址、协议类型实现数据报文捕获功能，可将所捕获数据导出生成.cap格式的文件，以满足网络运维与故障分析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436"/>
        </w:trPr>
        <w:tc>
          <w:tcPr>
            <w:shd w:val="clear" w:color="auto" w:fill="auto"/>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0</w:t>
            </w:r>
            <w:r/>
          </w:p>
        </w:tc>
        <w:tc>
          <w:tcPr>
            <w:shd w:val="clear" w:color="auto" w:fill="auto"/>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sz w:val="24"/>
                <w:szCs w:val="24"/>
                <w:lang w:bidi="ar"/>
              </w:rPr>
              <w:t xml:space="preserve">集成服务</w:t>
            </w:r>
            <w:r/>
          </w:p>
        </w:tc>
        <w:tc>
          <w:tcPr>
            <w:shd w:val="clear" w:color="auto" w:fill="auto"/>
            <w:tcW w:w="7179" w:type="dxa"/>
            <w:vAlign w:val="center"/>
            <w:textDirection w:val="lrTb"/>
            <w:noWrap/>
          </w:tcPr>
          <w:p>
            <w:pPr>
              <w:jc w:val="left"/>
              <w:widowControl/>
              <w:rPr>
                <w:rFonts w:hint="eastAsia" w:ascii="宋体" w:hAnsi="宋体" w:eastAsia="宋体" w:cs="宋体"/>
                <w:sz w:val="24"/>
                <w:szCs w:val="24"/>
                <w:lang w:val="en-US" w:eastAsia="zh-CN" w:bidi="ar"/>
              </w:rPr>
            </w:pPr>
            <w:r>
              <w:rPr>
                <w:rFonts w:hint="eastAsia" w:ascii="宋体" w:hAnsi="宋体" w:eastAsia="宋体" w:cs="宋体"/>
                <w:color w:val="000000"/>
                <w:sz w:val="24"/>
                <w:szCs w:val="24"/>
                <w:lang w:bidi="ar"/>
              </w:rPr>
              <w:t xml:space="preserve">包含本项目所有相关设备软硬件的安装、调试和交付等集成服务。</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21</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sz w:val="24"/>
                <w:szCs w:val="24"/>
                <w:lang w:bidi="ar"/>
              </w:rPr>
              <w:t xml:space="preserve">其他要求</w:t>
            </w:r>
            <w:r/>
          </w:p>
        </w:tc>
        <w:tc>
          <w:tcPr>
            <w:tcW w:w="7179" w:type="dxa"/>
            <w:vAlign w:val="center"/>
            <w:textDirection w:val="lrTb"/>
            <w:noWrap/>
          </w:tcPr>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1.施工要求</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（1）材料安装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由中标人负责安装、调试、试运行等工作，直至经采购人和其他有关单位验收合格，验收费用包含在总价中。</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（2）安装计划：投标人应在投标文件中提供具体的安装、验收实施计划。</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（3）施工安全 </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1）中标人应严格按照国家和地方相关的施工安全法规进行施工。</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2）中标人所有作业人员上岗时必须购买人身意外险。</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3）项目实施期间，实施人员应注意人身安全，中标人需对项目员工进行相关安全培训。项目实施期间，中标人的实施导致的一切安全事故责任包括但不仅限于中标人的工作人员及第三方发生的一切安全问题，均由中标人承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（4）完成加工要求</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中标人在完成工作向采购人移交之前，所有膜布表面必须保持清洁，不得有油污、污泥等。</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（5）中标人需对充电桩的质量以及结构安全负责，抗风抗震等级需达到国家标准，采购人在使用过程中，如产生由于中标人所提供的产品质量或其施工安装质量导致的安全问题，责任一律由中标人承担。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2.产品保护</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中标人须负责全部材料的保护和清洁工作至验收合格交付采购人使用时，若因中标人原因损坏其他设备和设施，投标人须负责修理或给予赔偿。</w:t>
            </w:r>
            <w:r/>
          </w:p>
          <w:p>
            <w:pPr>
              <w:pStyle w:val="1105"/>
              <w:spacing w:line="360" w:lineRule="auto"/>
              <w:rPr>
                <w:rStyle w:val="1046"/>
                <w:rFonts w:hint="eastAsia" w:ascii="宋体" w:hAnsi="宋体" w:eastAsia="宋体" w:cs="宋体"/>
                <w:sz w:val="24"/>
                <w:szCs w:val="24"/>
              </w:rPr>
            </w:pPr>
            <w:r>
              <w:rPr>
                <w:rStyle w:val="1046"/>
                <w:rFonts w:hint="eastAsia" w:ascii="宋体" w:hAnsi="宋体" w:eastAsia="宋体" w:cs="宋体"/>
                <w:color w:val="000000"/>
                <w:sz w:val="24"/>
                <w:szCs w:val="24"/>
              </w:rPr>
              <w:t xml:space="preserve">3.在使用过程中，若相应软件、平台、程序的功能需要调整或改进，中标方需负责相应的系统建设、功能开发等事宜，相应软件、平台</w:t>
            </w:r>
            <w:r>
              <w:rPr>
                <w:rStyle w:val="1046"/>
                <w:rFonts w:hint="eastAsia" w:ascii="宋体" w:hAnsi="宋体" w:eastAsia="宋体" w:cs="宋体"/>
                <w:sz w:val="24"/>
                <w:szCs w:val="24"/>
              </w:rPr>
              <w:t xml:space="preserve">、程序的功能终身免费系统升级和技术支持。</w:t>
            </w:r>
            <w:r/>
          </w:p>
          <w:p>
            <w:pPr>
              <w:pStyle w:val="1105"/>
              <w:spacing w:line="360" w:lineRule="auto"/>
              <w:rPr>
                <w:rStyle w:val="1046"/>
                <w:rFonts w:hint="eastAsia" w:ascii="宋体" w:hAnsi="宋体" w:eastAsia="宋体" w:cs="宋体"/>
                <w:sz w:val="24"/>
                <w:szCs w:val="24"/>
              </w:rPr>
            </w:pPr>
            <w:r>
              <w:rPr>
                <w:rStyle w:val="1046"/>
                <w:rFonts w:hint="eastAsia" w:ascii="宋体" w:hAnsi="宋体" w:eastAsia="宋体" w:cs="宋体"/>
                <w:sz w:val="24"/>
                <w:szCs w:val="24"/>
              </w:rPr>
              <w:t xml:space="preserve">4.人员要求：</w:t>
            </w:r>
            <w:r>
              <w:rPr>
                <w:rStyle w:val="1046"/>
                <w:rFonts w:hint="eastAsia" w:ascii="宋体" w:hAnsi="宋体" w:eastAsia="宋体" w:cs="宋体"/>
                <w:sz w:val="24"/>
                <w:szCs w:val="24"/>
              </w:rPr>
            </w:r>
            <w:r/>
          </w:p>
          <w:p>
            <w:pPr>
              <w:pStyle w:val="1105"/>
              <w:spacing w:line="360" w:lineRule="auto"/>
              <w:rPr>
                <w:rStyle w:val="1046"/>
                <w:rFonts w:hint="eastAsia" w:ascii="宋体" w:hAnsi="宋体" w:eastAsia="宋体" w:cs="宋体"/>
                <w:sz w:val="24"/>
                <w:szCs w:val="24"/>
                <w:highlight w:val="none"/>
              </w:rPr>
            </w:pPr>
            <w:r>
              <w:rPr>
                <w:rStyle w:val="1046"/>
                <w:rFonts w:hint="eastAsia" w:ascii="宋体" w:hAnsi="宋体" w:eastAsia="宋体" w:cs="宋体"/>
                <w:sz w:val="24"/>
                <w:szCs w:val="24"/>
                <w:highlight w:val="none"/>
              </w:rPr>
            </w:r>
            <w:r>
              <w:rPr>
                <w:rFonts w:ascii="SimSun" w:hAnsi="SimSun" w:eastAsia="SimSun" w:cs="SimSun"/>
                <w:color w:val="000000"/>
                <w:sz w:val="24"/>
                <w:highlight w:val="none"/>
              </w:rPr>
              <w:t xml:space="preserve">（1）项目经理 1 人</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具有</w:t>
            </w:r>
            <w:r>
              <w:rPr>
                <w:rFonts w:ascii="SimSun" w:hAnsi="SimSun" w:eastAsia="SimSun" w:cs="SimSun"/>
                <w:color w:val="000000"/>
                <w:spacing w:val="7"/>
                <w:sz w:val="24"/>
                <w:highlight w:val="none"/>
              </w:rPr>
              <w:t xml:space="preserve">中级及以上工程师</w:t>
            </w:r>
            <w:r>
              <w:rPr>
                <w:rFonts w:ascii="SimSun" w:hAnsi="SimSun" w:eastAsia="SimSun" w:cs="SimSun"/>
                <w:color w:val="000000"/>
                <w:sz w:val="24"/>
                <w:highlight w:val="none"/>
              </w:rPr>
              <w:t xml:space="preserve">职称证书</w:t>
            </w:r>
            <w:r>
              <w:rPr>
                <w:rFonts w:ascii="SimSun" w:hAnsi="SimSun" w:eastAsia="SimSun" w:cs="SimSun"/>
                <w:color w:val="000000"/>
                <w:sz w:val="24"/>
                <w:highlight w:val="none"/>
              </w:rPr>
              <w:t xml:space="preserve">、</w:t>
            </w:r>
            <w:r>
              <w:rPr>
                <w:rFonts w:ascii="SimSun" w:hAnsi="SimSun" w:eastAsia="SimSun" w:cs="SimSun"/>
                <w:color w:val="000000"/>
                <w:spacing w:val="7"/>
                <w:sz w:val="24"/>
                <w:highlight w:val="none"/>
              </w:rPr>
              <w:t xml:space="preserve">信息系统项目管理师证书</w:t>
            </w:r>
            <w:r>
              <w:rPr>
                <w:rFonts w:ascii="SimSun" w:hAnsi="SimSun" w:eastAsia="SimSun" w:cs="SimSun"/>
                <w:color w:val="000000"/>
                <w:sz w:val="24"/>
                <w:highlight w:val="none"/>
              </w:rPr>
              <w:t xml:space="preserve">。</w:t>
            </w:r>
            <w:r>
              <w:rPr>
                <w:highlight w:val="none"/>
              </w:rPr>
            </w:r>
            <w:r/>
          </w:p>
          <w:p>
            <w:pPr>
              <w:pStyle w:val="1105"/>
              <w:spacing w:line="360" w:lineRule="auto"/>
              <w:rPr>
                <w:rStyle w:val="1046"/>
                <w:rFonts w:hint="eastAsia" w:ascii="宋体" w:hAnsi="宋体" w:eastAsia="宋体" w:cs="宋体"/>
                <w:sz w:val="24"/>
                <w:szCs w:val="24"/>
              </w:rPr>
            </w:pPr>
            <w:r>
              <w:rPr>
                <w:rFonts w:ascii="SimSun" w:hAnsi="SimSun" w:eastAsia="SimSun" w:cs="SimSun"/>
                <w:color w:val="000000"/>
                <w:sz w:val="24"/>
                <w:highlight w:val="none"/>
              </w:rPr>
              <w:t xml:space="preserve">（2）项目安全员1人</w:t>
            </w:r>
            <w:r>
              <w:rPr>
                <w:rFonts w:ascii="Times New Roman" w:hAnsi="Times New Roman" w:eastAsia="Times New Roman" w:cs="Times New Roman"/>
                <w:color w:val="000000"/>
                <w:sz w:val="24"/>
                <w:highlight w:val="none"/>
              </w:rPr>
              <w:t xml:space="preserve">（项目经理除外）</w:t>
            </w:r>
            <w:r>
              <w:rPr>
                <w:rFonts w:ascii="SimSun" w:hAnsi="SimSun" w:eastAsia="SimSun" w:cs="SimSun"/>
                <w:color w:val="000000"/>
                <w:sz w:val="24"/>
                <w:highlight w:val="none"/>
              </w:rPr>
              <w:t xml:space="preserve">，具有</w:t>
            </w:r>
            <w:r>
              <w:rPr>
                <w:rFonts w:ascii="SimSun" w:hAnsi="SimSun" w:eastAsia="SimSun" w:cs="SimSun"/>
                <w:color w:val="000000"/>
                <w:sz w:val="24"/>
                <w:highlight w:val="none"/>
              </w:rPr>
              <w:t xml:space="preserve">信息安全工程师</w:t>
            </w:r>
            <w:r>
              <w:rPr>
                <w:rFonts w:ascii="Times New Roman" w:hAnsi="Times New Roman" w:eastAsia="Times New Roman" w:cs="Times New Roman"/>
                <w:color w:val="000000"/>
                <w:sz w:val="24"/>
                <w:highlight w:val="none"/>
              </w:rPr>
              <w:t xml:space="preserve">证书</w:t>
            </w:r>
            <w:r>
              <w:rPr>
                <w:rFonts w:ascii="SimSun" w:hAnsi="SimSun" w:eastAsia="SimSun" w:cs="SimSun"/>
                <w:color w:val="000000"/>
                <w:sz w:val="24"/>
                <w:highlight w:val="none"/>
              </w:rPr>
              <w:t xml:space="preserve">或通过国家信息安全水平考试</w:t>
            </w:r>
            <w:r>
              <w:rPr>
                <w:rFonts w:ascii="SimSun" w:hAnsi="SimSun" w:eastAsia="SimSun" w:cs="SimSun"/>
                <w:color w:val="000000"/>
                <w:sz w:val="24"/>
                <w:highlight w:val="none"/>
              </w:rPr>
              <w:t xml:space="preserve">。</w:t>
            </w:r>
            <w:r>
              <w:rPr>
                <w:rStyle w:val="1046"/>
                <w:rFonts w:hint="eastAsia" w:ascii="宋体" w:hAnsi="宋体" w:eastAsia="宋体" w:cs="宋体"/>
                <w:sz w:val="24"/>
                <w:szCs w:val="24"/>
              </w:rPr>
            </w:r>
            <w:r/>
          </w:p>
          <w:p>
            <w:pPr>
              <w:pStyle w:val="1156"/>
              <w:numPr>
                <w:ilvl w:val="-1"/>
                <w:numId w:val="0"/>
              </w:numPr>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 xml:space="preserve">5.</w:t>
            </w:r>
            <w:r>
              <w:rPr>
                <w:rFonts w:hint="eastAsia" w:ascii="宋体" w:hAnsi="宋体" w:eastAsia="宋体" w:cs="宋体"/>
                <w:sz w:val="24"/>
                <w:szCs w:val="24"/>
                <w:lang w:bidi="ar"/>
              </w:rPr>
              <w:t xml:space="preserve">投标人</w:t>
            </w:r>
            <w:r>
              <w:rPr>
                <w:rFonts w:hint="eastAsia" w:ascii="宋体" w:hAnsi="宋体" w:eastAsia="宋体" w:cs="宋体"/>
                <w:color w:val="000000"/>
                <w:spacing w:val="7"/>
                <w:sz w:val="24"/>
                <w:szCs w:val="24"/>
              </w:rPr>
              <w:t xml:space="preserve">具有有效期内的信息安全管理体系认证证书、信息技术服务管理体系认证证书、质量管理体系认证证书</w:t>
            </w:r>
            <w:r>
              <w:rPr>
                <w:rFonts w:hint="eastAsia" w:ascii="宋体" w:hAnsi="宋体" w:eastAsia="宋体" w:cs="宋体"/>
                <w:sz w:val="24"/>
                <w:szCs w:val="24"/>
                <w:lang w:bidi="ar"/>
              </w:rPr>
              <w:t xml:space="preserve">。</w:t>
            </w:r>
            <w:r/>
          </w:p>
          <w:p>
            <w:pPr>
              <w:pStyle w:val="1156"/>
              <w:ind w:firstLine="0"/>
              <w:rPr>
                <w:rStyle w:val="1046"/>
                <w:rFonts w:hint="eastAsia" w:ascii="宋体" w:hAnsi="宋体" w:eastAsia="宋体" w:cs="宋体"/>
                <w:sz w:val="24"/>
                <w:szCs w:val="24"/>
              </w:rPr>
            </w:pPr>
            <w:r>
              <w:rPr>
                <w:rFonts w:hint="eastAsia" w:ascii="宋体" w:hAnsi="宋体" w:eastAsia="宋体" w:cs="宋体"/>
                <w:sz w:val="24"/>
                <w:szCs w:val="24"/>
                <w:lang w:val="en-US" w:eastAsia="zh-CN" w:bidi="ar"/>
              </w:rPr>
              <w:t xml:space="preserve">6.</w:t>
            </w:r>
            <w:r>
              <w:rPr>
                <w:rFonts w:hint="eastAsia" w:ascii="宋体" w:hAnsi="宋体" w:eastAsia="宋体" w:cs="宋体"/>
                <w:color w:val="000000"/>
                <w:sz w:val="24"/>
                <w:szCs w:val="24"/>
              </w:rPr>
              <w:t xml:space="preserve">投标人提供202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1月1日</w:t>
            </w:r>
            <w:r>
              <w:rPr>
                <w:rFonts w:hint="eastAsia" w:ascii="宋体" w:hAnsi="宋体" w:eastAsia="宋体" w:cs="宋体"/>
                <w:color w:val="000000"/>
                <w:sz w:val="24"/>
                <w:szCs w:val="24"/>
              </w:rPr>
              <w:t xml:space="preserve">以来承担的类似项目业绩。</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22</w:t>
            </w:r>
            <w:r/>
          </w:p>
        </w:tc>
        <w:tc>
          <w:tcPr>
            <w:tcW w:w="141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投标文件中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提供如下方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案</w:t>
            </w:r>
            <w:r/>
          </w:p>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tc>
        <w:tc>
          <w:tcPr>
            <w:tcW w:w="7179" w:type="dxa"/>
            <w:vAlign w:val="center"/>
            <w:textDirection w:val="lrTb"/>
            <w:noWrap/>
          </w:tcPr>
          <w:p>
            <w:pPr>
              <w:pStyle w:val="1156"/>
              <w:numPr>
                <w:ilvl w:val="-1"/>
                <w:numId w:val="0"/>
              </w:numPr>
              <w:ind w:firstLine="0"/>
              <w:rPr>
                <w:rStyle w:val="1116"/>
                <w:rFonts w:hint="eastAsia" w:ascii="宋体" w:hAnsi="宋体" w:eastAsia="宋体" w:cs="宋体"/>
                <w:color w:val="000000"/>
                <w:spacing w:val="7"/>
                <w:sz w:val="24"/>
                <w:szCs w:val="24"/>
              </w:rPr>
            </w:pPr>
            <w:r>
              <w:rPr>
                <w:rStyle w:val="1116"/>
                <w:rFonts w:hint="eastAsia" w:ascii="宋体" w:hAnsi="宋体" w:eastAsia="宋体" w:cs="宋体"/>
                <w:color w:val="000000"/>
                <w:spacing w:val="7"/>
                <w:sz w:val="24"/>
                <w:szCs w:val="24"/>
                <w:lang w:val="en-US" w:eastAsia="zh-CN"/>
              </w:rPr>
              <w:t xml:space="preserve">1.</w:t>
            </w:r>
            <w:r>
              <w:rPr>
                <w:rStyle w:val="1116"/>
                <w:rFonts w:hint="eastAsia" w:ascii="宋体" w:hAnsi="宋体" w:eastAsia="宋体" w:cs="宋体"/>
                <w:color w:val="000000"/>
                <w:spacing w:val="7"/>
                <w:sz w:val="24"/>
                <w:szCs w:val="24"/>
              </w:rPr>
              <w:t xml:space="preserve">投标人针对本项目提供安装调试方案，安装调试方案内容应包含安装设计、安装步骤、安装常见问题及解决方法、工期保障措施、验收方案。</w:t>
            </w:r>
            <w:r/>
          </w:p>
          <w:p>
            <w:pPr>
              <w:pStyle w:val="1156"/>
              <w:numPr>
                <w:ilvl w:val="-1"/>
                <w:numId w:val="0"/>
              </w:numPr>
              <w:ind w:firstLine="0"/>
              <w:rPr>
                <w:rStyle w:val="1116"/>
                <w:rFonts w:hint="eastAsia" w:ascii="宋体" w:hAnsi="宋体" w:eastAsia="宋体" w:cs="宋体"/>
                <w:color w:val="000000"/>
                <w:spacing w:val="7"/>
                <w:sz w:val="24"/>
                <w:szCs w:val="24"/>
              </w:rPr>
            </w:pPr>
            <w:r>
              <w:rPr>
                <w:rStyle w:val="1116"/>
                <w:rFonts w:hint="eastAsia" w:ascii="宋体" w:hAnsi="宋体" w:eastAsia="宋体" w:cs="宋体"/>
                <w:color w:val="000000"/>
                <w:spacing w:val="7"/>
                <w:sz w:val="24"/>
                <w:szCs w:val="24"/>
                <w:lang w:val="en-US" w:eastAsia="zh-CN"/>
              </w:rPr>
              <w:t xml:space="preserve">2.</w:t>
            </w:r>
            <w:r>
              <w:rPr>
                <w:rStyle w:val="1116"/>
                <w:rFonts w:hint="eastAsia" w:ascii="宋体" w:hAnsi="宋体" w:eastAsia="宋体" w:cs="宋体"/>
                <w:color w:val="000000"/>
                <w:spacing w:val="7"/>
                <w:sz w:val="24"/>
                <w:szCs w:val="24"/>
              </w:rPr>
              <w:t xml:space="preserve">投标人针对本项目提供培训方案，培训方案内容应包含培训目标、培训计划、培训内容、培训人员配置、培训保障措施。</w:t>
            </w:r>
            <w:r/>
          </w:p>
          <w:p>
            <w:pPr>
              <w:pStyle w:val="1156"/>
              <w:numPr>
                <w:ilvl w:val="-1"/>
                <w:numId w:val="0"/>
              </w:numPr>
              <w:ind w:firstLine="0"/>
              <w:rPr>
                <w:rStyle w:val="1116"/>
                <w:rFonts w:hint="eastAsia" w:ascii="宋体" w:hAnsi="宋体" w:eastAsia="宋体" w:cs="宋体"/>
                <w:color w:val="000000"/>
                <w:spacing w:val="7"/>
                <w:sz w:val="24"/>
                <w:szCs w:val="24"/>
                <w:highlight w:val="none"/>
              </w:rPr>
            </w:pPr>
            <w:r>
              <w:rPr>
                <w:rStyle w:val="1116"/>
                <w:rFonts w:hint="eastAsia" w:ascii="宋体" w:hAnsi="宋体" w:eastAsia="宋体" w:cs="宋体"/>
                <w:color w:val="000000"/>
                <w:spacing w:val="7"/>
                <w:sz w:val="24"/>
                <w:szCs w:val="24"/>
                <w:lang w:val="en-US" w:eastAsia="zh-CN"/>
              </w:rPr>
              <w:t xml:space="preserve">3.</w:t>
            </w:r>
            <w:r>
              <w:rPr>
                <w:rStyle w:val="1116"/>
                <w:rFonts w:hint="eastAsia" w:ascii="宋体" w:hAnsi="宋体" w:eastAsia="宋体" w:cs="宋体"/>
                <w:color w:val="000000"/>
                <w:spacing w:val="7"/>
                <w:sz w:val="24"/>
                <w:szCs w:val="24"/>
              </w:rPr>
              <w:t xml:space="preserve">投标人针对本项目提供售后服务方案，售后服务方案内容应包含售后服务体系、售后服务制度、维护及保障方案、巡检服务方案、故障和紧急事件的响应处理。</w:t>
            </w:r>
            <w:r/>
          </w:p>
          <w:p>
            <w:pPr>
              <w:pStyle w:val="1156"/>
              <w:numPr>
                <w:ilvl w:val="0"/>
                <w:numId w:val="0"/>
              </w:numPr>
              <w:ind w:firstLine="0"/>
              <w:rPr>
                <w:rFonts w:hint="eastAsia" w:ascii="宋体" w:hAnsi="宋体" w:eastAsia="宋体" w:cs="宋体"/>
                <w:sz w:val="24"/>
                <w:szCs w:val="24"/>
                <w14:textFill>
                  <w14:solidFill>
                    <w14:schemeClr w14:val="tx1"/>
                  </w14:solidFill>
                </w14:textFill>
              </w:rPr>
            </w:pPr>
            <w:r>
              <w:rPr>
                <w:rStyle w:val="1116"/>
                <w:rFonts w:hint="eastAsia" w:ascii="宋体" w:hAnsi="宋体" w:eastAsia="宋体" w:cs="宋体"/>
                <w:color w:val="000000"/>
                <w:spacing w:val="7"/>
                <w:sz w:val="24"/>
                <w:szCs w:val="24"/>
                <w:highlight w:val="none"/>
              </w:rPr>
            </w:r>
            <w:r>
              <w:rPr>
                <w:rFonts w:ascii="SimSun" w:hAnsi="SimSun" w:eastAsia="SimSun" w:cs="SimSun"/>
                <w:color w:val="000000"/>
                <w:spacing w:val="7"/>
                <w:sz w:val="24"/>
                <w:highlight w:val="none"/>
              </w:rPr>
              <w:t xml:space="preserve">4.投标人针对本项目提供</w:t>
            </w:r>
            <w:r>
              <w:rPr>
                <w:rFonts w:ascii="SimSun" w:hAnsi="SimSun" w:eastAsia="SimSun" w:cs="SimSun"/>
                <w:color w:val="000000"/>
                <w:sz w:val="24"/>
                <w:highlight w:val="none"/>
              </w:rPr>
              <w:t xml:space="preserve">应急预案，应急预案包括但不限于应急行动、应急措施和应急保障等。</w:t>
            </w:r>
            <w:r>
              <w:rPr>
                <w:rStyle w:val="1116"/>
                <w:rFonts w:hint="eastAsia" w:ascii="宋体" w:hAnsi="宋体" w:eastAsia="宋体" w:cs="宋体"/>
                <w:color w:val="000000"/>
                <w:spacing w:val="7"/>
                <w:sz w:val="24"/>
                <w:szCs w:val="24"/>
                <w:highlight w:val="none"/>
              </w:rPr>
            </w:r>
            <w:r/>
          </w:p>
        </w:tc>
      </w:tr>
    </w:tbl>
    <w:p>
      <w:pPr>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三、商务条款</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1.质保期</w:t>
      </w:r>
      <w:r/>
    </w:p>
    <w:p>
      <w:pPr>
        <w:pStyle w:val="1075"/>
        <w:ind w:firstLine="500"/>
        <w:spacing w:line="360" w:lineRule="auto"/>
        <w:widowControl w:val="off"/>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质保期自物品验收合格（以双方在验收报告签订日期为准），物品的免费质保期为3年。在免费质保期内，除人为损坏和不可抗力因素外，中标单位负责对其提供的物品进行免费维修或更换。</w:t>
      </w:r>
      <w:r>
        <w:rPr>
          <w:rFonts w:hint="eastAsia" w:ascii="宋体" w:hAnsi="宋体" w:eastAsia="宋体" w:cs="宋体"/>
          <w:i/>
          <w:iCs/>
          <w:color w:val="000000"/>
          <w:spacing w:val="7"/>
          <w:u w:val="single"/>
        </w:rPr>
        <w:t xml:space="preserve">人为破坏时所辖社区协助中标单位处理。</w:t>
      </w:r>
      <w:r>
        <w:rPr>
          <w:rFonts w:hint="eastAsia" w:ascii="宋体" w:hAnsi="宋体" w:eastAsia="宋体" w:cs="宋体"/>
          <w:i/>
          <w:color w:val="000000"/>
          <w:spacing w:val="7"/>
          <w:u w:val="single"/>
        </w:rPr>
        <w:t xml:space="preserve">（以双方在验收报告签订日期为准）。</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2.售后技术服务要求</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color w:val="000000"/>
          <w:spacing w:val="7"/>
          <w:u w:val="single"/>
        </w:rPr>
        <w:t xml:space="preserve">2.1</w:t>
      </w:r>
      <w:r>
        <w:rPr>
          <w:rFonts w:hint="eastAsia" w:ascii="宋体" w:hAnsi="宋体" w:eastAsia="宋体" w:cs="宋体"/>
          <w:i/>
          <w:iCs/>
          <w:color w:val="000000"/>
          <w:spacing w:val="7"/>
          <w:u w:val="single"/>
        </w:rPr>
        <w:t xml:space="preserve"> 中标人在接到维修函电后，必须在3小时内对采购单位所提出的维修要求作出响应，24小时内到达维修现场并维修完毕，若48小时内无法维修完毕的须更换同型号产品到位，保证设备正常使用，相关费用由中标人承担。（以双方在验收报告签订日期为准）。</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2.2 免费质保期结束后，中标单位优先负责本项目设备的维修，并承诺提供最优费率；</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2.3 供应商须提出免费的质保期内的维修、维护内容及服务方式、范围（产品、技术、部件）等。</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2.4“三防保险”：每个充电头都需采购符合苏州市、张家港市消防安全机制办要求的三防保险（防火、防盗、防损失），保险需满足公共充电设施安全责任险要求，服务期三年。（投标时须提供承诺函</w:t>
      </w:r>
      <w:r>
        <w:rPr>
          <w:rFonts w:hint="eastAsia" w:ascii="宋体" w:hAnsi="宋体" w:eastAsia="宋体" w:cs="宋体"/>
          <w:i/>
          <w:iCs/>
          <w:color w:val="000000"/>
          <w:spacing w:val="7"/>
          <w:u w:val="single"/>
          <w:lang w:eastAsia="zh-CN"/>
        </w:rPr>
        <w:t xml:space="preserve">，</w:t>
      </w:r>
      <w:r>
        <w:rPr>
          <w:rFonts w:hint="eastAsia" w:ascii="宋体" w:hAnsi="宋体" w:eastAsia="宋体" w:cs="宋体"/>
          <w:i/>
          <w:iCs/>
          <w:color w:val="000000"/>
          <w:spacing w:val="7"/>
          <w:u w:val="single"/>
        </w:rPr>
        <w:t xml:space="preserve">验收需提供保单证明）</w:t>
      </w:r>
      <w:r/>
    </w:p>
    <w:p>
      <w:pPr>
        <w:pStyle w:val="1105"/>
        <w:ind w:firstLine="51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3 交货期、交货方式及交货地点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3.1、交货期</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每个场站接到采购方通知起60</w:t>
      </w:r>
      <w:r>
        <w:rPr>
          <w:rFonts w:hint="eastAsia" w:ascii="宋体" w:hAnsi="宋体" w:eastAsia="宋体" w:cs="宋体"/>
          <w:i/>
          <w:color w:val="000000"/>
          <w:spacing w:val="7"/>
          <w:u w:val="single"/>
          <w:lang w:val="en-US" w:eastAsia="zh-CN"/>
        </w:rPr>
        <w:t xml:space="preserve">个</w:t>
      </w:r>
      <w:r>
        <w:rPr>
          <w:rFonts w:hint="eastAsia" w:ascii="宋体" w:hAnsi="宋体" w:eastAsia="宋体" w:cs="宋体"/>
          <w:i/>
          <w:color w:val="000000"/>
          <w:spacing w:val="7"/>
          <w:u w:val="single"/>
        </w:rPr>
        <w:t xml:space="preserve">日历天</w:t>
      </w:r>
      <w:r>
        <w:rPr>
          <w:rFonts w:hint="eastAsia" w:ascii="宋体" w:hAnsi="宋体" w:eastAsia="宋体" w:cs="宋体"/>
          <w:i/>
          <w:color w:val="000000"/>
          <w:spacing w:val="7"/>
          <w:u w:val="single"/>
          <w:lang w:val="en-US" w:eastAsia="zh-CN"/>
        </w:rPr>
        <w:t xml:space="preserve">内供货并完成安装调试工作</w:t>
      </w:r>
      <w:r>
        <w:rPr>
          <w:rFonts w:hint="eastAsia" w:ascii="宋体" w:hAnsi="宋体" w:eastAsia="宋体" w:cs="宋体"/>
          <w:i/>
          <w:color w:val="000000"/>
          <w:spacing w:val="7"/>
          <w:u w:val="single"/>
        </w:rPr>
        <w:t xml:space="preserve">（具体按照采购方要求）。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3.2、交货方式</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原厂包装免费送至采购方指定地点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3.3、交货地点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采购方指定地点</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4 货款支付</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4.1、结付程序</w:t>
      </w:r>
      <w:r/>
    </w:p>
    <w:p>
      <w:pPr>
        <w:pStyle w:val="1105"/>
        <w:ind w:firstLine="500"/>
        <w:spacing w:line="360" w:lineRule="auto"/>
        <w:rPr>
          <w:rFonts w:hint="eastAsia" w:ascii="宋体" w:hAnsi="宋体" w:eastAsia="宋体" w:cs="宋体"/>
          <w:i/>
          <w:color w:val="000000"/>
          <w:spacing w:val="7"/>
          <w:u w:val="single"/>
          <w:lang w:val="en-US" w:eastAsia="zh-CN"/>
        </w:rPr>
      </w:pPr>
      <w:r>
        <w:rPr>
          <w:rFonts w:hint="eastAsia" w:ascii="宋体" w:hAnsi="宋体" w:eastAsia="宋体" w:cs="宋体"/>
          <w:i/>
          <w:color w:val="000000"/>
          <w:spacing w:val="7"/>
          <w:u w:val="single"/>
        </w:rPr>
        <w:t xml:space="preserve">供方按本合同内容合格地履行供货义务后，凭验收报告、销售发票到采购单位办理货款（或工程款）结算手续</w:t>
      </w:r>
      <w:r>
        <w:rPr>
          <w:rFonts w:hint="eastAsia" w:ascii="宋体" w:hAnsi="宋体" w:eastAsia="宋体" w:cs="宋体"/>
          <w:i/>
          <w:color w:val="000000"/>
          <w:spacing w:val="7"/>
          <w:u w:val="single"/>
          <w:lang w:eastAsia="zh-CN"/>
        </w:rPr>
        <w:t xml:space="preserve">。</w:t>
      </w:r>
      <w:r/>
    </w:p>
    <w:p>
      <w:pPr>
        <w:pStyle w:val="1105"/>
        <w:ind w:firstLine="500"/>
        <w:spacing w:line="360" w:lineRule="auto"/>
        <w:rPr>
          <w:rFonts w:hint="eastAsia" w:ascii="宋体" w:hAnsi="宋体" w:eastAsia="宋体" w:cs="宋体"/>
          <w:bCs/>
          <w:i/>
          <w:color w:val="000000"/>
          <w:spacing w:val="7"/>
          <w:u w:val="single"/>
        </w:rPr>
      </w:pPr>
      <w:r>
        <w:rPr>
          <w:rFonts w:hint="eastAsia" w:ascii="宋体" w:hAnsi="宋体" w:eastAsia="宋体" w:cs="宋体"/>
          <w:i/>
          <w:color w:val="000000"/>
          <w:spacing w:val="7"/>
          <w:u w:val="single"/>
        </w:rPr>
        <w:t xml:space="preserve">4.2、结付期限</w:t>
      </w:r>
      <w:r>
        <w:rPr>
          <w:rFonts w:hint="eastAsia" w:ascii="宋体" w:hAnsi="宋体" w:eastAsia="宋体" w:cs="宋体"/>
          <w:i/>
          <w:color w:val="000000"/>
          <w:u w:val="single"/>
        </w:rPr>
      </w:r>
      <w:r/>
    </w:p>
    <w:p>
      <w:pPr>
        <w:pStyle w:val="1105"/>
        <w:ind w:firstLine="500"/>
        <w:spacing w:line="360" w:lineRule="auto"/>
        <w:rPr>
          <w:rFonts w:hint="eastAsia" w:ascii="宋体" w:hAnsi="宋体" w:eastAsia="宋体" w:cs="宋体"/>
          <w:bCs/>
          <w:i/>
          <w:color w:val="000000"/>
          <w:sz w:val="24"/>
          <w:szCs w:val="24"/>
          <w:highlight w:val="none"/>
          <w:u w:val="single"/>
        </w:rPr>
      </w:pPr>
      <w:r>
        <w:rPr>
          <w:rFonts w:hint="eastAsia" w:ascii="宋体" w:hAnsi="宋体" w:eastAsia="宋体" w:cs="宋体"/>
          <w:i/>
          <w:color w:val="000000"/>
          <w:spacing w:val="7"/>
          <w:sz w:val="24"/>
          <w:szCs w:val="24"/>
          <w:highlight w:val="none"/>
          <w:u w:val="single"/>
        </w:rPr>
      </w:r>
      <w:r>
        <w:rPr>
          <w:rFonts w:ascii="SimSun" w:hAnsi="SimSun" w:eastAsia="SimSun" w:cs="SimSun"/>
          <w:i/>
          <w:color w:val="000000"/>
          <w:spacing w:val="7"/>
          <w:sz w:val="24"/>
          <w:szCs w:val="24"/>
          <w:highlight w:val="none"/>
          <w:u w:val="single"/>
        </w:rPr>
        <w:t xml:space="preserve">（1）双方合同签订生效后，采购单位支付合同金额30%的预付款</w:t>
      </w:r>
      <w:r>
        <w:rPr>
          <w:rFonts w:ascii="SimSun" w:hAnsi="SimSun" w:eastAsia="SimSun" w:cs="SimSun"/>
          <w:i/>
          <w:color w:val="000000"/>
          <w:spacing w:val="7"/>
          <w:sz w:val="24"/>
          <w:szCs w:val="24"/>
          <w:highlight w:val="none"/>
          <w:u w:val="single"/>
        </w:rPr>
        <w:t xml:space="preserve">（在签订合同时，中标人明确表示无需预付款或者主动要求降低预付款比例的，采购人可不适用上述关于预付款的约定）；</w:t>
      </w:r>
      <w:r>
        <w:rPr>
          <w:sz w:val="24"/>
          <w:szCs w:val="24"/>
          <w:highlight w:val="none"/>
        </w:rPr>
      </w:r>
      <w:r/>
    </w:p>
    <w:p>
      <w:pPr>
        <w:pStyle w:val="1151"/>
        <w:ind w:firstLine="500"/>
        <w:spacing w:line="360" w:lineRule="auto"/>
        <w:rPr>
          <w:rFonts w:hint="eastAsia" w:ascii="宋体" w:hAnsi="宋体" w:eastAsia="宋体" w:cs="宋体"/>
          <w:i/>
          <w:color w:val="000000"/>
          <w:spacing w:val="7"/>
          <w:u w:val="single"/>
        </w:rPr>
      </w:pPr>
      <w:r>
        <w:rPr>
          <w:rFonts w:ascii="SimSun" w:hAnsi="SimSun" w:eastAsia="SimSun" w:cs="SimSun"/>
          <w:i/>
          <w:color w:val="000000"/>
          <w:spacing w:val="7"/>
          <w:sz w:val="24"/>
          <w:szCs w:val="24"/>
          <w:highlight w:val="none"/>
          <w:u w:val="single"/>
        </w:rPr>
        <w:t xml:space="preserve">（2）充电桩安装调试完成并经验收合格后，采购单位支付至合同金额的100%。</w:t>
      </w:r>
      <w:r>
        <w:rPr>
          <w:rFonts w:hint="eastAsia" w:ascii="宋体" w:hAnsi="宋体" w:eastAsia="宋体" w:cs="宋体"/>
          <w:i/>
          <w:color w:val="000000"/>
          <w:spacing w:val="7"/>
          <w:u w:val="single"/>
        </w:rPr>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5 投标货币</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5.1、投标货币</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人民币</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6 备品备件及耗材等要求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6.1、备品备件及耗材等要求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无</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r>
      <w:r/>
    </w:p>
    <w:p>
      <w:pPr>
        <w:rPr>
          <w:rFonts w:hint="eastAsia" w:ascii="宋体" w:hAnsi="宋体" w:cs="宋体"/>
          <w:b/>
          <w:bCs/>
          <w:color w:val="000000"/>
        </w:rPr>
      </w:pPr>
      <w:r>
        <w:rPr>
          <w:rFonts w:hint="eastAsia" w:ascii="宋体" w:hAnsi="宋体" w:cs="宋体"/>
          <w:b/>
          <w:bCs/>
          <w:color w:val="000000"/>
          <w:sz w:val="28"/>
          <w:szCs w:val="24"/>
        </w:rPr>
        <w:t xml:space="preserve">四、其他部分</w:t>
      </w:r>
      <w:r/>
    </w:p>
    <w:p>
      <w:pPr>
        <w:jc w:val="center"/>
        <w:spacing w:line="440" w:lineRule="exact"/>
        <w:rPr>
          <w:rFonts w:hint="eastAsia" w:ascii="宋体" w:hAnsi="宋体" w:cs="宋体"/>
          <w:b/>
          <w:bCs/>
          <w:color w:val="000000"/>
          <w:sz w:val="24"/>
          <w:szCs w:val="24"/>
        </w:rPr>
      </w:pPr>
      <w:r/>
      <w:bookmarkStart w:id="228" w:name="_Toc6835"/>
      <w:r>
        <w:rPr>
          <w:rFonts w:hint="eastAsia"/>
          <w:b/>
          <w:bCs/>
          <w:sz w:val="24"/>
          <w:szCs w:val="24"/>
        </w:rPr>
        <w:t xml:space="preserve">南丰镇充电桩四期项目点位明细</w:t>
      </w:r>
      <w:r/>
    </w:p>
    <w:tbl>
      <w:tblPr>
        <w:tblStyle w:val="860"/>
        <w:tblW w:w="10093" w:type="dxa"/>
        <w:tblInd w:w="-2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1200"/>
        <w:gridCol w:w="1513"/>
        <w:gridCol w:w="2385"/>
        <w:gridCol w:w="1920"/>
        <w:gridCol w:w="975"/>
        <w:gridCol w:w="1425"/>
      </w:tblGrid>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点位明细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充电棚规格</w:t>
            </w:r>
            <w:r/>
          </w:p>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w:t>
            </w:r>
            <w:r>
              <w:rPr>
                <w:rStyle w:val="1159"/>
                <w:rFonts w:hint="eastAsia" w:ascii="宋体" w:hAnsi="宋体" w:eastAsia="宋体" w:cs="宋体"/>
                <w:color w:val="auto"/>
                <w:sz w:val="20"/>
                <w:szCs w:val="20"/>
                <w:lang w:val="en-US" w:eastAsia="zh-CN" w:bidi="ar"/>
              </w:rPr>
              <w:t xml:space="preserve">宽*长，单位m</w:t>
            </w:r>
            <w:r>
              <w:rPr>
                <w:rFonts w:hint="eastAsia" w:ascii="宋体" w:hAnsi="宋体" w:eastAsia="宋体" w:cs="宋体"/>
                <w:b/>
                <w:bCs/>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充电设备个数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振兴社区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金陵小区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振兴社区北侧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金陵小区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32幢靠东侧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36幢东靠围墙</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46幢北侧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47幢北侧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48幢东侧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49幢西北侧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50幢东侧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新丰社区</w:t>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25幢2单元前</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加长，有尾翼</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23幢2单元西侧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加长，有尾翼</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18幢2单元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14幢2单元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20幢1单元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28幢西侧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35幢1单元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瑞丰社区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7幢和14幢中间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18幢2单元边上</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10幢2单元对面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19幢3单元北侧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25幢2单元北侧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23幢1单元玻璃房前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50-51幢对面中间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50-51幢中间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60"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已建棚，4.6*16*3</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17-18幢中间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2.5米棚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48幢3单元前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49-50幢中间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bottom"/>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53-54幢中间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51幢2单元北侧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54幢3单元北侧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永合社区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永祥园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1幢北侧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永翠园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永润园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永秀园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6*12（2个）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双开</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6幢2单元西面侧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永谐园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6幢-11幢中间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15幢两个单元中间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永馨园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加长</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永琪园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62"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永颐园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永锦园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永瑞园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双开</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13幢车库通道旁</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17幢1单元路对面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jc w:val="center"/>
        <w:rPr>
          <w:color w:val="000000"/>
        </w:rPr>
        <w:outlineLvl w:val="0"/>
      </w:pPr>
      <w:r>
        <w:rPr>
          <w:rFonts w:hint="eastAsia"/>
          <w:color w:val="auto"/>
        </w:rPr>
        <w:br w:type="page" w:clear="all"/>
      </w:r>
      <w:bookmarkStart w:id="229" w:name="_Toc20136"/>
      <w:r>
        <w:rPr>
          <w:rStyle w:val="1160"/>
          <w:rFonts w:hint="eastAsia" w:ascii="宋体" w:hAnsi="宋体" w:eastAsia="宋体" w:cs="宋体"/>
          <w:color w:val="000000"/>
        </w:rPr>
        <w:t xml:space="preserve">第五章  评标方法与评标标准</w:t>
      </w:r>
      <w:bookmarkEnd w:id="219"/>
      <w:r/>
      <w:bookmarkEnd w:id="220"/>
      <w:r/>
      <w:bookmarkEnd w:id="228"/>
      <w:r/>
      <w:bookmarkEnd w:id="229"/>
      <w:r/>
      <w:r/>
    </w:p>
    <w:p>
      <w:pPr>
        <w:ind w:right="0" w:firstLine="496"/>
        <w:keepLines/>
        <w:keepNext/>
        <w:pageBreakBefore w:val="0"/>
        <w:spacing w:line="440" w:lineRule="exact"/>
        <w:rPr>
          <w:rFonts w:hint="eastAsia" w:ascii="宋体" w:hAnsi="宋体"/>
          <w:bCs/>
          <w:color w:val="000000"/>
          <w:sz w:val="32"/>
          <w:szCs w:val="32"/>
        </w:rPr>
        <w:outlineLvl w:val="2"/>
      </w:pPr>
      <w:r/>
      <w:bookmarkStart w:id="230" w:name="_Toc40428754"/>
      <w:r/>
      <w:bookmarkStart w:id="231" w:name="_Toc35244880"/>
      <w:r>
        <w:rPr>
          <w:rFonts w:hint="eastAsia" w:ascii="宋体" w:hAnsi="宋体"/>
          <w:b/>
          <w:bCs/>
          <w:color w:val="000000"/>
          <w:sz w:val="24"/>
          <w:szCs w:val="24"/>
        </w:rPr>
        <w:t xml:space="preserve">一、评标方法与定标原则</w:t>
      </w:r>
      <w:bookmarkEnd w:id="230"/>
      <w:r>
        <w:rPr>
          <w:b/>
          <w:bCs/>
          <w:sz w:val="18"/>
          <w:szCs w:val="20"/>
        </w:rPr>
      </w:r>
      <w:r/>
    </w:p>
    <w:p>
      <w:pPr>
        <w:pStyle w:val="1143"/>
        <w:ind w:right="0" w:firstLine="500"/>
        <w:pageBreakBefore w:val="0"/>
        <w:spacing w:line="440" w:lineRule="exact"/>
        <w:rPr>
          <w:rStyle w:val="1112"/>
          <w:rFonts w:hint="eastAsia" w:ascii="宋体" w:hAnsi="宋体" w:eastAsia="宋体" w:cs="宋体"/>
          <w:color w:val="000000"/>
          <w:spacing w:val="7"/>
        </w:rPr>
      </w:pPr>
      <w:r>
        <w:rPr>
          <w:rStyle w:val="1112"/>
          <w:rFonts w:hint="eastAsia" w:ascii="宋体" w:hAnsi="宋体" w:eastAsia="宋体" w:cs="宋体"/>
          <w:color w:val="000000"/>
          <w:spacing w:val="7"/>
          <w:sz w:val="24"/>
          <w:szCs w:val="24"/>
        </w:rPr>
        <w:t xml:space="preserve">1.</w:t>
      </w:r>
      <w:r>
        <w:rPr>
          <w:rStyle w:val="1112"/>
          <w:rFonts w:ascii="宋体" w:hAnsi="宋体" w:eastAsia="宋体" w:cs="宋体"/>
          <w:color w:val="000000"/>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right="0" w:firstLine="500"/>
        <w:jc w:val="left"/>
        <w:pageBreakBefore w:val="0"/>
        <w:spacing w:line="440" w:lineRule="exact"/>
        <w:widowControl/>
        <w:rPr>
          <w:rFonts w:hint="eastAsia" w:ascii="宋体" w:hAnsi="宋体" w:eastAsia="宋体" w:cs="宋体"/>
          <w:color w:val="auto"/>
          <w:spacing w:val="7"/>
          <w:sz w:val="24"/>
          <w:szCs w:val="24"/>
        </w:rPr>
      </w:pPr>
      <w:r/>
      <w:bookmarkStart w:id="232" w:name="EB7740e15b02a344909a5d71e8b03a5f6a"/>
      <w:r/>
      <w:bookmarkEnd w:id="232"/>
      <w:r>
        <w:rPr>
          <w:rFonts w:hint="eastAsia" w:ascii="宋体" w:hAnsi="宋体" w:eastAsia="宋体" w:cs="宋体"/>
          <w:color w:val="auto"/>
          <w:spacing w:val="7"/>
          <w:sz w:val="24"/>
          <w:szCs w:val="24"/>
          <w:lang w:eastAsia="zh-CN"/>
        </w:rPr>
        <w:t xml:space="preserve">2.</w:t>
      </w:r>
      <w:r>
        <w:rPr>
          <w:rFonts w:hint="eastAsia" w:ascii="宋体" w:hAnsi="宋体" w:eastAsia="宋体" w:cs="宋体"/>
          <w:color w:val="auto"/>
          <w:spacing w:val="7"/>
          <w:sz w:val="24"/>
          <w:szCs w:val="24"/>
        </w:rPr>
        <w:t xml:space="preserve">采购本国产品的支持政策</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2.1 本项目政府采购活动中既有本国产品又有非本国产品参与竞争的，依法对本国产品给予价格评审优惠，对本国产品的报价给予20%的价格扣除，用扣除后的价格参与评审。</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2.3 供应商需按照招标文件的要求提供《关于符合本国产品标准的声明函》（以下简称《声明函》），如不提供将不享受本国产品价格评审优惠。</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0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firstLine="4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注：投标人如不提供以上证明材料的，不得享受相关政府采购政策。</w:t>
      </w:r>
      <w:r/>
    </w:p>
    <w:p>
      <w:pPr>
        <w:ind w:right="0" w:firstLine="496"/>
        <w:keepLines/>
        <w:keepNext/>
        <w:pageBreakBefore w:val="0"/>
        <w:spacing w:line="440" w:lineRule="exact"/>
        <w:rPr>
          <w:rFonts w:hint="eastAsia" w:ascii="宋体" w:hAnsi="宋体" w:eastAsia="宋体" w:cs="宋体"/>
          <w:b/>
          <w:color w:val="000000"/>
          <w:sz w:val="24"/>
          <w:szCs w:val="24"/>
        </w:rPr>
        <w:outlineLvl w:val="2"/>
      </w:pPr>
      <w:r>
        <w:rPr>
          <w:rFonts w:hint="eastAsia" w:ascii="宋体" w:hAnsi="宋体" w:eastAsia="宋体" w:cs="宋体"/>
          <w:b/>
          <w:bCs/>
          <w:color w:val="000000"/>
          <w:sz w:val="24"/>
          <w:szCs w:val="24"/>
        </w:rPr>
        <w:t xml:space="preserve">二、评标标准 </w:t>
      </w:r>
      <w:r>
        <w:rPr>
          <w:rFonts w:hint="eastAsia" w:ascii="宋体" w:hAnsi="宋体" w:eastAsia="宋体" w:cs="宋体"/>
          <w:bCs/>
          <w:color w:val="000000"/>
          <w:sz w:val="24"/>
          <w:szCs w:val="24"/>
        </w:rPr>
        <w:t xml:space="preserve">   </w:t>
      </w:r>
      <w:r/>
    </w:p>
    <w:p>
      <w:pPr>
        <w:pStyle w:val="1076"/>
        <w:ind w:right="0" w:firstLine="500"/>
        <w:pageBreakBefore w:val="0"/>
        <w:spacing w:line="440" w:lineRule="exact"/>
        <w:rPr>
          <w:rFonts w:hint="eastAsia" w:ascii="宋体" w:hAnsi="宋体" w:eastAsia="宋体" w:cs="宋体"/>
          <w:b/>
          <w:color w:val="000000"/>
          <w:spacing w:val="7"/>
          <w:sz w:val="24"/>
          <w:szCs w:val="24"/>
          <w:highlight w:val="white"/>
        </w:rPr>
        <w:outlineLvl w:val="2"/>
      </w:pPr>
      <w:r>
        <w:rPr>
          <w:rFonts w:hint="eastAsia" w:ascii="宋体" w:hAnsi="宋体" w:eastAsia="宋体" w:cs="宋体"/>
          <w:b/>
          <w:color w:val="000000"/>
          <w:spacing w:val="7"/>
          <w:sz w:val="24"/>
          <w:szCs w:val="24"/>
          <w:highlight w:val="white"/>
        </w:rPr>
        <w:t xml:space="preserve">1.价格分30分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采用低价优先法计算，即满足招标文件要求且投标价格最低的投标价为评标基准价，其价格分为满分30分。其他投标人的价格分统一按照下列公式计算：</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投标报价得分=（评标基准价/投标报价）*30%*100（保留二位小数）。</w:t>
      </w:r>
      <w:r/>
    </w:p>
    <w:p>
      <w:pPr>
        <w:pStyle w:val="1076"/>
        <w:ind w:right="0" w:firstLine="500"/>
        <w:pageBreakBefore w:val="0"/>
        <w:spacing w:line="440" w:lineRule="exact"/>
        <w:rPr>
          <w:rFonts w:hint="eastAsia" w:ascii="宋体" w:hAnsi="宋体" w:eastAsia="宋体" w:cs="宋体"/>
          <w:color w:val="000000"/>
          <w:sz w:val="24"/>
          <w:szCs w:val="24"/>
          <w:highlight w:val="white"/>
        </w:rPr>
        <w:outlineLvl w:val="2"/>
      </w:pPr>
      <w:r>
        <w:rPr>
          <w:rFonts w:hint="eastAsia" w:ascii="宋体" w:hAnsi="宋体" w:eastAsia="宋体" w:cs="宋体"/>
          <w:b/>
          <w:color w:val="000000"/>
          <w:spacing w:val="7"/>
          <w:sz w:val="24"/>
          <w:szCs w:val="24"/>
          <w:highlight w:val="white"/>
        </w:rPr>
        <w:t xml:space="preserve">2.性能质量、技术指标、系统功能要求</w:t>
      </w:r>
      <w:r>
        <w:rPr>
          <w:rFonts w:hint="eastAsia" w:ascii="宋体" w:hAnsi="宋体" w:eastAsia="宋体" w:cs="宋体"/>
          <w:b/>
          <w:color w:val="000000"/>
          <w:spacing w:val="7"/>
          <w:sz w:val="24"/>
          <w:szCs w:val="24"/>
          <w:highlight w:val="white"/>
          <w:lang w:val="en-US" w:eastAsia="zh-CN"/>
        </w:rPr>
        <w:t xml:space="preserve">32</w:t>
      </w:r>
      <w:r>
        <w:rPr>
          <w:rFonts w:hint="eastAsia" w:ascii="宋体" w:hAnsi="宋体" w:eastAsia="宋体" w:cs="宋体"/>
          <w:b/>
          <w:color w:val="000000"/>
          <w:spacing w:val="7"/>
          <w:sz w:val="24"/>
          <w:szCs w:val="24"/>
          <w:highlight w:val="white"/>
        </w:rPr>
        <w:t xml:space="preserve">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根据投标人提供的物品性能质量、技术指标、系统功能要求及检测报告证明文件进行评定，完全响应招标文件要求的得</w:t>
      </w:r>
      <w:r>
        <w:rPr>
          <w:rFonts w:hint="eastAsia" w:ascii="宋体" w:hAnsi="宋体" w:eastAsia="宋体" w:cs="宋体"/>
          <w:sz w:val="24"/>
          <w:szCs w:val="24"/>
          <w:highlight w:val="white"/>
          <w:lang w:val="en-US" w:eastAsia="zh-CN"/>
        </w:rPr>
        <w:t xml:space="preserve">32</w:t>
      </w:r>
      <w:r>
        <w:rPr>
          <w:rFonts w:hint="eastAsia" w:ascii="宋体" w:hAnsi="宋体" w:eastAsia="宋体" w:cs="宋体"/>
          <w:sz w:val="24"/>
          <w:szCs w:val="24"/>
          <w:highlight w:val="white"/>
        </w:rPr>
        <w:t xml:space="preserve">分，标注“▲”为重要参数，若有负偏离的，每项减2分；其他项若有负偏离的，每项减1分，减完为止。实质性要求的参数不得出现负偏离。（带“▲”条款未按要求提供证明材料或证明材料无效的视为负偏离）【0-</w:t>
      </w:r>
      <w:r>
        <w:rPr>
          <w:rFonts w:hint="eastAsia" w:ascii="宋体" w:hAnsi="宋体" w:eastAsia="宋体" w:cs="宋体"/>
          <w:sz w:val="24"/>
          <w:szCs w:val="24"/>
          <w:highlight w:val="white"/>
          <w:lang w:val="en-US" w:eastAsia="zh-CN"/>
        </w:rPr>
        <w:t xml:space="preserve">32</w:t>
      </w:r>
      <w:r>
        <w:rPr>
          <w:rFonts w:hint="eastAsia" w:ascii="宋体" w:hAnsi="宋体" w:eastAsia="宋体" w:cs="宋体"/>
          <w:sz w:val="24"/>
          <w:szCs w:val="24"/>
          <w:highlight w:val="white"/>
        </w:rPr>
        <w:t xml:space="preserve">】</w:t>
      </w:r>
      <w:r/>
    </w:p>
    <w:p>
      <w:pPr>
        <w:pStyle w:val="1076"/>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3.项目技术方案22分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3.1安装调试方案</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安装调试方案进行综合评定，安装调试方案内容应包含安装设计、安装步骤、安装常见问题及解决方法、工期保障措施、验收方案。方案完全包含上述内容且内容有实质性意义满足项目需求的得6分；方案内有部分内容缺失或部分内容无实质性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得4分；方案内容简略且基本无实际意义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得2分；不提供不得分。【0/2/4/</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3.2培训方案</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培训方案进行综合评定，培训方案内容应包含培训目标、培训计划、培训内容、培训人员配置、培训保障措施。方案完全包含上述内容且内容有实质性意义满足项目需求的得6分；方案内有部分内容缺失或部分内容无实质性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得4分；方案内容简略且基本无实际意义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得2分；不提供不得分。【0/2/4/6】</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3.3售后服务方案</w:t>
      </w:r>
      <w:r/>
    </w:p>
    <w:p>
      <w:pPr>
        <w:ind w:right="0"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根据投标人提供的售后服务方案进行综合评定，售后服务方案内容应包含售后服务体系、售后服务制度、维护及保障方案、巡检服务方案、故障和紧急事件的响应处理。方案完全包含上述内容且内容有实质性意义满足项目需求的得5分；方案内有部分缺少或部分内容无实质性意义的得3分；方案内容简略且基本无实质性意义的得1分；未提供方案说明的不得分。【0/1/3/5】</w:t>
      </w: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3.4应急预案</w:t>
      </w:r>
      <w:r>
        <w:rPr>
          <w:highlight w:val="none"/>
        </w:rPr>
      </w:r>
      <w:r/>
    </w:p>
    <w:p>
      <w:pPr>
        <w:ind w:right="0" w:firstLine="480"/>
        <w:pageBreakBefore w:val="0"/>
        <w:spacing w:line="440" w:lineRule="exact"/>
        <w:rPr>
          <w:rFonts w:hint="eastAsia" w:ascii="宋体" w:hAnsi="宋体" w:eastAsia="宋体" w:cs="宋体"/>
          <w:sz w:val="24"/>
          <w:szCs w:val="24"/>
          <w:highlight w:val="white"/>
        </w:rPr>
      </w:pPr>
      <w:r>
        <w:rPr>
          <w:rFonts w:ascii="SimSun" w:hAnsi="SimSun" w:eastAsia="SimSun" w:cs="SimSun"/>
          <w:color w:val="000000"/>
          <w:sz w:val="24"/>
          <w:highlight w:val="none"/>
        </w:rPr>
        <w:t xml:space="preserve">根据投标人提供的应急预案进行综合评定：应急预案包括但不限于应急行动、应急措施和应急保障等。</w:t>
      </w:r>
      <w:r>
        <w:rPr>
          <w:rFonts w:hint="eastAsia" w:ascii="宋体" w:hAnsi="宋体" w:eastAsia="宋体" w:cs="宋体"/>
          <w:sz w:val="24"/>
          <w:szCs w:val="24"/>
          <w:highlight w:val="white"/>
        </w:rPr>
        <w:t xml:space="preserve">方案</w:t>
      </w:r>
      <w:r>
        <w:rPr>
          <w:rFonts w:hint="eastAsia" w:ascii="宋体" w:hAnsi="宋体" w:eastAsia="宋体" w:cs="宋体"/>
          <w:sz w:val="24"/>
          <w:szCs w:val="24"/>
          <w:highlight w:val="white"/>
        </w:rPr>
        <w:t xml:space="preserve">内容</w:t>
      </w:r>
      <w:r>
        <w:rPr>
          <w:rFonts w:hint="eastAsia" w:ascii="宋体" w:hAnsi="宋体" w:eastAsia="宋体" w:cs="宋体"/>
          <w:sz w:val="24"/>
          <w:szCs w:val="24"/>
          <w:highlight w:val="white"/>
        </w:rPr>
        <w:t xml:space="preserve">完全包含上述内容</w:t>
      </w:r>
      <w:r>
        <w:rPr>
          <w:rFonts w:ascii="SimSun" w:hAnsi="SimSun" w:eastAsia="SimSun" w:cs="SimSun"/>
          <w:color w:val="000000"/>
          <w:sz w:val="24"/>
          <w:highlight w:val="none"/>
        </w:rPr>
        <w:t xml:space="preserve">且内容有实质性意义满足项目需求的得5分；方案内有部分内容缺失或部分内容无实质性意义的得3分；方案内容简略且基本无实际意义的得1分；不提供方案的不得分。【0/1/3/5】</w:t>
      </w:r>
      <w:r>
        <w:rPr>
          <w:rFonts w:hint="eastAsia" w:ascii="宋体" w:hAnsi="宋体" w:eastAsia="宋体" w:cs="宋体"/>
          <w:sz w:val="24"/>
          <w:szCs w:val="24"/>
          <w:highlight w:val="none"/>
        </w:rPr>
      </w:r>
      <w:r/>
    </w:p>
    <w:p>
      <w:pPr>
        <w:pStyle w:val="1075"/>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4</w:t>
      </w:r>
      <w:r>
        <w:rPr>
          <w:rFonts w:hint="eastAsia" w:ascii="宋体" w:hAnsi="宋体" w:eastAsia="宋体" w:cs="宋体"/>
          <w:b/>
          <w:color w:val="000000"/>
          <w:spacing w:val="7"/>
          <w:sz w:val="24"/>
          <w:szCs w:val="24"/>
          <w:highlight w:val="white"/>
          <w:lang w:val="en-US" w:eastAsia="zh-CN"/>
        </w:rPr>
        <w:t xml:space="preserve">.</w:t>
      </w:r>
      <w:r>
        <w:rPr>
          <w:rFonts w:hint="eastAsia" w:ascii="宋体" w:hAnsi="宋体" w:eastAsia="宋体" w:cs="宋体"/>
          <w:b/>
          <w:color w:val="000000"/>
          <w:spacing w:val="7"/>
          <w:sz w:val="24"/>
          <w:szCs w:val="24"/>
          <w:highlight w:val="white"/>
        </w:rPr>
        <w:t xml:space="preserve">人员配置7</w:t>
      </w:r>
      <w:r>
        <w:rPr>
          <w:rFonts w:hint="eastAsia" w:ascii="宋体" w:hAnsi="宋体" w:eastAsia="宋体" w:cs="宋体"/>
          <w:b/>
          <w:color w:val="000000"/>
          <w:spacing w:val="7"/>
          <w:sz w:val="24"/>
          <w:szCs w:val="24"/>
          <w:highlight w:val="white"/>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4.1</w:t>
      </w:r>
      <w:r>
        <w:rPr>
          <w:rFonts w:hint="eastAsia" w:ascii="宋体" w:hAnsi="宋体" w:eastAsia="宋体" w:cs="宋体"/>
          <w:color w:val="000000"/>
          <w:spacing w:val="7"/>
          <w:sz w:val="24"/>
          <w:szCs w:val="24"/>
        </w:rPr>
        <w:t xml:space="preserve">拟投入本项目的项目经理（</w:t>
      </w:r>
      <w:r>
        <w:rPr>
          <w:rFonts w:hint="eastAsia" w:ascii="宋体" w:hAnsi="宋体" w:eastAsia="宋体" w:cs="宋体"/>
          <w:color w:val="000000"/>
          <w:spacing w:val="7"/>
          <w:sz w:val="24"/>
          <w:szCs w:val="24"/>
          <w:lang w:val="en-US" w:eastAsia="zh-CN"/>
        </w:rPr>
        <w:t xml:space="preserve">4</w:t>
      </w:r>
      <w:r>
        <w:rPr>
          <w:rFonts w:hint="eastAsia" w:ascii="宋体" w:hAnsi="宋体" w:eastAsia="宋体" w:cs="宋体"/>
          <w:color w:val="000000"/>
          <w:spacing w:val="7"/>
          <w:sz w:val="24"/>
          <w:szCs w:val="24"/>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r>
      <w:r>
        <w:rPr>
          <w:rFonts w:ascii="SimSun" w:hAnsi="SimSun" w:eastAsia="SimSun" w:cs="SimSun"/>
          <w:color w:val="000000"/>
          <w:spacing w:val="7"/>
          <w:sz w:val="24"/>
        </w:rPr>
        <w:t xml:space="preserve">投标人拟投入本项目的项目经理具有中级及以上工程师职称证书的得2分，具有信息系统项目管理师证书的得2分，本项最高得4分，不提供不得分。（投标文件中需提供相关证书，并附该人员的社保缴费证明材料，不提供或提供不全的不得分）</w:t>
      </w:r>
      <w:r>
        <w:rPr>
          <w:rFonts w:hint="eastAsia" w:ascii="宋体" w:hAnsi="宋体" w:eastAsia="宋体" w:cs="宋体"/>
          <w:b w:val="0"/>
          <w:bCs w:val="0"/>
          <w:color w:val="000000"/>
          <w:spacing w:val="7"/>
          <w:sz w:val="24"/>
          <w:szCs w:val="24"/>
          <w:lang w:eastAsia="zh-CN"/>
        </w:rPr>
      </w:r>
      <w:r/>
    </w:p>
    <w:p>
      <w:pPr>
        <w:pStyle w:val="861"/>
        <w:ind w:right="0" w:firstLine="510"/>
        <w:pageBreakBefore w:val="0"/>
        <w:spacing w:line="440" w:lineRule="exact"/>
      </w:pPr>
      <w:r>
        <w:rPr>
          <w:rFonts w:hint="eastAsia" w:ascii="宋体" w:hAnsi="宋体" w:eastAsia="宋体" w:cs="宋体"/>
          <w:color w:val="000000"/>
          <w:spacing w:val="7"/>
          <w:sz w:val="24"/>
          <w:szCs w:val="24"/>
          <w:lang w:val="en-US" w:eastAsia="zh-CN"/>
        </w:rPr>
        <w:t xml:space="preserve">4.2</w:t>
      </w:r>
      <w:r>
        <w:rPr>
          <w:rFonts w:hint="eastAsia" w:ascii="宋体" w:hAnsi="宋体" w:eastAsia="宋体" w:cs="宋体"/>
          <w:color w:val="000000"/>
          <w:spacing w:val="7"/>
          <w:sz w:val="24"/>
          <w:szCs w:val="24"/>
        </w:rPr>
        <w:t xml:space="preserve">拟投入本项目的项目成员</w:t>
      </w:r>
      <w:r>
        <w:rPr>
          <w:rFonts w:hint="eastAsia" w:ascii="宋体" w:hAnsi="宋体" w:eastAsia="宋体" w:cs="宋体"/>
          <w:color w:val="000000"/>
          <w:spacing w:val="7"/>
          <w:sz w:val="24"/>
          <w:szCs w:val="24"/>
          <w:lang w:eastAsia="zh-CN"/>
        </w:rPr>
        <w:t xml:space="preserve">安全</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项目经理除外）</w:t>
      </w:r>
      <w:r>
        <w:rPr>
          <w:rFonts w:hint="eastAsia" w:ascii="宋体" w:hAnsi="宋体" w:eastAsia="宋体" w:cs="宋体"/>
          <w:color w:val="000000"/>
          <w:spacing w:val="7"/>
          <w:sz w:val="24"/>
          <w:szCs w:val="24"/>
        </w:rPr>
        <w:t xml:space="preserve">（</w:t>
      </w:r>
      <w:bookmarkStart w:id="233" w:name="OLE_LINK1"/>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w:t>
      </w:r>
      <w:r>
        <w:rPr>
          <w:rFonts w:hint="eastAsia" w:ascii="宋体" w:hAnsi="宋体" w:eastAsia="宋体" w:cs="宋体"/>
          <w:sz w:val="24"/>
          <w:szCs w:val="24"/>
        </w:rPr>
        <w:t xml:space="preserve">）</w:t>
      </w:r>
      <w:bookmarkEnd w:id="233"/>
      <w:r>
        <w:rPr>
          <w:rFonts w:hint="eastAsia" w:ascii="宋体" w:hAnsi="宋体" w:eastAsia="宋体" w:cs="宋体"/>
          <w:color w:val="000000"/>
          <w:spacing w:val="7"/>
          <w:sz w:val="24"/>
          <w:szCs w:val="24"/>
        </w:rPr>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ascii="SimSun" w:hAnsi="SimSun" w:eastAsia="SimSun" w:cs="SimSun"/>
          <w:color w:val="000000"/>
          <w:spacing w:val="7"/>
          <w:sz w:val="24"/>
          <w:highlight w:val="none"/>
        </w:rPr>
        <w:t xml:space="preserve">投标人拟投入的安全员</w:t>
      </w:r>
      <w:r>
        <w:rPr>
          <w:rFonts w:ascii="SimSun" w:hAnsi="SimSun" w:eastAsia="SimSun" w:cs="SimSun"/>
          <w:color w:val="000000"/>
          <w:spacing w:val="7"/>
          <w:sz w:val="24"/>
          <w:highlight w:val="none"/>
        </w:rPr>
        <w:t xml:space="preserve">（</w:t>
      </w:r>
      <w:r>
        <w:rPr>
          <w:rFonts w:ascii="SimSun" w:hAnsi="SimSun" w:eastAsia="SimSun" w:cs="SimSun"/>
          <w:color w:val="000000"/>
          <w:spacing w:val="7"/>
          <w:sz w:val="24"/>
          <w:highlight w:val="none"/>
        </w:rPr>
        <w:t xml:space="preserve">项目</w:t>
      </w:r>
      <w:r>
        <w:rPr>
          <w:rFonts w:ascii="SimSun" w:hAnsi="SimSun" w:eastAsia="SimSun" w:cs="SimSun"/>
          <w:color w:val="000000"/>
          <w:spacing w:val="7"/>
          <w:sz w:val="24"/>
          <w:highlight w:val="none"/>
        </w:rPr>
        <w:t xml:space="preserve">经理</w:t>
      </w:r>
      <w:r>
        <w:rPr>
          <w:rFonts w:ascii="SimSun" w:hAnsi="SimSun" w:eastAsia="SimSun" w:cs="SimSun"/>
          <w:color w:val="000000"/>
          <w:spacing w:val="7"/>
          <w:sz w:val="24"/>
          <w:highlight w:val="none"/>
        </w:rPr>
        <w:t xml:space="preserve">除外</w:t>
      </w:r>
      <w:r>
        <w:rPr>
          <w:rFonts w:ascii="SimSun" w:hAnsi="SimSun" w:eastAsia="SimSun" w:cs="SimSun"/>
          <w:color w:val="000000"/>
          <w:spacing w:val="7"/>
          <w:sz w:val="24"/>
          <w:highlight w:val="none"/>
        </w:rPr>
        <w:t xml:space="preserve">）</w:t>
      </w:r>
      <w:r>
        <w:rPr>
          <w:rFonts w:ascii="SimSun" w:hAnsi="SimSun" w:eastAsia="SimSun" w:cs="SimSun"/>
          <w:color w:val="000000"/>
          <w:spacing w:val="7"/>
          <w:sz w:val="24"/>
          <w:highlight w:val="none"/>
        </w:rPr>
        <w:t xml:space="preserve">具有</w:t>
      </w:r>
      <w:r>
        <w:rPr>
          <w:rFonts w:ascii="SimSun" w:hAnsi="SimSun" w:eastAsia="SimSun" w:cs="SimSun"/>
          <w:color w:val="000000"/>
          <w:spacing w:val="7"/>
          <w:sz w:val="24"/>
          <w:highlight w:val="none"/>
        </w:rPr>
        <w:t xml:space="preserve">信息安全工程师证书</w:t>
      </w:r>
      <w:r>
        <w:rPr>
          <w:rFonts w:ascii="SimSun" w:hAnsi="SimSun" w:eastAsia="SimSun" w:cs="SimSun"/>
          <w:color w:val="000000"/>
          <w:spacing w:val="7"/>
          <w:sz w:val="24"/>
          <w:highlight w:val="none"/>
        </w:rPr>
        <w:t xml:space="preserve">或通过国家信息安全水平考试的得3分，不提供不得分。（投标文件中需提供相关证书，并附该人员的社保缴费证明材料，不提供或提供不全的不得分）</w:t>
      </w:r>
      <w:r>
        <w:rPr>
          <w:rFonts w:hint="eastAsia" w:ascii="宋体" w:hAnsi="宋体" w:eastAsia="宋体" w:cs="宋体"/>
          <w:color w:val="000000"/>
          <w:spacing w:val="7"/>
          <w:sz w:val="24"/>
          <w:szCs w:val="24"/>
        </w:rPr>
      </w:r>
      <w:r/>
    </w:p>
    <w:p>
      <w:pPr>
        <w:pStyle w:val="1075"/>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5</w:t>
      </w:r>
      <w:r>
        <w:rPr>
          <w:rFonts w:hint="eastAsia" w:ascii="宋体" w:hAnsi="宋体" w:eastAsia="宋体" w:cs="宋体"/>
          <w:b/>
          <w:color w:val="000000"/>
          <w:spacing w:val="7"/>
          <w:sz w:val="24"/>
          <w:szCs w:val="24"/>
          <w:highlight w:val="white"/>
          <w:lang w:val="en-US" w:eastAsia="zh-CN"/>
        </w:rPr>
        <w:t xml:space="preserve">.</w:t>
      </w:r>
      <w:r>
        <w:rPr>
          <w:rFonts w:hint="eastAsia" w:ascii="宋体" w:hAnsi="宋体" w:eastAsia="宋体" w:cs="宋体"/>
          <w:b/>
          <w:color w:val="000000"/>
          <w:spacing w:val="7"/>
          <w:sz w:val="24"/>
          <w:szCs w:val="24"/>
          <w:highlight w:val="white"/>
        </w:rPr>
        <w:t xml:space="preserve">履约能力</w:t>
      </w:r>
      <w:r>
        <w:rPr>
          <w:rFonts w:hint="eastAsia" w:ascii="宋体" w:hAnsi="宋体" w:eastAsia="宋体" w:cs="宋体"/>
          <w:b/>
          <w:color w:val="000000"/>
          <w:spacing w:val="7"/>
          <w:sz w:val="24"/>
          <w:szCs w:val="24"/>
          <w:highlight w:val="white"/>
          <w:lang w:val="en-US" w:eastAsia="zh-CN"/>
        </w:rPr>
        <w:t xml:space="preserve">9</w:t>
      </w:r>
      <w:r>
        <w:rPr>
          <w:rFonts w:hint="eastAsia" w:ascii="宋体" w:hAnsi="宋体" w:eastAsia="宋体" w:cs="宋体"/>
          <w:b/>
          <w:color w:val="000000"/>
          <w:spacing w:val="7"/>
          <w:sz w:val="24"/>
          <w:szCs w:val="24"/>
          <w:highlight w:val="white"/>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bookmarkStart w:id="234" w:name="_Toc16267"/>
      <w:r>
        <w:rPr>
          <w:rFonts w:hint="eastAsia" w:ascii="宋体" w:hAnsi="宋体" w:eastAsia="宋体" w:cs="宋体"/>
          <w:color w:val="000000"/>
          <w:spacing w:val="7"/>
          <w:sz w:val="24"/>
          <w:szCs w:val="24"/>
          <w:lang w:val="en-US" w:eastAsia="zh-CN"/>
        </w:rPr>
        <w:t xml:space="preserve">5.1</w:t>
      </w:r>
      <w:r>
        <w:rPr>
          <w:rFonts w:hint="eastAsia" w:ascii="宋体" w:hAnsi="宋体" w:eastAsia="宋体" w:cs="宋体"/>
          <w:color w:val="000000"/>
          <w:spacing w:val="7"/>
          <w:sz w:val="24"/>
          <w:szCs w:val="24"/>
        </w:rPr>
        <w:t xml:space="preserve">投标人提供具有有效期内的信息安全管理体系认证证书、信息技术服务管理体系认证证书、质量管理体系认证证书的</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有一个得2分，本项最多得6分（请在投标文件中提供相关证书、证明材料，不提供不得分）。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5.2</w:t>
      </w:r>
      <w:r>
        <w:rPr>
          <w:rFonts w:hint="eastAsia" w:ascii="宋体" w:hAnsi="宋体" w:eastAsia="宋体" w:cs="宋体"/>
          <w:color w:val="000000"/>
          <w:spacing w:val="7"/>
          <w:sz w:val="24"/>
          <w:szCs w:val="24"/>
        </w:rPr>
        <w:t xml:space="preserve">类似业绩（</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 </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投标人提供202</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年1月1日以来承接</w:t>
      </w:r>
      <w:r>
        <w:rPr>
          <w:rFonts w:hint="eastAsia" w:ascii="宋体" w:hAnsi="宋体" w:eastAsia="宋体" w:cs="宋体"/>
          <w:color w:val="000000"/>
          <w:spacing w:val="7"/>
          <w:sz w:val="24"/>
          <w:szCs w:val="24"/>
          <w:lang w:val="en-US" w:eastAsia="zh-CN"/>
        </w:rPr>
        <w:t xml:space="preserve">的</w:t>
      </w:r>
      <w:r>
        <w:rPr>
          <w:rFonts w:hint="eastAsia" w:ascii="宋体" w:hAnsi="宋体" w:eastAsia="宋体" w:cs="宋体"/>
          <w:color w:val="000000"/>
          <w:spacing w:val="7"/>
          <w:sz w:val="24"/>
          <w:szCs w:val="24"/>
        </w:rPr>
        <w:t xml:space="preserve">类似项目</w:t>
      </w:r>
      <w:r>
        <w:rPr>
          <w:rFonts w:hint="eastAsia" w:ascii="宋体" w:hAnsi="宋体" w:eastAsia="宋体" w:cs="宋体"/>
          <w:color w:val="000000"/>
          <w:spacing w:val="7"/>
          <w:sz w:val="24"/>
          <w:szCs w:val="24"/>
          <w:lang w:val="en-US" w:eastAsia="zh-CN"/>
        </w:rPr>
        <w:t xml:space="preserve">业绩</w:t>
      </w:r>
      <w:r>
        <w:rPr>
          <w:rFonts w:hint="eastAsia" w:ascii="宋体" w:hAnsi="宋体" w:eastAsia="宋体" w:cs="宋体"/>
          <w:color w:val="000000"/>
          <w:spacing w:val="7"/>
          <w:sz w:val="24"/>
          <w:szCs w:val="24"/>
        </w:rPr>
        <w:t xml:space="preserve">，每提供一个得</w:t>
      </w:r>
      <w:r>
        <w:rPr>
          <w:rFonts w:hint="eastAsia" w:ascii="宋体" w:hAnsi="宋体" w:eastAsia="宋体" w:cs="宋体"/>
          <w:color w:val="000000"/>
          <w:spacing w:val="7"/>
          <w:sz w:val="24"/>
          <w:szCs w:val="24"/>
          <w:lang w:val="en-US" w:eastAsia="zh-CN"/>
        </w:rPr>
        <w:t xml:space="preserve">1</w:t>
      </w:r>
      <w:r>
        <w:rPr>
          <w:rFonts w:hint="eastAsia" w:ascii="宋体" w:hAnsi="宋体" w:eastAsia="宋体" w:cs="宋体"/>
          <w:color w:val="000000"/>
          <w:spacing w:val="7"/>
          <w:sz w:val="24"/>
          <w:szCs w:val="24"/>
        </w:rPr>
        <w:t xml:space="preserve">分，本项最高得</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分。（请在投标文件中提供合同，合同中须反映出相关内容，如合同中不能反映，须提供其他材料予以佐证，不提供的不得分）</w:t>
      </w:r>
      <w:bookmarkEnd w:id="234"/>
      <w:r/>
      <w:r/>
    </w:p>
    <w:p>
      <w:pPr>
        <w:ind w:right="0" w:firstLine="482"/>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bookmarkStart w:id="235" w:name="EB5003b8401c234a0bb384207e4933917f"/>
      <w:r>
        <w:rPr>
          <w:rFonts w:hint="eastAsia" w:ascii="宋体" w:hAnsi="宋体" w:eastAsia="宋体" w:cs="宋体"/>
          <w:b/>
          <w:bCs/>
          <w:sz w:val="24"/>
          <w:szCs w:val="24"/>
        </w:rPr>
        <w:t xml:space="preserve">投标人必须在投标文件接收截止时间之前递交</w:t>
      </w:r>
      <w:r>
        <w:rPr>
          <w:rFonts w:hint="eastAsia" w:ascii="宋体" w:hAnsi="宋体" w:eastAsia="宋体" w:cs="宋体"/>
          <w:b/>
          <w:bCs/>
          <w:color w:val="000000"/>
          <w:sz w:val="24"/>
          <w:szCs w:val="24"/>
        </w:rPr>
        <w:t xml:space="preserve">以上所有与评标有关的相关文件资料，否则不予接受。 </w:t>
      </w:r>
      <w:bookmarkEnd w:id="235"/>
      <w:r/>
      <w:bookmarkEnd w:id="221"/>
      <w:r/>
      <w:bookmarkEnd w:id="231"/>
      <w:r/>
      <w:r/>
    </w:p>
    <w:p>
      <w:pPr>
        <w:ind w:left="0" w:right="0" w:firstLine="803"/>
        <w:jc w:val="center"/>
        <w:pageBreakBefore w:val="0"/>
        <w:spacing w:line="440" w:lineRule="exact"/>
        <w:rPr>
          <w:rFonts w:hint="eastAsia" w:ascii="宋体" w:hAnsi="宋体" w:eastAsia="宋体" w:cs="宋体"/>
          <w:b/>
          <w:bCs/>
          <w:color w:val="auto"/>
          <w:sz w:val="24"/>
          <w:szCs w:val="24"/>
          <w:highlight w:val="none"/>
        </w:rPr>
        <w:sectPr>
          <w:headerReference w:type="default" r:id="rId9"/>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titlePg/>
        </w:sectPr>
        <w:outlineLvl w:val="0"/>
      </w:pPr>
      <w:r>
        <w:rPr>
          <w:rFonts w:hint="eastAsia" w:ascii="宋体" w:hAnsi="宋体" w:eastAsia="宋体" w:cs="宋体"/>
          <w:b/>
          <w:bCs/>
          <w:color w:val="auto"/>
          <w:sz w:val="24"/>
          <w:szCs w:val="24"/>
          <w:highlight w:val="none"/>
        </w:rPr>
      </w:r>
      <w:bookmarkEnd w:id="222"/>
      <w:r/>
      <w:bookmarkEnd w:id="223"/>
      <w:r/>
      <w:bookmarkEnd w:id="224"/>
      <w:r/>
      <w:bookmarkEnd w:id="225"/>
      <w:r/>
      <w:bookmarkEnd w:id="226"/>
      <w:r/>
      <w:bookmarkEnd w:id="227"/>
      <w:r/>
      <w:r/>
    </w:p>
    <w:p>
      <w:pPr>
        <w:jc w:val="center"/>
        <w:spacing w:line="440" w:lineRule="exact"/>
        <w:rPr>
          <w:rFonts w:ascii="Times New Roman" w:hAnsi="Times New Roman"/>
          <w:b/>
          <w:bCs/>
          <w:color w:val="auto"/>
          <w:sz w:val="44"/>
          <w:szCs w:val="44"/>
          <w:highlight w:val="none"/>
        </w:rPr>
        <w:outlineLvl w:val="0"/>
      </w:pPr>
      <w:r/>
      <w:bookmarkStart w:id="236" w:name="_Toc13928"/>
      <w:r/>
      <w:bookmarkStart w:id="237" w:name="_Toc18810"/>
      <w:r/>
      <w:bookmarkStart w:id="238" w:name="_Toc20306"/>
      <w:r/>
      <w:bookmarkStart w:id="239" w:name="_Toc14504"/>
      <w:r/>
      <w:bookmarkStart w:id="240" w:name="_Toc15900"/>
      <w:r/>
      <w:bookmarkStart w:id="241" w:name="_Toc21953"/>
      <w:r>
        <w:rPr>
          <w:rFonts w:ascii="Times New Roman" w:hAnsi="Times New Roman"/>
          <w:b/>
          <w:bCs/>
          <w:color w:val="auto"/>
          <w:sz w:val="44"/>
          <w:szCs w:val="44"/>
          <w:highlight w:val="none"/>
        </w:rPr>
        <w:t xml:space="preserve">第六章 投标文件格式</w:t>
      </w:r>
      <w:bookmarkEnd w:id="236"/>
      <w:r/>
      <w:bookmarkEnd w:id="237"/>
      <w:r/>
      <w:bookmarkEnd w:id="238"/>
      <w:r/>
      <w:bookmarkEnd w:id="239"/>
      <w:r/>
      <w:bookmarkEnd w:id="240"/>
      <w:r/>
      <w:bookmarkEnd w:id="241"/>
      <w:r/>
      <w:r/>
    </w:p>
    <w:p>
      <w:pPr>
        <w:ind w:firstLine="400"/>
        <w:jc w:val="left"/>
        <w:spacing w:line="440" w:lineRule="exact"/>
        <w:rPr>
          <w:rFonts w:ascii="Times New Roman" w:hAnsi="Times New Roman"/>
          <w:color w:val="auto"/>
          <w:sz w:val="20"/>
          <w:highlight w:val="none"/>
        </w:rPr>
      </w:pPr>
      <w:r>
        <w:rPr>
          <w:rFonts w:ascii="Times New Roman" w:hAnsi="Times New Roman"/>
          <w:color w:val="auto"/>
          <w:sz w:val="20"/>
          <w:highlight w:val="none"/>
        </w:rPr>
      </w:r>
      <w:r/>
    </w:p>
    <w:p>
      <w:pPr>
        <w:pStyle w:val="1055"/>
        <w:jc w:val="center"/>
        <w:spacing w:after="400"/>
        <w:rPr>
          <w:rFonts w:eastAsia="宋体"/>
          <w:color w:val="auto"/>
          <w:sz w:val="40"/>
          <w:szCs w:val="40"/>
          <w:highlight w:val="none"/>
        </w:rPr>
        <w:outlineLvl w:val="9"/>
      </w:pPr>
      <w:r>
        <w:rPr>
          <w:rFonts w:eastAsia="宋体"/>
          <w:color w:val="auto"/>
          <w:sz w:val="40"/>
          <w:szCs w:val="40"/>
          <w:highlight w:val="none"/>
        </w:rPr>
        <w:t xml:space="preserve">投标主要文件目录</w:t>
      </w:r>
      <w:r/>
    </w:p>
    <w:p>
      <w:pPr>
        <w:pStyle w:val="1055"/>
        <w:spacing w:before="240" w:after="240" w:line="200" w:lineRule="atLeast"/>
        <w:rPr>
          <w:rFonts w:eastAsia="宋体"/>
          <w:color w:val="auto"/>
          <w:highlight w:val="none"/>
        </w:rPr>
        <w:outlineLvl w:val="9"/>
      </w:pPr>
      <w:r>
        <w:rPr>
          <w:rFonts w:eastAsia="宋体"/>
          <w:color w:val="auto"/>
          <w:highlight w:val="none"/>
        </w:rPr>
        <w:t xml:space="preserve">一、封面</w:t>
      </w:r>
      <w:r/>
    </w:p>
    <w:p>
      <w:pPr>
        <w:pStyle w:val="1055"/>
        <w:spacing w:before="240" w:after="240" w:line="200" w:lineRule="atLeast"/>
        <w:rPr>
          <w:rFonts w:eastAsia="宋体"/>
          <w:color w:val="auto"/>
          <w:highlight w:val="none"/>
        </w:rPr>
        <w:outlineLvl w:val="9"/>
      </w:pPr>
      <w:r>
        <w:rPr>
          <w:rFonts w:eastAsia="宋体"/>
          <w:color w:val="auto"/>
          <w:highlight w:val="none"/>
        </w:rPr>
        <w:t xml:space="preserve">二、投标函格式</w:t>
      </w:r>
      <w:r/>
    </w:p>
    <w:p>
      <w:pPr>
        <w:pStyle w:val="1055"/>
        <w:spacing w:before="240" w:after="240" w:line="200" w:lineRule="atLeast"/>
        <w:rPr>
          <w:rFonts w:eastAsia="宋体"/>
          <w:color w:val="auto"/>
          <w:highlight w:val="none"/>
        </w:rPr>
        <w:outlineLvl w:val="9"/>
      </w:pPr>
      <w:r>
        <w:rPr>
          <w:rFonts w:eastAsia="宋体"/>
          <w:color w:val="auto"/>
          <w:highlight w:val="none"/>
        </w:rPr>
        <w:t xml:space="preserve">三、开标一览表</w:t>
      </w:r>
      <w:r/>
    </w:p>
    <w:p>
      <w:pPr>
        <w:pStyle w:val="1055"/>
        <w:spacing w:before="240" w:after="240" w:line="200" w:lineRule="atLeast"/>
        <w:rPr>
          <w:rFonts w:eastAsia="宋体"/>
          <w:color w:val="auto"/>
          <w:highlight w:val="none"/>
        </w:rPr>
        <w:outlineLvl w:val="9"/>
      </w:pPr>
      <w:r>
        <w:rPr>
          <w:rFonts w:eastAsia="宋体"/>
          <w:color w:val="auto"/>
          <w:highlight w:val="none"/>
        </w:rPr>
        <w:t xml:space="preserve">四、资格证明文件  </w:t>
      </w:r>
      <w:r/>
    </w:p>
    <w:p>
      <w:pPr>
        <w:pStyle w:val="1055"/>
        <w:spacing w:before="240" w:after="240" w:line="200" w:lineRule="atLeast"/>
        <w:rPr>
          <w:rFonts w:eastAsia="宋体"/>
          <w:color w:val="auto"/>
          <w:highlight w:val="none"/>
        </w:rPr>
        <w:outlineLvl w:val="9"/>
      </w:pPr>
      <w:r>
        <w:rPr>
          <w:rFonts w:eastAsia="宋体"/>
          <w:color w:val="auto"/>
          <w:highlight w:val="none"/>
        </w:rPr>
        <w:t xml:space="preserve">五、</w:t>
      </w:r>
      <w:r>
        <w:rPr>
          <w:rFonts w:hint="eastAsia" w:eastAsia="宋体"/>
          <w:color w:val="auto"/>
          <w:highlight w:val="none"/>
          <w:lang w:val="en-US" w:eastAsia="zh-CN"/>
        </w:rPr>
        <w:t xml:space="preserve">投标配置及</w:t>
      </w:r>
      <w:r>
        <w:rPr>
          <w:rFonts w:eastAsia="宋体"/>
          <w:color w:val="auto"/>
          <w:highlight w:val="none"/>
        </w:rPr>
        <w:t xml:space="preserve">分项报价表</w:t>
      </w:r>
      <w:r/>
    </w:p>
    <w:p>
      <w:pPr>
        <w:pStyle w:val="1055"/>
        <w:spacing w:before="240" w:after="240" w:line="200" w:lineRule="atLeast"/>
        <w:rPr>
          <w:rFonts w:eastAsia="宋体"/>
          <w:color w:val="auto"/>
          <w:highlight w:val="none"/>
        </w:rPr>
        <w:outlineLvl w:val="9"/>
      </w:pPr>
      <w:r>
        <w:rPr>
          <w:rFonts w:eastAsia="宋体"/>
          <w:color w:val="auto"/>
          <w:highlight w:val="none"/>
        </w:rPr>
        <w:t xml:space="preserve">六、</w:t>
      </w:r>
      <w:r>
        <w:rPr>
          <w:rStyle w:val="1112"/>
          <w:rFonts w:hint="eastAsia" w:ascii="宋体" w:hAnsi="宋体"/>
          <w:sz w:val="24"/>
          <w:szCs w:val="24"/>
        </w:rPr>
        <w:t xml:space="preserve">常用零件及耗材报价表</w:t>
      </w:r>
      <w:r/>
    </w:p>
    <w:p>
      <w:pPr>
        <w:pStyle w:val="1055"/>
        <w:spacing w:before="240" w:after="240" w:line="200" w:lineRule="atLeast"/>
        <w:rPr>
          <w:rFonts w:hint="eastAsia" w:eastAsia="宋体"/>
          <w:color w:val="auto"/>
          <w:highlight w:val="none"/>
          <w:lang w:val="en-US" w:eastAsia="zh-CN"/>
        </w:rPr>
        <w:outlineLvl w:val="9"/>
      </w:pPr>
      <w:r>
        <w:rPr>
          <w:rFonts w:hint="eastAsia" w:eastAsia="宋体"/>
          <w:color w:val="auto"/>
          <w:highlight w:val="none"/>
          <w:lang w:val="en-US" w:eastAsia="zh-CN"/>
        </w:rPr>
        <w:t xml:space="preserve">七、</w:t>
      </w:r>
      <w:r>
        <w:rPr>
          <w:rStyle w:val="1112"/>
          <w:rFonts w:hint="eastAsia" w:ascii="宋体" w:hAnsi="宋体"/>
          <w:sz w:val="24"/>
          <w:szCs w:val="24"/>
        </w:rPr>
        <w:t xml:space="preserve">核心产品品牌表</w:t>
      </w:r>
      <w:r/>
    </w:p>
    <w:p>
      <w:pPr>
        <w:pStyle w:val="1055"/>
        <w:spacing w:before="240" w:after="240" w:line="200" w:lineRule="atLeast"/>
        <w:rPr>
          <w:rFonts w:eastAsia="宋体"/>
          <w:color w:val="auto"/>
          <w:highlight w:val="none"/>
        </w:rPr>
        <w:outlineLvl w:val="9"/>
      </w:pPr>
      <w:r>
        <w:rPr>
          <w:rFonts w:hint="eastAsia" w:eastAsia="宋体"/>
          <w:color w:val="auto"/>
          <w:highlight w:val="none"/>
          <w:lang w:val="en-US" w:eastAsia="zh-CN"/>
        </w:rPr>
        <w:t xml:space="preserve">八、</w:t>
      </w:r>
      <w:r>
        <w:rPr>
          <w:rFonts w:eastAsia="宋体"/>
          <w:color w:val="auto"/>
          <w:highlight w:val="none"/>
        </w:rPr>
        <w:t xml:space="preserve">第四章项目需求中实质性要求响应对照表</w:t>
      </w:r>
      <w:r/>
    </w:p>
    <w:p>
      <w:pPr>
        <w:pStyle w:val="1055"/>
        <w:spacing w:before="240" w:after="240" w:line="200" w:lineRule="atLeast"/>
        <w:rPr>
          <w:rFonts w:hint="eastAsia" w:eastAsia="宋体"/>
          <w:color w:val="auto"/>
          <w:highlight w:val="none"/>
          <w:lang w:eastAsia="zh-CN"/>
        </w:rPr>
        <w:outlineLvl w:val="9"/>
      </w:pPr>
      <w:r>
        <w:rPr>
          <w:rFonts w:hint="eastAsia" w:eastAsia="宋体"/>
          <w:color w:val="auto"/>
          <w:highlight w:val="none"/>
          <w:lang w:val="en-US" w:eastAsia="zh-CN"/>
        </w:rPr>
        <w:t xml:space="preserve">九</w:t>
      </w:r>
      <w:r>
        <w:rPr>
          <w:rFonts w:eastAsia="宋体"/>
          <w:color w:val="auto"/>
          <w:highlight w:val="none"/>
        </w:rPr>
        <w:t xml:space="preserve">、</w:t>
      </w:r>
      <w:r>
        <w:rPr>
          <w:rFonts w:hint="eastAsia" w:eastAsia="宋体"/>
          <w:color w:val="auto"/>
          <w:highlight w:val="none"/>
          <w:lang w:eastAsia="zh-CN"/>
        </w:rPr>
        <w:t xml:space="preserve">技术</w:t>
      </w:r>
      <w:r>
        <w:rPr>
          <w:rFonts w:hint="eastAsia" w:eastAsia="宋体"/>
          <w:color w:val="auto"/>
          <w:highlight w:val="none"/>
          <w:lang w:eastAsia="zh-CN"/>
        </w:rPr>
        <w:t xml:space="preserve">参数</w:t>
      </w:r>
      <w:r>
        <w:rPr>
          <w:rFonts w:hint="eastAsia" w:eastAsia="宋体"/>
          <w:color w:val="auto"/>
          <w:highlight w:val="none"/>
          <w:lang w:eastAsia="zh-CN"/>
        </w:rPr>
        <w:t xml:space="preserve">响应及偏离表</w:t>
      </w:r>
      <w:r/>
    </w:p>
    <w:p>
      <w:pPr>
        <w:pStyle w:val="1055"/>
        <w:numPr>
          <w:ilvl w:val="0"/>
          <w:numId w:val="0"/>
        </w:numPr>
        <w:spacing w:before="240" w:after="240" w:line="200" w:lineRule="atLeast"/>
        <w:rPr>
          <w:rFonts w:eastAsia="宋体"/>
          <w:color w:val="auto"/>
          <w:highlight w:val="none"/>
        </w:rPr>
        <w:outlineLvl w:val="9"/>
      </w:pPr>
      <w:r>
        <w:rPr>
          <w:rFonts w:hint="eastAsia" w:eastAsia="宋体"/>
          <w:color w:val="auto"/>
          <w:highlight w:val="none"/>
          <w:lang w:val="en-US" w:eastAsia="zh-CN"/>
        </w:rPr>
        <w:t xml:space="preserve">十、</w:t>
      </w:r>
      <w:r>
        <w:rPr>
          <w:rFonts w:eastAsia="宋体"/>
          <w:color w:val="auto"/>
          <w:highlight w:val="none"/>
        </w:rPr>
        <w:t xml:space="preserve">服务方案</w:t>
      </w:r>
      <w:r/>
    </w:p>
    <w:p>
      <w:pPr>
        <w:pStyle w:val="1055"/>
        <w:spacing w:before="240" w:after="240" w:line="200" w:lineRule="atLeast"/>
        <w:rPr>
          <w:rFonts w:eastAsia="宋体"/>
          <w:color w:val="auto"/>
          <w:highlight w:val="none"/>
        </w:rPr>
        <w:outlineLvl w:val="9"/>
      </w:pPr>
      <w:r>
        <w:rPr>
          <w:rFonts w:hint="eastAsia" w:eastAsia="宋体"/>
          <w:color w:val="auto"/>
          <w:highlight w:val="none"/>
          <w:lang w:eastAsia="zh-CN"/>
        </w:rPr>
        <w:t xml:space="preserve">十</w:t>
      </w:r>
      <w:r>
        <w:rPr>
          <w:rFonts w:hint="eastAsia" w:eastAsia="宋体"/>
          <w:color w:val="auto"/>
          <w:highlight w:val="none"/>
          <w:lang w:val="en-US" w:eastAsia="zh-CN"/>
        </w:rPr>
        <w:t xml:space="preserve">一</w:t>
      </w:r>
      <w:r>
        <w:rPr>
          <w:rFonts w:eastAsia="宋体"/>
          <w:color w:val="auto"/>
          <w:highlight w:val="none"/>
        </w:rPr>
        <w:t xml:space="preserve">、投标人情况介绍</w:t>
      </w:r>
      <w:r/>
    </w:p>
    <w:p>
      <w:pPr>
        <w:pStyle w:val="1055"/>
        <w:spacing w:before="240" w:after="240" w:line="200" w:lineRule="atLeast"/>
        <w:rPr>
          <w:rFonts w:eastAsia="宋体"/>
          <w:color w:val="auto"/>
          <w:highlight w:val="none"/>
        </w:rPr>
        <w:outlineLvl w:val="9"/>
      </w:pPr>
      <w:r>
        <w:rPr>
          <w:rStyle w:val="1112"/>
          <w:rFonts w:hint="eastAsia" w:ascii="宋体" w:hAnsi="宋体"/>
          <w:color w:val="auto"/>
          <w:sz w:val="24"/>
          <w:szCs w:val="24"/>
          <w:highlight w:val="none"/>
          <w:lang w:val="en-US" w:eastAsia="zh-CN"/>
        </w:rPr>
        <w:t xml:space="preserve">十二、关于符合本国产品标准的声明函</w:t>
      </w:r>
      <w:r/>
    </w:p>
    <w:p>
      <w:pPr>
        <w:pStyle w:val="1055"/>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val="en-US" w:eastAsia="zh-CN"/>
        </w:rPr>
        <w:t xml:space="preserve">三</w:t>
      </w:r>
      <w:r>
        <w:rPr>
          <w:rFonts w:eastAsia="宋体"/>
          <w:color w:val="auto"/>
          <w:highlight w:val="none"/>
        </w:rPr>
        <w:t xml:space="preserve">、其他材料</w:t>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047"/>
        <w:rPr>
          <w:color w:val="auto"/>
          <w:highlight w:val="none"/>
        </w:rPr>
        <w:outlineLvl w:val="9"/>
      </w:pPr>
      <w:r>
        <w:rPr>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057"/>
        <w:spacing w:line="440" w:lineRule="exact"/>
        <w:rPr>
          <w:color w:val="auto"/>
          <w:spacing w:val="7"/>
          <w:highlight w:val="none"/>
        </w:rPr>
        <w:outlineLvl w:val="9"/>
      </w:pPr>
      <w:r>
        <w:rPr>
          <w:rFonts w:eastAsia="宋体"/>
          <w:color w:val="auto"/>
          <w:highlight w:val="none"/>
        </w:rPr>
        <w:t xml:space="preserve">﻿ </w:t>
      </w:r>
      <w:r/>
    </w:p>
    <w:p>
      <w:pPr>
        <w:pStyle w:val="1057"/>
        <w:jc w:val="both"/>
        <w:spacing w:before="540" w:after="540"/>
        <w:rPr>
          <w:rFonts w:hint="default" w:eastAsia="宋体"/>
          <w:b/>
          <w:bCs/>
          <w:color w:val="auto"/>
          <w:sz w:val="32"/>
          <w:szCs w:val="32"/>
          <w:highlight w:val="none"/>
          <w:lang w:val="en-US" w:eastAsia="zh-CN"/>
        </w:rPr>
        <w:outlineLvl w:val="9"/>
      </w:pPr>
      <w:r>
        <w:rPr>
          <w:rFonts w:hint="eastAsia" w:eastAsia="宋体"/>
          <w:b/>
          <w:bCs/>
          <w:color w:val="auto"/>
          <w:sz w:val="32"/>
          <w:szCs w:val="32"/>
          <w:highlight w:val="none"/>
          <w:lang w:val="en-US" w:eastAsia="zh-CN"/>
        </w:rPr>
        <w:t xml:space="preserve">一、封面</w:t>
      </w:r>
      <w:r/>
    </w:p>
    <w:p>
      <w:pPr>
        <w:pStyle w:val="1057"/>
        <w:jc w:val="center"/>
        <w:spacing w:before="540" w:after="540"/>
        <w:rPr>
          <w:rFonts w:eastAsia="宋体"/>
          <w:color w:val="auto"/>
          <w:sz w:val="54"/>
          <w:szCs w:val="54"/>
          <w:highlight w:val="none"/>
        </w:rPr>
        <w:outlineLvl w:val="9"/>
      </w:pPr>
      <w:r>
        <w:rPr>
          <w:rFonts w:eastAsia="宋体"/>
          <w:color w:val="auto"/>
          <w:sz w:val="54"/>
          <w:szCs w:val="54"/>
          <w:highlight w:val="none"/>
        </w:rPr>
      </w:r>
      <w:r/>
    </w:p>
    <w:p>
      <w:pPr>
        <w:pStyle w:val="1057"/>
        <w:jc w:val="center"/>
        <w:spacing w:before="540" w:after="540"/>
        <w:rPr>
          <w:rFonts w:eastAsia="宋体"/>
          <w:color w:val="auto"/>
          <w:sz w:val="54"/>
          <w:szCs w:val="54"/>
          <w:highlight w:val="none"/>
        </w:rPr>
        <w:outlineLvl w:val="9"/>
      </w:pPr>
      <w:r>
        <w:rPr>
          <w:rFonts w:eastAsia="宋体"/>
          <w:color w:val="auto"/>
          <w:sz w:val="54"/>
          <w:szCs w:val="54"/>
          <w:highlight w:val="none"/>
        </w:rPr>
        <w:t xml:space="preserve">投 标 文 件</w:t>
      </w:r>
      <w:r/>
    </w:p>
    <w:p>
      <w:pPr>
        <w:pStyle w:val="1057"/>
        <w:spacing w:before="240" w:after="240"/>
        <w:rPr>
          <w:rFonts w:eastAsia="宋体"/>
          <w:color w:val="auto"/>
          <w:highlight w:val="none"/>
        </w:rPr>
        <w:outlineLvl w:val="9"/>
      </w:pPr>
      <w:r>
        <w:rPr>
          <w:rFonts w:eastAsia="宋体"/>
          <w:color w:val="auto"/>
          <w:highlight w:val="none"/>
        </w:rPr>
        <w:t xml:space="preserve"> </w:t>
      </w:r>
      <w:r/>
    </w:p>
    <w:p>
      <w:pPr>
        <w:pStyle w:val="1057"/>
        <w:spacing w:before="240" w:after="240"/>
        <w:rPr>
          <w:rFonts w:eastAsia="宋体"/>
          <w:color w:val="auto"/>
          <w:highlight w:val="none"/>
        </w:rPr>
        <w:outlineLvl w:val="9"/>
      </w:pPr>
      <w:r>
        <w:rPr>
          <w:rFonts w:eastAsia="宋体"/>
          <w:color w:val="auto"/>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项目名称：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招标编号：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投标人名称：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日期：   </w:t>
      </w:r>
      <w:r/>
    </w:p>
    <w:p>
      <w:pPr>
        <w:pStyle w:val="1058"/>
        <w:spacing w:line="440" w:lineRule="exact"/>
        <w:rPr>
          <w:b/>
          <w:bCs/>
          <w:color w:val="auto"/>
          <w:spacing w:val="7"/>
          <w:highlight w:val="none"/>
        </w:rPr>
        <w:outlineLvl w:val="9"/>
      </w:pPr>
      <w:r>
        <w:rPr>
          <w:color w:val="auto"/>
          <w:highlight w:val="none"/>
        </w:rPr>
        <w:br w:type="page" w:clear="all"/>
      </w:r>
      <w:bookmarkStart w:id="242" w:name="_Toc1997"/>
      <w:r/>
      <w:bookmarkStart w:id="243" w:name="_Toc27616"/>
      <w:r/>
      <w:bookmarkStart w:id="244" w:name="_Toc256000014"/>
      <w:r/>
      <w:bookmarkStart w:id="245" w:name="_Toc3226"/>
      <w:r/>
      <w:bookmarkStart w:id="246" w:name="_Toc11630"/>
      <w:r>
        <w:rPr>
          <w:rFonts w:eastAsia="宋体"/>
          <w:b/>
          <w:bCs/>
          <w:color w:val="auto"/>
          <w:sz w:val="28"/>
          <w:szCs w:val="28"/>
          <w:highlight w:val="none"/>
        </w:rPr>
        <w:t xml:space="preserve">二、投标函格式</w:t>
      </w:r>
      <w:bookmarkEnd w:id="242"/>
      <w:r/>
      <w:bookmarkEnd w:id="243"/>
      <w:r/>
      <w:bookmarkEnd w:id="244"/>
      <w:r/>
      <w:bookmarkEnd w:id="245"/>
      <w:r/>
      <w:bookmarkEnd w:id="246"/>
      <w:r/>
      <w:r/>
    </w:p>
    <w:p>
      <w:pPr>
        <w:pStyle w:val="1059"/>
        <w:jc w:val="center"/>
        <w:spacing w:before="320" w:after="320" w:line="440" w:lineRule="exact"/>
        <w:rPr>
          <w:b/>
          <w:bCs/>
          <w:color w:val="auto"/>
          <w:sz w:val="32"/>
          <w:szCs w:val="32"/>
          <w:highlight w:val="none"/>
        </w:rPr>
        <w:outlineLvl w:val="9"/>
      </w:pPr>
      <w:r>
        <w:rPr>
          <w:b/>
          <w:bCs/>
          <w:color w:val="auto"/>
          <w:sz w:val="32"/>
          <w:szCs w:val="32"/>
          <w:highlight w:val="none"/>
        </w:rPr>
        <w:t xml:space="preserve">投标函格式</w:t>
      </w:r>
      <w:r/>
    </w:p>
    <w:p>
      <w:pPr>
        <w:pStyle w:val="1059"/>
        <w:spacing w:before="240" w:after="240" w:line="440" w:lineRule="exact"/>
        <w:rPr>
          <w:color w:val="auto"/>
          <w:highlight w:val="none"/>
        </w:rPr>
        <w:outlineLvl w:val="9"/>
      </w:pPr>
      <w:r>
        <w:rPr>
          <w:color w:val="auto"/>
          <w:highlight w:val="none"/>
        </w:rPr>
        <w:t xml:space="preserve">致</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w:t>
      </w:r>
      <w:r/>
    </w:p>
    <w:p>
      <w:pPr>
        <w:pStyle w:val="1059"/>
        <w:spacing w:before="240" w:after="240" w:line="440" w:lineRule="exact"/>
        <w:rPr>
          <w:color w:val="auto"/>
          <w:highlight w:val="none"/>
        </w:rPr>
        <w:outlineLvl w:val="9"/>
      </w:pPr>
      <w:r>
        <w:rPr>
          <w:color w:val="auto"/>
          <w:highlight w:val="none"/>
        </w:rPr>
        <w:t xml:space="preserve">根据贵方的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号招标文件，正式授权下述签字人</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姓名和职务</w:t>
      </w:r>
      <w:r>
        <w:rPr>
          <w:rFonts w:hint="eastAsia"/>
          <w:color w:val="auto"/>
          <w:highlight w:val="none"/>
          <w:lang w:eastAsia="zh-CN"/>
        </w:rPr>
        <w:t xml:space="preserve">）</w:t>
      </w:r>
      <w:r>
        <w:rPr>
          <w:color w:val="auto"/>
          <w:highlight w:val="none"/>
        </w:rPr>
        <w:t xml:space="preserve">代表我方</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（投标人的名称），全权处理本次项目投标的有关事宜。 </w:t>
      </w:r>
      <w:r/>
    </w:p>
    <w:p>
      <w:pPr>
        <w:pStyle w:val="1059"/>
        <w:spacing w:before="240" w:after="240" w:line="440" w:lineRule="exact"/>
        <w:rPr>
          <w:color w:val="auto"/>
          <w:highlight w:val="none"/>
        </w:rPr>
        <w:outlineLvl w:val="9"/>
      </w:pPr>
      <w:r>
        <w:rPr>
          <w:color w:val="auto"/>
          <w:highlight w:val="none"/>
        </w:rPr>
        <w:t xml:space="preserve">据此函，签字人兹宣布同意如下： </w:t>
      </w:r>
      <w:r/>
    </w:p>
    <w:p>
      <w:pPr>
        <w:pStyle w:val="1059"/>
        <w:spacing w:before="240" w:after="240" w:line="440" w:lineRule="exact"/>
        <w:rPr>
          <w:color w:val="auto"/>
          <w:highlight w:val="none"/>
        </w:rPr>
        <w:outlineLvl w:val="9"/>
      </w:pPr>
      <w:r>
        <w:rPr>
          <w:rFonts w:hint="eastAsia"/>
          <w:color w:val="auto"/>
          <w:highlight w:val="none"/>
          <w:lang w:eastAsia="zh-CN"/>
        </w:rPr>
        <w:t xml:space="preserve">1.</w:t>
      </w:r>
      <w:r>
        <w:rPr>
          <w:color w:val="auto"/>
          <w:highlight w:val="none"/>
        </w:rPr>
        <w:t xml:space="preserve">同意向贵方提供贵方可能另外要求的与投标有关的任何证据或资料。 </w:t>
      </w:r>
      <w:r/>
    </w:p>
    <w:p>
      <w:pPr>
        <w:pStyle w:val="1059"/>
        <w:spacing w:before="240" w:after="240" w:line="440" w:lineRule="exact"/>
        <w:rPr>
          <w:color w:val="auto"/>
          <w:highlight w:val="none"/>
        </w:rPr>
        <w:outlineLvl w:val="9"/>
      </w:pPr>
      <w:r>
        <w:rPr>
          <w:rFonts w:hint="eastAsia"/>
          <w:color w:val="auto"/>
          <w:highlight w:val="none"/>
          <w:lang w:eastAsia="zh-CN"/>
        </w:rPr>
        <w:t xml:space="preserve">2.</w:t>
      </w:r>
      <w:r>
        <w:rPr>
          <w:color w:val="auto"/>
          <w:highlight w:val="none"/>
        </w:rPr>
        <w:t xml:space="preserve">我们完全理解贵方不一定将合同授予最低报价的投标人。 </w:t>
      </w:r>
      <w:r/>
    </w:p>
    <w:p>
      <w:pPr>
        <w:pStyle w:val="1059"/>
        <w:spacing w:before="240" w:after="240" w:line="440" w:lineRule="exact"/>
        <w:rPr>
          <w:color w:val="auto"/>
          <w:highlight w:val="none"/>
        </w:rPr>
        <w:outlineLvl w:val="9"/>
      </w:pPr>
      <w:r>
        <w:rPr>
          <w:rFonts w:hint="eastAsia"/>
          <w:color w:val="auto"/>
          <w:highlight w:val="none"/>
          <w:lang w:eastAsia="zh-CN"/>
        </w:rPr>
        <w:t xml:space="preserve">3.</w:t>
      </w:r>
      <w:r>
        <w:rPr>
          <w:color w:val="auto"/>
          <w:highlight w:val="none"/>
        </w:rPr>
        <w:t xml:space="preserve">我们已详细审核全部招标文件及其有效补充文件，我们知道必须放弃提出含糊不清或误解问题的权利。 </w:t>
      </w:r>
      <w:r/>
    </w:p>
    <w:p>
      <w:pPr>
        <w:pStyle w:val="1059"/>
        <w:spacing w:before="240" w:after="240" w:line="440" w:lineRule="exact"/>
        <w:rPr>
          <w:color w:val="auto"/>
          <w:highlight w:val="none"/>
        </w:rPr>
        <w:outlineLvl w:val="9"/>
      </w:pPr>
      <w:r>
        <w:rPr>
          <w:rFonts w:hint="eastAsia"/>
          <w:color w:val="auto"/>
          <w:highlight w:val="none"/>
          <w:lang w:eastAsia="zh-CN"/>
        </w:rPr>
        <w:t xml:space="preserve">4.</w:t>
      </w:r>
      <w:r>
        <w:rPr>
          <w:color w:val="auto"/>
          <w:highlight w:val="none"/>
        </w:rPr>
        <w:t xml:space="preserve">一旦我方中标，我们将根据招标文件的规定，严格履行合同条款的责任和义务，并保证按照合同条款提供服务。 </w:t>
      </w:r>
      <w:r/>
    </w:p>
    <w:p>
      <w:pPr>
        <w:pStyle w:val="1059"/>
        <w:spacing w:before="240" w:after="240" w:line="440" w:lineRule="exact"/>
        <w:rPr>
          <w:color w:val="auto"/>
          <w:highlight w:val="none"/>
        </w:rPr>
        <w:outlineLvl w:val="9"/>
      </w:pPr>
      <w:r>
        <w:rPr>
          <w:rFonts w:hint="eastAsia"/>
          <w:color w:val="auto"/>
          <w:highlight w:val="none"/>
          <w:lang w:eastAsia="zh-CN"/>
        </w:rPr>
        <w:t xml:space="preserve">5.</w:t>
      </w:r>
      <w:r>
        <w:rPr>
          <w:color w:val="auto"/>
          <w:highlight w:val="none"/>
        </w:rPr>
        <w:t xml:space="preserve">与本投标有关的正式通讯地址为： </w:t>
      </w:r>
      <w:r/>
    </w:p>
    <w:p>
      <w:pPr>
        <w:pStyle w:val="1059"/>
        <w:keepLines w:val="0"/>
        <w:keepNext w:val="0"/>
        <w:pageBreakBefore w:val="0"/>
        <w:spacing w:line="440" w:lineRule="exact"/>
        <w:widowControl/>
        <w:rPr>
          <w:color w:val="auto"/>
          <w:highlight w:val="none"/>
        </w:rPr>
        <w:outlineLvl w:val="9"/>
      </w:pPr>
      <w:r>
        <w:rPr>
          <w:color w:val="auto"/>
          <w:highlight w:val="none"/>
        </w:rPr>
        <w:t xml:space="preserve">地址：    </w:t>
      </w:r>
      <w:r/>
    </w:p>
    <w:p>
      <w:pPr>
        <w:pStyle w:val="1059"/>
        <w:keepLines w:val="0"/>
        <w:keepNext w:val="0"/>
        <w:pageBreakBefore w:val="0"/>
        <w:spacing w:line="440" w:lineRule="exact"/>
        <w:widowControl/>
        <w:rPr>
          <w:color w:val="auto"/>
          <w:highlight w:val="none"/>
        </w:rPr>
        <w:outlineLvl w:val="9"/>
      </w:pPr>
      <w:r>
        <w:rPr>
          <w:color w:val="auto"/>
          <w:highlight w:val="none"/>
        </w:rPr>
        <w:t xml:space="preserve">邮编：    </w:t>
      </w:r>
      <w:r/>
    </w:p>
    <w:p>
      <w:pPr>
        <w:pStyle w:val="1059"/>
        <w:keepLines w:val="0"/>
        <w:keepNext w:val="0"/>
        <w:pageBreakBefore w:val="0"/>
        <w:spacing w:line="440" w:lineRule="exact"/>
        <w:widowControl/>
        <w:rPr>
          <w:color w:val="auto"/>
          <w:highlight w:val="none"/>
        </w:rPr>
        <w:outlineLvl w:val="9"/>
      </w:pPr>
      <w:r>
        <w:rPr>
          <w:color w:val="auto"/>
          <w:highlight w:val="none"/>
        </w:rPr>
        <w:t xml:space="preserve">电话：    </w:t>
      </w:r>
      <w:r/>
    </w:p>
    <w:p>
      <w:pPr>
        <w:pStyle w:val="1059"/>
        <w:keepLines w:val="0"/>
        <w:keepNext w:val="0"/>
        <w:pageBreakBefore w:val="0"/>
        <w:spacing w:line="440" w:lineRule="exact"/>
        <w:widowControl/>
        <w:rPr>
          <w:color w:val="auto"/>
          <w:highlight w:val="none"/>
        </w:rPr>
        <w:outlineLvl w:val="9"/>
      </w:pPr>
      <w:r>
        <w:rPr>
          <w:color w:val="auto"/>
          <w:highlight w:val="none"/>
        </w:rPr>
        <w:t xml:space="preserve">传真：    </w:t>
      </w:r>
      <w:r/>
    </w:p>
    <w:p>
      <w:pPr>
        <w:pStyle w:val="1059"/>
        <w:keepLines w:val="0"/>
        <w:keepNext w:val="0"/>
        <w:pageBreakBefore w:val="0"/>
        <w:spacing w:line="440" w:lineRule="exact"/>
        <w:widowControl/>
        <w:rPr>
          <w:color w:val="auto"/>
          <w:highlight w:val="none"/>
        </w:rPr>
        <w:outlineLvl w:val="9"/>
      </w:pPr>
      <w:r>
        <w:rPr>
          <w:color w:val="auto"/>
          <w:highlight w:val="none"/>
        </w:rPr>
        <w:t xml:space="preserve">投标人代表姓名：    </w:t>
      </w:r>
      <w:r/>
    </w:p>
    <w:p>
      <w:pPr>
        <w:pStyle w:val="1059"/>
        <w:keepLines w:val="0"/>
        <w:keepNext w:val="0"/>
        <w:pageBreakBefore w:val="0"/>
        <w:spacing w:line="440" w:lineRule="exact"/>
        <w:widowControl/>
        <w:rPr>
          <w:color w:val="auto"/>
          <w:highlight w:val="none"/>
        </w:rPr>
        <w:outlineLvl w:val="9"/>
      </w:pPr>
      <w:r>
        <w:rPr>
          <w:color w:val="auto"/>
          <w:highlight w:val="none"/>
        </w:rPr>
        <w:t xml:space="preserve">投标人名称：    </w:t>
      </w:r>
      <w:r/>
    </w:p>
    <w:p>
      <w:pPr>
        <w:pStyle w:val="1059"/>
        <w:keepLines w:val="0"/>
        <w:keepNext w:val="0"/>
        <w:pageBreakBefore w:val="0"/>
        <w:spacing w:line="440" w:lineRule="exact"/>
        <w:widowControl/>
        <w:rPr>
          <w:color w:val="auto"/>
          <w:highlight w:val="none"/>
        </w:rPr>
        <w:outlineLvl w:val="9"/>
      </w:pPr>
      <w:r>
        <w:rPr>
          <w:color w:val="auto"/>
          <w:highlight w:val="none"/>
        </w:rPr>
        <w:t xml:space="preserve">公章：</w:t>
      </w:r>
      <w:r/>
    </w:p>
    <w:p>
      <w:pPr>
        <w:pStyle w:val="1059"/>
        <w:keepLines w:val="0"/>
        <w:keepNext w:val="0"/>
        <w:pageBreakBefore w:val="0"/>
        <w:spacing w:line="440" w:lineRule="exact"/>
        <w:widowControl/>
        <w:rPr>
          <w:color w:val="auto"/>
          <w:highlight w:val="none"/>
        </w:rPr>
        <w:outlineLvl w:val="9"/>
      </w:pPr>
      <w:r>
        <w:rPr>
          <w:color w:val="auto"/>
          <w:highlight w:val="none"/>
        </w:rPr>
        <w:t xml:space="preserve">日期：   </w:t>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144"/>
        <w:rPr>
          <w:rStyle w:val="1112"/>
          <w:highlight w:val="none"/>
        </w:rPr>
        <w:outlineLvl w:val="9"/>
      </w:pPr>
      <w:r/>
      <w:bookmarkStart w:id="247" w:name="_Toc30201"/>
      <w:r/>
      <w:bookmarkStart w:id="248" w:name="_Toc24631"/>
      <w:r/>
      <w:bookmarkStart w:id="249" w:name="_Toc689"/>
      <w:r/>
      <w:bookmarkStart w:id="250" w:name="_Toc20603"/>
      <w:r>
        <w:rPr>
          <w:rStyle w:val="1112"/>
          <w:rFonts w:ascii="宋体" w:hAnsi="宋体"/>
          <w:b/>
          <w:sz w:val="32"/>
          <w:highlight w:val="none"/>
        </w:rPr>
        <w:t xml:space="preserve">三、开标一览表</w:t>
      </w:r>
      <w:bookmarkEnd w:id="247"/>
      <w:r/>
      <w:bookmarkEnd w:id="248"/>
      <w:r/>
      <w:bookmarkEnd w:id="249"/>
      <w:r/>
      <w:bookmarkEnd w:id="250"/>
      <w:r/>
      <w:r/>
    </w:p>
    <w:p>
      <w:pPr>
        <w:pStyle w:val="1061"/>
        <w:jc w:val="center"/>
        <w:spacing w:line="440" w:lineRule="exact"/>
        <w:rPr>
          <w:rStyle w:val="1112"/>
          <w:rFonts w:hint="eastAsia" w:ascii="宋体" w:hAnsi="宋体" w:eastAsia="宋体" w:cs="宋体"/>
          <w:b/>
          <w:bCs/>
          <w:sz w:val="28"/>
          <w:szCs w:val="28"/>
          <w:highlight w:val="none"/>
        </w:rPr>
        <w:outlineLvl w:val="9"/>
      </w:pPr>
      <w:r>
        <w:rPr>
          <w:rStyle w:val="1112"/>
          <w:rFonts w:hint="eastAsia" w:ascii="宋体" w:hAnsi="宋体" w:eastAsia="宋体" w:cs="宋体"/>
          <w:b/>
          <w:bCs/>
          <w:sz w:val="28"/>
          <w:szCs w:val="28"/>
          <w:highlight w:val="none"/>
        </w:rPr>
        <w:t xml:space="preserve">﻿ 开标一览表（总报价）</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投标人全称（加盖公章）：</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项目编号：    </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分包号：</w:t>
      </w:r>
      <w:r/>
    </w:p>
    <w:tbl>
      <w:tblPr>
        <w:tblStyle w:val="860"/>
        <w:tblW w:w="8325" w:type="dxa"/>
        <w:tblInd w:w="2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521"/>
        <w:gridCol w:w="4804"/>
      </w:tblGrid>
      <w:tr>
        <w:trPr>
          <w:trHeight w:val="287"/>
        </w:trPr>
        <w:tc>
          <w:tcPr>
            <w:tcMar>
              <w:left w:w="0" w:type="dxa"/>
              <w:top w:w="0" w:type="dxa"/>
              <w:right w:w="0" w:type="dxa"/>
              <w:bottom w:w="0" w:type="dxa"/>
            </w:tcMar>
            <w:tcW w:w="3521"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项目名称 </w:t>
            </w:r>
            <w:r/>
          </w:p>
        </w:tc>
        <w:tc>
          <w:tcPr>
            <w:tcMar>
              <w:left w:w="0" w:type="dxa"/>
              <w:top w:w="0" w:type="dxa"/>
              <w:right w:w="0" w:type="dxa"/>
              <w:bottom w:w="0" w:type="dxa"/>
            </w:tcMar>
            <w:tcW w:w="4804"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投标总报价（元） </w:t>
            </w:r>
            <w:r/>
          </w:p>
        </w:tc>
      </w:tr>
      <w:tr>
        <w:trPr/>
        <w:tc>
          <w:tcPr>
            <w:tcMar>
              <w:left w:w="0" w:type="dxa"/>
              <w:top w:w="0" w:type="dxa"/>
              <w:right w:w="0" w:type="dxa"/>
              <w:bottom w:w="0" w:type="dxa"/>
            </w:tcMar>
            <w:tcW w:w="3521"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Mar>
              <w:left w:w="0" w:type="dxa"/>
              <w:top w:w="0" w:type="dxa"/>
              <w:right w:w="0" w:type="dxa"/>
              <w:bottom w:w="0" w:type="dxa"/>
            </w:tcMar>
            <w:tcW w:w="4804"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w:t>
            </w:r>
            <w:r/>
          </w:p>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小写：      （元人民币）</w:t>
            </w:r>
            <w:r/>
          </w:p>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w:t>
            </w:r>
            <w:r/>
          </w:p>
        </w:tc>
      </w:tr>
      <w:tr>
        <w:trPr/>
        <w:tc>
          <w:tcPr>
            <w:tcMar>
              <w:left w:w="0" w:type="dxa"/>
              <w:top w:w="0" w:type="dxa"/>
              <w:right w:w="0" w:type="dxa"/>
              <w:bottom w:w="0" w:type="dxa"/>
            </w:tcMar>
            <w:tcW w:w="3521"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投标报价大写金额</w:t>
            </w:r>
            <w:r/>
          </w:p>
        </w:tc>
        <w:tc>
          <w:tcPr>
            <w:tcMar>
              <w:left w:w="0" w:type="dxa"/>
              <w:top w:w="0" w:type="dxa"/>
              <w:right w:w="0" w:type="dxa"/>
              <w:bottom w:w="0" w:type="dxa"/>
            </w:tcMar>
            <w:tcW w:w="4804"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金额大写  </w:t>
            </w:r>
            <w:r/>
          </w:p>
        </w:tc>
      </w:tr>
    </w:tbl>
    <w:p>
      <w:pPr>
        <w:pStyle w:val="1061"/>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日期：  年   月   日</w:t>
      </w:r>
      <w:r/>
    </w:p>
    <w:p>
      <w:pPr>
        <w:pStyle w:val="1117"/>
        <w:rPr>
          <w:rStyle w:val="1112"/>
          <w:rFonts w:hint="eastAsia" w:ascii="宋体" w:hAnsi="宋体" w:eastAsia="宋体" w:cs="宋体"/>
          <w:sz w:val="24"/>
          <w:szCs w:val="24"/>
          <w:highlight w:val="none"/>
        </w:rPr>
        <w:outlineLvl w:val="9"/>
      </w:pPr>
      <w:r/>
      <w:bookmarkStart w:id="251" w:name="_Toc15499"/>
      <w:r/>
      <w:bookmarkStart w:id="252" w:name="_Toc1415"/>
      <w:r>
        <w:rPr>
          <w:rStyle w:val="1112"/>
          <w:rFonts w:hint="eastAsia" w:ascii="宋体" w:hAnsi="宋体" w:eastAsia="宋体" w:cs="宋体"/>
          <w:sz w:val="24"/>
          <w:szCs w:val="24"/>
          <w:highlight w:val="none"/>
        </w:rPr>
        <w:t xml:space="preserve">填写说明：</w:t>
      </w:r>
      <w:bookmarkEnd w:id="251"/>
      <w:r/>
      <w:bookmarkEnd w:id="252"/>
      <w:r/>
      <w:r/>
    </w:p>
    <w:p>
      <w:pPr>
        <w:pStyle w:val="1117"/>
        <w:numPr>
          <w:ilvl w:val="0"/>
          <w:numId w:val="4"/>
        </w:numPr>
        <w:keepLines w:val="0"/>
        <w:keepNext w:val="0"/>
        <w:pageBreakBefore w:val="0"/>
        <w:spacing w:line="440" w:lineRule="exact"/>
        <w:widowControl/>
        <w:rPr>
          <w:rStyle w:val="1112"/>
          <w:rFonts w:hint="eastAsia" w:ascii="宋体" w:hAnsi="宋体" w:eastAsia="宋体" w:cs="宋体"/>
          <w:i/>
          <w:iCs/>
          <w:sz w:val="24"/>
          <w:szCs w:val="24"/>
          <w:highlight w:val="none"/>
          <w:u w:val="single"/>
        </w:rPr>
        <w:outlineLvl w:val="9"/>
      </w:pPr>
      <w:r/>
      <w:bookmarkStart w:id="253" w:name="_Toc18256"/>
      <w:r/>
      <w:bookmarkStart w:id="254" w:name="_Toc24830"/>
      <w:r>
        <w:rPr>
          <w:rStyle w:val="1112"/>
          <w:rFonts w:hint="eastAsia" w:ascii="宋体" w:hAnsi="宋体" w:eastAsia="宋体" w:cs="宋体"/>
          <w:i/>
          <w:iCs/>
          <w:sz w:val="24"/>
          <w:szCs w:val="24"/>
          <w:highlight w:val="none"/>
          <w:u w:val="single"/>
        </w:rPr>
        <w:t xml:space="preserve">开标一览表必须加盖投标人公章（复印件无效）。</w:t>
      </w:r>
      <w:bookmarkEnd w:id="253"/>
      <w:r/>
      <w:bookmarkEnd w:id="254"/>
      <w:r/>
      <w:r/>
    </w:p>
    <w:p>
      <w:pPr>
        <w:pStyle w:val="1117"/>
        <w:numPr>
          <w:ilvl w:val="0"/>
          <w:numId w:val="4"/>
        </w:numPr>
        <w:keepLines w:val="0"/>
        <w:keepNext w:val="0"/>
        <w:pageBreakBefore w:val="0"/>
        <w:spacing w:line="440" w:lineRule="exact"/>
        <w:widowControl/>
        <w:rPr>
          <w:rStyle w:val="1112"/>
          <w:rFonts w:hint="eastAsia" w:ascii="宋体" w:hAnsi="宋体" w:eastAsia="宋体" w:cs="宋体"/>
          <w:i/>
          <w:iCs/>
          <w:sz w:val="24"/>
          <w:szCs w:val="24"/>
          <w:highlight w:val="none"/>
          <w:u w:val="single"/>
        </w:rPr>
        <w:outlineLvl w:val="9"/>
      </w:pPr>
      <w:r/>
      <w:bookmarkStart w:id="255" w:name="_Toc30436"/>
      <w:r/>
      <w:bookmarkStart w:id="256" w:name="_Toc1241"/>
      <w:r>
        <w:rPr>
          <w:rStyle w:val="1112"/>
          <w:rFonts w:hint="eastAsia" w:ascii="宋体" w:hAnsi="宋体" w:eastAsia="宋体" w:cs="宋体"/>
          <w:i/>
          <w:iCs/>
          <w:sz w:val="24"/>
          <w:szCs w:val="24"/>
          <w:highlight w:val="none"/>
          <w:u w:val="single"/>
        </w:rPr>
        <w:t xml:space="preserve">如有分包，投标人投任何一个包的标的，都需单独填写开标一览表。</w:t>
      </w:r>
      <w:bookmarkEnd w:id="255"/>
      <w:r/>
      <w:bookmarkEnd w:id="256"/>
      <w:r/>
      <w:r/>
    </w:p>
    <w:p>
      <w:pPr>
        <w:pStyle w:val="1117"/>
        <w:rPr>
          <w:rStyle w:val="1112"/>
          <w:highlight w:val="none"/>
        </w:rPr>
        <w:outlineLvl w:val="9"/>
      </w:pPr>
      <w:r>
        <w:rPr>
          <w:rStyle w:val="1112"/>
          <w:highlight w:val="none"/>
        </w:rPr>
        <w:br w:type="page" w:clear="all"/>
      </w:r>
      <w:bookmarkStart w:id="257" w:name="_Toc10307"/>
      <w:r/>
      <w:bookmarkStart w:id="258" w:name="_Toc32613"/>
      <w:r/>
      <w:bookmarkStart w:id="259" w:name="_Toc13295"/>
      <w:r/>
      <w:bookmarkStart w:id="260" w:name="_Toc4776"/>
      <w:r>
        <w:rPr>
          <w:rStyle w:val="1112"/>
          <w:rFonts w:ascii="宋体" w:hAnsi="宋体"/>
          <w:b/>
          <w:sz w:val="32"/>
          <w:highlight w:val="none"/>
        </w:rPr>
        <w:t xml:space="preserve">四、资格证明文件</w:t>
      </w:r>
      <w:bookmarkEnd w:id="257"/>
      <w:r/>
      <w:bookmarkEnd w:id="258"/>
      <w:r/>
      <w:bookmarkEnd w:id="259"/>
      <w:r/>
      <w:bookmarkEnd w:id="260"/>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1.</w:t>
      </w:r>
      <w:r>
        <w:rPr>
          <w:rFonts w:hint="eastAsia"/>
          <w:bCs/>
          <w:i/>
          <w:sz w:val="24"/>
          <w:szCs w:val="24"/>
          <w:highlight w:val="none"/>
          <w:u w:val="single"/>
        </w:rPr>
        <w:t xml:space="preserve">法人或者其他组织的营业执照等证明文件，自然人的身份证明；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2.</w:t>
      </w:r>
      <w:r>
        <w:rPr>
          <w:rFonts w:hint="eastAsia"/>
          <w:bCs/>
          <w:i/>
          <w:sz w:val="24"/>
          <w:szCs w:val="24"/>
          <w:highlight w:val="none"/>
          <w:u w:val="single"/>
        </w:rPr>
        <w:t xml:space="preserve">财务状况报告（成立不满一年不需要提供）；</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3.</w:t>
      </w:r>
      <w:r>
        <w:rPr>
          <w:rFonts w:hint="eastAsia"/>
          <w:bCs/>
          <w:i/>
          <w:sz w:val="24"/>
          <w:szCs w:val="24"/>
          <w:highlight w:val="none"/>
          <w:u w:val="single"/>
        </w:rPr>
        <w:t xml:space="preserve">依法缴纳税收和社会保障资金的相关材料；</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4.</w:t>
      </w:r>
      <w:r>
        <w:rPr>
          <w:rFonts w:hint="eastAsia"/>
          <w:bCs/>
          <w:i/>
          <w:sz w:val="24"/>
          <w:szCs w:val="24"/>
          <w:highlight w:val="none"/>
          <w:u w:val="single"/>
        </w:rPr>
        <w:t xml:space="preserve">具备履行合同所必需的设备和专业技术能力的书面声明；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5.</w:t>
      </w:r>
      <w:r>
        <w:rPr>
          <w:rFonts w:hint="eastAsia"/>
          <w:bCs/>
          <w:i/>
          <w:sz w:val="24"/>
          <w:szCs w:val="24"/>
          <w:highlight w:val="none"/>
          <w:u w:val="single"/>
        </w:rPr>
        <w:t xml:space="preserve">参加政府采购活动前3年内在经营活动中没有重大违法记录的书面声明；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6.</w:t>
      </w:r>
      <w:r>
        <w:rPr>
          <w:rFonts w:hint="eastAsia"/>
          <w:bCs/>
          <w:i/>
          <w:sz w:val="24"/>
          <w:szCs w:val="24"/>
          <w:highlight w:val="none"/>
          <w:u w:val="single"/>
        </w:rPr>
        <w:t xml:space="preserve">授权委托书（被授权人非法定代表人的，应提供授权委托书；被授权人是法定代表人的，应提供授权委托书或法定代表人身份证明书</w:t>
      </w:r>
      <w:r>
        <w:rPr>
          <w:rFonts w:hint="eastAsia"/>
          <w:bCs/>
          <w:i/>
          <w:sz w:val="24"/>
          <w:szCs w:val="24"/>
          <w:highlight w:val="none"/>
          <w:u w:val="single"/>
          <w:lang w:eastAsia="zh-CN"/>
        </w:rPr>
        <w:t xml:space="preserve">）</w:t>
      </w:r>
      <w:r>
        <w:rPr>
          <w:rFonts w:hint="eastAsia"/>
          <w:bCs/>
          <w:i/>
          <w:sz w:val="24"/>
          <w:szCs w:val="24"/>
          <w:highlight w:val="none"/>
          <w:u w:val="single"/>
        </w:rPr>
        <w:t xml:space="preserve">；</w:t>
      </w:r>
      <w:r/>
    </w:p>
    <w:p>
      <w:pPr>
        <w:pStyle w:val="1145"/>
        <w:numPr>
          <w:ilvl w:val="0"/>
          <w:numId w:val="0"/>
        </w:numPr>
        <w:ind w:left="105" w:firstLine="480"/>
        <w:spacing w:line="440" w:lineRule="exact"/>
        <w:rPr>
          <w:rFonts w:hint="eastAsia" w:eastAsia="宋体"/>
          <w:bCs/>
          <w:i/>
          <w:sz w:val="24"/>
          <w:szCs w:val="24"/>
          <w:highlight w:val="none"/>
          <w:u w:val="single"/>
          <w:lang w:eastAsia="zh-CN"/>
        </w:rPr>
        <w:outlineLvl w:val="9"/>
      </w:pPr>
      <w:r>
        <w:rPr>
          <w:rFonts w:hint="eastAsia"/>
          <w:bCs/>
          <w:i/>
          <w:sz w:val="24"/>
          <w:szCs w:val="24"/>
          <w:highlight w:val="none"/>
          <w:u w:val="single"/>
          <w:lang w:eastAsia="zh-CN"/>
        </w:rPr>
        <w:t xml:space="preserve">7.</w:t>
      </w:r>
      <w:r>
        <w:rPr>
          <w:rFonts w:hint="eastAsia"/>
          <w:bCs/>
          <w:i/>
          <w:sz w:val="24"/>
          <w:szCs w:val="24"/>
          <w:highlight w:val="none"/>
          <w:u w:val="single"/>
        </w:rPr>
        <w:t xml:space="preserve">关于资格证明文件的书面承诺</w:t>
      </w:r>
      <w:r>
        <w:rPr>
          <w:rFonts w:hint="eastAsia"/>
          <w:bCs/>
          <w:i/>
          <w:sz w:val="24"/>
          <w:szCs w:val="24"/>
          <w:highlight w:val="none"/>
          <w:u w:val="single"/>
          <w:lang w:eastAsia="zh-CN"/>
        </w:rPr>
        <w:t xml:space="preserve">；</w:t>
      </w:r>
      <w:r/>
    </w:p>
    <w:p>
      <w:pPr>
        <w:pStyle w:val="1145"/>
        <w:numPr>
          <w:ilvl w:val="0"/>
          <w:numId w:val="0"/>
        </w:numPr>
        <w:ind w:left="105" w:firstLine="480"/>
        <w:spacing w:line="440" w:lineRule="exact"/>
        <w:rPr>
          <w:rFonts w:hint="eastAsia" w:eastAsia="宋体"/>
          <w:bCs/>
          <w:i/>
          <w:sz w:val="24"/>
          <w:szCs w:val="24"/>
          <w:highlight w:val="none"/>
          <w:u w:val="single"/>
          <w:lang w:eastAsia="zh-CN"/>
        </w:rPr>
        <w:outlineLvl w:val="9"/>
      </w:pPr>
      <w:r>
        <w:rPr>
          <w:rFonts w:hint="eastAsia"/>
          <w:bCs/>
          <w:i/>
          <w:sz w:val="24"/>
          <w:szCs w:val="24"/>
          <w:highlight w:val="none"/>
          <w:u w:val="single"/>
        </w:rPr>
        <w:t xml:space="preserve">8.中小企业声明函等</w:t>
      </w:r>
      <w:r>
        <w:rPr>
          <w:rFonts w:hint="eastAsia"/>
          <w:bCs/>
          <w:i/>
          <w:sz w:val="24"/>
          <w:szCs w:val="24"/>
          <w:highlight w:val="none"/>
          <w:u w:val="single"/>
          <w:lang w:eastAsia="zh-CN"/>
        </w:rPr>
        <w:t xml:space="preserve">。</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118"/>
        <w:spacing w:line="440" w:lineRule="exact"/>
        <w:rPr>
          <w:rStyle w:val="1112"/>
          <w:highlight w:val="none"/>
        </w:rPr>
        <w:outlineLvl w:val="9"/>
      </w:pPr>
      <w:r>
        <w:rPr>
          <w:rStyle w:val="1112"/>
          <w:highlight w:val="none"/>
        </w:rPr>
        <w:t xml:space="preserve">﻿ </w:t>
      </w:r>
      <w:r/>
    </w:p>
    <w:p>
      <w:pPr>
        <w:rPr>
          <w:rStyle w:val="1112"/>
          <w:rFonts w:ascii="宋体" w:hAnsi="宋体"/>
          <w:b/>
          <w:bCs/>
          <w:sz w:val="32"/>
          <w:szCs w:val="32"/>
          <w:highlight w:val="none"/>
        </w:rPr>
      </w:pPr>
      <w:r/>
      <w:bookmarkStart w:id="261" w:name="_Toc27904"/>
      <w:r>
        <w:rPr>
          <w:rStyle w:val="1112"/>
          <w:rFonts w:ascii="宋体" w:hAnsi="宋体"/>
          <w:b/>
          <w:bCs/>
          <w:sz w:val="32"/>
          <w:szCs w:val="32"/>
          <w:highlight w:val="none"/>
        </w:rPr>
        <w:br w:type="page" w:clear="all"/>
      </w:r>
      <w:bookmarkEnd w:id="261"/>
      <w:r/>
      <w:r/>
    </w:p>
    <w:p>
      <w:pPr>
        <w:pStyle w:val="1063"/>
        <w:jc w:val="center"/>
        <w:spacing w:line="300" w:lineRule="auto"/>
        <w:rPr>
          <w:rFonts w:ascii="Times New Roman" w:hAnsi="Times New Roman" w:eastAsia="宋体"/>
        </w:rPr>
        <w:outlineLvl w:val="2"/>
      </w:pPr>
      <w:r>
        <w:rPr>
          <w:rFonts w:ascii="Times New Roman" w:hAnsi="Times New Roman" w:eastAsia="宋体"/>
          <w:b/>
          <w:sz w:val="28"/>
        </w:rPr>
        <w:t xml:space="preserve"> </w:t>
      </w:r>
      <w:r>
        <w:rPr>
          <w:rFonts w:hint="eastAsia"/>
          <w:b/>
          <w:sz w:val="28"/>
          <w:lang w:eastAsia="zh-CN"/>
        </w:rPr>
        <w:t xml:space="preserve">1、</w:t>
      </w:r>
      <w:r>
        <w:rPr>
          <w:rFonts w:ascii="Times New Roman" w:hAnsi="Times New Roman" w:eastAsia="宋体"/>
          <w:b/>
          <w:sz w:val="28"/>
        </w:rPr>
        <w:t xml:space="preserve">法人或者其他组织的营业执照等证明文件，自然人的身份证明</w:t>
      </w:r>
      <w:r/>
    </w:p>
    <w:p>
      <w:pPr>
        <w:pStyle w:val="1064"/>
        <w:spacing w:line="300" w:lineRule="auto"/>
        <w:rPr>
          <w:rFonts w:ascii="Times New Roman" w:hAnsi="Times New Roman" w:eastAsia="宋体"/>
        </w:rPr>
      </w:pPr>
      <w:r>
        <w:rPr>
          <w:rFonts w:ascii="Times New Roman" w:hAnsi="Times New Roman" w:eastAsia="宋体"/>
        </w:rPr>
        <w:t xml:space="preserve">﻿   </w:t>
      </w:r>
      <w:r/>
    </w:p>
    <w:p>
      <w:pPr>
        <w:pStyle w:val="1064"/>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65"/>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2、</w:t>
      </w:r>
      <w:r>
        <w:rPr>
          <w:rFonts w:ascii="Times New Roman" w:hAnsi="Times New Roman" w:eastAsia="宋体"/>
          <w:b/>
          <w:sz w:val="28"/>
        </w:rPr>
        <w:t xml:space="preserve">财务状况报告（成立不满一年不需要提供）</w:t>
      </w:r>
      <w:r/>
    </w:p>
    <w:p>
      <w:pPr>
        <w:pStyle w:val="1066"/>
        <w:spacing w:line="300" w:lineRule="auto"/>
        <w:rPr>
          <w:rFonts w:ascii="Times New Roman" w:hAnsi="Times New Roman" w:eastAsia="宋体"/>
          <w:spacing w:val="7"/>
        </w:rPr>
      </w:pPr>
      <w:r>
        <w:rPr>
          <w:rFonts w:ascii="Times New Roman" w:hAnsi="Times New Roman" w:eastAsia="宋体"/>
        </w:rPr>
        <w:t xml:space="preserve">﻿ </w:t>
      </w:r>
      <w:r/>
    </w:p>
    <w:p>
      <w:pPr>
        <w:pStyle w:val="1066"/>
        <w:spacing w:line="300" w:lineRule="auto"/>
        <w:rPr>
          <w:rFonts w:ascii="Times New Roman" w:hAnsi="Times New Roman" w:eastAsia="宋体"/>
          <w:b/>
          <w:bCs/>
          <w:sz w:val="36"/>
          <w:szCs w:val="36"/>
        </w:rPr>
      </w:pPr>
      <w:r>
        <w:rPr>
          <w:rFonts w:ascii="Times New Roman" w:hAnsi="Times New Roman" w:eastAsia="宋体"/>
          <w:b/>
          <w:bCs/>
          <w:sz w:val="36"/>
          <w:szCs w:val="36"/>
        </w:rPr>
      </w:r>
      <w:r/>
    </w:p>
    <w:p>
      <w:pPr>
        <w:pStyle w:val="1067"/>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3、</w:t>
      </w:r>
      <w:r>
        <w:rPr>
          <w:rFonts w:ascii="Times New Roman" w:hAnsi="Times New Roman" w:eastAsia="宋体"/>
          <w:b/>
          <w:sz w:val="28"/>
        </w:rPr>
        <w:t xml:space="preserve">依法缴纳税收和社会保障资金的相关材料</w:t>
      </w:r>
      <w:r/>
    </w:p>
    <w:p>
      <w:pPr>
        <w:pStyle w:val="1149"/>
        <w:jc w:val="center"/>
        <w:spacing w:line="300" w:lineRule="auto"/>
        <w:rPr>
          <w:rFonts w:ascii="Times New Roman" w:hAnsi="Times New Roman"/>
          <w:b/>
          <w:bCs/>
          <w:sz w:val="28"/>
          <w:szCs w:val="28"/>
        </w:rPr>
      </w:pPr>
      <w:r>
        <w:rPr>
          <w:rFonts w:ascii="Times New Roman" w:hAnsi="Times New Roman"/>
          <w:b/>
          <w:bCs/>
          <w:sz w:val="28"/>
          <w:szCs w:val="28"/>
        </w:rPr>
      </w:r>
      <w:r/>
    </w:p>
    <w:p>
      <w:pPr>
        <w:pStyle w:val="1071"/>
        <w:jc w:val="center"/>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4、</w:t>
      </w:r>
      <w:r>
        <w:rPr>
          <w:rFonts w:ascii="Times New Roman" w:hAnsi="Times New Roman" w:eastAsia="宋体"/>
          <w:b/>
          <w:sz w:val="28"/>
        </w:rPr>
        <w:t xml:space="preserve">具备履行合同所必需的设备和专业技术能力的书面声明</w:t>
      </w:r>
      <w:r/>
    </w:p>
    <w:p>
      <w:pPr>
        <w:pStyle w:val="1072"/>
        <w:spacing w:line="300" w:lineRule="auto"/>
        <w:rPr>
          <w:rFonts w:ascii="Times New Roman" w:hAnsi="Times New Roman" w:eastAsia="宋体"/>
          <w:spacing w:val="7"/>
        </w:rPr>
      </w:pPr>
      <w:r>
        <w:rPr>
          <w:rFonts w:ascii="Times New Roman" w:hAnsi="Times New Roman" w:eastAsia="宋体"/>
        </w:rPr>
        <w:t xml:space="preserve">﻿ </w:t>
      </w:r>
      <w:r/>
    </w:p>
    <w:p>
      <w:pPr>
        <w:pStyle w:val="1072"/>
        <w:spacing w:before="240" w:after="240" w:line="300" w:lineRule="auto"/>
        <w:rPr>
          <w:rFonts w:ascii="Times New Roman" w:hAnsi="Times New Roman" w:eastAsia="宋体"/>
          <w:b/>
          <w:bCs/>
          <w:sz w:val="32"/>
          <w:szCs w:val="32"/>
        </w:rPr>
      </w:pPr>
      <w:r>
        <w:rPr>
          <w:rFonts w:ascii="Times New Roman" w:hAnsi="Times New Roman" w:eastAsia="宋体"/>
          <w:b/>
          <w:bCs/>
          <w:sz w:val="32"/>
          <w:szCs w:val="32"/>
        </w:rPr>
      </w:r>
      <w:r/>
    </w:p>
    <w:p>
      <w:pPr>
        <w:ind w:firstLine="480"/>
        <w:spacing w:line="360" w:lineRule="auto"/>
        <w:rPr>
          <w:rFonts w:hint="eastAsia" w:ascii="宋体" w:hAnsi="宋体" w:cs="宋体"/>
          <w:sz w:val="24"/>
          <w:szCs w:val="24"/>
        </w:rPr>
      </w:pPr>
      <w:r>
        <w:rPr>
          <w:rFonts w:ascii="Times New Roman" w:hAnsi="Times New Roman"/>
        </w:rPr>
        <w:t xml:space="preserve"> </w:t>
      </w:r>
      <w:r>
        <w:rPr>
          <w:rFonts w:hint="eastAsia" w:ascii="宋体" w:hAnsi="宋体" w:cs="宋体"/>
          <w:sz w:val="24"/>
          <w:szCs w:val="24"/>
        </w:rPr>
        <w:t xml:space="preserve">我单位郑重声明：我单位具备履行本项采购合同所必需的设备和专业技术能力。</w:t>
      </w:r>
      <w:r/>
    </w:p>
    <w:p>
      <w:pPr>
        <w:spacing w:line="360" w:lineRule="auto"/>
        <w:rPr>
          <w:rFonts w:hint="eastAsia" w:ascii="宋体" w:hAnsi="宋体" w:cs="宋体"/>
          <w:sz w:val="24"/>
          <w:szCs w:val="24"/>
        </w:rPr>
      </w:pPr>
      <w:r>
        <w:rPr>
          <w:rFonts w:hint="eastAsia" w:ascii="宋体" w:hAnsi="宋体" w:cs="宋体"/>
          <w:sz w:val="24"/>
          <w:szCs w:val="24"/>
        </w:rPr>
      </w:r>
      <w:r/>
    </w:p>
    <w:p>
      <w:pPr>
        <w:ind w:firstLine="4800"/>
        <w:spacing w:line="360" w:lineRule="auto"/>
        <w:rPr>
          <w:rFonts w:hint="eastAsia" w:ascii="宋体" w:hAnsi="宋体" w:cs="宋体"/>
        </w:rPr>
      </w:pPr>
      <w:r>
        <w:rPr>
          <w:rFonts w:hint="eastAsia" w:ascii="宋体" w:hAnsi="宋体" w:cs="宋体"/>
          <w:sz w:val="24"/>
          <w:szCs w:val="24"/>
        </w:rPr>
        <w:t xml:space="preserve">投标单位（加盖公章）：</w:t>
      </w:r>
      <w:r/>
    </w:p>
    <w:p>
      <w:pPr>
        <w:pStyle w:val="1074"/>
        <w:jc w:val="center"/>
        <w:spacing w:before="240" w:after="240" w:line="300" w:lineRule="auto"/>
        <w:rPr>
          <w:rFonts w:ascii="Times New Roman" w:hAnsi="Times New Roman" w:eastAsia="宋体"/>
        </w:rPr>
      </w:pPr>
      <w:r>
        <w:rPr>
          <w:rFonts w:ascii="Times New Roman" w:hAnsi="Times New Roman" w:eastAsia="宋体"/>
        </w:rPr>
      </w:r>
      <w:r/>
    </w:p>
    <w:p>
      <w:pPr>
        <w:pStyle w:val="1073"/>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5、</w:t>
      </w:r>
      <w:r>
        <w:rPr>
          <w:rFonts w:ascii="Times New Roman" w:hAnsi="Times New Roman" w:eastAsia="宋体"/>
          <w:b/>
          <w:sz w:val="28"/>
        </w:rPr>
        <w:t xml:space="preserve">参加政府采购活动前3年内在经营活动中没有重大违法记录的书面声明</w:t>
      </w:r>
      <w:r/>
    </w:p>
    <w:p>
      <w:pPr>
        <w:pStyle w:val="1074"/>
        <w:spacing w:line="300" w:lineRule="auto"/>
        <w:rPr>
          <w:rFonts w:ascii="Times New Roman" w:hAnsi="Times New Roman" w:eastAsia="宋体"/>
          <w:spacing w:val="7"/>
        </w:rPr>
      </w:pPr>
      <w:r>
        <w:rPr>
          <w:rFonts w:ascii="Times New Roman" w:hAnsi="Times New Roman" w:eastAsia="宋体"/>
        </w:rPr>
        <w:t xml:space="preserve">﻿ </w:t>
      </w:r>
      <w:r/>
    </w:p>
    <w:p>
      <w:pPr>
        <w:pStyle w:val="1074"/>
        <w:jc w:val="center"/>
        <w:spacing w:before="320" w:after="320" w:line="300" w:lineRule="auto"/>
        <w:rPr>
          <w:rFonts w:ascii="Times New Roman" w:hAnsi="Times New Roman" w:eastAsia="宋体"/>
          <w:b/>
          <w:bCs/>
          <w:sz w:val="32"/>
          <w:szCs w:val="32"/>
        </w:rPr>
      </w:pPr>
      <w:r>
        <w:rPr>
          <w:rFonts w:ascii="Times New Roman" w:hAnsi="Times New Roman" w:eastAsia="宋体"/>
          <w:b/>
          <w:bCs/>
          <w:sz w:val="32"/>
          <w:szCs w:val="32"/>
        </w:rPr>
        <w:t xml:space="preserve">声明</w:t>
      </w:r>
      <w:r/>
    </w:p>
    <w:p>
      <w:pPr>
        <w:ind w:firstLine="480"/>
        <w:spacing w:line="360" w:lineRule="auto"/>
        <w:rPr>
          <w:rFonts w:hint="eastAsia" w:ascii="宋体" w:hAnsi="宋体" w:cs="宋体"/>
          <w:sz w:val="24"/>
          <w:szCs w:val="24"/>
        </w:rPr>
      </w:pPr>
      <w:r>
        <w:rPr>
          <w:rFonts w:ascii="Times New Roman" w:hAnsi="Times New Roman"/>
        </w:rPr>
        <w:t xml:space="preserve">    </w:t>
      </w: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pStyle w:val="1150"/>
        <w:ind w:firstLine="4560"/>
        <w:spacing w:line="360" w:lineRule="auto"/>
        <w:rPr>
          <w:rFonts w:hint="eastAsia" w:ascii="宋体" w:hAnsi="宋体" w:eastAsia="宋体" w:cs="宋体"/>
        </w:rPr>
      </w:pPr>
      <w:r>
        <w:rPr>
          <w:rFonts w:hint="eastAsia" w:ascii="宋体" w:hAnsi="宋体" w:eastAsia="宋体" w:cs="宋体"/>
        </w:rPr>
        <w:t xml:space="preserve">投标单位（加盖公章）：</w:t>
      </w:r>
      <w:r/>
    </w:p>
    <w:p>
      <w:pPr>
        <w:pStyle w:val="1074"/>
        <w:spacing w:before="240" w:after="240" w:line="300" w:lineRule="auto"/>
        <w:rPr>
          <w:rFonts w:ascii="Times New Roman" w:hAnsi="Times New Roman" w:eastAsia="宋体"/>
        </w:rPr>
      </w:pPr>
      <w:r>
        <w:rPr>
          <w:rFonts w:ascii="Times New Roman" w:hAnsi="Times New Roman" w:eastAsia="宋体"/>
        </w:rPr>
      </w:r>
      <w:r/>
    </w:p>
    <w:p>
      <w:pPr>
        <w:pStyle w:val="1150"/>
        <w:spacing w:line="300" w:lineRule="auto"/>
        <w:rPr>
          <w:rFonts w:ascii="Times New Roman" w:hAnsi="Times New Roman" w:eastAsia="宋体"/>
        </w:rPr>
        <w:outlineLvl w:val="2"/>
      </w:pPr>
      <w:r>
        <w:rPr>
          <w:rFonts w:ascii="Times New Roman" w:hAnsi="Times New Roman" w:eastAsia="宋体"/>
        </w:rPr>
        <w:br w:type="page" w:clear="all"/>
      </w:r>
      <w:r/>
    </w:p>
    <w:p>
      <w:pPr>
        <w:pStyle w:val="1063"/>
        <w:spacing w:line="300" w:lineRule="auto"/>
        <w:rPr>
          <w:rFonts w:ascii="Times New Roman" w:hAnsi="Times New Roman" w:eastAsia="宋体"/>
          <w:b/>
          <w:sz w:val="28"/>
        </w:rPr>
        <w:outlineLvl w:val="2"/>
      </w:pPr>
      <w:r>
        <w:rPr>
          <w:rFonts w:ascii="Times New Roman" w:hAnsi="Times New Roman" w:eastAsia="宋体"/>
          <w:b/>
          <w:sz w:val="28"/>
        </w:rPr>
        <w:t xml:space="preserve">﻿</w:t>
      </w:r>
      <w:bookmarkStart w:id="262" w:name="OLE_LINK12"/>
      <w:r>
        <w:rPr>
          <w:rFonts w:hint="eastAsia" w:ascii="Times New Roman" w:hAnsi="Times New Roman" w:eastAsia="宋体"/>
          <w:b/>
          <w:sz w:val="28"/>
          <w:lang w:val="en-US" w:eastAsia="zh-CN"/>
        </w:rPr>
        <w:t xml:space="preserve">6</w:t>
      </w:r>
      <w:r>
        <w:rPr>
          <w:rFonts w:hint="eastAsia"/>
          <w:b/>
          <w:sz w:val="28"/>
          <w:lang w:val="en-US" w:eastAsia="zh-CN"/>
        </w:rPr>
        <w:t xml:space="preserve">、</w:t>
      </w:r>
      <w:r>
        <w:rPr>
          <w:rFonts w:hint="eastAsia" w:ascii="Times New Roman" w:hAnsi="Times New Roman" w:eastAsia="宋体"/>
          <w:b/>
          <w:sz w:val="28"/>
        </w:rPr>
        <w:t xml:space="preserve">被授权人非法定代表人的，应提供授权委托书；被授权人是法定代表人的，应提供授权委托书或法定代表人身份证明书。</w:t>
      </w:r>
      <w:r/>
    </w:p>
    <w:p>
      <w:pPr>
        <w:jc w:val="center"/>
        <w:spacing w:before="320" w:after="320"/>
        <w:rPr>
          <w:b/>
          <w:bCs/>
          <w:sz w:val="32"/>
          <w:szCs w:val="32"/>
        </w:rPr>
        <w:outlineLvl w:val="1"/>
      </w:pPr>
      <w:r>
        <w:rPr>
          <w:b/>
          <w:bCs/>
          <w:sz w:val="32"/>
          <w:szCs w:val="32"/>
        </w:rPr>
      </w:r>
      <w:r/>
    </w:p>
    <w:p>
      <w:pPr>
        <w:jc w:val="center"/>
        <w:spacing w:before="320" w:after="320"/>
        <w:rPr>
          <w:b/>
          <w:bCs/>
          <w:sz w:val="32"/>
          <w:szCs w:val="32"/>
        </w:rPr>
        <w:outlineLvl w:val="1"/>
      </w:pPr>
      <w:r>
        <w:rPr>
          <w:rFonts w:hint="eastAsia"/>
          <w:b/>
          <w:bCs/>
          <w:sz w:val="32"/>
          <w:szCs w:val="32"/>
        </w:rPr>
        <w:t xml:space="preserve">1、</w:t>
      </w:r>
      <w:r>
        <w:rPr>
          <w:b/>
          <w:bCs/>
          <w:sz w:val="32"/>
          <w:szCs w:val="32"/>
        </w:rPr>
        <w:t xml:space="preserve">授权委托书</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(被授权人的姓名</w:t>
      </w:r>
      <w:r>
        <w:rPr>
          <w:rFonts w:hint="eastAsia" w:ascii="宋体" w:hAnsi="宋体" w:cs="宋体"/>
          <w:sz w:val="24"/>
          <w:szCs w:val="24"/>
          <w:lang w:eastAsia="zh-CN"/>
        </w:rPr>
        <w:t xml:space="preserve">）</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）为我方就</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项目采购活动的合法代理人，以本单位名义全权处理一切与该项目采购有关的事务，其代表本单位处理相关事项所产生的一切责任由本单位承担。</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w:t>
      </w:r>
      <w:r>
        <w:rPr>
          <w:rFonts w:hint="eastAsia" w:ascii="宋体" w:hAnsi="宋体" w:eastAsia="宋体" w:cs="宋体"/>
          <w:sz w:val="24"/>
          <w:szCs w:val="24"/>
        </w:rPr>
        <w:t xml:space="preserve">起生效，特此声明。  </w:t>
      </w:r>
      <w:r/>
    </w:p>
    <w:p>
      <w:pPr>
        <w:spacing w:before="240" w:after="240"/>
        <w:rPr>
          <w:rFonts w:hint="eastAsia" w:ascii="宋体" w:hAnsi="宋体" w:eastAsia="宋体" w:cs="宋体"/>
          <w:sz w:val="24"/>
          <w:szCs w:val="24"/>
        </w:rPr>
      </w:pPr>
      <w:r>
        <w:rPr>
          <w:rFonts w:hint="eastAsia" w:ascii="宋体" w:hAnsi="宋体" w:eastAsia="宋体" w:cs="宋体"/>
          <w:sz w:val="24"/>
          <w:szCs w:val="24"/>
        </w:rPr>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被授权人联系电话：（手机）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授权单位名称：   （加盖公章）</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单位地址：    </w:t>
      </w:r>
      <w:r/>
    </w:p>
    <w:p>
      <w:pPr>
        <w:ind w:firstLine="3600"/>
        <w:spacing w:before="240" w:after="24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Cs w:val="21"/>
        </w:rPr>
      </w:pPr>
      <w:r>
        <w:rPr>
          <w:rFonts w:hint="eastAsia" w:ascii="宋体" w:hAnsi="宋体" w:eastAsia="宋体" w:cs="宋体"/>
          <w:szCs w:val="21"/>
        </w:rPr>
      </w:r>
      <w:r/>
    </w:p>
    <w:p>
      <w:pPr>
        <w:pStyle w:val="861"/>
        <w:rPr>
          <w:rFonts w:hint="eastAsia" w:ascii="宋体" w:hAnsi="宋体" w:eastAsia="宋体" w:cs="宋体"/>
        </w:rPr>
      </w:pPr>
      <w:r>
        <w:rPr>
          <w:rFonts w:hint="eastAsia" w:ascii="宋体" w:hAnsi="宋体" w:eastAsia="宋体" w:cs="宋体"/>
        </w:rPr>
      </w:r>
      <w:r/>
    </w:p>
    <w:p>
      <w:pPr>
        <w:jc w:val="center"/>
        <w:spacing w:before="240" w:after="240"/>
        <w:rPr>
          <w:rFonts w:hint="eastAsia" w:ascii="宋体" w:hAnsi="宋体" w:eastAsia="宋体" w:cs="宋体"/>
          <w:b/>
          <w:bCs/>
          <w:sz w:val="32"/>
          <w:szCs w:val="32"/>
        </w:rPr>
      </w:pPr>
      <w:r>
        <w:rPr>
          <w:rFonts w:hint="eastAsia" w:ascii="宋体" w:hAnsi="宋体" w:eastAsia="宋体" w:cs="宋体"/>
          <w:b/>
          <w:bCs/>
          <w:sz w:val="32"/>
          <w:szCs w:val="32"/>
        </w:rPr>
        <w:t xml:space="preserve">2、法定代表人身份证明书</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（姓名）（法定代表人身份证号码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）担任</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供应商名称</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（职位 ）</w:t>
      </w:r>
      <w:r>
        <w:rPr>
          <w:rFonts w:hint="eastAsia" w:ascii="宋体" w:hAnsi="宋体" w:eastAsia="宋体" w:cs="宋体"/>
          <w:sz w:val="24"/>
          <w:szCs w:val="24"/>
        </w:rPr>
        <w:t xml:space="preserve">，是我单位的法定代表人。 </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特此证明。  </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r>
      <w:r/>
    </w:p>
    <w:p>
      <w:pPr>
        <w:ind w:firstLine="240"/>
        <w:spacing w:before="240" w:after="24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法定代表人联系电话：（手机）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单位名称：   （加盖公章）</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单位地址：    </w:t>
      </w:r>
      <w:r/>
    </w:p>
    <w:p>
      <w:pPr>
        <w:ind w:firstLine="3600"/>
        <w:spacing w:before="240" w:after="240"/>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262"/>
      <w:r/>
      <w:r/>
    </w:p>
    <w:p>
      <w:pPr>
        <w:pStyle w:val="1077"/>
        <w:jc w:val="center"/>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7、</w:t>
      </w:r>
      <w:r>
        <w:rPr>
          <w:rFonts w:ascii="Times New Roman" w:hAnsi="Times New Roman" w:eastAsia="宋体"/>
          <w:b/>
          <w:sz w:val="28"/>
        </w:rPr>
        <w:t xml:space="preserve">关于资格证明文件的书面承诺</w:t>
      </w:r>
      <w:r/>
    </w:p>
    <w:p>
      <w:pPr>
        <w:pStyle w:val="1078"/>
        <w:spacing w:line="300" w:lineRule="auto"/>
        <w:rPr>
          <w:rFonts w:ascii="Times New Roman" w:hAnsi="Times New Roman" w:eastAsia="宋体"/>
        </w:rPr>
      </w:pPr>
      <w:r>
        <w:rPr>
          <w:rFonts w:ascii="Times New Roman" w:hAnsi="Times New Roman" w:eastAsia="宋体"/>
        </w:rPr>
        <w:t xml:space="preserve">﻿ </w:t>
      </w:r>
      <w:r/>
    </w:p>
    <w:p>
      <w:pPr>
        <w:pStyle w:val="1078"/>
        <w:spacing w:before="240" w:after="240" w:line="300" w:lineRule="auto"/>
        <w:rPr>
          <w:rFonts w:ascii="Times New Roman" w:hAnsi="Times New Roman" w:eastAsia="宋体"/>
        </w:rPr>
      </w:pPr>
      <w:r>
        <w:rPr>
          <w:rFonts w:ascii="Times New Roman" w:hAnsi="Times New Roman" w:eastAsia="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投标单位（加盖公章）：</w:t>
      </w:r>
      <w:r/>
    </w:p>
    <w:p>
      <w:pPr>
        <w:spacing w:line="300" w:lineRule="auto"/>
        <w:rPr>
          <w:rFonts w:ascii="Times New Roman" w:hAnsi="Times New Roman"/>
          <w:b/>
          <w:sz w:val="32"/>
        </w:rPr>
      </w:pPr>
      <w:r>
        <w:rPr>
          <w:rFonts w:ascii="Times New Roman" w:hAnsi="Times New Roman"/>
        </w:rPr>
        <w:br w:type="page" w:clear="all"/>
      </w:r>
      <w:r/>
    </w:p>
    <w:p>
      <w:pPr>
        <w:pStyle w:val="1079"/>
        <w:rPr>
          <w:rFonts w:hint="eastAsia" w:ascii="宋体" w:hAnsi="宋体" w:eastAsia="宋体" w:cs="宋体"/>
          <w:highlight w:val="none"/>
        </w:rPr>
        <w:outlineLvl w:val="9"/>
      </w:pPr>
      <w:r/>
      <w:bookmarkStart w:id="263" w:name="_Toc13868"/>
      <w:r>
        <w:rPr>
          <w:rFonts w:hint="eastAsia" w:ascii="宋体" w:hAnsi="宋体" w:eastAsia="宋体" w:cs="宋体"/>
          <w:b/>
          <w:sz w:val="32"/>
          <w:highlight w:val="none"/>
          <w:lang w:val="en-US" w:eastAsia="zh-CN"/>
        </w:rPr>
        <w:t xml:space="preserve">8、</w:t>
      </w:r>
      <w:r>
        <w:rPr>
          <w:rFonts w:hint="default" w:ascii="宋体" w:hAnsi="宋体" w:eastAsia="宋体" w:cs="宋体"/>
          <w:b/>
          <w:sz w:val="32"/>
          <w:highlight w:val="none"/>
        </w:rPr>
        <w:t xml:space="preserve">中小企业声明函</w:t>
      </w:r>
      <w:r>
        <w:rPr>
          <w:rFonts w:hint="eastAsia" w:ascii="宋体" w:hAnsi="宋体" w:eastAsia="宋体" w:cs="宋体"/>
          <w:b/>
          <w:sz w:val="32"/>
          <w:highlight w:val="none"/>
        </w:rPr>
        <w:t xml:space="preserve">等</w:t>
      </w:r>
      <w:r/>
    </w:p>
    <w:p>
      <w:pPr>
        <w:pStyle w:val="1080"/>
        <w:jc w:val="center"/>
        <w:spacing w:before="320" w:after="320"/>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中小企业声明函（货物）</w:t>
      </w:r>
      <w:r>
        <w:rPr>
          <w:rFonts w:hint="default" w:ascii="宋体" w:hAnsi="宋体" w:eastAsia="宋体" w:cs="宋体"/>
          <w:sz w:val="32"/>
          <w:szCs w:val="32"/>
          <w:highlight w:val="none"/>
        </w:rPr>
        <w:t xml:space="preserve"> </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本公司郑重声明，根据《政府采购促进中小企业发展管理办法》 </w:t>
      </w:r>
      <w:r>
        <w:rPr>
          <w:rFonts w:hint="eastAsia" w:ascii="宋体" w:hAnsi="宋体" w:cs="宋体"/>
          <w:highlight w:val="none"/>
          <w:lang w:eastAsia="zh-CN"/>
        </w:rPr>
        <w:t xml:space="preserve">（</w:t>
      </w:r>
      <w:r>
        <w:rPr>
          <w:rFonts w:hint="default" w:ascii="宋体" w:hAnsi="宋体" w:eastAsia="宋体" w:cs="宋体"/>
          <w:highlight w:val="none"/>
        </w:rPr>
        <w:t xml:space="preserve">财库〔2020〕46号</w:t>
      </w:r>
      <w:r>
        <w:rPr>
          <w:rFonts w:hint="eastAsia" w:ascii="宋体" w:hAnsi="宋体" w:cs="宋体"/>
          <w:highlight w:val="none"/>
          <w:lang w:eastAsia="zh-CN"/>
        </w:rPr>
        <w:t xml:space="preserve">）</w:t>
      </w:r>
      <w:r>
        <w:rPr>
          <w:rFonts w:hint="default" w:ascii="宋体" w:hAnsi="宋体" w:eastAsia="宋体" w:cs="宋体"/>
          <w:highlight w:val="none"/>
        </w:rPr>
        <w:t xml:space="preserve">的规定，本公司参加</w:t>
      </w:r>
      <w:r>
        <w:rPr>
          <w:rFonts w:hint="default" w:ascii="宋体" w:hAnsi="宋体" w:eastAsia="宋体" w:cs="宋体"/>
          <w:highlight w:val="none"/>
          <w:u w:val="single"/>
        </w:rPr>
        <w:t xml:space="preserve"> </w:t>
      </w:r>
      <w:r>
        <w:rPr>
          <w:rFonts w:hint="eastAsia" w:ascii="宋体" w:hAnsi="宋体" w:cs="宋体"/>
          <w:highlight w:val="none"/>
          <w:u w:val="single"/>
          <w:lang w:val="en-US" w:eastAsia="zh-CN"/>
        </w:rPr>
        <w:t xml:space="preserve">张家港市南丰镇人民政府</w:t>
      </w:r>
      <w:r>
        <w:rPr>
          <w:rFonts w:hint="default" w:ascii="宋体" w:hAnsi="宋体" w:eastAsia="宋体" w:cs="宋体"/>
          <w:highlight w:val="none"/>
          <w:u w:val="single"/>
        </w:rPr>
        <w:t xml:space="preserve">（</w:t>
      </w:r>
      <w:r>
        <w:rPr>
          <w:rFonts w:hint="default" w:ascii="宋体" w:hAnsi="宋体" w:eastAsia="宋体" w:cs="宋体"/>
          <w:highlight w:val="none"/>
        </w:rPr>
        <w:t xml:space="preserve">单位名称）的</w:t>
      </w:r>
      <w:r>
        <w:rPr>
          <w:rFonts w:hint="default"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（项目名称）采购活动，提供的货物全部由符合政策要求的中小企业制造。相关企业的具体情况如下：</w:t>
      </w:r>
      <w:r/>
    </w:p>
    <w:p>
      <w:pPr>
        <w:pStyle w:val="1097"/>
        <w:ind w:firstLine="4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1.</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097"/>
        <w:ind w:firstLine="4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2.</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097"/>
        <w:ind w:firstLine="480"/>
        <w:spacing w:line="440" w:lineRule="exact"/>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以上企业，不属于大企业的分支机构，不存在控股股东为大企业的情形，也不存在与大企业的负责人为同一人的情形。 </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本企业对上述声明内容的真实性负责。如有虚假，将依法承担相应责任。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企业名称（盖章）：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日期：   </w:t>
      </w:r>
      <w:r/>
    </w:p>
    <w:p>
      <w:pPr>
        <w:pStyle w:val="108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注：供应商对照《关于印发中小企业划型标准规定的通知》（工信部联企业</w:t>
      </w:r>
      <w:r>
        <w:rPr>
          <w:rFonts w:hint="eastAsia" w:ascii="宋体" w:hAnsi="宋体" w:cs="宋体"/>
          <w:highlight w:val="none"/>
          <w:lang w:eastAsia="zh-CN"/>
        </w:rPr>
        <w:t xml:space="preserve">〔2011〕300号</w:t>
      </w:r>
      <w:r>
        <w:rPr>
          <w:rFonts w:hint="default" w:ascii="宋体" w:hAnsi="宋体" w:eastAsia="宋体" w:cs="宋体"/>
          <w:highlight w:val="none"/>
        </w:rPr>
        <w:t xml:space="preserve">）中的标准，明确标的承接企业所属企业类型。</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备注：1.从业人员、营业收入、资产总额填报上一年度数据，无上一年度数据的新成立企业可不填报。</w:t>
      </w:r>
      <w:r/>
    </w:p>
    <w:p>
      <w:pPr>
        <w:pStyle w:val="1080"/>
        <w:spacing w:before="240" w:after="240"/>
        <w:rPr>
          <w:rFonts w:hint="eastAsia" w:ascii="宋体" w:hAnsi="宋体" w:eastAsia="宋体" w:cs="宋体"/>
          <w:sz w:val="24"/>
          <w:szCs w:val="24"/>
          <w:highlight w:val="none"/>
        </w:rPr>
        <w:outlineLvl w:val="9"/>
      </w:pPr>
      <w:r>
        <w:rPr>
          <w:rFonts w:hint="default" w:ascii="宋体" w:hAnsi="宋体" w:eastAsia="宋体" w:cs="宋体"/>
          <w:highlight w:val="none"/>
        </w:rPr>
        <w:t xml:space="preserve">2.涉及多个采购标的的项目，供应商应当</w:t>
      </w:r>
      <w:r>
        <w:rPr>
          <w:rFonts w:hint="default" w:ascii="宋体" w:hAnsi="宋体" w:eastAsia="宋体" w:cs="宋体"/>
          <w:b/>
          <w:bCs/>
          <w:highlight w:val="none"/>
        </w:rPr>
        <w:t xml:space="preserve">逐一填报与采购项目属性一致的每个采购标的（主要采购标的，不包括配件、辅料等</w:t>
      </w:r>
      <w:r>
        <w:rPr>
          <w:rFonts w:hint="default" w:ascii="宋体" w:hAnsi="宋体" w:eastAsia="宋体" w:cs="宋体"/>
          <w:highlight w:val="none"/>
        </w:rPr>
        <w:t xml:space="preserve">）的制造商或者承建（承接）供应商信</w:t>
      </w:r>
      <w:r>
        <w:rPr>
          <w:rFonts w:hint="default" w:ascii="宋体" w:hAnsi="宋体" w:eastAsia="宋体" w:cs="宋体"/>
          <w:sz w:val="24"/>
          <w:szCs w:val="24"/>
          <w:highlight w:val="none"/>
        </w:rPr>
        <w:t xml:space="preserve">息。</w:t>
      </w:r>
      <w:r/>
    </w:p>
    <w:p>
      <w:pPr>
        <w:pStyle w:val="1080"/>
        <w:spacing w:before="240" w:after="240"/>
        <w:rPr>
          <w:rStyle w:val="1112"/>
          <w:rFonts w:hint="eastAsia" w:ascii="宋体" w:hAnsi="宋体" w:cs="宋体"/>
          <w:b/>
          <w:bCs/>
          <w:color w:val="000000"/>
          <w:sz w:val="24"/>
          <w:szCs w:val="24"/>
          <w:highlight w:val="none"/>
        </w:rPr>
        <w:outlineLvl w:val="9"/>
      </w:pPr>
      <w:r>
        <w:rPr>
          <w:rStyle w:val="1112"/>
          <w:rFonts w:hint="eastAsia" w:ascii="宋体" w:hAnsi="宋体" w:cs="宋体"/>
          <w:color w:val="000000"/>
          <w:sz w:val="24"/>
          <w:szCs w:val="24"/>
          <w:highlight w:val="none"/>
        </w:rPr>
        <w:t xml:space="preserve">3.</w:t>
      </w:r>
      <w:r>
        <w:rPr>
          <w:rStyle w:val="1112"/>
          <w:rFonts w:hint="default" w:ascii="宋体" w:hAnsi="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Style w:val="1112"/>
          <w:rFonts w:hint="default" w:ascii="宋体" w:hAnsi="宋体" w:cs="宋体"/>
          <w:b/>
          <w:bCs/>
          <w:color w:val="000000"/>
          <w:sz w:val="24"/>
          <w:szCs w:val="24"/>
          <w:highlight w:val="none"/>
        </w:rPr>
        <w:t xml:space="preserve">服务类项目中供应商若使用退休人员，将不享受相应扶持政策。</w:t>
      </w:r>
      <w:r/>
    </w:p>
    <w:p>
      <w:pPr>
        <w:pStyle w:val="10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4.</w:t>
      </w:r>
      <w:r>
        <w:rPr>
          <w:rFonts w:hint="default" w:ascii="宋体" w:hAnsi="宋体" w:eastAsia="宋体" w:cs="宋体"/>
          <w:highlight w:val="none"/>
        </w:rPr>
        <w:t xml:space="preserve">若供应商对照《政府采购促进中小企业发展管理办法》 </w:t>
      </w:r>
      <w:r>
        <w:rPr>
          <w:rFonts w:hint="eastAsia" w:ascii="宋体" w:hAnsi="宋体" w:cs="宋体"/>
          <w:highlight w:val="none"/>
          <w:lang w:eastAsia="zh-CN"/>
        </w:rPr>
        <w:t xml:space="preserve">（</w:t>
      </w:r>
      <w:r>
        <w:rPr>
          <w:rFonts w:hint="default" w:ascii="宋体" w:hAnsi="宋体" w:eastAsia="宋体" w:cs="宋体"/>
          <w:highlight w:val="none"/>
        </w:rPr>
        <w:t xml:space="preserve">财库〔2020〕46号</w:t>
      </w:r>
      <w:r>
        <w:rPr>
          <w:rFonts w:hint="eastAsia" w:ascii="宋体" w:hAnsi="宋体" w:cs="宋体"/>
          <w:highlight w:val="none"/>
          <w:lang w:eastAsia="zh-CN"/>
        </w:rPr>
        <w:t xml:space="preserve">）</w:t>
      </w:r>
      <w:r>
        <w:rPr>
          <w:rFonts w:hint="default" w:ascii="宋体" w:hAnsi="宋体" w:eastAsia="宋体" w:cs="宋体"/>
          <w:highlight w:val="none"/>
        </w:rPr>
        <w:t xml:space="preserve">中的规定，明确不符合</w:t>
      </w:r>
      <w:r>
        <w:rPr>
          <w:rFonts w:hint="eastAsia" w:ascii="宋体" w:hAnsi="宋体" w:eastAsia="宋体" w:cs="宋体"/>
          <w:highlight w:val="none"/>
        </w:rPr>
        <w:t xml:space="preserve">中小企业</w:t>
      </w:r>
      <w:r>
        <w:rPr>
          <w:rFonts w:hint="default" w:ascii="宋体" w:hAnsi="宋体" w:eastAsia="宋体" w:cs="宋体"/>
          <w:highlight w:val="none"/>
        </w:rPr>
        <w:t xml:space="preserve">的，则无需提供此声明函。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附：中小企业划型标准规定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 </w:t>
      </w:r>
      <w:r/>
    </w:p>
    <w:p>
      <w:pPr>
        <w:rPr>
          <w:rFonts w:hint="default" w:ascii="宋体" w:hAnsi="宋体" w:eastAsia="宋体" w:cs="宋体"/>
          <w:sz w:val="32"/>
          <w:szCs w:val="32"/>
          <w:highlight w:val="none"/>
        </w:rPr>
        <w:outlineLvl w:val="9"/>
      </w:pPr>
      <w:r>
        <w:rPr>
          <w:rFonts w:hint="default" w:ascii="宋体" w:hAnsi="宋体" w:eastAsia="宋体" w:cs="宋体"/>
          <w:sz w:val="32"/>
          <w:szCs w:val="32"/>
          <w:highlight w:val="none"/>
        </w:rPr>
        <w:br w:type="page" w:clear="all"/>
      </w:r>
      <w:r/>
    </w:p>
    <w:p>
      <w:pPr>
        <w:pStyle w:val="1120"/>
        <w:jc w:val="center"/>
        <w:spacing w:before="320" w:after="320"/>
        <w:rPr>
          <w:rFonts w:hint="eastAsia" w:ascii="宋体" w:hAnsi="宋体" w:eastAsia="宋体" w:cs="宋体"/>
          <w:b/>
          <w:bCs/>
          <w:sz w:val="32"/>
          <w:szCs w:val="32"/>
          <w:highlight w:val="none"/>
        </w:rPr>
        <w:outlineLvl w:val="9"/>
      </w:pPr>
      <w:r>
        <w:rPr>
          <w:rFonts w:hint="default" w:ascii="宋体" w:hAnsi="宋体" w:eastAsia="宋体" w:cs="宋体"/>
          <w:b/>
          <w:bCs/>
          <w:sz w:val="32"/>
          <w:szCs w:val="32"/>
          <w:highlight w:val="none"/>
        </w:rPr>
        <w:t xml:space="preserve">残疾人福利性单位声明函 </w:t>
      </w:r>
      <w:r/>
    </w:p>
    <w:p>
      <w:pPr>
        <w:pStyle w:val="112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单位的</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本单位对上述声明的真实性负责。如有虚假，将依法承担相应责任。</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单位名称（盖章）：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日期：   </w:t>
      </w:r>
      <w:r/>
    </w:p>
    <w:p>
      <w:pPr>
        <w:pStyle w:val="1120"/>
        <w:keepLines w:val="0"/>
        <w:keepNext w:val="0"/>
        <w:pageBreakBefore w:val="0"/>
        <w:spacing w:line="440" w:lineRule="exact"/>
        <w:widowControl/>
        <w:rPr>
          <w:rFonts w:hint="default" w:ascii="宋体" w:hAnsi="宋体" w:eastAsia="宋体" w:cs="宋体"/>
          <w:highlight w:val="none"/>
        </w:rPr>
        <w:outlineLvl w:val="9"/>
      </w:pPr>
      <w:r>
        <w:rPr>
          <w:rFonts w:hint="default" w:ascii="宋体" w:hAnsi="宋体" w:eastAsia="宋体" w:cs="宋体"/>
          <w:highlight w:val="none"/>
        </w:rPr>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2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供应商提供的《残疾人福利性单位声明函》与事实不符的，依照《政府采购法》第七十七条第一款的规定追究法律责任。</w:t>
      </w:r>
      <w:r/>
    </w:p>
    <w:p>
      <w:pPr>
        <w:pStyle w:val="112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1147"/>
        <w:rPr>
          <w:rFonts w:hint="default"/>
          <w:highlight w:val="none"/>
        </w:rPr>
        <w:outlineLvl w:val="9"/>
      </w:pPr>
      <w:r>
        <w:rPr>
          <w:rFonts w:hint="default"/>
          <w:highlight w:val="none"/>
        </w:rPr>
        <w:br w:type="page" w:clear="all"/>
      </w:r>
      <w:r/>
    </w:p>
    <w:p>
      <w:pPr>
        <w:jc w:val="center"/>
        <w:rPr>
          <w:rFonts w:hint="default"/>
          <w:b/>
          <w:bCs/>
          <w:sz w:val="32"/>
          <w:szCs w:val="32"/>
          <w:highlight w:val="none"/>
        </w:rPr>
        <w:outlineLvl w:val="9"/>
      </w:pPr>
      <w:r>
        <w:rPr>
          <w:rFonts w:hint="eastAsia"/>
          <w:b/>
          <w:bCs/>
          <w:sz w:val="32"/>
          <w:szCs w:val="32"/>
          <w:highlight w:val="none"/>
        </w:rPr>
        <w:t xml:space="preserve">监狱企业的证明文件</w:t>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highlight w:val="none"/>
        </w:rPr>
      </w:pPr>
      <w:r>
        <w:rPr>
          <w:rFonts w:hint="eastAsia" w:ascii="等线" w:hAnsi="等线" w:eastAsia="等线"/>
          <w:highlight w:val="none"/>
        </w:rPr>
        <w:t xml:space="preserve">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highlight w:val="none"/>
        </w:rPr>
      </w:pPr>
      <w:r>
        <w:rPr>
          <w:rFonts w:hint="eastAsia" w:ascii="宋体" w:hAnsi="宋体"/>
          <w:sz w:val="24"/>
          <w:szCs w:val="24"/>
          <w:highlight w:val="none"/>
        </w:rPr>
      </w:r>
      <w:r/>
    </w:p>
    <w:p>
      <w:pPr>
        <w:pStyle w:val="1083"/>
        <w:rPr>
          <w:rStyle w:val="1112"/>
          <w:rFonts w:hint="default"/>
          <w:highlight w:val="none"/>
        </w:rPr>
      </w:pPr>
      <w:r>
        <w:rPr>
          <w:rFonts w:hint="default"/>
          <w:highlight w:val="none"/>
        </w:rPr>
      </w:r>
      <w:r/>
    </w:p>
    <w:p>
      <w:pPr>
        <w:pStyle w:val="1088"/>
        <w:jc w:val="center"/>
        <w:spacing w:before="240" w:after="240"/>
        <w:rPr>
          <w:rStyle w:val="1112"/>
          <w:rFonts w:hint="default"/>
          <w:highlight w:val="none"/>
        </w:rPr>
      </w:pPr>
      <w:r>
        <w:rPr>
          <w:rStyle w:val="1112"/>
          <w:rFonts w:hint="default" w:ascii="宋体" w:hAnsi="宋体" w:cs="宋体"/>
          <w:b/>
          <w:sz w:val="28"/>
          <w:highlight w:val="none"/>
        </w:rPr>
        <w:t xml:space="preserve"> </w:t>
      </w:r>
      <w:r/>
    </w:p>
    <w:p>
      <w:pPr>
        <w:rPr>
          <w:rStyle w:val="1112"/>
          <w:rFonts w:ascii="宋体" w:hAnsi="宋体"/>
          <w:b/>
          <w:sz w:val="32"/>
          <w:highlight w:val="none"/>
        </w:rPr>
      </w:pPr>
      <w:r>
        <w:rPr>
          <w:rStyle w:val="1112"/>
          <w:rFonts w:ascii="宋体" w:hAnsi="宋体"/>
          <w:b/>
          <w:sz w:val="32"/>
          <w:highlight w:val="none"/>
        </w:rPr>
        <w:br w:type="page" w:clear="all"/>
      </w:r>
      <w:r/>
    </w:p>
    <w:p>
      <w:pPr>
        <w:pStyle w:val="1079"/>
        <w:spacing w:line="300" w:lineRule="auto"/>
        <w:rPr>
          <w:rFonts w:ascii="Times New Roman" w:hAnsi="Times New Roman" w:eastAsia="宋体"/>
        </w:rPr>
        <w:outlineLvl w:val="1"/>
      </w:pPr>
      <w:r>
        <w:rPr>
          <w:rFonts w:ascii="Times New Roman" w:hAnsi="Times New Roman" w:eastAsia="宋体"/>
          <w:b/>
          <w:sz w:val="32"/>
        </w:rPr>
        <w:t xml:space="preserve">五、投标配置及分项报价表</w:t>
      </w:r>
      <w:r/>
    </w:p>
    <w:p>
      <w:pPr>
        <w:pStyle w:val="1080"/>
        <w:spacing w:line="300" w:lineRule="auto"/>
        <w:rPr>
          <w:rFonts w:ascii="Times New Roman" w:hAnsi="Times New Roman" w:eastAsia="宋体"/>
          <w:spacing w:val="7"/>
        </w:rPr>
      </w:pPr>
      <w:r>
        <w:rPr>
          <w:rFonts w:ascii="Times New Roman" w:hAnsi="Times New Roman" w:eastAsia="宋体"/>
        </w:rPr>
        <w:t xml:space="preserve">﻿ </w:t>
      </w:r>
      <w:r/>
    </w:p>
    <w:p>
      <w:pPr>
        <w:pStyle w:val="1152"/>
        <w:jc w:val="center"/>
        <w:spacing w:line="300" w:lineRule="auto"/>
        <w:rPr>
          <w:rFonts w:ascii="Times New Roman" w:hAnsi="Times New Roman"/>
          <w:b/>
          <w:sz w:val="24"/>
          <w:szCs w:val="24"/>
        </w:rPr>
      </w:pPr>
      <w:r>
        <w:rPr>
          <w:rFonts w:ascii="Times New Roman" w:hAnsi="Times New Roman"/>
          <w:b/>
          <w:sz w:val="24"/>
          <w:szCs w:val="24"/>
        </w:rPr>
        <w:t xml:space="preserve">投标配置及分项报价表 </w:t>
      </w:r>
      <w:r/>
    </w:p>
    <w:tbl>
      <w:tblPr>
        <w:tblStyle w:val="860"/>
        <w:tblW w:w="898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2"/>
        <w:gridCol w:w="1401"/>
        <w:gridCol w:w="923"/>
        <w:gridCol w:w="764"/>
        <w:gridCol w:w="923"/>
        <w:gridCol w:w="923"/>
        <w:gridCol w:w="923"/>
        <w:gridCol w:w="639"/>
        <w:gridCol w:w="956"/>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元</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大写：   </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 </w:t>
            </w:r>
            <w:r/>
          </w:p>
        </w:tc>
      </w:tr>
      <w:tr>
        <w:trPr>
          <w:jc w:val="center"/>
          <w:trHeight w:val="1084"/>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89" w:type="dxa"/>
            <w:vAlign w:val="center"/>
            <w:textDirection w:val="lrTb"/>
            <w:noWrap w:val="false"/>
          </w:tcPr>
          <w:p>
            <w:pPr>
              <w:pStyle w:val="1121"/>
              <w:tabs>
                <w:tab w:val="left" w:pos="993" w:leader="none"/>
              </w:tabs>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tc>
      </w:tr>
    </w:tbl>
    <w:p>
      <w:pPr>
        <w:pStyle w:val="1080"/>
        <w:spacing w:before="240" w:after="240" w:line="300" w:lineRule="auto"/>
        <w:rPr>
          <w:rFonts w:ascii="Times New Roman" w:hAnsi="Times New Roman" w:eastAsia="宋体"/>
        </w:rPr>
      </w:pPr>
      <w:r>
        <w:rPr>
          <w:rFonts w:ascii="Times New Roman" w:hAnsi="Times New Roman" w:eastAsia="宋体"/>
        </w:rPr>
        <w:t xml:space="preserve">  </w:t>
      </w:r>
      <w:r/>
    </w:p>
    <w:p>
      <w:pPr>
        <w:pStyle w:val="1080"/>
        <w:spacing w:before="240" w:after="240" w:line="300" w:lineRule="auto"/>
        <w:rPr>
          <w:rFonts w:ascii="Times New Roman" w:hAnsi="Times New Roman" w:eastAsia="宋体"/>
        </w:rPr>
      </w:pPr>
      <w:r>
        <w:rPr>
          <w:rFonts w:ascii="Times New Roman" w:hAnsi="Times New Roman" w:eastAsia="宋体"/>
        </w:rPr>
        <w:t xml:space="preserve">注：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技术要求详见招标文件第四章项目需求；此表的总计金额应与开标一览表相符。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请提供本标书要求设备详细的配置清单及分项报价，包括标准件及选购件。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若无品牌，可填“自制”。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Style w:val="1112"/>
          <w:rFonts w:ascii="宋体" w:hAnsi="宋体"/>
          <w:b/>
          <w:sz w:val="32"/>
          <w:highlight w:val="none"/>
        </w:rPr>
      </w:pPr>
      <w:r>
        <w:rPr>
          <w:rStyle w:val="1112"/>
          <w:rFonts w:ascii="宋体" w:hAnsi="宋体"/>
          <w:b/>
          <w:sz w:val="32"/>
          <w:highlight w:val="none"/>
        </w:rPr>
        <w:br w:type="page" w:clear="all"/>
      </w:r>
      <w:r/>
    </w:p>
    <w:p>
      <w:pPr>
        <w:pStyle w:val="1119"/>
        <w:spacing w:line="300" w:lineRule="auto"/>
        <w:rPr>
          <w:rFonts w:ascii="Times New Roman" w:hAnsi="Times New Roman" w:eastAsia="宋体"/>
        </w:rPr>
        <w:outlineLvl w:val="1"/>
      </w:pPr>
      <w:r>
        <w:rPr>
          <w:rFonts w:ascii="Times New Roman" w:hAnsi="Times New Roman" w:eastAsia="宋体"/>
          <w:b/>
          <w:sz w:val="32"/>
        </w:rPr>
        <w:t xml:space="preserve">六、常用零件及耗材报价表</w:t>
      </w:r>
      <w:r/>
    </w:p>
    <w:p>
      <w:pPr>
        <w:pStyle w:val="1120"/>
        <w:spacing w:line="300" w:lineRule="auto"/>
        <w:rPr>
          <w:rFonts w:ascii="Times New Roman" w:hAnsi="Times New Roman" w:eastAsia="宋体"/>
          <w:spacing w:val="7"/>
        </w:rPr>
      </w:pPr>
      <w:r>
        <w:rPr>
          <w:rFonts w:ascii="Times New Roman" w:hAnsi="Times New Roman" w:eastAsia="宋体"/>
        </w:rPr>
        <w:t xml:space="preserve">﻿ </w:t>
      </w:r>
      <w:r/>
    </w:p>
    <w:p>
      <w:pPr>
        <w:pStyle w:val="1152"/>
        <w:jc w:val="center"/>
        <w:spacing w:line="300" w:lineRule="auto"/>
        <w:rPr>
          <w:rFonts w:ascii="Times New Roman" w:hAnsi="Times New Roman"/>
          <w:b/>
          <w:sz w:val="24"/>
          <w:szCs w:val="24"/>
        </w:rPr>
      </w:pPr>
      <w:r>
        <w:rPr>
          <w:rFonts w:ascii="Times New Roman" w:hAnsi="Times New Roman"/>
          <w:b/>
          <w:sz w:val="24"/>
          <w:szCs w:val="24"/>
        </w:rPr>
        <w:t xml:space="preserve">常用零配件及耗材报价表</w:t>
      </w:r>
      <w:r/>
    </w:p>
    <w:p>
      <w:pPr>
        <w:pStyle w:val="1152"/>
        <w:jc w:val="center"/>
        <w:spacing w:line="300" w:lineRule="auto"/>
        <w:rPr>
          <w:rFonts w:ascii="Times New Roman" w:hAnsi="Times New Roman"/>
          <w:b/>
          <w:sz w:val="24"/>
          <w:szCs w:val="24"/>
        </w:rPr>
      </w:pPr>
      <w:r>
        <w:rPr>
          <w:rFonts w:ascii="Times New Roman" w:hAnsi="Times New Roman"/>
          <w:b/>
          <w:sz w:val="24"/>
          <w:szCs w:val="24"/>
        </w:rPr>
      </w:r>
      <w:r/>
    </w:p>
    <w:tbl>
      <w:tblPr>
        <w:tblStyle w:val="860"/>
        <w:tblW w:w="8985" w:type="dxa"/>
        <w:tblInd w:w="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9"/>
        <w:gridCol w:w="2203"/>
        <w:gridCol w:w="2705"/>
        <w:gridCol w:w="1137"/>
        <w:gridCol w:w="933"/>
        <w:gridCol w:w="149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r>
    </w:tbl>
    <w:p>
      <w:pPr>
        <w:pStyle w:val="1120"/>
        <w:spacing w:before="240" w:after="240" w:line="300" w:lineRule="auto"/>
        <w:rPr>
          <w:rFonts w:hint="eastAsia" w:ascii="宋体" w:hAnsi="宋体" w:eastAsia="宋体" w:cs="宋体"/>
        </w:rPr>
      </w:pPr>
      <w:r>
        <w:rPr>
          <w:rFonts w:hint="eastAsia" w:ascii="宋体" w:hAnsi="宋体" w:eastAsia="宋体" w:cs="宋体"/>
        </w:rPr>
        <w:t xml:space="preserve">注：以上常用零配件及耗材必须保证与所投报设备兼容配套使用。</w:t>
      </w:r>
      <w:r/>
    </w:p>
    <w:p>
      <w:pPr>
        <w:rPr>
          <w:rStyle w:val="1112"/>
          <w:rFonts w:ascii="宋体" w:hAnsi="宋体"/>
          <w:b/>
          <w:sz w:val="32"/>
          <w:highlight w:val="none"/>
        </w:rPr>
      </w:pPr>
      <w:r>
        <w:rPr>
          <w:rStyle w:val="1112"/>
          <w:rFonts w:ascii="宋体" w:hAnsi="宋体"/>
          <w:b/>
          <w:sz w:val="32"/>
          <w:highlight w:val="none"/>
        </w:rPr>
        <w:br w:type="page" w:clear="all"/>
      </w:r>
      <w:r/>
    </w:p>
    <w:p>
      <w:pPr>
        <w:pStyle w:val="1081"/>
        <w:rPr>
          <w:rFonts w:hint="eastAsia" w:ascii="宋体" w:hAnsi="宋体" w:eastAsia="宋体" w:cs="宋体"/>
          <w:b/>
          <w:sz w:val="32"/>
        </w:rPr>
      </w:pPr>
      <w:r>
        <w:rPr>
          <w:rFonts w:hint="eastAsia" w:ascii="宋体" w:hAnsi="宋体" w:eastAsia="宋体" w:cs="宋体"/>
          <w:b/>
          <w:sz w:val="32"/>
          <w:lang w:val="en-US" w:eastAsia="zh-CN"/>
        </w:rPr>
        <w:t xml:space="preserve">七</w:t>
      </w:r>
      <w:r>
        <w:rPr>
          <w:rFonts w:hint="eastAsia" w:ascii="宋体" w:hAnsi="宋体" w:eastAsia="宋体" w:cs="宋体"/>
          <w:b/>
          <w:sz w:val="32"/>
        </w:rPr>
        <w:t xml:space="preserve">、核心产品品牌表</w:t>
      </w:r>
      <w:r/>
    </w:p>
    <w:p>
      <w:pPr>
        <w:pStyle w:val="1121"/>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121"/>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081"/>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081"/>
              <w:rPr>
                <w:rFonts w:ascii="Calibri" w:hAnsi="Calibri"/>
              </w:rPr>
            </w:pPr>
            <w:r>
              <w:rPr>
                <w:rFonts w:ascii="Calibri" w:hAnsi="Calibri"/>
              </w:rPr>
            </w:r>
            <w:r/>
          </w:p>
        </w:tc>
        <w:tc>
          <w:tcPr>
            <w:tcW w:w="2415" w:type="dxa"/>
            <w:textDirection w:val="lrTb"/>
            <w:noWrap w:val="false"/>
          </w:tcPr>
          <w:p>
            <w:pPr>
              <w:pStyle w:val="1081"/>
              <w:rPr>
                <w:rFonts w:ascii="Calibri" w:hAnsi="Calibri"/>
              </w:rPr>
            </w:pPr>
            <w:r>
              <w:rPr>
                <w:rFonts w:ascii="Calibri" w:hAnsi="Calibri"/>
              </w:rPr>
            </w:r>
            <w:r/>
          </w:p>
        </w:tc>
        <w:tc>
          <w:tcPr>
            <w:tcW w:w="2061" w:type="dxa"/>
            <w:textDirection w:val="lrTb"/>
            <w:noWrap w:val="false"/>
          </w:tcPr>
          <w:p>
            <w:pPr>
              <w:pStyle w:val="1081"/>
              <w:rPr>
                <w:rFonts w:ascii="Calibri" w:hAnsi="Calibri"/>
              </w:rPr>
            </w:pPr>
            <w:r>
              <w:rPr>
                <w:rFonts w:ascii="Calibri" w:hAnsi="Calibri"/>
              </w:rPr>
            </w:r>
            <w:r/>
          </w:p>
        </w:tc>
        <w:tc>
          <w:tcPr>
            <w:tcW w:w="1771" w:type="dxa"/>
            <w:textDirection w:val="lrTb"/>
            <w:noWrap w:val="false"/>
          </w:tcPr>
          <w:p>
            <w:pPr>
              <w:pStyle w:val="1081"/>
              <w:rPr>
                <w:rFonts w:ascii="Calibri" w:hAnsi="Calibri"/>
              </w:rPr>
            </w:pPr>
            <w:r>
              <w:rPr>
                <w:rFonts w:ascii="Calibri" w:hAnsi="Calibri"/>
              </w:rPr>
            </w:r>
            <w:r/>
          </w:p>
        </w:tc>
        <w:tc>
          <w:tcPr>
            <w:tcW w:w="1771" w:type="dxa"/>
            <w:textDirection w:val="lrTb"/>
            <w:noWrap w:val="false"/>
          </w:tcPr>
          <w:p>
            <w:pPr>
              <w:pStyle w:val="1081"/>
              <w:rPr>
                <w:rFonts w:ascii="Calibri" w:hAnsi="Calibri"/>
              </w:rPr>
            </w:pPr>
            <w:r>
              <w:rPr>
                <w:rFonts w:ascii="Calibri" w:hAnsi="Calibri"/>
              </w:rPr>
            </w:r>
            <w:r/>
          </w:p>
        </w:tc>
      </w:tr>
    </w:tbl>
    <w:p>
      <w:pPr>
        <w:pStyle w:val="1121"/>
        <w:spacing w:before="240" w:after="240"/>
        <w:rPr>
          <w:rFonts w:hint="eastAsia" w:ascii="宋体" w:hAnsi="宋体" w:eastAsia="宋体" w:cs="宋体"/>
        </w:rPr>
      </w:pPr>
      <w:r>
        <w:rPr>
          <w:rFonts w:ascii="宋体" w:hAnsi="宋体" w:eastAsia="宋体" w:cs="宋体"/>
        </w:rPr>
        <w:t xml:space="preserve">注： </w:t>
      </w:r>
      <w:r/>
    </w:p>
    <w:p>
      <w:pPr>
        <w:pStyle w:val="1121"/>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rPr>
          <w:rStyle w:val="1112"/>
          <w:rFonts w:ascii="宋体" w:hAnsi="宋体"/>
          <w:b/>
          <w:sz w:val="32"/>
          <w:highlight w:val="none"/>
        </w:rPr>
      </w:pPr>
      <w:r>
        <w:rPr>
          <w:rStyle w:val="1112"/>
          <w:rFonts w:ascii="宋体" w:hAnsi="宋体"/>
          <w:b/>
          <w:sz w:val="32"/>
          <w:highlight w:val="none"/>
        </w:rPr>
        <w:br w:type="page" w:clear="all"/>
      </w:r>
      <w:r/>
    </w:p>
    <w:p>
      <w:pPr>
        <w:pStyle w:val="1146"/>
        <w:rPr>
          <w:rStyle w:val="1112"/>
          <w:rFonts w:ascii="宋体" w:hAnsi="宋体"/>
          <w:b/>
          <w:sz w:val="32"/>
          <w:highlight w:val="none"/>
        </w:rPr>
        <w:outlineLvl w:val="9"/>
      </w:pPr>
      <w:r>
        <w:rPr>
          <w:rStyle w:val="1112"/>
          <w:rFonts w:hint="eastAsia" w:ascii="宋体" w:hAnsi="宋体"/>
          <w:b/>
          <w:sz w:val="32"/>
          <w:highlight w:val="none"/>
          <w:lang w:val="en-US"/>
        </w:rPr>
        <w:t xml:space="preserve">八</w:t>
      </w:r>
      <w:r>
        <w:rPr>
          <w:rStyle w:val="1112"/>
          <w:rFonts w:ascii="宋体" w:hAnsi="宋体"/>
          <w:b/>
          <w:sz w:val="32"/>
          <w:highlight w:val="none"/>
        </w:rPr>
        <w:t xml:space="preserve">、第四章项目需求中实质性要求响应对照表</w:t>
      </w:r>
      <w:bookmarkEnd w:id="263"/>
      <w:r/>
      <w:r/>
    </w:p>
    <w:p>
      <w:pPr>
        <w:pStyle w:val="1121"/>
        <w:spacing w:line="440" w:lineRule="exact"/>
        <w:rPr>
          <w:rFonts w:ascii="宋体" w:hAnsi="宋体" w:eastAsia="宋体"/>
          <w:b/>
          <w:bCs/>
          <w:highlight w:val="none"/>
        </w:rPr>
        <w:outlineLvl w:val="9"/>
      </w:pPr>
      <w:r>
        <w:rPr>
          <w:rFonts w:ascii="宋体" w:hAnsi="宋体" w:eastAsia="宋体"/>
          <w:b/>
          <w:bCs/>
          <w:highlight w:val="none"/>
        </w:rPr>
        <w:t xml:space="preserve"> </w:t>
      </w:r>
      <w:r>
        <w:rPr>
          <w:rFonts w:hint="eastAsia" w:ascii="宋体" w:hAnsi="宋体" w:eastAsia="宋体"/>
          <w:b/>
          <w:bCs/>
          <w:highlight w:val="none"/>
        </w:rPr>
        <w:t xml:space="preserve">1、商务条款的实质性格式</w:t>
      </w:r>
      <w:r>
        <w:rPr>
          <w:rFonts w:ascii="宋体" w:hAnsi="宋体" w:eastAsia="宋体"/>
          <w:b/>
          <w:bCs/>
          <w:highlight w:val="none"/>
        </w:rPr>
        <w:t xml:space="preserve"> </w:t>
      </w:r>
      <w:r/>
    </w:p>
    <w:tbl>
      <w:tblPr>
        <w:tblStyle w:val="860"/>
        <w:tblW w:w="9320"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2710"/>
      </w:tblGrid>
      <w:tr>
        <w:trPr>
          <w:trHeight w:val="686"/>
        </w:trPr>
        <w:tc>
          <w:tcPr>
            <w:tcMar>
              <w:left w:w="0" w:type="dxa"/>
              <w:top w:w="0" w:type="dxa"/>
              <w:right w:w="0" w:type="dxa"/>
              <w:bottom w:w="0" w:type="dxa"/>
            </w:tcMar>
            <w:tcW w:w="50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t xml:space="preserve">序号</w:t>
            </w:r>
            <w:r/>
          </w:p>
        </w:tc>
        <w:tc>
          <w:tcPr>
            <w:tcMar>
              <w:left w:w="0" w:type="dxa"/>
              <w:top w:w="0" w:type="dxa"/>
              <w:right w:w="0" w:type="dxa"/>
              <w:bottom w:w="0" w:type="dxa"/>
            </w:tcMar>
            <w:tcW w:w="444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商务条款</w:t>
            </w:r>
            <w:r>
              <w:rPr>
                <w:rFonts w:ascii="宋体" w:hAnsi="宋体" w:eastAsia="宋体"/>
                <w:highlight w:val="none"/>
              </w:rPr>
              <w:t xml:space="preserve">的实质性要求</w:t>
            </w:r>
            <w:r/>
          </w:p>
          <w:p>
            <w:pPr>
              <w:pStyle w:val="1121"/>
              <w:jc w:val="center"/>
              <w:rPr>
                <w:rFonts w:hint="eastAsia" w:ascii="宋体" w:hAnsi="宋体"/>
                <w:i/>
                <w:highlight w:val="none"/>
                <w:u w:val="single"/>
              </w:rPr>
              <w:outlineLvl w:val="9"/>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投标响应情况</w:t>
            </w:r>
            <w:r/>
          </w:p>
        </w:tc>
        <w:tc>
          <w:tcPr>
            <w:tcMar>
              <w:left w:w="0" w:type="dxa"/>
              <w:top w:w="0" w:type="dxa"/>
              <w:right w:w="0" w:type="dxa"/>
              <w:bottom w:w="0" w:type="dxa"/>
            </w:tcMar>
            <w:tcW w:w="2710"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1</w:t>
            </w:r>
            <w:r/>
          </w:p>
        </w:tc>
        <w:tc>
          <w:tcPr>
            <w:tcMar>
              <w:left w:w="0" w:type="dxa"/>
              <w:top w:w="0" w:type="dxa"/>
              <w:right w:w="0" w:type="dxa"/>
              <w:bottom w:w="0" w:type="dxa"/>
            </w:tcMar>
            <w:tcW w:w="4444" w:type="dxa"/>
            <w:vAlign w:val="center"/>
            <w:textDirection w:val="lrTb"/>
            <w:noWrap w:val="false"/>
          </w:tcPr>
          <w:p>
            <w:pPr>
              <w:pStyle w:val="1105"/>
              <w:ind w:firstLine="500"/>
              <w:spacing w:line="440" w:lineRule="exact"/>
              <w:rPr>
                <w:rFonts w:ascii="宋体" w:hAnsi="宋体" w:eastAsia="宋体"/>
                <w:i/>
                <w:highlight w:val="none"/>
                <w:u w:val="single"/>
              </w:rPr>
              <w:outlineLvl w:val="9"/>
            </w:pPr>
            <w:r>
              <w:rPr>
                <w:rFonts w:ascii="宋体" w:hAnsi="宋体" w:eastAsia="宋体"/>
                <w:i/>
                <w:highlight w:val="none"/>
                <w:u w:val="single"/>
              </w:rPr>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2</w:t>
            </w:r>
            <w:r/>
          </w:p>
        </w:tc>
        <w:tc>
          <w:tcPr>
            <w:tcMar>
              <w:left w:w="0" w:type="dxa"/>
              <w:top w:w="0" w:type="dxa"/>
              <w:right w:w="0" w:type="dxa"/>
              <w:bottom w:w="0" w:type="dxa"/>
            </w:tcMar>
            <w:tcW w:w="4444" w:type="dxa"/>
            <w:vAlign w:val="center"/>
            <w:textDirection w:val="lrTb"/>
            <w:noWrap w:val="false"/>
          </w:tcPr>
          <w:p>
            <w:pPr>
              <w:pStyle w:val="1105"/>
              <w:ind w:firstLine="500"/>
              <w:spacing w:line="440" w:lineRule="exact"/>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4444" w:type="dxa"/>
            <w:vAlign w:val="center"/>
            <w:textDirection w:val="lrTb"/>
            <w:noWrap w:val="false"/>
          </w:tcPr>
          <w:p>
            <w:pPr>
              <w:pStyle w:val="1105"/>
              <w:spacing w:line="440" w:lineRule="exact"/>
              <w:rPr>
                <w:rFonts w:hint="eastAsia" w:ascii="宋体" w:hAnsi="宋体" w:eastAsia="宋体"/>
                <w:highlight w:val="none"/>
              </w:rPr>
              <w:outlineLvl w:val="9"/>
            </w:pPr>
            <w:r>
              <w:rPr>
                <w:rFonts w:hint="eastAsia" w:ascii="宋体" w:hAnsi="宋体" w:eastAsia="宋体"/>
                <w:highlight w:val="none"/>
              </w:rPr>
              <w:t xml:space="preserve">……</w:t>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pStyle w:val="1121"/>
        <w:rPr>
          <w:rFonts w:ascii="宋体" w:hAnsi="宋体" w:eastAsia="宋体"/>
          <w:highlight w:val="none"/>
        </w:rPr>
        <w:outlineLvl w:val="9"/>
      </w:pPr>
      <w:r>
        <w:rPr>
          <w:rFonts w:ascii="宋体" w:hAnsi="宋体" w:eastAsia="宋体"/>
          <w:highlight w:val="none"/>
        </w:rPr>
      </w:r>
      <w:r/>
    </w:p>
    <w:p>
      <w:pPr>
        <w:pStyle w:val="1121"/>
        <w:ind w:firstLine="482"/>
        <w:rPr>
          <w:rFonts w:ascii="宋体" w:hAnsi="宋体" w:eastAsia="宋体"/>
          <w:b/>
          <w:bCs/>
          <w:highlight w:val="none"/>
        </w:rPr>
        <w:outlineLvl w:val="9"/>
      </w:pPr>
      <w:r>
        <w:rPr>
          <w:rFonts w:ascii="宋体" w:hAnsi="宋体" w:eastAsia="宋体"/>
          <w:b/>
          <w:bCs/>
          <w:highlight w:val="none"/>
        </w:rPr>
      </w:r>
      <w:r/>
    </w:p>
    <w:p>
      <w:pPr>
        <w:pStyle w:val="1121"/>
        <w:ind w:firstLine="482"/>
        <w:rPr>
          <w:rFonts w:hint="eastAsia" w:ascii="宋体" w:hAnsi="宋体" w:eastAsia="宋体"/>
          <w:b/>
          <w:bCs/>
          <w:highlight w:val="none"/>
        </w:rPr>
        <w:outlineLvl w:val="9"/>
      </w:pPr>
      <w:r>
        <w:rPr>
          <w:rFonts w:hint="eastAsia" w:ascii="宋体" w:hAnsi="宋体" w:eastAsia="宋体"/>
          <w:b/>
          <w:bCs/>
          <w:highlight w:val="none"/>
        </w:rPr>
        <w:t xml:space="preserve">2、技术要求的实质性格式</w:t>
      </w:r>
      <w:r/>
    </w:p>
    <w:tbl>
      <w:tblPr>
        <w:tblStyle w:val="860"/>
        <w:tblW w:w="9320"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2802"/>
      </w:tblGrid>
      <w:tr>
        <w:trPr>
          <w:trHeight w:val="503"/>
        </w:trPr>
        <w:tc>
          <w:tcPr>
            <w:tcMar>
              <w:left w:w="0" w:type="dxa"/>
              <w:top w:w="0" w:type="dxa"/>
              <w:right w:w="0" w:type="dxa"/>
              <w:bottom w:w="0" w:type="dxa"/>
            </w:tcMar>
            <w:tcW w:w="47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t xml:space="preserve">序号</w:t>
            </w:r>
            <w:r/>
          </w:p>
        </w:tc>
        <w:tc>
          <w:tcPr>
            <w:tcMar>
              <w:left w:w="0" w:type="dxa"/>
              <w:top w:w="0" w:type="dxa"/>
              <w:right w:w="0" w:type="dxa"/>
              <w:bottom w:w="0" w:type="dxa"/>
            </w:tcMar>
            <w:tcW w:w="4510"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技术要求</w:t>
            </w:r>
            <w:r>
              <w:rPr>
                <w:rFonts w:ascii="宋体" w:hAnsi="宋体" w:eastAsia="宋体"/>
                <w:highlight w:val="none"/>
              </w:rPr>
              <w:t xml:space="preserve">的实质性要求</w:t>
            </w:r>
            <w:r/>
          </w:p>
          <w:p>
            <w:pPr>
              <w:pStyle w:val="1121"/>
              <w:jc w:val="center"/>
              <w:rPr>
                <w:rFonts w:hint="eastAsia" w:ascii="宋体" w:hAnsi="宋体"/>
                <w:i/>
                <w:highlight w:val="none"/>
                <w:u w:val="single"/>
              </w:rPr>
              <w:outlineLvl w:val="9"/>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投标响应情况</w:t>
            </w:r>
            <w:r/>
          </w:p>
        </w:tc>
        <w:tc>
          <w:tcPr>
            <w:tcMar>
              <w:left w:w="0" w:type="dxa"/>
              <w:top w:w="0" w:type="dxa"/>
              <w:right w:w="0" w:type="dxa"/>
              <w:bottom w:w="0" w:type="dxa"/>
            </w:tcMar>
            <w:tcW w:w="2802"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1</w:t>
            </w:r>
            <w:r/>
          </w:p>
        </w:tc>
        <w:tc>
          <w:tcPr>
            <w:tcMar>
              <w:left w:w="0" w:type="dxa"/>
              <w:top w:w="0" w:type="dxa"/>
              <w:right w:w="0" w:type="dxa"/>
              <w:bottom w:w="0" w:type="dxa"/>
            </w:tcMar>
            <w:tcW w:w="4510" w:type="dxa"/>
            <w:vAlign w:val="center"/>
            <w:textDirection w:val="lrTb"/>
            <w:noWrap w:val="false"/>
          </w:tcPr>
          <w:p>
            <w:pPr>
              <w:pStyle w:val="1121"/>
              <w:rPr>
                <w:rFonts w:ascii="宋体" w:hAnsi="宋体" w:eastAsia="宋体"/>
                <w:i/>
                <w:highlight w:val="none"/>
                <w:u w:val="single"/>
              </w:rPr>
              <w:outlineLvl w:val="9"/>
            </w:pPr>
            <w:r>
              <w:rPr>
                <w:rFonts w:ascii="宋体" w:hAnsi="宋体" w:eastAsia="宋体"/>
                <w:i/>
                <w:highlight w:val="none"/>
                <w:u w:val="singl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2</w:t>
            </w:r>
            <w:r/>
          </w:p>
        </w:tc>
        <w:tc>
          <w:tcPr>
            <w:tcMar>
              <w:left w:w="0" w:type="dxa"/>
              <w:top w:w="0" w:type="dxa"/>
              <w:right w:w="0" w:type="dxa"/>
              <w:bottom w:w="0" w:type="dxa"/>
            </w:tcMar>
            <w:tcW w:w="4510" w:type="dxa"/>
            <w:vAlign w:val="center"/>
            <w:textDirection w:val="lrTb"/>
            <w:noWrap w:val="false"/>
          </w:tcPr>
          <w:p>
            <w:pPr>
              <w:pStyle w:val="1121"/>
              <w:rPr>
                <w:rFonts w:ascii="宋体" w:hAnsi="宋体"/>
                <w:b/>
                <w:i/>
                <w:iCs/>
                <w:highlight w:val="none"/>
                <w:u w:val="single"/>
              </w:rPr>
              <w:outlineLvl w:val="9"/>
            </w:pPr>
            <w:r>
              <w:rPr>
                <w:rFonts w:ascii="宋体" w:hAnsi="宋体"/>
                <w:b/>
                <w:i/>
                <w:iCs/>
                <w:highlight w:val="none"/>
                <w:u w:val="singl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3</w:t>
            </w:r>
            <w:r/>
          </w:p>
        </w:tc>
        <w:tc>
          <w:tcPr>
            <w:tcMar>
              <w:left w:w="0" w:type="dxa"/>
              <w:top w:w="0" w:type="dxa"/>
              <w:right w:w="0" w:type="dxa"/>
              <w:bottom w:w="0" w:type="dxa"/>
            </w:tcMar>
            <w:tcW w:w="4510" w:type="dxa"/>
            <w:vAlign w:val="center"/>
            <w:textDirection w:val="lrTb"/>
            <w:noWrap w:val="false"/>
          </w:tcPr>
          <w:p>
            <w:pPr>
              <w:pStyle w:val="1121"/>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4510" w:type="dxa"/>
            <w:vAlign w:val="center"/>
            <w:textDirection w:val="lrTb"/>
            <w:noWrap w:val="false"/>
          </w:tcPr>
          <w:p>
            <w:pPr>
              <w:pStyle w:val="1121"/>
              <w:rPr>
                <w:rFonts w:hint="eastAsia" w:ascii="宋体" w:hAnsi="宋体" w:eastAsia="宋体"/>
                <w:highlight w:val="none"/>
              </w:rPr>
              <w:outlineLvl w:val="9"/>
            </w:pPr>
            <w:r>
              <w:rPr>
                <w:rFonts w:hint="eastAsia" w:ascii="宋体" w:hAnsi="宋体" w:eastAsia="宋体"/>
                <w:highlight w:val="none"/>
              </w:rPr>
              <w:t xml:space="preserve">……</w:t>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spacing w:line="400" w:lineRule="exact"/>
        <w:rPr>
          <w:rStyle w:val="1112"/>
          <w:rFonts w:ascii="Times New Roman" w:hAnsi="Times New Roman" w:eastAsia="Times New Roman"/>
          <w:highlight w:val="none"/>
        </w:rPr>
        <w:outlineLvl w:val="9"/>
      </w:pPr>
      <w:r>
        <w:rPr>
          <w:rFonts w:ascii="Times New Roman" w:hAnsi="Times New Roman" w:eastAsia="Times New Roman"/>
          <w:highlight w:val="none"/>
        </w:rPr>
      </w:r>
      <w:r/>
    </w:p>
    <w:p>
      <w:pPr>
        <w:pStyle w:val="1081"/>
        <w:rPr>
          <w:rStyle w:val="1112"/>
          <w:rFonts w:ascii="宋体" w:hAnsi="宋体"/>
          <w:b/>
          <w:sz w:val="32"/>
          <w:highlight w:val="none"/>
        </w:rPr>
        <w:outlineLvl w:val="9"/>
      </w:pPr>
      <w:r/>
      <w:bookmarkStart w:id="264" w:name="_Toc256000018"/>
      <w:r/>
      <w:bookmarkEnd w:id="264"/>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ind w:left="0" w:firstLine="0"/>
        <w:rPr>
          <w:rStyle w:val="1112"/>
          <w:rFonts w:ascii="宋体" w:hAnsi="宋体"/>
          <w:b/>
          <w:sz w:val="32"/>
          <w:highlight w:val="none"/>
        </w:rPr>
        <w:outlineLvl w:val="9"/>
      </w:pPr>
      <w:r>
        <w:rPr>
          <w:rFonts w:ascii="宋体" w:hAnsi="宋体"/>
          <w:b/>
          <w:sz w:val="32"/>
          <w:highlight w:val="none"/>
        </w:rPr>
      </w:r>
      <w:r/>
    </w:p>
    <w:p>
      <w:pPr>
        <w:spacing w:line="400" w:lineRule="exact"/>
        <w:rPr>
          <w:rFonts w:hint="eastAsia" w:ascii="宋体" w:hAnsi="宋体" w:cs="宋体"/>
          <w:b/>
          <w:sz w:val="32"/>
          <w:szCs w:val="24"/>
          <w:highlight w:val="none"/>
        </w:rPr>
        <w:outlineLvl w:val="9"/>
      </w:pPr>
      <w:r>
        <w:rPr>
          <w:rStyle w:val="1112"/>
          <w:rFonts w:hint="eastAsia" w:ascii="宋体" w:hAnsi="宋体" w:cs="宋体"/>
          <w:b/>
          <w:sz w:val="32"/>
          <w:highlight w:val="none"/>
        </w:rPr>
        <w:t xml:space="preserve">九、</w:t>
      </w:r>
      <w:r>
        <w:rPr>
          <w:rFonts w:hint="eastAsia" w:ascii="宋体" w:hAnsi="宋体" w:cs="宋体"/>
          <w:b/>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outlineLvl w:val="9"/>
      </w:pPr>
      <w:r>
        <w:rPr>
          <w:rFonts w:hint="eastAsia" w:ascii="宋体" w:hAnsi="宋体" w:eastAsia="宋体" w:cs="Times New Roman"/>
          <w:sz w:val="24"/>
          <w:szCs w:val="22"/>
          <w:highlight w:val="none"/>
          <w:lang w:val="en-US" w:eastAsia="zh-CN" w:bidi="ar-SA"/>
        </w:rPr>
      </w:r>
      <w:r/>
    </w:p>
    <w:p>
      <w:pPr>
        <w:pStyle w:val="1093"/>
        <w:jc w:val="center"/>
        <w:keepLines w:val="0"/>
        <w:keepNext w:val="0"/>
        <w:pageBreakBefore w:val="0"/>
        <w:spacing w:line="300" w:lineRule="auto"/>
        <w:widowControl/>
        <w:rPr>
          <w:rFonts w:hint="eastAsia" w:ascii="黑体" w:hAnsi="黑体" w:eastAsia="黑体" w:cs="黑体"/>
          <w:b/>
          <w:bCs/>
          <w:sz w:val="32"/>
          <w:szCs w:val="32"/>
          <w:highlight w:val="none"/>
        </w:rPr>
        <w:outlineLvl w:val="9"/>
      </w:pPr>
      <w:r>
        <w:rPr>
          <w:rFonts w:hint="eastAsia" w:ascii="黑体" w:hAnsi="黑体" w:eastAsia="黑体" w:cs="黑体"/>
          <w:b/>
          <w:bCs/>
          <w:sz w:val="32"/>
          <w:szCs w:val="32"/>
          <w:highlight w:val="none"/>
        </w:rPr>
        <w:t xml:space="preserve">技术参数</w:t>
      </w:r>
      <w:r>
        <w:rPr>
          <w:rFonts w:hint="default" w:ascii="黑体" w:hAnsi="黑体" w:eastAsia="黑体" w:cs="黑体"/>
          <w:b/>
          <w:bCs/>
          <w:sz w:val="32"/>
          <w:szCs w:val="32"/>
          <w:highlight w:val="none"/>
        </w:rPr>
        <w:t xml:space="preserve">响应及偏离表 </w:t>
      </w:r>
      <w:r/>
    </w:p>
    <w:p>
      <w:pPr>
        <w:jc w:val="both"/>
        <w:rPr>
          <w:rFonts w:hint="eastAsia" w:ascii="宋体" w:hAnsi="宋体"/>
          <w:b/>
          <w:sz w:val="24"/>
          <w:szCs w:val="24"/>
          <w:highlight w:val="none"/>
        </w:rPr>
        <w:outlineLvl w:val="9"/>
      </w:pPr>
      <w:r>
        <w:rPr>
          <w:rFonts w:hint="eastAsia" w:ascii="宋体" w:hAnsi="宋体"/>
          <w:b/>
          <w:sz w:val="24"/>
          <w:szCs w:val="24"/>
          <w:highlight w:val="none"/>
        </w:rPr>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777"/>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投标响应情况</w:t>
            </w:r>
            <w:r/>
          </w:p>
        </w:tc>
        <w:tc>
          <w:tcPr>
            <w:tcW w:w="2777"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cs="宋体"/>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3191"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2777"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3063" w:type="dxa"/>
            <w:textDirection w:val="lrTb"/>
            <w:noWrap w:val="false"/>
          </w:tcPr>
          <w:p>
            <w:pPr>
              <w:jc w:val="center"/>
              <w:spacing w:line="400" w:lineRule="exact"/>
              <w:rPr>
                <w:rFonts w:hint="eastAsia" w:ascii="宋体" w:hAnsi="宋体"/>
                <w:sz w:val="24"/>
                <w:szCs w:val="24"/>
                <w:highlight w:val="none"/>
              </w:rPr>
              <w:outlineLvl w:val="9"/>
            </w:pPr>
            <w:r>
              <w:rPr>
                <w:rFonts w:hint="default" w:ascii="宋体" w:hAnsi="宋体"/>
                <w:sz w:val="24"/>
                <w:szCs w:val="24"/>
                <w:highlight w:val="none"/>
              </w:rPr>
              <w:t xml:space="preserve">……</w:t>
            </w:r>
            <w:r/>
          </w:p>
        </w:tc>
        <w:tc>
          <w:tcPr>
            <w:tcW w:w="3191"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2777"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hint="default"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1.投标人需</w:t>
      </w:r>
      <w:r>
        <w:rPr>
          <w:rFonts w:hint="default" w:ascii="宋体" w:hAnsi="宋体"/>
          <w:sz w:val="24"/>
          <w:szCs w:val="24"/>
          <w:highlight w:val="none"/>
        </w:rPr>
        <w:t xml:space="preserve">对技术</w:t>
      </w:r>
      <w:r>
        <w:rPr>
          <w:rFonts w:hint="eastAsia" w:ascii="宋体" w:hAnsi="宋体"/>
          <w:sz w:val="24"/>
          <w:szCs w:val="24"/>
          <w:highlight w:val="none"/>
        </w:rPr>
        <w:t xml:space="preserve">要求（未加斜体</w:t>
      </w:r>
      <w:r>
        <w:rPr>
          <w:rFonts w:hint="default" w:ascii="宋体" w:hAnsi="宋体"/>
          <w:sz w:val="24"/>
          <w:szCs w:val="24"/>
          <w:highlight w:val="none"/>
        </w:rPr>
        <w:t xml:space="preserve">下划线的</w:t>
      </w:r>
      <w:r>
        <w:rPr>
          <w:rFonts w:hint="eastAsia" w:ascii="宋体" w:hAnsi="宋体"/>
          <w:sz w:val="24"/>
          <w:szCs w:val="24"/>
          <w:highlight w:val="none"/>
        </w:rPr>
        <w:t xml:space="preserve">非</w:t>
      </w:r>
      <w:r>
        <w:rPr>
          <w:rFonts w:hint="default" w:ascii="宋体" w:hAnsi="宋体"/>
          <w:sz w:val="24"/>
          <w:szCs w:val="24"/>
          <w:highlight w:val="none"/>
        </w:rPr>
        <w:t xml:space="preserve">实质性</w:t>
      </w:r>
      <w:r>
        <w:rPr>
          <w:rFonts w:hint="eastAsia" w:ascii="宋体" w:hAnsi="宋体"/>
          <w:sz w:val="24"/>
          <w:szCs w:val="24"/>
          <w:highlight w:val="none"/>
        </w:rPr>
        <w:t xml:space="preserve">要求）</w:t>
      </w:r>
      <w:r>
        <w:rPr>
          <w:rFonts w:hint="default" w:ascii="宋体" w:hAnsi="宋体"/>
          <w:sz w:val="24"/>
          <w:szCs w:val="24"/>
          <w:highlight w:val="none"/>
        </w:rPr>
        <w:t xml:space="preserve">逐条做出明确响应</w:t>
      </w:r>
      <w:r>
        <w:rPr>
          <w:rFonts w:hint="eastAsia" w:ascii="宋体" w:hAnsi="宋体"/>
          <w:sz w:val="24"/>
          <w:szCs w:val="24"/>
          <w:highlight w:val="none"/>
        </w:rPr>
        <w:t xml:space="preserve">。因未标明或表述含糊导致的评标风险将由投标人承担。</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2.如果招标</w:t>
      </w:r>
      <w:r>
        <w:rPr>
          <w:rFonts w:hint="default" w:ascii="宋体" w:hAnsi="宋体"/>
          <w:sz w:val="24"/>
          <w:szCs w:val="24"/>
          <w:highlight w:val="none"/>
        </w:rPr>
        <w:t xml:space="preserve">文件要求提供</w:t>
      </w:r>
      <w:r>
        <w:rPr>
          <w:rFonts w:hint="eastAsia" w:ascii="宋体" w:hAnsi="宋体"/>
          <w:sz w:val="24"/>
          <w:szCs w:val="24"/>
          <w:highlight w:val="none"/>
        </w:rPr>
        <w:t xml:space="preserve">证明</w:t>
      </w:r>
      <w:r>
        <w:rPr>
          <w:rFonts w:hint="default" w:ascii="宋体" w:hAnsi="宋体"/>
          <w:sz w:val="24"/>
          <w:szCs w:val="24"/>
          <w:highlight w:val="none"/>
        </w:rPr>
        <w:t xml:space="preserve">材料，投标人</w:t>
      </w:r>
      <w:r>
        <w:rPr>
          <w:rFonts w:hint="eastAsia" w:ascii="宋体" w:hAnsi="宋体"/>
          <w:sz w:val="24"/>
          <w:szCs w:val="24"/>
          <w:highlight w:val="none"/>
        </w:rPr>
        <w:t xml:space="preserve">需</w:t>
      </w:r>
      <w:r>
        <w:rPr>
          <w:rFonts w:hint="default" w:ascii="宋体" w:hAnsi="宋体"/>
          <w:sz w:val="24"/>
          <w:szCs w:val="24"/>
          <w:highlight w:val="none"/>
        </w:rPr>
        <w:t xml:space="preserve">将证明材料</w:t>
      </w:r>
      <w:r>
        <w:rPr>
          <w:rFonts w:hint="eastAsia" w:ascii="宋体" w:hAnsi="宋体"/>
          <w:sz w:val="24"/>
          <w:szCs w:val="24"/>
          <w:highlight w:val="none"/>
        </w:rPr>
        <w:t xml:space="preserve">列于</w:t>
      </w:r>
      <w:r>
        <w:rPr>
          <w:rFonts w:hint="default" w:ascii="宋体" w:hAnsi="宋体"/>
          <w:sz w:val="24"/>
          <w:szCs w:val="24"/>
          <w:highlight w:val="none"/>
        </w:rPr>
        <w:t xml:space="preserve">该表之下。</w:t>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highlight w:val="none"/>
        </w:rPr>
        <w:outlineLvl w:val="9"/>
      </w:pPr>
      <w:r>
        <w:rPr>
          <w:highlight w:val="none"/>
        </w:rPr>
      </w:r>
      <w:r/>
    </w:p>
    <w:p>
      <w:pPr>
        <w:rPr>
          <w:rStyle w:val="1112"/>
          <w:rFonts w:hint="eastAsia" w:ascii="宋体" w:hAnsi="宋体" w:cs="宋体"/>
          <w:b/>
          <w:sz w:val="32"/>
          <w:highlight w:val="none"/>
        </w:rPr>
        <w:outlineLvl w:val="9"/>
      </w:pPr>
      <w:r>
        <w:rPr>
          <w:rStyle w:val="1112"/>
          <w:rFonts w:hint="eastAsia" w:ascii="宋体" w:hAnsi="宋体" w:cs="宋体"/>
          <w:b/>
          <w:sz w:val="32"/>
          <w:highlight w:val="none"/>
        </w:rPr>
        <w:br w:type="page" w:clear="all"/>
      </w:r>
      <w:r/>
    </w:p>
    <w:p>
      <w:pPr>
        <w:pStyle w:val="1092"/>
        <w:rPr>
          <w:rStyle w:val="1112"/>
          <w:rFonts w:hint="default"/>
          <w:highlight w:val="none"/>
        </w:rPr>
        <w:outlineLvl w:val="9"/>
      </w:pPr>
      <w:r>
        <w:rPr>
          <w:rStyle w:val="1112"/>
          <w:rFonts w:hint="eastAsia" w:ascii="宋体" w:hAnsi="宋体" w:cs="宋体"/>
          <w:b/>
          <w:sz w:val="32"/>
          <w:highlight w:val="none"/>
        </w:rPr>
        <w:t xml:space="preserve">十、</w:t>
      </w:r>
      <w:r>
        <w:rPr>
          <w:rStyle w:val="1112"/>
          <w:rFonts w:hint="default" w:ascii="宋体" w:hAnsi="宋体" w:cs="宋体"/>
          <w:b/>
          <w:sz w:val="32"/>
          <w:highlight w:val="none"/>
        </w:rPr>
        <w:t xml:space="preserve">服务方案</w:t>
      </w:r>
      <w:r/>
    </w:p>
    <w:p>
      <w:pPr>
        <w:jc w:val="center"/>
        <w:keepLines/>
        <w:keepNext/>
        <w:spacing w:before="260" w:after="260" w:line="415" w:lineRule="auto"/>
        <w:widowControl w:val="off"/>
        <w:rPr>
          <w:rStyle w:val="1112"/>
          <w:rFonts w:hint="eastAsia" w:ascii="宋体" w:hAnsi="宋体" w:eastAsia="宋体" w:cs="Times New Roman"/>
          <w:b/>
          <w:bCs/>
          <w:sz w:val="28"/>
          <w:szCs w:val="28"/>
          <w:highlight w:val="none"/>
          <w:lang w:val="en-US" w:eastAsia="zh-CN" w:bidi="ar-SA"/>
        </w:rPr>
        <w:outlineLvl w:val="9"/>
      </w:pPr>
      <w:r>
        <w:rPr>
          <w:rStyle w:val="1112"/>
          <w:rFonts w:hint="eastAsia" w:ascii="宋体" w:hAnsi="宋体"/>
          <w:b/>
          <w:bCs/>
          <w:sz w:val="28"/>
          <w:szCs w:val="28"/>
          <w:highlight w:val="none"/>
        </w:rPr>
        <w:t xml:space="preserve">服务方案</w:t>
      </w:r>
      <w:r/>
    </w:p>
    <w:p>
      <w:pPr>
        <w:jc w:val="center"/>
        <w:spacing w:line="360" w:lineRule="auto"/>
        <w:widowControl w:val="off"/>
        <w:rPr>
          <w:rStyle w:val="1112"/>
          <w:rFonts w:hint="eastAsia" w:ascii="宋体" w:hAnsi="宋体" w:eastAsia="宋体" w:cs="Arial"/>
          <w:sz w:val="24"/>
          <w:szCs w:val="21"/>
          <w:highlight w:val="none"/>
          <w:lang w:val="en-US" w:eastAsia="zh-CN" w:bidi="ar-SA"/>
        </w:rPr>
        <w:outlineLvl w:val="9"/>
      </w:pPr>
      <w:r>
        <w:rPr>
          <w:rStyle w:val="1112"/>
          <w:rFonts w:hint="eastAsia" w:ascii="宋体" w:hAnsi="宋体" w:cs="Arial"/>
          <w:sz w:val="24"/>
          <w:szCs w:val="21"/>
          <w:highlight w:val="none"/>
        </w:rPr>
        <w:t xml:space="preserve">（服务方案的内容编排等由投标人自定）</w:t>
      </w:r>
      <w:r/>
    </w:p>
    <w:p>
      <w:pPr>
        <w:pStyle w:val="1129"/>
        <w:rPr>
          <w:rFonts w:hint="eastAsia" w:ascii="宋体" w:hAnsi="宋体" w:eastAsia="宋体" w:cs="宋体"/>
          <w:highlight w:val="none"/>
          <w:lang w:bidi="ar"/>
        </w:rPr>
        <w:outlineLvl w:val="9"/>
      </w:pPr>
      <w:r>
        <w:rPr>
          <w:rStyle w:val="1112"/>
          <w:rFonts w:hint="default"/>
          <w:highlight w:val="none"/>
        </w:rPr>
        <w:br w:type="page" w:clear="all"/>
      </w:r>
      <w:bookmarkStart w:id="265" w:name="_Toc11335"/>
      <w:r/>
      <w:bookmarkStart w:id="266" w:name="_Toc17468"/>
      <w:r>
        <w:rPr>
          <w:rStyle w:val="1112"/>
          <w:rFonts w:hint="eastAsia" w:ascii="宋体" w:hAnsi="宋体" w:cs="宋体"/>
          <w:b/>
          <w:sz w:val="32"/>
          <w:highlight w:val="none"/>
        </w:rPr>
        <w:t xml:space="preserve">十一</w:t>
      </w:r>
      <w:r>
        <w:rPr>
          <w:rStyle w:val="1112"/>
          <w:rFonts w:hint="default" w:ascii="宋体" w:hAnsi="宋体" w:cs="宋体"/>
          <w:b/>
          <w:sz w:val="32"/>
          <w:highlight w:val="none"/>
        </w:rPr>
        <w:t xml:space="preserve">、投标人情况介绍</w:t>
      </w:r>
      <w:r>
        <w:rPr>
          <w:rStyle w:val="1112"/>
          <w:rFonts w:hint="eastAsia" w:ascii="宋体" w:hAnsi="宋体" w:cs="Arial"/>
          <w:szCs w:val="21"/>
          <w:highlight w:val="none"/>
        </w:rPr>
        <w:t xml:space="preserve">（内容自定，可参考如下）</w:t>
      </w:r>
      <w:bookmarkEnd w:id="265"/>
      <w:r/>
      <w:bookmarkEnd w:id="266"/>
      <w:r/>
      <w:r/>
    </w:p>
    <w:p>
      <w:pPr>
        <w:spacing w:line="440" w:lineRule="exact"/>
        <w:widowControl/>
        <w:rPr>
          <w:rFonts w:hint="eastAsia" w:ascii="宋体" w:hAnsi="宋体" w:cs="宋体"/>
          <w:color w:val="000000"/>
          <w:sz w:val="24"/>
          <w:szCs w:val="24"/>
          <w:highlight w:val="none"/>
          <w:lang w:bidi="ar"/>
        </w:rPr>
        <w:outlineLvl w:val="9"/>
      </w:pPr>
      <w:r/>
      <w:bookmarkStart w:id="267" w:name="_Toc29985"/>
      <w:r>
        <w:rPr>
          <w:rFonts w:hint="eastAsia" w:ascii="宋体" w:hAnsi="宋体" w:cs="宋体"/>
          <w:color w:val="000000"/>
          <w:sz w:val="24"/>
          <w:szCs w:val="24"/>
          <w:highlight w:val="none"/>
          <w:lang w:bidi="ar"/>
        </w:rPr>
        <w:t xml:space="preserve">1.类似业绩</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2.项目人员介绍</w:t>
      </w:r>
      <w:r/>
    </w:p>
    <w:p>
      <w:pPr>
        <w:pStyle w:val="861"/>
        <w:ind w:left="0" w:firstLine="0"/>
        <w:rPr>
          <w:rFonts w:hint="default"/>
          <w:lang w:val="en-US" w:eastAsia="zh-CN"/>
        </w:rPr>
      </w:pPr>
      <w:r>
        <w:rPr>
          <w:rFonts w:hint="eastAsia" w:ascii="宋体" w:hAnsi="宋体"/>
          <w:color w:val="000000"/>
          <w:sz w:val="24"/>
          <w:szCs w:val="24"/>
          <w:highlight w:val="none"/>
          <w:lang w:val="en-US" w:eastAsia="zh-CN"/>
        </w:rPr>
        <w:t xml:space="preserve">3.投标人获得的相关证书（若有的话）</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r>
      <w:r/>
    </w:p>
    <w:p>
      <w:pPr>
        <w:rPr>
          <w:rStyle w:val="1046"/>
          <w:rFonts w:hint="eastAsia" w:ascii="宋体" w:hAnsi="宋体" w:cs="宋体"/>
          <w:b/>
          <w:color w:val="auto"/>
          <w:sz w:val="28"/>
          <w:highlight w:val="none"/>
        </w:rPr>
        <w:outlineLvl w:val="9"/>
      </w:pPr>
      <w:r>
        <w:rPr>
          <w:rStyle w:val="1046"/>
          <w:rFonts w:hint="eastAsia" w:ascii="宋体" w:hAnsi="宋体" w:cs="宋体"/>
          <w:b/>
          <w:color w:val="auto"/>
          <w:sz w:val="28"/>
          <w:highlight w:val="none"/>
        </w:rPr>
        <w:t xml:space="preserve"> </w:t>
      </w:r>
      <w:r/>
    </w:p>
    <w:p>
      <w:pPr>
        <w:rPr>
          <w:rStyle w:val="1046"/>
          <w:rFonts w:hint="eastAsia" w:ascii="宋体" w:hAnsi="宋体" w:cs="宋体"/>
          <w:b/>
          <w:color w:val="auto"/>
          <w:sz w:val="28"/>
          <w:highlight w:val="none"/>
        </w:rPr>
        <w:outlineLvl w:val="9"/>
      </w:pPr>
      <w:r>
        <w:rPr>
          <w:rFonts w:hint="eastAsia" w:ascii="宋体" w:hAnsi="宋体" w:cs="宋体"/>
          <w:b/>
          <w:color w:val="auto"/>
          <w:sz w:val="28"/>
          <w:highlight w:val="none"/>
        </w:rPr>
      </w:r>
      <w:r/>
    </w:p>
    <w:p>
      <w:pPr>
        <w:rPr>
          <w:rStyle w:val="1046"/>
          <w:rFonts w:hint="eastAsia" w:ascii="宋体" w:hAnsi="宋体" w:cs="宋体"/>
          <w:b/>
          <w:color w:val="auto"/>
          <w:sz w:val="28"/>
          <w:highlight w:val="none"/>
          <w:lang w:val="en-US"/>
        </w:rPr>
      </w:pPr>
      <w:r>
        <w:rPr>
          <w:rStyle w:val="1046"/>
          <w:rFonts w:hint="eastAsia" w:ascii="宋体" w:hAnsi="宋体" w:cs="宋体"/>
          <w:b/>
          <w:color w:val="auto"/>
          <w:sz w:val="28"/>
          <w:highlight w:val="none"/>
          <w:lang w:val="en-US"/>
        </w:rPr>
        <w:br w:type="page" w:clear="all"/>
      </w:r>
      <w:r/>
    </w:p>
    <w:p>
      <w:pPr>
        <w:ind w:firstLine="280"/>
        <w:rPr>
          <w:rStyle w:val="1046"/>
          <w:rFonts w:ascii="宋体" w:hAnsi="宋体" w:cs="宋体"/>
          <w:color w:val="auto"/>
          <w:highlight w:val="none"/>
        </w:rPr>
        <w:outlineLvl w:val="9"/>
      </w:pPr>
      <w:r>
        <w:rPr>
          <w:rStyle w:val="1046"/>
          <w:rFonts w:hint="eastAsia" w:ascii="宋体" w:hAnsi="宋体" w:cs="宋体"/>
          <w:b/>
          <w:color w:val="auto"/>
          <w:sz w:val="28"/>
          <w:highlight w:val="none"/>
          <w:lang w:val="en-US"/>
        </w:rPr>
        <w:t xml:space="preserve">1.</w:t>
      </w:r>
      <w:r>
        <w:rPr>
          <w:rStyle w:val="1046"/>
          <w:rFonts w:hint="eastAsia" w:ascii="宋体" w:hAnsi="宋体" w:cs="宋体"/>
          <w:b/>
          <w:color w:val="auto"/>
          <w:sz w:val="28"/>
          <w:highlight w:val="none"/>
        </w:rPr>
        <w:t xml:space="preserve">类似业绩一览表</w:t>
      </w:r>
      <w:r/>
    </w:p>
    <w:p>
      <w:pPr>
        <w:pStyle w:val="1129"/>
        <w:spacing w:line="360" w:lineRule="auto"/>
        <w:rPr>
          <w:rStyle w:val="1046"/>
          <w:rFonts w:ascii="宋体" w:hAnsi="宋体" w:cs="宋体"/>
          <w:color w:val="auto"/>
          <w:spacing w:val="7"/>
          <w:highlight w:val="none"/>
        </w:rPr>
        <w:outlineLvl w:val="9"/>
      </w:pPr>
      <w:r>
        <w:rPr>
          <w:rStyle w:val="1046"/>
          <w:rFonts w:hint="eastAsia" w:ascii="宋体" w:hAnsi="宋体" w:cs="宋体"/>
          <w:color w:val="auto"/>
          <w:highlight w:val="none"/>
        </w:rPr>
        <w:t xml:space="preserve">﻿ </w:t>
      </w:r>
      <w:r/>
    </w:p>
    <w:p>
      <w:pPr>
        <w:pStyle w:val="1129"/>
        <w:jc w:val="center"/>
        <w:spacing w:before="360" w:after="360" w:line="360" w:lineRule="auto"/>
        <w:rPr>
          <w:rStyle w:val="1046"/>
          <w:rFonts w:ascii="宋体" w:hAnsi="宋体" w:cs="宋体"/>
          <w:b/>
          <w:bCs/>
          <w:color w:val="auto"/>
          <w:sz w:val="36"/>
          <w:szCs w:val="36"/>
          <w:highlight w:val="none"/>
        </w:rPr>
        <w:outlineLvl w:val="9"/>
      </w:pPr>
      <w:r>
        <w:rPr>
          <w:rStyle w:val="1046"/>
          <w:rFonts w:hint="eastAsia" w:ascii="宋体" w:hAnsi="宋体" w:cs="宋体"/>
          <w:b/>
          <w:bCs/>
          <w:color w:val="auto"/>
          <w:sz w:val="36"/>
          <w:szCs w:val="36"/>
          <w:highlight w:val="none"/>
        </w:rPr>
        <w:t xml:space="preserve">类似业绩一览表 </w:t>
      </w:r>
      <w:r/>
    </w:p>
    <w:tbl>
      <w:tblPr>
        <w:tblStyle w:val="8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68" w:name="xh"/>
            <w:r/>
            <w:bookmarkEnd w:id="268"/>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69" w:name="XmName"/>
            <w:r/>
            <w:bookmarkEnd w:id="269"/>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70" w:name="ZhongBiaoJia"/>
            <w:r/>
            <w:bookmarkEnd w:id="270"/>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right="34" w:firstLine="472"/>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right="34" w:firstLine="472"/>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类似业绩的</w:t>
      </w:r>
      <w:r>
        <w:rPr>
          <w:rFonts w:hint="eastAsia" w:ascii="宋体" w:hAnsi="宋体" w:cs="宋体"/>
          <w:b/>
          <w:color w:val="auto"/>
          <w:sz w:val="24"/>
          <w:highlight w:val="none"/>
        </w:rPr>
        <w:t xml:space="preserve">合同</w:t>
      </w:r>
      <w:r>
        <w:rPr>
          <w:rFonts w:hint="eastAsia" w:ascii="宋体" w:hAnsi="宋体" w:cs="宋体"/>
          <w:b/>
          <w:color w:val="auto"/>
          <w:sz w:val="24"/>
          <w:highlight w:val="none"/>
          <w:lang w:eastAsia="zh-CN"/>
        </w:rPr>
        <w:t xml:space="preserve">，合同中须反映出相关内容，如合同中不能反映，须提供其他材料予以佐证，不提供的不得分</w:t>
      </w:r>
      <w:r>
        <w:rPr>
          <w:rFonts w:hint="eastAsia" w:ascii="宋体" w:hAnsi="宋体" w:cs="宋体"/>
          <w:b/>
          <w:color w:val="auto"/>
          <w:sz w:val="24"/>
          <w:highlight w:val="none"/>
        </w:rPr>
        <w:t xml:space="preserve">。</w:t>
      </w:r>
      <w:r/>
    </w:p>
    <w:p>
      <w:pPr>
        <w:spacing w:line="440" w:lineRule="exact"/>
        <w:widowControl/>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br w:type="page" w:clear="all"/>
      </w:r>
      <w:r/>
    </w:p>
    <w:p>
      <w:pPr>
        <w:pStyle w:val="1079"/>
        <w:ind w:firstLine="321"/>
        <w:rPr>
          <w:rFonts w:hint="default" w:ascii="宋体" w:hAnsi="宋体" w:eastAsia="宋体" w:cs="宋体"/>
          <w:b/>
          <w:sz w:val="32"/>
          <w:highlight w:val="none"/>
          <w:lang w:val="en-US" w:eastAsia="zh-CN"/>
        </w:rPr>
        <w:outlineLvl w:val="9"/>
      </w:pPr>
      <w:r>
        <w:rPr>
          <w:rFonts w:hint="eastAsia" w:ascii="宋体" w:hAnsi="宋体" w:eastAsia="宋体" w:cs="宋体"/>
          <w:b/>
          <w:sz w:val="32"/>
          <w:highlight w:val="none"/>
          <w:lang w:val="en-US" w:eastAsia="zh-CN"/>
        </w:rPr>
        <w:t xml:space="preserve">2.项目人员介绍</w:t>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ind w:left="315" w:right="775" w:firstLine="3855"/>
        <w:jc w:val="left"/>
        <w:spacing w:line="360" w:lineRule="auto"/>
        <w:tabs>
          <w:tab w:val="left" w:pos="3741" w:leader="none"/>
          <w:tab w:val="center" w:pos="5062" w:leader="none"/>
        </w:tabs>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项目人员介绍</w:t>
      </w:r>
      <w:r/>
    </w:p>
    <w:tbl>
      <w:tblPr>
        <w:tblStyle w:val="860"/>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936"/>
        <w:gridCol w:w="656"/>
        <w:gridCol w:w="714"/>
        <w:gridCol w:w="748"/>
        <w:gridCol w:w="1115"/>
        <w:gridCol w:w="714"/>
        <w:gridCol w:w="756"/>
        <w:gridCol w:w="1581"/>
        <w:gridCol w:w="1328"/>
      </w:tblGrid>
      <w:tr>
        <w:trPr>
          <w:jc w:val="center"/>
          <w:trHeight w:val="676"/>
        </w:trPr>
        <w:tc>
          <w:tcPr>
            <w:tcW w:w="276"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序号</w:t>
            </w:r>
            <w:r/>
          </w:p>
        </w:tc>
        <w:tc>
          <w:tcPr>
            <w:tcW w:w="517"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姓名</w:t>
            </w:r>
            <w:r/>
          </w:p>
        </w:tc>
        <w:tc>
          <w:tcPr>
            <w:tcW w:w="362"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性别</w:t>
            </w:r>
            <w:r/>
          </w:p>
        </w:tc>
        <w:tc>
          <w:tcPr>
            <w:tcW w:w="39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年龄</w:t>
            </w:r>
            <w:r/>
          </w:p>
        </w:tc>
        <w:tc>
          <w:tcPr>
            <w:tcW w:w="41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专业</w:t>
            </w:r>
            <w:r/>
          </w:p>
        </w:tc>
        <w:tc>
          <w:tcPr>
            <w:tcW w:w="616"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技术职称</w:t>
            </w:r>
            <w:r/>
          </w:p>
        </w:tc>
        <w:tc>
          <w:tcPr>
            <w:gridSpan w:val="2"/>
            <w:tcW w:w="81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资格证书</w:t>
            </w:r>
            <w:r/>
          </w:p>
        </w:tc>
        <w:tc>
          <w:tcPr>
            <w:tcW w:w="87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主要资历、经验及承担过的管理项目</w:t>
            </w:r>
            <w:r/>
          </w:p>
        </w:tc>
        <w:tc>
          <w:tcPr>
            <w:tcW w:w="73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本项目拟担任的职务</w:t>
            </w:r>
            <w:r/>
          </w:p>
        </w:tc>
      </w:tr>
      <w:tr>
        <w:trPr>
          <w:jc w:val="center"/>
          <w:trHeight w:val="697"/>
        </w:trPr>
        <w:tc>
          <w:tcPr>
            <w:tcW w:w="276"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517"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类别</w:t>
            </w:r>
            <w:r/>
          </w:p>
        </w:tc>
        <w:tc>
          <w:tcPr>
            <w:tcW w:w="4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编号</w:t>
            </w:r>
            <w:r/>
          </w:p>
        </w:tc>
        <w:tc>
          <w:tcPr>
            <w:tcW w:w="87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1</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top"/>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2</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3</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4</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5</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bl>
    <w:p>
      <w:pPr>
        <w:ind w:firstLine="723"/>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注：</w:t>
      </w:r>
      <w:r/>
    </w:p>
    <w:p>
      <w:pPr>
        <w:pStyle w:val="1127"/>
        <w:ind w:firstLine="723"/>
        <w:spacing w:line="360" w:lineRule="auto"/>
        <w:rPr>
          <w:rFonts w:hint="eastAsia" w:hAnsi="宋体" w:cs="宋体"/>
          <w:b/>
          <w:bCs/>
          <w:color w:val="auto"/>
          <w:sz w:val="24"/>
          <w:highlight w:val="none"/>
        </w:rPr>
        <w:outlineLvl w:val="9"/>
      </w:pPr>
      <w:r>
        <w:rPr>
          <w:rFonts w:hint="eastAsia" w:hAnsi="宋体" w:eastAsia="宋体" w:cs="宋体"/>
          <w:b/>
          <w:bCs/>
          <w:color w:val="auto"/>
          <w:sz w:val="24"/>
          <w:highlight w:val="none"/>
          <w:lang w:eastAsia="zh-CN"/>
        </w:rPr>
        <w:t xml:space="preserve">1.</w:t>
      </w:r>
      <w:r>
        <w:rPr>
          <w:rFonts w:hint="eastAsia" w:hAnsi="宋体" w:cs="宋体"/>
          <w:b/>
          <w:bCs/>
          <w:color w:val="auto"/>
          <w:sz w:val="24"/>
          <w:highlight w:val="none"/>
        </w:rPr>
        <w:t xml:space="preserve">资格证书类别一栏按资格证书、岗位证书、培训证书填写。</w:t>
      </w:r>
      <w:r/>
    </w:p>
    <w:p>
      <w:pPr>
        <w:pStyle w:val="1079"/>
        <w:ind w:firstLine="723"/>
        <w:rPr>
          <w:rFonts w:hint="eastAsia" w:ascii="宋体" w:hAnsi="宋体" w:eastAsia="宋体" w:cs="宋体"/>
          <w:b/>
          <w:sz w:val="32"/>
          <w:highlight w:val="none"/>
        </w:rPr>
        <w:outlineLvl w:val="9"/>
      </w:pPr>
      <w:r>
        <w:rPr>
          <w:rFonts w:hint="eastAsia" w:hAnsi="宋体" w:cs="宋体"/>
          <w:b/>
          <w:bCs/>
          <w:color w:val="auto"/>
          <w:sz w:val="24"/>
          <w:highlight w:val="none"/>
          <w:lang w:eastAsia="zh-CN"/>
        </w:rPr>
        <w:t xml:space="preserve">2.</w:t>
      </w:r>
      <w:r>
        <w:rPr>
          <w:rFonts w:hint="eastAsia" w:hAnsi="宋体" w:cs="宋体"/>
          <w:b/>
          <w:bCs/>
          <w:color w:val="auto"/>
          <w:sz w:val="24"/>
          <w:highlight w:val="none"/>
          <w:lang w:val="en-US" w:eastAsia="zh-CN"/>
        </w:rPr>
        <w:t xml:space="preserve">提供上述人员的相关证书及社保缴纳证明，</w:t>
      </w:r>
      <w:r>
        <w:rPr>
          <w:rFonts w:hint="eastAsia" w:hAnsi="宋体" w:cs="宋体"/>
          <w:b/>
          <w:bCs/>
          <w:color w:val="auto"/>
          <w:sz w:val="24"/>
          <w:highlight w:val="none"/>
        </w:rPr>
        <w:t xml:space="preserve">条目不限于此，可自行添加。</w:t>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bookmarkEnd w:id="267"/>
      <w:r/>
      <w:r/>
    </w:p>
    <w:p>
      <w:pPr>
        <w:pStyle w:val="1079"/>
        <w:ind w:firstLine="321"/>
        <w:rPr>
          <w:rFonts w:hint="default" w:ascii="宋体" w:hAnsi="宋体" w:eastAsia="宋体" w:cs="宋体"/>
          <w:b/>
          <w:sz w:val="32"/>
          <w:highlight w:val="none"/>
          <w:lang w:val="en-US" w:eastAsia="zh-CN"/>
        </w:rPr>
        <w:outlineLvl w:val="9"/>
      </w:pPr>
      <w:r>
        <w:rPr>
          <w:rFonts w:hint="eastAsia" w:ascii="宋体" w:hAnsi="宋体" w:eastAsia="宋体" w:cs="宋体"/>
          <w:b/>
          <w:sz w:val="32"/>
          <w:highlight w:val="none"/>
          <w:lang w:val="en-US" w:eastAsia="zh-CN"/>
        </w:rPr>
        <w:t xml:space="preserve">3.投标人获得的相关证书（如有的话）</w:t>
      </w:r>
      <w:r>
        <w:rPr>
          <w:rFonts w:hint="default" w:ascii="宋体" w:hAnsi="宋体" w:eastAsia="宋体" w:cs="宋体"/>
          <w:b/>
          <w:sz w:val="32"/>
          <w:highlight w:val="none"/>
          <w:lang w:val="en-US" w:eastAsia="zh-CN"/>
        </w:rPr>
        <w:t xml:space="preserve"> </w:t>
      </w:r>
      <w:r/>
    </w:p>
    <w:p>
      <w:pPr>
        <w:pStyle w:val="1093"/>
        <w:spacing w:before="240" w:after="240"/>
        <w:rPr>
          <w:rFonts w:hint="eastAsia" w:ascii="宋体" w:hAnsi="宋体" w:eastAsiaTheme="minorEastAsia"/>
          <w:b/>
          <w:bCs/>
          <w:sz w:val="20"/>
          <w:szCs w:val="32"/>
          <w:highlight w:val="none"/>
        </w:rPr>
      </w:pPr>
      <w:r>
        <w:rPr>
          <w:rFonts w:hint="eastAsia" w:ascii="宋体" w:hAnsi="宋体" w:eastAsiaTheme="minorEastAsia"/>
          <w:b/>
          <w:bCs/>
          <w:sz w:val="20"/>
          <w:szCs w:val="32"/>
          <w:highlight w:val="none"/>
        </w:rPr>
        <w:t xml:space="preserve"> </w:t>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861"/>
        <w:rPr>
          <w:highlight w:val="none"/>
        </w:rPr>
      </w:pPr>
      <w:r>
        <w:rPr>
          <w:highlight w:val="none"/>
        </w:rPr>
      </w:r>
      <w:r/>
    </w:p>
    <w:p>
      <w:pPr>
        <w:rPr>
          <w:highlight w:val="none"/>
        </w:rPr>
      </w:pPr>
      <w:r>
        <w:rPr>
          <w:highlight w:val="none"/>
        </w:rPr>
      </w:r>
      <w:r/>
    </w:p>
    <w:p>
      <w:pPr>
        <w:ind w:right="34" w:firstLine="472"/>
        <w:spacing w:before="120" w:line="360" w:lineRule="auto"/>
        <w:rPr>
          <w:rFonts w:hint="eastAsia" w:ascii="宋体" w:hAnsi="宋体" w:cs="宋体"/>
          <w:b/>
          <w:color w:val="auto"/>
          <w:sz w:val="24"/>
          <w:highlight w:val="none"/>
        </w:rPr>
      </w:pPr>
      <w:r>
        <w:rPr>
          <w:rStyle w:val="1046"/>
          <w:rFonts w:hint="eastAsia" w:ascii="宋体" w:hAnsi="宋体" w:cs="宋体"/>
          <w:b/>
          <w:color w:val="auto"/>
          <w:sz w:val="28"/>
          <w:highlight w:val="none"/>
        </w:rPr>
        <w:t xml:space="preserve"> </w:t>
      </w:r>
      <w:r/>
    </w:p>
    <w:p>
      <w:pPr>
        <w:pStyle w:val="1129"/>
        <w:jc w:val="center"/>
        <w:spacing w:before="240" w:after="240" w:line="360" w:lineRule="auto"/>
        <w:rPr>
          <w:rStyle w:val="1046"/>
          <w:rFonts w:ascii="宋体" w:hAnsi="宋体" w:cs="宋体"/>
          <w:color w:val="auto"/>
          <w:sz w:val="24"/>
          <w:szCs w:val="24"/>
          <w:highlight w:val="none"/>
        </w:rPr>
      </w:pPr>
      <w:r>
        <w:rPr>
          <w:rStyle w:val="1046"/>
          <w:rFonts w:hint="eastAsia" w:ascii="宋体" w:hAnsi="宋体" w:cs="宋体"/>
          <w:color w:val="auto"/>
          <w:highlight w:val="none"/>
        </w:rPr>
        <w:t xml:space="preserve">  </w:t>
      </w:r>
      <w:r/>
    </w:p>
    <w:p>
      <w:pPr>
        <w:numPr>
          <w:ilvl w:val="0"/>
          <w:numId w:val="0"/>
        </w:numPr>
        <w:jc w:val="left"/>
        <w:rPr>
          <w:rFonts w:hint="eastAsia" w:ascii="宋体" w:hAnsi="宋体" w:cs="宋体"/>
          <w:b/>
          <w:bCs/>
          <w:color w:val="auto"/>
          <w:sz w:val="32"/>
          <w:szCs w:val="32"/>
          <w:highlight w:val="none"/>
          <w:lang w:val="en-US" w:eastAsia="zh-CN"/>
        </w:rPr>
      </w:pPr>
      <w:r>
        <w:rPr>
          <w:rStyle w:val="1046"/>
          <w:rFonts w:hint="eastAsia" w:ascii="宋体" w:hAnsi="宋体" w:cs="宋体"/>
          <w:color w:val="auto"/>
          <w:highlight w:val="none"/>
        </w:rPr>
        <w:br w:type="page" w:clear="all"/>
      </w: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cs="宋体"/>
          <w:b/>
          <w:bCs/>
          <w:color w:val="auto"/>
          <w:sz w:val="32"/>
          <w:szCs w:val="32"/>
          <w:highlight w:val="none"/>
          <w:lang w:val="en-US" w:eastAsia="zh-CN"/>
        </w:rPr>
        <w:t xml:space="preserve">、关于符合本国产品标准的声明函</w:t>
      </w:r>
      <w:r/>
    </w:p>
    <w:p>
      <w:pPr>
        <w:numPr>
          <w:ilvl w:val="0"/>
          <w:numId w:val="0"/>
        </w:numPr>
        <w:ind w:left="2349"/>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  </w:t>
      </w:r>
      <w:r/>
    </w:p>
    <w:p>
      <w:pPr>
        <w:numPr>
          <w:ilvl w:val="0"/>
          <w:numId w:val="0"/>
        </w:numPr>
        <w:ind w:left="2349" w:firstLine="723"/>
        <w:jc w:val="both"/>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 关于符合本国产品标准的声明函</w:t>
      </w:r>
      <w:r/>
    </w:p>
    <w:p>
      <w:pPr>
        <w:pStyle w:val="886"/>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86"/>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2314575</wp:posOffset>
                </wp:positionH>
                <wp:positionV relativeFrom="paragraph">
                  <wp:posOffset>407670</wp:posOffset>
                </wp:positionV>
                <wp:extent cx="565785" cy="130810"/>
                <wp:effectExtent l="1270" t="4445" r="4445" b="171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82.2pt;mso-position-horizontal:absolute;mso-position-vertical-relative:text;margin-top:32.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4705002</wp:posOffset>
                </wp:positionH>
                <wp:positionV relativeFrom="paragraph">
                  <wp:posOffset>250825</wp:posOffset>
                </wp:positionV>
                <wp:extent cx="494665" cy="109220"/>
                <wp:effectExtent l="1270" t="4445" r="1841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49466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70.5pt;mso-position-horizontal:absolute;mso-position-vertical-relative:text;margin-top:19.8pt;mso-position-vertical:absolute;width:38.9pt;height:8.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2314575</wp:posOffset>
                </wp:positionH>
                <wp:positionV relativeFrom="paragraph">
                  <wp:posOffset>227647</wp:posOffset>
                </wp:positionV>
                <wp:extent cx="688975" cy="155575"/>
                <wp:effectExtent l="1270" t="4445" r="14604" b="1143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688975" cy="1555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2.2pt;mso-position-horizontal:absolute;mso-position-vertical-relative:text;margin-top:17.9pt;mso-position-vertical:absolute;width:54.2pt;height:12.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Style w:val="89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94"/>
          <w:rFonts w:hint="eastAsia" w:ascii="方正魏碑_GBK" w:hAnsi="方正魏碑_GBK" w:eastAsia="方正魏碑_GBK" w:cs="方正魏碑_GBK"/>
          <w:i w:val="0"/>
          <w:color w:val="auto"/>
          <w:highlight w:val="none"/>
          <w:u w:val="single"/>
          <w:shd w:val="clear" w:color="auto" w:fill="ffffff"/>
        </w:rPr>
        <w:t xml:space="preserve">（厂名）</w:t>
      </w:r>
      <w:r>
        <w:rPr>
          <w:rStyle w:val="89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9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9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94"/>
          <w:rFonts w:hint="eastAsia" w:ascii="方正魏碑_GBK" w:hAnsi="方正魏碑_GBK" w:eastAsia="方正魏碑_GBK" w:cs="方正魏碑_GBK"/>
          <w:i w:val="0"/>
          <w:color w:val="auto"/>
          <w:highlight w:val="none"/>
          <w:u w:val="single"/>
          <w:shd w:val="clear" w:color="auto" w:fill="ffffff"/>
        </w:rPr>
        <w:t xml:space="preserve">（规定</w:t>
      </w:r>
      <w:r>
        <w:rPr>
          <w:rStyle w:val="894"/>
          <w:rFonts w:ascii="方正魏碑_GBK" w:hAnsi="方正魏碑_GBK" w:eastAsia="方正魏碑_GBK" w:cs="方正魏碑_GBK"/>
          <w:i w:val="0"/>
          <w:color w:val="auto"/>
          <w:highlight w:val="none"/>
          <w:u w:val="single"/>
          <w:shd w:val="clear" w:color="auto" w:fill="ffffff"/>
        </w:rPr>
        <w:t xml:space="preserve">比例</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Style w:val="89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w:t>
      </w:r>
      <w:r>
        <w:rPr>
          <w:rStyle w:val="894"/>
          <w:rFonts w:ascii="方正魏碑_GBK" w:hAnsi="方正魏碑_GBK" w:eastAsia="方正魏碑_GBK" w:cs="方正魏碑_GBK"/>
          <w:i w:val="0"/>
          <w:color w:val="auto"/>
          <w:highlight w:val="none"/>
          <w:u w:val="single"/>
          <w:shd w:val="clear" w:color="auto" w:fill="ffffff"/>
        </w:rPr>
        <w:t xml:space="preserve">组件</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Style w:val="89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（关键工序）</w:t>
      </w:r>
      <w:r>
        <w:rPr>
          <w:rStyle w:val="89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4229082</wp:posOffset>
                </wp:positionH>
                <wp:positionV relativeFrom="paragraph">
                  <wp:posOffset>219710</wp:posOffset>
                </wp:positionV>
                <wp:extent cx="676275" cy="171450"/>
                <wp:effectExtent l="1270" t="4445" r="8255" b="14604"/>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676275"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33.0pt;mso-position-horizontal:absolute;mso-position-vertical-relative:text;margin-top:17.3pt;mso-position-vertical:absolute;width:53.2pt;height:13.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2077085</wp:posOffset>
                </wp:positionH>
                <wp:positionV relativeFrom="paragraph">
                  <wp:posOffset>219710</wp:posOffset>
                </wp:positionV>
                <wp:extent cx="621030" cy="139700"/>
                <wp:effectExtent l="1270" t="4445" r="6350" b="8255"/>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621030" cy="1397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3.5pt;mso-position-horizontal:absolute;mso-position-vertical-relative:text;margin-top:17.3pt;mso-position-vertical:absolute;width:48.9pt;height:11.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2015622</wp:posOffset>
                </wp:positionH>
                <wp:positionV relativeFrom="paragraph">
                  <wp:posOffset>365125</wp:posOffset>
                </wp:positionV>
                <wp:extent cx="450850" cy="166370"/>
                <wp:effectExtent l="1905" t="4445" r="4445"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50850" cy="1663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58.7pt;mso-position-horizontal:absolute;mso-position-vertical-relative:text;margin-top:28.8pt;mso-position-vertical:absolute;width:35.5pt;height:13.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9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9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94"/>
          <w:rFonts w:hint="eastAsia" w:ascii="方正魏碑_GBK" w:hAnsi="方正魏碑_GBK" w:eastAsia="方正魏碑_GBK" w:cs="方正魏碑_GBK"/>
          <w:i w:val="0"/>
          <w:color w:val="auto"/>
          <w:highlight w:val="none"/>
          <w:u w:val="single"/>
          <w:shd w:val="clear" w:color="auto" w:fill="ffffff"/>
        </w:rPr>
        <w:t xml:space="preserve">（规定</w:t>
      </w:r>
      <w:r>
        <w:rPr>
          <w:rStyle w:val="894"/>
          <w:rFonts w:ascii="方正魏碑_GBK" w:hAnsi="方正魏碑_GBK" w:eastAsia="方正魏碑_GBK" w:cs="方正魏碑_GBK"/>
          <w:i w:val="0"/>
          <w:color w:val="auto"/>
          <w:highlight w:val="none"/>
          <w:u w:val="single"/>
          <w:shd w:val="clear" w:color="auto" w:fill="ffffff"/>
        </w:rPr>
        <w:t xml:space="preserve">比例</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w:t>
      </w:r>
      <w:r>
        <w:rPr>
          <w:rStyle w:val="894"/>
          <w:rFonts w:ascii="方正魏碑_GBK" w:hAnsi="方正魏碑_GBK" w:eastAsia="方正魏碑_GBK" w:cs="方正魏碑_GBK"/>
          <w:i w:val="0"/>
          <w:color w:val="auto"/>
          <w:highlight w:val="none"/>
          <w:u w:val="single"/>
          <w:shd w:val="clear" w:color="auto" w:fill="ffffff"/>
        </w:rPr>
        <w:t xml:space="preserve">组件</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94"/>
          <w:rFonts w:hint="eastAsia" w:ascii="方正魏碑_GBK" w:hAnsi="方正魏碑_GBK" w:eastAsia="方正魏碑_GBK" w:cs="方正魏碑_GBK"/>
          <w:i w:val="0"/>
          <w:color w:val="auto"/>
          <w:highlight w:val="none"/>
          <w:u w:val="single"/>
          <w:shd w:val="clear" w:color="auto" w:fill="ffffff"/>
        </w:rPr>
        <w:t xml:space="preserve">（产品名称</w:t>
      </w:r>
      <w:r>
        <w:rPr>
          <w:rStyle w:val="894"/>
          <w:rFonts w:hint="eastAsia" w:ascii="方正魏碑_GBK" w:hAnsi="方正魏碑_GBK" w:eastAsia="方正魏碑_GBK" w:cs="方正魏碑_GBK"/>
          <w:i w:val="0"/>
          <w:color w:val="auto"/>
          <w:highlight w:val="none"/>
          <w:u w:val="single"/>
          <w:shd w:val="clear" w:color="auto" w:fill="ffffff"/>
          <w:lang w:val="en-US" w:eastAsia="zh-CN"/>
        </w:rPr>
        <w:t xml:space="preserve">2</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8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86"/>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86"/>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8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rPr>
          <w:rFonts w:ascii="宋体" w:hAnsi="宋体" w:cs="宋体"/>
        </w:rPr>
      </w:r>
      <w:r/>
    </w:p>
    <w:p>
      <w:pPr>
        <w:pStyle w:val="886"/>
        <w:spacing w:before="30" w:beforeAutospacing="0" w:after="30" w:afterAutospacing="0" w:line="0" w:lineRule="atLeast"/>
        <w:rPr>
          <w:rFonts w:ascii="宋体" w:hAnsi="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rPr>
          <w:rFonts w:ascii="宋体" w:hAnsi="宋体" w:cs="宋体"/>
        </w:rPr>
      </w:r>
      <w:r/>
    </w:p>
    <w:p>
      <w:pPr>
        <w:pStyle w:val="886"/>
        <w:spacing w:before="30" w:beforeAutospacing="0" w:after="30" w:afterAutospacing="0" w:line="0" w:lineRule="atLeast"/>
        <w:rPr>
          <w:rFonts w:hint="eastAsia" w:hAnsi="宋体" w:cs="宋体"/>
          <w:b/>
          <w:bCs/>
          <w:color w:val="auto"/>
          <w:sz w:val="24"/>
          <w:highlight w:val="none"/>
        </w:rPr>
        <w:sectPr>
          <w:footerReference w:type="default" r:id="rId14"/>
          <w:footerReference w:type="first" r:id="rId15"/>
          <w:footnotePr/>
          <w:endnotePr/>
          <w:type w:val="nextPage"/>
          <w:pgSz w:w="11906" w:h="16838" w:orient="portrait"/>
          <w:pgMar w:top="1440" w:right="1417" w:bottom="1440" w:left="1417" w:header="851" w:footer="992" w:gutter="0"/>
          <w:pgNumType w:start="46"/>
          <w:cols w:num="1" w:sep="0" w:space="720" w:equalWidth="1"/>
          <w:docGrid w:linePitch="360"/>
          <w:titlePg/>
        </w:sectPr>
      </w:pPr>
      <w:r>
        <w:rPr>
          <w:rFonts w:hint="eastAsia" w:ascii="宋体" w:hAnsi="宋体" w:eastAsia="宋体" w:cs="宋体"/>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rPr>
        <w:t xml:space="preserve">斜线划除的地方无需填写。</w:t>
      </w:r>
      <w:r/>
    </w:p>
    <w:p>
      <w:pPr>
        <w:pStyle w:val="1092"/>
        <w:spacing w:before="240" w:after="240" w:line="360" w:lineRule="auto"/>
        <w:rPr>
          <w:rStyle w:val="1116"/>
          <w:rFonts w:hint="eastAsia" w:ascii="宋体" w:hAnsi="宋体" w:eastAsia="宋体" w:cs="宋体"/>
          <w:b/>
          <w:color w:val="auto"/>
          <w:sz w:val="32"/>
          <w:highlight w:val="none"/>
          <w:lang w:val="en-US" w:eastAsia="zh-CN"/>
        </w:rPr>
      </w:pPr>
      <w:r>
        <w:rPr>
          <w:rStyle w:val="1116"/>
          <w:rFonts w:hint="eastAsia" w:ascii="宋体" w:hAnsi="宋体" w:eastAsia="宋体" w:cs="宋体"/>
          <w:b/>
          <w:color w:val="auto"/>
          <w:sz w:val="32"/>
          <w:highlight w:val="none"/>
          <w:lang w:val="en-US" w:eastAsia="zh-CN"/>
        </w:rPr>
        <w:t xml:space="preserve">十</w:t>
      </w:r>
      <w:r>
        <w:rPr>
          <w:rStyle w:val="1116"/>
          <w:rFonts w:hint="eastAsia" w:ascii="宋体" w:hAnsi="宋体" w:eastAsia="宋体" w:cs="宋体"/>
          <w:b/>
          <w:color w:val="auto"/>
          <w:sz w:val="32"/>
          <w:highlight w:val="none"/>
          <w:lang w:val="en-US" w:eastAsia="zh-CN"/>
        </w:rPr>
        <w:t xml:space="preserve">三</w:t>
      </w:r>
      <w:r>
        <w:rPr>
          <w:rStyle w:val="1116"/>
          <w:rFonts w:hint="eastAsia" w:ascii="宋体" w:hAnsi="宋体" w:eastAsia="宋体" w:cs="宋体"/>
          <w:b/>
          <w:color w:val="auto"/>
          <w:sz w:val="32"/>
          <w:highlight w:val="none"/>
          <w:lang w:val="en-US" w:eastAsia="zh-CN"/>
        </w:rPr>
        <w:t xml:space="preserve">、其他材料</w:t>
      </w:r>
      <w:r/>
    </w:p>
    <w:p>
      <w:pPr>
        <w:pStyle w:val="1092"/>
        <w:spacing w:before="240" w:after="240" w:line="360" w:lineRule="auto"/>
        <w:rPr>
          <w:rStyle w:val="1046"/>
          <w:rFonts w:ascii="宋体" w:hAnsi="宋体" w:cs="宋体"/>
          <w:color w:val="auto"/>
          <w:sz w:val="24"/>
          <w:szCs w:val="24"/>
          <w:highlight w:val="none"/>
        </w:rPr>
      </w:pPr>
      <w:r>
        <w:rPr>
          <w:rStyle w:val="1046"/>
          <w:rFonts w:hint="eastAsia" w:ascii="宋体" w:hAnsi="宋体" w:cs="宋体"/>
          <w:color w:val="auto"/>
          <w:highlight w:val="none"/>
        </w:rPr>
        <w:t xml:space="preserve"> </w:t>
      </w:r>
      <w:r/>
    </w:p>
    <w:p>
      <w:pPr>
        <w:jc w:val="both"/>
        <w:spacing w:line="360" w:lineRule="auto"/>
        <w:widowControl/>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r>
      <w:r/>
    </w:p>
    <w:p>
      <w:pPr>
        <w:pStyle w:val="1048"/>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sectPr>
      <w:footerReference w:type="default" r:id="rId16"/>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SimSun">
    <w:panose1 w:val="02010600030101010101"/>
  </w:font>
  <w:font w:name="Symbol">
    <w:panose1 w:val="05050102010706020507"/>
  </w:font>
  <w:font w:name="Wingdings">
    <w:panose1 w:val="05000000000000000000"/>
  </w:font>
  <w:font w:name="Cambria">
    <w:panose1 w:val="02040503050406030204"/>
  </w:font>
  <w:font w:name="幼圆">
    <w:panose1 w:val="02010509060101010101"/>
  </w:font>
  <w:font w:name="黑体">
    <w:panose1 w:val="02010609060101010101"/>
  </w:font>
  <w:font w:name="楷体_GB2312">
    <w:panose1 w:val="02010609060101010101"/>
  </w:font>
  <w:font w:name="Courier New">
    <w:panose1 w:val="02070309020205020404"/>
  </w:font>
  <w:font w:name="?????">
    <w:panose1 w:val="020B0503020202020204"/>
  </w:font>
  <w:font w:name="等线">
    <w:panose1 w:val="02010600030101010101"/>
  </w:font>
  <w:font w:name="??????">
    <w:panose1 w:val="020B0503020202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459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5585" cy="15494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23558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8.6pt;height:12.2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9400" cy="139700"/>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2.0pt;height:11.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2846070</wp:posOffset>
              </wp:positionH>
              <wp:positionV relativeFrom="paragraph">
                <wp:posOffset>0</wp:posOffset>
              </wp:positionV>
              <wp:extent cx="349885" cy="1174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49884" cy="1174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4.1pt;mso-position-horizontal:absolute;mso-position-vertical-relative:text;margin-top:0.0pt;mso-position-vertical:absolute;width:27.5pt;height:9.2pt;mso-wrap-distance-left:9.0pt;mso-wrap-distance-top:0.0pt;mso-wrap-distance-right:9.0pt;mso-wrap-distance-bottom:0.0pt;v-text-anchor:top;visibility:visible;" filled="f" stroked="f" strokeweight="0.50pt">
              <v:textbox inset="0,0,0,0">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4870"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8595" cy="15494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8594"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8pt;height:12.2pt;mso-wrap-distance-left:9.0pt;mso-wrap-distance-top:0.0pt;mso-wrap-distance-right:9.0pt;mso-wrap-distance-bottom:0.0pt;v-text-anchor:top;visibility:visible;" filled="f" stroked="f" strokeweight="0.50pt">
              <v:textbox inset="0,0,0,0">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8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851"/>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61"/>
    <w:link w:val="1148"/>
    <w:uiPriority w:val="0"/>
    <w:qFormat/>
    <w:pPr>
      <w:jc w:val="both"/>
      <w:widowControl w:val="off"/>
    </w:pPr>
    <w:rPr>
      <w:rFonts w:hint="default" w:ascii="Calibri" w:hAnsi="Calibri" w:eastAsia="宋体" w:cs="Times New Roman"/>
      <w:sz w:val="21"/>
      <w:szCs w:val="24"/>
      <w:lang w:val="en-US" w:eastAsia="zh-CN" w:bidi="ar-SA"/>
    </w:rPr>
  </w:style>
  <w:style w:type="paragraph" w:styleId="850">
    <w:name w:val="Heading 1"/>
    <w:basedOn w:val="849"/>
    <w:next w:val="849"/>
    <w:link w:val="1045"/>
    <w:uiPriority w:val="0"/>
    <w:qFormat/>
    <w:pPr>
      <w:keepLines/>
      <w:keepNext/>
      <w:spacing w:before="340" w:beforeAutospacing="0" w:after="330" w:afterAutospacing="0" w:line="576" w:lineRule="auto"/>
      <w:outlineLvl w:val="0"/>
    </w:pPr>
    <w:rPr>
      <w:b/>
      <w:sz w:val="44"/>
    </w:rPr>
  </w:style>
  <w:style w:type="paragraph" w:styleId="851">
    <w:name w:val="Heading 2"/>
    <w:basedOn w:val="849"/>
    <w:next w:val="849"/>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852">
    <w:name w:val="Heading 3"/>
    <w:basedOn w:val="849"/>
    <w:next w:val="849"/>
    <w:link w:val="900"/>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uiPriority w:val="99"/>
    <w:qFormat/>
    <w:pPr>
      <w:keepLines/>
      <w:keepNext/>
      <w:spacing w:before="320" w:after="200"/>
      <w:outlineLvl w:val="3"/>
    </w:pPr>
    <w:rPr>
      <w:rFonts w:ascii="Arial" w:hAnsi="Arial" w:cs="Arial"/>
      <w:b/>
      <w:bCs/>
      <w:sz w:val="26"/>
      <w:szCs w:val="26"/>
    </w:rPr>
  </w:style>
  <w:style w:type="paragraph" w:styleId="854">
    <w:name w:val="Heading 5"/>
    <w:basedOn w:val="849"/>
    <w:next w:val="849"/>
    <w:link w:val="902"/>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903"/>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05"/>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06"/>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customStyle="1">
    <w:name w:val="首行缩进"/>
    <w:basedOn w:val="849"/>
    <w:next w:val="849"/>
    <w:uiPriority w:val="0"/>
    <w:qFormat/>
    <w:pPr>
      <w:ind w:firstLine="480"/>
    </w:pPr>
    <w:rPr>
      <w:rFonts w:ascii="Times New Roman" w:hAnsi="Times New Roman"/>
      <w:szCs w:val="20"/>
      <w:lang w:val="zh-CN"/>
    </w:rPr>
  </w:style>
  <w:style w:type="paragraph" w:styleId="862">
    <w:name w:val="toc 7"/>
    <w:basedOn w:val="849"/>
    <w:next w:val="849"/>
    <w:uiPriority w:val="39"/>
    <w:unhideWhenUsed/>
    <w:qFormat/>
    <w:pPr>
      <w:ind w:left="1701" w:right="0" w:firstLine="0"/>
      <w:spacing w:after="57"/>
    </w:pPr>
  </w:style>
  <w:style w:type="paragraph" w:styleId="863">
    <w:name w:val="Normal Indent"/>
    <w:basedOn w:val="849"/>
    <w:uiPriority w:val="0"/>
    <w:qFormat/>
    <w:pPr>
      <w:ind w:firstLine="420"/>
      <w:jc w:val="left"/>
    </w:pPr>
    <w:rPr>
      <w:rFonts w:ascii="Times New Roman" w:hAnsi="Times New Roman" w:cs="Times New Roman"/>
      <w:sz w:val="24"/>
      <w:szCs w:val="24"/>
    </w:rPr>
  </w:style>
  <w:style w:type="paragraph" w:styleId="864">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annotation text"/>
    <w:basedOn w:val="849"/>
    <w:uiPriority w:val="0"/>
    <w:semiHidden/>
    <w:qFormat/>
    <w:pPr>
      <w:jc w:val="left"/>
    </w:pPr>
    <w:rPr>
      <w:rFonts w:eastAsia="Times New Roman" w:cs="Times New Roman"/>
      <w:szCs w:val="22"/>
    </w:rPr>
  </w:style>
  <w:style w:type="paragraph" w:styleId="866">
    <w:name w:val="Body Text"/>
    <w:basedOn w:val="849"/>
    <w:uiPriority w:val="99"/>
    <w:qFormat/>
    <w:rPr>
      <w:rFonts w:ascii="??_GB2312" w:hAnsi="??" w:eastAsia="Times New Roman" w:cs="??_GB2312"/>
      <w:sz w:val="28"/>
      <w:szCs w:val="28"/>
    </w:rPr>
  </w:style>
  <w:style w:type="paragraph" w:styleId="867">
    <w:name w:val="Body Text Indent"/>
    <w:basedOn w:val="849"/>
    <w:next w:val="868"/>
    <w:uiPriority w:val="0"/>
    <w:qFormat/>
    <w:pPr>
      <w:ind w:firstLine="560"/>
      <w:jc w:val="left"/>
      <w:spacing w:line="300" w:lineRule="auto"/>
    </w:pPr>
    <w:rPr>
      <w:sz w:val="28"/>
    </w:rPr>
  </w:style>
  <w:style w:type="paragraph" w:styleId="868">
    <w:name w:val="envelope return"/>
    <w:basedOn w:val="849"/>
    <w:uiPriority w:val="99"/>
    <w:qFormat/>
    <w:rPr>
      <w:rFonts w:ascii="Arial" w:hAnsi="Arial"/>
    </w:rPr>
  </w:style>
  <w:style w:type="paragraph" w:styleId="869">
    <w:name w:val="toc 5"/>
    <w:basedOn w:val="849"/>
    <w:next w:val="849"/>
    <w:uiPriority w:val="39"/>
    <w:unhideWhenUsed/>
    <w:qFormat/>
    <w:pPr>
      <w:ind w:left="1134" w:right="0" w:firstLine="0"/>
      <w:spacing w:after="57"/>
    </w:pPr>
  </w:style>
  <w:style w:type="paragraph" w:styleId="870">
    <w:name w:val="toc 3"/>
    <w:basedOn w:val="849"/>
    <w:next w:val="849"/>
    <w:uiPriority w:val="0"/>
    <w:qFormat/>
    <w:pPr>
      <w:ind w:left="840"/>
    </w:pPr>
  </w:style>
  <w:style w:type="paragraph" w:styleId="871">
    <w:name w:val="toc 8"/>
    <w:basedOn w:val="849"/>
    <w:next w:val="849"/>
    <w:uiPriority w:val="0"/>
    <w:semiHidden/>
    <w:qFormat/>
    <w:pPr>
      <w:ind w:left="2940"/>
    </w:pPr>
  </w:style>
  <w:style w:type="paragraph" w:styleId="872">
    <w:name w:val="Date"/>
    <w:basedOn w:val="849"/>
    <w:next w:val="849"/>
    <w:uiPriority w:val="0"/>
    <w:qFormat/>
    <w:pPr>
      <w:ind w:left="100"/>
    </w:pPr>
  </w:style>
  <w:style w:type="paragraph" w:styleId="873">
    <w:name w:val="endnote text"/>
    <w:basedOn w:val="849"/>
    <w:link w:val="1043"/>
    <w:uiPriority w:val="99"/>
    <w:semiHidden/>
    <w:unhideWhenUsed/>
    <w:qFormat/>
    <w:pPr>
      <w:spacing w:after="0" w:line="240" w:lineRule="auto"/>
    </w:pPr>
    <w:rPr>
      <w:sz w:val="20"/>
    </w:rPr>
  </w:style>
  <w:style w:type="paragraph" w:styleId="874">
    <w:name w:val="Balloon Text"/>
    <w:basedOn w:val="849"/>
    <w:uiPriority w:val="0"/>
    <w:semiHidden/>
    <w:qFormat/>
    <w:rPr>
      <w:sz w:val="18"/>
      <w:szCs w:val="18"/>
    </w:rPr>
  </w:style>
  <w:style w:type="paragraph" w:styleId="875">
    <w:name w:val="Footer"/>
    <w:basedOn w:val="849"/>
    <w:uiPriority w:val="99"/>
    <w:qFormat/>
    <w:pPr>
      <w:jc w:val="left"/>
      <w:tabs>
        <w:tab w:val="center" w:pos="4153" w:leader="none"/>
        <w:tab w:val="right" w:pos="8306" w:leader="none"/>
      </w:tabs>
    </w:pPr>
    <w:rPr>
      <w:sz w:val="18"/>
      <w:szCs w:val="18"/>
    </w:rPr>
  </w:style>
  <w:style w:type="paragraph" w:styleId="876">
    <w:name w:val="Header"/>
    <w:basedOn w:val="8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7">
    <w:name w:val="toc 1"/>
    <w:basedOn w:val="849"/>
    <w:next w:val="849"/>
    <w:uiPriority w:val="0"/>
    <w:qFormat/>
  </w:style>
  <w:style w:type="paragraph" w:styleId="878">
    <w:name w:val="toc 4"/>
    <w:basedOn w:val="849"/>
    <w:next w:val="849"/>
    <w:uiPriority w:val="39"/>
    <w:unhideWhenUsed/>
    <w:qFormat/>
    <w:pPr>
      <w:ind w:left="850" w:right="0" w:firstLine="0"/>
      <w:spacing w:after="57"/>
    </w:pPr>
  </w:style>
  <w:style w:type="paragraph" w:styleId="879">
    <w:name w:val="Subtitle"/>
    <w:basedOn w:val="849"/>
    <w:next w:val="849"/>
    <w:link w:val="909"/>
    <w:uiPriority w:val="11"/>
    <w:qFormat/>
    <w:pPr>
      <w:spacing w:before="200" w:after="200"/>
    </w:pPr>
    <w:rPr>
      <w:sz w:val="24"/>
      <w:szCs w:val="24"/>
    </w:rPr>
  </w:style>
  <w:style w:type="paragraph" w:styleId="880">
    <w:name w:val="List"/>
    <w:basedOn w:val="849"/>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881">
    <w:name w:val="footnote text"/>
    <w:basedOn w:val="849"/>
    <w:link w:val="1042"/>
    <w:uiPriority w:val="99"/>
    <w:semiHidden/>
    <w:unhideWhenUsed/>
    <w:qFormat/>
    <w:pPr>
      <w:spacing w:after="40" w:line="240" w:lineRule="auto"/>
    </w:pPr>
    <w:rPr>
      <w:sz w:val="18"/>
    </w:rPr>
  </w:style>
  <w:style w:type="paragraph" w:styleId="882">
    <w:name w:val="toc 6"/>
    <w:basedOn w:val="849"/>
    <w:next w:val="849"/>
    <w:uiPriority w:val="39"/>
    <w:unhideWhenUsed/>
    <w:qFormat/>
    <w:pPr>
      <w:ind w:left="1417" w:right="0" w:firstLine="0"/>
      <w:spacing w:after="57"/>
    </w:pPr>
  </w:style>
  <w:style w:type="paragraph" w:styleId="883">
    <w:name w:val="table of figures"/>
    <w:basedOn w:val="849"/>
    <w:next w:val="849"/>
    <w:uiPriority w:val="99"/>
    <w:unhideWhenUsed/>
    <w:qFormat/>
    <w:pPr>
      <w:spacing w:after="0" w:afterAutospacing="0"/>
    </w:pPr>
  </w:style>
  <w:style w:type="paragraph" w:styleId="884">
    <w:name w:val="toc 2"/>
    <w:basedOn w:val="849"/>
    <w:next w:val="849"/>
    <w:uiPriority w:val="0"/>
    <w:qFormat/>
    <w:pPr>
      <w:ind w:left="420"/>
    </w:pPr>
  </w:style>
  <w:style w:type="paragraph" w:styleId="885">
    <w:name w:val="toc 9"/>
    <w:basedOn w:val="849"/>
    <w:next w:val="849"/>
    <w:uiPriority w:val="39"/>
    <w:unhideWhenUsed/>
    <w:qFormat/>
    <w:pPr>
      <w:ind w:left="2268" w:right="0" w:firstLine="0"/>
      <w:spacing w:after="57"/>
    </w:pPr>
  </w:style>
  <w:style w:type="paragraph" w:styleId="886">
    <w:name w:val="Normal (Web)"/>
    <w:basedOn w:val="849"/>
    <w:uiPriority w:val="99"/>
    <w:qFormat/>
    <w:pPr>
      <w:jc w:val="left"/>
      <w:spacing w:before="100" w:beforeAutospacing="1" w:after="100" w:afterAutospacing="1"/>
      <w:widowControl/>
    </w:pPr>
    <w:rPr>
      <w:rFonts w:ascii="宋体" w:hAnsi="宋体" w:eastAsia="宋体" w:cs="宋体"/>
      <w:sz w:val="24"/>
      <w:szCs w:val="24"/>
    </w:rPr>
  </w:style>
  <w:style w:type="paragraph" w:styleId="887">
    <w:name w:val="Title"/>
    <w:basedOn w:val="849"/>
    <w:next w:val="849"/>
    <w:link w:val="908"/>
    <w:uiPriority w:val="10"/>
    <w:qFormat/>
    <w:pPr>
      <w:contextualSpacing/>
      <w:spacing w:before="300" w:after="200"/>
    </w:pPr>
    <w:rPr>
      <w:sz w:val="48"/>
      <w:szCs w:val="48"/>
    </w:rPr>
  </w:style>
  <w:style w:type="paragraph" w:styleId="888">
    <w:name w:val="annotation subject"/>
    <w:basedOn w:val="865"/>
    <w:next w:val="865"/>
    <w:uiPriority w:val="0"/>
    <w:semiHidden/>
    <w:qFormat/>
    <w:rPr>
      <w:rFonts w:eastAsia="宋体"/>
      <w:b/>
      <w:bCs/>
      <w:szCs w:val="24"/>
    </w:rPr>
  </w:style>
  <w:style w:type="paragraph" w:styleId="889">
    <w:name w:val="Body Text First Indent"/>
    <w:basedOn w:val="866"/>
    <w:uiPriority w:val="0"/>
    <w:qFormat/>
    <w:pPr>
      <w:ind w:firstLine="420"/>
      <w:spacing w:after="120"/>
    </w:pPr>
    <w:rPr>
      <w:rFonts w:ascii="Times New Roman" w:hAnsi="Times New Roman" w:eastAsia="宋体" w:cs="Times New Roman"/>
      <w:sz w:val="22"/>
      <w:szCs w:val="22"/>
    </w:rPr>
  </w:style>
  <w:style w:type="paragraph" w:styleId="890">
    <w:name w:val="Body Text First Indent 2"/>
    <w:basedOn w:val="867"/>
    <w:uiPriority w:val="0"/>
    <w:qFormat/>
    <w:pPr>
      <w:ind w:firstLine="200"/>
      <w:spacing w:line="360" w:lineRule="auto"/>
    </w:pPr>
    <w:rPr>
      <w:rFonts w:ascii="宋体" w:eastAsia="宋体"/>
      <w:sz w:val="21"/>
      <w:szCs w:val="20"/>
    </w:rPr>
  </w:style>
  <w:style w:type="table" w:styleId="891">
    <w:name w:val="Table Grid"/>
    <w:basedOn w:val="86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basedOn w:val="859"/>
    <w:uiPriority w:val="0"/>
    <w:qFormat/>
    <w:rPr>
      <w:b/>
    </w:rPr>
  </w:style>
  <w:style w:type="character" w:styleId="893">
    <w:name w:val="endnote reference"/>
    <w:basedOn w:val="859"/>
    <w:uiPriority w:val="99"/>
    <w:semiHidden/>
    <w:unhideWhenUsed/>
    <w:qFormat/>
    <w:rPr>
      <w:vertAlign w:val="superscript"/>
    </w:rPr>
  </w:style>
  <w:style w:type="character" w:styleId="894">
    <w:name w:val="Emphasis"/>
    <w:uiPriority w:val="0"/>
    <w:qFormat/>
    <w:rPr>
      <w:i/>
    </w:rPr>
  </w:style>
  <w:style w:type="character" w:styleId="895">
    <w:name w:val="Hyperlink"/>
    <w:uiPriority w:val="99"/>
    <w:unhideWhenUsed/>
    <w:qFormat/>
    <w:rPr>
      <w:color w:val="0000ff" w:themeColor="hyperlink"/>
      <w:u w:val="single"/>
      <w14:textFill>
        <w14:solidFill>
          <w14:schemeClr w14:val="hlink"/>
        </w14:solidFill>
      </w14:textFill>
    </w:rPr>
  </w:style>
  <w:style w:type="character" w:styleId="896">
    <w:name w:val="annotation reference"/>
    <w:basedOn w:val="859"/>
    <w:uiPriority w:val="0"/>
    <w:semiHidden/>
    <w:qFormat/>
    <w:rPr>
      <w:sz w:val="21"/>
      <w:szCs w:val="21"/>
    </w:rPr>
  </w:style>
  <w:style w:type="character" w:styleId="897">
    <w:name w:val="footnote reference"/>
    <w:basedOn w:val="859"/>
    <w:uiPriority w:val="99"/>
    <w:unhideWhenUsed/>
    <w:qFormat/>
    <w:rPr>
      <w:vertAlign w:val="superscript"/>
    </w:rPr>
  </w:style>
  <w:style w:type="character" w:styleId="898" w:customStyle="1">
    <w:name w:val="Heading 1 Char"/>
    <w:basedOn w:val="859"/>
    <w:uiPriority w:val="9"/>
    <w:qFormat/>
    <w:rPr>
      <w:rFonts w:ascii="Arial" w:hAnsi="Arial" w:eastAsia="Arial" w:cs="Arial"/>
      <w:sz w:val="40"/>
      <w:szCs w:val="40"/>
    </w:rPr>
  </w:style>
  <w:style w:type="character" w:styleId="899" w:customStyle="1">
    <w:name w:val="Heading 2 Char"/>
    <w:basedOn w:val="859"/>
    <w:uiPriority w:val="9"/>
    <w:qFormat/>
    <w:rPr>
      <w:rFonts w:ascii="Arial" w:hAnsi="Arial" w:eastAsia="Arial" w:cs="Arial"/>
      <w:sz w:val="34"/>
    </w:rPr>
  </w:style>
  <w:style w:type="character" w:styleId="900" w:customStyle="1">
    <w:name w:val="Heading 3 Char"/>
    <w:basedOn w:val="859"/>
    <w:link w:val="852"/>
    <w:uiPriority w:val="9"/>
    <w:qFormat/>
    <w:rPr>
      <w:rFonts w:ascii="Arial" w:hAnsi="Arial" w:eastAsia="Arial" w:cs="Arial"/>
      <w:sz w:val="30"/>
      <w:szCs w:val="30"/>
    </w:rPr>
  </w:style>
  <w:style w:type="character" w:styleId="901" w:customStyle="1">
    <w:name w:val="Heading 4 Char"/>
    <w:basedOn w:val="859"/>
    <w:uiPriority w:val="9"/>
    <w:qFormat/>
    <w:rPr>
      <w:rFonts w:ascii="Arial" w:hAnsi="Arial" w:eastAsia="Arial" w:cs="Arial"/>
      <w:b/>
      <w:bCs/>
      <w:sz w:val="26"/>
      <w:szCs w:val="26"/>
    </w:rPr>
  </w:style>
  <w:style w:type="character" w:styleId="902" w:customStyle="1">
    <w:name w:val="Heading 5 Char"/>
    <w:basedOn w:val="859"/>
    <w:link w:val="854"/>
    <w:uiPriority w:val="9"/>
    <w:qFormat/>
    <w:rPr>
      <w:rFonts w:ascii="Arial" w:hAnsi="Arial" w:eastAsia="Arial" w:cs="Arial"/>
      <w:b/>
      <w:bCs/>
      <w:sz w:val="24"/>
      <w:szCs w:val="24"/>
    </w:rPr>
  </w:style>
  <w:style w:type="character" w:styleId="903" w:customStyle="1">
    <w:name w:val="Heading 6 Char"/>
    <w:basedOn w:val="859"/>
    <w:link w:val="855"/>
    <w:uiPriority w:val="9"/>
    <w:qFormat/>
    <w:rPr>
      <w:rFonts w:ascii="Arial" w:hAnsi="Arial" w:eastAsia="Arial" w:cs="Arial"/>
      <w:b/>
      <w:bCs/>
      <w:sz w:val="22"/>
      <w:szCs w:val="22"/>
    </w:rPr>
  </w:style>
  <w:style w:type="character" w:styleId="904" w:customStyle="1">
    <w:name w:val="Heading 7 Char"/>
    <w:basedOn w:val="859"/>
    <w:link w:val="856"/>
    <w:uiPriority w:val="9"/>
    <w:qFormat/>
    <w:rPr>
      <w:rFonts w:ascii="Arial" w:hAnsi="Arial" w:eastAsia="Arial" w:cs="Arial"/>
      <w:b/>
      <w:bCs/>
      <w:i/>
      <w:iCs/>
      <w:sz w:val="22"/>
      <w:szCs w:val="22"/>
    </w:rPr>
  </w:style>
  <w:style w:type="character" w:styleId="905" w:customStyle="1">
    <w:name w:val="Heading 8 Char"/>
    <w:basedOn w:val="859"/>
    <w:link w:val="857"/>
    <w:uiPriority w:val="9"/>
    <w:qFormat/>
    <w:rPr>
      <w:rFonts w:ascii="Arial" w:hAnsi="Arial" w:eastAsia="Arial" w:cs="Arial"/>
      <w:i/>
      <w:iCs/>
      <w:sz w:val="22"/>
      <w:szCs w:val="22"/>
    </w:rPr>
  </w:style>
  <w:style w:type="character" w:styleId="906" w:customStyle="1">
    <w:name w:val="Heading 9 Char"/>
    <w:basedOn w:val="859"/>
    <w:link w:val="858"/>
    <w:uiPriority w:val="9"/>
    <w:qFormat/>
    <w:rPr>
      <w:rFonts w:ascii="Arial" w:hAnsi="Arial" w:eastAsia="Arial" w:cs="Arial"/>
      <w:i/>
      <w:iCs/>
      <w:sz w:val="21"/>
      <w:szCs w:val="21"/>
    </w:rPr>
  </w:style>
  <w:style w:type="paragraph" w:styleId="907">
    <w:name w:val="No Spacing"/>
    <w:uiPriority w:val="1"/>
    <w:qFormat/>
    <w:pPr>
      <w:spacing w:before="0" w:after="0" w:line="240" w:lineRule="auto"/>
    </w:pPr>
    <w:rPr>
      <w:rFonts w:hint="default" w:ascii="Times New Roman" w:hAnsi="Times New Roman" w:eastAsia="宋体" w:cs="Times New Roman"/>
    </w:rPr>
  </w:style>
  <w:style w:type="character" w:styleId="908" w:customStyle="1">
    <w:name w:val="Title Char"/>
    <w:basedOn w:val="859"/>
    <w:link w:val="887"/>
    <w:uiPriority w:val="10"/>
    <w:qFormat/>
    <w:rPr>
      <w:sz w:val="48"/>
      <w:szCs w:val="48"/>
    </w:rPr>
  </w:style>
  <w:style w:type="character" w:styleId="909" w:customStyle="1">
    <w:name w:val="Subtitle Char"/>
    <w:basedOn w:val="859"/>
    <w:link w:val="879"/>
    <w:uiPriority w:val="11"/>
    <w:qFormat/>
    <w:rPr>
      <w:sz w:val="24"/>
      <w:szCs w:val="24"/>
    </w:rPr>
  </w:style>
  <w:style w:type="paragraph" w:styleId="910">
    <w:name w:val="Quote"/>
    <w:basedOn w:val="849"/>
    <w:next w:val="849"/>
    <w:link w:val="911"/>
    <w:uiPriority w:val="29"/>
    <w:qFormat/>
    <w:pPr>
      <w:ind w:left="720" w:right="720"/>
    </w:pPr>
    <w:rPr>
      <w:i/>
    </w:rPr>
  </w:style>
  <w:style w:type="character" w:styleId="911" w:customStyle="1">
    <w:name w:val="Quote Char"/>
    <w:link w:val="910"/>
    <w:uiPriority w:val="29"/>
    <w:qFormat/>
    <w:rPr>
      <w:i/>
    </w:rPr>
  </w:style>
  <w:style w:type="paragraph" w:styleId="912">
    <w:name w:val="Intense Quote"/>
    <w:basedOn w:val="849"/>
    <w:next w:val="849"/>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Intense Quote Char"/>
    <w:link w:val="912"/>
    <w:uiPriority w:val="30"/>
    <w:qFormat/>
    <w:rPr>
      <w:i/>
    </w:rPr>
  </w:style>
  <w:style w:type="character" w:styleId="914" w:customStyle="1">
    <w:name w:val="Header Char"/>
    <w:basedOn w:val="859"/>
    <w:uiPriority w:val="99"/>
    <w:qFormat/>
  </w:style>
  <w:style w:type="character" w:styleId="915" w:customStyle="1">
    <w:name w:val="Footer Char"/>
    <w:basedOn w:val="859"/>
    <w:uiPriority w:val="99"/>
    <w:qFormat/>
  </w:style>
  <w:style w:type="character" w:styleId="916" w:customStyle="1">
    <w:name w:val="Caption Char"/>
    <w:uiPriority w:val="99"/>
    <w:qFormat/>
  </w:style>
  <w:style w:type="table" w:styleId="917"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Footnote Text Char"/>
    <w:link w:val="881"/>
    <w:uiPriority w:val="99"/>
    <w:qFormat/>
    <w:rPr>
      <w:sz w:val="18"/>
    </w:rPr>
  </w:style>
  <w:style w:type="character" w:styleId="1043" w:customStyle="1">
    <w:name w:val="Endnote Text Char"/>
    <w:link w:val="873"/>
    <w:uiPriority w:val="99"/>
    <w:qFormat/>
    <w:rPr>
      <w:sz w:val="20"/>
    </w:rPr>
  </w:style>
  <w:style w:type="paragraph" w:styleId="1044" w:customStyle="1">
    <w:name w:val="TOC Heading"/>
    <w:uiPriority w:val="39"/>
    <w:unhideWhenUsed/>
    <w:qFormat/>
    <w:rPr>
      <w:rFonts w:hint="default" w:ascii="Times New Roman" w:hAnsi="Times New Roman" w:eastAsia="宋体" w:cs="Times New Roman"/>
    </w:rPr>
  </w:style>
  <w:style w:type="character" w:styleId="1045" w:customStyle="1">
    <w:name w:val="标题 1 Char"/>
    <w:link w:val="850"/>
    <w:uiPriority w:val="0"/>
    <w:qFormat/>
    <w:rPr>
      <w:b/>
      <w:sz w:val="44"/>
    </w:rPr>
  </w:style>
  <w:style w:type="character" w:styleId="1046" w:customStyle="1">
    <w:name w:val="默认段落字体1"/>
    <w:link w:val="849"/>
    <w:uiPriority w:val="0"/>
    <w:qFormat/>
    <w:rPr>
      <w:rFonts w:ascii="Calibri" w:hAnsi="Calibri" w:eastAsia="Times New Roman"/>
      <w:sz w:val="22"/>
      <w:lang w:val="en-US" w:eastAsia="zh-CN"/>
    </w:rPr>
  </w:style>
  <w:style w:type="paragraph" w:styleId="1047" w:customStyle="1">
    <w:name w:val="正文文本缩进1"/>
    <w:link w:val="1049"/>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1048"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1049" w:customStyle="1">
    <w:name w:val="正文文本缩进 字符"/>
    <w:link w:val="1047"/>
    <w:uiPriority w:val="0"/>
    <w:qFormat/>
    <w:rPr>
      <w:rFonts w:ascii="??????" w:hAnsi="?????" w:cs="??????"/>
      <w:sz w:val="24"/>
      <w:szCs w:val="24"/>
      <w:lang w:val="en-US" w:eastAsia="zh-CN" w:bidi="ar-SA"/>
    </w:rPr>
  </w:style>
  <w:style w:type="paragraph" w:styleId="1050" w:customStyle="1">
    <w:name w:val="Normal_0"/>
    <w:next w:val="1051"/>
    <w:uiPriority w:val="99"/>
    <w:qFormat/>
    <w:rPr>
      <w:rFonts w:hint="default" w:ascii="Times New Roman" w:hAnsi="Times New Roman" w:eastAsia="宋体" w:cs="Times New Roman"/>
      <w:sz w:val="24"/>
      <w:szCs w:val="24"/>
      <w:lang w:val="en-US" w:eastAsia="zh-CN" w:bidi="ar-SA"/>
    </w:rPr>
  </w:style>
  <w:style w:type="paragraph" w:styleId="1051" w:customStyle="1">
    <w:name w:val="首行缩进_0"/>
    <w:basedOn w:val="1052"/>
    <w:uiPriority w:val="0"/>
    <w:qFormat/>
    <w:pPr>
      <w:ind w:firstLine="480"/>
      <w:jc w:val="left"/>
      <w:spacing w:line="360" w:lineRule="auto"/>
    </w:pPr>
    <w:rPr>
      <w:rFonts w:ascii="宋体" w:hAnsi="宋体"/>
      <w:sz w:val="24"/>
    </w:rPr>
  </w:style>
  <w:style w:type="paragraph" w:styleId="1052" w:customStyle="1">
    <w:name w:val="Normal_13"/>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图***"/>
    <w:basedOn w:val="849"/>
    <w:uiPriority w:val="0"/>
    <w:qFormat/>
    <w:pPr>
      <w:jc w:val="center"/>
      <w:widowControl/>
    </w:pPr>
    <w:rPr>
      <w:rFonts w:ascii="微软雅黑" w:hAnsi="微软雅黑" w:eastAsia="微软雅黑" w:cs="微软雅黑"/>
      <w:b/>
      <w:szCs w:val="20"/>
    </w:rPr>
  </w:style>
  <w:style w:type="paragraph" w:styleId="1054" w:customStyle="1">
    <w:name w:val="图表"/>
    <w:basedOn w:val="849"/>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1055"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4_1"/>
    <w:uiPriority w:val="99"/>
    <w:qFormat/>
    <w:rPr>
      <w:rFonts w:hint="default" w:ascii="Times New Roman" w:hAnsi="Times New Roman" w:eastAsia="宋体" w:cs="Times New Roman"/>
      <w:sz w:val="24"/>
      <w:szCs w:val="24"/>
      <w:lang w:val="en-US" w:eastAsia="zh-CN" w:bidi="ar-SA"/>
    </w:rPr>
  </w:style>
  <w:style w:type="paragraph" w:styleId="1060" w:customStyle="1">
    <w:name w:val="Normal_5_0"/>
    <w:uiPriority w:val="99"/>
    <w:qFormat/>
    <w:rPr>
      <w:rFonts w:hint="default" w:ascii="Times New Roman" w:hAnsi="Times New Roman" w:eastAsia="宋体" w:cs="Times New Roman"/>
      <w:sz w:val="24"/>
      <w:szCs w:val="24"/>
      <w:lang w:val="en-US" w:eastAsia="zh-CN" w:bidi="ar-SA"/>
    </w:rPr>
  </w:style>
  <w:style w:type="paragraph" w:styleId="1061" w:customStyle="1">
    <w:name w:val="Normal_6_1"/>
    <w:uiPriority w:val="99"/>
    <w:qFormat/>
    <w:rPr>
      <w:rFonts w:hint="default" w:ascii="Times New Roman" w:hAnsi="Times New Roman" w:eastAsia="宋体" w:cs="Times New Roman"/>
      <w:sz w:val="24"/>
      <w:szCs w:val="24"/>
      <w:lang w:val="en-US" w:eastAsia="zh-CN" w:bidi="ar-SA"/>
    </w:rPr>
  </w:style>
  <w:style w:type="paragraph" w:styleId="1062" w:customStyle="1">
    <w:name w:val="Normal_6_0"/>
    <w:uiPriority w:val="99"/>
    <w:qFormat/>
    <w:rPr>
      <w:rFonts w:hint="default" w:ascii="Times New Roman" w:hAnsi="Times New Roman" w:eastAsia="宋体" w:cs="Times New Roman"/>
      <w:sz w:val="24"/>
      <w:szCs w:val="24"/>
      <w:lang w:val="en-US" w:eastAsia="zh-CN" w:bidi="ar-SA"/>
    </w:rPr>
  </w:style>
  <w:style w:type="paragraph" w:styleId="1063" w:customStyle="1">
    <w:name w:val="Normal_8_0"/>
    <w:uiPriority w:val="99"/>
    <w:qFormat/>
    <w:rPr>
      <w:rFonts w:hint="default" w:ascii="Times New Roman" w:hAnsi="Times New Roman" w:eastAsia="宋体" w:cs="Times New Roman"/>
      <w:sz w:val="24"/>
      <w:szCs w:val="24"/>
      <w:lang w:val="en-US" w:eastAsia="zh-CN" w:bidi="ar-SA"/>
    </w:rPr>
  </w:style>
  <w:style w:type="paragraph" w:styleId="1064" w:customStyle="1">
    <w:name w:val="Normal_9_0"/>
    <w:uiPriority w:val="99"/>
    <w:qFormat/>
    <w:rPr>
      <w:rFonts w:hint="default" w:ascii="Times New Roman" w:hAnsi="Times New Roman" w:eastAsia="宋体" w:cs="Times New Roman"/>
      <w:sz w:val="24"/>
      <w:szCs w:val="24"/>
      <w:lang w:val="en-US" w:eastAsia="zh-CN" w:bidi="ar-SA"/>
    </w:rPr>
  </w:style>
  <w:style w:type="paragraph" w:styleId="1065" w:customStyle="1">
    <w:name w:val="Normal_10_0"/>
    <w:uiPriority w:val="99"/>
    <w:qFormat/>
    <w:rPr>
      <w:rFonts w:hint="default" w:ascii="Times New Roman" w:hAnsi="Times New Roman" w:eastAsia="宋体" w:cs="Times New Roman"/>
      <w:sz w:val="24"/>
      <w:szCs w:val="24"/>
      <w:lang w:val="en-US" w:eastAsia="zh-CN" w:bidi="ar-SA"/>
    </w:rPr>
  </w:style>
  <w:style w:type="paragraph" w:styleId="1066" w:customStyle="1">
    <w:name w:val="Normal_11_0"/>
    <w:uiPriority w:val="99"/>
    <w:qFormat/>
    <w:rPr>
      <w:rFonts w:hint="default" w:ascii="Times New Roman" w:hAnsi="Times New Roman" w:eastAsia="宋体" w:cs="Times New Roman"/>
      <w:sz w:val="24"/>
      <w:szCs w:val="24"/>
      <w:lang w:val="en-US" w:eastAsia="zh-CN" w:bidi="ar-SA"/>
    </w:rPr>
  </w:style>
  <w:style w:type="paragraph" w:styleId="1067" w:customStyle="1">
    <w:name w:val="Normal_12_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首行缩进_0_0"/>
    <w:basedOn w:val="1067"/>
    <w:uiPriority w:val="99"/>
    <w:qFormat/>
    <w:pPr>
      <w:ind w:firstLine="480"/>
      <w:jc w:val="left"/>
      <w:spacing w:line="360" w:lineRule="auto"/>
    </w:pPr>
    <w:rPr>
      <w:rFonts w:ascii="??" w:hAnsi="??" w:cs="??"/>
      <w:sz w:val="24"/>
      <w:szCs w:val="24"/>
    </w:rPr>
  </w:style>
  <w:style w:type="paragraph" w:styleId="1069" w:customStyle="1">
    <w:name w:val="正文_1"/>
    <w:next w:val="107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正文文本_0_0"/>
    <w:basedOn w:val="1069"/>
    <w:uiPriority w:val="99"/>
    <w:qFormat/>
    <w:pPr>
      <w:spacing w:line="400" w:lineRule="exact"/>
    </w:pPr>
    <w:rPr>
      <w:sz w:val="24"/>
      <w:szCs w:val="24"/>
    </w:rPr>
  </w:style>
  <w:style w:type="paragraph" w:styleId="1071" w:customStyle="1">
    <w:name w:val="Normal_13_0"/>
    <w:uiPriority w:val="99"/>
    <w:qFormat/>
    <w:rPr>
      <w:rFonts w:hint="default" w:ascii="Times New Roman" w:hAnsi="Times New Roman" w:eastAsia="宋体" w:cs="Times New Roman"/>
      <w:sz w:val="24"/>
      <w:szCs w:val="24"/>
      <w:lang w:val="en-US" w:eastAsia="zh-CN" w:bidi="ar-SA"/>
    </w:rPr>
  </w:style>
  <w:style w:type="paragraph" w:styleId="1072" w:customStyle="1">
    <w:name w:val="Normal_14_0"/>
    <w:uiPriority w:val="99"/>
    <w:qFormat/>
    <w:rPr>
      <w:rFonts w:hint="default" w:ascii="Times New Roman" w:hAnsi="Times New Roman" w:eastAsia="宋体" w:cs="Times New Roman"/>
      <w:sz w:val="24"/>
      <w:szCs w:val="24"/>
      <w:lang w:val="en-US" w:eastAsia="zh-CN" w:bidi="ar-SA"/>
    </w:rPr>
  </w:style>
  <w:style w:type="paragraph" w:styleId="1073" w:customStyle="1">
    <w:name w:val="Normal_15_0"/>
    <w:uiPriority w:val="99"/>
    <w:qFormat/>
    <w:rPr>
      <w:rFonts w:hint="default" w:ascii="Times New Roman" w:hAnsi="Times New Roman" w:eastAsia="宋体" w:cs="Times New Roman"/>
      <w:sz w:val="24"/>
      <w:szCs w:val="24"/>
      <w:lang w:val="en-US" w:eastAsia="zh-CN" w:bidi="ar-SA"/>
    </w:rPr>
  </w:style>
  <w:style w:type="paragraph" w:styleId="1074" w:customStyle="1">
    <w:name w:val="Normal_16_0"/>
    <w:uiPriority w:val="99"/>
    <w:qFormat/>
    <w:rPr>
      <w:rFonts w:hint="default" w:ascii="Times New Roman" w:hAnsi="Times New Roman" w:eastAsia="宋体" w:cs="Times New Roman"/>
      <w:sz w:val="24"/>
      <w:szCs w:val="24"/>
      <w:lang w:val="en-US" w:eastAsia="zh-CN" w:bidi="ar-SA"/>
    </w:rPr>
  </w:style>
  <w:style w:type="paragraph" w:styleId="1075" w:customStyle="1">
    <w:name w:val="Normal_17"/>
    <w:uiPriority w:val="99"/>
    <w:qFormat/>
    <w:rPr>
      <w:rFonts w:hint="default" w:ascii="Times New Roman" w:hAnsi="Times New Roman" w:eastAsia="宋体" w:cs="Times New Roman"/>
      <w:sz w:val="24"/>
      <w:szCs w:val="24"/>
      <w:lang w:val="en-US" w:eastAsia="zh-CN" w:bidi="ar-SA"/>
    </w:rPr>
  </w:style>
  <w:style w:type="paragraph" w:styleId="1076" w:customStyle="1">
    <w:name w:val="Normal_18"/>
    <w:uiPriority w:val="99"/>
    <w:qFormat/>
    <w:rPr>
      <w:rFonts w:hint="default" w:ascii="Times New Roman" w:hAnsi="Times New Roman" w:eastAsia="宋体" w:cs="Times New Roman"/>
      <w:sz w:val="24"/>
      <w:szCs w:val="24"/>
      <w:lang w:val="en-US" w:eastAsia="zh-CN" w:bidi="ar-SA"/>
    </w:rPr>
  </w:style>
  <w:style w:type="paragraph" w:styleId="1077" w:customStyle="1">
    <w:name w:val="Normal_19"/>
    <w:uiPriority w:val="99"/>
    <w:qFormat/>
    <w:rPr>
      <w:rFonts w:hint="default" w:ascii="Times New Roman" w:hAnsi="Times New Roman" w:eastAsia="宋体" w:cs="Times New Roman"/>
      <w:sz w:val="24"/>
      <w:szCs w:val="24"/>
      <w:lang w:val="en-US" w:eastAsia="zh-CN" w:bidi="ar-SA"/>
    </w:rPr>
  </w:style>
  <w:style w:type="paragraph" w:styleId="1078" w:customStyle="1">
    <w:name w:val="Normal_20"/>
    <w:uiPriority w:val="99"/>
    <w:qFormat/>
    <w:rPr>
      <w:rFonts w:hint="default" w:ascii="Times New Roman" w:hAnsi="Times New Roman" w:eastAsia="宋体" w:cs="Times New Roman"/>
      <w:sz w:val="24"/>
      <w:szCs w:val="24"/>
      <w:lang w:val="en-US" w:eastAsia="zh-CN" w:bidi="ar-SA"/>
    </w:rPr>
  </w:style>
  <w:style w:type="paragraph" w:styleId="1079" w:customStyle="1">
    <w:name w:val="Normal_22"/>
    <w:uiPriority w:val="99"/>
    <w:qFormat/>
    <w:rPr>
      <w:rFonts w:hint="default" w:ascii="Times New Roman" w:hAnsi="Times New Roman" w:eastAsia="宋体" w:cs="Times New Roman"/>
      <w:sz w:val="24"/>
      <w:szCs w:val="24"/>
      <w:lang w:val="en-US" w:eastAsia="zh-CN" w:bidi="ar-SA"/>
    </w:rPr>
  </w:style>
  <w:style w:type="paragraph" w:styleId="1080" w:customStyle="1">
    <w:name w:val="Normal_23"/>
    <w:uiPriority w:val="99"/>
    <w:qFormat/>
    <w:rPr>
      <w:rFonts w:hint="default" w:ascii="Times New Roman" w:hAnsi="Times New Roman" w:eastAsia="宋体" w:cs="Times New Roman"/>
      <w:sz w:val="24"/>
      <w:szCs w:val="24"/>
      <w:lang w:val="en-US" w:eastAsia="zh-CN" w:bidi="ar-SA"/>
    </w:rPr>
  </w:style>
  <w:style w:type="paragraph" w:styleId="1081" w:customStyle="1">
    <w:name w:val="Normal_29"/>
    <w:uiPriority w:val="99"/>
    <w:qFormat/>
    <w:rPr>
      <w:rFonts w:hint="default" w:ascii="Times New Roman" w:hAnsi="Times New Roman" w:eastAsia="宋体" w:cs="Times New Roman"/>
      <w:sz w:val="24"/>
      <w:szCs w:val="24"/>
      <w:lang w:val="en-US" w:eastAsia="zh-CN" w:bidi="ar-SA"/>
    </w:rPr>
  </w:style>
  <w:style w:type="paragraph" w:styleId="1082" w:customStyle="1">
    <w:name w:val="正文缩进1"/>
    <w:basedOn w:val="849"/>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083" w:customStyle="1">
    <w:name w:val="Normal_30"/>
    <w:uiPriority w:val="99"/>
    <w:qFormat/>
    <w:rPr>
      <w:rFonts w:hint="default" w:ascii="Times New Roman" w:hAnsi="Times New Roman" w:eastAsia="宋体" w:cs="Times New Roman"/>
      <w:sz w:val="24"/>
      <w:szCs w:val="24"/>
      <w:lang w:val="en-US" w:eastAsia="zh-CN" w:bidi="ar-SA"/>
    </w:rPr>
  </w:style>
  <w:style w:type="paragraph" w:styleId="1084" w:customStyle="1">
    <w:name w:val="Normal_31"/>
    <w:uiPriority w:val="99"/>
    <w:qFormat/>
    <w:rPr>
      <w:rFonts w:hint="default" w:ascii="Times New Roman" w:hAnsi="Times New Roman" w:eastAsia="宋体" w:cs="Times New Roman"/>
      <w:sz w:val="24"/>
      <w:szCs w:val="24"/>
      <w:lang w:val="en-US" w:eastAsia="zh-CN" w:bidi="ar-SA"/>
    </w:rPr>
  </w:style>
  <w:style w:type="paragraph" w:styleId="1085" w:customStyle="1">
    <w:name w:val="Normal_32"/>
    <w:uiPriority w:val="99"/>
    <w:qFormat/>
    <w:rPr>
      <w:rFonts w:hint="default" w:ascii="Times New Roman" w:hAnsi="Times New Roman" w:eastAsia="宋体" w:cs="Times New Roman"/>
      <w:sz w:val="24"/>
      <w:szCs w:val="24"/>
      <w:lang w:val="en-US" w:eastAsia="zh-CN" w:bidi="ar-SA"/>
    </w:rPr>
  </w:style>
  <w:style w:type="paragraph" w:styleId="1086" w:customStyle="1">
    <w:name w:val="正文_0_0"/>
    <w:next w:val="108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7" w:customStyle="1">
    <w:name w:val="正文文本_0"/>
    <w:basedOn w:val="1086"/>
    <w:uiPriority w:val="99"/>
    <w:qFormat/>
    <w:pPr>
      <w:spacing w:line="400" w:lineRule="exact"/>
    </w:pPr>
    <w:rPr>
      <w:sz w:val="24"/>
      <w:szCs w:val="24"/>
    </w:rPr>
  </w:style>
  <w:style w:type="paragraph" w:styleId="1088" w:customStyle="1">
    <w:name w:val="Normal_33"/>
    <w:uiPriority w:val="99"/>
    <w:qFormat/>
    <w:rPr>
      <w:rFonts w:hint="default" w:ascii="Times New Roman" w:hAnsi="Times New Roman" w:eastAsia="宋体" w:cs="Times New Roman"/>
      <w:sz w:val="24"/>
      <w:szCs w:val="24"/>
      <w:lang w:val="en-US" w:eastAsia="zh-CN" w:bidi="ar-SA"/>
    </w:rPr>
  </w:style>
  <w:style w:type="paragraph" w:styleId="1089" w:customStyle="1">
    <w:name w:val="正文_1_0"/>
    <w:next w:val="107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Normal_36"/>
    <w:uiPriority w:val="99"/>
    <w:qFormat/>
    <w:rPr>
      <w:rFonts w:hint="default" w:ascii="Times New Roman" w:hAnsi="Times New Roman" w:eastAsia="宋体" w:cs="Times New Roman"/>
      <w:sz w:val="24"/>
      <w:szCs w:val="24"/>
      <w:lang w:val="en-US" w:eastAsia="zh-CN" w:bidi="ar-SA"/>
    </w:rPr>
  </w:style>
  <w:style w:type="paragraph" w:styleId="1091" w:customStyle="1">
    <w:name w:val="Normal_37"/>
    <w:uiPriority w:val="99"/>
    <w:qFormat/>
    <w:rPr>
      <w:rFonts w:hint="default" w:ascii="Times New Roman" w:hAnsi="Times New Roman" w:eastAsia="宋体" w:cs="Times New Roman"/>
      <w:sz w:val="24"/>
      <w:szCs w:val="24"/>
      <w:lang w:val="en-US" w:eastAsia="zh-CN" w:bidi="ar-SA"/>
    </w:rPr>
  </w:style>
  <w:style w:type="paragraph" w:styleId="1092" w:customStyle="1">
    <w:name w:val="Normal_38"/>
    <w:uiPriority w:val="99"/>
    <w:qFormat/>
    <w:rPr>
      <w:rFonts w:hint="default" w:ascii="Times New Roman" w:hAnsi="Times New Roman" w:eastAsia="宋体" w:cs="Times New Roman"/>
      <w:sz w:val="24"/>
      <w:szCs w:val="24"/>
      <w:lang w:val="en-US" w:eastAsia="zh-CN" w:bidi="ar-SA"/>
    </w:rPr>
  </w:style>
  <w:style w:type="paragraph" w:styleId="1093" w:customStyle="1">
    <w:name w:val="Normal_39"/>
    <w:uiPriority w:val="99"/>
    <w:qFormat/>
    <w:rPr>
      <w:rFonts w:hint="default" w:ascii="Times New Roman" w:hAnsi="Times New Roman" w:eastAsia="宋体" w:cs="Times New Roman"/>
      <w:sz w:val="24"/>
      <w:szCs w:val="24"/>
      <w:lang w:val="en-US" w:eastAsia="zh-CN" w:bidi="ar-SA"/>
    </w:rPr>
  </w:style>
  <w:style w:type="paragraph" w:styleId="1094" w:customStyle="1">
    <w:name w:val="Normal_40"/>
    <w:uiPriority w:val="99"/>
    <w:qFormat/>
    <w:rPr>
      <w:rFonts w:hint="default" w:ascii="Times New Roman" w:hAnsi="Times New Roman" w:eastAsia="宋体" w:cs="Times New Roman"/>
      <w:sz w:val="24"/>
      <w:szCs w:val="24"/>
      <w:lang w:val="en-US" w:eastAsia="zh-CN" w:bidi="ar-SA"/>
    </w:rPr>
  </w:style>
  <w:style w:type="paragraph" w:styleId="1095" w:customStyle="1">
    <w:name w:val="正文_2"/>
    <w:next w:val="109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6" w:customStyle="1">
    <w:name w:val="正文文本_1"/>
    <w:basedOn w:val="1095"/>
    <w:uiPriority w:val="99"/>
    <w:qFormat/>
    <w:pPr>
      <w:spacing w:line="400" w:lineRule="exact"/>
    </w:pPr>
    <w:rPr>
      <w:sz w:val="24"/>
      <w:szCs w:val="24"/>
    </w:rPr>
  </w:style>
  <w:style w:type="paragraph" w:styleId="1097" w:customStyle="1">
    <w:name w:val="Normal_43"/>
    <w:uiPriority w:val="99"/>
    <w:qFormat/>
    <w:rPr>
      <w:rFonts w:hint="default" w:ascii="Times New Roman" w:hAnsi="Times New Roman" w:eastAsia="宋体" w:cs="Times New Roman"/>
      <w:sz w:val="24"/>
      <w:szCs w:val="24"/>
      <w:lang w:val="en-US" w:eastAsia="zh-CN" w:bidi="ar-SA"/>
    </w:rPr>
  </w:style>
  <w:style w:type="paragraph" w:styleId="1098" w:customStyle="1">
    <w:name w:val="Normal_44"/>
    <w:uiPriority w:val="99"/>
    <w:qFormat/>
    <w:rPr>
      <w:rFonts w:hint="default" w:ascii="Times New Roman" w:hAnsi="Times New Roman" w:eastAsia="宋体" w:cs="Times New Roman"/>
      <w:sz w:val="24"/>
      <w:szCs w:val="24"/>
      <w:lang w:val="en-US" w:eastAsia="zh-CN" w:bidi="ar-SA"/>
    </w:rPr>
  </w:style>
  <w:style w:type="paragraph" w:styleId="1099" w:customStyle="1">
    <w:name w:val="Normal_45"/>
    <w:uiPriority w:val="99"/>
    <w:qFormat/>
    <w:rPr>
      <w:rFonts w:hint="default" w:ascii="Times New Roman" w:hAnsi="Times New Roman" w:eastAsia="宋体" w:cs="Times New Roman"/>
      <w:sz w:val="24"/>
      <w:szCs w:val="24"/>
      <w:lang w:val="en-US" w:eastAsia="zh-CN" w:bidi="ar-SA"/>
    </w:rPr>
  </w:style>
  <w:style w:type="paragraph" w:styleId="1100" w:customStyle="1">
    <w:name w:val="Normal_46"/>
    <w:uiPriority w:val="99"/>
    <w:qFormat/>
    <w:rPr>
      <w:rFonts w:hint="default" w:ascii="Times New Roman" w:hAnsi="Times New Roman" w:eastAsia="宋体" w:cs="Times New Roman"/>
      <w:sz w:val="24"/>
      <w:szCs w:val="24"/>
      <w:lang w:val="en-US" w:eastAsia="zh-CN" w:bidi="ar-SA"/>
    </w:rPr>
  </w:style>
  <w:style w:type="paragraph" w:styleId="1101" w:customStyle="1">
    <w:name w:val="正文_3"/>
    <w:next w:val="110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2" w:customStyle="1">
    <w:name w:val="正文文本_2"/>
    <w:basedOn w:val="1101"/>
    <w:uiPriority w:val="99"/>
    <w:qFormat/>
    <w:pPr>
      <w:spacing w:line="400" w:lineRule="exact"/>
    </w:pPr>
    <w:rPr>
      <w:sz w:val="24"/>
      <w:szCs w:val="24"/>
    </w:rPr>
  </w:style>
  <w:style w:type="paragraph" w:styleId="1103" w:customStyle="1">
    <w:name w:val="正文_4"/>
    <w:next w:val="110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正文文本_3"/>
    <w:basedOn w:val="1103"/>
    <w:uiPriority w:val="99"/>
    <w:qFormat/>
    <w:pPr>
      <w:spacing w:line="400" w:lineRule="exact"/>
    </w:pPr>
    <w:rPr>
      <w:sz w:val="24"/>
      <w:szCs w:val="24"/>
    </w:rPr>
  </w:style>
  <w:style w:type="paragraph" w:styleId="1105" w:customStyle="1">
    <w:name w:val="Normal_0_3"/>
    <w:uiPriority w:val="0"/>
    <w:qFormat/>
    <w:rPr>
      <w:rFonts w:hint="default" w:ascii="Times New Roman" w:hAnsi="Times New Roman" w:eastAsia="宋体" w:cs="Times New Roman"/>
      <w:sz w:val="24"/>
      <w:szCs w:val="24"/>
      <w:lang w:val="en-US" w:eastAsia="zh-CN" w:bidi="ar-SA"/>
    </w:rPr>
  </w:style>
  <w:style w:type="paragraph" w:styleId="1106" w:customStyle="1">
    <w:name w:val="四级标题"/>
    <w:basedOn w:val="872"/>
    <w:next w:val="876"/>
    <w:uiPriority w:val="0"/>
    <w:qFormat/>
    <w:pPr>
      <w:ind w:left="0"/>
      <w:jc w:val="center"/>
    </w:pPr>
    <w:rPr>
      <w:rFonts w:ascii="宋体" w:hAnsi="宋体" w:cs="宋体"/>
      <w:szCs w:val="21"/>
    </w:rPr>
  </w:style>
  <w:style w:type="paragraph" w:styleId="1107" w:customStyle="1">
    <w:name w:val="表格"/>
    <w:basedOn w:val="849"/>
    <w:link w:val="1108"/>
    <w:uiPriority w:val="0"/>
    <w:qFormat/>
    <w:pPr>
      <w:jc w:val="center"/>
      <w:spacing w:line="320" w:lineRule="exact"/>
    </w:pPr>
    <w:rPr>
      <w:rFonts w:ascii="楷体_GB2312" w:hAnsi="Courier New" w:eastAsia="楷体_GB2312"/>
      <w:szCs w:val="22"/>
    </w:rPr>
  </w:style>
  <w:style w:type="character" w:styleId="1108" w:customStyle="1">
    <w:name w:val="表格 Char"/>
    <w:link w:val="1107"/>
    <w:uiPriority w:val="0"/>
    <w:qFormat/>
    <w:rPr>
      <w:rFonts w:ascii="楷体_GB2312" w:hAnsi="Courier New" w:eastAsia="楷体_GB2312"/>
      <w:sz w:val="21"/>
      <w:szCs w:val="22"/>
      <w:lang w:val="en-US" w:eastAsia="zh-CN" w:bidi="ar-SA"/>
    </w:rPr>
  </w:style>
  <w:style w:type="paragraph" w:styleId="1109" w:customStyle="1">
    <w:name w:val="普通(网站)1"/>
    <w:basedOn w:val="849"/>
    <w:uiPriority w:val="99"/>
    <w:qFormat/>
    <w:pPr>
      <w:jc w:val="left"/>
      <w:spacing w:before="100" w:beforeAutospacing="1" w:after="100" w:afterAutospacing="1"/>
      <w:widowControl/>
    </w:pPr>
    <w:rPr>
      <w:rFonts w:ascii="宋体" w:hAnsi="宋体"/>
      <w:sz w:val="24"/>
    </w:rPr>
  </w:style>
  <w:style w:type="paragraph" w:styleId="1110" w:customStyle="1">
    <w:name w:val="Normal_4"/>
    <w:uiPriority w:val="0"/>
    <w:qFormat/>
    <w:rPr>
      <w:rFonts w:hint="default" w:ascii="Times New Roman" w:hAnsi="Times New Roman" w:eastAsia="Times New Roman" w:cs="Times New Roman"/>
      <w:sz w:val="24"/>
      <w:szCs w:val="24"/>
    </w:rPr>
  </w:style>
  <w:style w:type="character" w:styleId="1111" w:customStyle="1">
    <w:name w:val="标题 4 Char"/>
    <w:uiPriority w:val="0"/>
    <w:qFormat/>
    <w:rPr>
      <w:rFonts w:ascii="Calibri" w:hAnsi="Calibri" w:eastAsia="宋体" w:cs="Times New Roman"/>
      <w:sz w:val="21"/>
      <w:szCs w:val="24"/>
      <w:lang w:val="en-US" w:eastAsia="zh-CN" w:bidi="ar-SA"/>
    </w:rPr>
  </w:style>
  <w:style w:type="character" w:styleId="1112" w:customStyle="1">
    <w:name w:val="默认段落字体11"/>
    <w:link w:val="849"/>
    <w:uiPriority w:val="1"/>
    <w:unhideWhenUsed/>
    <w:qFormat/>
    <w:rPr>
      <w:rFonts w:ascii="Calibri" w:hAnsi="Calibri"/>
      <w:sz w:val="21"/>
      <w:szCs w:val="22"/>
      <w:lang w:val="en-US" w:eastAsia="zh-CN" w:bidi="ar-SA"/>
    </w:rPr>
  </w:style>
  <w:style w:type="table" w:styleId="1113" w:customStyle="1">
    <w:name w:val="Table Normal"/>
    <w:uiPriority w:val="0"/>
    <w:unhideWhenUsed/>
    <w:qFormat/>
    <w:tblPr>
      <w:tblCellMar>
        <w:left w:w="0" w:type="dxa"/>
        <w:top w:w="0" w:type="dxa"/>
        <w:right w:w="0" w:type="dxa"/>
        <w:bottom w:w="0" w:type="dxa"/>
      </w:tblCellMar>
    </w:tblPr>
  </w:style>
  <w:style w:type="character" w:styleId="1114" w:customStyle="1">
    <w:name w:val="font51"/>
    <w:basedOn w:val="859"/>
    <w:uiPriority w:val="0"/>
    <w:qFormat/>
    <w:rPr>
      <w:rFonts w:hint="default" w:ascii="Times New Roman" w:hAnsi="Times New Roman" w:cs="Times New Roman"/>
      <w:color w:val="000000"/>
      <w:sz w:val="21"/>
      <w:szCs w:val="21"/>
      <w:u w:val="none"/>
    </w:rPr>
  </w:style>
  <w:style w:type="character" w:styleId="1115" w:customStyle="1">
    <w:name w:val="font21"/>
    <w:basedOn w:val="859"/>
    <w:uiPriority w:val="0"/>
    <w:qFormat/>
    <w:rPr>
      <w:rFonts w:hint="eastAsia" w:ascii="宋体" w:hAnsi="宋体" w:eastAsia="宋体" w:cs="宋体"/>
      <w:color w:val="000000"/>
      <w:sz w:val="24"/>
      <w:szCs w:val="24"/>
      <w:u w:val="none"/>
    </w:rPr>
  </w:style>
  <w:style w:type="character" w:styleId="1116" w:customStyle="1">
    <w:name w:val="默认段落字体12"/>
    <w:link w:val="849"/>
    <w:uiPriority w:val="1"/>
    <w:unhideWhenUsed/>
    <w:qFormat/>
    <w:rPr>
      <w:rFonts w:hint="default" w:ascii="Calibri" w:hAnsi="Calibri" w:eastAsia="宋体" w:cs="Times New Roman"/>
      <w:sz w:val="21"/>
      <w:szCs w:val="24"/>
      <w:lang w:val="en-US" w:eastAsia="zh-CN" w:bidi="ar-SA"/>
    </w:rPr>
  </w:style>
  <w:style w:type="paragraph" w:styleId="1117" w:customStyle="1">
    <w:name w:val="Normal_7_0"/>
    <w:uiPriority w:val="0"/>
    <w:qFormat/>
    <w:rPr>
      <w:rFonts w:hint="default" w:ascii="Times New Roman" w:hAnsi="Times New Roman" w:eastAsia="Times New Roman" w:cs="Times New Roman"/>
      <w:sz w:val="24"/>
      <w:szCs w:val="24"/>
    </w:rPr>
  </w:style>
  <w:style w:type="paragraph" w:styleId="1118" w:customStyle="1">
    <w:name w:val="Normal_18_0"/>
    <w:uiPriority w:val="0"/>
    <w:qFormat/>
    <w:rPr>
      <w:rFonts w:hint="default" w:ascii="Times New Roman" w:hAnsi="Times New Roman" w:eastAsia="Times New Roman" w:cs="Times New Roman"/>
      <w:sz w:val="24"/>
      <w:szCs w:val="24"/>
    </w:rPr>
  </w:style>
  <w:style w:type="paragraph" w:styleId="1119" w:customStyle="1">
    <w:name w:val="Normal_24"/>
    <w:uiPriority w:val="0"/>
    <w:qFormat/>
    <w:rPr>
      <w:rFonts w:hint="default" w:ascii="Times New Roman" w:hAnsi="Times New Roman" w:eastAsia="Times New Roman" w:cs="Times New Roman"/>
      <w:sz w:val="24"/>
      <w:szCs w:val="24"/>
    </w:rPr>
  </w:style>
  <w:style w:type="paragraph" w:styleId="1120" w:customStyle="1">
    <w:name w:val="Normal_25"/>
    <w:uiPriority w:val="0"/>
    <w:qFormat/>
    <w:rPr>
      <w:rFonts w:hint="default" w:ascii="Times New Roman" w:hAnsi="Times New Roman" w:eastAsia="Times New Roman" w:cs="Times New Roman"/>
      <w:sz w:val="24"/>
      <w:szCs w:val="24"/>
    </w:rPr>
  </w:style>
  <w:style w:type="paragraph" w:styleId="1121" w:customStyle="1">
    <w:name w:val="Normal_28"/>
    <w:uiPriority w:val="0"/>
    <w:qFormat/>
    <w:rPr>
      <w:rFonts w:hint="default" w:ascii="Times New Roman" w:hAnsi="Times New Roman" w:eastAsia="Times New Roman" w:cs="Times New Roman"/>
      <w:sz w:val="24"/>
      <w:szCs w:val="24"/>
    </w:rPr>
  </w:style>
  <w:style w:type="paragraph" w:styleId="1122" w:customStyle="1">
    <w:name w:val="Normal_51"/>
    <w:uiPriority w:val="0"/>
    <w:qFormat/>
    <w:rPr>
      <w:rFonts w:hint="default" w:ascii="Times New Roman" w:hAnsi="Times New Roman" w:eastAsia="Times New Roman" w:cs="Times New Roman"/>
      <w:sz w:val="24"/>
      <w:szCs w:val="24"/>
    </w:rPr>
  </w:style>
  <w:style w:type="paragraph" w:styleId="1123" w:customStyle="1">
    <w:name w:val="Normal_47"/>
    <w:uiPriority w:val="0"/>
    <w:qFormat/>
    <w:rPr>
      <w:rFonts w:hint="default" w:ascii="Times New Roman" w:hAnsi="Times New Roman" w:eastAsia="Times New Roman" w:cs="Times New Roman"/>
      <w:sz w:val="24"/>
      <w:szCs w:val="24"/>
    </w:rPr>
  </w:style>
  <w:style w:type="paragraph" w:styleId="1124" w:customStyle="1">
    <w:name w:val="Normal_49"/>
    <w:uiPriority w:val="0"/>
    <w:qFormat/>
    <w:rPr>
      <w:rFonts w:hint="default" w:ascii="Times New Roman" w:hAnsi="Times New Roman" w:eastAsia="Times New Roman" w:cs="Times New Roman"/>
      <w:sz w:val="24"/>
      <w:szCs w:val="24"/>
    </w:rPr>
  </w:style>
  <w:style w:type="paragraph" w:styleId="1125" w:customStyle="1">
    <w:name w:val="Normal_41"/>
    <w:uiPriority w:val="0"/>
    <w:qFormat/>
    <w:rPr>
      <w:rFonts w:hint="default" w:ascii="Times New Roman" w:hAnsi="Times New Roman" w:eastAsia="Times New Roman" w:cs="Times New Roman"/>
      <w:sz w:val="24"/>
      <w:szCs w:val="24"/>
    </w:rPr>
  </w:style>
  <w:style w:type="paragraph" w:styleId="1126" w:customStyle="1">
    <w:name w:val="页脚1"/>
    <w:basedOn w:val="849"/>
    <w:uiPriority w:val="99"/>
    <w:qFormat/>
    <w:pPr>
      <w:jc w:val="left"/>
      <w:tabs>
        <w:tab w:val="center" w:pos="4153" w:leader="none"/>
        <w:tab w:val="right" w:pos="8306" w:leader="none"/>
      </w:tabs>
    </w:pPr>
    <w:rPr>
      <w:sz w:val="18"/>
      <w:szCs w:val="18"/>
    </w:rPr>
  </w:style>
  <w:style w:type="paragraph" w:styleId="1127" w:customStyle="1">
    <w:name w:val="段"/>
    <w:next w:val="112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28" w:customStyle="1">
    <w:name w:val="正文 A"/>
    <w:next w:val="112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29" w:customStyle="1">
    <w:name w:val="Normal_34"/>
    <w:uiPriority w:val="0"/>
    <w:qFormat/>
    <w:rPr>
      <w:rFonts w:hint="default" w:ascii="Times New Roman" w:hAnsi="Times New Roman" w:eastAsia="Times New Roman" w:cs="Times New Roman"/>
      <w:sz w:val="24"/>
      <w:szCs w:val="24"/>
    </w:rPr>
  </w:style>
  <w:style w:type="paragraph" w:styleId="1130">
    <w:name w:val="List Paragraph"/>
    <w:basedOn w:val="849"/>
    <w:uiPriority w:val="1"/>
    <w:qFormat/>
    <w:pPr>
      <w:ind w:left="120" w:firstLine="640"/>
      <w:jc w:val="both"/>
    </w:pPr>
  </w:style>
  <w:style w:type="paragraph" w:styleId="1131" w:customStyle="1">
    <w:name w:val="Table Paragraph"/>
    <w:basedOn w:val="849"/>
    <w:uiPriority w:val="1"/>
    <w:qFormat/>
    <w:rPr>
      <w:u w:val="single"/>
    </w:rPr>
  </w:style>
  <w:style w:type="paragraph" w:styleId="1132" w:customStyle="1">
    <w:name w:val="标题 21"/>
    <w:basedOn w:val="849"/>
    <w:uiPriority w:val="0"/>
    <w:qFormat/>
    <w:pPr>
      <w:jc w:val="center"/>
      <w:keepLines/>
      <w:keepNext/>
      <w:spacing w:before="260" w:after="260" w:line="415" w:lineRule="auto"/>
      <w:outlineLvl w:val="1"/>
    </w:pPr>
    <w:rPr>
      <w:rFonts w:ascii="Arial" w:hAnsi="Arial" w:eastAsia="幼圆"/>
      <w:b/>
      <w:bCs/>
      <w:sz w:val="44"/>
      <w:szCs w:val="44"/>
    </w:rPr>
  </w:style>
  <w:style w:type="character" w:styleId="1133" w:customStyle="1">
    <w:name w:val="标题 4 Char3"/>
    <w:uiPriority w:val="9"/>
    <w:qFormat/>
    <w:rPr>
      <w:rFonts w:ascii="Cambria" w:hAnsi="Cambria" w:eastAsia="宋体" w:cs="Times New Roman"/>
      <w:b/>
      <w:bCs/>
      <w:sz w:val="28"/>
      <w:szCs w:val="28"/>
    </w:rPr>
  </w:style>
  <w:style w:type="paragraph" w:styleId="113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138" w:customStyle="1">
    <w:name w:val="fontstyle01"/>
    <w:uiPriority w:val="0"/>
    <w:qFormat/>
    <w:rPr>
      <w:rFonts w:hint="eastAsia" w:ascii="宋体" w:hAnsi="宋体" w:eastAsia="宋体"/>
      <w:color w:val="000000"/>
      <w:sz w:val="24"/>
      <w:szCs w:val="24"/>
    </w:rPr>
  </w:style>
  <w:style w:type="paragraph" w:styleId="1139" w:customStyle="1">
    <w:name w:val="Table Text"/>
    <w:basedOn w:val="849"/>
    <w:uiPriority w:val="0"/>
    <w:semiHidden/>
    <w:qFormat/>
    <w:rPr>
      <w:rFonts w:ascii="Arial" w:hAnsi="Arial" w:eastAsia="Arial" w:cs="Arial"/>
      <w:sz w:val="21"/>
      <w:szCs w:val="21"/>
      <w:lang w:val="en-US" w:eastAsia="en-US" w:bidi="ar-SA"/>
    </w:rPr>
  </w:style>
  <w:style w:type="paragraph" w:styleId="114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42" w:customStyle="1">
    <w:name w:val="纯文本1"/>
    <w:basedOn w:val="849"/>
    <w:uiPriority w:val="0"/>
    <w:qFormat/>
    <w:rPr>
      <w:rFonts w:ascii="宋体" w:hAnsi="Courier New"/>
      <w:sz w:val="20"/>
      <w:szCs w:val="21"/>
    </w:rPr>
  </w:style>
  <w:style w:type="paragraph" w:styleId="1143" w:customStyle="1">
    <w:name w:val="Normal_11"/>
    <w:uiPriority w:val="0"/>
    <w:qFormat/>
    <w:rPr>
      <w:rFonts w:ascii="Times New Roman" w:hAnsi="Times New Roman" w:eastAsia="Times New Roman" w:cs="Times New Roman"/>
      <w:sz w:val="24"/>
      <w:szCs w:val="24"/>
      <w:lang w:val="en-US" w:eastAsia="zh-CN" w:bidi="ar-SA"/>
    </w:rPr>
  </w:style>
  <w:style w:type="paragraph" w:styleId="1144" w:customStyle="1">
    <w:name w:val="Normal_5_1"/>
    <w:uiPriority w:val="0"/>
    <w:qFormat/>
    <w:rPr>
      <w:rFonts w:hint="default" w:ascii="Times New Roman" w:hAnsi="Times New Roman" w:eastAsia="Times New Roman" w:cs="Times New Roman"/>
      <w:sz w:val="24"/>
      <w:szCs w:val="24"/>
    </w:rPr>
  </w:style>
  <w:style w:type="paragraph" w:styleId="1145" w:customStyle="1">
    <w:name w:val="样式1"/>
    <w:basedOn w:val="849"/>
    <w:uiPriority w:val="0"/>
    <w:qFormat/>
    <w:pPr>
      <w:numPr>
        <w:ilvl w:val="0"/>
        <w:numId w:val="3"/>
      </w:numPr>
      <w:tabs>
        <w:tab w:val="left" w:pos="709" w:leader="none"/>
      </w:tabs>
    </w:pPr>
    <w:rPr>
      <w:rFonts w:ascii="宋体" w:hAnsi="宋体"/>
      <w:szCs w:val="21"/>
    </w:rPr>
  </w:style>
  <w:style w:type="paragraph" w:styleId="1146" w:customStyle="1">
    <w:name w:val="Normal_27"/>
    <w:uiPriority w:val="0"/>
    <w:qFormat/>
    <w:rPr>
      <w:rFonts w:hint="default" w:ascii="Times New Roman" w:hAnsi="Times New Roman" w:eastAsia="Times New Roman" w:cs="Times New Roman"/>
      <w:sz w:val="24"/>
      <w:szCs w:val="24"/>
    </w:rPr>
  </w:style>
  <w:style w:type="paragraph" w:styleId="1147" w:customStyle="1">
    <w:name w:val="Normal_26"/>
    <w:uiPriority w:val="0"/>
    <w:qFormat/>
    <w:rPr>
      <w:rFonts w:hint="default" w:ascii="Times New Roman" w:hAnsi="Times New Roman" w:eastAsia="Times New Roman" w:cs="Times New Roman"/>
      <w:sz w:val="24"/>
      <w:szCs w:val="24"/>
    </w:rPr>
  </w:style>
  <w:style w:type="character" w:styleId="1148" w:customStyle="1">
    <w:name w:val="页码1"/>
    <w:link w:val="849"/>
    <w:uiPriority w:val="0"/>
    <w:qFormat/>
  </w:style>
  <w:style w:type="paragraph" w:styleId="1149" w:customStyle="1">
    <w:name w:val="正文_0"/>
    <w:uiPriority w:val="0"/>
    <w:qFormat/>
    <w:pPr>
      <w:jc w:val="both"/>
      <w:widowControl w:val="off"/>
    </w:pPr>
    <w:rPr>
      <w:rFonts w:hint="default" w:ascii="Calibri" w:hAnsi="Calibri" w:eastAsia="宋体" w:cs="Times New Roman"/>
      <w:sz w:val="21"/>
      <w:szCs w:val="22"/>
      <w:lang w:eastAsia="zh-CN"/>
    </w:rPr>
  </w:style>
  <w:style w:type="paragraph" w:styleId="1150" w:customStyle="1">
    <w:name w:val="Normal_17_0"/>
    <w:uiPriority w:val="0"/>
    <w:qFormat/>
    <w:rPr>
      <w:rFonts w:hint="default" w:ascii="Calibri" w:hAnsi="Calibri" w:eastAsia="Times New Roman" w:cs="Times New Roman"/>
      <w:sz w:val="24"/>
      <w:szCs w:val="24"/>
      <w:lang w:eastAsia="zh-CN"/>
    </w:rPr>
  </w:style>
  <w:style w:type="paragraph" w:styleId="115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52" w:customStyle="1">
    <w:name w:val="纯文本2"/>
    <w:basedOn w:val="849"/>
    <w:uiPriority w:val="0"/>
    <w:qFormat/>
    <w:pPr>
      <w:ind w:firstLine="200"/>
      <w:spacing w:line="360" w:lineRule="auto"/>
    </w:pPr>
    <w:rPr>
      <w:rFonts w:ascii="宋体" w:hAnsi="Courier New"/>
      <w:sz w:val="20"/>
      <w:szCs w:val="20"/>
    </w:rPr>
  </w:style>
  <w:style w:type="paragraph" w:styleId="1153" w:customStyle="1">
    <w:name w:val="Normal_0_0_0"/>
    <w:uiPriority w:val="0"/>
    <w:qFormat/>
    <w:rPr>
      <w:rFonts w:ascii="Times New Roman" w:hAnsi="Times New Roman" w:eastAsia="Times New Roman" w:cs="Times New Roman"/>
      <w:sz w:val="24"/>
      <w:szCs w:val="24"/>
      <w:lang w:val="en-US" w:eastAsia="zh-CN" w:bidi="ar-SA"/>
    </w:rPr>
  </w:style>
  <w:style w:type="paragraph" w:styleId="1154" w:customStyle="1">
    <w:name w:val="Normal_0_1_0"/>
    <w:uiPriority w:val="0"/>
    <w:qFormat/>
    <w:rPr>
      <w:rFonts w:ascii="Times New Roman" w:hAnsi="Times New Roman" w:eastAsia="Times New Roman" w:cs="Times New Roman"/>
      <w:sz w:val="24"/>
      <w:szCs w:val="24"/>
      <w:lang w:val="en-US" w:eastAsia="zh-CN" w:bidi="ar-SA"/>
    </w:rPr>
  </w:style>
  <w:style w:type="paragraph" w:styleId="1155" w:customStyle="1">
    <w:name w:val="Normal_0_0_2"/>
    <w:uiPriority w:val="0"/>
    <w:qFormat/>
    <w:rPr>
      <w:rFonts w:ascii="Times New Roman" w:hAnsi="Times New Roman" w:eastAsia="Times New Roman" w:cs="Times New Roman"/>
      <w:sz w:val="24"/>
      <w:szCs w:val="24"/>
      <w:lang w:val="en-US" w:eastAsia="zh-CN" w:bidi="ar-SA"/>
    </w:rPr>
  </w:style>
  <w:style w:type="paragraph" w:styleId="1156" w:customStyle="1">
    <w:name w:val="正文首行缩进 21"/>
    <w:basedOn w:val="1157"/>
    <w:uiPriority w:val="0"/>
    <w:qFormat/>
    <w:pPr>
      <w:ind w:firstLine="200"/>
      <w:spacing w:line="360" w:lineRule="auto"/>
    </w:pPr>
    <w:rPr>
      <w:rFonts w:ascii="宋体"/>
      <w:sz w:val="21"/>
      <w:szCs w:val="20"/>
    </w:rPr>
  </w:style>
  <w:style w:type="paragraph" w:styleId="1157" w:customStyle="1">
    <w:name w:val="正文文本缩进11"/>
    <w:basedOn w:val="849"/>
    <w:next w:val="1158"/>
    <w:uiPriority w:val="0"/>
    <w:qFormat/>
    <w:pPr>
      <w:ind w:firstLine="560"/>
      <w:jc w:val="left"/>
      <w:spacing w:line="300" w:lineRule="auto"/>
    </w:pPr>
    <w:rPr>
      <w:sz w:val="28"/>
    </w:rPr>
  </w:style>
  <w:style w:type="paragraph" w:styleId="1158" w:customStyle="1">
    <w:name w:val="寄信人地址11"/>
    <w:basedOn w:val="849"/>
    <w:uiPriority w:val="99"/>
    <w:qFormat/>
    <w:rPr>
      <w:rFonts w:ascii="Arial" w:hAnsi="Arial"/>
    </w:rPr>
  </w:style>
  <w:style w:type="character" w:styleId="1159" w:customStyle="1">
    <w:name w:val="font61"/>
    <w:basedOn w:val="859"/>
    <w:uiPriority w:val="0"/>
    <w:qFormat/>
    <w:rPr>
      <w:rFonts w:hint="eastAsia" w:ascii="宋体" w:hAnsi="宋体" w:eastAsia="宋体" w:cs="宋体"/>
      <w:b/>
      <w:bCs/>
      <w:color w:val="ff0000"/>
      <w:sz w:val="22"/>
      <w:szCs w:val="22"/>
      <w:u w:val="none"/>
    </w:rPr>
  </w:style>
  <w:style w:type="character" w:styleId="1160" w:customStyle="1">
    <w:name w:val="标题 Char"/>
    <w:link w:val="1161"/>
    <w:uiPriority w:val="0"/>
    <w:qFormat/>
    <w:rPr>
      <w:rFonts w:ascii="Arial" w:hAnsi="Arial" w:eastAsia="黑体"/>
      <w:b/>
      <w:bCs/>
      <w:sz w:val="44"/>
      <w:szCs w:val="32"/>
    </w:rPr>
  </w:style>
  <w:style w:type="paragraph" w:styleId="1161" w:customStyle="1">
    <w:name w:val="标题1"/>
    <w:basedOn w:val="849"/>
    <w:link w:val="1160"/>
    <w:uiPriority w:val="0"/>
    <w:qFormat/>
    <w:pPr>
      <w:jc w:val="center"/>
      <w:spacing w:before="240" w:after="60"/>
      <w:outlineLvl w:val="0"/>
    </w:pPr>
    <w:rPr>
      <w:rFonts w:ascii="Arial" w:hAnsi="Arial" w:eastAsia="黑体"/>
      <w:b/>
      <w:bCs/>
      <w:sz w:val="44"/>
      <w:szCs w:val="32"/>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55801900-112b-41eb-8955-3cabaabf4ca2</errorID>
      <errorWord>网</errorWord>
      <group>L1_Word</group>
      <groupName>字词问题</groupName>
      <ability>L2_Typo</ability>
      <abilityName>字词错误</abilityName>
      <candidateList>
        <item>网上</item>
      </candidateList>
      <explain/>
      <paraID>5250E57A</paraID>
      <start>43</start>
      <end>44</end>
      <status>ignored</status>
      <modifiedWord/>
      <trackRevisions>false</trackRevisions>
    </reviewItem>
    <reviewItem>
      <errorID>0f0e0756-0d6e-46a0-b4d0-7e37517c392c</errorID>
      <errorWord>有</errorWord>
      <group>L1_Word</group>
      <groupName>字词问题</groupName>
      <ability>L2_Typo</ability>
      <abilityName>字词错误</abilityName>
      <candidateList>
        <item>由</item>
      </candidateList>
      <explain/>
      <paraID>21A63473</paraID>
      <start>8</start>
      <end>9</end>
      <status>ignored</status>
      <modifiedWord/>
      <trackRevisions>false</trackRevisions>
    </reviewItem>
    <reviewItem>
      <errorID>e3b271b4-e06e-4665-b7c5-fa498fa0922f</errorID>
      <errorWord>间</errorWord>
      <group>L1_Word</group>
      <groupName>字词问题</groupName>
      <ability>L2_Typo</ability>
      <abilityName>字词错误</abilityName>
      <candidateList>
        <item>间之</item>
      </candidateList>
      <explain/>
      <paraID>58C92D95</paraID>
      <start>9</start>
      <end>10</end>
      <status>ignored</status>
      <modifiedWord/>
      <trackRevisions>false</trackRevisions>
    </reviewItem>
    <reviewItem>
      <errorID>88d69639-141c-4d40-b4cb-52bc5bd5225f</errorID>
      <errorWord>、或</errorWord>
      <group>L1_Word</group>
      <groupName>字词问题</groupName>
      <ability>L2_Typo</ability>
      <abilityName>字词错误</abilityName>
      <candidateList>
        <item>或</item>
      </candidateList>
      <explain/>
      <paraID>47E56997</paraID>
      <start>71</start>
      <end>73</end>
      <status>ignored</status>
      <modifiedWord/>
      <trackRevisions>false</trackRevisions>
    </reviewItem>
    <reviewItem>
      <errorID>8d8f029c-85ed-4f8c-b2b8-2bb5d020cef3</errorID>
      <errorWord>、或</errorWord>
      <group>L1_Word</group>
      <groupName>字词问题</groupName>
      <ability>L2_Typo</ability>
      <abilityName>字词错误</abilityName>
      <candidateList>
        <item>或</item>
      </candidateList>
      <explain/>
      <paraID>47E56997</paraID>
      <start>77</start>
      <end>79</end>
      <status>ignored</status>
      <modifiedWord/>
      <trackRevisions>false</trackRevisions>
    </reviewItem>
    <reviewItem>
      <errorID>3297bcd8-d61b-4f49-b923-f6f54bee09db</errorID>
      <errorWord>、或</errorWord>
      <group>L1_Word</group>
      <groupName>字词问题</groupName>
      <ability>L2_Typo</ability>
      <abilityName>字词错误</abilityName>
      <candidateList>
        <item>或</item>
      </candidateList>
      <explain/>
      <paraID>47E56997</paraID>
      <start>83</start>
      <end>85</end>
      <status>ignored</status>
      <modifiedWord/>
      <trackRevisions>false</trackRevisions>
    </reviewItem>
    <reviewItem>
      <errorID>a1d9b321-ca97-47d6-ac4a-8c9bf294bb19</errorID>
      <errorWord>间</errorWord>
      <group>L1_Word</group>
      <groupName>字词问题</groupName>
      <ability>L2_Typo</ability>
      <abilityName>字词错误</abilityName>
      <candidateList>
        <item>间之</item>
      </candidateList>
      <explain/>
      <paraID>33C080FD</paraID>
      <start>50</start>
      <end>51</end>
      <status>ignored</status>
      <modifiedWord/>
      <trackRevisions>false</trackRevisions>
    </reviewItem>
    <reviewItem>
      <errorID>34ccc33a-41cd-4450-822a-5d4e0f465226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6DBE6FC9</paraID>
      <start>10</start>
      <end>14</end>
      <status>ignored</status>
      <modifiedWord/>
      <trackRevisions>false</trackRevisions>
    </reviewItem>
    <reviewItem>
      <errorID>5f65db7e-fbd8-470b-9154-bcf956fcd7d0</errorID>
      <errorWord>做出</errorWord>
      <group>L1_Word</group>
      <groupName>字词问题</groupName>
      <ability>L2_Typo</ability>
      <abilityName>字词错误</abilityName>
      <candidateList>
        <item>作出</item>
      </candidateList>
      <explain/>
      <paraID>6C99ABBA</paraID>
      <start>22</start>
      <end>24</end>
      <status>ignored</status>
      <modifiedWord/>
      <trackRevisions>false</trackRevisions>
    </reviewItem>
    <reviewItem>
      <errorID>fb808dac-37f4-4358-a2ca-83e12fdb7423</errorID>
      <errorWord>&lt;</errorWord>
      <group>L1_Format</group>
      <groupName>格式问题</groupName>
      <ability>L2_HalfPunc_CN</ability>
      <abilityName>全半角问题</abilityName>
      <candidateList>
        <item>〈</item>
      </candidateList>
      <explain>文本全半角错误。</explain>
      <paraID>5F4D3E55</paraID>
      <start>48</start>
      <end>49</end>
      <status>ignored</status>
      <modifiedWord/>
      <trackRevisions>false</trackRevisions>
    </reviewItem>
    <reviewItem>
      <errorID>254c255f-0c6c-4de2-bf36-88bcf14896bb</errorID>
      <errorWord>&lt;</errorWord>
      <group>L1_Format</group>
      <groupName>格式问题</groupName>
      <ability>L2_HalfPunc_CN</ability>
      <abilityName>全半角问题</abilityName>
      <candidateList>
        <item>〈</item>
      </candidateList>
      <explain>文本全半角错误。</explain>
      <paraID>258B1B52</paraID>
      <start>49</start>
      <end>50</end>
      <status>ignored</status>
      <modifiedWord/>
      <trackRevisions>false</trackRevisions>
    </reviewItem>
    <reviewItem>
      <errorID>81360d73-0b76-4b5f-82e3-c4f019a92ad2</errorID>
      <errorWord>&lt;</errorWord>
      <group>L1_Format</group>
      <groupName>格式问题</groupName>
      <ability>L2_HalfPunc_CN</ability>
      <abilityName>全半角问题</abilityName>
      <candidateList>
        <item>〈</item>
      </candidateList>
      <explain>文本全半角错误。</explain>
      <paraID>5A650D6C</paraID>
      <start>34</start>
      <end>35</end>
      <status>ignored</status>
      <modifiedWord/>
      <trackRevisions>false</trackRevisions>
    </reviewItem>
    <reviewItem>
      <errorID>67d7adca-baec-4963-8b17-10d05a1a8e4a</errorID>
      <errorWord>（</errorWord>
      <group>L1_Punc</group>
      <groupName>标点问题</groupName>
      <ability>L2_Punc_CN</ability>
      <abilityName>标点符号问题</abilityName>
      <candidateList/>
      <explain>同一形式括号套用。</explain>
      <paraID>5BF8D423</paraID>
      <start>84</start>
      <end>85</end>
      <status>ignored</status>
      <modifiedWord/>
      <trackRevisions>false</trackRevisions>
    </reviewItem>
    <reviewItem>
      <errorID>acb978b7-8c93-4ffb-99ca-84edfc3ed4cb</errorID>
      <errorWord>）</errorWord>
      <group>L1_Punc</group>
      <groupName>标点问题</groupName>
      <ability>L2_Punc_CN</ability>
      <abilityName>标点符号问题</abilityName>
      <candidateList/>
      <explain>同一形式括号套用。</explain>
      <paraID>5BF8D423</paraID>
      <start>87</start>
      <end>88</end>
      <status>ignored</status>
      <modifiedWord/>
      <trackRevisions>false</trackRevisions>
    </reviewItem>
    <reviewItem>
      <errorID>eaec73bd-5e04-47e2-84ee-13089454003a</errorID>
      <errorWord>（</errorWord>
      <group>L1_Punc</group>
      <groupName>标点问题</groupName>
      <ability>L2_Punc_CN</ability>
      <abilityName>标点符号问题</abilityName>
      <candidateList/>
      <explain>同一形式括号套用。</explain>
      <paraID>5BF8D423</paraID>
      <start>92</start>
      <end>93</end>
      <status>ignored</status>
      <modifiedWord/>
      <trackRevisions>false</trackRevisions>
    </reviewItem>
    <reviewItem>
      <errorID>3c2f7eeb-2d8b-407a-a20a-303edce2b092</errorID>
      <errorWord>）</errorWord>
      <group>L1_Punc</group>
      <groupName>标点问题</groupName>
      <ability>L2_Punc_CN</ability>
      <abilityName>标点符号问题</abilityName>
      <candidateList/>
      <explain>同一形式括号套用。</explain>
      <paraID>5BF8D423</paraID>
      <start>95</start>
      <end>96</end>
      <status>ignored</status>
      <modifiedWord/>
      <trackRevisions>false</trackRevisions>
    </reviewItem>
    <reviewItem>
      <errorID>999c4a07-53d8-4684-a4d4-1176fd7048c6</errorID>
      <errorWord>法律、法规</errorWord>
      <group>L1_Word</group>
      <groupName>字词问题</groupName>
      <ability>L2_Typo</ability>
      <abilityName>字词错误</abilityName>
      <candidateList>
        <item>法律法规</item>
      </candidateList>
      <explain/>
      <paraID>5C54108D</paraID>
      <start>9</start>
      <end>14</end>
      <status>ignored</status>
      <modifiedWord/>
      <trackRevisions>false</trackRevisions>
    </reviewItem>
    <reviewItem>
      <errorID>e6f0e8ee-438d-4856-80a2-04fc1a966572</errorID>
      <errorWord>系统系统故障</errorWord>
      <group>L1_Word</group>
      <groupName>字词问题</groupName>
      <ability>L2_Typo</ability>
      <abilityName>字词错误</abilityName>
      <candidateList>
        <item>系统故障</item>
      </candidateList>
      <explain/>
      <paraID>74252A60</paraID>
      <start>8</start>
      <end>14</end>
      <status>ignored</status>
      <modifiedWord/>
      <trackRevisions>false</trackRevisions>
    </reviewItem>
    <reviewItem>
      <errorID>4e019d02-27e3-4e07-a567-46f19ca6dd02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78141AA6</paraID>
      <start>67</start>
      <end>71</end>
      <status>ignored</status>
      <modifiedWord/>
      <trackRevisions>false</trackRevisions>
    </reviewItem>
    <reviewItem>
      <errorID>4adb1159-9790-48cc-bbd9-ee9a440d779e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793C3E53</paraID>
      <start>12</start>
      <end>17</end>
      <status>ignored</status>
      <modifiedWord/>
      <trackRevisions>false</trackRevisions>
    </reviewItem>
    <reviewItem>
      <errorID>5609ac59-9e0e-4ce1-b745-0f4ff5859f81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793C3E53</paraID>
      <start>19</start>
      <end>28</end>
      <status>ignored</status>
      <modifiedWord/>
      <trackRevisions>false</trackRevisions>
    </reviewItem>
    <reviewItem>
      <errorID>5c088d86-d249-4bba-8f11-a038c330f897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7D760E14</paraID>
      <start>13</start>
      <end>16</end>
      <status>ignored</status>
      <modifiedWord/>
      <trackRevisions>false</trackRevisions>
    </reviewItem>
    <reviewItem>
      <errorID>840a0d3d-e3a3-4c2c-8d9e-160f34da305b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784AD07D</paraID>
      <start>0</start>
      <end>2</end>
      <status>modified</status>
      <modifiedWord>七、</modifiedWord>
      <trackRevisions>false</trackRevisions>
    </reviewItem>
    <reviewItem>
      <errorID>9ffc1d51-b855-47e7-91e5-fc27ae846e8e</errorID>
      <errorWord>围</errorWord>
      <group>L1_Word</group>
      <groupName>字词问题</groupName>
      <ability>L2_Typo</ability>
      <abilityName>字词错误</abilityName>
      <candidateList>
        <item>围内</item>
      </candidateList>
      <explain/>
      <paraID>2EC1539E</paraID>
      <start>7</start>
      <end>8</end>
      <status>ignored</status>
      <modifiedWord/>
      <trackRevisions>false</trackRevisions>
    </reviewItem>
    <reviewItem>
      <errorID>5894828c-4b02-4c9a-88f2-94216c160d88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586484FD</paraID>
      <start>0</start>
      <end>3</end>
      <status>modified</status>
      <modifiedWord>（1）</modifiedWord>
      <trackRevisions>false</trackRevisions>
    </reviewItem>
    <reviewItem>
      <errorID>8cf63e91-0073-46d6-9aab-3d65cd1da774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2A8FDA9F</paraID>
      <start>0</start>
      <end>3</end>
      <status>modified</status>
      <modifiedWord>（2）</modifiedWord>
      <trackRevisions>false</trackRevisions>
    </reviewItem>
    <reviewItem>
      <errorID>70e2802b-4df5-4776-90f3-d04b3651401c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4FBE92F6</paraID>
      <start>0</start>
      <end>3</end>
      <status>modified</status>
      <modifiedWord>（3）</modifiedWord>
      <trackRevisions>false</trackRevisions>
    </reviewItem>
    <reviewItem>
      <errorID>89f262ff-fbb4-4f7b-acc4-a7fbb1207842</errorID>
      <errorWord>上述的</errorWord>
      <group>L1_Word</group>
      <groupName>字词问题</groupName>
      <ability>L2_Typo</ability>
      <abilityName>字词错误</abilityName>
      <candidateList>
        <item>上述</item>
      </candidateList>
      <explain/>
      <paraID> 6F74B4B</paraID>
      <start>4</start>
      <end>7</end>
      <status>ignored</status>
      <modifiedWord/>
      <trackRevisions>false</trackRevisions>
    </reviewItem>
    <reviewItem>
      <errorID>03cc7caf-1d4c-4ed9-8512-a4227d99aa42</errorID>
      <errorWord>,</errorWord>
      <group>L1_Format</group>
      <groupName>格式问题</groupName>
      <ability>L2_HalfPunc_CN</ability>
      <abilityName>全半角问题</abilityName>
      <candidateList>
        <item>，</item>
      </candidateList>
      <explain>文本全半角错误。</explain>
      <paraID>135225D5</paraID>
      <start>16</start>
      <end>17</end>
      <status>modified</status>
      <modifiedWord>，</modifiedWord>
      <trackRevisions>false</trackRevisions>
    </reviewItem>
    <reviewItem>
      <errorID>3df9cd16-8fca-45e2-9400-a628389d493e</errorID>
      <errorWord>部份</errorWord>
      <group>L1_Knowledge</group>
      <groupName>知识性问题</groupName>
      <ability>L2_Knowledge</ability>
      <abilityName>其他知识</abilityName>
      <candidateList>
        <item>部分</item>
      </candidateList>
      <explain/>
      <paraID>77D21945</paraID>
      <start>16</start>
      <end>18</end>
      <status>modified</status>
      <modifiedWord>部分</modifiedWord>
      <trackRevisions>false</trackRevisions>
    </reviewItem>
    <reviewItem>
      <errorID>8d739c60-d496-4207-9fa9-8be779e7c079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6F61CE7</paraID>
      <start>0</start>
      <end>3</end>
      <status>modified</status>
      <modifiedWord>（1）</modifiedWord>
      <trackRevisions>false</trackRevisions>
    </reviewItem>
    <reviewItem>
      <errorID>d0c0a44a-3b1f-4730-9e61-be328bd2cfdb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3A710426</paraID>
      <start>0</start>
      <end>3</end>
      <status>modified</status>
      <modifiedWord>（2）</modifiedWord>
      <trackRevisions>false</trackRevisions>
    </reviewItem>
    <reviewItem>
      <errorID>6640de84-4fbd-416d-a67e-a4cb1b362c56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FC6BD3</paraID>
      <start>0</start>
      <end>3</end>
      <status>modified</status>
      <modifiedWord>（3）</modifiedWord>
      <trackRevisions>false</trackRevisions>
    </reviewItem>
    <reviewItem>
      <errorID>084fd5b4-f52f-45dd-8ebf-da2e0cd3d55f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56AAAF17</paraID>
      <start>0</start>
      <end>3</end>
      <status>modified</status>
      <modifiedWord>（4）</modifiedWord>
      <trackRevisions>false</trackRevisions>
    </reviewItem>
    <reviewItem>
      <errorID>44008221-a0d1-4856-81aa-f4ee2f315d3c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160543DB</paraID>
      <start>5</start>
      <end>10</end>
      <status>modified</status>
      <modifiedWord>生效及其他</modifiedWord>
      <trackRevisions>false</trackRevisions>
    </reviewItem>
    <reviewItem>
      <errorID>e192249f-5f10-4c50-8545-47339b8a11cd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68A6E32A</paraID>
      <start>16</start>
      <end>19</end>
      <status>ignored</status>
      <modifiedWord/>
      <trackRevisions>false</trackRevisions>
    </reviewItem>
    <reviewItem>
      <errorID>72c23f4c-b50f-475c-b078-e5de0228ecae</errorID>
      <errorWord>(</errorWord>
      <group>L1_Format</group>
      <groupName>格式问题</groupName>
      <ability>L2_HalfPunc_CN</ability>
      <abilityName>全半角问题</abilityName>
      <candidateList>
        <item>（</item>
      </candidateList>
      <explain>文本全半角错误。</explain>
      <paraID>17CBC1DF</paraID>
      <start>11</start>
      <end>12</end>
      <status>modified</status>
      <modifiedWord>（</modifiedWord>
      <trackRevisions>false</trackRevisions>
    </reviewItem>
    <reviewItem>
      <errorID>a4fe7e7b-9b2a-437c-943b-b429c1f3c116</errorID>
      <errorWord>)</errorWord>
      <group>L1_Format</group>
      <groupName>格式问题</groupName>
      <ability>L2_HalfPunc_CN</ability>
      <abilityName>全半角问题</abilityName>
      <candidateList>
        <item>）</item>
      </candidateList>
      <explain>文本全半角错误。</explain>
      <paraID>17CBC1DF</paraID>
      <start>14</start>
      <end>15</end>
      <status>modified</status>
      <modifiedWord>）</modifiedWord>
      <trackRevisions>false</trackRevisions>
    </reviewItem>
    <reviewItem>
      <errorID>b5b24f8d-bd21-459f-8b0c-0b49cb8adb12</errorID>
      <errorWord>(</errorWord>
      <group>L1_Format</group>
      <groupName>格式问题</groupName>
      <ability>L2_HalfPunc_CN</ability>
      <abilityName>全半角问题</abilityName>
      <candidateList>
        <item>（</item>
      </candidateList>
      <explain>文本全半角错误。</explain>
      <paraID>765BC5A2</paraID>
      <start>11</start>
      <end>12</end>
      <status>modified</status>
      <modifiedWord>（</modifiedWord>
      <trackRevisions>false</trackRevisions>
    </reviewItem>
    <reviewItem>
      <errorID>98e358b7-dbbd-4626-84ff-54b622ddff7e</errorID>
      <errorWord>)</errorWord>
      <group>L1_Format</group>
      <groupName>格式问题</groupName>
      <ability>L2_HalfPunc_CN</ability>
      <abilityName>全半角问题</abilityName>
      <candidateList>
        <item>）</item>
      </candidateList>
      <explain>文本全半角错误。</explain>
      <paraID>765BC5A2</paraID>
      <start>14</start>
      <end>15</end>
      <status>modified</status>
      <modifiedWord>）</modifiedWord>
      <trackRevisions>false</trackRevisions>
    </reviewItem>
    <reviewItem>
      <errorID>84b681f2-cb5b-45ab-992c-513b3f887d2c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10B477B3</paraID>
      <start>0</start>
      <end>3</end>
      <status>modified</status>
      <modifiedWord>（1）</modifiedWord>
      <trackRevisions>false</trackRevisions>
    </reviewItem>
    <reviewItem>
      <errorID>f3320e69-3e8f-4c3a-ae51-e4283ba5b583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6B1E7F25</paraID>
      <start>0</start>
      <end>3</end>
      <status>modified</status>
      <modifiedWord>（2）</modifiedWord>
      <trackRevisions>false</trackRevisions>
    </reviewItem>
    <reviewItem>
      <errorID>69b208c3-7692-47f4-8f4f-52202ca28ed8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5C218F2A</paraID>
      <start>0</start>
      <end>2</end>
      <status>modified</status>
      <modifiedWord>3.</modifiedWord>
      <trackRevisions>false</trackRevisions>
    </reviewItem>
    <reviewItem>
      <errorID>72f308dc-00ab-4779-a286-88b48c73309b</errorID>
      <errorWord>(</errorWord>
      <group>L1_Format</group>
      <groupName>格式问题</groupName>
      <ability>L2_HalfPunc_CN</ability>
      <abilityName>全半角问题</abilityName>
      <candidateList>
        <item>（</item>
      </candidateList>
      <explain>文本全半角错误。</explain>
      <paraID>5C218F2A</paraID>
      <start>13</start>
      <end>14</end>
      <status>modified</status>
      <modifiedWord>（</modifiedWord>
      <trackRevisions>false</trackRevisions>
    </reviewItem>
    <reviewItem>
      <errorID>939dc09c-bc35-4649-af3e-909177ce3618</errorID>
      <errorWord>)</errorWord>
      <group>L1_Format</group>
      <groupName>格式问题</groupName>
      <ability>L2_HalfPunc_CN</ability>
      <abilityName>全半角问题</abilityName>
      <candidateList>
        <item>）</item>
      </candidateList>
      <explain>文本全半角错误。</explain>
      <paraID>5C218F2A</paraID>
      <start>80</start>
      <end>81</end>
      <status>modified</status>
      <modifiedWord>）</modifiedWord>
      <trackRevisions>false</trackRevisions>
    </reviewItem>
    <reviewItem>
      <errorID>9738cafc-2684-42d6-8817-5bb7974c4d23</errorID>
      <errorWord>:</errorWord>
      <group>L1_Format</group>
      <groupName>格式问题</groupName>
      <ability>L2_HalfPunc_CN</ability>
      <abilityName>全半角问题</abilityName>
      <candidateList>
        <item>：</item>
      </candidateList>
      <explain>文本全半角错误。</explain>
      <paraID>77A028D6</paraID>
      <start>14</start>
      <end>15</end>
      <status>modified</status>
      <modifiedWord>：</modifiedWord>
      <trackRevisions>false</trackRevisions>
    </reviewItem>
    <reviewItem>
      <errorID>8bde4042-db36-48d1-82f4-a548bba5f749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34E85E94</paraID>
      <start>0</start>
      <end>2</end>
      <status>modified</status>
      <modifiedWord>1.</modifiedWord>
      <trackRevisions>false</trackRevisions>
    </reviewItem>
    <reviewItem>
      <errorID>4cf5fabc-eced-4b46-8250-5ea7e19b98a2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D773134</paraID>
      <start>0</start>
      <end>2</end>
      <status>modified</status>
      <modifiedWord>2.</modifiedWord>
      <trackRevisions>false</trackRevisions>
    </reviewItem>
    <reviewItem>
      <errorID>05cd6dd6-e5fc-441c-8563-54615e3b21e0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358673B9</paraID>
      <start>0</start>
      <end>2</end>
      <status>modified</status>
      <modifiedWord>3.</modifiedWord>
      <trackRevisions>false</trackRevisions>
    </reviewItem>
    <reviewItem>
      <errorID>aebf7d77-754c-4eab-ad8e-aa04e1c63d8f</errorID>
      <errorWord>,</errorWord>
      <group>L1_Format</group>
      <groupName>格式问题</groupName>
      <ability>L2_HalfPunc_CN</ability>
      <abilityName>全半角问题</abilityName>
      <candidateList>
        <item>，</item>
      </candidateList>
      <explain>文本全半角错误。</explain>
      <paraID>358673B9</paraID>
      <start>40</start>
      <end>41</end>
      <status>modified</status>
      <modifiedWord>，</modifiedWord>
      <trackRevisions>false</trackRevisions>
    </reviewItem>
    <reviewItem>
      <errorID>c78716e4-36c6-45b6-9360-af04a1529565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795EBBB0</paraID>
      <start>0</start>
      <end>2</end>
      <status>modified</status>
      <modifiedWord>4.</modifiedWord>
      <trackRevisions>false</trackRevisions>
    </reviewItem>
    <reviewItem>
      <errorID>0819b3c6-3f2f-4818-a0bd-fa7e720e735c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4075B2A2</paraID>
      <start>0</start>
      <end>2</end>
      <status>modified</status>
      <modifiedWord>5.</modifiedWord>
      <trackRevisions>false</trackRevisions>
    </reviewItem>
    <reviewItem>
      <errorID>e63649ca-5a78-41c3-9d05-38312c97a6e7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46C7E1A0</paraID>
      <start>0</start>
      <end>2</end>
      <status>modified</status>
      <modifiedWord>6.</modifiedWord>
      <trackRevisions>false</trackRevisions>
    </reviewItem>
    <reviewItem>
      <errorID>14dbcbc3-f5aa-4d38-8914-8bacf906af94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5ACEFF25</paraID>
      <start>0</start>
      <end>2</end>
      <status>modified</status>
      <modifiedWord>7.</modifiedWord>
      <trackRevisions>false</trackRevisions>
    </reviewItem>
    <reviewItem>
      <errorID>63dec310-d366-4b24-85f3-4d4183e22bf1</errorID>
      <errorWord>;</errorWord>
      <group>L1_Format</group>
      <groupName>格式问题</groupName>
      <ability>L2_HalfPunc_CN</ability>
      <abilityName>全半角问题</abilityName>
      <candidateList>
        <item>；</item>
      </candidateList>
      <explain>文本全半角错误。</explain>
      <paraID>5ACEFF25</paraID>
      <start>72</start>
      <end>73</end>
      <status>modified</status>
      <modifiedWord>；</modifiedWord>
      <trackRevisions>false</trackRevisions>
    </reviewItem>
    <reviewItem>
      <errorID>9ca93fbe-6e87-4760-be52-11088862e8b6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B7FE3B7</paraID>
      <start>0</start>
      <end>2</end>
      <status>modified</status>
      <modifiedWord>8.</modifiedWord>
      <trackRevisions>false</trackRevisions>
    </reviewItem>
    <reviewItem>
      <errorID>1820788b-6eac-426e-967f-8a20285cd09d</errorID>
      <errorWord>;</errorWord>
      <group>L1_Format</group>
      <groupName>格式问题</groupName>
      <ability>L2_HalfPunc_CN</ability>
      <abilityName>全半角问题</abilityName>
      <candidateList>
        <item>；</item>
      </candidateList>
      <explain>文本全半角错误。</explain>
      <paraID> B7FE3B7</paraID>
      <start>53</start>
      <end>54</end>
      <status>modified</status>
      <modifiedWord>；</modifiedWord>
      <trackRevisions>false</trackRevisions>
    </reviewItem>
    <reviewItem>
      <errorID>d0575028-a4f8-477c-9dc7-ccb92631a63d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799DC6F9</paraID>
      <start>0</start>
      <end>2</end>
      <status>modified</status>
      <modifiedWord>9.</modifiedWord>
      <trackRevisions>false</trackRevisions>
    </reviewItem>
    <reviewItem>
      <errorID>811d35c7-6411-43a2-b216-4d97446f5a6b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D1C065B</paraID>
      <start>0</start>
      <end>3</end>
      <status>modified</status>
      <modifiedWord>10.</modifiedWord>
      <trackRevisions>false</trackRevisions>
    </reviewItem>
    <reviewItem>
      <errorID>681aea14-ea92-4a5f-9646-6dd374973b29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6D25D15F</paraID>
      <start>0</start>
      <end>3</end>
      <status>modified</status>
      <modifiedWord>11.</modifiedWord>
      <trackRevisions>false</trackRevisions>
    </reviewItem>
    <reviewItem>
      <errorID>d52c0ba4-dc8a-492c-83b4-c677691cafdf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B39D861</paraID>
      <start>0</start>
      <end>2</end>
      <status>modified</status>
      <modifiedWord>1.</modifiedWord>
      <trackRevisions>false</trackRevisions>
    </reviewItem>
    <reviewItem>
      <errorID>fe78b4dc-a3ca-41ed-83d2-aba47f20b945</errorID>
      <errorWord>:</errorWord>
      <group>L1_Format</group>
      <groupName>格式问题</groupName>
      <ability>L2_HalfPunc_CN</ability>
      <abilityName>全半角问题</abilityName>
      <candidateList>
        <item>：</item>
      </candidateList>
      <explain>文本全半角错误。</explain>
      <paraID> B39D861</paraID>
      <start>19</start>
      <end>20</end>
      <status>modified</status>
      <modifiedWord>：</modifiedWord>
      <trackRevisions>false</trackRevisions>
    </reviewItem>
    <reviewItem>
      <errorID>0dc8ad0f-b03a-405a-8c53-8e5ca0730a9d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58CE09E4</paraID>
      <start>0</start>
      <end>2</end>
      <status>modified</status>
      <modifiedWord>2.</modifiedWord>
      <trackRevisions>false</trackRevisions>
    </reviewItem>
    <reviewItem>
      <errorID>36d04aa7-2ef5-4597-a292-dd895e30ec55</errorID>
      <errorWord>:</errorWord>
      <group>L1_Format</group>
      <groupName>格式问题</groupName>
      <ability>L2_HalfPunc_CN</ability>
      <abilityName>全半角问题</abilityName>
      <candidateList>
        <item>：</item>
      </candidateList>
      <explain>文本全半角错误。</explain>
      <paraID>58CE09E4</paraID>
      <start>33</start>
      <end>34</end>
      <status>modified</status>
      <modifiedWord>：</modifiedWord>
      <trackRevisions>false</trackRevisions>
    </reviewItem>
    <reviewItem>
      <errorID>3e0482d4-42d1-44a4-bf3e-340af89a90c8</errorID>
      <errorWord>阀值</errorWord>
      <group>L1_Word</group>
      <groupName>字词问题</groupName>
      <ability>L2_Alias</ability>
      <abilityName>也作/曾用词</abilityName>
      <candidateList>
        <item>阈值</item>
      </candidateList>
      <explain>词汇[阀值]为不规范表述或旧称，其规范书面表述为[阈值]。</explain>
      <paraID>58CE09E4</paraID>
      <start>52</start>
      <end>54</end>
      <status>modified</status>
      <modifiedWord>阈值</modifiedWord>
      <trackRevisions>false</trackRevisions>
    </reviewItem>
    <reviewItem>
      <errorID>6cebc2b0-3281-494c-a760-6052361c3c71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56E13ACE</paraID>
      <start>0</start>
      <end>2</end>
      <status>modified</status>
      <modifiedWord>3.</modifiedWord>
      <trackRevisions>false</trackRevisions>
    </reviewItem>
    <reviewItem>
      <errorID>0408ba61-a75a-4b20-b937-ba6caf075b10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119966A5</paraID>
      <start>0</start>
      <end>2</end>
      <status>modified</status>
      <modifiedWord>4.</modifiedWord>
      <trackRevisions>false</trackRevisions>
    </reviewItem>
    <reviewItem>
      <errorID>9c2b2b4d-0cb8-45b2-90b7-22994f99f4a1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27CF8C2</paraID>
      <start>0</start>
      <end>2</end>
      <status>modified</status>
      <modifiedWord>5.</modifiedWord>
      <trackRevisions>false</trackRevisions>
    </reviewItem>
    <reviewItem>
      <errorID>c9855adf-db83-48a6-a36f-2decfa52ccf8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649F571A</paraID>
      <start>0</start>
      <end>2</end>
      <status>modified</status>
      <modifiedWord>6.</modifiedWord>
      <trackRevisions>false</trackRevisions>
    </reviewItem>
    <reviewItem>
      <errorID>f111b2b2-a5eb-4cef-8f9a-f62412837f8c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47B5A88C</paraID>
      <start>0</start>
      <end>2</end>
      <status>modified</status>
      <modifiedWord>7.</modifiedWord>
      <trackRevisions>false</trackRevisions>
    </reviewItem>
    <reviewItem>
      <errorID>b129b08f-770a-4949-bed6-129f01267e73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5C58ABA9</paraID>
      <start>0</start>
      <end>2</end>
      <status>modified</status>
      <modifiedWord>8.</modifiedWord>
      <trackRevisions>false</trackRevisions>
    </reviewItem>
    <reviewItem>
      <errorID>43ae0261-f8f3-41e3-996d-76c56f2d41a2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453DB681</paraID>
      <start>0</start>
      <end>2</end>
      <status>modified</status>
      <modifiedWord>9.</modifiedWord>
      <trackRevisions>false</trackRevisions>
    </reviewItem>
    <reviewItem>
      <errorID>0b4cc84b-0741-42bc-b6d4-75c437cb90d1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3114662C</paraID>
      <start>0</start>
      <end>3</end>
      <status>modified</status>
      <modifiedWord>10.</modifiedWord>
      <trackRevisions>false</trackRevisions>
    </reviewItem>
    <reviewItem>
      <errorID>e4c84123-40e0-4fb4-8c05-702771d003c3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32EA88B</paraID>
      <start>0</start>
      <end>3</end>
      <status>modified</status>
      <modifiedWord>11.</modifiedWord>
      <trackRevisions>false</trackRevisions>
    </reviewItem>
    <reviewItem>
      <errorID>233d86bd-d6ef-4801-9524-d89994693a06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4775A895</paraID>
      <start>0</start>
      <end>3</end>
      <status>modified</status>
      <modifiedWord>12.</modifiedWord>
      <trackRevisions>false</trackRevisions>
    </reviewItem>
    <reviewItem>
      <errorID>a179b1b9-d013-4d6d-a758-93bcac30b833</errorID>
      <errorWord>、以及</errorWord>
      <group>L1_Punc</group>
      <groupName>标点问题</groupName>
      <ability>L2_Punc_CN</ability>
      <abilityName>标点符号问题</abilityName>
      <candidateList>
        <item>，以及</item>
      </candidateList>
      <explain>连接词前后不宜使用顿号，建议使用逗号。</explain>
      <paraID>4775A895</paraID>
      <start>48</start>
      <end>51</end>
      <status>modified</status>
      <modifiedWord>，以及</modifiedWord>
      <trackRevisions>false</trackRevisions>
    </reviewItem>
    <reviewItem>
      <errorID>f25ae77b-4f4f-4de6-ac14-346ddb412ffc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47D54C64</paraID>
      <start>0</start>
      <end>3</end>
      <status>modified</status>
      <modifiedWord>13.</modifiedWord>
      <trackRevisions>false</trackRevisions>
    </reviewItem>
    <reviewItem>
      <errorID>70290d70-03ff-46d2-ab20-97dce051036f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11F41BF8</paraID>
      <start>0</start>
      <end>3</end>
      <status>modified</status>
      <modifiedWord>14.</modifiedWord>
      <trackRevisions>false</trackRevisions>
    </reviewItem>
    <reviewItem>
      <errorID>3e540b27-a82b-45a0-b31c-ba4ff9125963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2A5A0A5</paraID>
      <start>0</start>
      <end>3</end>
      <status>modified</status>
      <modifiedWord>15.</modifiedWord>
      <trackRevisions>false</trackRevisions>
    </reviewItem>
    <reviewItem>
      <errorID>cc6cf778-9f44-42c8-b5b5-4c6609b7f93a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4E6F0CB6</paraID>
      <start>0</start>
      <end>3</end>
      <status>modified</status>
      <modifiedWord>16.</modifiedWord>
      <trackRevisions>false</trackRevisions>
    </reviewItem>
    <reviewItem>
      <errorID>bd03cc61-5921-41b6-bfe1-cc523c1b9bf7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699AB46E</paraID>
      <start>0</start>
      <end>3</end>
      <status>modified</status>
      <modifiedWord>17.</modifiedWord>
      <trackRevisions>false</trackRevisions>
    </reviewItem>
    <reviewItem>
      <errorID>c239bcbe-1043-4920-a6d7-54f621ce919a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7F19237D</paraID>
      <start>0</start>
      <end>3</end>
      <status>modified</status>
      <modifiedWord>18.</modifiedWord>
      <trackRevisions>false</trackRevisions>
    </reviewItem>
    <reviewItem>
      <errorID>984333a3-41a3-4b6f-91a2-72fbea0d5b0f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5A0439BB</paraID>
      <start>0</start>
      <end>3</end>
      <status>modified</status>
      <modifiedWord>19.</modifiedWord>
      <trackRevisions>false</trackRevisions>
    </reviewItem>
    <reviewItem>
      <errorID>65dec8f2-7643-4191-ad71-e8ba221eb0bb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6741A1E8</paraID>
      <start>0</start>
      <end>3</end>
      <status>modified</status>
      <modifiedWord>20.</modifiedWord>
      <trackRevisions>false</trackRevisions>
    </reviewItem>
    <reviewItem>
      <errorID>981394b4-1f36-4cb7-beba-b723c62f370e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53B95130</paraID>
      <start>0</start>
      <end>3</end>
      <status>modified</status>
      <modifiedWord>21.</modifiedWord>
      <trackRevisions>false</trackRevisions>
    </reviewItem>
    <reviewItem>
      <errorID>e145699c-0d7d-4ff5-b5a5-ab97d22389b7</errorID>
      <errorWord>图标</errorWord>
      <group>L1_Word</group>
      <groupName>字词问题</groupName>
      <ability>L2_Typo</ability>
      <abilityName>字词错误</abilityName>
      <candidateList>
        <item>图表</item>
      </candidateList>
      <explain/>
      <paraID>303279AA</paraID>
      <start>6</start>
      <end>8</end>
      <status>modified</status>
      <modifiedWord>图表</modifiedWord>
      <trackRevisions>false</trackRevisions>
    </reviewItem>
    <reviewItem>
      <errorID>2d731544-d8ab-4f55-8c7f-334ad4635ba2</errorID>
      <errorWord>、</errorWord>
      <group>L1_Punc</group>
      <groupName>标点问题</groupName>
      <ability>L2_Punc_CN</ability>
      <abilityName>标点符号问题</abilityName>
      <candidateList/>
      <explain/>
      <paraID>303279AA</paraID>
      <start>24</start>
      <end>25</end>
      <status>ignored</status>
      <modifiedWord/>
      <trackRevisions>false</trackRevisions>
    </reviewItem>
    <reviewItem>
      <errorID>afc2057e-41f8-4d48-9f1a-3bb504e20014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7B416E03</paraID>
      <start>0</start>
      <end>3</end>
      <status>modified</status>
      <modifiedWord>22.</modifiedWord>
      <trackRevisions>false</trackRevisions>
    </reviewItem>
    <reviewItem>
      <errorID>a2479fdb-d7bd-4e3a-a7cf-a3556f5ee96a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39E3E0AF</paraID>
      <start>0</start>
      <end>3</end>
      <status>modified</status>
      <modifiedWord>23.</modifiedWord>
      <trackRevisions>false</trackRevisions>
    </reviewItem>
    <reviewItem>
      <errorID>29c00cda-d302-4172-9de4-cf60dca5c2da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4EDE0FFD</paraID>
      <start>0</start>
      <end>3</end>
      <status>modified</status>
      <modifiedWord>24.</modifiedWord>
      <trackRevisions>false</trackRevisions>
    </reviewItem>
    <reviewItem>
      <errorID>c34ef09d-8353-47b8-8656-50114e00f163</errorID>
      <errorWord>需具备</errorWord>
      <group>L1_Word</group>
      <groupName>字词问题</groupName>
      <ability>L2_Typo</ability>
      <abilityName>字词错误</abilityName>
      <candidateList>
        <item>须具备</item>
      </candidateList>
      <explain/>
      <paraID>4EDE0FFD</paraID>
      <start>35</start>
      <end>38</end>
      <status>modified</status>
      <modifiedWord>须具备</modifiedWord>
      <trackRevisions>false</trackRevisions>
    </reviewItem>
    <reviewItem>
      <errorID>7caca00a-30b4-4f50-8449-7a3e421dfaec</errorID>
      <errorWord>1、</errorWord>
      <group>L1_Format</group>
      <groupName>格式问题</groupName>
      <ability>L2_Ordinal</ability>
      <abilityName>序号格式</abilityName>
      <candidateList>
        <item>1.</item>
      </candidateList>
      <explain>当前序号格式不规范，建议修改为规范格式[1.]。</explain>
      <paraID>731AD662</paraID>
      <start>0</start>
      <end>2</end>
      <status>modified</status>
      <modifiedWord>1.</modifiedWord>
      <trackRevisions>false</trackRevisions>
    </reviewItem>
    <reviewItem>
      <errorID>03740a67-2a0b-4bd3-8b91-786cc09ab370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5E5EC4C4</paraID>
      <start>0</start>
      <end>2</end>
      <status>modified</status>
      <modifiedWord>2.</modifiedWord>
      <trackRevisions>false</trackRevisions>
    </reviewItem>
    <reviewItem>
      <errorID>d5c58a22-664c-4e71-8223-b6161741410a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88BD4E7</paraID>
      <start>0</start>
      <end>2</end>
      <status>modified</status>
      <modifiedWord>1.</modifiedWord>
      <trackRevisions>false</trackRevisions>
    </reviewItem>
    <reviewItem>
      <errorID>209df250-75c9-4256-9dd3-29baf6a194d3</errorID>
      <errorWord>:</errorWord>
      <group>L1_Format</group>
      <groupName>格式问题</groupName>
      <ability>L2_HalfPunc_CN</ability>
      <abilityName>全半角问题</abilityName>
      <candidateList>
        <item>：</item>
      </candidateList>
      <explain>文本全半角错误。</explain>
      <paraID> 88BD4E7</paraID>
      <start>6</start>
      <end>7</end>
      <status>modified</status>
      <modifiedWord>：</modifiedWord>
      <trackRevisions>false</trackRevisions>
    </reviewItem>
    <reviewItem>
      <errorID>a50ddc46-731d-4c88-b2b9-374eebd8ad8c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527DB5BC</paraID>
      <start>0</start>
      <end>2</end>
      <status>modified</status>
      <modifiedWord>2.</modifiedWord>
      <trackRevisions>false</trackRevisions>
    </reviewItem>
    <reviewItem>
      <errorID>c4d9287c-5df7-449c-8da7-8656035878c9</errorID>
      <errorWord>;</errorWord>
      <group>L1_Format</group>
      <groupName>格式问题</groupName>
      <ability>L2_HalfPunc_CN</ability>
      <abilityName>全半角问题</abilityName>
      <candidateList>
        <item>；</item>
      </candidateList>
      <explain>文本全半角错误。</explain>
      <paraID>527DB5BC</paraID>
      <start>6</start>
      <end>7</end>
      <status>modified</status>
      <modifiedWord>；</modifiedWord>
      <trackRevisions>false</trackRevisions>
    </reviewItem>
    <reviewItem>
      <errorID>b250fc5d-6258-401a-ae4d-dcd5d5899b30</errorID>
      <errorWord>;</errorWord>
      <group>L1_Format</group>
      <groupName>格式问题</groupName>
      <ability>L2_HalfPunc_CN</ability>
      <abilityName>全半角问题</abilityName>
      <candidateList>
        <item>；</item>
      </candidateList>
      <explain>文本全半角错误。</explain>
      <paraID>527DB5BC</paraID>
      <start>11</start>
      <end>12</end>
      <status>modified</status>
      <modifiedWord>；</modifiedWord>
      <trackRevisions>false</trackRevisions>
    </reviewItem>
    <reviewItem>
      <errorID>9affa2f5-ec12-4b06-9c0e-ca8bda81a420</errorID>
      <errorWord>:</errorWord>
      <group>L1_Format</group>
      <groupName>格式问题</groupName>
      <ability>L2_HalfPunc_CN</ability>
      <abilityName>全半角问题</abilityName>
      <candidateList>
        <item>：</item>
      </candidateList>
      <explain>文本全半角错误。</explain>
      <paraID>527DB5BC</paraID>
      <start>23</start>
      <end>24</end>
      <status>modified</status>
      <modifiedWord>：</modifiedWord>
      <trackRevisions>false</trackRevisions>
    </reviewItem>
    <reviewItem>
      <errorID>1f723595-84d7-42ff-a928-47b340afca5b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7F90C345</paraID>
      <start>0</start>
      <end>2</end>
      <status>modified</status>
      <modifiedWord>3.</modifiedWord>
      <trackRevisions>false</trackRevisions>
    </reviewItem>
    <reviewItem>
      <errorID>87cb5d21-ce57-4cad-892b-f8b870ef66a3</errorID>
      <errorWord>;</errorWord>
      <group>L1_Format</group>
      <groupName>格式问题</groupName>
      <ability>L2_HalfPunc_CN</ability>
      <abilityName>全半角问题</abilityName>
      <candidateList>
        <item>；</item>
      </candidateList>
      <explain>文本全半角错误。</explain>
      <paraID>7F90C345</paraID>
      <start>8</start>
      <end>9</end>
      <status>modified</status>
      <modifiedWord>；</modifiedWord>
      <trackRevisions>false</trackRevisions>
    </reviewItem>
    <reviewItem>
      <errorID>b5ede8e7-16a5-48d7-ba5d-baff5495f813</errorID>
      <errorWord>;</errorWord>
      <group>L1_Format</group>
      <groupName>格式问题</groupName>
      <ability>L2_HalfPunc_CN</ability>
      <abilityName>全半角问题</abilityName>
      <candidateList>
        <item>；</item>
      </candidateList>
      <explain>文本全半角错误。</explain>
      <paraID>7F90C345</paraID>
      <start>13</start>
      <end>14</end>
      <status>modified</status>
      <modifiedWord>；</modifiedWord>
      <trackRevisions>false</trackRevisions>
    </reviewItem>
    <reviewItem>
      <errorID>32f72a62-bc8b-4e73-9340-b96a54a96938</errorID>
      <errorWord>;</errorWord>
      <group>L1_Format</group>
      <groupName>格式问题</groupName>
      <ability>L2_HalfPunc_CN</ability>
      <abilityName>全半角问题</abilityName>
      <candidateList>
        <item>；</item>
      </candidateList>
      <explain>文本全半角错误。</explain>
      <paraID>7F90C345</paraID>
      <start>18</start>
      <end>19</end>
      <status>modified</status>
      <modifiedWord>；</modifiedWord>
      <trackRevisions>false</trackRevisions>
    </reviewItem>
    <reviewItem>
      <errorID>9b2eafce-3694-414b-a312-ea2ad3f00080</errorID>
      <errorWord>;</errorWord>
      <group>L1_Format</group>
      <groupName>格式问题</groupName>
      <ability>L2_HalfPunc_CN</ability>
      <abilityName>全半角问题</abilityName>
      <candidateList>
        <item>；</item>
      </candidateList>
      <explain>文本全半角错误。</explain>
      <paraID>7F90C345</paraID>
      <start>24</start>
      <end>25</end>
      <status>modified</status>
      <modifiedWord>；</modifiedWord>
      <trackRevisions>false</trackRevisions>
    </reviewItem>
    <reviewItem>
      <errorID>2d23ab63-0bfa-4c45-a809-668e8e206a73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7BA85066</paraID>
      <start>0</start>
      <end>2</end>
      <status>modified</status>
      <modifiedWord>1.</modifiedWord>
      <trackRevisions>false</trackRevisions>
    </reviewItem>
    <reviewItem>
      <errorID>550e150f-fed5-45b9-af48-d8a17be4b2a6</errorID>
      <errorWord>:</errorWord>
      <group>L1_Format</group>
      <groupName>格式问题</groupName>
      <ability>L2_HalfPunc_CN</ability>
      <abilityName>全半角问题</abilityName>
      <candidateList>
        <item>：</item>
      </candidateList>
      <explain>文本全半角错误。</explain>
      <paraID>7BA85066</paraID>
      <start>26</start>
      <end>27</end>
      <status>modified</status>
      <modifiedWord>：</modifiedWord>
      <trackRevisions>false</trackRevisions>
    </reviewItem>
    <reviewItem>
      <errorID>2eee63ab-905a-4407-b132-4bff405a1627</errorID>
      <errorWord>,</errorWord>
      <group>L1_Format</group>
      <groupName>格式问题</groupName>
      <ability>L2_HalfPunc_CN</ability>
      <abilityName>全半角问题</abilityName>
      <candidateList>
        <item>，</item>
      </candidateList>
      <explain>文本全半角错误。</explain>
      <paraID>7BA85066</paraID>
      <start>42</start>
      <end>43</end>
      <status>modified</status>
      <modifiedWord>，</modifiedWord>
      <trackRevisions>false</trackRevisions>
    </reviewItem>
    <reviewItem>
      <errorID>ad7d7396-7b41-4db1-a5e3-93004cc997d6</errorID>
      <errorWord>;</errorWord>
      <group>L1_Format</group>
      <groupName>格式问题</groupName>
      <ability>L2_HalfPunc_CN</ability>
      <abilityName>全半角问题</abilityName>
      <candidateList>
        <item>；</item>
      </candidateList>
      <explain>文本全半角错误。</explain>
      <paraID>7BA85066</paraID>
      <start>62</start>
      <end>63</end>
      <status>modified</status>
      <modifiedWord>；</modifiedWord>
      <trackRevisions>false</trackRevisions>
    </reviewItem>
    <reviewItem>
      <errorID>319226da-96e7-4767-b4c4-b78696bff63c</errorID>
      <errorWord>:</errorWord>
      <group>L1_Format</group>
      <groupName>格式问题</groupName>
      <ability>L2_HalfPunc_CN</ability>
      <abilityName>全半角问题</abilityName>
      <candidateList>
        <item>：</item>
      </candidateList>
      <explain>文本全半角错误。</explain>
      <paraID>7BA85066</paraID>
      <start>84</start>
      <end>85</end>
      <status>modified</status>
      <modifiedWord>：</modifiedWord>
      <trackRevisions>false</trackRevisions>
    </reviewItem>
    <reviewItem>
      <errorID>a4b42581-b2d6-4d2c-b27f-b456fbbb4713</errorID>
      <errorWord>;</errorWord>
      <group>L1_Format</group>
      <groupName>格式问题</groupName>
      <ability>L2_HalfPunc_CN</ability>
      <abilityName>全半角问题</abilityName>
      <candidateList>
        <item>；</item>
      </candidateList>
      <explain>文本全半角错误。</explain>
      <paraID>7BA85066</paraID>
      <start>103</start>
      <end>104</end>
      <status>modified</status>
      <modifiedWord>；</modifiedWord>
      <trackRevisions>false</trackRevisions>
    </reviewItem>
    <reviewItem>
      <errorID>0561d2c4-c414-47e5-a43b-7ee8cbe63bb1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303DF46D</paraID>
      <start>0</start>
      <end>2</end>
      <status>modified</status>
      <modifiedWord>2.</modifiedWord>
      <trackRevisions>false</trackRevisions>
    </reviewItem>
    <reviewItem>
      <errorID>75448c38-fdd1-4a74-91bf-b2a73d7bb84b</errorID>
      <errorWord>:</errorWord>
      <group>L1_Format</group>
      <groupName>格式问题</groupName>
      <ability>L2_HalfPunc_CN</ability>
      <abilityName>全半角问题</abilityName>
      <candidateList>
        <item>：</item>
      </candidateList>
      <explain>文本全半角错误。</explain>
      <paraID>303DF46D</paraID>
      <start>67</start>
      <end>68</end>
      <status>modified</status>
      <modifiedWord>：</modifiedWord>
      <trackRevisions>false</trackRevisions>
    </reviewItem>
    <reviewItem>
      <errorID>11bf841c-d859-4a42-aff4-abfa3c347466</errorID>
      <errorWord>,</errorWord>
      <group>L1_Format</group>
      <groupName>格式问题</groupName>
      <ability>L2_HalfPunc_CN</ability>
      <abilityName>全半角问题</abilityName>
      <candidateList>
        <item>，</item>
      </candidateList>
      <explain>文本全半角错误。</explain>
      <paraID>303DF46D</paraID>
      <start>78</start>
      <end>79</end>
      <status>modified</status>
      <modifiedWord>，</modifiedWord>
      <trackRevisions>false</trackRevisions>
    </reviewItem>
    <reviewItem>
      <errorID>50ca4098-0d18-465c-a783-aef5b084920c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5C9D6C82</paraID>
      <start>0</start>
      <end>2</end>
      <status>modified</status>
      <modifiedWord>3.</modifiedWord>
      <trackRevisions>false</trackRevisions>
    </reviewItem>
    <reviewItem>
      <errorID>78300bd6-d612-4ea1-bc03-f2ff9414a5b1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188D1D19</paraID>
      <start>0</start>
      <end>2</end>
      <status>modified</status>
      <modifiedWord>4.</modifiedWord>
      <trackRevisions>false</trackRevisions>
    </reviewItem>
    <reviewItem>
      <errorID>76cb7f1f-e295-444e-a595-3806835522fa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51DF4E70</paraID>
      <start>0</start>
      <end>2</end>
      <status>modified</status>
      <modifiedWord>5.</modifiedWord>
      <trackRevisions>false</trackRevisions>
    </reviewItem>
    <reviewItem>
      <errorID>9b15d715-115a-4bda-841e-efe025be461e</errorID>
      <errorWord>~</errorWord>
      <group>L1_Format</group>
      <groupName>格式问题</groupName>
      <ability>L2_HalfPunc_CN</ability>
      <abilityName>全半角问题</abilityName>
      <candidateList>
        <item>～</item>
      </candidateList>
      <explain>文本全半角错误。</explain>
      <paraID>51DF4E70</paraID>
      <start>53</start>
      <end>54</end>
      <status>modified</status>
      <modifiedWord>～</modifiedWord>
      <trackRevisions>false</trackRevisions>
    </reviewItem>
    <reviewItem>
      <errorID>c7c1478f-2759-452c-8703-ec0c6b41a5ee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5BC6573B</paraID>
      <start>0</start>
      <end>2</end>
      <status>modified</status>
      <modifiedWord>6.</modifiedWord>
      <trackRevisions>false</trackRevisions>
    </reviewItem>
    <reviewItem>
      <errorID>0a60c0e7-881d-4f0f-a042-921ae73957dc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5795EBC5</paraID>
      <start>0</start>
      <end>2</end>
      <status>modified</status>
      <modifiedWord>7.</modifiedWord>
      <trackRevisions>false</trackRevisions>
    </reviewItem>
    <reviewItem>
      <errorID>496c1700-98d7-4e25-a8b8-3c3487014530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81354C0</paraID>
      <start>0</start>
      <end>2</end>
      <status>modified</status>
      <modifiedWord>8.</modifiedWord>
      <trackRevisions>false</trackRevisions>
    </reviewItem>
    <reviewItem>
      <errorID>506bd056-34cc-407e-9d72-e381915efecb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7E64A9B8</paraID>
      <start>0</start>
      <end>2</end>
      <status>modified</status>
      <modifiedWord>1.</modifiedWord>
      <trackRevisions>false</trackRevisions>
    </reviewItem>
    <reviewItem>
      <errorID>d918e76f-1846-4576-b581-9ebf827d6454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163356EC</paraID>
      <start>0</start>
      <end>2</end>
      <status>modified</status>
      <modifiedWord>2.</modifiedWord>
      <trackRevisions>false</trackRevisions>
    </reviewItem>
    <reviewItem>
      <errorID>115a71b0-663b-465a-8268-1313413c8098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5B668C01</paraID>
      <start>0</start>
      <end>2</end>
      <status>modified</status>
      <modifiedWord>3.</modifiedWord>
      <trackRevisions>false</trackRevisions>
    </reviewItem>
    <reviewItem>
      <errorID>1a287704-2653-443d-8e85-0f7099e07e57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2223FA78</paraID>
      <start>0</start>
      <end>2</end>
      <status>modified</status>
      <modifiedWord>1.</modifiedWord>
      <trackRevisions>false</trackRevisions>
    </reviewItem>
    <reviewItem>
      <errorID>25730c9b-3c96-4b89-b3dd-5a4c2f493d21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2246117D</paraID>
      <start>0</start>
      <end>2</end>
      <status>modified</status>
      <modifiedWord>2.</modifiedWord>
      <trackRevisions>false</trackRevisions>
    </reviewItem>
    <reviewItem>
      <errorID>fac7bbbd-8168-4506-8b99-76766292e3c8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691062B5</paraID>
      <start>0</start>
      <end>2</end>
      <status>modified</status>
      <modifiedWord>3.</modifiedWord>
      <trackRevisions>false</trackRevisions>
    </reviewItem>
    <reviewItem>
      <errorID>eeb0bcb9-8e47-491b-a0a0-7f9c5e6bbf64</errorID>
      <errorWord>:</errorWord>
      <group>L1_Format</group>
      <groupName>格式问题</groupName>
      <ability>L2_HalfPunc_CN</ability>
      <abilityName>全半角问题</abilityName>
      <candidateList>
        <item>：</item>
      </candidateList>
      <explain>文本全半角错误。</explain>
      <paraID>691062B5</paraID>
      <start>5</start>
      <end>6</end>
      <status>modified</status>
      <modifiedWord>：</modifiedWord>
      <trackRevisions>false</trackRevisions>
    </reviewItem>
    <reviewItem>
      <errorID>5fe01025-1233-4489-88d9-c86c04a526f6</errorID>
      <errorWord>:</errorWord>
      <group>L1_Format</group>
      <groupName>格式问题</groupName>
      <ability>L2_HalfPunc_CN</ability>
      <abilityName>全半角问题</abilityName>
      <candidateList>
        <item>：</item>
      </candidateList>
      <explain>文本全半角错误。</explain>
      <paraID>691062B5</paraID>
      <start>21</start>
      <end>22</end>
      <status>modified</status>
      <modifiedWord>：</modifiedWord>
      <trackRevisions>false</trackRevisions>
    </reviewItem>
    <reviewItem>
      <errorID>649c5d6b-f964-4502-9274-b06cd55b6512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76A06FBA</paraID>
      <start>0</start>
      <end>2</end>
      <status>modified</status>
      <modifiedWord>4.</modifiedWord>
      <trackRevisions>false</trackRevisions>
    </reviewItem>
    <reviewItem>
      <errorID>632ed79c-42d9-4752-8a6d-0b24b650de54</errorID>
      <errorWord>;</errorWord>
      <group>L1_Format</group>
      <groupName>格式问题</groupName>
      <ability>L2_HalfPunc_CN</ability>
      <abilityName>全半角问题</abilityName>
      <candidateList>
        <item>；</item>
      </candidateList>
      <explain>文本全半角错误。</explain>
      <paraID>76A06FBA</paraID>
      <start>25</start>
      <end>26</end>
      <status>modified</status>
      <modifiedWord>；</modifiedWord>
      <trackRevisions>false</trackRevisions>
    </reviewItem>
    <reviewItem>
      <errorID>726e08dc-0abb-48d7-b0f8-6a7509c50f98</errorID>
      <errorWord>;</errorWord>
      <group>L1_Format</group>
      <groupName>格式问题</groupName>
      <ability>L2_HalfPunc_CN</ability>
      <abilityName>全半角问题</abilityName>
      <candidateList>
        <item>；</item>
      </candidateList>
      <explain>文本全半角错误。</explain>
      <paraID>76A06FBA</paraID>
      <start>33</start>
      <end>34</end>
      <status>modified</status>
      <modifiedWord>；</modifiedWord>
      <trackRevisions>false</trackRevisions>
    </reviewItem>
    <reviewItem>
      <errorID>246d66e0-ef4c-4ebe-8d1e-c2360a7e1be0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730CE5C9</paraID>
      <start>0</start>
      <end>2</end>
      <status>modified</status>
      <modifiedWord>5.</modifiedWord>
      <trackRevisions>false</trackRevisions>
    </reviewItem>
    <reviewItem>
      <errorID>108aa361-37e2-48c5-ae42-4952e4bdc5e5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4BE9D7F1</paraID>
      <start>0</start>
      <end>2</end>
      <status>modified</status>
      <modifiedWord>1.</modifiedWord>
      <trackRevisions>false</trackRevisions>
    </reviewItem>
    <reviewItem>
      <errorID>7167bb42-c937-4bc6-95d5-dfef04897a07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1A9718CC</paraID>
      <start>0</start>
      <end>2</end>
      <status>modified</status>
      <modifiedWord>2.</modifiedWord>
      <trackRevisions>false</trackRevisions>
    </reviewItem>
    <reviewItem>
      <errorID>10609693-8696-46b7-a9e9-3118a8b17631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35FC8E11</paraID>
      <start>0</start>
      <end>2</end>
      <status>modified</status>
      <modifiedWord>3.</modifiedWord>
      <trackRevisions>false</trackRevisions>
    </reviewItem>
    <reviewItem>
      <errorID>ac29cf95-80e6-47e0-b621-597384054a71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3CE6EC6E</paraID>
      <start>0</start>
      <end>2</end>
      <status>modified</status>
      <modifiedWord>1.</modifiedWord>
      <trackRevisions>false</trackRevisions>
    </reviewItem>
    <reviewItem>
      <errorID>5db2bf49-f1d1-4866-8141-a9bec8dc9eeb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36C1ADAC</paraID>
      <start>0</start>
      <end>2</end>
      <status>modified</status>
      <modifiedWord>2.</modifiedWord>
      <trackRevisions>false</trackRevisions>
    </reviewItem>
    <reviewItem>
      <errorID>f40ba7a9-3c76-4dfa-8591-cf0f1a83a5c8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12E1AF63</paraID>
      <start>0</start>
      <end>2</end>
      <status>modified</status>
      <modifiedWord>3.</modifiedWord>
      <trackRevisions>false</trackRevisions>
    </reviewItem>
    <reviewItem>
      <errorID>675ac746-7e35-4849-8eb9-debd0eb62bae</errorID>
      <errorWord>4、</errorWord>
      <group>L1_Format</group>
      <groupName>格式问题</groupName>
      <ability>L2_Ordinal</ability>
      <abilityName>序号格式</abilityName>
      <candidateList>
        <item>4.</item>
      </candidateList>
      <explain>当前序号格式不规范，建议修改为规范格式[4.]。</explain>
      <paraID>6A1E8419</paraID>
      <start>0</start>
      <end>2</end>
      <status>modified</status>
      <modifiedWord>4.</modifiedWord>
      <trackRevisions>false</trackRevisions>
    </reviewItem>
    <reviewItem>
      <errorID>5f4ef498-c48d-4f66-8e0a-75476e5027ea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6E677C87</paraID>
      <start>0</start>
      <end>2</end>
      <status>modified</status>
      <modifiedWord>5.</modifiedWord>
      <trackRevisions>false</trackRevisions>
    </reviewItem>
    <reviewItem>
      <errorID>50008d4e-902c-4cb7-bbca-75be90b4853e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518422AF</paraID>
      <start>0</start>
      <end>2</end>
      <status>modified</status>
      <modifiedWord>6.</modifiedWord>
      <trackRevisions>false</trackRevisions>
    </reviewItem>
    <reviewItem>
      <errorID>25e845fa-8abc-47f8-ad79-b2ef1e853739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4D124527</paraID>
      <start>0</start>
      <end>2</end>
      <status>modified</status>
      <modifiedWord>7.</modifiedWord>
      <trackRevisions>false</trackRevisions>
    </reviewItem>
    <reviewItem>
      <errorID>0908566e-0776-4c50-90d4-5017bfe59f81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26BAEC46</paraID>
      <start>0</start>
      <end>2</end>
      <status>modified</status>
      <modifiedWord>8.</modifiedWord>
      <trackRevisions>false</trackRevisions>
    </reviewItem>
    <reviewItem>
      <errorID>ab1aab5a-9913-4318-baba-2c73b3c7910a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5A12427A</paraID>
      <start>0</start>
      <end>2</end>
      <status>modified</status>
      <modifiedWord>9.</modifiedWord>
      <trackRevisions>false</trackRevisions>
    </reviewItem>
    <reviewItem>
      <errorID>f775c4d9-e7a6-4897-9682-f41951f2c503</errorID>
      <errorWord>)</errorWord>
      <group>L1_Format</group>
      <groupName>格式问题</groupName>
      <ability>L2_HalfPunc_CN</ability>
      <abilityName>全半角问题</abilityName>
      <candidateList>
        <item>）</item>
      </candidateList>
      <explain>文本全半角错误。</explain>
      <paraID>5A12427A</paraID>
      <start>58</start>
      <end>59</end>
      <status>modified</status>
      <modifiedWord>）</modifiedWord>
      <trackRevisions>false</trackRevisions>
    </reviewItem>
    <reviewItem>
      <errorID>570d778b-bfb3-4f35-a1e2-d993ba80c9ff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2276FE66</paraID>
      <start>0</start>
      <end>3</end>
      <status>modified</status>
      <modifiedWord>10.</modifiedWord>
      <trackRevisions>false</trackRevisions>
    </reviewItem>
    <reviewItem>
      <errorID>460a438b-1776-48e8-a5b5-3317a24eba86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7D06E58D</paraID>
      <start>0</start>
      <end>3</end>
      <status>modified</status>
      <modifiedWord>11.</modifiedWord>
      <trackRevisions>false</trackRevisions>
    </reviewItem>
    <reviewItem>
      <errorID>82da8eac-57c6-4d0b-956b-2f755b974eb9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7AE8EE60</paraID>
      <start>0</start>
      <end>3</end>
      <status>modified</status>
      <modifiedWord>12.</modifiedWord>
      <trackRevisions>false</trackRevisions>
    </reviewItem>
    <reviewItem>
      <errorID>e84b367e-b28a-4a3f-a7c2-04fcc4bd648d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33DA26E5</paraID>
      <start>0</start>
      <end>3</end>
      <status>modified</status>
      <modifiedWord>13.</modifiedWord>
      <trackRevisions>false</trackRevisions>
    </reviewItem>
    <reviewItem>
      <errorID>6dda40dc-2c2a-497c-9650-b04d48754c03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CC0E4AD</paraID>
      <start>0</start>
      <end>2</end>
      <status>modified</status>
      <modifiedWord>1.</modifiedWord>
      <trackRevisions>false</trackRevisions>
    </reviewItem>
    <reviewItem>
      <errorID>83069e9d-bd6b-46a2-a9d1-c3aa73132af1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1EB35416</paraID>
      <start>0</start>
      <end>2</end>
      <status>modified</status>
      <modifiedWord>2.</modifiedWord>
      <trackRevisions>false</trackRevisions>
    </reviewItem>
    <reviewItem>
      <errorID>80efb4ee-58b5-4c3b-8757-43b148cd13eb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4BC6FB1C</paraID>
      <start>0</start>
      <end>2</end>
      <status>modified</status>
      <modifiedWord>3.</modifiedWord>
      <trackRevisions>false</trackRevisions>
    </reviewItem>
    <reviewItem>
      <errorID>87ddde43-273b-42aa-a43b-e9f1f98bbfcd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3425B5F6</paraID>
      <start>0</start>
      <end>2</end>
      <status>modified</status>
      <modifiedWord>4.</modifiedWord>
      <trackRevisions>false</trackRevisions>
    </reviewItem>
    <reviewItem>
      <errorID>2baaf383-2c06-4314-a5aa-a516066a87aa</errorID>
      <errorWord>(</errorWord>
      <group>L1_Format</group>
      <groupName>格式问题</groupName>
      <ability>L2_HalfPunc_CN</ability>
      <abilityName>全半角问题</abilityName>
      <candidateList>
        <item>（</item>
      </candidateList>
      <explain>文本全半角错误。</explain>
      <paraID>3425B5F6</paraID>
      <start>180</start>
      <end>181</end>
      <status>modified</status>
      <modifiedWord>（</modifiedWord>
      <trackRevisions>false</trackRevisions>
    </reviewItem>
    <reviewItem>
      <errorID>516fff37-aec3-4106-b753-3b08b542dce0</errorID>
      <errorWord>)</errorWord>
      <group>L1_Format</group>
      <groupName>格式问题</groupName>
      <ability>L2_HalfPunc_CN</ability>
      <abilityName>全半角问题</abilityName>
      <candidateList>
        <item>）</item>
      </candidateList>
      <explain>文本全半角错误。</explain>
      <paraID>3425B5F6</paraID>
      <start>217</start>
      <end>218</end>
      <status>modified</status>
      <modifiedWord>）</modifiedWord>
      <trackRevisions>false</trackRevisions>
    </reviewItem>
    <reviewItem>
      <errorID>35053a7d-8760-4ace-a2c8-17c6e566f63a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294C246B</paraID>
      <start>0</start>
      <end>2</end>
      <status>modified</status>
      <modifiedWord>5.</modifiedWord>
      <trackRevisions>false</trackRevisions>
    </reviewItem>
    <reviewItem>
      <errorID>a177fe45-714e-4d13-844a-47e244471de7</errorID>
      <errorWord>(</errorWord>
      <group>L1_Format</group>
      <groupName>格式问题</groupName>
      <ability>L2_HalfPunc_CN</ability>
      <abilityName>全半角问题</abilityName>
      <candidateList>
        <item>（</item>
      </candidateList>
      <explain>文本全半角错误。</explain>
      <paraID>294C246B</paraID>
      <start>95</start>
      <end>96</end>
      <status>modified</status>
      <modifiedWord>（</modifiedWord>
      <trackRevisions>false</trackRevisions>
    </reviewItem>
    <reviewItem>
      <errorID>73c7b52a-5c24-47a8-b885-1cec4c5cf2c9</errorID>
      <errorWord>)</errorWord>
      <group>L1_Format</group>
      <groupName>格式问题</groupName>
      <ability>L2_HalfPunc_CN</ability>
      <abilityName>全半角问题</abilityName>
      <candidateList>
        <item>）</item>
      </candidateList>
      <explain>文本全半角错误。</explain>
      <paraID>294C246B</paraID>
      <start>132</start>
      <end>133</end>
      <status>modified</status>
      <modifiedWord>）</modifiedWord>
      <trackRevisions>false</trackRevisions>
    </reviewItem>
    <reviewItem>
      <errorID>304e633a-8496-42a2-b352-ce8e3ccddbaf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6BB4EF57</paraID>
      <start>0</start>
      <end>2</end>
      <status>modified</status>
      <modifiedWord>6.</modifiedWord>
      <trackRevisions>false</trackRevisions>
    </reviewItem>
    <reviewItem>
      <errorID>59301655-f0f2-461f-9ba1-177e0d18438f</errorID>
      <errorWord>(</errorWord>
      <group>L1_Format</group>
      <groupName>格式问题</groupName>
      <ability>L2_HalfPunc_CN</ability>
      <abilityName>全半角问题</abilityName>
      <candidateList>
        <item>（</item>
      </candidateList>
      <explain>文本全半角错误。</explain>
      <paraID>6BB4EF57</paraID>
      <start>206</start>
      <end>207</end>
      <status>modified</status>
      <modifiedWord>（</modifiedWord>
      <trackRevisions>false</trackRevisions>
    </reviewItem>
    <reviewItem>
      <errorID>b97bf779-97e9-467e-9b10-ef72791f85dc</errorID>
      <errorWord>)</errorWord>
      <group>L1_Format</group>
      <groupName>格式问题</groupName>
      <ability>L2_HalfPunc_CN</ability>
      <abilityName>全半角问题</abilityName>
      <candidateList>
        <item>）</item>
      </candidateList>
      <explain>文本全半角错误。</explain>
      <paraID>6BB4EF57</paraID>
      <start>243</start>
      <end>244</end>
      <status>modified</status>
      <modifiedWord>）</modifiedWord>
      <trackRevisions>false</trackRevisions>
    </reviewItem>
    <reviewItem>
      <errorID>83c23b7b-e754-4bb6-9490-0f64ed344b2d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38A0CB1A</paraID>
      <start>0</start>
      <end>2</end>
      <status>modified</status>
      <modifiedWord>7.</modifiedWord>
      <trackRevisions>false</trackRevisions>
    </reviewItem>
    <reviewItem>
      <errorID>4e1b52bd-ade5-456d-8d8c-1de6b23d562a</errorID>
      <errorWord>发生几率</errorWord>
      <group>L1_Word</group>
      <groupName>字词问题</groupName>
      <ability>L2_Typo</ability>
      <abilityName>字词错误</abilityName>
      <candidateList>
        <item>发生概率</item>
      </candidateList>
      <explain/>
      <paraID>38A0CB1A</paraID>
      <start>160</start>
      <end>164</end>
      <status>ignored</status>
      <modifiedWord/>
      <trackRevisions>false</trackRevisions>
    </reviewItem>
    <reviewItem>
      <errorID>2c92897f-e5a3-417c-880c-b0a91ce35f55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595611C5</paraID>
      <start>0</start>
      <end>2</end>
      <status>modified</status>
      <modifiedWord>8.</modifiedWord>
      <trackRevisions>false</trackRevisions>
    </reviewItem>
    <reviewItem>
      <errorID>1b90f5bc-6175-4852-9a95-c72ad5f06679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7E1F600E</paraID>
      <start>0</start>
      <end>2</end>
      <status>modified</status>
      <modifiedWord>9.</modifiedWord>
      <trackRevisions>false</trackRevisions>
    </reviewItem>
    <reviewItem>
      <errorID>35fdd850-f4bb-4b46-b694-f002c055b361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255F6511</paraID>
      <start>0</start>
      <end>3</end>
      <status>modified</status>
      <modifiedWord>10.</modifiedWord>
      <trackRevisions>false</trackRevisions>
    </reviewItem>
    <reviewItem>
      <errorID>44549166-fce7-4ee6-b3c5-38f791ab61cf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7E803EC5</paraID>
      <start>0</start>
      <end>3</end>
      <status>modified</status>
      <modifiedWord>11.</modifiedWord>
      <trackRevisions>false</trackRevisions>
    </reviewItem>
    <reviewItem>
      <errorID>40dfe320-9151-4ec8-bdab-18f841b63903</errorID>
      <errorWord>(</errorWord>
      <group>L1_Format</group>
      <groupName>格式问题</groupName>
      <ability>L2_HalfPunc_CN</ability>
      <abilityName>全半角问题</abilityName>
      <candidateList>
        <item>（</item>
      </candidateList>
      <explain>文本全半角错误。</explain>
      <paraID>7E803EC5</paraID>
      <start>107</start>
      <end>108</end>
      <status>modified</status>
      <modifiedWord>（</modifiedWord>
      <trackRevisions>false</trackRevisions>
    </reviewItem>
    <reviewItem>
      <errorID>8b7ab9d3-e100-461d-9fb4-e54769decfe6</errorID>
      <errorWord>)</errorWord>
      <group>L1_Format</group>
      <groupName>格式问题</groupName>
      <ability>L2_HalfPunc_CN</ability>
      <abilityName>全半角问题</abilityName>
      <candidateList>
        <item>）</item>
      </candidateList>
      <explain>文本全半角错误。</explain>
      <paraID>7E803EC5</paraID>
      <start>144</start>
      <end>145</end>
      <status>modified</status>
      <modifiedWord>）</modifiedWord>
      <trackRevisions>false</trackRevisions>
    </reviewItem>
    <reviewItem>
      <errorID>760b6381-0712-45ab-9442-8f6d3a18def0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7AB6B0B9</paraID>
      <start>0</start>
      <end>3</end>
      <status>modified</status>
      <modifiedWord>12.</modifiedWord>
      <trackRevisions>false</trackRevisions>
    </reviewItem>
    <reviewItem>
      <errorID>00081e1b-13f3-4a29-bf56-54ea69d5afd3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7BE16755</paraID>
      <start>0</start>
      <end>2</end>
      <status>modified</status>
      <modifiedWord>1.</modifiedWord>
      <trackRevisions>false</trackRevisions>
    </reviewItem>
    <reviewItem>
      <errorID>7ffa8d30-0732-468f-a0c9-4d67b37160fe</errorID>
      <errorWord>,</errorWord>
      <group>L1_Format</group>
      <groupName>格式问题</groupName>
      <ability>L2_HalfPunc_CN</ability>
      <abilityName>全半角问题</abilityName>
      <candidateList>
        <item>，</item>
      </candidateList>
      <explain>文本全半角错误。</explain>
      <paraID>7BE16755</paraID>
      <start>20</start>
      <end>21</end>
      <status>modified</status>
      <modifiedWord>，</modifiedWord>
      <trackRevisions>false</trackRevisions>
    </reviewItem>
    <reviewItem>
      <errorID>b7d5d462-effd-4520-8152-7fe4c7c1ced7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325F493E</paraID>
      <start>0</start>
      <end>2</end>
      <status>modified</status>
      <modifiedWord>2.</modifiedWord>
      <trackRevisions>false</trackRevisions>
    </reviewItem>
    <reviewItem>
      <errorID>c72614b8-051a-4e32-b43e-4ef316387352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740F4102</paraID>
      <start>0</start>
      <end>2</end>
      <status>modified</status>
      <modifiedWord>3.</modifiedWord>
      <trackRevisions>false</trackRevisions>
    </reviewItem>
    <reviewItem>
      <errorID>e0401c1b-5e4b-4c63-9a27-7249e516b470</errorID>
      <errorWord>(</errorWord>
      <group>L1_Format</group>
      <groupName>格式问题</groupName>
      <ability>L2_HalfPunc_CN</ability>
      <abilityName>全半角问题</abilityName>
      <candidateList>
        <item>（</item>
      </candidateList>
      <explain>文本全半角错误。</explain>
      <paraID>740F4102</paraID>
      <start>218</start>
      <end>219</end>
      <status>modified</status>
      <modifiedWord>（</modifiedWord>
      <trackRevisions>false</trackRevisions>
    </reviewItem>
    <reviewItem>
      <errorID>5acc0a29-855f-4b42-bac4-7c745e3d8df0</errorID>
      <errorWord>)</errorWord>
      <group>L1_Format</group>
      <groupName>格式问题</groupName>
      <ability>L2_HalfPunc_CN</ability>
      <abilityName>全半角问题</abilityName>
      <candidateList>
        <item>）</item>
      </candidateList>
      <explain>文本全半角错误。</explain>
      <paraID>740F4102</paraID>
      <start>255</start>
      <end>256</end>
      <status>modified</status>
      <modifiedWord>）</modifiedWord>
      <trackRevisions>false</trackRevisions>
    </reviewItem>
    <reviewItem>
      <errorID>00582b39-d7b8-482b-be48-4c0aa3980b22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56B23C50</paraID>
      <start>0</start>
      <end>2</end>
      <status>modified</status>
      <modifiedWord>4.</modifiedWord>
      <trackRevisions>false</trackRevisions>
    </reviewItem>
    <reviewItem>
      <errorID>c63b7201-f62d-41a1-a970-6953013c44b2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79E88D3A</paraID>
      <start>0</start>
      <end>2</end>
      <status>modified</status>
      <modifiedWord>5.</modifiedWord>
      <trackRevisions>false</trackRevisions>
    </reviewItem>
    <reviewItem>
      <errorID>0d88d4e6-c01d-4560-92fd-7136168babfc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3BC6AD0A</paraID>
      <start>0</start>
      <end>2</end>
      <status>modified</status>
      <modifiedWord>6.</modifiedWord>
      <trackRevisions>false</trackRevisions>
    </reviewItem>
    <reviewItem>
      <errorID>2e8071c1-c437-4583-a801-f288a1ebf7d4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642BFC6A</paraID>
      <start>0</start>
      <end>2</end>
      <status>modified</status>
      <modifiedWord>7.</modifiedWord>
      <trackRevisions>false</trackRevisions>
    </reviewItem>
    <reviewItem>
      <errorID>0d494131-73d1-4195-9ebe-cb31a15bc028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5CD48CC9</paraID>
      <start>0</start>
      <end>2</end>
      <status>modified</status>
      <modifiedWord>8.</modifiedWord>
      <trackRevisions>false</trackRevisions>
    </reviewItem>
    <reviewItem>
      <errorID>4adca399-e0c6-4e71-ad9b-c2a9da96ffb2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40220B24</paraID>
      <start>0</start>
      <end>2</end>
      <status>modified</status>
      <modifiedWord>9.</modifiedWord>
      <trackRevisions>false</trackRevisions>
    </reviewItem>
    <reviewItem>
      <errorID>7e3e8f60-e955-4da0-81bf-1c3be0920ee1</errorID>
      <errorWord>(</errorWord>
      <group>L1_Format</group>
      <groupName>格式问题</groupName>
      <ability>L2_HalfPunc_CN</ability>
      <abilityName>全半角问题</abilityName>
      <candidateList>
        <item>（</item>
      </candidateList>
      <explain>文本全半角错误。</explain>
      <paraID>40220B24</paraID>
      <start>163</start>
      <end>164</end>
      <status>modified</status>
      <modifiedWord>（</modifiedWord>
      <trackRevisions>false</trackRevisions>
    </reviewItem>
    <reviewItem>
      <errorID>9cc8f1e3-e919-437d-87d1-32115d859b2b</errorID>
      <errorWord>)</errorWord>
      <group>L1_Format</group>
      <groupName>格式问题</groupName>
      <ability>L2_HalfPunc_CN</ability>
      <abilityName>全半角问题</abilityName>
      <candidateList>
        <item>）</item>
      </candidateList>
      <explain>文本全半角错误。</explain>
      <paraID>40220B24</paraID>
      <start>200</start>
      <end>201</end>
      <status>modified</status>
      <modifiedWord>）</modifiedWord>
      <trackRevisions>false</trackRevisions>
    </reviewItem>
    <reviewItem>
      <errorID>03ab1880-039b-4ff2-8341-493d0ad9d1ab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4EF8EACF</paraID>
      <start>0</start>
      <end>3</end>
      <status>modified</status>
      <modifiedWord>10.</modifiedWord>
      <trackRevisions>false</trackRevisions>
    </reviewItem>
    <reviewItem>
      <errorID>23aff967-968f-42ab-b954-6dbed2dee3fe</errorID>
      <errorWord>(</errorWord>
      <group>L1_Format</group>
      <groupName>格式问题</groupName>
      <ability>L2_HalfPunc_CN</ability>
      <abilityName>全半角问题</abilityName>
      <candidateList>
        <item>（</item>
      </candidateList>
      <explain>文本全半角错误。</explain>
      <paraID>4EF8EACF</paraID>
      <start>152</start>
      <end>153</end>
      <status>modified</status>
      <modifiedWord>（</modifiedWord>
      <trackRevisions>false</trackRevisions>
    </reviewItem>
    <reviewItem>
      <errorID>715a4473-edc4-48a1-83d4-76c9b271c7bc</errorID>
      <errorWord>)</errorWord>
      <group>L1_Format</group>
      <groupName>格式问题</groupName>
      <ability>L2_HalfPunc_CN</ability>
      <abilityName>全半角问题</abilityName>
      <candidateList>
        <item>）</item>
      </candidateList>
      <explain>文本全半角错误。</explain>
      <paraID>4EF8EACF</paraID>
      <start>189</start>
      <end>190</end>
      <status>modified</status>
      <modifiedWord>）</modifiedWord>
      <trackRevisions>false</trackRevisions>
    </reviewItem>
    <reviewItem>
      <errorID>aa00d0f1-9f0c-4af3-b7dd-9f39080ebcf3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23384DE9</paraID>
      <start>0</start>
      <end>2</end>
      <status>modified</status>
      <modifiedWord>1.</modifiedWord>
      <trackRevisions>false</trackRevisions>
    </reviewItem>
    <reviewItem>
      <errorID>b5605368-fbb4-41b8-8713-4e3cb9d1d795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1981995C</paraID>
      <start>0</start>
      <end>2</end>
      <status>modified</status>
      <modifiedWord>2.</modifiedWord>
      <trackRevisions>false</trackRevisions>
    </reviewItem>
    <reviewItem>
      <errorID>e4d7e561-2faf-4fcf-916b-c5b45f26989f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3DEB89A8</paraID>
      <start>0</start>
      <end>2</end>
      <status>modified</status>
      <modifiedWord>3.</modifiedWord>
      <trackRevisions>false</trackRevisions>
    </reviewItem>
    <reviewItem>
      <errorID>d2a35a82-443d-4318-b664-03bf55af8185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50BE39B9</paraID>
      <start>0</start>
      <end>2</end>
      <status>modified</status>
      <modifiedWord>4.</modifiedWord>
      <trackRevisions>false</trackRevisions>
    </reviewItem>
    <reviewItem>
      <errorID>cbf3b200-078e-4f42-90d1-79e499b6e945</errorID>
      <errorWord>Kg</errorWord>
      <group>L1_Word</group>
      <groupName>字词问题</groupName>
      <ability>L2_Typo</ability>
      <abilityName>字词错误</abilityName>
      <candidateList>
        <item>kg</item>
      </candidateList>
      <explain/>
      <paraID>24EE9F5F</paraID>
      <start>14</start>
      <end>16</end>
      <status>modified</status>
      <modifiedWord>kg</modifiedWord>
      <trackRevisions>false</trackRevisions>
    </reviewItem>
    <reviewItem>
      <errorID>1bfaaa20-cb44-4c7f-af9b-7875c11d2d6a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2812B13</paraID>
      <start>0</start>
      <end>2</end>
      <status>modified</status>
      <modifiedWord>2.</modifiedWord>
      <trackRevisions>false</trackRevisions>
    </reviewItem>
    <reviewItem>
      <errorID>08997f99-e897-4839-b0a9-70c8695b5250</errorID>
      <errorWord>Kg</errorWord>
      <group>L1_Word</group>
      <groupName>字词问题</groupName>
      <ability>L2_Typo</ability>
      <abilityName>字词错误</abilityName>
      <candidateList>
        <item>kg</item>
      </candidateList>
      <explain/>
      <paraID> 2812B13</paraID>
      <start>104</start>
      <end>106</end>
      <status>modified</status>
      <modifiedWord>kg</modifiedWord>
      <trackRevisions>false</trackRevisions>
    </reviewItem>
    <reviewItem>
      <errorID>5b5bdea6-539c-4a7d-8c7b-1a1b169af854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11587223</paraID>
      <start>0</start>
      <end>2</end>
      <status>modified</status>
      <modifiedWord>7.</modifiedWord>
      <trackRevisions>false</trackRevisions>
    </reviewItem>
    <reviewItem>
      <errorID>76c2001b-493d-45a3-9f09-ffd5b2204ebd</errorID>
      <errorWord>(</errorWord>
      <group>L1_Format</group>
      <groupName>格式问题</groupName>
      <ability>L2_HalfPunc_CN</ability>
      <abilityName>全半角问题</abilityName>
      <candidateList>
        <item>（</item>
      </candidateList>
      <explain>文本全半角错误。</explain>
      <paraID>283DDE51</paraID>
      <start>11</start>
      <end>12</end>
      <status>modified</status>
      <modifiedWord>（</modifiedWord>
      <trackRevisions>false</trackRevisions>
    </reviewItem>
    <reviewItem>
      <errorID>8348c345-61b4-4d78-922a-320c609d2504</errorID>
      <errorWord>)</errorWord>
      <group>L1_Format</group>
      <groupName>格式问题</groupName>
      <ability>L2_HalfPunc_CN</ability>
      <abilityName>全半角问题</abilityName>
      <candidateList>
        <item>）</item>
      </candidateList>
      <explain>文本全半角错误。</explain>
      <paraID>283DDE51</paraID>
      <start>14</start>
      <end>15</end>
      <status>modified</status>
      <modifiedWord>）</modifiedWord>
      <trackRevisions>false</trackRevisions>
    </reviewItem>
    <reviewItem>
      <errorID>c54ff356-4688-44ba-80ea-13237777e55d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19456573</paraID>
      <start>0</start>
      <end>2</end>
      <status>modified</status>
      <modifiedWord>1.</modifiedWord>
      <trackRevisions>false</trackRevisions>
    </reviewItem>
    <reviewItem>
      <errorID>8602d063-6f9f-405b-aa5e-466eaff49b70</errorID>
      <errorWord>(</errorWord>
      <group>L1_Format</group>
      <groupName>格式问题</groupName>
      <ability>L2_HalfPunc_CN</ability>
      <abilityName>全半角问题</abilityName>
      <candidateList>
        <item>（</item>
      </candidateList>
      <explain>文本全半角错误。</explain>
      <paraID>19456573</paraID>
      <start>16</start>
      <end>17</end>
      <status>modified</status>
      <modifiedWord>（</modifiedWord>
      <trackRevisions>false</trackRevisions>
    </reviewItem>
    <reviewItem>
      <errorID>c2cab087-82dc-417f-a07a-2c072399fa9c</errorID>
      <errorWord>)</errorWord>
      <group>L1_Format</group>
      <groupName>格式问题</groupName>
      <ability>L2_HalfPunc_CN</ability>
      <abilityName>全半角问题</abilityName>
      <candidateList>
        <item>）</item>
      </candidateList>
      <explain>文本全半角错误。</explain>
      <paraID>19456573</paraID>
      <start>57</start>
      <end>58</end>
      <status>modified</status>
      <modifiedWord>）</modifiedWord>
      <trackRevisions>false</trackRevisions>
    </reviewItem>
    <reviewItem>
      <errorID>15cc1553-651b-4374-8d09-9556fa63ba6c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35A8BF5E</paraID>
      <start>0</start>
      <end>2</end>
      <status>modified</status>
      <modifiedWord>2.</modifiedWord>
      <trackRevisions>false</trackRevisions>
    </reviewItem>
    <reviewItem>
      <errorID>c19e55b8-3841-4cd6-b4fd-bfe1b11347ee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6CA34D00</paraID>
      <start>0</start>
      <end>2</end>
      <status>modified</status>
      <modifiedWord>3.</modifiedWord>
      <trackRevisions>false</trackRevisions>
    </reviewItem>
    <reviewItem>
      <errorID>1370b89f-49f9-4eea-bf16-14002073bddb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550B3EAD</paraID>
      <start>0</start>
      <end>2</end>
      <status>modified</status>
      <modifiedWord>4.</modifiedWord>
      <trackRevisions>false</trackRevisions>
    </reviewItem>
    <reviewItem>
      <errorID>df768f22-d188-4745-a413-861b78a6e05b</errorID>
      <errorWord>,</errorWord>
      <group>L1_Format</group>
      <groupName>格式问题</groupName>
      <ability>L2_HalfPunc_CN</ability>
      <abilityName>全半角问题</abilityName>
      <candidateList>
        <item>，</item>
      </candidateList>
      <explain>文本全半角错误。</explain>
      <paraID>550B3EAD</paraID>
      <start>32</start>
      <end>33</end>
      <status>modified</status>
      <modifiedWord>，</modifiedWord>
      <trackRevisions>false</trackRevisions>
    </reviewItem>
    <reviewItem>
      <errorID>d4ebcdb4-01cf-46e5-9d35-76353ba62b8e</errorID>
      <errorWord>,</errorWord>
      <group>L1_Format</group>
      <groupName>格式问题</groupName>
      <ability>L2_HalfPunc_CN</ability>
      <abilityName>全半角问题</abilityName>
      <candidateList>
        <item>，</item>
      </candidateList>
      <explain>文本全半角错误。</explain>
      <paraID>550B3EAD</paraID>
      <start>40</start>
      <end>41</end>
      <status>modified</status>
      <modifiedWord>，</modifiedWord>
      <trackRevisions>false</trackRevisions>
    </reviewItem>
    <reviewItem>
      <errorID>56b70433-5d50-4669-bf45-8e43ea3f2e33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4310CB21</paraID>
      <start>0</start>
      <end>2</end>
      <status>modified</status>
      <modifiedWord>5.</modifiedWord>
      <trackRevisions>false</trackRevisions>
    </reviewItem>
    <reviewItem>
      <errorID>e5a935cd-ab87-4e33-9089-12d851d34925</errorID>
      <errorWord>(</errorWord>
      <group>L1_Format</group>
      <groupName>格式问题</groupName>
      <ability>L2_HalfPunc_CN</ability>
      <abilityName>全半角问题</abilityName>
      <candidateList>
        <item>（</item>
      </candidateList>
      <explain>文本全半角错误。</explain>
      <paraID>2E4B4A06</paraID>
      <start>11</start>
      <end>12</end>
      <status>modified</status>
      <modifiedWord>（</modifiedWord>
      <trackRevisions>false</trackRevisions>
    </reviewItem>
    <reviewItem>
      <errorID>38645f3c-b4ab-4072-958f-560dc0f0cf02</errorID>
      <errorWord>)</errorWord>
      <group>L1_Format</group>
      <groupName>格式问题</groupName>
      <ability>L2_HalfPunc_CN</ability>
      <abilityName>全半角问题</abilityName>
      <candidateList>
        <item>）</item>
      </candidateList>
      <explain>文本全半角错误。</explain>
      <paraID>2E4B4A06</paraID>
      <start>14</start>
      <end>15</end>
      <status>modified</status>
      <modifiedWord>）</modifiedWord>
      <trackRevisions>false</trackRevisions>
    </reviewItem>
    <reviewItem>
      <errorID>867da04d-2ece-4ab2-a2bf-8d01052f03ea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335C927</paraID>
      <start>0</start>
      <end>2</end>
      <status>modified</status>
      <modifiedWord>1.</modifiedWord>
      <trackRevisions>false</trackRevisions>
    </reviewItem>
    <reviewItem>
      <errorID>683bc412-0131-4b6b-9fe6-a2afbe4848ce</errorID>
      <errorWord>(</errorWord>
      <group>L1_Format</group>
      <groupName>格式问题</groupName>
      <ability>L2_HalfPunc_CN</ability>
      <abilityName>全半角问题</abilityName>
      <candidateList>
        <item>（</item>
      </candidateList>
      <explain>文本全半角错误。</explain>
      <paraID> 335C927</paraID>
      <start>16</start>
      <end>17</end>
      <status>modified</status>
      <modifiedWord>（</modifiedWord>
      <trackRevisions>false</trackRevisions>
    </reviewItem>
    <reviewItem>
      <errorID>35a22279-ad54-4265-aa6b-cd1b4bb0a56d</errorID>
      <errorWord>)</errorWord>
      <group>L1_Format</group>
      <groupName>格式问题</groupName>
      <ability>L2_HalfPunc_CN</ability>
      <abilityName>全半角问题</abilityName>
      <candidateList>
        <item>）</item>
      </candidateList>
      <explain>文本全半角错误。</explain>
      <paraID> 335C927</paraID>
      <start>57</start>
      <end>58</end>
      <status>modified</status>
      <modifiedWord>）</modifiedWord>
      <trackRevisions>false</trackRevisions>
    </reviewItem>
    <reviewItem>
      <errorID>32560b30-3846-4f92-8bf3-9a3f78ab2593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745926F</paraID>
      <start>0</start>
      <end>2</end>
      <status>modified</status>
      <modifiedWord>2.</modifiedWord>
      <trackRevisions>false</trackRevisions>
    </reviewItem>
    <reviewItem>
      <errorID>2068ee97-87cb-4a9d-be58-b9e08a6fdcc4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1BC954E1</paraID>
      <start>0</start>
      <end>2</end>
      <status>modified</status>
      <modifiedWord>3.</modifiedWord>
      <trackRevisions>false</trackRevisions>
    </reviewItem>
    <reviewItem>
      <errorID>34976976-4734-4bbf-a8fc-c270b84f6e9e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24E8CE24</paraID>
      <start>0</start>
      <end>2</end>
      <status>modified</status>
      <modifiedWord>4.</modifiedWord>
      <trackRevisions>false</trackRevisions>
    </reviewItem>
    <reviewItem>
      <errorID>93bd4e9d-736b-4080-acb8-7e5f16024039</errorID>
      <errorWord>,</errorWord>
      <group>L1_Format</group>
      <groupName>格式问题</groupName>
      <ability>L2_HalfPunc_CN</ability>
      <abilityName>全半角问题</abilityName>
      <candidateList>
        <item>，</item>
      </candidateList>
      <explain>文本全半角错误。</explain>
      <paraID>24E8CE24</paraID>
      <start>32</start>
      <end>33</end>
      <status>modified</status>
      <modifiedWord>，</modifiedWord>
      <trackRevisions>false</trackRevisions>
    </reviewItem>
    <reviewItem>
      <errorID>0ee4b5b8-3d92-49a2-8c3f-a94e95803435</errorID>
      <errorWord>,</errorWord>
      <group>L1_Format</group>
      <groupName>格式问题</groupName>
      <ability>L2_HalfPunc_CN</ability>
      <abilityName>全半角问题</abilityName>
      <candidateList>
        <item>，</item>
      </candidateList>
      <explain>文本全半角错误。</explain>
      <paraID>24E8CE24</paraID>
      <start>40</start>
      <end>41</end>
      <status>modified</status>
      <modifiedWord>，</modifiedWord>
      <trackRevisions>false</trackRevisions>
    </reviewItem>
    <reviewItem>
      <errorID>2ffe2205-6c06-4b32-be93-2b24cdc272d0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4BDB47EE</paraID>
      <start>0</start>
      <end>2</end>
      <status>modified</status>
      <modifiedWord>1.</modifiedWord>
      <trackRevisions>false</trackRevisions>
    </reviewItem>
    <reviewItem>
      <errorID>ccb0a3f3-029b-447a-8687-15929b6e2ab6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7E066626</paraID>
      <start>0</start>
      <end>2</end>
      <status>modified</status>
      <modifiedWord>2.</modifiedWord>
      <trackRevisions>false</trackRevisions>
    </reviewItem>
    <reviewItem>
      <errorID>8752cc94-38f7-4315-8458-efdb4713d9b9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7E30957C</paraID>
      <start>0</start>
      <end>2</end>
      <status>modified</status>
      <modifiedWord>3.</modifiedWord>
      <trackRevisions>false</trackRevisions>
    </reviewItem>
    <reviewItem>
      <errorID>e2d154fb-3645-402d-a50c-2c078b8de797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795A1B7D</paraID>
      <start>0</start>
      <end>2</end>
      <status>modified</status>
      <modifiedWord>4.</modifiedWord>
      <trackRevisions>false</trackRevisions>
    </reviewItem>
    <reviewItem>
      <errorID>d2177778-c52d-44a2-89c7-03934e6ca313</errorID>
      <errorWord>:</errorWord>
      <group>L1_Format</group>
      <groupName>格式问题</groupName>
      <ability>L2_HalfPunc_CN</ability>
      <abilityName>全半角问题</abilityName>
      <candidateList>
        <item>：</item>
      </candidateList>
      <explain>文本全半角错误。</explain>
      <paraID>795A1B7D</paraID>
      <start>17</start>
      <end>18</end>
      <status>modified</status>
      <modifiedWord>：</modifiedWord>
      <trackRevisions>false</trackRevisions>
    </reviewItem>
    <reviewItem>
      <errorID>1f643ea4-4a3d-47ee-a269-c3daf0b5a133</errorID>
      <errorWord>:</errorWord>
      <group>L1_Format</group>
      <groupName>格式问题</groupName>
      <ability>L2_HalfPunc_CN</ability>
      <abilityName>全半角问题</abilityName>
      <candidateList>
        <item>：</item>
      </candidateList>
      <explain>文本全半角错误。</explain>
      <paraID>795A1B7D</paraID>
      <start>22</start>
      <end>23</end>
      <status>modified</status>
      <modifiedWord>：</modifiedWord>
      <trackRevisions>false</trackRevisions>
    </reviewItem>
    <reviewItem>
      <errorID>881d09b4-700c-4493-bcb1-b2041faa8eeb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A3FE81E</paraID>
      <start>0</start>
      <end>2</end>
      <status>modified</status>
      <modifiedWord>1.</modifiedWord>
      <trackRevisions>false</trackRevisions>
    </reviewItem>
    <reviewItem>
      <errorID>38af6de9-c7df-43b3-8fbc-45223bd957d5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25C8678F</paraID>
      <start>0</start>
      <end>2</end>
      <status>modified</status>
      <modifiedWord>2.</modifiedWord>
      <trackRevisions>false</trackRevisions>
    </reviewItem>
    <reviewItem>
      <errorID>58e86b7c-a41b-4e84-be82-ca15568fe861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4529693B</paraID>
      <start>0</start>
      <end>2</end>
      <status>modified</status>
      <modifiedWord>3.</modifiedWord>
      <trackRevisions>false</trackRevisions>
    </reviewItem>
    <reviewItem>
      <errorID>6ead9b71-0b4c-4782-9c4f-ebdeaaa6ac8b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33F87666</paraID>
      <start>0</start>
      <end>2</end>
      <status>modified</status>
      <modifiedWord>4.</modifiedWord>
      <trackRevisions>false</trackRevisions>
    </reviewItem>
    <reviewItem>
      <errorID>214301d8-ffb0-4dc0-87e7-911fa6acf5fd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3B856C9C</paraID>
      <start>0</start>
      <end>2</end>
      <status>modified</status>
      <modifiedWord>5.</modifiedWord>
      <trackRevisions>false</trackRevisions>
    </reviewItem>
    <reviewItem>
      <errorID>e2fc683b-4279-4191-82a4-86ec6bb21341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23158CBF</paraID>
      <start>0</start>
      <end>2</end>
      <status>modified</status>
      <modifiedWord>6.</modifiedWord>
      <trackRevisions>false</trackRevisions>
    </reviewItem>
    <reviewItem>
      <errorID>11cc46a4-9f8e-4657-bd76-7bf39ef1157c</errorID>
      <errorWord>其它</errorWord>
      <group>L1_Word</group>
      <groupName>字词问题</groupName>
      <ability>L2_Alias</ability>
      <abilityName>也作/曾用词</abilityName>
      <candidateList>
        <item>其他</item>
      </candidateList>
      <explain>词汇[其它]为不规范表述或旧称，其规范书面表述为[其他]。</explain>
      <paraID>23158CBF</paraID>
      <start>11</start>
      <end>13</end>
      <status>modified</status>
      <modifiedWord>其他</modifiedWord>
      <trackRevisions>false</trackRevisions>
    </reviewItem>
    <reviewItem>
      <errorID>ed1c8e1c-8876-4a4e-8ab0-29d204283fe1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552D5DA0</paraID>
      <start>0</start>
      <end>2</end>
      <status>modified</status>
      <modifiedWord>1.</modifiedWord>
      <trackRevisions>false</trackRevisions>
    </reviewItem>
    <reviewItem>
      <errorID>31906d77-66e8-4d46-ba04-099b79785898</errorID>
      <errorWord>达</errorWord>
      <group>L1_Word</group>
      <groupName>字词问题</groupName>
      <ability>L2_Typo</ability>
      <abilityName>字词错误</abilityName>
      <candidateList>
        <item>达到</item>
      </candidateList>
      <explain/>
      <paraID>552D5DA0</paraID>
      <start>346</start>
      <end>347</end>
      <status>ignored</status>
      <modifiedWord/>
      <trackRevisions>false</trackRevisions>
    </reviewItem>
    <reviewItem>
      <errorID>af9a68d4-997f-4ce1-9595-a14602f695bb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20BEF6AD</paraID>
      <start>0</start>
      <end>2</end>
      <status>modified</status>
      <modifiedWord>1.</modifiedWord>
      <trackRevisions>false</trackRevisions>
    </reviewItem>
    <reviewItem>
      <errorID>8751f722-13dd-42dd-bde0-433a002b4453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251364FA</paraID>
      <start>0</start>
      <end>2</end>
      <status>modified</status>
      <modifiedWord>2.</modifiedWord>
      <trackRevisions>false</trackRevisions>
    </reviewItem>
    <reviewItem>
      <errorID>2de5384d-6b7f-4063-9fc7-11beaff27ac0</errorID>
      <errorWord>帐号</errorWord>
      <group>L1_Word</group>
      <groupName>字词问题</groupName>
      <ability>L2_Typo</ability>
      <abilityName>字词错误</abilityName>
      <candidateList>
        <item>账号</item>
      </candidateList>
      <explain/>
      <paraID>251364FA</paraID>
      <start>99</start>
      <end>101</end>
      <status>modified</status>
      <modifiedWord>账号</modifiedWord>
      <trackRevisions>false</trackRevisions>
    </reviewItem>
    <reviewItem>
      <errorID>0e2d9929-f964-47eb-801f-b7e7947ca79a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41FD8F1A</paraID>
      <start>0</start>
      <end>2</end>
      <status>modified</status>
      <modifiedWord>3.</modifiedWord>
      <trackRevisions>false</trackRevisions>
    </reviewItem>
    <reviewItem>
      <errorID>3c98ac2e-620a-4b68-ab14-1d60cb526319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6C1C6DCE</paraID>
      <start>0</start>
      <end>2</end>
      <status>modified</status>
      <modifiedWord>4.</modifiedWord>
      <trackRevisions>false</trackRevisions>
    </reviewItem>
    <reviewItem>
      <errorID>a1a89c51-1f5f-4a0f-ae27-3f8b15f9122d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4F23D309</paraID>
      <start>0</start>
      <end>2</end>
      <status>modified</status>
      <modifiedWord>5.</modifiedWord>
      <trackRevisions>false</trackRevisions>
    </reviewItem>
    <reviewItem>
      <errorID>26f38ee7-2686-4900-88ca-2b04664ded52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6AE39EF2</paraID>
      <start>0</start>
      <end>2</end>
      <status>modified</status>
      <modifiedWord>6.</modifiedWord>
      <trackRevisions>false</trackRevisions>
    </reviewItem>
    <reviewItem>
      <errorID>102a279b-8598-4241-8e73-833b5ac3e7d1</errorID>
      <errorWord>阀值</errorWord>
      <group>L1_Word</group>
      <groupName>字词问题</groupName>
      <ability>L2_Alias</ability>
      <abilityName>也作/曾用词</abilityName>
      <candidateList>
        <item>阈值</item>
      </candidateList>
      <explain>词汇[阀值]为不规范表述或旧称，其规范书面表述为[阈值]。</explain>
      <paraID>6AE39EF2</paraID>
      <start>54</start>
      <end>56</end>
      <status>modified</status>
      <modifiedWord>阈值</modifiedWord>
      <trackRevisions>false</trackRevisions>
    </reviewItem>
    <reviewItem>
      <errorID>d9bf730b-4f6b-4119-b26b-d96297a91e53</errorID>
      <errorWord>阀值</errorWord>
      <group>L1_Word</group>
      <groupName>字词问题</groupName>
      <ability>L2_Alias</ability>
      <abilityName>也作/曾用词</abilityName>
      <candidateList>
        <item>阈值</item>
      </candidateList>
      <explain>词汇[阀值]为不规范表述或旧称，其规范书面表述为[阈值]。</explain>
      <paraID>6AE39EF2</paraID>
      <start>102</start>
      <end>104</end>
      <status>modified</status>
      <modifiedWord>阈值</modifiedWord>
      <trackRevisions>false</trackRevisions>
    </reviewItem>
    <reviewItem>
      <errorID>aa8e241c-7f3a-4c1d-bfb9-580eece88df5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8B0448B</paraID>
      <start>0</start>
      <end>2</end>
      <status>modified</status>
      <modifiedWord>7.</modifiedWord>
      <trackRevisions>false</trackRevisions>
    </reviewItem>
    <reviewItem>
      <errorID>cb175144-ec00-4868-930d-074c6c52374e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2CEC24B9</paraID>
      <start>0</start>
      <end>2</end>
      <status>modified</status>
      <modifiedWord>8.</modifiedWord>
      <trackRevisions>false</trackRevisions>
    </reviewItem>
    <reviewItem>
      <errorID>91f40715-ec22-4f8c-baea-6c12e7c24d49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223204C8</paraID>
      <start>0</start>
      <end>2</end>
      <status>modified</status>
      <modifiedWord>9.</modifiedWord>
      <trackRevisions>false</trackRevisions>
    </reviewItem>
    <reviewItem>
      <errorID>c888cd43-39ac-4e8e-8cec-bfeee1c95e97</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223204C8</paraID>
      <start>53</start>
      <end>57</end>
      <status>modified</status>
      <modifiedWord>其他设备</modifiedWord>
      <trackRevisions>false</trackRevisions>
    </reviewItem>
    <reviewItem>
      <errorID>bf08789d-0935-4610-aeaf-a2b326c4350e</errorID>
      <errorWord>.</errorWord>
      <group>L1_Format</group>
      <groupName>格式问题</groupName>
      <ability>L2_HalfPunc_CN</ability>
      <abilityName>全半角问题</abilityName>
      <candidateList>
        <item>。</item>
      </candidateList>
      <explain>文本全半角错误。</explain>
      <paraID>223204C8</paraID>
      <start>208</start>
      <end>209</end>
      <status>ignored</status>
      <modifiedWord/>
      <trackRevisions>false</trackRevisions>
    </reviewItem>
    <reviewItem>
      <errorID>0462b5bf-f8a9-4dee-bb95-599dc0fedc56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32443EBD</paraID>
      <start>0</start>
      <end>2</end>
      <status>modified</status>
      <modifiedWord>1.</modifiedWord>
      <trackRevisions>false</trackRevisions>
    </reviewItem>
    <reviewItem>
      <errorID>ad8755d5-286a-42f2-b6bf-fb30a8d569b5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2C84D44E</paraID>
      <start>0</start>
      <end>2</end>
      <status>modified</status>
      <modifiedWord>2.</modifiedWord>
      <trackRevisions>false</trackRevisions>
    </reviewItem>
    <reviewItem>
      <errorID>195f8530-dd98-4471-b522-aef2a7a7c2a6</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787EBF0E</paraID>
      <start>41</start>
      <end>45</end>
      <status>modified</status>
      <modifiedWord>其他设备</modifiedWord>
      <trackRevisions>false</trackRevisions>
    </reviewItem>
    <reviewItem>
      <errorID>e7e54f7a-2517-4f19-af5f-40fd1e90fa4c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E558C29</paraID>
      <start>0</start>
      <end>2</end>
      <status>modified</status>
      <modifiedWord>3.</modifiedWord>
      <trackRevisions>false</trackRevisions>
    </reviewItem>
    <reviewItem>
      <errorID>536c5015-fd5d-4b12-9009-55aa096f2a4e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562C64D5</paraID>
      <start>0</start>
      <end>2</end>
      <status>modified</status>
      <modifiedWord>4.</modifiedWord>
      <trackRevisions>false</trackRevisions>
    </reviewItem>
    <reviewItem>
      <errorID>68614360-9b56-47fa-9f22-ccc322962731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6C8E615B</paraID>
      <start>0</start>
      <end>2</end>
      <status>modified</status>
      <modifiedWord>5.</modifiedWord>
      <trackRevisions>false</trackRevisions>
    </reviewItem>
    <reviewItem>
      <errorID>45f4a8a5-e6a7-49f7-81c7-5ec51b4bcd99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7EDBF597</paraID>
      <start>0</start>
      <end>2</end>
      <status>modified</status>
      <modifiedWord>6.</modifiedWord>
      <trackRevisions>false</trackRevisions>
    </reviewItem>
    <reviewItem>
      <errorID>4f6924b2-af5b-4375-8b9d-bc2f3be2d778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27C812DD</paraID>
      <start>0</start>
      <end>2</end>
      <status>modified</status>
      <modifiedWord>1.</modifiedWord>
      <trackRevisions>false</trackRevisions>
    </reviewItem>
    <reviewItem>
      <errorID>254a863d-84f6-44ca-9567-1024751ea7f7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2BE34589</paraID>
      <start>0</start>
      <end>2</end>
      <status>modified</status>
      <modifiedWord>2.</modifiedWord>
      <trackRevisions>false</trackRevisions>
    </reviewItem>
    <reviewItem>
      <errorID>8d5bf0c2-db4b-4b8d-8328-d021ca4f3ab8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55F6AC98</paraID>
      <start>0</start>
      <end>2</end>
      <status>modified</status>
      <modifiedWord>3.</modifiedWord>
      <trackRevisions>false</trackRevisions>
    </reviewItem>
    <reviewItem>
      <errorID>ef26235d-f66d-4ab1-a905-7536c8d464f4</errorID>
      <errorWord>,</errorWord>
      <group>L1_Format</group>
      <groupName>格式问题</groupName>
      <ability>L2_HalfPunc_CN</ability>
      <abilityName>全半角问题</abilityName>
      <candidateList>
        <item>，</item>
      </candidateList>
      <explain>文本全半角错误。</explain>
      <paraID>6CF2559F</paraID>
      <start>90</start>
      <end>91</end>
      <status>modified</status>
      <modifiedWord>，</modifiedWord>
      <trackRevisions>false</trackRevisions>
    </reviewItem>
    <reviewItem>
      <errorID>3e6b5427-8870-4ab2-93f2-1897495fb37c</errorID>
      <errorWord>位</errorWord>
      <group>L1_Word</group>
      <groupName>字词问题</groupName>
      <ability>L2_Typo</ability>
      <abilityName>字词错误</abilityName>
      <candidateList>
        <item>位在</item>
      </candidateList>
      <explain/>
      <paraID>2C3C2E48</paraID>
      <start>16</start>
      <end>17</end>
      <status>ignored</status>
      <modifiedWord/>
      <trackRevisions>false</trackRevisions>
    </reviewItem>
    <reviewItem>
      <errorID>76ad432b-6d87-4d56-bf5e-cd6eb1a1aa7f</errorID>
      <errorWord>位</errorWord>
      <group>L1_Word</group>
      <groupName>字词问题</groupName>
      <ability>L2_Typo</ability>
      <abilityName>字词错误</abilityName>
      <candidateList>
        <item>位在</item>
      </candidateList>
      <explain/>
      <paraID>1ED0A703</paraID>
      <start>21</start>
      <end>22</end>
      <status>ignored</status>
      <modifiedWord/>
      <trackRevisions>false</trackRevisions>
    </reviewItem>
    <reviewItem>
      <errorID>666e9e92-a8a6-41f6-b9b2-6558cb5c20d8</errorID>
      <errorWord>(</errorWord>
      <group>L1_Format</group>
      <groupName>格式问题</groupName>
      <ability>L2_HalfPunc_CN</ability>
      <abilityName>全半角问题</abilityName>
      <candidateList>
        <item>（</item>
      </candidateList>
      <explain>文本全半角错误。</explain>
      <paraID>7DE7CC5E</paraID>
      <start>3</start>
      <end>4</end>
      <status>modified</status>
      <modifiedWord>（</modifiedWord>
      <trackRevisions>false</trackRevisions>
    </reviewItem>
    <reviewItem>
      <errorID>9e368e8c-1ceb-44d9-9cf9-247ce558823e</errorID>
      <errorWord>(</errorWord>
      <group>L1_Format</group>
      <groupName>格式问题</groupName>
      <ability>L2_HalfPunc_CN</ability>
      <abilityName>全半角问题</abilityName>
      <candidateList>
        <item>（</item>
      </candidateList>
      <explain>文本全半角错误。</explain>
      <paraID>1661FC64</paraID>
      <start>3</start>
      <end>4</end>
      <status>modified</status>
      <modifiedWord>（</modifiedWord>
      <trackRevisions>false</trackRevisions>
    </reviewItem>
    <reviewItem>
      <errorID>798e1c92-44e6-43b4-b6a1-8324376166cd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200ADEEB</paraID>
      <start>0</start>
      <end>2</end>
      <status>modified</status>
      <modifiedWord>1.</modifiedWord>
      <trackRevisions>false</trackRevisions>
    </reviewItem>
    <reviewItem>
      <errorID>96f8e97e-fbf0-44a0-985c-c910f4198be6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6E20812</paraID>
      <start>0</start>
      <end>2</end>
      <status>modified</status>
      <modifiedWord>2.</modifiedWord>
      <trackRevisions>false</trackRevisions>
    </reviewItem>
    <reviewItem>
      <errorID>64685338-bcd5-4548-a411-5a0a1ed4bb60</errorID>
      <errorWord>二位</errorWord>
      <group>L1_Word</group>
      <groupName>字词问题</groupName>
      <ability>L2_Typo</ability>
      <abilityName>字词错误</abilityName>
      <candidateList>
        <item>两位</item>
      </candidateList>
      <explain/>
      <paraID> 26AD003</paraID>
      <start>30</start>
      <end>32</end>
      <status>ignored</status>
      <modifiedWord/>
      <trackRevisions>false</trackRevisions>
    </reviewItem>
    <reviewItem>
      <errorID>baa21cf6-f352-4aea-823c-2edf87f5aa20</errorID>
      <errorWord>(</errorWord>
      <group>L1_Format</group>
      <groupName>格式问题</groupName>
      <ability>L2_HalfPunc_CN</ability>
      <abilityName>全半角问题</abilityName>
      <candidateList>
        <item>（</item>
      </candidateList>
      <explain>文本全半角错误。</explain>
      <paraID>62460AF9</paraID>
      <start>62</start>
      <end>63</end>
      <status>modified</status>
      <modifiedWord>（</modifiedWord>
      <trackRevisions>false</trackRevisions>
    </reviewItem>
    <reviewItem>
      <errorID>8d84e637-fd3d-4276-9089-f8ef2a3975f5</errorID>
      <errorWord>)</errorWord>
      <group>L1_Format</group>
      <groupName>格式问题</groupName>
      <ability>L2_HalfPunc_CN</ability>
      <abilityName>全半角问题</abilityName>
      <candidateList>
        <item>）</item>
      </candidateList>
      <explain>文本全半角错误。</explain>
      <paraID>62460AF9</paraID>
      <start>110</start>
      <end>111</end>
      <status>modified</status>
      <modifiedWord>）</modifiedWord>
      <trackRevisions>false</trackRevisions>
    </reviewItem>
    <reviewItem>
      <errorID>20530fd4-f4f6-48bd-969c-bb3020908b50</errorID>
      <errorWord>反映出</errorWord>
      <group>L1_Word</group>
      <groupName>字词问题</groupName>
      <ability>L2_Typo</ability>
      <abilityName>字词错误</abilityName>
      <candidateList>
        <item>反映</item>
      </candidateList>
      <explain/>
      <paraID>78A3FDD9</paraID>
      <start>60</start>
      <end>63</end>
      <status>ignored</status>
      <modifiedWord/>
      <trackRevisions>false</trackRevisions>
    </reviewItem>
    <reviewItem>
      <errorID>77bec164-f6f2-4dea-9987-8197a9245808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2A913C48</paraID>
      <start>0</start>
      <end>2</end>
      <status>modified</status>
      <modifiedWord>1.</modifiedWord>
      <trackRevisions>false</trackRevisions>
    </reviewItem>
    <reviewItem>
      <errorID>08f97273-1b85-419a-a84d-03f2fa007ae1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7391788C</paraID>
      <start>0</start>
      <end>2</end>
      <status>modified</status>
      <modifiedWord>2.</modifiedWord>
      <trackRevisions>false</trackRevisions>
    </reviewItem>
    <reviewItem>
      <errorID>853779cd-2a2e-402b-87c7-37dfdc5ffa6a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43F68423</paraID>
      <start>0</start>
      <end>2</end>
      <status>modified</status>
      <modifiedWord>3.</modifiedWord>
      <trackRevisions>false</trackRevisions>
    </reviewItem>
    <reviewItem>
      <errorID>70aff682-078e-4a94-ad7e-24997cbfcb96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4A09B09B</paraID>
      <start>0</start>
      <end>2</end>
      <status>modified</status>
      <modifiedWord>4.</modifiedWord>
      <trackRevisions>false</trackRevisions>
    </reviewItem>
    <reviewItem>
      <errorID>03f86e38-a779-42f2-8fe5-73a15343c8ab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19EF70CA</paraID>
      <start>0</start>
      <end>2</end>
      <status>modified</status>
      <modifiedWord>5.</modifiedWord>
      <trackRevisions>false</trackRevisions>
    </reviewItem>
    <reviewItem>
      <errorID>389afc1c-5fde-46a9-97b5-0577ce821a88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346E6394</paraID>
      <start>0</start>
      <end>2</end>
      <status>modified</status>
      <modifiedWord>6.</modifiedWord>
      <trackRevisions>false</trackRevisions>
    </reviewItem>
    <reviewItem>
      <errorID>6a0addb5-3248-41dc-8c0f-e1d7b2efa0bd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3FFBA74C</paraID>
      <start>0</start>
      <end>2</end>
      <status>modified</status>
      <modifiedWord>7.</modifiedWord>
      <trackRevisions>false</trackRevisions>
    </reviewItem>
    <reviewItem>
      <errorID>97e01045-3689-4876-83ba-00aeee41e0d6</errorID>
      <errorWord>(</errorWord>
      <group>L1_Format</group>
      <groupName>格式问题</groupName>
      <ability>L2_HalfPunc_CN</ability>
      <abilityName>全半角问题</abilityName>
      <candidateList>
        <item>（</item>
      </candidateList>
      <explain>文本全半角错误。</explain>
      <paraID> 44A8135</paraID>
      <start>40</start>
      <end>41</end>
      <status>ignored</status>
      <modifiedWord/>
      <trackRevisions>false</trackRevisions>
    </reviewItem>
    <reviewItem>
      <errorID>5731c285-c0cc-47c1-82fd-4af1ea1674ad</errorID>
      <errorWord>)</errorWord>
      <group>L1_Format</group>
      <groupName>格式问题</groupName>
      <ability>L2_HalfPunc_CN</ability>
      <abilityName>全半角问题</abilityName>
      <candidateList>
        <item>）</item>
      </candidateList>
      <explain>文本全半角错误。</explain>
      <paraID> 44A8135</paraID>
      <start>48</start>
      <end>49</end>
      <status>modified</status>
      <modifiedWord>）</modifiedWord>
      <trackRevisions>false</trackRevisions>
    </reviewItem>
    <reviewItem>
      <errorID>0fa0ae33-2edd-406c-8ca2-cfd637169ed3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4174F891</paraID>
      <start>0</start>
      <end>2</end>
      <status>ignored</status>
      <modifiedWord/>
      <trackRevisions>false</trackRevisions>
    </reviewItem>
    <reviewItem>
      <errorID>f6351f11-8874-4e86-903d-5c34fe3f4863</errorID>
      <errorWord>(</errorWord>
      <group>L1_Format</group>
      <groupName>格式问题</groupName>
      <ability>L2_HalfPunc_CN</ability>
      <abilityName>全半角问题</abilityName>
      <candidateList>
        <item>（</item>
      </candidateList>
      <explain>文本全半角错误。</explain>
      <paraID>7A228485</paraID>
      <start>57</start>
      <end>58</end>
      <status>modified</status>
      <modifiedWord>（</modifiedWord>
      <trackRevisions>false</trackRevisions>
    </reviewItem>
    <reviewItem>
      <errorID>f09c1c8b-bdef-4cd8-b440-8c514c4916d5</errorID>
      <errorWord>)</errorWord>
      <group>L1_Format</group>
      <groupName>格式问题</groupName>
      <ability>L2_HalfPunc_CN</ability>
      <abilityName>全半角问题</abilityName>
      <candidateList>
        <item>）</item>
      </candidateList>
      <explain>文本全半角错误。</explain>
      <paraID>7A228485</paraID>
      <start>63</start>
      <end>64</end>
      <status>modified</status>
      <modifiedWord>）</modifiedWord>
      <trackRevisions>false</trackRevisions>
    </reviewItem>
    <reviewItem>
      <errorID>c868fae5-10ca-49ed-a5a5-491c229b8c9b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30969337</paraID>
      <start>45</start>
      <end>50</end>
      <status>ignored</status>
      <modifiedWord/>
      <trackRevisions>false</trackRevisions>
    </reviewItem>
    <reviewItem>
      <errorID>9db239c3-d1e7-4caf-8e47-febe31075e12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754A395A</paraID>
      <start>0</start>
      <end>2</end>
      <status>ignored</status>
      <modifiedWord/>
      <trackRevisions>false</trackRevisions>
    </reviewItem>
    <reviewItem>
      <errorID>bbd42095-5767-4001-9cf0-cb73553da385</errorID>
      <errorWord>(</errorWord>
      <group>L1_Format</group>
      <groupName>格式问题</groupName>
      <ability>L2_HalfPunc_CN</ability>
      <abilityName>全半角问题</abilityName>
      <candidateList>
        <item>（</item>
      </candidateList>
      <explain>文本全半角错误。</explain>
      <paraID>73E1DF82</paraID>
      <start>29</start>
      <end>30</end>
      <status>modified</status>
      <modifiedWord>（</modifiedWord>
      <trackRevisions>false</trackRevisions>
    </reviewItem>
    <reviewItem>
      <errorID>0d35e84a-aed1-4360-937b-e2ec8d07f56e</errorID>
      <errorWord>)</errorWord>
      <group>L1_Format</group>
      <groupName>格式问题</groupName>
      <ability>L2_HalfPunc_CN</ability>
      <abilityName>全半角问题</abilityName>
      <candidateList>
        <item>）</item>
      </candidateList>
      <explain>文本全半角错误。</explain>
      <paraID>73E1DF82</paraID>
      <start>41</start>
      <end>42</end>
      <status>modified</status>
      <modifiedWord>）</modifiedWord>
      <trackRevisions>false</trackRevisions>
    </reviewItem>
    <reviewItem>
      <errorID>c2cc618f-aa55-4540-b76a-c37ba7a09f1e</errorID>
      <errorWord>【2011】300号</errorWord>
      <group>L1_Knowledge</group>
      <groupName>知识性问题</groupName>
      <ability>L2_Knowledge</ability>
      <abilityName>其他知识</abilityName>
      <candidateList>
        <item>〔2011〕300号</item>
      </candidateList>
      <explain>发文字号格式错误。</explain>
      <paraID>2B52E40B</paraID>
      <start>33</start>
      <end>43</end>
      <status>modified</status>
      <modifiedWord>〔2011〕300号</modifiedWord>
      <trackRevisions>false</trackRevisions>
    </reviewItem>
    <reviewItem>
      <errorID>f41bb3a6-d927-499f-8213-a5e8c29735f0</errorID>
      <errorWord>(</errorWord>
      <group>L1_Format</group>
      <groupName>格式问题</groupName>
      <ability>L2_HalfPunc_CN</ability>
      <abilityName>全半角问题</abilityName>
      <candidateList>
        <item>（</item>
      </candidateList>
      <explain>文本全半角错误。</explain>
      <paraID>475F4584</paraID>
      <start>27</start>
      <end>28</end>
      <status>modified</status>
      <modifiedWord>（</modifiedWord>
      <trackRevisions>false</trackRevisions>
    </reviewItem>
    <reviewItem>
      <errorID>beb5d143-7463-435f-8251-1c31a17ace8d</errorID>
      <errorWord>)</errorWord>
      <group>L1_Format</group>
      <groupName>格式问题</groupName>
      <ability>L2_HalfPunc_CN</ability>
      <abilityName>全半角问题</abilityName>
      <candidateList>
        <item>）</item>
      </candidateList>
      <explain>文本全半角错误。</explain>
      <paraID>475F4584</paraID>
      <start>39</start>
      <end>40</end>
      <status>modified</status>
      <modifiedWord>）</modifiedWord>
      <trackRevisions>false</trackRevisions>
    </reviewItem>
    <reviewItem>
      <errorID>2ede6e8b-e216-4878-9646-8eb458814533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32AE00AA</paraID>
      <start>29</start>
      <end>34</end>
      <status>ignored</status>
      <modifiedWord/>
      <trackRevisions>false</trackRevisions>
    </reviewItem>
    <reviewItem>
      <errorID>74b0b663-4798-40ee-bd73-796b106bf84a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7D93928C</paraID>
      <start>0</start>
      <end>2</end>
      <status>ignored</status>
      <modifiedWord/>
      <trackRevisions>false</trackRevisions>
    </reviewItem>
    <reviewItem>
      <errorID>720437e3-473b-4003-a4f0-34066b084711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3943001C</paraID>
      <start>0</start>
      <end>2</end>
      <status>ignored</status>
      <modifiedWord/>
      <trackRevisions>false</trackRevisions>
    </reviewItem>
    <reviewItem>
      <errorID>5fd05962-4ea4-4748-a183-5fc4ed45c759</errorID>
      <errorWord>(</errorWord>
      <group>L1_Format</group>
      <groupName>格式问题</groupName>
      <ability>L2_HalfPunc_CN</ability>
      <abilityName>全半角问题</abilityName>
      <candidateList>
        <item>（</item>
      </candidateList>
      <explain>文本全半角错误。</explain>
      <paraID>1E487061</paraID>
      <start>4</start>
      <end>5</end>
      <status>modified</status>
      <modifiedWord>（</modifiedWord>
      <trackRevisions>false</trackRevisions>
    </reviewItem>
    <reviewItem>
      <errorID>1140fc50-1829-41a8-84c0-05481678ef7c</errorID>
      <errorWord>)</errorWord>
      <group>L1_Format</group>
      <groupName>格式问题</groupName>
      <ability>L2_HalfPunc_CN</ability>
      <abilityName>全半角问题</abilityName>
      <candidateList>
        <item>）</item>
      </candidateList>
      <explain>文本全半角错误。</explain>
      <paraID>1E487061</paraID>
      <start>11</start>
      <end>12</end>
      <status>modified</status>
      <modifiedWord>）</modifiedWord>
      <trackRevisions>false</trackRevisions>
    </reviewItem>
    <reviewItem>
      <errorID>639fd0b7-5f04-487e-85b3-ae530e1306c3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6FBEEBFB</paraID>
      <start>0</start>
      <end>2</end>
      <status>modified</status>
      <modifiedWord>1.</modifiedWord>
      <trackRevisions>false</trackRevisions>
    </reviewItem>
    <reviewItem>
      <errorID>b093e42c-b3b5-46f6-af7d-5c8309e0c7d6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470D4B60</paraID>
      <start>0</start>
      <end>2</end>
      <status>modified</status>
      <modifiedWord>2.</modifiedWord>
      <trackRevisions>false</trackRevisions>
    </reviewItem>
    <reviewItem>
      <errorID>2a56202b-8d76-4a55-95e8-7a5269ae0ce7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6D5A4838</paraID>
      <start>0</start>
      <end>2</end>
      <status>modified</status>
      <modifiedWord>3.</modifiedWord>
      <trackRevisions>false</trackRevisions>
    </reviewItem>
    <reviewItem>
      <errorID>2e30e90c-3f4e-4218-8f83-47ca94d76b2a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10F0646C</paraID>
      <start>0</start>
      <end>2</end>
      <status>modified</status>
      <modifiedWord>4.</modifiedWord>
      <trackRevisions>false</trackRevisions>
    </reviewItem>
    <reviewItem>
      <errorID>ac0b2c23-b6be-4c8f-8516-f075ddee63ce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40F13E78</paraID>
      <start>1</start>
      <end>3</end>
      <status>ignored</status>
      <modifiedWord/>
      <trackRevisions>false</trackRevisions>
    </reviewItem>
    <reviewItem>
      <errorID>0f12b2cc-4e81-4379-87ed-15fa23436058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7224877A</paraID>
      <start>0</start>
      <end>2</end>
      <status>ignored</status>
      <modifiedWord/>
      <trackRevisions>false</trackRevisions>
    </reviewItem>
    <reviewItem>
      <errorID>3ba1df49-ff42-4448-8c77-81a5163d178f</errorID>
      <errorWord>反映出</errorWord>
      <group>L1_Word</group>
      <groupName>字词问题</groupName>
      <ability>L2_Typo</ability>
      <abilityName>字词错误</abilityName>
      <candidateList>
        <item>反映</item>
      </candidateList>
      <explain/>
      <paraID>1C70A877</paraID>
      <start>31</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F758B2C-F998-45AA-A295-57B13F78A9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56</cp:revision>
  <dcterms:created xsi:type="dcterms:W3CDTF">2024-11-07T02:36:00Z</dcterms:created>
  <dcterms:modified xsi:type="dcterms:W3CDTF">2026-08-24T07:38:26Z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02228372413E42B287C8C0FED96B3910_13</vt:lpwstr>
  </property>
  <property fmtid="{D5CDD505-2E9C-101B-9397-08002B2CF9AE}" pid="4" name="KSOTemplateDocerSaveRecord">
    <vt:lpwstr>eyJoZGlkIjoiY2MwZDhkNDI5OGQ0ZmVhZTBhMjk5YTllYTJjYmZmMzIiLCJ1c2VySWQiOiI0NTk1MzAyNDgifQ==</vt:lpwstr>
  </property>
</Properties>
</file>