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jc w:val="center"/>
        <w:spacing w:line="360" w:lineRule="auto"/>
        <w:rPr>
          <w:rFonts w:ascii="宋体" w:hAnsi="宋体"/>
          <w:color w:val="000000"/>
          <w:sz w:val="40"/>
          <w:szCs w:val="16"/>
        </w:rPr>
      </w:pPr>
      <w:r>
        <w:rPr>
          <w:rFonts w:ascii="宋体" w:hAnsi="宋体"/>
          <w:color w:val="000000"/>
          <w:sz w:val="40"/>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JSZC-320583-JZCG-G2026-0046</w:t>
      </w:r>
      <w:bookmarkEnd w:id="0"/>
      <w:r/>
      <w:r/>
    </w:p>
    <w:p>
      <w:pPr>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25"/>
      <w:r/>
      <w:bookmarkStart w:id="2" w:name="OLE_LINK28"/>
      <w:r>
        <w:rPr>
          <w:rFonts w:hint="eastAsia" w:ascii="宋体" w:hAnsi="宋体"/>
          <w:color w:val="000000"/>
          <w:sz w:val="32"/>
          <w:szCs w:val="32"/>
        </w:rPr>
        <w:t xml:space="preserve">周市镇公办学校保洁后勤服务外包项目</w:t>
      </w:r>
      <w:bookmarkEnd w:id="1"/>
      <w:r/>
      <w:bookmarkEnd w:id="2"/>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jc w:val="left"/>
        <w:spacing w:line="360" w:lineRule="auto"/>
        <w:rPr>
          <w:rFonts w:ascii="宋体" w:hAnsi="宋体"/>
          <w:sz w:val="32"/>
          <w:szCs w:val="32"/>
        </w:rPr>
      </w:pPr>
      <w:r>
        <w:rPr>
          <w:rFonts w:ascii="宋体" w:hAnsi="宋体"/>
          <w:sz w:val="32"/>
          <w:szCs w:val="32"/>
        </w:rPr>
        <w:t xml:space="preserve">采购单位：</w:t>
      </w:r>
      <w:bookmarkStart w:id="3" w:name="OLE_LINK4"/>
      <w:r>
        <w:rPr>
          <w:rFonts w:hint="eastAsia" w:ascii="宋体" w:hAnsi="宋体"/>
          <w:sz w:val="32"/>
          <w:szCs w:val="32"/>
        </w:rPr>
        <w:t xml:space="preserve">昆山市周市镇人民政府</w:t>
      </w:r>
      <w:bookmarkEnd w:id="3"/>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7</w:t>
      </w:r>
      <w:r>
        <w:rPr>
          <w:rFonts w:ascii="宋体" w:hAnsi="宋体"/>
          <w:color w:val="000000"/>
          <w:sz w:val="32"/>
          <w:szCs w:val="32"/>
        </w:rPr>
        <w:t xml:space="preserve">月</w:t>
      </w:r>
      <w:r/>
    </w:p>
    <w:p>
      <w:pPr>
        <w:pStyle w:val="1126"/>
        <w:jc w:val="center"/>
        <w:spacing w:before="0" w:line="360" w:lineRule="auto"/>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987"/>
        <w:spacing w:line="360" w:lineRule="auto"/>
        <w:tabs>
          <w:tab w:val="right" w:pos="8890" w:leader="dot"/>
        </w:tabs>
        <w:rPr>
          <w:rFonts w:ascii="宋体" w:hAnsi="宋体" w:cstheme="minorBidi"/>
          <w:sz w:val="32"/>
          <w:szCs w:val="32"/>
        </w:rPr>
      </w:pPr>
      <w:r>
        <w:rPr>
          <w:rStyle w:val="1012"/>
          <w:rFonts w:ascii="宋体" w:hAnsi="宋体"/>
          <w:bCs/>
          <w:sz w:val="32"/>
          <w:szCs w:val="32"/>
        </w:rPr>
        <w:fldChar w:fldCharType="begin"/>
      </w:r>
      <w:r>
        <w:rPr>
          <w:rStyle w:val="1012"/>
          <w:rFonts w:ascii="宋体" w:hAnsi="宋体"/>
          <w:sz w:val="32"/>
          <w:szCs w:val="32"/>
        </w:rPr>
        <w:instrText xml:space="preserve"> TOC \o "1-1" \h \z \u </w:instrText>
      </w:r>
      <w:r>
        <w:rPr>
          <w:rStyle w:val="1012"/>
          <w:rFonts w:ascii="宋体" w:hAnsi="宋体"/>
          <w:bCs/>
          <w:sz w:val="32"/>
          <w:szCs w:val="32"/>
        </w:rPr>
        <w:fldChar w:fldCharType="separate"/>
      </w:r>
      <w:hyperlink w:tooltip="#_Toc160626425" w:anchor="_Toc160626425" w:history="1">
        <w:r>
          <w:rPr>
            <w:rStyle w:val="1012"/>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987"/>
        <w:spacing w:line="360" w:lineRule="auto"/>
        <w:tabs>
          <w:tab w:val="right" w:pos="8890" w:leader="dot"/>
        </w:tabs>
        <w:rPr>
          <w:rFonts w:ascii="宋体" w:hAnsi="宋体" w:cstheme="minorBidi"/>
          <w:sz w:val="32"/>
          <w:szCs w:val="32"/>
        </w:rPr>
      </w:pPr>
      <w:r/>
      <w:hyperlink w:tooltip="#_Toc160626426" w:anchor="_Toc160626426" w:history="1">
        <w:r>
          <w:rPr>
            <w:rStyle w:val="1012"/>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987"/>
        <w:spacing w:line="360" w:lineRule="auto"/>
        <w:tabs>
          <w:tab w:val="right" w:pos="8890" w:leader="dot"/>
        </w:tabs>
        <w:rPr>
          <w:rFonts w:ascii="宋体" w:hAnsi="宋体" w:cstheme="minorBidi"/>
          <w:sz w:val="32"/>
          <w:szCs w:val="32"/>
        </w:rPr>
      </w:pPr>
      <w:r/>
      <w:hyperlink w:tooltip="#_Toc160626427" w:anchor="_Toc160626427" w:history="1">
        <w:r>
          <w:rPr>
            <w:rStyle w:val="1012"/>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987"/>
        <w:spacing w:line="360" w:lineRule="auto"/>
        <w:tabs>
          <w:tab w:val="right" w:pos="8890" w:leader="dot"/>
        </w:tabs>
        <w:rPr>
          <w:rFonts w:ascii="宋体" w:hAnsi="宋体" w:cstheme="minorBidi"/>
          <w:sz w:val="32"/>
          <w:szCs w:val="32"/>
        </w:rPr>
      </w:pPr>
      <w:r/>
      <w:hyperlink w:tooltip="#_Toc160626428" w:anchor="_Toc160626428" w:history="1">
        <w:r>
          <w:rPr>
            <w:rStyle w:val="1012"/>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31</w:t>
        </w:r>
        <w:r>
          <w:rPr>
            <w:rFonts w:ascii="宋体" w:hAnsi="宋体"/>
            <w:sz w:val="32"/>
            <w:szCs w:val="32"/>
          </w:rPr>
          <w:fldChar w:fldCharType="end"/>
        </w:r>
      </w:hyperlink>
      <w:r/>
      <w:r/>
    </w:p>
    <w:p>
      <w:pPr>
        <w:pStyle w:val="987"/>
        <w:spacing w:line="360" w:lineRule="auto"/>
        <w:tabs>
          <w:tab w:val="right" w:pos="8890" w:leader="dot"/>
        </w:tabs>
        <w:rPr>
          <w:rFonts w:ascii="宋体" w:hAnsi="宋体" w:cstheme="minorBidi"/>
          <w:sz w:val="32"/>
          <w:szCs w:val="32"/>
        </w:rPr>
      </w:pPr>
      <w:r/>
      <w:hyperlink w:tooltip="#_Toc160626429" w:anchor="_Toc160626429" w:history="1">
        <w:r>
          <w:rPr>
            <w:rStyle w:val="1012"/>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34</w:t>
        </w:r>
        <w:r>
          <w:rPr>
            <w:rFonts w:ascii="宋体" w:hAnsi="宋体"/>
            <w:sz w:val="32"/>
            <w:szCs w:val="32"/>
          </w:rPr>
          <w:fldChar w:fldCharType="end"/>
        </w:r>
      </w:hyperlink>
      <w:r/>
      <w:r/>
    </w:p>
    <w:p>
      <w:pPr>
        <w:pStyle w:val="987"/>
        <w:spacing w:line="360" w:lineRule="auto"/>
        <w:tabs>
          <w:tab w:val="right" w:pos="8890" w:leader="dot"/>
        </w:tabs>
        <w:rPr>
          <w:rFonts w:ascii="宋体" w:hAnsi="宋体" w:cstheme="minorBidi"/>
          <w:sz w:val="32"/>
          <w:szCs w:val="32"/>
        </w:rPr>
      </w:pPr>
      <w:r/>
      <w:hyperlink w:tooltip="#_Toc160626430" w:anchor="_Toc160626430" w:history="1">
        <w:r>
          <w:rPr>
            <w:rStyle w:val="1012"/>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45</w:t>
        </w:r>
        <w:r>
          <w:rPr>
            <w:rFonts w:ascii="宋体" w:hAnsi="宋体"/>
            <w:sz w:val="32"/>
            <w:szCs w:val="32"/>
          </w:rPr>
          <w:fldChar w:fldCharType="end"/>
        </w:r>
      </w:hyperlink>
      <w:r/>
      <w:r/>
    </w:p>
    <w:p>
      <w:pPr>
        <w:spacing w:line="360" w:lineRule="auto"/>
      </w:pPr>
      <w:r>
        <w:rPr>
          <w:rStyle w:val="1012"/>
          <w:rFonts w:ascii="宋体" w:hAnsi="宋体"/>
          <w:bCs/>
          <w:sz w:val="32"/>
          <w:szCs w:val="32"/>
        </w:rPr>
        <w:fldChar w:fldCharType="end"/>
      </w:r>
      <w:bookmarkStart w:id="4" w:name="_Toc8652801"/>
      <w:r/>
      <w:bookmarkStart w:id="5" w:name="_Toc477186796"/>
      <w:r/>
      <w:bookmarkStart w:id="6" w:name="_Toc8652597"/>
      <w:r/>
      <w:bookmarkStart w:id="7" w:name="_Toc477186549"/>
      <w:r/>
      <w:r/>
    </w:p>
    <w:p>
      <w:pPr>
        <w:rPr>
          <w:rFonts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1"/>
          <w:cols w:num="1" w:sep="0" w:space="720" w:equalWidth="1"/>
          <w:docGrid w:linePitch="360"/>
        </w:sectPr>
      </w:pPr>
      <w:r/>
      <w:bookmarkStart w:id="8" w:name="_Toc160626425"/>
      <w:r/>
      <w:r/>
    </w:p>
    <w:p>
      <w:pPr>
        <w:pStyle w:val="800"/>
        <w:jc w:val="center"/>
        <w:spacing w:before="0" w:after="0" w:line="360" w:lineRule="auto"/>
        <w:rPr>
          <w:rFonts w:ascii="宋体" w:hAnsi="宋体" w:eastAsia="宋体"/>
          <w:bCs/>
          <w:sz w:val="32"/>
          <w:szCs w:val="32"/>
        </w:rPr>
      </w:pPr>
      <w:r>
        <w:rPr>
          <w:rFonts w:ascii="宋体" w:hAnsi="宋体" w:eastAsia="宋体"/>
          <w:sz w:val="32"/>
          <w:szCs w:val="32"/>
        </w:rPr>
        <w:t xml:space="preserve">第一章 投标邀请</w:t>
      </w:r>
      <w:bookmarkEnd w:id="4"/>
      <w:r/>
      <w:bookmarkEnd w:id="5"/>
      <w:r/>
      <w:bookmarkEnd w:id="6"/>
      <w:r/>
      <w:bookmarkEnd w:id="7"/>
      <w:r/>
      <w:bookmarkEnd w:id="8"/>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r>
        <w:rPr>
          <w:rFonts w:hint="eastAsia" w:ascii="宋体" w:hAnsi="宋体"/>
          <w:szCs w:val="21"/>
        </w:rPr>
        <w:t xml:space="preserve">昆山市周市镇人民政府</w:t>
      </w:r>
      <w:r>
        <w:rPr>
          <w:rFonts w:ascii="宋体" w:hAnsi="宋体"/>
          <w:szCs w:val="21"/>
        </w:rPr>
        <w:t xml:space="preserve">的委托，为其拟采购的</w:t>
      </w:r>
      <w:r>
        <w:rPr>
          <w:rFonts w:hint="eastAsia" w:ascii="宋体" w:hAnsi="宋体"/>
          <w:szCs w:val="21"/>
        </w:rPr>
        <w:t xml:space="preserve">周市镇公办学校保洁后勤服务外包项目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JSZC-320583-JZCG-G2026-0046</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2.项目名称：</w:t>
      </w:r>
      <w:r>
        <w:rPr>
          <w:rFonts w:hint="eastAsia" w:ascii="宋体" w:hAnsi="宋体"/>
          <w:szCs w:val="21"/>
        </w:rPr>
        <w:t xml:space="preserve">周市镇公办学校保洁后勤服务外包项目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0" w:name="_Hlk67660924"/>
      <w:r>
        <w:rPr>
          <w:rFonts w:hint="eastAsia" w:ascii="宋体" w:hAnsi="宋体"/>
          <w:szCs w:val="21"/>
        </w:rPr>
        <w:t xml:space="preserve">人民币</w:t>
      </w:r>
      <w:r>
        <w:rPr>
          <w:rFonts w:hint="eastAsia" w:ascii="宋体" w:hAnsi="宋体"/>
          <w:szCs w:val="21"/>
        </w:rPr>
        <w:t xml:space="preserve">壹仟伍佰玖拾肆万贰仟叁佰</w:t>
      </w:r>
      <w:r>
        <w:rPr>
          <w:rFonts w:hint="eastAsia" w:ascii="宋体" w:hAnsi="宋体"/>
          <w:szCs w:val="21"/>
        </w:rPr>
        <w:t xml:space="preserve">元整（</w:t>
      </w:r>
      <w:bookmarkStart w:id="11" w:name="OLE_LINK2"/>
      <w:r/>
      <w:bookmarkStart w:id="12" w:name="OLE_LINK3"/>
      <w:r/>
      <w:bookmarkStart w:id="13" w:name="OLE_LINK8"/>
      <w:r/>
      <w:bookmarkStart w:id="14" w:name="OLE_LINK46"/>
      <w:r/>
      <w:bookmarkStart w:id="15" w:name="OLE_LINK47"/>
      <w:r>
        <w:rPr>
          <w:rFonts w:ascii="Times New Roman" w:hAnsi="Times New Roman"/>
          <w:szCs w:val="21"/>
        </w:rPr>
        <w:t xml:space="preserve">¥</w:t>
      </w:r>
      <w:bookmarkEnd w:id="11"/>
      <w:r/>
      <w:bookmarkEnd w:id="12"/>
      <w:r/>
      <w:bookmarkEnd w:id="13"/>
      <w:r>
        <w:rPr>
          <w:rFonts w:ascii="宋体" w:hAnsi="宋体"/>
          <w:szCs w:val="21"/>
        </w:rPr>
        <w:t xml:space="preserve">15,942,300.00</w:t>
      </w:r>
      <w:bookmarkEnd w:id="14"/>
      <w:r/>
      <w:bookmarkEnd w:id="15"/>
      <w:r>
        <w:rPr>
          <w:rFonts w:hint="eastAsia" w:ascii="宋体" w:hAnsi="宋体"/>
          <w:szCs w:val="21"/>
        </w:rPr>
        <w:t xml:space="preserve">）</w:t>
      </w:r>
      <w:bookmarkEnd w:id="10"/>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5.采购需求：详见第四章；</w:t>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bookmarkStart w:id="16" w:name="OLE_LINK42"/>
      <w:r/>
      <w:bookmarkStart w:id="17" w:name="OLE_LINK15"/>
      <w:r/>
      <w:bookmarkStart w:id="18" w:name="OLE_LINK20"/>
      <w:r>
        <w:rPr>
          <w:rFonts w:hint="eastAsia" w:ascii="宋体" w:hAnsi="宋体"/>
          <w:szCs w:val="21"/>
        </w:rPr>
        <w:t xml:space="preserve">合同签订后</w:t>
      </w:r>
      <w:r>
        <w:rPr>
          <w:rFonts w:hint="eastAsia" w:ascii="宋体" w:hAnsi="宋体"/>
          <w:szCs w:val="21"/>
        </w:rPr>
        <w:t xml:space="preserve">两</w:t>
      </w:r>
      <w:r>
        <w:rPr>
          <w:rFonts w:hint="eastAsia" w:ascii="宋体" w:hAnsi="宋体"/>
          <w:szCs w:val="21"/>
        </w:rPr>
        <w:t xml:space="preserve">年</w:t>
      </w:r>
      <w:bookmarkEnd w:id="16"/>
      <w:r>
        <w:rPr>
          <w:rFonts w:hint="eastAsia" w:ascii="宋体" w:hAnsi="宋体"/>
          <w:szCs w:val="21"/>
        </w:rPr>
        <w:t xml:space="preserve">（实际以各学校履行期限为准）</w:t>
      </w:r>
      <w:bookmarkEnd w:id="17"/>
      <w:r/>
      <w:bookmarkEnd w:id="18"/>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19" w:name="OLE_LINK5"/>
      <w:r>
        <w:rPr>
          <w:rFonts w:ascii="Times New Roman" w:hAnsi="Times New Roman"/>
          <w:b/>
          <w:bCs/>
          <w:szCs w:val="21"/>
        </w:rPr>
        <w:t xml:space="preserve">本项目专门面向中小企业采购（整体预留），残疾人福利性单位、监狱企业视同小型、微型企业</w:t>
      </w:r>
      <w:bookmarkEnd w:id="19"/>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08</w:t>
      </w:r>
      <w:r>
        <w:rPr>
          <w:rFonts w:hint="eastAsia" w:ascii="宋体" w:hAnsi="宋体"/>
          <w:color w:val="ff0000"/>
          <w:szCs w:val="21"/>
        </w:rPr>
        <w:t xml:space="preserve">月20</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08</w:t>
      </w:r>
      <w:r>
        <w:rPr>
          <w:rFonts w:hint="eastAsia" w:ascii="宋体" w:hAnsi="宋体"/>
          <w:color w:val="ff0000"/>
          <w:szCs w:val="21"/>
        </w:rPr>
        <w:t xml:space="preserve">月20</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08</w:t>
      </w:r>
      <w:r>
        <w:rPr>
          <w:rFonts w:hint="eastAsia" w:ascii="宋体" w:hAnsi="宋体"/>
          <w:color w:val="ff0000"/>
          <w:szCs w:val="21"/>
        </w:rPr>
        <w:t xml:space="preserve">月20</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20"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1"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21"/>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2"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22"/>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w:t>
      </w:r>
      <w:r>
        <w:rPr>
          <w:rFonts w:hint="eastAsia" w:ascii="宋体" w:hAnsi="宋体"/>
          <w:color w:val="000000"/>
          <w:szCs w:val="21"/>
        </w:rPr>
        <w:t xml:space="preserve">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0"/>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3"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4" w:name="_Hlk132976599"/>
      <w:r/>
      <w:bookmarkStart w:id="25" w:name="_Hlk146194873"/>
      <w:r/>
      <w:bookmarkEnd w:id="23"/>
      <w:r>
        <w:rPr>
          <w:rFonts w:hint="eastAsia" w:ascii="宋体" w:hAnsi="宋体"/>
          <w:szCs w:val="21"/>
        </w:rPr>
        <w:t xml:space="preserve">1.名称：</w:t>
      </w:r>
      <w:r>
        <w:rPr>
          <w:rFonts w:hint="eastAsia" w:ascii="宋体" w:hAnsi="宋体"/>
          <w:szCs w:val="21"/>
        </w:rPr>
        <w:t xml:space="preserve">昆山市周市镇人民政府</w:t>
      </w:r>
      <w:r>
        <w:rPr>
          <w:rFonts w:hint="eastAsia" w:ascii="宋体" w:hAnsi="宋体"/>
          <w:szCs w:val="21"/>
        </w:rPr>
        <w:t xml:space="preserve">（</w:t>
      </w:r>
      <w:r>
        <w:rPr>
          <w:rFonts w:hint="eastAsia" w:ascii="宋体" w:hAnsi="宋体"/>
          <w:szCs w:val="21"/>
        </w:rPr>
        <w:t xml:space="preserve">昆山市周市镇社会事业办公室</w:t>
      </w:r>
      <w:r>
        <w:rPr>
          <w:rFonts w:hint="eastAsia" w:ascii="宋体" w:hAnsi="宋体"/>
          <w:szCs w:val="21"/>
        </w:rPr>
        <w:t xml:space="preserve">）</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w:t>
      </w:r>
      <w:r>
        <w:rPr>
          <w:rFonts w:hint="eastAsia" w:ascii="宋体" w:hAnsi="宋体"/>
          <w:szCs w:val="21"/>
        </w:rPr>
        <w:t xml:space="preserve">华杨路1</w:t>
      </w:r>
      <w:r>
        <w:rPr>
          <w:rFonts w:ascii="宋体" w:hAnsi="宋体"/>
          <w:szCs w:val="21"/>
        </w:rPr>
        <w:t xml:space="preserve">88</w:t>
      </w:r>
      <w:r>
        <w:rPr>
          <w:rFonts w:hint="eastAsia" w:ascii="宋体" w:hAnsi="宋体"/>
          <w:szCs w:val="21"/>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沈科</w:t>
      </w:r>
      <w:r>
        <w:rPr>
          <w:rFonts w:hint="eastAsia" w:ascii="宋体" w:hAnsi="宋体"/>
          <w:szCs w:val="21"/>
        </w:rPr>
        <w:t xml:space="preserve">；</w:t>
      </w:r>
      <w:bookmarkEnd w:id="24"/>
      <w:r/>
      <w:bookmarkEnd w:id="25"/>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r>
        <w:rPr>
          <w:rFonts w:ascii="宋体" w:hAnsi="宋体"/>
          <w:szCs w:val="21"/>
        </w:rPr>
        <w:t xml:space="preserve">0512-</w:t>
      </w:r>
      <w:r>
        <w:rPr>
          <w:rFonts w:hint="eastAsia" w:ascii="宋体" w:hAnsi="宋体"/>
          <w:szCs w:val="21"/>
        </w:rPr>
        <w:t xml:space="preserve">57019652</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6" w:name="_Hlk227163955"/>
      <w:r/>
      <w:bookmarkStart w:id="27" w:name="_Toc477186797"/>
      <w:r/>
      <w:bookmarkStart w:id="28" w:name="_Toc477186550"/>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3.联系人：孙</w:t>
      </w:r>
      <w:r>
        <w:rPr>
          <w:rFonts w:hint="eastAsia" w:ascii="宋体" w:hAnsi="宋体"/>
          <w:szCs w:val="21"/>
        </w:rPr>
        <w:t xml:space="preserve">工</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4.联系方式：0512-57377321。</w:t>
      </w:r>
      <w:bookmarkEnd w:id="26"/>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w:t>
      </w:r>
      <w:r>
        <w:rPr>
          <w:rFonts w:hint="eastAsia" w:ascii="宋体" w:hAnsi="宋体"/>
          <w:b/>
          <w:szCs w:val="21"/>
        </w:rPr>
        <w:t xml:space="preserve">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29" w:name="_Toc8652598"/>
      <w:r/>
      <w:bookmarkStart w:id="30"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1" w:name="_Toc160626426"/>
      <w:r/>
      <w:r/>
    </w:p>
    <w:p>
      <w:pPr>
        <w:pStyle w:val="800"/>
        <w:jc w:val="center"/>
        <w:spacing w:before="0" w:after="0" w:line="360" w:lineRule="auto"/>
        <w:rPr>
          <w:rFonts w:ascii="宋体" w:hAnsi="宋体" w:eastAsia="宋体"/>
          <w:bCs/>
          <w:sz w:val="32"/>
          <w:szCs w:val="32"/>
        </w:rPr>
      </w:pPr>
      <w:r>
        <w:rPr>
          <w:rFonts w:ascii="宋体" w:hAnsi="宋体" w:eastAsia="宋体"/>
          <w:sz w:val="32"/>
          <w:szCs w:val="32"/>
        </w:rPr>
        <w:t xml:space="preserve">第二章 投标人须知</w:t>
      </w:r>
      <w:bookmarkEnd w:id="27"/>
      <w:r/>
      <w:bookmarkEnd w:id="28"/>
      <w:r/>
      <w:bookmarkEnd w:id="29"/>
      <w:r/>
      <w:bookmarkEnd w:id="30"/>
      <w:r/>
      <w:bookmarkEnd w:id="31"/>
      <w:r/>
      <w:r/>
    </w:p>
    <w:p>
      <w:pPr>
        <w:pStyle w:val="96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964"/>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64"/>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64"/>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6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96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64"/>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96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96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96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64"/>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64"/>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964"/>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64"/>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964"/>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33"/>
        <w:numPr>
          <w:ilvl w:val="0"/>
          <w:numId w:val="43"/>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33"/>
        <w:numPr>
          <w:ilvl w:val="0"/>
          <w:numId w:val="43"/>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33"/>
        <w:numPr>
          <w:ilvl w:val="0"/>
          <w:numId w:val="43"/>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1033"/>
        <w:numPr>
          <w:ilvl w:val="0"/>
          <w:numId w:val="43"/>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32"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32"/>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3" w:name="_Hlk160091709"/>
      <w:r>
        <w:rPr>
          <w:rFonts w:hint="eastAsia" w:ascii="宋体" w:hAnsi="宋体"/>
          <w:color w:val="000000"/>
          <w:szCs w:val="21"/>
        </w:rPr>
        <w:t xml:space="preserve">：无。</w:t>
      </w:r>
      <w:bookmarkStart w:id="34"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4"/>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3"/>
      <w:r/>
      <w:r/>
    </w:p>
    <w:p>
      <w:pPr>
        <w:pStyle w:val="1033"/>
        <w:numPr>
          <w:ilvl w:val="0"/>
          <w:numId w:val="43"/>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bookmarkStart w:id="35"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5.4人员配置表</w:t>
      </w:r>
      <w:r>
        <w:rPr>
          <w:rFonts w:hint="eastAsia" w:ascii="宋体" w:hAnsi="宋体"/>
          <w:color w:val="000000"/>
          <w:szCs w:val="21"/>
        </w:rPr>
        <w:t xml:space="preserve">；</w:t>
      </w:r>
      <w:r>
        <w:rPr>
          <w:rFonts w:hint="eastAsia"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5.5项目相关的符合性审查证明文件。</w:t>
      </w:r>
      <w:r>
        <w:rPr>
          <w:rFonts w:hint="eastAsia" w:ascii="宋体" w:hAnsi="宋体"/>
          <w:b/>
          <w:color w:val="ff0000"/>
          <w:szCs w:val="21"/>
        </w:rPr>
        <w:t xml:space="preserve">（如实质性响应项要求提供材料的则必须提供相应材料，附偏离表后，否则将被认定为未实质性响应招标文件要求）</w:t>
      </w:r>
      <w:bookmarkEnd w:id="35"/>
      <w:r/>
      <w:r/>
    </w:p>
    <w:p>
      <w:pPr>
        <w:pStyle w:val="1033"/>
        <w:numPr>
          <w:ilvl w:val="0"/>
          <w:numId w:val="43"/>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6.1服务方案（</w:t>
      </w:r>
      <w:r>
        <w:rPr>
          <w:rFonts w:hint="eastAsia" w:ascii="宋体" w:hAnsi="宋体"/>
          <w:color w:val="000000"/>
          <w:szCs w:val="21"/>
        </w:rPr>
        <w:t xml:space="preserve">服务理念及组织架构、管理服务制度、</w:t>
      </w:r>
      <w:r>
        <w:rPr>
          <w:rFonts w:hint="eastAsia" w:ascii="宋体" w:hAnsi="宋体"/>
          <w:color w:val="000000"/>
          <w:szCs w:val="21"/>
        </w:rPr>
        <w:t xml:space="preserve">管理服务方案</w:t>
      </w:r>
      <w:r>
        <w:rPr>
          <w:rFonts w:hint="eastAsia" w:ascii="宋体" w:hAnsi="宋体"/>
          <w:color w:val="000000"/>
          <w:szCs w:val="21"/>
        </w:rPr>
        <w:t xml:space="preserve">、</w:t>
      </w:r>
      <w:r>
        <w:rPr>
          <w:rFonts w:hint="eastAsia" w:ascii="宋体" w:hAnsi="宋体"/>
          <w:color w:val="000000"/>
          <w:szCs w:val="21"/>
        </w:rPr>
        <w:t xml:space="preserve">服务创新、</w:t>
      </w:r>
      <w:r>
        <w:rPr>
          <w:rFonts w:hint="eastAsia" w:ascii="宋体" w:hAnsi="宋体"/>
          <w:color w:val="000000"/>
          <w:szCs w:val="21"/>
        </w:rPr>
        <w:t xml:space="preserve">客户满意度</w:t>
      </w:r>
      <w:r>
        <w:rPr>
          <w:rFonts w:hint="eastAsia" w:ascii="宋体" w:hAnsi="宋体"/>
          <w:color w:val="000000"/>
          <w:szCs w:val="21"/>
        </w:rPr>
        <w:t xml:space="preserve">提升方案</w:t>
      </w:r>
      <w:r>
        <w:rPr>
          <w:rFonts w:hint="eastAsia" w:ascii="宋体" w:hAnsi="宋体"/>
          <w:color w:val="000000"/>
          <w:szCs w:val="21"/>
        </w:rPr>
        <w:t xml:space="preserve">等</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1033"/>
        <w:numPr>
          <w:ilvl w:val="0"/>
          <w:numId w:val="43"/>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33"/>
        <w:numPr>
          <w:ilvl w:val="0"/>
          <w:numId w:val="43"/>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64"/>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6"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36"/>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64"/>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64"/>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64"/>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答复，并以书面形式通知质疑人和其他相关供应商。</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bookmarkStart w:id="37" w:name="_Hlk227164251"/>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w:t>
      </w:r>
      <w:r>
        <w:rPr>
          <w:rFonts w:hint="eastAsia" w:ascii="宋体" w:hAnsi="宋体"/>
          <w:color w:val="000000"/>
          <w:szCs w:val="21"/>
        </w:rPr>
        <w:t xml:space="preserve">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37"/>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w:t>
      </w:r>
      <w:r>
        <w:rPr>
          <w:rFonts w:ascii="宋体" w:hAnsi="宋体"/>
          <w:color w:val="000000"/>
          <w:szCs w:val="21"/>
        </w:rPr>
        <w:t xml:space="preserve">个工作日内按法规规定要求向采购代理机构提出。</w:t>
      </w:r>
      <w:r/>
    </w:p>
    <w:p>
      <w:pPr>
        <w:ind w:firstLine="420"/>
        <w:spacing w:line="360" w:lineRule="auto"/>
        <w:rPr>
          <w:rFonts w:ascii="宋体" w:hAnsi="宋体"/>
          <w:color w:val="000000"/>
          <w:szCs w:val="21"/>
        </w:rPr>
      </w:pPr>
      <w:r/>
      <w:bookmarkStart w:id="38" w:name="_Hlk227164304"/>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w:t>
      </w:r>
      <w:r>
        <w:rPr>
          <w:rFonts w:hint="eastAsia" w:ascii="宋体" w:hAnsi="宋体"/>
          <w:b/>
          <w:color w:val="000000"/>
          <w:szCs w:val="21"/>
        </w:rPr>
        <w:t xml:space="preserve">，</w:t>
      </w:r>
      <w:r>
        <w:rPr>
          <w:rFonts w:hint="eastAsia" w:ascii="宋体" w:hAnsi="宋体"/>
          <w:b/>
          <w:color w:val="000000"/>
          <w:szCs w:val="21"/>
        </w:rPr>
        <w:t xml:space="preserve">使用CA证书登录“苏采云”系统及时下载中标通知书。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bookmarkEnd w:id="38"/>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szCs w:val="21"/>
              </w:rPr>
            </w:pPr>
            <w:r>
              <w:rPr>
                <w:szCs w:val="21"/>
              </w:rPr>
              <w:t xml:space="preserve">序号</w:t>
            </w:r>
            <w:r/>
          </w:p>
        </w:tc>
        <w:tc>
          <w:tcPr>
            <w:shd w:val="clear" w:color="auto" w:fill="auto"/>
            <w:tcW w:w="2693" w:type="dxa"/>
            <w:vAlign w:val="center"/>
            <w:textDirection w:val="lrTb"/>
            <w:noWrap w:val="false"/>
          </w:tcPr>
          <w:p>
            <w:pPr>
              <w:jc w:val="center"/>
              <w:spacing w:line="360" w:lineRule="auto"/>
              <w:rPr>
                <w:szCs w:val="21"/>
              </w:rPr>
            </w:pPr>
            <w:r>
              <w:rPr>
                <w:szCs w:val="21"/>
              </w:rPr>
              <w:t xml:space="preserve">信息</w:t>
            </w:r>
            <w:r/>
          </w:p>
        </w:tc>
        <w:tc>
          <w:tcPr>
            <w:shd w:val="clear" w:color="auto" w:fill="auto"/>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szCs w:val="21"/>
              </w:rPr>
            </w:pPr>
            <w:r>
              <w:rPr>
                <w:szCs w:val="21"/>
              </w:rPr>
              <w:t xml:space="preserve">项目编号</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szCs w:val="21"/>
              </w:rPr>
            </w:pPr>
            <w:r>
              <w:rPr>
                <w:szCs w:val="21"/>
              </w:rPr>
              <w:t xml:space="preserve">中标人名称</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szCs w:val="21"/>
              </w:rPr>
            </w:pPr>
            <w:r>
              <w:rPr>
                <w:szCs w:val="21"/>
              </w:rPr>
              <w:t xml:space="preserve">中标人地址</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szCs w:val="21"/>
              </w:rPr>
            </w:pPr>
            <w:r>
              <w:rPr>
                <w:szCs w:val="21"/>
              </w:rPr>
              <w:t xml:space="preserve">中标金额</w:t>
            </w:r>
            <w:r/>
          </w:p>
        </w:tc>
        <w:tc>
          <w:tcPr>
            <w:shd w:val="clear" w:color="auto" w:fill="auto"/>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szCs w:val="21"/>
              </w:rPr>
            </w:pPr>
            <w:r>
              <w:rPr>
                <w:szCs w:val="21"/>
              </w:rPr>
              <w:t xml:space="preserve">代理人姓名及联系方式</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szCs w:val="21"/>
              </w:rPr>
            </w:pPr>
            <w:r>
              <w:rPr>
                <w:szCs w:val="21"/>
              </w:rPr>
              <w:t xml:space="preserve">免费维保期限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szCs w:val="21"/>
              </w:rPr>
            </w:pPr>
            <w:r>
              <w:rPr>
                <w:szCs w:val="21"/>
              </w:rPr>
              <w:t xml:space="preserve">履约保证金数额（若有）</w:t>
            </w:r>
            <w:r/>
          </w:p>
        </w:tc>
        <w:tc>
          <w:tcPr>
            <w:shd w:val="clear" w:color="auto" w:fill="auto"/>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spacing w:line="360" w:lineRule="auto"/>
        <w:widowControl/>
      </w:pPr>
      <w:r>
        <w:br w:type="page" w:clear="all"/>
      </w:r>
      <w:r/>
    </w:p>
    <w:p>
      <w:pPr>
        <w:pStyle w:val="800"/>
        <w:jc w:val="center"/>
        <w:spacing w:before="0" w:after="0" w:line="360" w:lineRule="auto"/>
        <w:rPr>
          <w:rFonts w:ascii="宋体" w:hAnsi="宋体" w:eastAsia="宋体"/>
          <w:bCs/>
          <w:sz w:val="32"/>
          <w:szCs w:val="32"/>
        </w:rPr>
      </w:pPr>
      <w:r/>
      <w:bookmarkStart w:id="39" w:name="_Toc477186551"/>
      <w:r/>
      <w:bookmarkStart w:id="40" w:name="_Toc8652599"/>
      <w:r/>
      <w:bookmarkStart w:id="41" w:name="_Toc8652803"/>
      <w:r/>
      <w:bookmarkStart w:id="42" w:name="_Toc160626427"/>
      <w:r/>
      <w:bookmarkStart w:id="43" w:name="_Toc477186798"/>
      <w:r>
        <w:rPr>
          <w:rFonts w:ascii="宋体" w:hAnsi="宋体" w:eastAsia="宋体"/>
          <w:sz w:val="32"/>
          <w:szCs w:val="32"/>
        </w:rPr>
        <w:t xml:space="preserve">第三章 投标文件格式</w:t>
      </w:r>
      <w:bookmarkEnd w:id="39"/>
      <w:r/>
      <w:bookmarkEnd w:id="40"/>
      <w:r/>
      <w:bookmarkEnd w:id="41"/>
      <w:r/>
      <w:bookmarkEnd w:id="42"/>
      <w:r/>
      <w:bookmarkEnd w:id="43"/>
      <w:r>
        <w:rPr>
          <w:rFonts w:hint="eastAsia" w:ascii="宋体" w:hAnsi="宋体" w:eastAsia="宋体"/>
          <w:sz w:val="32"/>
          <w:szCs w:val="32"/>
        </w:rPr>
        <w:t xml:space="preserve"> </w:t>
      </w:r>
      <w:r/>
    </w:p>
    <w:p>
      <w:pPr>
        <w:pStyle w:val="964"/>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4" w:name="_Ref36193203"/>
      <w:r/>
      <w:bookmarkStart w:id="45" w:name="资格证明文件"/>
      <w:r/>
      <w:bookmarkStart w:id="46" w:name="_Hlk79008528"/>
      <w:r>
        <w:rPr>
          <w:rFonts w:hint="eastAsia" w:ascii="宋体" w:hAnsi="宋体" w:eastAsia="宋体"/>
          <w:b/>
          <w:color w:val="000000"/>
          <w:sz w:val="21"/>
          <w:szCs w:val="21"/>
        </w:rPr>
        <w:t xml:space="preserve">相关材料提供要求详见第二章投标人须知。</w:t>
      </w:r>
      <w:r/>
    </w:p>
    <w:p>
      <w:pPr>
        <w:pStyle w:val="801"/>
        <w:numPr>
          <w:ilvl w:val="0"/>
          <w:numId w:val="28"/>
        </w:numPr>
        <w:rPr>
          <w:rFonts w:ascii="黑体" w:hAnsi="黑体" w:eastAsia="黑体"/>
          <w:sz w:val="32"/>
          <w:u w:val="single"/>
        </w:rPr>
      </w:pPr>
      <w:r/>
      <w:bookmarkStart w:id="47" w:name="_Ref80087417"/>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48" w:name="TBR"/>
      <w:r/>
      <w:bookmarkEnd w:id="48"/>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49" w:name="XMBH"/>
      <w:r/>
      <w:bookmarkEnd w:id="49"/>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50" w:name="FBH"/>
      <w:r/>
      <w:bookmarkEnd w:id="5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7"/>
        <w:gridCol w:w="4471"/>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51" w:name="XMMC"/>
            <w:r/>
            <w:bookmarkEnd w:id="51"/>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52" w:name="JEXX"/>
            <w:r/>
            <w:bookmarkEnd w:id="52"/>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53" w:name="JEDX"/>
            <w:r/>
            <w:bookmarkEnd w:id="53"/>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4" w:name="NF"/>
      <w:r/>
      <w:bookmarkEnd w:id="54"/>
      <w:r>
        <w:rPr>
          <w:rFonts w:hint="eastAsia" w:ascii="宋体" w:hAnsi="宋体"/>
          <w:szCs w:val="21"/>
        </w:rPr>
        <w:t xml:space="preserve"> 年 </w:t>
      </w:r>
      <w:bookmarkStart w:id="55" w:name="YF"/>
      <w:r/>
      <w:bookmarkEnd w:id="55"/>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6" w:name="RI"/>
      <w:r/>
      <w:bookmarkEnd w:id="56"/>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pPr>
        <w:spacing w:line="360" w:lineRule="auto"/>
      </w:pPr>
      <w:r>
        <w:br w:type="page" w:clear="all"/>
      </w:r>
      <w:r/>
    </w:p>
    <w:p>
      <w:pPr>
        <w:pStyle w:val="801"/>
        <w:numPr>
          <w:ilvl w:val="0"/>
          <w:numId w:val="28"/>
        </w:numPr>
        <w:rPr>
          <w:rFonts w:ascii="黑体" w:hAnsi="黑体" w:eastAsia="黑体"/>
          <w:sz w:val="32"/>
          <w:u w:val="single"/>
        </w:rPr>
      </w:pPr>
      <w:r/>
      <w:bookmarkStart w:id="57" w:name="_Toc521586594"/>
      <w:r/>
      <w:bookmarkStart w:id="58" w:name="_Toc503906751"/>
      <w:r/>
      <w:bookmarkStart w:id="59" w:name="_Toc522624850"/>
      <w:r/>
      <w:bookmarkStart w:id="60" w:name="_Toc519609403"/>
      <w:r/>
      <w:bookmarkStart w:id="61" w:name="_Ref378337104"/>
      <w:r/>
      <w:bookmarkStart w:id="62" w:name="报价分析表"/>
      <w:r/>
      <w:bookmarkStart w:id="63" w:name="_Toc8652603"/>
      <w:r>
        <w:rPr>
          <w:rFonts w:ascii="黑体" w:hAnsi="黑体" w:eastAsia="黑体"/>
          <w:sz w:val="32"/>
          <w:u w:val="single"/>
        </w:rPr>
        <w:t xml:space="preserve">报价分析表</w:t>
      </w:r>
      <w:bookmarkEnd w:id="57"/>
      <w:r/>
      <w:bookmarkEnd w:id="58"/>
      <w:r/>
      <w:bookmarkEnd w:id="59"/>
      <w:r/>
      <w:bookmarkEnd w:id="60"/>
      <w:r/>
      <w:bookmarkEnd w:id="61"/>
      <w:r/>
      <w:bookmarkEnd w:id="62"/>
      <w:r/>
      <w:bookmarkEnd w:id="63"/>
      <w:r/>
      <w:r/>
    </w:p>
    <w:p>
      <w:pPr>
        <w:pStyle w:val="1049"/>
        <w:jc w:val="center"/>
        <w:spacing w:line="360" w:lineRule="auto"/>
        <w:rPr>
          <w:rFonts w:hAnsi="宋体" w:eastAsia="宋体"/>
          <w:color w:val="000000"/>
          <w:sz w:val="21"/>
          <w:szCs w:val="21"/>
          <w:highlight w:val="none"/>
        </w:rPr>
      </w:pPr>
      <w:r>
        <w:rPr>
          <w:rFonts w:hAnsi="宋体" w:eastAsia="宋体"/>
          <w:color w:val="000000"/>
          <w:sz w:val="21"/>
          <w:szCs w:val="21"/>
          <w:u w:val="single"/>
        </w:rPr>
        <w:t xml:space="preserve">  </w:t>
      </w:r>
      <w:r>
        <w:rPr>
          <w:rFonts w:hAnsi="宋体" w:eastAsia="宋体"/>
          <w:i/>
          <w:iCs/>
          <w:sz w:val="21"/>
          <w:szCs w:val="24"/>
          <w:u w:val="single"/>
        </w:rPr>
        <w:t xml:space="preserve"> </w:t>
      </w:r>
      <w:bookmarkStart w:id="65" w:name="OLE_LINK31"/>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Style w:val="10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77"/>
        <w:gridCol w:w="1088"/>
        <w:gridCol w:w="682"/>
        <w:gridCol w:w="1266"/>
        <w:gridCol w:w="992"/>
        <w:gridCol w:w="1417"/>
        <w:gridCol w:w="1764"/>
        <w:gridCol w:w="1242"/>
      </w:tblGrid>
      <w:tr>
        <w:trPr>
          <w:trHeight w:val="503"/>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一、人员费用</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岗位名称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基本工资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社保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公积金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按月合计</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人员费用按服务期限合计：</w:t>
            </w:r>
            <w:r/>
          </w:p>
        </w:tc>
      </w:tr>
      <w:tr>
        <w:trPr>
          <w:trHeight w:val="443"/>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二、其他费用</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费用名称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固定餐费（137人）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spacing w:before="0" w:after="0" w:line="57" w:lineRule="atLeast"/>
            </w:pPr>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其他费用合计：</w:t>
            </w:r>
            <w:r/>
          </w:p>
        </w:tc>
      </w:tr>
      <w:tr>
        <w:trPr>
          <w:trHeight w:val="443"/>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三、税金</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（人员费用+其他费用）*（税率：___）</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税金合计：</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总报价（大写）：</w:t>
            </w:r>
            <w:r/>
          </w:p>
        </w:tc>
      </w:tr>
    </w:tbl>
    <w:p>
      <w:pPr>
        <w:jc w:val="right"/>
        <w:rPr>
          <w:rFonts w:ascii="宋体" w:hAnsi="宋体"/>
          <w:color w:val="000000"/>
          <w:szCs w:val="21"/>
        </w:rPr>
      </w:pPr>
      <w:r>
        <w:rPr>
          <w:rFonts w:hint="eastAsia" w:ascii="宋体" w:hAnsi="宋体"/>
          <w:color w:val="000000"/>
          <w:szCs w:val="21"/>
        </w:rPr>
        <w:t xml:space="preserve">投标人：</w:t>
      </w:r>
      <w:r>
        <w:rPr>
          <w:rFonts w:hint="eastAsia" w:ascii="宋体" w:hAnsi="宋体"/>
          <w:szCs w:val="21"/>
        </w:rPr>
        <w:t xml:space="preserve">（公章）</w:t>
      </w:r>
      <w:r/>
    </w:p>
    <w:p>
      <w:pPr>
        <w:jc w:val="right"/>
        <w:rPr>
          <w:rFonts w:ascii="宋体" w:hAnsi="宋体"/>
          <w:color w:val="000000"/>
          <w:szCs w:val="21"/>
        </w:rPr>
      </w:pPr>
      <w:r>
        <w:rPr>
          <w:rFonts w:hint="eastAsia" w:ascii="宋体" w:hAnsi="宋体"/>
          <w:color w:val="000000"/>
          <w:szCs w:val="21"/>
        </w:rPr>
        <w:t xml:space="preserve">法定代表人或代理人：（签字或盖章）</w:t>
      </w:r>
      <w:r/>
    </w:p>
    <w:p>
      <w:pPr>
        <w:jc w:val="right"/>
        <w:rPr>
          <w:rFonts w:ascii="宋体" w:hAnsi="宋体"/>
          <w:color w:val="000000"/>
          <w:szCs w:val="21"/>
        </w:rPr>
      </w:pPr>
      <w:r>
        <w:rPr>
          <w:rFonts w:hint="eastAsia" w:ascii="宋体" w:hAnsi="宋体"/>
          <w:color w:val="000000"/>
          <w:szCs w:val="21"/>
        </w:rPr>
        <w:t xml:space="preserve">日期：     年  月  日</w:t>
      </w:r>
      <w:r/>
    </w:p>
    <w:p>
      <w:pPr>
        <w:ind w:firstLine="422"/>
        <w:spacing w:line="360" w:lineRule="auto"/>
        <w:rPr>
          <w:rFonts w:ascii="宋体" w:hAnsi="宋体"/>
          <w:b/>
        </w:rPr>
      </w:pPr>
      <w:r>
        <w:rPr>
          <w:rFonts w:ascii="宋体" w:hAnsi="宋体"/>
          <w:b/>
        </w:rPr>
      </w:r>
      <w:r/>
    </w:p>
    <w:p>
      <w:pPr>
        <w:spacing w:line="360" w:lineRule="auto"/>
        <w:rPr>
          <w:rFonts w:ascii="宋体" w:hAnsi="宋体" w:cs="宋体"/>
          <w:b/>
          <w:bCs/>
          <w:color w:val="000000"/>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rPr>
        <w:t xml:space="preserve">注：投标人须按以下要求填写报价分析表，否则视为无效响应</w:t>
      </w:r>
      <w:r>
        <w:rPr>
          <w:rFonts w:ascii="宋体" w:hAnsi="宋体" w:cs="宋体"/>
          <w:b/>
          <w:bCs/>
          <w:color w:val="000000"/>
        </w:rPr>
      </w:r>
      <w:r/>
    </w:p>
    <w:p>
      <w:pPr>
        <w:spacing w:line="360" w:lineRule="auto"/>
        <w:rPr>
          <w:rFonts w:ascii="宋体" w:hAnsi="宋体" w:cs="宋体"/>
          <w:b/>
          <w:bCs/>
          <w:color w:val="000000"/>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rPr>
        <w:t xml:space="preserve">  1.人员费用须区分非退休人员及退休人员进行报价，岗位名称后加备注，例：保洁员（非退休）、保洁员（退休）；</w:t>
      </w:r>
      <w:r>
        <w:rPr>
          <w:rFonts w:ascii="宋体" w:hAnsi="宋体" w:cs="宋体"/>
          <w:b/>
          <w:bCs/>
          <w:color w:val="000000"/>
        </w:rPr>
      </w:r>
      <w:r/>
    </w:p>
    <w:p>
      <w:pPr>
        <w:spacing w:line="360" w:lineRule="auto"/>
        <w:rPr>
          <w:rFonts w:ascii="宋体" w:hAnsi="宋体" w:cs="宋体"/>
          <w:b/>
          <w:bCs/>
          <w:color w:val="000000"/>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rPr>
        <w:t xml:space="preserve">  2.投标报价是根据招标文件所确定的物业管理服务范围内的全部人员和工作内容的价格体现，是为完成招标文件规定的服务管理工作所涉及到的一切费用：</w:t>
      </w:r>
      <w:r>
        <w:rPr>
          <w:rFonts w:ascii="宋体" w:hAnsi="宋体" w:cs="宋体"/>
          <w:b/>
          <w:bCs/>
          <w:color w:val="000000"/>
        </w:rPr>
      </w:r>
      <w:r/>
    </w:p>
    <w:p>
      <w:pPr>
        <w:spacing w:line="360" w:lineRule="auto"/>
        <w:rPr>
          <w:rFonts w:ascii="宋体" w:hAnsi="宋体" w:cs="宋体"/>
          <w:b/>
          <w:bCs/>
          <w:color w:val="000000"/>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rPr>
        <w:t xml:space="preserve">  2.1投标报价应包括以下费用且不考虑任何享受优惠政策的情况：人员工资（不低于苏州市最低工资标准）、法定的社会保险、住房公积金，如报价中未涵盖上述费用，评标委员会可依据《中华人民共和国劳动合同法》等法律法规启动异常低价投标审查，若投标人不能合理解释报价的合理性将被认定该投标报价无效。此外请投标人结合自身实际综合考虑加班费、高温补贴、管理费、税费（物业服务税率为6%，若为小规模纳税人须提供相关证明材料）等各项其他费用支出；</w:t>
      </w:r>
      <w:r>
        <w:rPr>
          <w:rFonts w:ascii="宋体" w:hAnsi="宋体" w:cs="宋体"/>
          <w:b/>
          <w:bCs/>
          <w:color w:val="000000"/>
        </w:rPr>
      </w:r>
      <w:r/>
    </w:p>
    <w:p>
      <w:pPr>
        <w:spacing w:line="360" w:lineRule="auto"/>
        <w:rPr>
          <w:rFonts w:ascii="宋体" w:hAnsi="宋体" w:cs="宋体"/>
          <w:b/>
          <w:bCs/>
          <w:color w:val="000000"/>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rPr>
        <w:t xml:space="preserve">  2.2本项目人员的月工资标准不得低于苏州市最低工资标准要求。遇到法律法规规定的最低工资调整，其中人工费用相应浮动，由供应商自行承担；</w:t>
      </w:r>
      <w:r>
        <w:rPr>
          <w:rFonts w:ascii="宋体" w:hAnsi="宋体" w:cs="宋体"/>
          <w:b/>
          <w:bCs/>
          <w:color w:val="000000"/>
        </w:rPr>
      </w:r>
      <w:r/>
    </w:p>
    <w:p>
      <w:pPr>
        <w:spacing w:line="360" w:lineRule="auto"/>
        <w:rPr>
          <w:rFonts w:ascii="宋体" w:hAnsi="宋体" w:cs="宋体"/>
          <w:b/>
          <w:bCs/>
          <w:color w:val="000000"/>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rPr>
        <w:t xml:space="preserve">  3.示例：以合法合规物业企业A为例，其报价构成为：人员工资部分2660元（按最低工资计算，不可低于该标准），社会保险部分1223.15元（按最低缴费基数和最低缴费比例计算，不可低于该标准），住房公积金266元（按最低缴费金额，企业承担双边为532元），高温补贴部分100元（若有、按6、7、8、9月每月300元，全年1200元均摊到每月计算），加班费（法定节假日）397.47元（若有、按全年共13个节假日需支付三倍工资折合到每月计算），此外管理费部分由企业结合自身实际情况计算。</w:t>
      </w:r>
      <w:r>
        <w:rPr>
          <w:rFonts w:ascii="宋体" w:hAnsi="宋体" w:cs="宋体"/>
          <w:b/>
          <w:bCs/>
          <w:color w:val="000000"/>
        </w:rPr>
      </w:r>
      <w:r/>
    </w:p>
    <w:p>
      <w:pPr>
        <w:spacing w:line="360" w:lineRule="auto"/>
        <w:rPr>
          <w:rFonts w:ascii="宋体" w:hAnsi="宋体" w:cs="宋体"/>
          <w:b/>
          <w:bCs/>
          <w:color w:val="000000"/>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rPr>
        <w:t xml:space="preserve">  4.报价分析表填写部分示例</w:t>
      </w:r>
      <w:r>
        <w:rPr>
          <w:rFonts w:ascii="宋体" w:hAnsi="宋体" w:cs="宋体"/>
          <w:b/>
          <w:bCs/>
          <w:color w:val="000000"/>
        </w:rPr>
      </w:r>
      <w:r/>
    </w:p>
    <w:tbl>
      <w:tblPr>
        <w:tblStyle w:val="10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361"/>
        <w:gridCol w:w="756"/>
        <w:gridCol w:w="1200"/>
        <w:gridCol w:w="1207"/>
        <w:gridCol w:w="1207"/>
        <w:gridCol w:w="1207"/>
        <w:gridCol w:w="1672"/>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基本工资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社保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公积金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费用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（非退休）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（退休）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19.81（工伤保险）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033"/>
        <w:numPr>
          <w:ilvl w:val="0"/>
          <w:numId w:val="28"/>
        </w:numPr>
        <w:rPr>
          <w:rFonts w:ascii="宋体" w:hAnsi="宋体"/>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rPr>
      </w:r>
      <w:bookmarkEnd w:id="65"/>
      <w:r/>
      <w:r/>
    </w:p>
    <w:p>
      <w:pPr>
        <w:pStyle w:val="801"/>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964"/>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64"/>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64"/>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64"/>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64"/>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64"/>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64"/>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64"/>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64"/>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64"/>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964"/>
              <w:ind w:firstLine="0"/>
              <w:jc w:val="both"/>
              <w:spacing w:line="36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262" w:type="dxa"/>
            <w:vAlign w:val="center"/>
            <w:textDirection w:val="lrTb"/>
            <w:noWrap w:val="false"/>
          </w:tcPr>
          <w:p>
            <w:pPr>
              <w:pStyle w:val="964"/>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64"/>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64"/>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64"/>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964"/>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64"/>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64"/>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64"/>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964"/>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964"/>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964"/>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64"/>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64"/>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801"/>
        <w:numPr>
          <w:ilvl w:val="0"/>
          <w:numId w:val="28"/>
        </w:numPr>
        <w:rPr>
          <w:rFonts w:ascii="黑体" w:hAnsi="黑体" w:eastAsia="黑体"/>
          <w:sz w:val="32"/>
          <w:u w:val="single"/>
        </w:rPr>
      </w:pPr>
      <w:r/>
      <w:bookmarkStart w:id="69" w:name="_Ref118117040"/>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4"/>
      <w:r/>
      <w:bookmarkEnd w:id="45"/>
      <w:r/>
      <w:bookmarkEnd w:id="47"/>
      <w:r/>
      <w:bookmarkEnd w:id="69"/>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1"/>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46"/>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1"/>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801"/>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70" w:name="_Hlk181794999"/>
      <w:r>
        <w:rPr>
          <w:rFonts w:hint="eastAsia" w:ascii="宋体" w:hAnsi="宋体"/>
          <w:b/>
          <w:sz w:val="18"/>
          <w:szCs w:val="18"/>
        </w:rPr>
        <w:t xml:space="preserve">软件和信息技术服务业</w:t>
      </w:r>
      <w:bookmarkEnd w:id="70"/>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71" w:name="_Hlk130376042"/>
      <w:r>
        <w:rPr>
          <w:rFonts w:hint="eastAsia" w:ascii="宋体" w:hAnsi="宋体"/>
          <w:b/>
          <w:sz w:val="18"/>
          <w:szCs w:val="18"/>
        </w:rPr>
        <w:t xml:space="preserve">物业管理</w:t>
      </w:r>
      <w:bookmarkEnd w:id="71"/>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2" w:name="_Ref76975289"/>
      <w:r/>
      <w:r/>
    </w:p>
    <w:p>
      <w:pPr>
        <w:pStyle w:val="801"/>
        <w:rPr>
          <w:rFonts w:ascii="黑体" w:hAnsi="黑体" w:eastAsia="黑体"/>
          <w:sz w:val="32"/>
        </w:rPr>
      </w:pPr>
      <w:r>
        <w:rPr>
          <w:rFonts w:ascii="黑体" w:hAnsi="黑体" w:eastAsia="黑体"/>
          <w:sz w:val="32"/>
        </w:rPr>
        <w:t xml:space="preserve">6.2残疾人福利性单位声明函</w:t>
      </w:r>
      <w:r/>
    </w:p>
    <w:p>
      <w:pPr>
        <w:pStyle w:val="1051"/>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51"/>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51"/>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51"/>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51"/>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51"/>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51"/>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3" w:name="_Ref79499316"/>
      <w:r/>
      <w:r/>
    </w:p>
    <w:p>
      <w:pPr>
        <w:pStyle w:val="801"/>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1"/>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4" w:name="_Ref65584695"/>
      <w:r/>
      <w:bookmarkStart w:id="75" w:name="_Ref79499332"/>
      <w:r/>
      <w:bookmarkStart w:id="76" w:name="法定代表人授权委托书"/>
      <w:r/>
      <w:bookmarkStart w:id="77" w:name="_Toc8652605"/>
      <w:r/>
      <w:bookmarkStart w:id="78" w:name="_Ref803173"/>
      <w:r/>
      <w:bookmarkStart w:id="79" w:name="_Toc483385150"/>
      <w:r/>
      <w:bookmarkStart w:id="80" w:name="偏离表（技术、商务）"/>
      <w:r/>
      <w:bookmarkStart w:id="81" w:name="_Toc521586598"/>
      <w:r/>
      <w:bookmarkStart w:id="82" w:name="_Toc519609407"/>
      <w:r/>
      <w:bookmarkStart w:id="83" w:name="_Toc8652604"/>
      <w:r/>
      <w:bookmarkStart w:id="84" w:name="_Ref477866519"/>
      <w:r/>
      <w:bookmarkStart w:id="85" w:name="_Toc522624854"/>
      <w:r/>
      <w:bookmarkEnd w:id="72"/>
      <w:r/>
      <w:bookmarkEnd w:id="73"/>
      <w:r/>
      <w:r/>
    </w:p>
    <w:p>
      <w:pPr>
        <w:pStyle w:val="801"/>
        <w:numPr>
          <w:ilvl w:val="0"/>
          <w:numId w:val="28"/>
        </w:numPr>
        <w:rPr>
          <w:rFonts w:ascii="黑体" w:hAnsi="黑体" w:eastAsia="黑体"/>
          <w:sz w:val="32"/>
          <w:u w:val="single"/>
        </w:rPr>
      </w:pPr>
      <w:r>
        <w:rPr>
          <w:rFonts w:ascii="黑体" w:hAnsi="黑体" w:eastAsia="黑体"/>
          <w:sz w:val="32"/>
          <w:u w:val="single"/>
        </w:rPr>
        <w:t xml:space="preserve">法定代表人授权委托书</w:t>
      </w:r>
      <w:bookmarkEnd w:id="74"/>
      <w:r/>
      <w:bookmarkEnd w:id="75"/>
      <w:r/>
      <w:bookmarkEnd w:id="76"/>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77"/>
      <w:r/>
      <w:bookmarkEnd w:id="78"/>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1"/>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9"/>
      <w:r/>
      <w:bookmarkEnd w:id="80"/>
      <w:r/>
      <w:bookmarkEnd w:id="81"/>
      <w:r/>
      <w:bookmarkEnd w:id="82"/>
      <w:r/>
      <w:bookmarkEnd w:id="83"/>
      <w:r/>
      <w:bookmarkEnd w:id="84"/>
      <w:r/>
      <w:bookmarkEnd w:id="85"/>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964"/>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964"/>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964"/>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964"/>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96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96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96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96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96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964"/>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4"/>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4"/>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964"/>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4"/>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4"/>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964"/>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4"/>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4"/>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964"/>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4"/>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4"/>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4"/>
              <w:ind w:firstLine="0"/>
              <w:jc w:val="center"/>
              <w:rPr>
                <w:rFonts w:ascii="宋体" w:hAnsi="宋体" w:eastAsia="宋体"/>
                <w:i/>
                <w:color w:val="000000"/>
                <w:sz w:val="21"/>
                <w:szCs w:val="21"/>
              </w:rPr>
            </w:pPr>
            <w:r>
              <w:rPr>
                <w:rFonts w:ascii="宋体" w:hAnsi="宋体" w:eastAsia="宋体"/>
                <w:i/>
                <w:color w:val="000000"/>
                <w:sz w:val="21"/>
                <w:szCs w:val="21"/>
              </w:rPr>
              <w:t xml:space="preserve">…</w:t>
            </w:r>
            <w:r/>
          </w:p>
        </w:tc>
        <w:tc>
          <w:tcPr>
            <w:tcW w:w="1312" w:type="pct"/>
            <w:vAlign w:val="center"/>
            <w:textDirection w:val="lrTb"/>
            <w:noWrap w:val="false"/>
          </w:tcPr>
          <w:p>
            <w:pPr>
              <w:pStyle w:val="964"/>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4"/>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4"/>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964"/>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64"/>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64"/>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1"/>
        <w:numPr>
          <w:ilvl w:val="0"/>
          <w:numId w:val="28"/>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4"/>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4"/>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4"/>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4"/>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4"/>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4"/>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4"/>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4"/>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4"/>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4"/>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4"/>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4"/>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4"/>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4"/>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4"/>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6" w:name="_Ref65584702"/>
      <w:r/>
      <w:bookmarkStart w:id="87" w:name="人员配置表"/>
      <w:r/>
      <w:r/>
    </w:p>
    <w:p>
      <w:pPr>
        <w:pStyle w:val="801"/>
        <w:numPr>
          <w:ilvl w:val="0"/>
          <w:numId w:val="28"/>
        </w:numPr>
        <w:rPr>
          <w:rFonts w:ascii="黑体" w:hAnsi="黑体" w:eastAsia="黑体"/>
          <w:sz w:val="32"/>
          <w:u w:val="single"/>
        </w:rPr>
      </w:pPr>
      <w:r>
        <w:rPr>
          <w:rFonts w:ascii="黑体" w:hAnsi="黑体" w:eastAsia="黑体"/>
          <w:sz w:val="32"/>
          <w:u w:val="single"/>
        </w:rPr>
        <w:t xml:space="preserve">人员配置表</w:t>
      </w:r>
      <w:bookmarkEnd w:id="86"/>
      <w:r/>
      <w:bookmarkEnd w:id="87"/>
      <w:r/>
      <w:r/>
    </w:p>
    <w:p>
      <w:pPr>
        <w:jc w:val="center"/>
        <w:spacing w:line="360" w:lineRule="auto"/>
        <w:rPr>
          <w:rFonts w:ascii="宋体" w:hAnsi="宋体"/>
        </w:rPr>
      </w:pPr>
      <w:r/>
      <w:bookmarkStart w:id="88" w:name="类似业绩证明材料"/>
      <w:r/>
      <w:bookmarkStart w:id="89" w:name="_Ref79499337"/>
      <w:r/>
      <w:bookmarkStart w:id="90" w:name="_Ref803185"/>
      <w:r/>
      <w:bookmarkStart w:id="91" w:name="_Toc8652606"/>
      <w:r/>
      <w:bookmarkStart w:id="92" w:name="_Toc521586599"/>
      <w:r/>
      <w:bookmarkStart w:id="93" w:name="_Toc483385151"/>
      <w:r/>
      <w:bookmarkStart w:id="94" w:name="_Toc519609408"/>
      <w:r/>
      <w:bookmarkStart w:id="95" w:name="_Toc522624855"/>
      <w:r/>
      <w:bookmarkStart w:id="96" w:name="_Ref477866521"/>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2"/>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2"/>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2"/>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72"/>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2"/>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2"/>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2"/>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2"/>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2"/>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2"/>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2"/>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2"/>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2"/>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2"/>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2"/>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2"/>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2"/>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2"/>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2"/>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2"/>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2"/>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2"/>
              <w:jc w:val="center"/>
              <w:rPr>
                <w:rFonts w:hAnsi="宋体" w:eastAsia="宋体"/>
                <w:sz w:val="21"/>
                <w:szCs w:val="21"/>
              </w:rPr>
            </w:pPr>
            <w:r>
              <w:rPr>
                <w:rFonts w:hAnsi="宋体" w:eastAsia="宋体"/>
                <w:sz w:val="21"/>
                <w:szCs w:val="21"/>
              </w:rPr>
            </w:r>
            <w:r/>
          </w:p>
        </w:tc>
      </w:tr>
    </w:tbl>
    <w:p>
      <w:pPr>
        <w:pStyle w:val="1051"/>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072"/>
        <w:jc w:val="right"/>
        <w:spacing w:line="360" w:lineRule="auto"/>
        <w:rPr>
          <w:rFonts w:hAnsi="宋体" w:eastAsia="宋体"/>
          <w:sz w:val="21"/>
          <w:szCs w:val="21"/>
        </w:rPr>
      </w:pPr>
      <w:r>
        <w:rPr>
          <w:rFonts w:hAnsi="宋体" w:eastAsia="宋体"/>
          <w:sz w:val="21"/>
          <w:szCs w:val="21"/>
        </w:rPr>
        <w:t xml:space="preserve">投标人：（公章）</w:t>
      </w:r>
      <w:r/>
    </w:p>
    <w:p>
      <w:pPr>
        <w:pStyle w:val="1072"/>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72"/>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1"/>
        <w:numPr>
          <w:ilvl w:val="0"/>
          <w:numId w:val="28"/>
        </w:numPr>
        <w:rPr>
          <w:rFonts w:ascii="黑体" w:hAnsi="黑体" w:eastAsia="黑体"/>
          <w:sz w:val="32"/>
          <w:u w:val="single"/>
        </w:rPr>
      </w:pPr>
      <w:r>
        <w:rPr>
          <w:rFonts w:ascii="黑体" w:hAnsi="黑体" w:eastAsia="黑体"/>
          <w:sz w:val="32"/>
          <w:u w:val="single"/>
        </w:rPr>
        <w:t xml:space="preserve">类似业绩证明材料</w:t>
      </w:r>
      <w:bookmarkEnd w:id="88"/>
      <w:r/>
      <w:bookmarkEnd w:id="89"/>
      <w:r/>
      <w:bookmarkEnd w:id="90"/>
      <w:r/>
      <w:bookmarkEnd w:id="91"/>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1"/>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Start w:id="97" w:name="_Toc8652608"/>
      <w:r/>
      <w:bookmarkStart w:id="98" w:name="_Toc477186799"/>
      <w:r/>
      <w:bookmarkStart w:id="99" w:name="_Toc477186552"/>
      <w:r/>
      <w:bookmarkStart w:id="100" w:name="_Toc8652804"/>
      <w:r/>
      <w:bookmarkStart w:id="101" w:name="_Hlk79065414"/>
      <w:r/>
      <w:bookmarkEnd w:id="92"/>
      <w:r/>
      <w:bookmarkEnd w:id="93"/>
      <w:r/>
      <w:bookmarkEnd w:id="94"/>
      <w:r/>
      <w:bookmarkEnd w:id="95"/>
      <w:r/>
      <w:bookmarkEnd w:id="96"/>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02" w:name="_Toc160626428"/>
      <w:r/>
      <w:r/>
    </w:p>
    <w:p>
      <w:pPr>
        <w:pStyle w:val="800"/>
        <w:jc w:val="center"/>
        <w:spacing w:before="0" w:after="0" w:line="360" w:lineRule="auto"/>
        <w:rPr>
          <w:rFonts w:ascii="宋体" w:hAnsi="宋体" w:eastAsia="宋体"/>
          <w:sz w:val="32"/>
          <w:szCs w:val="32"/>
        </w:rPr>
      </w:pPr>
      <w:r>
        <w:rPr>
          <w:rFonts w:ascii="宋体" w:hAnsi="宋体" w:eastAsia="宋体"/>
          <w:sz w:val="32"/>
          <w:szCs w:val="32"/>
        </w:rPr>
        <w:t xml:space="preserve">第四章 </w:t>
      </w:r>
      <w:bookmarkEnd w:id="97"/>
      <w:r/>
      <w:bookmarkEnd w:id="98"/>
      <w:r/>
      <w:bookmarkEnd w:id="99"/>
      <w:r/>
      <w:bookmarkEnd w:id="100"/>
      <w:r>
        <w:rPr>
          <w:rFonts w:ascii="宋体" w:hAnsi="宋体" w:eastAsia="宋体"/>
          <w:sz w:val="32"/>
          <w:szCs w:val="32"/>
        </w:rPr>
        <w:t xml:space="preserve">采购需求</w:t>
      </w:r>
      <w:bookmarkStart w:id="103" w:name="_Toc477186553"/>
      <w:r/>
      <w:bookmarkStart w:id="104" w:name="_Toc477186800"/>
      <w:r/>
      <w:bookmarkStart w:id="105" w:name="_Toc8652805"/>
      <w:r/>
      <w:bookmarkStart w:id="106" w:name="_Toc8652610"/>
      <w:r/>
      <w:bookmarkEnd w:id="102"/>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07" w:name="_Hlk81407760"/>
      <w:r>
        <w:rPr>
          <w:rFonts w:ascii="宋体" w:hAnsi="宋体" w:cs="Segoe UI Symbol"/>
          <w:b/>
          <w:color w:val="000000"/>
          <w:szCs w:val="21"/>
          <w:highlight w:val="yellow"/>
        </w:rPr>
        <w:t xml:space="preserve">★</w:t>
      </w:r>
      <w:bookmarkEnd w:id="107"/>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JSZC-320583-JZCG-G2026-0046</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周市镇公办学校保洁后勤服务外包项目</w:t>
      </w:r>
      <w:r>
        <w:rPr>
          <w:rFonts w:ascii="宋体" w:hAnsi="宋体"/>
          <w:szCs w:val="21"/>
        </w:rPr>
        <w:t xml:space="preserve">；</w:t>
      </w:r>
      <w:r/>
    </w:p>
    <w:p>
      <w:pPr>
        <w:ind w:firstLine="422"/>
        <w:spacing w:line="360" w:lineRule="auto"/>
        <w:rPr>
          <w:rFonts w:ascii="宋体" w:hAnsi="宋体"/>
          <w:szCs w:val="21"/>
        </w:rPr>
      </w:pPr>
      <w:r>
        <w:rPr>
          <w:rFonts w:ascii="宋体" w:hAnsi="宋体"/>
          <w:szCs w:val="21"/>
        </w:rPr>
      </w:r>
      <w:r/>
    </w:p>
    <w:p>
      <w:pPr>
        <w:ind w:firstLine="422"/>
        <w:spacing w:line="360" w:lineRule="auto"/>
        <w:rPr>
          <w:rFonts w:ascii="宋体" w:hAnsi="宋体"/>
          <w:b/>
          <w:szCs w:val="21"/>
        </w:rPr>
      </w:pPr>
      <w:r>
        <w:rPr>
          <w:rFonts w:hint="eastAsia" w:ascii="宋体" w:hAnsi="宋体"/>
          <w:b/>
          <w:szCs w:val="21"/>
        </w:rPr>
        <w:t xml:space="preserve">二、服务要求</w:t>
      </w:r>
      <w:r/>
    </w:p>
    <w:p>
      <w:pPr>
        <w:ind w:firstLine="422"/>
        <w:spacing w:line="360" w:lineRule="auto"/>
        <w:rPr>
          <w:rFonts w:ascii="宋体" w:hAnsi="宋体"/>
          <w:b/>
          <w:szCs w:val="21"/>
        </w:rPr>
      </w:pPr>
      <w:r>
        <w:rPr>
          <w:rFonts w:hint="eastAsia" w:ascii="宋体" w:hAnsi="宋体"/>
          <w:b/>
          <w:szCs w:val="21"/>
        </w:rPr>
        <w:t xml:space="preserve">★（一）服务内容</w:t>
      </w:r>
      <w:r/>
    </w:p>
    <w:p>
      <w:pPr>
        <w:ind w:firstLine="420"/>
        <w:spacing w:line="360" w:lineRule="auto"/>
        <w:rPr>
          <w:rFonts w:ascii="宋体" w:hAnsi="宋体"/>
          <w:szCs w:val="21"/>
        </w:rPr>
      </w:pPr>
      <w:r>
        <w:rPr>
          <w:rFonts w:hint="eastAsia" w:ascii="宋体" w:hAnsi="宋体"/>
          <w:szCs w:val="21"/>
        </w:rPr>
        <w:t xml:space="preserve">物业管理内容所有相关服务，包含但不限于下列内容:</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综合服务；</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服务区域内卫生保洁；</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公共设施及特种设备日常巡检、维护及维修；</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重大活动服务保障；</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其他采购人合理要求的内容。</w:t>
      </w:r>
      <w:r/>
    </w:p>
    <w:p>
      <w:pPr>
        <w:ind w:firstLine="422"/>
        <w:spacing w:line="360" w:lineRule="auto"/>
        <w:rPr>
          <w:rFonts w:ascii="宋体" w:hAnsi="宋体"/>
          <w:b/>
          <w:szCs w:val="21"/>
        </w:rPr>
      </w:pPr>
      <w:r>
        <w:rPr>
          <w:rFonts w:hint="eastAsia" w:ascii="宋体" w:hAnsi="宋体"/>
          <w:b/>
          <w:szCs w:val="21"/>
        </w:rPr>
        <w:t xml:space="preserve">★（二）服务人员配置要求</w:t>
      </w:r>
      <w:r/>
    </w:p>
    <w:p>
      <w:pPr>
        <w:ind w:firstLine="420"/>
        <w:spacing w:line="360" w:lineRule="auto"/>
        <w:rPr>
          <w:rFonts w:ascii="宋体" w:hAnsi="宋体"/>
          <w:szCs w:val="21"/>
        </w:rPr>
      </w:pPr>
      <w:r>
        <w:rPr>
          <w:rFonts w:hint="eastAsia" w:ascii="宋体" w:hAnsi="宋体"/>
          <w:szCs w:val="21"/>
        </w:rPr>
        <w:t xml:space="preserve">本项目须配备服务人员共137人，人员必须全部到岗。 </w:t>
      </w:r>
      <w:r/>
    </w:p>
    <w:tbl>
      <w:tblPr>
        <w:tblW w:w="9913" w:type="dxa"/>
        <w:jc w:val="center"/>
        <w:tblLook w:val="04A0" w:firstRow="1" w:lastRow="0" w:firstColumn="1" w:lastColumn="0" w:noHBand="0" w:noVBand="1"/>
      </w:tblPr>
      <w:tblGrid>
        <w:gridCol w:w="710"/>
        <w:gridCol w:w="1690"/>
        <w:gridCol w:w="861"/>
        <w:gridCol w:w="2103"/>
        <w:gridCol w:w="2150"/>
        <w:gridCol w:w="2399"/>
      </w:tblGrid>
      <w:tr>
        <w:trPr>
          <w:jc w:val="center"/>
          <w:trHeight w:val="624"/>
        </w:trPr>
        <w:tc>
          <w:tcPr>
            <w:shd w:val="clear" w:color="auto" w:fill="auto"/>
            <w:tcBorders>
              <w:top w:val="single" w:color="auto" w:sz="8" w:space="0"/>
              <w:left w:val="single" w:color="auto" w:sz="8" w:space="0"/>
              <w:bottom w:val="none" w:color="000000" w:sz="4" w:space="0"/>
              <w:right w:val="single" w:color="auto" w:sz="8" w:space="0"/>
            </w:tcBorders>
            <w:tcW w:w="710" w:type="dxa"/>
            <w:vAlign w:val="center"/>
            <w:textDirection w:val="lrTb"/>
            <w:noWrap w:val="false"/>
          </w:tcPr>
          <w:p>
            <w:pPr>
              <w:jc w:val="center"/>
              <w:spacing w:line="360" w:lineRule="auto"/>
              <w:widowControl/>
              <w:rPr>
                <w:rFonts w:ascii="宋体" w:hAnsi="宋体" w:cs="宋体"/>
                <w:b/>
                <w:color w:val="000000"/>
                <w:szCs w:val="21"/>
              </w:rPr>
            </w:pPr>
            <w:r/>
            <w:bookmarkStart w:id="108" w:name="OLE_LINK40"/>
            <w:r/>
            <w:bookmarkStart w:id="109" w:name="OLE_LINK13"/>
            <w:r/>
            <w:bookmarkStart w:id="110" w:name="OLE_LINK14"/>
            <w:r>
              <w:rPr>
                <w:rFonts w:hint="eastAsia" w:ascii="宋体" w:hAnsi="宋体" w:cs="宋体"/>
                <w:b/>
                <w:color w:val="000000"/>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690"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61"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2103"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性别年龄</w:t>
            </w:r>
            <w:r/>
          </w:p>
        </w:tc>
        <w:tc>
          <w:tcPr>
            <w:tcBorders>
              <w:top w:val="single" w:color="auto" w:sz="8" w:space="0"/>
              <w:left w:val="single" w:color="auto" w:sz="4" w:space="0"/>
              <w:bottom w:val="none" w:color="000000" w:sz="4" w:space="0"/>
              <w:right w:val="single" w:color="auto" w:sz="4" w:space="0"/>
            </w:tcBorders>
            <w:tcW w:w="2150"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工作时间</w:t>
            </w:r>
            <w:r/>
          </w:p>
        </w:tc>
        <w:tc>
          <w:tcPr>
            <w:tcBorders>
              <w:top w:val="single" w:color="auto" w:sz="8" w:space="0"/>
              <w:left w:val="single" w:color="auto" w:sz="4" w:space="0"/>
              <w:bottom w:val="none" w:color="000000" w:sz="4" w:space="0"/>
              <w:right w:val="single" w:color="auto" w:sz="8" w:space="0"/>
            </w:tcBorders>
            <w:tcW w:w="2399"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510"/>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spacing w:line="360" w:lineRule="auto"/>
              <w:widowControl/>
              <w:rPr>
                <w:rFonts w:ascii="宋体" w:hAnsi="宋体" w:cs="宋体"/>
                <w:color w:val="000000"/>
                <w:szCs w:val="21"/>
              </w:rPr>
            </w:pPr>
            <w:r/>
            <w:bookmarkStart w:id="111" w:name="_Hlk205810934"/>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90" w:type="dxa"/>
            <w:vAlign w:val="center"/>
            <w:textDirection w:val="lrTb"/>
            <w:noWrap w:val="false"/>
          </w:tcPr>
          <w:p>
            <w:pPr>
              <w:jc w:val="center"/>
              <w:spacing w:line="360" w:lineRule="auto"/>
              <w:widowControl/>
              <w:rPr>
                <w:rFonts w:ascii="宋体" w:hAnsi="宋体" w:cs="宋体"/>
                <w:color w:val="000000"/>
                <w:szCs w:val="21"/>
              </w:rPr>
            </w:pPr>
            <w:r/>
            <w:bookmarkStart w:id="112" w:name="OLE_LINK34"/>
            <w:r/>
            <w:bookmarkStart w:id="113" w:name="OLE_LINK39"/>
            <w:r>
              <w:rPr>
                <w:rFonts w:hint="eastAsia" w:ascii="宋体" w:hAnsi="宋体" w:cs="宋体"/>
                <w:color w:val="000000"/>
                <w:szCs w:val="21"/>
              </w:rPr>
              <w:t xml:space="preserve">项目经理</w:t>
            </w:r>
            <w:bookmarkEnd w:id="112"/>
            <w:r/>
            <w:bookmarkEnd w:id="113"/>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single" w:color="auto" w:sz="4" w:space="0"/>
              <w:left w:val="none" w:color="000000" w:sz="4" w:space="0"/>
              <w:bottom w:val="single" w:color="auto" w:sz="4" w:space="0"/>
              <w:right w:val="single" w:color="auto" w:sz="4" w:space="0"/>
            </w:tcBorders>
            <w:tcW w:w="86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0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男女不限，</w:t>
            </w:r>
            <w:bookmarkStart w:id="114" w:name="OLE_LINK1"/>
            <w:r>
              <w:rPr>
                <w:rFonts w:hint="eastAsia" w:ascii="宋体" w:hAnsi="宋体" w:cs="宋体"/>
                <w:color w:val="000000"/>
                <w:szCs w:val="21"/>
              </w:rPr>
              <w:t xml:space="preserve">50周岁以下</w:t>
            </w:r>
            <w:bookmarkEnd w:id="114"/>
            <w:r/>
            <w:r/>
          </w:p>
        </w:tc>
        <w:tc>
          <w:tcPr>
            <w:tcBorders>
              <w:top w:val="single" w:color="auto" w:sz="4" w:space="0"/>
              <w:left w:val="none" w:color="000000" w:sz="4" w:space="0"/>
              <w:bottom w:val="single" w:color="auto" w:sz="4" w:space="0"/>
              <w:right w:val="single" w:color="auto" w:sz="4" w:space="0"/>
            </w:tcBorders>
            <w:tcW w:w="2150"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有三年及以上</w:t>
            </w:r>
            <w:bookmarkEnd w:id="111"/>
            <w:r>
              <w:rPr>
                <w:rFonts w:hint="eastAsia" w:cs="宋体" w:asciiTheme="minorEastAsia" w:hAnsiTheme="minorEastAsia" w:eastAsiaTheme="minorEastAsia"/>
                <w:szCs w:val="21"/>
              </w:rPr>
              <w:t xml:space="preserve">类似校园物业管理</w:t>
            </w:r>
            <w:r>
              <w:rPr>
                <w:rFonts w:hint="eastAsia" w:cs="宋体" w:asciiTheme="minorEastAsia" w:hAnsiTheme="minorEastAsia" w:eastAsiaTheme="minorEastAsia"/>
                <w:szCs w:val="21"/>
              </w:rPr>
              <w:t xml:space="preserve">工作</w:t>
            </w:r>
            <w:r>
              <w:rPr>
                <w:rFonts w:hint="eastAsia" w:cs="宋体" w:asciiTheme="minorEastAsia" w:hAnsiTheme="minorEastAsia" w:eastAsiaTheme="minorEastAsia"/>
                <w:szCs w:val="21"/>
              </w:rPr>
              <w:t xml:space="preserve">经验</w:t>
            </w:r>
            <w:r/>
          </w:p>
          <w:p>
            <w:pPr>
              <w:spacing w:line="360" w:lineRule="auto"/>
              <w:widowControl/>
              <w:rPr>
                <w:rFonts w:ascii="宋体" w:hAnsi="宋体"/>
                <w:b/>
                <w:szCs w:val="21"/>
              </w:rPr>
            </w:pPr>
            <w:r>
              <w:rPr>
                <w:rFonts w:hint="eastAsia" w:ascii="宋体" w:hAnsi="宋体"/>
                <w:b/>
                <w:szCs w:val="21"/>
              </w:rPr>
              <w:t xml:space="preserve">（项目经理由投标人另行配置，不算在本项目人员数量，费用由投标人在管理费中列支）</w:t>
            </w:r>
            <w:r/>
          </w:p>
        </w:tc>
      </w:tr>
      <w:tr>
        <w:trPr>
          <w:jc w:val="center"/>
          <w:trHeight w:val="985"/>
        </w:trPr>
        <w:tc>
          <w:tcPr>
            <w:shd w:val="clear" w:color="auto" w:fill="auto"/>
            <w:tcBorders>
              <w:top w:val="none" w:color="000000" w:sz="4" w:space="0"/>
              <w:left w:val="single" w:color="auto" w:sz="4" w:space="0"/>
              <w:bottom w:val="single" w:color="auto" w:sz="4" w:space="0"/>
              <w:right w:val="single" w:color="auto" w:sz="4" w:space="0"/>
            </w:tcBorders>
            <w:tcW w:w="710"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保洁员</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210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男女不限，非</w:t>
            </w:r>
            <w:r>
              <w:rPr>
                <w:rFonts w:hint="eastAsia" w:ascii="宋体" w:hAnsi="宋体" w:cs="宋体"/>
                <w:color w:val="000000"/>
                <w:szCs w:val="21"/>
              </w:rPr>
              <w:t xml:space="preserve">退休人员占比不低于20%</w:t>
            </w:r>
            <w:r>
              <w:rPr>
                <w:rFonts w:hint="eastAsia" w:ascii="宋体" w:hAnsi="宋体" w:cs="宋体"/>
                <w:color w:val="000000"/>
                <w:szCs w:val="21"/>
              </w:rPr>
              <w:t xml:space="preserve">（</w:t>
            </w:r>
            <w:r>
              <w:rPr>
                <w:rFonts w:hint="eastAsia" w:ascii="宋体" w:hAnsi="宋体" w:cs="宋体"/>
                <w:color w:val="000000"/>
                <w:szCs w:val="21"/>
              </w:rPr>
              <w:t xml:space="preserve">达到22人</w:t>
            </w:r>
            <w:r>
              <w:rPr>
                <w:rFonts w:hint="eastAsia" w:ascii="宋体" w:hAnsi="宋体" w:cs="宋体"/>
                <w:color w:val="000000"/>
                <w:szCs w:val="21"/>
              </w:rPr>
              <w:t xml:space="preserve">）</w:t>
            </w:r>
            <w:r>
              <w:rPr>
                <w:rFonts w:hint="eastAsia" w:ascii="宋体" w:hAnsi="宋体" w:cs="宋体"/>
                <w:color w:val="000000"/>
                <w:szCs w:val="21"/>
              </w:rPr>
              <w:t xml:space="preserve">，退休人员年龄不超6</w:t>
            </w:r>
            <w:r>
              <w:rPr>
                <w:rFonts w:ascii="宋体" w:hAnsi="宋体" w:cs="宋体"/>
                <w:color w:val="000000"/>
                <w:szCs w:val="21"/>
              </w:rPr>
              <w:t xml:space="preserve">5</w:t>
            </w:r>
            <w:r>
              <w:rPr>
                <w:rFonts w:hint="eastAsia" w:ascii="宋体" w:hAnsi="宋体" w:cs="宋体"/>
                <w:color w:val="000000"/>
                <w:szCs w:val="21"/>
              </w:rPr>
              <w:t xml:space="preserve">周岁</w:t>
            </w:r>
            <w:r/>
          </w:p>
        </w:tc>
        <w:tc>
          <w:tcPr>
            <w:tcBorders>
              <w:top w:val="none" w:color="000000" w:sz="4" w:space="0"/>
              <w:left w:val="none" w:color="000000" w:sz="4" w:space="0"/>
              <w:bottom w:val="single" w:color="auto" w:sz="4" w:space="0"/>
              <w:right w:val="single" w:color="auto" w:sz="4" w:space="0"/>
            </w:tcBorders>
            <w:tcW w:w="2150"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399"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jc w:val="center"/>
          <w:trHeight w:val="624"/>
        </w:trPr>
        <w:tc>
          <w:tcPr>
            <w:shd w:val="clear" w:color="auto" w:fill="auto"/>
            <w:tcBorders>
              <w:top w:val="none" w:color="000000" w:sz="4" w:space="0"/>
              <w:left w:val="single" w:color="auto" w:sz="4" w:space="0"/>
              <w:bottom w:val="single" w:color="auto" w:sz="4" w:space="0"/>
              <w:right w:val="single" w:color="auto" w:sz="4" w:space="0"/>
            </w:tcBorders>
            <w:tcW w:w="710"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690"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水电工</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10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男女不限</w:t>
            </w:r>
            <w:r>
              <w:rPr>
                <w:rFonts w:hint="eastAsia" w:ascii="宋体" w:hAnsi="宋体" w:cs="宋体"/>
                <w:color w:val="000000"/>
                <w:szCs w:val="21"/>
              </w:rPr>
              <w:t xml:space="preserve">，</w:t>
            </w:r>
            <w:r>
              <w:rPr>
                <w:rFonts w:hint="eastAsia" w:ascii="宋体" w:hAnsi="宋体" w:cs="宋体"/>
                <w:color w:val="000000"/>
                <w:szCs w:val="21"/>
              </w:rPr>
              <w:t xml:space="preserve">非退休人员</w:t>
            </w:r>
            <w:r/>
          </w:p>
        </w:tc>
        <w:tc>
          <w:tcPr>
            <w:tcBorders>
              <w:top w:val="none" w:color="000000" w:sz="4" w:space="0"/>
              <w:left w:val="none" w:color="000000" w:sz="4" w:space="0"/>
              <w:bottom w:val="single" w:color="auto" w:sz="4" w:space="0"/>
              <w:right w:val="single" w:color="auto" w:sz="4" w:space="0"/>
            </w:tcBorders>
            <w:tcW w:w="2150"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399"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全部持有应急管理部门颁发的特种作业操作证（低压电工作业），其</w:t>
            </w:r>
            <w:r>
              <w:rPr>
                <w:rFonts w:hint="eastAsia" w:ascii="宋体" w:hAnsi="宋体" w:cs="宋体"/>
                <w:color w:val="000000"/>
                <w:szCs w:val="21"/>
              </w:rPr>
              <w:t xml:space="preserve">中至少3人持有应急管理部门颁发的特种作业操作证（高压电工作业）</w:t>
            </w:r>
            <w:r/>
          </w:p>
        </w:tc>
      </w:tr>
      <w:tr>
        <w:trPr>
          <w:jc w:val="center"/>
          <w:trHeight w:val="1215"/>
        </w:trPr>
        <w:tc>
          <w:tcPr>
            <w:shd w:val="clear" w:color="auto" w:fill="auto"/>
            <w:tcBorders>
              <w:top w:val="none" w:color="000000" w:sz="4" w:space="0"/>
              <w:left w:val="single" w:color="auto" w:sz="4" w:space="0"/>
              <w:bottom w:val="single" w:color="auto" w:sz="4" w:space="0"/>
              <w:right w:val="single" w:color="auto" w:sz="4" w:space="0"/>
            </w:tcBorders>
            <w:tcW w:w="710"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690"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t xml:space="preserve">勤杂维修工</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10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男女不限</w:t>
            </w:r>
            <w:r>
              <w:rPr>
                <w:rFonts w:hint="eastAsia" w:ascii="宋体" w:hAnsi="宋体" w:cs="宋体"/>
                <w:color w:val="000000"/>
                <w:szCs w:val="21"/>
              </w:rPr>
              <w:t xml:space="preserve">，</w:t>
            </w:r>
            <w:r>
              <w:rPr>
                <w:rFonts w:hint="eastAsia" w:ascii="宋体" w:hAnsi="宋体" w:cs="宋体"/>
                <w:color w:val="000000"/>
                <w:szCs w:val="21"/>
              </w:rPr>
              <w:t xml:space="preserve">非退休人员</w:t>
            </w:r>
            <w:r/>
          </w:p>
        </w:tc>
        <w:tc>
          <w:tcPr>
            <w:tcBorders>
              <w:top w:val="none" w:color="000000" w:sz="4" w:space="0"/>
              <w:left w:val="none" w:color="000000" w:sz="4" w:space="0"/>
              <w:bottom w:val="single" w:color="auto" w:sz="4" w:space="0"/>
              <w:right w:val="single" w:color="auto" w:sz="4" w:space="0"/>
            </w:tcBorders>
            <w:tcW w:w="2150"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399"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全部持有应急管理部门颁发的特种作业操作证（高处作业）</w:t>
            </w:r>
            <w:r/>
          </w:p>
        </w:tc>
      </w:tr>
      <w:tr>
        <w:trPr>
          <w:jc w:val="center"/>
          <w:trHeight w:val="972"/>
        </w:trPr>
        <w:tc>
          <w:tcPr>
            <w:shd w:val="clear" w:color="auto" w:fill="auto"/>
            <w:tcBorders>
              <w:top w:val="none" w:color="000000" w:sz="4" w:space="0"/>
              <w:left w:val="single" w:color="auto" w:sz="4" w:space="0"/>
              <w:bottom w:val="single" w:color="auto" w:sz="4" w:space="0"/>
              <w:right w:val="single" w:color="auto" w:sz="4" w:space="0"/>
            </w:tcBorders>
            <w:tcW w:w="710"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690"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教辅人员</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10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男女不限，</w:t>
            </w:r>
            <w:r>
              <w:rPr>
                <w:rFonts w:hint="eastAsia" w:ascii="宋体" w:hAnsi="宋体" w:cs="宋体"/>
                <w:color w:val="000000"/>
                <w:szCs w:val="21"/>
              </w:rPr>
              <w:t xml:space="preserve">非退休人员</w:t>
            </w:r>
            <w:r/>
          </w:p>
        </w:tc>
        <w:tc>
          <w:tcPr>
            <w:tcBorders>
              <w:top w:val="none" w:color="000000" w:sz="4" w:space="0"/>
              <w:left w:val="none" w:color="000000" w:sz="4" w:space="0"/>
              <w:bottom w:val="single" w:color="auto" w:sz="4" w:space="0"/>
              <w:right w:val="single" w:color="auto" w:sz="4" w:space="0"/>
            </w:tcBorders>
            <w:tcW w:w="2150"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399"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jc w:val="center"/>
          <w:trHeight w:val="951"/>
        </w:trPr>
        <w:tc>
          <w:tcPr>
            <w:gridSpan w:val="6"/>
            <w:shd w:val="clear" w:color="auto" w:fill="auto"/>
            <w:tcBorders>
              <w:top w:val="single" w:color="auto" w:sz="4" w:space="0"/>
              <w:left w:val="single" w:color="auto" w:sz="4" w:space="0"/>
              <w:bottom w:val="single" w:color="auto" w:sz="4" w:space="0"/>
              <w:right w:val="single" w:color="auto" w:sz="4" w:space="0"/>
            </w:tcBorders>
            <w:tcW w:w="9913" w:type="dxa"/>
            <w:vAlign w:val="center"/>
            <w:textDirection w:val="lrTb"/>
            <w:noWrap/>
          </w:tcPr>
          <w:p>
            <w:pPr>
              <w:ind w:firstLine="420"/>
              <w:spacing w:line="360" w:lineRule="auto"/>
              <w:rPr>
                <w:rFonts w:ascii="宋体" w:hAnsi="宋体" w:cs="宋体"/>
                <w:b/>
                <w:szCs w:val="21"/>
              </w:rPr>
            </w:pPr>
            <w:r>
              <w:rPr>
                <w:rFonts w:hint="eastAsia" w:ascii="宋体" w:hAnsi="宋体" w:cs="宋体"/>
                <w:b/>
                <w:szCs w:val="21"/>
              </w:rPr>
              <w:t xml:space="preserve">备注：一般人员作息时间采用5天8小时（因学校教育、教学工作和相关活动临时需要，物业服务必须无条件同步跟进），具体以现场安排为准。</w:t>
            </w:r>
            <w:bookmarkEnd w:id="108"/>
            <w:r/>
            <w:bookmarkEnd w:id="109"/>
            <w:r/>
            <w:bookmarkEnd w:id="110"/>
            <w:r/>
            <w:r/>
          </w:p>
        </w:tc>
      </w:tr>
    </w:tbl>
    <w:p>
      <w:pPr>
        <w:ind w:firstLine="420"/>
        <w:spacing w:line="360" w:lineRule="auto"/>
        <w:rPr>
          <w:rFonts w:ascii="宋体" w:hAnsi="宋体"/>
          <w:b/>
          <w:szCs w:val="21"/>
        </w:rPr>
      </w:pPr>
      <w:r>
        <w:rPr>
          <w:rFonts w:hint="eastAsia" w:ascii="宋体" w:hAnsi="宋体"/>
          <w:b/>
          <w:szCs w:val="21"/>
        </w:rPr>
        <w:t xml:space="preserve">说明：</w:t>
      </w:r>
      <w:r/>
    </w:p>
    <w:p>
      <w:pPr>
        <w:ind w:firstLine="422"/>
        <w:spacing w:line="360" w:lineRule="auto"/>
        <w:rPr>
          <w:rFonts w:ascii="宋体" w:hAnsi="宋体" w:cs="宋体"/>
          <w:sz w:val="24"/>
        </w:rPr>
      </w:pPr>
      <w:r/>
      <w:bookmarkStart w:id="115" w:name="_Hlk229645605"/>
      <w:r/>
      <w:bookmarkStart w:id="116" w:name="OLE_LINK7"/>
      <w:r>
        <w:rPr>
          <w:rFonts w:hint="eastAsia" w:ascii="宋体" w:hAnsi="宋体" w:cs="宋体"/>
          <w:b/>
          <w:bCs/>
          <w:color w:val="000000"/>
          <w:szCs w:val="21"/>
        </w:rPr>
        <w:t xml:space="preserve">1.有专业能力的岗位响应时须提供</w:t>
      </w:r>
      <w:r>
        <w:rPr>
          <w:rFonts w:hint="eastAsia" w:ascii="宋体" w:hAnsi="宋体" w:cs="宋体"/>
          <w:b/>
          <w:bCs/>
          <w:color w:val="000000"/>
          <w:szCs w:val="21"/>
        </w:rPr>
        <w:t xml:space="preserve">该岗位</w:t>
      </w:r>
      <w:r>
        <w:rPr>
          <w:rFonts w:hint="eastAsia" w:ascii="宋体" w:hAnsi="宋体" w:cs="宋体"/>
          <w:b/>
          <w:bCs/>
          <w:color w:val="000000"/>
          <w:szCs w:val="21"/>
        </w:rPr>
        <w:t xml:space="preserve">相关人员的身份证、有效证书及社保缴纳证明的</w:t>
      </w:r>
      <w:r>
        <w:rPr>
          <w:rFonts w:hint="eastAsia" w:ascii="宋体" w:hAnsi="宋体" w:cs="宋体"/>
          <w:b/>
          <w:bCs/>
          <w:color w:val="000000"/>
          <w:szCs w:val="21"/>
        </w:rPr>
        <w:t xml:space="preserve">电子件并加盖</w:t>
      </w:r>
      <w:r>
        <w:rPr>
          <w:rFonts w:hint="eastAsia" w:ascii="宋体" w:hAnsi="宋体" w:cs="宋体"/>
          <w:b/>
          <w:bCs/>
          <w:color w:val="000000"/>
          <w:szCs w:val="21"/>
        </w:rPr>
        <w:t xml:space="preserve">公章。</w:t>
      </w:r>
      <w:r>
        <w:rPr>
          <w:rFonts w:hint="eastAsia" w:ascii="宋体" w:hAnsi="宋体" w:cs="宋体"/>
          <w:b/>
          <w:bCs/>
          <w:color w:val="000000"/>
          <w:szCs w:val="21"/>
        </w:rPr>
        <w:t xml:space="preserve">若专业</w:t>
      </w:r>
      <w:r>
        <w:rPr>
          <w:rFonts w:hint="eastAsia" w:ascii="宋体" w:hAnsi="宋体" w:cs="宋体"/>
          <w:b/>
          <w:bCs/>
          <w:color w:val="000000"/>
          <w:szCs w:val="21"/>
        </w:rPr>
        <w:t xml:space="preserve">能力要求工作经验的须提供项目合同和任意一期发票</w:t>
      </w:r>
      <w:r>
        <w:rPr>
          <w:rFonts w:hint="eastAsia" w:ascii="宋体" w:hAnsi="宋体" w:cs="宋体"/>
          <w:b/>
          <w:bCs/>
          <w:color w:val="000000"/>
          <w:szCs w:val="21"/>
        </w:rPr>
        <w:t xml:space="preserve">（</w:t>
      </w:r>
      <w:r>
        <w:rPr>
          <w:rFonts w:hint="eastAsia" w:ascii="宋体" w:hAnsi="宋体" w:cs="宋体"/>
          <w:b/>
          <w:bCs/>
          <w:color w:val="000000"/>
          <w:szCs w:val="21"/>
        </w:rPr>
        <w:t xml:space="preserve">若合同</w:t>
      </w:r>
      <w:r>
        <w:rPr>
          <w:rFonts w:hint="eastAsia" w:ascii="宋体" w:hAnsi="宋体" w:cs="宋体"/>
          <w:b/>
          <w:bCs/>
          <w:color w:val="000000"/>
          <w:szCs w:val="21"/>
        </w:rPr>
        <w:t xml:space="preserve">内容无法体现工作岗位的，须另外提供业主单位岗位证明并加盖公章）</w:t>
      </w:r>
      <w:r>
        <w:rPr>
          <w:rFonts w:hint="eastAsia" w:ascii="宋体" w:hAnsi="宋体" w:cs="宋体"/>
          <w:b/>
          <w:bCs/>
          <w:color w:val="0d0d0d"/>
          <w:szCs w:val="21"/>
        </w:rPr>
        <w:t xml:space="preserve">，</w:t>
      </w:r>
      <w:r>
        <w:rPr>
          <w:rFonts w:hint="eastAsia" w:ascii="宋体" w:hAnsi="宋体" w:cs="宋体"/>
          <w:b/>
          <w:bCs/>
          <w:color w:val="0d0d0d"/>
          <w:szCs w:val="21"/>
        </w:rPr>
        <w:t xml:space="preserve">若</w:t>
      </w:r>
      <w:r>
        <w:rPr>
          <w:rFonts w:hint="eastAsia" w:ascii="宋体" w:hAnsi="宋体" w:cs="宋体"/>
          <w:b/>
          <w:bCs/>
          <w:color w:val="000000"/>
          <w:szCs w:val="21"/>
        </w:rPr>
        <w:t xml:space="preserve">专业</w:t>
      </w:r>
      <w:r>
        <w:rPr>
          <w:rFonts w:hint="eastAsia" w:ascii="宋体" w:hAnsi="宋体" w:cs="宋体"/>
          <w:b/>
          <w:bCs/>
          <w:color w:val="000000"/>
          <w:szCs w:val="21"/>
        </w:rPr>
        <w:t xml:space="preserve">能力</w:t>
      </w:r>
      <w:r>
        <w:rPr>
          <w:rFonts w:hint="eastAsia" w:ascii="宋体" w:hAnsi="宋体" w:cs="宋体"/>
          <w:b/>
          <w:bCs/>
          <w:color w:val="0d0d0d"/>
          <w:szCs w:val="21"/>
        </w:rPr>
        <w:t xml:space="preserve">要求</w:t>
      </w:r>
      <w:r>
        <w:rPr>
          <w:rFonts w:hint="eastAsia" w:ascii="宋体" w:hAnsi="宋体" w:cs="宋体"/>
          <w:b/>
          <w:bCs/>
          <w:color w:val="000000"/>
          <w:szCs w:val="21"/>
        </w:rPr>
        <w:t xml:space="preserve">特种作业操作证的须提供</w:t>
      </w:r>
      <w:bookmarkEnd w:id="115"/>
      <w:r>
        <w:rPr>
          <w:rFonts w:hint="eastAsia" w:ascii="宋体" w:hAnsi="宋体" w:cs="宋体"/>
          <w:b/>
          <w:bCs/>
          <w:color w:val="000000"/>
          <w:szCs w:val="21"/>
        </w:rPr>
        <w:t xml:space="preserve">特种作业操作证及安全生产知识和管理能力考核合格信息查询平台查询截图并加盖公章，</w:t>
      </w:r>
      <w:r>
        <w:rPr>
          <w:rFonts w:hint="eastAsia" w:ascii="宋体" w:hAnsi="宋体" w:cs="宋体"/>
          <w:b/>
          <w:bCs/>
          <w:color w:val="000000"/>
          <w:szCs w:val="21"/>
        </w:rPr>
        <w:t xml:space="preserve">若专业</w:t>
      </w:r>
      <w:r>
        <w:rPr>
          <w:rFonts w:hint="eastAsia" w:ascii="宋体" w:hAnsi="宋体" w:cs="宋体"/>
          <w:b/>
          <w:bCs/>
          <w:color w:val="000000"/>
          <w:szCs w:val="21"/>
        </w:rPr>
        <w:t xml:space="preserve">能力要求</w:t>
      </w:r>
      <w:r>
        <w:rPr>
          <w:b/>
          <w:bCs/>
          <w:color w:val="000000"/>
          <w:szCs w:val="21"/>
        </w:rPr>
        <w:t xml:space="preserve">国家职业资格等级证书的必须提供技能人才评价证书全国联网查询并加盖公章，</w:t>
      </w:r>
      <w:r>
        <w:rPr>
          <w:b/>
          <w:bCs/>
          <w:color w:val="000000"/>
          <w:szCs w:val="21"/>
        </w:rPr>
        <w:t xml:space="preserve">若</w:t>
      </w:r>
      <w:r>
        <w:rPr>
          <w:rFonts w:hint="eastAsia" w:ascii="宋体" w:hAnsi="宋体" w:cs="宋体"/>
          <w:b/>
          <w:bCs/>
          <w:color w:val="000000"/>
          <w:szCs w:val="21"/>
        </w:rPr>
        <w:t xml:space="preserve">专业</w:t>
      </w:r>
      <w:r>
        <w:rPr>
          <w:rFonts w:hint="eastAsia" w:ascii="宋体" w:hAnsi="宋体" w:cs="宋体"/>
          <w:b/>
          <w:bCs/>
          <w:color w:val="000000"/>
          <w:szCs w:val="21"/>
        </w:rPr>
        <w:t xml:space="preserve">能力</w:t>
      </w:r>
      <w:r>
        <w:rPr>
          <w:b/>
          <w:bCs/>
          <w:color w:val="000000"/>
          <w:szCs w:val="21"/>
        </w:rPr>
        <w:t xml:space="preserve">要求</w:t>
      </w:r>
      <w:r>
        <w:rPr>
          <w:rFonts w:hint="eastAsia" w:ascii="宋体" w:hAnsi="宋体" w:cs="宋体"/>
          <w:b/>
          <w:bCs/>
          <w:color w:val="000000"/>
          <w:szCs w:val="21"/>
        </w:rPr>
        <w:t xml:space="preserve">特种设备安全管理和作业人员证书的须提供全国特种设备公示信息查询平台截图</w:t>
      </w:r>
      <w:r>
        <w:rPr>
          <w:b/>
          <w:bCs/>
          <w:color w:val="000000"/>
          <w:szCs w:val="21"/>
        </w:rPr>
        <w:t xml:space="preserve">，</w:t>
      </w:r>
      <w:r>
        <w:rPr>
          <w:b/>
          <w:bCs/>
          <w:color w:val="000000"/>
          <w:szCs w:val="21"/>
        </w:rPr>
        <w:t xml:space="preserve">若</w:t>
      </w:r>
      <w:r>
        <w:rPr>
          <w:rFonts w:hint="eastAsia" w:ascii="宋体" w:hAnsi="宋体" w:cs="宋体"/>
          <w:b/>
          <w:bCs/>
          <w:color w:val="000000"/>
          <w:szCs w:val="21"/>
        </w:rPr>
        <w:t xml:space="preserve">专业</w:t>
      </w:r>
      <w:r>
        <w:rPr>
          <w:rFonts w:hint="eastAsia" w:ascii="宋体" w:hAnsi="宋体" w:cs="宋体"/>
          <w:b/>
          <w:bCs/>
          <w:color w:val="000000"/>
          <w:szCs w:val="21"/>
        </w:rPr>
        <w:t xml:space="preserve">能力</w:t>
      </w:r>
      <w:r>
        <w:rPr>
          <w:b/>
          <w:bCs/>
          <w:color w:val="000000"/>
          <w:szCs w:val="21"/>
        </w:rPr>
        <w:t xml:space="preserve">要求其余证书的须提供证书扫描件</w:t>
      </w:r>
      <w:r>
        <w:rPr>
          <w:rFonts w:hint="eastAsia" w:ascii="宋体" w:hAnsi="宋体" w:cs="宋体"/>
          <w:b/>
          <w:bCs/>
          <w:color w:val="000000"/>
          <w:szCs w:val="21"/>
        </w:rPr>
        <w:t xml:space="preserve">。上述材料附在苏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符合性指标人员配置表中，否则视为无效响应。</w:t>
      </w:r>
      <w:bookmarkEnd w:id="116"/>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2"/>
        <w:spacing w:line="360" w:lineRule="auto"/>
        <w:rPr>
          <w:rFonts w:ascii="宋体" w:hAnsi="宋体"/>
          <w:b/>
          <w:bCs/>
          <w:szCs w:val="21"/>
        </w:rPr>
      </w:pPr>
      <w:r>
        <w:rPr>
          <w:rFonts w:ascii="宋体" w:hAnsi="宋体"/>
          <w:b/>
          <w:bCs/>
          <w:szCs w:val="21"/>
        </w:rPr>
        <w:t xml:space="preserve">3</w:t>
      </w:r>
      <w:r>
        <w:rPr>
          <w:rFonts w:ascii="宋体" w:hAnsi="宋体"/>
          <w:b/>
          <w:bCs/>
          <w:szCs w:val="21"/>
        </w:rPr>
        <w:t xml:space="preserve">.</w:t>
      </w:r>
      <w:r>
        <w:rPr>
          <w:rFonts w:hint="eastAsia" w:ascii="宋体" w:hAnsi="宋体"/>
          <w:b/>
          <w:bCs/>
          <w:szCs w:val="21"/>
        </w:rPr>
        <w:t xml:space="preserve">所有人员入职前须提供有效期</w:t>
      </w:r>
      <w:r>
        <w:rPr>
          <w:rFonts w:ascii="宋体" w:hAnsi="宋体"/>
          <w:b/>
          <w:bCs/>
          <w:szCs w:val="21"/>
        </w:rPr>
        <w:t xml:space="preserve">内的</w:t>
      </w:r>
      <w:r>
        <w:rPr>
          <w:rFonts w:hint="eastAsia" w:ascii="宋体" w:hAnsi="宋体"/>
          <w:b/>
          <w:bCs/>
          <w:szCs w:val="21"/>
        </w:rPr>
        <w:t xml:space="preserve">健康证供采购人备查，所有人员</w:t>
      </w:r>
      <w:r>
        <w:rPr>
          <w:rFonts w:ascii="宋体" w:hAnsi="宋体"/>
          <w:b/>
          <w:bCs/>
          <w:szCs w:val="21"/>
        </w:rPr>
        <w:t xml:space="preserve">身份证</w:t>
      </w:r>
      <w:r>
        <w:rPr>
          <w:rFonts w:hint="eastAsia" w:ascii="宋体" w:hAnsi="宋体"/>
          <w:b/>
          <w:bCs/>
          <w:szCs w:val="21"/>
        </w:rPr>
        <w:t xml:space="preserve">复印件交采购人备案，做到人证相符</w:t>
      </w:r>
      <w:r>
        <w:rPr>
          <w:rFonts w:hint="eastAsia" w:ascii="宋体" w:hAnsi="宋体"/>
          <w:b/>
          <w:bCs/>
          <w:szCs w:val="21"/>
        </w:rPr>
        <w:t xml:space="preserve">。</w:t>
      </w:r>
      <w:bookmarkStart w:id="117" w:name="OLE_LINK36"/>
      <w:r/>
      <w:r/>
    </w:p>
    <w:p>
      <w:pPr>
        <w:ind w:firstLine="422"/>
        <w:spacing w:line="360" w:lineRule="auto"/>
        <w:rPr>
          <w:rFonts w:ascii="宋体" w:hAnsi="宋体"/>
          <w:b/>
          <w:bCs/>
          <w:szCs w:val="21"/>
        </w:rPr>
      </w:pPr>
      <w:r>
        <w:rPr>
          <w:rFonts w:ascii="宋体" w:hAnsi="宋体"/>
          <w:b/>
          <w:bCs/>
          <w:szCs w:val="21"/>
        </w:rPr>
        <w:t xml:space="preserve">4</w:t>
      </w:r>
      <w:r>
        <w:rPr>
          <w:rFonts w:ascii="宋体" w:hAnsi="宋体"/>
          <w:b/>
          <w:bCs/>
          <w:szCs w:val="21"/>
        </w:rPr>
        <w:t xml:space="preserve">.</w:t>
      </w:r>
      <w:r>
        <w:rPr>
          <w:rFonts w:hint="eastAsia" w:ascii="宋体" w:hAnsi="宋体"/>
          <w:b/>
          <w:bCs/>
          <w:szCs w:val="21"/>
        </w:rPr>
        <w:t xml:space="preserve">教辅人员原则上配置未退休人员，投标人依照该标准开展人员规划与投标报价工作。履约期间甲方可根据实际工作情况对项目人员进行调整，如需变更人员用工类别、人员组成，由甲乙双方共同商定用工标准和相关服务费用后实施。人员调整后，原则上服务质量不得降低。</w:t>
      </w:r>
      <w:r/>
    </w:p>
    <w:p>
      <w:pPr>
        <w:jc w:val="center"/>
        <w:spacing w:line="360" w:lineRule="auto"/>
        <w:rPr>
          <w:rFonts w:ascii="宋体" w:hAnsi="宋体"/>
          <w:szCs w:val="21"/>
        </w:rPr>
      </w:pPr>
      <w:r>
        <w:rPr>
          <w:rFonts w:hint="eastAsia" w:ascii="宋体" w:hAnsi="宋体"/>
          <w:szCs w:val="21"/>
        </w:rPr>
        <w:t xml:space="preserve">各学校人员配备明细表：</w:t>
      </w:r>
      <w:r/>
    </w:p>
    <w:tbl>
      <w:tblPr>
        <w:tblW w:w="8533" w:type="dxa"/>
        <w:jc w:val="center"/>
        <w:tblLayout w:type="fixed"/>
        <w:tblLook w:val="04A0" w:firstRow="1" w:lastRow="0" w:firstColumn="1" w:lastColumn="0" w:noHBand="0" w:noVBand="1"/>
      </w:tblPr>
      <w:tblGrid>
        <w:gridCol w:w="663"/>
        <w:gridCol w:w="1329"/>
        <w:gridCol w:w="2704"/>
        <w:gridCol w:w="1044"/>
        <w:gridCol w:w="992"/>
        <w:gridCol w:w="1801"/>
      </w:tblGrid>
      <w:tr>
        <w:trPr>
          <w:jc w:val="center"/>
          <w:trHeight w:val="555"/>
        </w:trPr>
        <w:tc>
          <w:tcPr>
            <w:shd w:val="clear" w:color="auto" w:fill="auto"/>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widowControl/>
              <w:rPr>
                <w:rFonts w:asciiTheme="minorEastAsia" w:hAnsiTheme="minorEastAsia" w:eastAsiaTheme="minorEastAsia"/>
                <w:b/>
                <w:bCs/>
                <w:color w:val="000000"/>
                <w:szCs w:val="21"/>
              </w:rPr>
            </w:pPr>
            <w:r>
              <w:rPr>
                <w:rFonts w:asciiTheme="minorEastAsia" w:hAnsiTheme="minorEastAsia" w:eastAsiaTheme="minorEastAsia"/>
                <w:b/>
                <w:bCs/>
                <w:color w:val="000000"/>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widowControl/>
              <w:rPr>
                <w:rFonts w:asciiTheme="minorEastAsia" w:hAnsiTheme="minorEastAsia" w:eastAsiaTheme="minorEastAsia"/>
                <w:b/>
                <w:bCs/>
                <w:color w:val="000000"/>
                <w:szCs w:val="21"/>
              </w:rPr>
            </w:pPr>
            <w:r>
              <w:rPr>
                <w:rFonts w:asciiTheme="minorEastAsia" w:hAnsiTheme="minorEastAsia" w:eastAsiaTheme="minorEastAsia"/>
                <w:b/>
                <w:bCs/>
                <w:color w:val="000000"/>
                <w:szCs w:val="21"/>
              </w:rPr>
              <w:t xml:space="preserve">学校名称</w:t>
            </w:r>
            <w:r/>
          </w:p>
        </w:tc>
        <w:tc>
          <w:tcPr>
            <w:shd w:val="clear" w:color="auto" w:fill="auto"/>
            <w:tcBorders>
              <w:top w:val="single" w:color="auto" w:sz="4" w:space="0"/>
              <w:left w:val="single" w:color="auto"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b/>
                <w:bCs/>
                <w:color w:val="000000"/>
                <w:szCs w:val="21"/>
              </w:rPr>
            </w:pPr>
            <w:r>
              <w:rPr>
                <w:rFonts w:asciiTheme="minorEastAsia" w:hAnsiTheme="minorEastAsia" w:eastAsiaTheme="minorEastAsia"/>
                <w:b/>
                <w:bCs/>
                <w:color w:val="000000"/>
                <w:szCs w:val="21"/>
              </w:rPr>
              <w:t xml:space="preserve">岗位名称</w:t>
            </w:r>
            <w:r/>
          </w:p>
        </w:tc>
        <w:tc>
          <w:tcPr>
            <w:shd w:val="clear" w:color="auto" w:fill="auto"/>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widowControl/>
              <w:rPr>
                <w:rFonts w:asciiTheme="minorEastAsia" w:hAnsiTheme="minorEastAsia" w:eastAsiaTheme="minorEastAsia"/>
                <w:b/>
                <w:bCs/>
                <w:color w:val="000000"/>
                <w:szCs w:val="21"/>
              </w:rPr>
            </w:pPr>
            <w:r>
              <w:rPr>
                <w:rFonts w:asciiTheme="minorEastAsia" w:hAnsiTheme="minorEastAsia" w:eastAsiaTheme="minorEastAsia"/>
                <w:b/>
                <w:bCs/>
                <w:color w:val="000000"/>
                <w:szCs w:val="21"/>
              </w:rPr>
              <w:t xml:space="preserve">配备</w:t>
            </w:r>
            <w:r>
              <w:rPr>
                <w:rFonts w:hint="eastAsia" w:asciiTheme="minorEastAsia" w:hAnsiTheme="minorEastAsia" w:eastAsiaTheme="minorEastAsia"/>
                <w:b/>
                <w:bCs/>
                <w:color w:val="000000"/>
                <w:szCs w:val="21"/>
              </w:rPr>
              <w:t xml:space="preserve">  </w:t>
            </w:r>
            <w:r>
              <w:rPr>
                <w:rFonts w:asciiTheme="minorEastAsia" w:hAnsiTheme="minorEastAsia" w:eastAsiaTheme="minorEastAsia"/>
                <w:b/>
                <w:bCs/>
                <w:color w:val="000000"/>
                <w:szCs w:val="21"/>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b/>
                <w:bCs/>
                <w:color w:val="000000"/>
              </w:rPr>
            </w:pPr>
            <w:r>
              <w:rPr>
                <w:rFonts w:hint="eastAsia" w:cs="宋体" w:asciiTheme="minorEastAsia" w:hAnsiTheme="minorEastAsia" w:eastAsiaTheme="minorEastAsia"/>
                <w:b/>
                <w:bCs/>
                <w:color w:val="000000"/>
                <w:szCs w:val="21"/>
              </w:rPr>
              <w:t xml:space="preserve">合计</w:t>
            </w:r>
            <w:r>
              <w:rPr>
                <w:rFonts w:cs="宋体" w:asciiTheme="minorEastAsia" w:hAnsiTheme="minorEastAsia" w:eastAsiaTheme="minorEastAsia"/>
                <w:b/>
                <w:bCs/>
                <w:color w:val="000000"/>
                <w:szCs w:val="21"/>
              </w:rPr>
            </w:r>
          </w:p>
          <w:p>
            <w:pPr>
              <w:jc w:val="center"/>
              <w:widowControl/>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szCs w:val="21"/>
              </w:rPr>
              <w:t xml:space="preserve">人数</w:t>
            </w: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jc w:val="center"/>
              <w:rPr>
                <w:rFonts w:cs="宋体" w:asciiTheme="minorEastAsia" w:hAnsiTheme="minorEastAsia" w:eastAsiaTheme="minorEastAsia"/>
                <w:b/>
                <w:bCs/>
                <w:color w:val="000000"/>
                <w:szCs w:val="21"/>
              </w:rPr>
            </w:pPr>
            <w:r>
              <w:rPr>
                <w:rFonts w:cs="宋体" w:asciiTheme="minorEastAsia" w:hAnsiTheme="minorEastAsia" w:eastAsiaTheme="minorEastAsia"/>
                <w:b/>
                <w:bCs/>
                <w:color w:val="000000"/>
                <w:szCs w:val="21"/>
              </w:rPr>
              <w:t xml:space="preserve">服务期限</w:t>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新镇中学（东）</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9</w:t>
            </w:r>
            <w:r/>
          </w:p>
        </w:tc>
        <w:tc>
          <w:tcPr>
            <w:tcBorders>
              <w:top w:val="single" w:color="auto" w:sz="4" w:space="0"/>
              <w:left w:val="single" w:color="auto" w:sz="4" w:space="0"/>
              <w:right w:val="single" w:color="auto" w:sz="4" w:space="0"/>
            </w:tcBorders>
            <w:tcW w:w="1801" w:type="dxa"/>
            <w:vAlign w:val="center"/>
            <w:vMerge w:val="restart"/>
            <w:textDirection w:val="lrTb"/>
            <w:noWrap w:val="false"/>
          </w:tcPr>
          <w:p>
            <w:pPr>
              <w:jc w:val="center"/>
              <w:widowControl/>
              <w:rPr>
                <w:rFonts w:cs="宋体" w:asciiTheme="minorEastAsia" w:hAnsiTheme="minorEastAsia" w:eastAsiaTheme="minorEastAsia"/>
                <w:color w:val="000000"/>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hint="eastAsia" w:ascii="宋体" w:hAnsi="宋体" w:cs="宋体"/>
                <w:szCs w:val="21"/>
                <w:highlight w:val="none"/>
              </w:rPr>
            </w:r>
            <w:r>
              <w:rPr>
                <w:rFonts w:hint="eastAsia" w:ascii="宋体" w:hAnsi="宋体" w:cs="宋体"/>
                <w:szCs w:val="21"/>
                <w:highlight w:val="none"/>
              </w:rPr>
            </w:r>
          </w:p>
          <w:p>
            <w:pPr>
              <w:jc w:val="center"/>
              <w:widowControl/>
              <w:rPr>
                <w:rFonts w:hint="eastAsia" w:ascii="宋体" w:hAnsi="宋体" w:cs="宋体" w:eastAsiaTheme="minorEastAsia"/>
                <w:highlight w:val="none"/>
              </w:rPr>
            </w:pPr>
            <w:r>
              <w:rPr>
                <w:rFonts w:cs="宋体" w:asciiTheme="minorEastAsia" w:hAnsiTheme="minorEastAsia" w:eastAsiaTheme="minorEastAsia"/>
                <w:bCs/>
                <w:color w:val="000000"/>
                <w:szCs w:val="21"/>
              </w:rPr>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w:t>
            </w:r>
            <w: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教辅（文印</w:t>
            </w:r>
            <w:r>
              <w:rPr>
                <w:rFonts w:hint="eastAsia" w:asciiTheme="minorEastAsia" w:hAnsiTheme="minorEastAsia" w:eastAsiaTheme="minorEastAsia"/>
                <w:color w:val="000000"/>
                <w:szCs w:val="21"/>
              </w:rPr>
              <w:t xml:space="preserve">员</w:t>
            </w:r>
            <w:r>
              <w:rPr>
                <w:rFonts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新镇中学（西）</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14</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教辅（文印</w:t>
            </w:r>
            <w:r>
              <w:rPr>
                <w:rFonts w:hint="eastAsia" w:asciiTheme="minorEastAsia" w:hAnsiTheme="minorEastAsia" w:eastAsiaTheme="minorEastAsia"/>
                <w:color w:val="000000"/>
                <w:szCs w:val="21"/>
              </w:rPr>
              <w:t xml:space="preserve">员</w:t>
            </w:r>
            <w:r>
              <w:rPr>
                <w:rFonts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教辅（图书管理员）</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教辅（理化生实验管理员）</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3</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周市中学（东）</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11</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w:t>
            </w:r>
            <w:bookmarkStart w:id="118" w:name="OLE_LINK18"/>
            <w:r/>
            <w:bookmarkStart w:id="119" w:name="OLE_LINK19"/>
            <w:r>
              <w:rPr>
                <w:rFonts w:asciiTheme="minorEastAsia" w:hAnsiTheme="minorEastAsia" w:eastAsiaTheme="minorEastAsia"/>
                <w:color w:val="000000"/>
                <w:szCs w:val="21"/>
              </w:rPr>
              <w:t xml:space="preserve">实验管理员</w:t>
            </w:r>
            <w:bookmarkEnd w:id="118"/>
            <w:r/>
            <w:bookmarkEnd w:id="119"/>
            <w:r>
              <w:rPr>
                <w:rFonts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教辅（档案管理员）</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周市中学（西）</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11</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教辅（实验管理员）</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新镇中心校</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5</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周市中心校</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6</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454"/>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勤杂工</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bottom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裕元实验学校(西）</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9</w:t>
            </w:r>
            <w:r/>
          </w:p>
        </w:tc>
        <w:tc>
          <w:tcPr>
            <w:tcBorders>
              <w:top w:val="none" w:color="000000" w:sz="4" w:space="0"/>
              <w:left w:val="single" w:color="auto" w:sz="4" w:space="0"/>
              <w:right w:val="single" w:color="auto" w:sz="4" w:space="0"/>
            </w:tcBorders>
            <w:tcW w:w="1801" w:type="dxa"/>
            <w:vAlign w:val="center"/>
            <w:vMerge w:val="continue"/>
            <w:textDirection w:val="lrTb"/>
            <w:noWrap w:val="false"/>
          </w:tcPr>
          <w:p>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w:t>
            </w:r>
            <w:r>
              <w:rPr>
                <w:rFonts w:hint="eastAsia" w:asciiTheme="minorEastAsia" w:hAnsiTheme="minorEastAsia" w:eastAsiaTheme="minorEastAsia"/>
                <w:color w:val="000000"/>
                <w:szCs w:val="21"/>
              </w:rPr>
              <w:t xml:space="preserve">工</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裕元实验学校(东）</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10</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w:t>
            </w:r>
            <w:bookmarkStart w:id="120" w:name="OLE_LINK16"/>
            <w:r/>
            <w:bookmarkStart w:id="121" w:name="OLE_LINK17"/>
            <w:r>
              <w:rPr>
                <w:rFonts w:asciiTheme="minorEastAsia" w:hAnsiTheme="minorEastAsia" w:eastAsiaTheme="minorEastAsia"/>
                <w:color w:val="000000"/>
                <w:szCs w:val="21"/>
              </w:rPr>
              <w:t xml:space="preserve">网管</w:t>
            </w:r>
            <w:r>
              <w:rPr>
                <w:rFonts w:hint="eastAsia" w:asciiTheme="minorEastAsia" w:hAnsiTheme="minorEastAsia" w:eastAsiaTheme="minorEastAsia"/>
                <w:color w:val="000000"/>
                <w:szCs w:val="21"/>
              </w:rPr>
              <w:t xml:space="preserve">管理员</w:t>
            </w:r>
            <w:bookmarkEnd w:id="120"/>
            <w:r/>
            <w:bookmarkEnd w:id="121"/>
            <w:r>
              <w:rPr>
                <w:rFonts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bottom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永平小学</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11</w:t>
            </w:r>
            <w:r/>
          </w:p>
        </w:tc>
        <w:tc>
          <w:tcPr>
            <w:tcBorders>
              <w:top w:val="none" w:color="000000" w:sz="4" w:space="0"/>
              <w:left w:val="single" w:color="auto" w:sz="4" w:space="0"/>
              <w:right w:val="single" w:color="auto" w:sz="4" w:space="0"/>
            </w:tcBorders>
            <w:tcW w:w="1801" w:type="dxa"/>
            <w:vAlign w:val="center"/>
            <w:vMerge w:val="continue"/>
            <w:textDirection w:val="lrTb"/>
            <w:noWrap w:val="false"/>
          </w:tcPr>
          <w:p>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w:t>
            </w:r>
            <w:r>
              <w:rPr>
                <w:rFonts w:asciiTheme="minorEastAsia" w:hAnsiTheme="minorEastAsia" w:eastAsiaTheme="minorEastAsia"/>
                <w:color w:val="000000"/>
                <w:szCs w:val="21"/>
              </w:rPr>
              <w:t xml:space="preserve">文印兼档案</w:t>
            </w:r>
            <w:r>
              <w:rPr>
                <w:rFonts w:asciiTheme="minorEastAsia" w:hAnsiTheme="minorEastAsia" w:eastAsiaTheme="minorEastAsia"/>
                <w:color w:val="000000"/>
                <w:szCs w:val="21"/>
              </w:rPr>
              <w:t xml:space="preserve">员）</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Align w:val="center"/>
            <w:vMerge w:val="continue"/>
            <w:textDirection w:val="lrTb"/>
            <w:noWrap w:val="false"/>
          </w:tcPr>
          <w:p>
            <w:pPr>
              <w:jc w:val="center"/>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华城美地小学</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7</w:t>
            </w:r>
            <w:r/>
          </w:p>
        </w:tc>
        <w:tc>
          <w:tcPr>
            <w:tcBorders>
              <w:left w:val="single" w:color="auto" w:sz="4" w:space="0"/>
              <w:right w:val="single" w:color="auto" w:sz="4" w:space="0"/>
            </w:tcBorders>
            <w:tcW w:w="1801" w:type="dxa"/>
            <w:vAlign w:val="center"/>
            <w:vMerge w:val="continue"/>
            <w:textDirection w:val="lrTb"/>
            <w:noWrap w:val="false"/>
          </w:tcPr>
          <w:p>
            <w:pPr>
              <w:jc w:val="center"/>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教辅（文印员）</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Align w:val="center"/>
            <w:vMerge w:val="continue"/>
            <w:textDirection w:val="lrTb"/>
            <w:noWrap w:val="false"/>
          </w:tcPr>
          <w:p>
            <w:pPr>
              <w:jc w:val="center"/>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bottom w:val="single" w:color="auto" w:sz="4" w:space="0"/>
              <w:right w:val="single" w:color="auto" w:sz="4" w:space="0"/>
            </w:tcBorders>
            <w:tcW w:w="1801" w:type="dxa"/>
            <w:vAlign w:val="center"/>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陆杨中心</w:t>
            </w:r>
            <w:r>
              <w:rPr>
                <w:rFonts w:asciiTheme="minorEastAsia" w:hAnsiTheme="minorEastAsia" w:eastAsiaTheme="minorEastAsia"/>
                <w:color w:val="000000"/>
                <w:szCs w:val="21"/>
              </w:rPr>
              <w:t xml:space="preserve">小学</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12</w:t>
            </w:r>
            <w:r/>
          </w:p>
        </w:tc>
        <w:tc>
          <w:tcPr>
            <w:tcBorders>
              <w:top w:val="none" w:color="000000" w:sz="4" w:space="0"/>
              <w:left w:val="single" w:color="auto" w:sz="4" w:space="0"/>
              <w:right w:val="single" w:color="auto" w:sz="4" w:space="0"/>
            </w:tcBorders>
            <w:tcW w:w="1801" w:type="dxa"/>
            <w:vAlign w:val="center"/>
            <w:vMerge w:val="continue"/>
            <w:textDirection w:val="lrTb"/>
            <w:noWrap w:val="false"/>
          </w:tcPr>
          <w:p>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勤杂工</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教辅（图书管理员）</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教辅（文印员）</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bottom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春晖小学</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13</w:t>
            </w:r>
            <w:r/>
          </w:p>
        </w:tc>
        <w:tc>
          <w:tcPr>
            <w:tcBorders>
              <w:top w:val="none" w:color="000000" w:sz="4" w:space="0"/>
              <w:left w:val="single" w:color="auto" w:sz="4" w:space="0"/>
              <w:right w:val="single" w:color="auto" w:sz="4" w:space="0"/>
            </w:tcBorders>
            <w:tcW w:w="1801" w:type="dxa"/>
            <w:vAlign w:val="center"/>
            <w:vMerge w:val="continue"/>
            <w:textDirection w:val="lrTb"/>
            <w:noWrap w:val="false"/>
          </w:tcPr>
          <w:p>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教辅（图书管理员）</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教辅（网络管理员）</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教辅（文印员）</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新镇幼儿园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2.5</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szCs w:val="21"/>
              </w:rPr>
            </w:pPr>
            <w:r>
              <w:rPr>
                <w:rFonts w:asciiTheme="minorEastAsia" w:hAnsiTheme="minorEastAsia" w:eastAsiaTheme="minorEastAsia"/>
                <w:szCs w:val="21"/>
              </w:rPr>
              <w:t xml:space="preserve">0.5</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白塔幼儿园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裕元幼儿园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周市幼儿园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1.5</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0.5</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宏盛幼儿园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永平幼儿园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光大幼儿园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20</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陆杨幼儿园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1.5</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0.5</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21</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鑫</w:t>
            </w:r>
            <w:r>
              <w:rPr>
                <w:rFonts w:asciiTheme="minorEastAsia" w:hAnsiTheme="minorEastAsia" w:eastAsiaTheme="minorEastAsia"/>
                <w:color w:val="000000"/>
                <w:szCs w:val="21"/>
              </w:rPr>
              <w:t xml:space="preserve">茂幼儿园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1.5</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0.5</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22</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金塘幼儿园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4</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23</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秀雅幼儿园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1.5</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0.5</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24</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星兰幼儿园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1.5</w:t>
            </w:r>
            <w:r/>
          </w:p>
        </w:tc>
        <w:tc>
          <w:tcPr>
            <w:tcBorders>
              <w:left w:val="single" w:color="auto" w:sz="4" w:space="0"/>
              <w:right w:val="single" w:color="auto" w:sz="4" w:space="0"/>
            </w:tcBorders>
            <w:tcW w:w="1801"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0.5</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bottom w:val="single" w:color="auto" w:sz="4" w:space="0"/>
              <w:right w:val="single" w:color="auto" w:sz="4" w:space="0"/>
            </w:tcBorders>
            <w:tcW w:w="1801"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510"/>
        </w:trPr>
        <w:tc>
          <w:tcPr>
            <w:gridSpan w:val="2"/>
            <w:tcBorders>
              <w:top w:val="none" w:color="000000" w:sz="4" w:space="0"/>
              <w:left w:val="single" w:color="auto" w:sz="4" w:space="0"/>
              <w:bottom w:val="single" w:color="auto" w:sz="4" w:space="0"/>
              <w:right w:val="single" w:color="auto" w:sz="4" w:space="0"/>
            </w:tcBorders>
            <w:tcW w:w="1992"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cs="宋体" w:asciiTheme="minorEastAsia" w:hAnsiTheme="minorEastAsia" w:eastAsiaTheme="minorEastAsia"/>
                <w:b/>
                <w:bCs/>
                <w:color w:val="000000"/>
                <w:szCs w:val="21"/>
              </w:rPr>
              <w:t xml:space="preserve">总合计</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b/>
                <w:bCs/>
                <w:color w:val="000000"/>
                <w:szCs w:val="21"/>
              </w:rPr>
            </w:pPr>
            <w:r>
              <w:rPr>
                <w:rFonts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tcPr>
          <w:p>
            <w:pPr>
              <w:jc w:val="center"/>
              <w:widowControl/>
              <w:rPr>
                <w:rFonts w:asciiTheme="minorEastAsia" w:hAnsiTheme="minorEastAsia" w:eastAsiaTheme="minorEastAsia"/>
                <w:b/>
                <w:bCs/>
                <w:color w:val="000000"/>
                <w:szCs w:val="21"/>
              </w:rPr>
            </w:pPr>
            <w:r>
              <w:rPr>
                <w:rFonts w:asciiTheme="minorEastAsia" w:hAnsiTheme="minorEastAsia" w:eastAsiaTheme="minorEastAsia"/>
                <w:b/>
                <w:bCs/>
                <w:color w:val="000000"/>
                <w:szCs w:val="21"/>
              </w:rPr>
              <w:t xml:space="preserve">137</w:t>
            </w:r>
            <w:r/>
          </w:p>
        </w:tc>
        <w:tc>
          <w:tcPr>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137</w:t>
            </w:r>
            <w:r/>
          </w:p>
        </w:tc>
        <w:tc>
          <w:tcPr>
            <w:tcBorders>
              <w:top w:val="none" w:color="000000" w:sz="4" w:space="0"/>
              <w:left w:val="single" w:color="auto" w:sz="4" w:space="0"/>
              <w:bottom w:val="single" w:color="auto" w:sz="4" w:space="0"/>
              <w:right w:val="single" w:color="auto" w:sz="4" w:space="0"/>
            </w:tcBorders>
            <w:tcW w:w="1801" w:type="dxa"/>
            <w:vMerge w:val="continue"/>
            <w:textDirection w:val="lrTb"/>
            <w:noWrap w:val="false"/>
          </w:tcPr>
          <w:p>
            <w:r/>
          </w:p>
        </w:tc>
      </w:tr>
    </w:tbl>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（三）服务人员综合素质</w:t>
      </w:r>
      <w:bookmarkEnd w:id="117"/>
      <w:r/>
      <w:r/>
    </w:p>
    <w:p>
      <w:pPr>
        <w:ind w:firstLine="422"/>
        <w:spacing w:line="360" w:lineRule="auto"/>
        <w:rPr>
          <w:rFonts w:ascii="宋体" w:hAnsi="宋体"/>
          <w:bCs/>
          <w:szCs w:val="21"/>
        </w:rPr>
      </w:pPr>
      <w:r>
        <w:rPr>
          <w:rFonts w:hint="eastAsia" w:ascii="宋体" w:hAnsi="宋体"/>
          <w:bCs/>
          <w:szCs w:val="21"/>
        </w:rPr>
        <w:t xml:space="preserve">所有人员须遵纪守法、品行端正，无违法犯罪记录及其他不良记录。</w:t>
      </w:r>
      <w:r/>
    </w:p>
    <w:p>
      <w:pPr>
        <w:ind w:firstLine="422"/>
        <w:spacing w:line="360" w:lineRule="auto"/>
        <w:rPr>
          <w:rFonts w:ascii="宋体" w:hAnsi="宋体"/>
          <w:b/>
          <w:szCs w:val="21"/>
        </w:rPr>
      </w:pPr>
      <w:r>
        <w:rPr>
          <w:rFonts w:hint="eastAsia" w:ascii="宋体" w:hAnsi="宋体"/>
          <w:b/>
          <w:szCs w:val="21"/>
        </w:rPr>
        <w:t xml:space="preserve">★（四）服务标准</w:t>
      </w:r>
      <w:r/>
    </w:p>
    <w:p>
      <w:pPr>
        <w:ind w:firstLine="422"/>
        <w:spacing w:line="360" w:lineRule="auto"/>
        <w:rPr>
          <w:rFonts w:ascii="宋体" w:hAnsi="宋体"/>
          <w:b/>
          <w:szCs w:val="21"/>
        </w:rPr>
      </w:pPr>
      <w:r/>
      <w:bookmarkStart w:id="122" w:name="_Toc160626429"/>
      <w:r/>
      <w:bookmarkEnd w:id="101"/>
      <w:r>
        <w:rPr>
          <w:rFonts w:ascii="宋体" w:hAnsi="宋体"/>
          <w:b/>
          <w:szCs w:val="21"/>
        </w:rPr>
        <w:t xml:space="preserve">1.</w:t>
      </w:r>
      <w:r>
        <w:rPr>
          <w:rFonts w:hint="eastAsia" w:ascii="宋体" w:hAnsi="宋体"/>
          <w:b/>
          <w:szCs w:val="21"/>
        </w:rPr>
        <w:t xml:space="preserve">项目经理（由投标人另行配置，不算在本项目人员数量，费用由投标人在管理费中列支）</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基本素质：责任心，事业心强，吃苦耐劳，爱岗敬业，廉洁自律，具有很强的组织管理能力、协调能力和良好的心理素质。</w:t>
      </w:r>
      <w:r/>
    </w:p>
    <w:p>
      <w:pPr>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自然条件：身体健康。</w:t>
      </w:r>
      <w:r/>
    </w:p>
    <w:p>
      <w:pPr>
        <w:ind w:firstLine="420"/>
        <w:spacing w:line="360" w:lineRule="auto"/>
        <w:rPr>
          <w:rFonts w:ascii="宋体" w:hAnsi="宋体"/>
          <w:szCs w:val="21"/>
        </w:rPr>
      </w:pPr>
      <w:r>
        <w:rPr>
          <w:rFonts w:ascii="宋体" w:hAnsi="宋体"/>
          <w:szCs w:val="21"/>
        </w:rPr>
        <w:t xml:space="preserve">1.3</w:t>
      </w:r>
      <w:r>
        <w:rPr>
          <w:rFonts w:hint="eastAsia" w:ascii="宋体" w:hAnsi="宋体"/>
          <w:szCs w:val="21"/>
        </w:rPr>
        <w:t xml:space="preserve">相关知识要求：熟悉物业管理服务专业知识及相关的法律法规。</w:t>
      </w:r>
      <w:r/>
    </w:p>
    <w:p>
      <w:pPr>
        <w:ind w:firstLine="422"/>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.保洁员</w:t>
      </w:r>
      <w:r/>
    </w:p>
    <w:p>
      <w:pPr>
        <w:ind w:firstLine="420"/>
        <w:spacing w:line="360" w:lineRule="auto"/>
        <w:rPr>
          <w:rFonts w:ascii="宋体" w:hAnsi="宋体"/>
          <w:szCs w:val="21"/>
        </w:rPr>
      </w:pPr>
      <w:r>
        <w:rPr>
          <w:rFonts w:ascii="宋体" w:hAnsi="宋体"/>
          <w:szCs w:val="21"/>
        </w:rPr>
        <w:t xml:space="preserve">2.1</w:t>
      </w:r>
      <w:r>
        <w:rPr>
          <w:rFonts w:hint="eastAsia" w:ascii="宋体" w:hAnsi="宋体"/>
          <w:szCs w:val="21"/>
        </w:rPr>
        <w:t xml:space="preserve">基本素质：有责任心、吃苦耐劳、爱岗敬业、廉洁自律。</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自然条件：身体健康。</w:t>
      </w:r>
      <w:r/>
    </w:p>
    <w:p>
      <w:pPr>
        <w:ind w:firstLine="422"/>
        <w:spacing w:line="360" w:lineRule="auto"/>
        <w:rPr>
          <w:rFonts w:ascii="宋体" w:hAnsi="宋体" w:cs="宋体"/>
          <w:szCs w:val="21"/>
        </w:rPr>
      </w:pPr>
      <w:r>
        <w:rPr>
          <w:rFonts w:ascii="宋体" w:hAnsi="宋体" w:cs="宋体"/>
          <w:szCs w:val="21"/>
        </w:rPr>
        <w:t xml:space="preserve">2.3.</w:t>
      </w:r>
      <w:r>
        <w:rPr>
          <w:rFonts w:hint="eastAsia" w:ascii="宋体" w:hAnsi="宋体" w:cs="宋体"/>
          <w:szCs w:val="21"/>
        </w:rPr>
        <w:t xml:space="preserve">保洁人员工作要求：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楼内</w:t>
      </w:r>
      <w:r/>
    </w:p>
    <w:p>
      <w:pPr>
        <w:ind w:firstLine="420"/>
        <w:spacing w:line="360" w:lineRule="auto"/>
        <w:rPr>
          <w:rFonts w:ascii="宋体" w:hAnsi="宋体"/>
          <w:color w:val="000000"/>
          <w:szCs w:val="21"/>
        </w:rPr>
      </w:pPr>
      <w:r>
        <w:rPr>
          <w:rFonts w:hint="eastAsia" w:ascii="宋体" w:hAnsi="宋体"/>
          <w:color w:val="000000"/>
          <w:szCs w:val="21"/>
        </w:rPr>
        <w:t xml:space="preserve">①</w:t>
      </w:r>
      <w:r>
        <w:rPr>
          <w:rFonts w:hint="eastAsia" w:ascii="宋体" w:hAnsi="宋体"/>
          <w:color w:val="000000"/>
          <w:szCs w:val="21"/>
        </w:rPr>
        <w:t xml:space="preserve">楼道、楼梯、楼梯扶手、栏杆、窗台、防火门、消火栓、指示牌等共用设施按照校方的要求进行清洁及打扫；每季度除尘</w:t>
      </w:r>
      <w:r>
        <w:rPr>
          <w:rFonts w:ascii="宋体" w:hAnsi="宋体"/>
          <w:color w:val="000000"/>
          <w:szCs w:val="21"/>
        </w:rPr>
        <w:t xml:space="preserve">1</w:t>
      </w:r>
      <w:r>
        <w:rPr>
          <w:rFonts w:hint="eastAsia" w:ascii="宋体" w:hAnsi="宋体"/>
          <w:color w:val="000000"/>
          <w:szCs w:val="21"/>
        </w:rPr>
        <w:t xml:space="preserve">次楼内灯具；根据地面材质，定期做地面清洗、养护；</w:t>
      </w:r>
      <w:r/>
    </w:p>
    <w:p>
      <w:pPr>
        <w:ind w:firstLine="420"/>
        <w:spacing w:line="360" w:lineRule="auto"/>
        <w:rPr>
          <w:rFonts w:ascii="宋体" w:hAnsi="宋体" w:cs="宋体"/>
          <w:szCs w:val="21"/>
        </w:rPr>
      </w:pPr>
      <w:r>
        <w:rPr>
          <w:rFonts w:hint="eastAsia" w:ascii="宋体" w:hAnsi="宋体" w:cs="宋体"/>
          <w:szCs w:val="21"/>
        </w:rPr>
        <w:t xml:space="preserve">②</w:t>
      </w:r>
      <w:r>
        <w:rPr>
          <w:rFonts w:hint="eastAsia" w:ascii="宋体" w:hAnsi="宋体" w:cs="宋体"/>
          <w:szCs w:val="21"/>
        </w:rPr>
        <w:t xml:space="preserve">负责物业范围内广场、道路；</w:t>
      </w:r>
      <w:r>
        <w:rPr>
          <w:rFonts w:ascii="宋体" w:hAnsi="宋体" w:cs="宋体"/>
          <w:szCs w:val="21"/>
        </w:rPr>
        <w:t xml:space="preserve">2</w:t>
      </w:r>
      <w:r>
        <w:rPr>
          <w:rFonts w:hint="eastAsia" w:ascii="宋体" w:hAnsi="宋体" w:cs="宋体"/>
          <w:szCs w:val="21"/>
        </w:rPr>
        <w:t xml:space="preserve">米以下玻璃幕墙内外侧；会议室；公共部位（卫生间及厕具、楼梯、走廊、消防通道等）；停车场；各种设备、设施等的日常卫生清洁。临时要求的突击清洁任务，随时保洁。负责物业范围的垃圾收集和清运，做到日产日清；</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天台、屋面：每季度清扫</w:t>
      </w:r>
      <w:r>
        <w:rPr>
          <w:rFonts w:ascii="宋体" w:hAnsi="宋体" w:cs="宋体"/>
          <w:szCs w:val="21"/>
        </w:rPr>
        <w:t xml:space="preserve">1</w:t>
      </w:r>
      <w:r>
        <w:rPr>
          <w:rFonts w:hint="eastAsia" w:ascii="宋体" w:hAnsi="宋体" w:cs="宋体"/>
          <w:szCs w:val="21"/>
        </w:rPr>
        <w:t xml:space="preserve">次天台，屋面；雨季期间，每半月清扫</w:t>
      </w:r>
      <w:r>
        <w:rPr>
          <w:rFonts w:ascii="宋体" w:hAnsi="宋体" w:cs="宋体"/>
          <w:szCs w:val="21"/>
        </w:rPr>
        <w:t xml:space="preserve">1</w:t>
      </w:r>
      <w:r>
        <w:rPr>
          <w:rFonts w:hint="eastAsia" w:ascii="宋体" w:hAnsi="宋体" w:cs="宋体"/>
          <w:szCs w:val="21"/>
        </w:rPr>
        <w:t xml:space="preserve">次天台、屋面；每月巡查</w:t>
      </w:r>
      <w:r>
        <w:rPr>
          <w:rFonts w:ascii="宋体" w:hAnsi="宋体" w:cs="宋体"/>
          <w:szCs w:val="21"/>
        </w:rPr>
        <w:t xml:space="preserve">1</w:t>
      </w:r>
      <w:r>
        <w:rPr>
          <w:rFonts w:hint="eastAsia" w:ascii="宋体" w:hAnsi="宋体" w:cs="宋体"/>
          <w:szCs w:val="21"/>
        </w:rPr>
        <w:t xml:space="preserve">次天台、内天井，有杂物及时清扫；</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楼外道路及设施：每日清扫</w:t>
      </w:r>
      <w:r>
        <w:rPr>
          <w:rFonts w:ascii="宋体" w:hAnsi="宋体" w:cs="宋体"/>
          <w:szCs w:val="21"/>
        </w:rPr>
        <w:t xml:space="preserve">1</w:t>
      </w:r>
      <w:r>
        <w:rPr>
          <w:rFonts w:hint="eastAsia" w:ascii="宋体" w:hAnsi="宋体" w:cs="宋体"/>
          <w:szCs w:val="21"/>
        </w:rPr>
        <w:t xml:space="preserve">次、巡视保洁</w:t>
      </w:r>
      <w:r>
        <w:rPr>
          <w:rFonts w:ascii="宋体" w:hAnsi="宋体" w:cs="宋体"/>
          <w:szCs w:val="21"/>
        </w:rPr>
        <w:t xml:space="preserve">3</w:t>
      </w:r>
      <w:r>
        <w:rPr>
          <w:rFonts w:hint="eastAsia" w:ascii="宋体" w:hAnsi="宋体" w:cs="宋体"/>
          <w:szCs w:val="21"/>
        </w:rPr>
        <w:t xml:space="preserve">次，楼外道路无积水；每半月清洁</w:t>
      </w:r>
      <w:r>
        <w:rPr>
          <w:rFonts w:ascii="宋体" w:hAnsi="宋体" w:cs="宋体"/>
          <w:szCs w:val="21"/>
        </w:rPr>
        <w:t xml:space="preserve">1</w:t>
      </w:r>
      <w:r>
        <w:rPr>
          <w:rFonts w:hint="eastAsia" w:ascii="宋体" w:hAnsi="宋体" w:cs="宋体"/>
          <w:szCs w:val="21"/>
        </w:rPr>
        <w:t xml:space="preserve">次楼外公共照明及共用设施；每</w:t>
      </w:r>
      <w:r>
        <w:rPr>
          <w:rFonts w:ascii="宋体" w:hAnsi="宋体" w:cs="宋体"/>
          <w:szCs w:val="21"/>
        </w:rPr>
        <w:t xml:space="preserve">2</w:t>
      </w:r>
      <w:r>
        <w:rPr>
          <w:rFonts w:hint="eastAsia" w:ascii="宋体" w:hAnsi="宋体" w:cs="宋体"/>
          <w:szCs w:val="21"/>
        </w:rPr>
        <w:t xml:space="preserve">个月清洁</w:t>
      </w:r>
      <w:r>
        <w:rPr>
          <w:rFonts w:ascii="宋体" w:hAnsi="宋体" w:cs="宋体"/>
          <w:szCs w:val="21"/>
        </w:rPr>
        <w:t xml:space="preserve">1</w:t>
      </w:r>
      <w:r>
        <w:rPr>
          <w:rFonts w:hint="eastAsia" w:ascii="宋体" w:hAnsi="宋体" w:cs="宋体"/>
          <w:szCs w:val="21"/>
        </w:rPr>
        <w:t xml:space="preserve">次雨篷、门头等；</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水景：根据水质情况进行消毒净化处理。使用期间每日清洁</w:t>
      </w:r>
      <w:r>
        <w:rPr>
          <w:rFonts w:ascii="宋体" w:hAnsi="宋体" w:cs="宋体"/>
          <w:szCs w:val="21"/>
        </w:rPr>
        <w:t xml:space="preserve">1</w:t>
      </w:r>
      <w:r>
        <w:rPr>
          <w:rFonts w:hint="eastAsia" w:ascii="宋体" w:hAnsi="宋体" w:cs="宋体"/>
          <w:szCs w:val="21"/>
        </w:rPr>
        <w:t xml:space="preserve">次水面；每年清洁</w:t>
      </w:r>
      <w:r>
        <w:rPr>
          <w:rFonts w:ascii="宋体" w:hAnsi="宋体" w:cs="宋体"/>
          <w:szCs w:val="21"/>
        </w:rPr>
        <w:t xml:space="preserve">2</w:t>
      </w:r>
      <w:r>
        <w:rPr>
          <w:rFonts w:hint="eastAsia" w:ascii="宋体" w:hAnsi="宋体" w:cs="宋体"/>
          <w:szCs w:val="21"/>
        </w:rPr>
        <w:t xml:space="preserve">次水池池底；</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有完善的消杀灭</w:t>
      </w:r>
      <w:r>
        <w:rPr>
          <w:rFonts w:hint="eastAsia" w:ascii="宋体" w:hAnsi="宋体" w:cs="宋体"/>
          <w:szCs w:val="21"/>
        </w:rPr>
        <w:t xml:space="preserve">害服务</w:t>
      </w:r>
      <w:r>
        <w:rPr>
          <w:rFonts w:hint="eastAsia" w:ascii="宋体" w:hAnsi="宋体" w:cs="宋体"/>
          <w:szCs w:val="21"/>
        </w:rPr>
        <w:t xml:space="preserve">方案和管理制度。定期消毒，做好除“四害”，防蚁、灭蚊、灭老鼠、灭蟑螂工作。配合相关部门进行有害生物的预防和控制。投放药物应预先告知，投药位置有明显标识；定期进行消杀灭害，有相关记录；</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所有保洁范围内做到设备设施完好、干净无尘；洗手间空气清新、无异味；茶水间干净，无杂物、无尘；地面光亮、无纸屑、无烟头、无积水、无污水污泥；墙身无尘，灯饰光亮、无尘；天花、风口无积尘、无污渍、无手印、无蜘蛛网；楼梯及扶手干净无尘；会议室、办公室整体干净，地毯无污渍无积尘；玻璃光亮无印、无污渍；定期消杀、消毒；无老鼠、无蟑螂、无白蚁；</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工作时间：周一至周五上午7：30-11:30，下午13:00-17：00，5天8小时工作制。（具体工作时间以学校的实际要求为准）。</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w:t>
      </w:r>
      <w:r>
        <w:rPr>
          <w:rFonts w:hint="eastAsia" w:ascii="宋体" w:hAnsi="宋体"/>
          <w:b/>
          <w:szCs w:val="21"/>
        </w:rPr>
        <w:t xml:space="preserve">水电工/勤杂维修工</w:t>
      </w:r>
      <w:r/>
    </w:p>
    <w:p>
      <w:pPr>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基本素质：有责任心、吃苦耐劳、爱岗敬业、廉洁自律。</w:t>
      </w:r>
      <w:r/>
    </w:p>
    <w:p>
      <w:pPr>
        <w:ind w:firstLine="420"/>
        <w:spacing w:line="360" w:lineRule="auto"/>
        <w:rPr>
          <w:rFonts w:ascii="宋体" w:hAnsi="宋体"/>
          <w:szCs w:val="21"/>
        </w:rPr>
      </w:pPr>
      <w:r>
        <w:rPr>
          <w:rFonts w:ascii="宋体" w:hAnsi="宋体"/>
          <w:szCs w:val="21"/>
        </w:rPr>
        <w:t xml:space="preserve">3.2</w:t>
      </w:r>
      <w:r>
        <w:rPr>
          <w:rFonts w:hint="eastAsia" w:ascii="宋体" w:hAnsi="宋体"/>
          <w:szCs w:val="21"/>
        </w:rPr>
        <w:t xml:space="preserve"> 自然条件：身体健康。</w:t>
      </w:r>
      <w:r/>
    </w:p>
    <w:p>
      <w:pPr>
        <w:ind w:firstLine="420"/>
        <w:spacing w:line="360" w:lineRule="auto"/>
        <w:rPr>
          <w:rFonts w:ascii="宋体" w:hAnsi="宋体"/>
          <w:szCs w:val="21"/>
        </w:rPr>
      </w:pPr>
      <w:r>
        <w:rPr>
          <w:rFonts w:ascii="宋体" w:hAnsi="宋体"/>
          <w:szCs w:val="21"/>
        </w:rPr>
        <w:t xml:space="preserve">3.3</w:t>
      </w:r>
      <w:r>
        <w:rPr>
          <w:rFonts w:hint="eastAsia" w:ascii="宋体" w:hAnsi="宋体"/>
          <w:szCs w:val="21"/>
        </w:rPr>
        <w:t xml:space="preserve">相关知识要求：持证上岗，熟悉各类设施、设备的运行原理和基本操作流程，熟练掌握各类维修器具的使用方式，能够妥善处理各项工程和设施、设备的突发事件。</w:t>
      </w:r>
      <w:r/>
    </w:p>
    <w:p>
      <w:pPr>
        <w:ind w:firstLine="422"/>
        <w:spacing w:line="360" w:lineRule="auto"/>
        <w:rPr>
          <w:rFonts w:ascii="宋体" w:hAnsi="宋体" w:cs="宋体"/>
          <w:szCs w:val="21"/>
        </w:rPr>
      </w:pPr>
      <w:r>
        <w:rPr>
          <w:rFonts w:hint="eastAsia" w:ascii="宋体" w:hAnsi="宋体"/>
          <w:szCs w:val="21"/>
        </w:rPr>
        <w:t xml:space="preserve">3</w:t>
      </w:r>
      <w:r>
        <w:rPr>
          <w:rFonts w:ascii="宋体" w:hAnsi="宋体"/>
          <w:szCs w:val="21"/>
        </w:rPr>
        <w:t xml:space="preserve">.4</w:t>
      </w:r>
      <w:r>
        <w:rPr>
          <w:rFonts w:hint="eastAsia" w:ascii="宋体" w:hAnsi="宋体" w:cs="宋体"/>
          <w:szCs w:val="21"/>
        </w:rPr>
        <w:t xml:space="preserve">水电维修人员工作要求：</w:t>
      </w:r>
      <w:r/>
    </w:p>
    <w:p>
      <w:pPr>
        <w:ind w:firstLine="420"/>
        <w:spacing w:line="360" w:lineRule="auto"/>
        <w:rPr>
          <w:rFonts w:ascii="宋体" w:hAnsi="宋体" w:cs="宋体"/>
          <w:szCs w:val="21"/>
        </w:rPr>
      </w:pPr>
      <w:r>
        <w:rPr>
          <w:rFonts w:hint="eastAsia" w:ascii="宋体" w:hAnsi="宋体" w:cs="宋体"/>
          <w:szCs w:val="21"/>
        </w:rPr>
        <w:t xml:space="preserve">（1）教学楼、体育馆、办公楼、公共场所等服务范围内的区域设施设备的日常小型维修、维护、节水节电；</w:t>
      </w:r>
      <w:r/>
    </w:p>
    <w:p>
      <w:pPr>
        <w:ind w:firstLine="420"/>
        <w:spacing w:line="360" w:lineRule="auto"/>
        <w:rPr>
          <w:rFonts w:ascii="宋体" w:hAnsi="宋体" w:cs="宋体"/>
          <w:bCs/>
          <w:szCs w:val="21"/>
        </w:rPr>
      </w:pPr>
      <w:r>
        <w:rPr>
          <w:rFonts w:hint="eastAsia" w:ascii="宋体" w:hAnsi="宋体" w:cs="宋体"/>
          <w:bCs/>
          <w:szCs w:val="21"/>
        </w:rPr>
        <w:t xml:space="preserve">（2）工作时间：周一至周五上午7：30-11:30，下午13:00-17：00，5天8小时工作制。（具体工作时间以学校的实际要求为准）</w:t>
      </w:r>
      <w:r/>
    </w:p>
    <w:p>
      <w:pPr>
        <w:ind w:firstLine="420"/>
        <w:spacing w:line="360" w:lineRule="auto"/>
        <w:rPr>
          <w:rFonts w:ascii="宋体" w:hAnsi="宋体" w:cs="宋体"/>
          <w:szCs w:val="21"/>
        </w:rPr>
      </w:pPr>
      <w:r>
        <w:rPr>
          <w:rFonts w:hint="eastAsia" w:ascii="宋体" w:hAnsi="宋体" w:cs="宋体"/>
          <w:szCs w:val="21"/>
        </w:rPr>
        <w:t xml:space="preserve">（3）负责教学楼、体育馆、办公室等场所的灯、开关、电风扇、窗帘、消防设施及厕所内各类设施损坏的及时报修、维修。楼道的公共设施损坏的及时报修、维修；</w:t>
      </w:r>
      <w:r/>
    </w:p>
    <w:p>
      <w:pPr>
        <w:ind w:firstLine="420"/>
        <w:spacing w:line="360" w:lineRule="auto"/>
        <w:rPr>
          <w:rFonts w:ascii="宋体" w:hAnsi="宋体" w:cs="宋体"/>
          <w:szCs w:val="21"/>
        </w:rPr>
      </w:pPr>
      <w:r>
        <w:rPr>
          <w:rFonts w:hint="eastAsia" w:ascii="宋体" w:hAnsi="宋体" w:cs="宋体"/>
          <w:szCs w:val="21"/>
        </w:rPr>
        <w:t xml:space="preserve">（4）负责对路灯、消防设施及校园内、道路两侧各种设施损坏的及时报修、维修；</w:t>
      </w:r>
      <w:r/>
    </w:p>
    <w:p>
      <w:pPr>
        <w:ind w:firstLine="420"/>
        <w:spacing w:line="360" w:lineRule="auto"/>
        <w:rPr>
          <w:rFonts w:ascii="宋体" w:hAnsi="宋体" w:cs="宋体"/>
          <w:szCs w:val="21"/>
        </w:rPr>
      </w:pPr>
      <w:r>
        <w:rPr>
          <w:rFonts w:hint="eastAsia" w:ascii="宋体" w:hAnsi="宋体" w:cs="宋体"/>
          <w:szCs w:val="21"/>
        </w:rPr>
        <w:t xml:space="preserve">（5）负责对学校内需</w:t>
      </w:r>
      <w:r>
        <w:rPr>
          <w:rFonts w:hint="eastAsia" w:ascii="宋体" w:hAnsi="宋体" w:cs="宋体"/>
          <w:szCs w:val="21"/>
        </w:rPr>
        <w:t xml:space="preserve">要大型</w:t>
      </w:r>
      <w:r>
        <w:rPr>
          <w:rFonts w:hint="eastAsia" w:ascii="宋体" w:hAnsi="宋体" w:cs="宋体"/>
          <w:szCs w:val="21"/>
        </w:rPr>
        <w:t xml:space="preserve">维修的项目及时向总务处提出报告；</w:t>
      </w:r>
      <w:r/>
    </w:p>
    <w:p>
      <w:pPr>
        <w:ind w:firstLine="420"/>
        <w:spacing w:line="360" w:lineRule="auto"/>
        <w:rPr>
          <w:rFonts w:ascii="宋体" w:hAnsi="宋体" w:cs="宋体"/>
          <w:szCs w:val="21"/>
        </w:rPr>
      </w:pPr>
      <w:r>
        <w:rPr>
          <w:rFonts w:hint="eastAsia" w:ascii="宋体" w:hAnsi="宋体" w:cs="宋体"/>
          <w:szCs w:val="21"/>
        </w:rPr>
        <w:t xml:space="preserve">（6）负责管理公共部位的照明时间，按学校作息时间要做到及时关灯；随时检查公共部位的用电用水设施，做好节水节电工作，保安全、不浪费。</w:t>
      </w:r>
      <w:r/>
    </w:p>
    <w:p>
      <w:pPr>
        <w:ind w:firstLine="422"/>
        <w:spacing w:line="360" w:lineRule="auto"/>
        <w:rPr>
          <w:rFonts w:ascii="宋体" w:hAnsi="宋体"/>
          <w:b/>
          <w:szCs w:val="21"/>
        </w:rPr>
      </w:pPr>
      <w:r>
        <w:rPr>
          <w:rFonts w:hint="eastAsia" w:ascii="宋体" w:hAnsi="宋体"/>
          <w:b/>
          <w:szCs w:val="21"/>
        </w:rPr>
        <w:t xml:space="preserve">4</w:t>
      </w:r>
      <w:r>
        <w:rPr>
          <w:rFonts w:ascii="宋体" w:hAnsi="宋体"/>
          <w:b/>
          <w:szCs w:val="21"/>
        </w:rPr>
        <w:t xml:space="preserve">.</w:t>
      </w:r>
      <w:r>
        <w:rPr>
          <w:rFonts w:hint="eastAsia" w:ascii="宋体" w:hAnsi="宋体"/>
          <w:b/>
          <w:szCs w:val="21"/>
        </w:rPr>
        <w:t xml:space="preserve">教辅</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基本素质：五天八小时，持有健康证，热爱教育事业，为人正派有敬业精神。寒暑假期</w:t>
      </w:r>
      <w:r>
        <w:rPr>
          <w:rFonts w:hint="eastAsia" w:ascii="宋体" w:hAnsi="宋体"/>
          <w:szCs w:val="21"/>
        </w:rPr>
        <w:t xml:space="preserve">间具体</w:t>
      </w:r>
      <w:r>
        <w:rPr>
          <w:rFonts w:hint="eastAsia" w:ascii="宋体" w:hAnsi="宋体"/>
          <w:szCs w:val="21"/>
        </w:rPr>
        <w:t xml:space="preserve">工作时间与学校教职工同步。</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.2</w:t>
      </w:r>
      <w:r>
        <w:rPr>
          <w:rFonts w:hint="eastAsia" w:ascii="宋体" w:hAnsi="宋体"/>
          <w:szCs w:val="21"/>
        </w:rPr>
        <w:t xml:space="preserve"> 自然条件：身体健康。</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相关知识要求：需熟悉教辅工作流程，遵守学校的有关管理规定，在教</w:t>
      </w:r>
      <w:r>
        <w:rPr>
          <w:rFonts w:hint="eastAsia" w:ascii="宋体" w:hAnsi="宋体"/>
          <w:szCs w:val="21"/>
        </w:rPr>
        <w:t xml:space="preserve">辅服务</w:t>
      </w:r>
      <w:r>
        <w:rPr>
          <w:rFonts w:hint="eastAsia" w:ascii="宋体" w:hAnsi="宋体"/>
          <w:szCs w:val="21"/>
        </w:rPr>
        <w:t xml:space="preserve">过程中，能认真倾听学校师生和相关职能部门的意见，服从学校职能部门的管理，配合好校方教辅相关工作要求。</w:t>
      </w:r>
      <w:r/>
    </w:p>
    <w:p>
      <w:pPr>
        <w:pStyle w:val="1049"/>
        <w:ind w:firstLine="420"/>
        <w:spacing w:line="360" w:lineRule="auto"/>
        <w:rPr>
          <w:rFonts w:hAnsi="宋体" w:eastAsia="宋体"/>
          <w:color w:val="000000"/>
          <w:sz w:val="21"/>
          <w:szCs w:val="21"/>
        </w:rPr>
      </w:pPr>
      <w:r>
        <w:rPr>
          <w:rFonts w:hint="eastAsia" w:hAnsi="宋体" w:eastAsia="宋体"/>
          <w:color w:val="000000"/>
          <w:sz w:val="21"/>
          <w:szCs w:val="21"/>
        </w:rPr>
        <w:t xml:space="preserve">5</w:t>
      </w:r>
      <w:r>
        <w:rPr>
          <w:rFonts w:hAnsi="宋体" w:eastAsia="宋体"/>
          <w:color w:val="000000"/>
          <w:sz w:val="21"/>
          <w:szCs w:val="21"/>
        </w:rPr>
        <w:t xml:space="preserve">.</w:t>
      </w:r>
      <w:r>
        <w:rPr>
          <w:rFonts w:hint="eastAsia" w:hAnsi="宋体" w:eastAsia="宋体"/>
          <w:color w:val="000000"/>
          <w:sz w:val="21"/>
          <w:szCs w:val="21"/>
        </w:rPr>
        <w:t xml:space="preserve">所有工作人员现有健康证过期后，后续证件办理费用由中标人支付。</w:t>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hint="eastAsia" w:ascii="宋体" w:hAnsi="宋体"/>
          <w:b/>
          <w:szCs w:val="21"/>
        </w:rPr>
        <w:t xml:space="preserve">★三、商务要求</w:t>
      </w:r>
      <w:r/>
    </w:p>
    <w:p>
      <w:pPr>
        <w:ind w:firstLine="422"/>
        <w:jc w:val="left"/>
        <w:spacing w:line="360" w:lineRule="auto"/>
        <w:rPr>
          <w:rFonts w:ascii="宋体" w:hAnsi="宋体" w:cs="宋体"/>
          <w:szCs w:val="21"/>
        </w:rPr>
      </w:pPr>
      <w:r>
        <w:rPr>
          <w:rFonts w:hint="eastAsia" w:ascii="宋体" w:hAnsi="宋体" w:cs="宋体"/>
          <w:szCs w:val="21"/>
        </w:rPr>
        <w:t xml:space="preserve">1.履约期限：合同签订后</w:t>
      </w:r>
      <w:r>
        <w:rPr>
          <w:rFonts w:hint="eastAsia" w:ascii="宋体" w:hAnsi="宋体" w:cs="宋体"/>
          <w:szCs w:val="21"/>
        </w:rPr>
        <w:t xml:space="preserve">两</w:t>
      </w:r>
      <w:r>
        <w:rPr>
          <w:rFonts w:hint="eastAsia" w:ascii="宋体" w:hAnsi="宋体" w:cs="宋体"/>
          <w:szCs w:val="21"/>
        </w:rPr>
        <w:t xml:space="preserve">年</w:t>
      </w:r>
      <w:r>
        <w:rPr>
          <w:rFonts w:hint="eastAsia" w:ascii="宋体" w:hAnsi="宋体"/>
          <w:szCs w:val="21"/>
        </w:rPr>
        <w:t xml:space="preserve">（实际以各学校履行期限为准）</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2.付款方式 </w:t>
      </w:r>
      <w:r/>
    </w:p>
    <w:p>
      <w:pPr>
        <w:ind w:firstLine="422"/>
        <w:spacing w:line="360" w:lineRule="auto"/>
        <w:rPr>
          <w:rFonts w:ascii="宋体" w:hAnsi="宋体" w:cs="宋体"/>
          <w:szCs w:val="21"/>
        </w:rPr>
      </w:pPr>
      <w:r/>
      <w:bookmarkStart w:id="123" w:name="OLE_LINK41"/>
      <w:r/>
      <w:bookmarkStart w:id="124" w:name="OLE_LINK43"/>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ascii="宋体" w:hAnsi="宋体" w:cs="宋体"/>
          <w:szCs w:val="21"/>
        </w:rPr>
      </w:pPr>
      <w:r>
        <w:rPr>
          <w:rFonts w:hint="eastAsia" w:ascii="宋体" w:hAnsi="宋体" w:cs="宋体"/>
          <w:szCs w:val="21"/>
        </w:rPr>
        <w:t xml:space="preserve">2.2进度款：按</w:t>
      </w:r>
      <w:r>
        <w:rPr>
          <w:rFonts w:hint="eastAsia" w:ascii="宋体" w:hAnsi="宋体" w:cs="宋体"/>
          <w:szCs w:val="21"/>
        </w:rPr>
        <w:t xml:space="preserve">月</w:t>
      </w:r>
      <w:r>
        <w:rPr>
          <w:rFonts w:hint="eastAsia" w:ascii="宋体" w:hAnsi="宋体" w:cs="宋体"/>
          <w:szCs w:val="21"/>
        </w:rPr>
        <w:t xml:space="preserve">度</w:t>
      </w:r>
      <w:r>
        <w:rPr>
          <w:rFonts w:hint="eastAsia" w:ascii="宋体" w:hAnsi="宋体" w:cs="宋体"/>
          <w:szCs w:val="21"/>
        </w:rPr>
        <w:t xml:space="preserve">结算费用，每期支付的服务费用=</w:t>
      </w:r>
      <w:r>
        <w:rPr>
          <w:rFonts w:hint="eastAsia" w:ascii="宋体" w:hAnsi="宋体"/>
          <w:bCs/>
          <w:szCs w:val="21"/>
        </w:rPr>
        <w:t xml:space="preserve">[（成交价-预付款）/</w:t>
      </w:r>
      <w:r>
        <w:rPr>
          <w:rFonts w:ascii="宋体" w:hAnsi="宋体"/>
          <w:bCs/>
          <w:szCs w:val="21"/>
        </w:rPr>
        <w:t xml:space="preserve">24</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0"/>
        <w:spacing w:line="360" w:lineRule="auto"/>
        <w:rPr>
          <w:rFonts w:ascii="宋体" w:hAnsi="宋体" w:cs="宋体"/>
          <w:szCs w:val="21"/>
        </w:rPr>
      </w:pPr>
      <w:r/>
      <w:bookmarkStart w:id="125" w:name="_Hlk230791824"/>
      <w:r>
        <w:rPr>
          <w:rFonts w:ascii="宋体" w:hAnsi="宋体" w:cs="宋体"/>
          <w:szCs w:val="21"/>
        </w:rPr>
        <w:t xml:space="preserve">3.</w:t>
      </w:r>
      <w:r>
        <w:rPr>
          <w:rFonts w:hint="eastAsia" w:ascii="宋体" w:hAnsi="宋体" w:cs="宋体"/>
          <w:szCs w:val="21"/>
        </w:rPr>
        <w:t xml:space="preserve">考核扣款</w:t>
      </w:r>
      <w:r/>
    </w:p>
    <w:p>
      <w:pPr>
        <w:ind w:firstLine="42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.1</w:t>
      </w:r>
      <w:r>
        <w:rPr>
          <w:rFonts w:hint="eastAsia" w:ascii="宋体" w:hAnsi="宋体" w:cs="宋体"/>
          <w:szCs w:val="21"/>
        </w:rPr>
        <w:t xml:space="preserve">乙方当月最终得分在90分或以上的，采购人全额支付当月服务费。</w:t>
      </w:r>
      <w:r/>
    </w:p>
    <w:p>
      <w:pPr>
        <w:ind w:firstLine="420"/>
        <w:spacing w:line="360" w:lineRule="auto"/>
        <w:rPr>
          <w:rFonts w:ascii="宋体" w:hAnsi="宋体" w:cs="宋体"/>
          <w:szCs w:val="21"/>
        </w:rPr>
      </w:pPr>
      <w:r>
        <w:rPr>
          <w:rFonts w:ascii="宋体" w:hAnsi="宋体" w:cs="宋体"/>
          <w:szCs w:val="21"/>
        </w:rPr>
        <w:t xml:space="preserve">3.2</w:t>
      </w:r>
      <w:r>
        <w:rPr>
          <w:rFonts w:hint="eastAsia" w:ascii="宋体" w:hAnsi="宋体" w:cs="宋体"/>
          <w:szCs w:val="21"/>
        </w:rPr>
        <w:t xml:space="preserve">乙方当月最终得分在75分（包括75分）以上、90分以下的，每下降1分，扣除服务费的100元。</w:t>
      </w:r>
      <w:r/>
    </w:p>
    <w:p>
      <w:pPr>
        <w:ind w:firstLine="420"/>
        <w:spacing w:line="360" w:lineRule="auto"/>
        <w:rPr>
          <w:rFonts w:ascii="宋体" w:hAnsi="宋体" w:cs="宋体"/>
          <w:szCs w:val="21"/>
        </w:rPr>
      </w:pPr>
      <w:r>
        <w:rPr>
          <w:rFonts w:ascii="宋体" w:hAnsi="宋体" w:cs="宋体"/>
          <w:szCs w:val="21"/>
        </w:rPr>
        <w:t xml:space="preserve">3.3</w:t>
      </w:r>
      <w:r>
        <w:rPr>
          <w:rFonts w:hint="eastAsia" w:ascii="宋体" w:hAnsi="宋体" w:cs="宋体"/>
          <w:szCs w:val="21"/>
        </w:rPr>
        <w:t xml:space="preserve">乙方当月最终得分在60分（包括60分）以上、75分以下的，</w:t>
      </w:r>
      <w:r>
        <w:rPr>
          <w:rFonts w:hint="eastAsia" w:ascii="宋体" w:hAnsi="宋体"/>
          <w:color w:val="000000"/>
          <w:szCs w:val="21"/>
        </w:rPr>
        <w:t xml:space="preserve">在扣除1500元服务费基础上，</w:t>
      </w:r>
      <w:r>
        <w:rPr>
          <w:rFonts w:hint="eastAsia" w:ascii="宋体" w:hAnsi="宋体" w:cs="宋体"/>
          <w:szCs w:val="21"/>
        </w:rPr>
        <w:t xml:space="preserve">每下降1分，扣除服务费的200元。</w:t>
      </w:r>
      <w:r/>
    </w:p>
    <w:p>
      <w:pPr>
        <w:ind w:firstLine="420"/>
        <w:spacing w:line="360" w:lineRule="auto"/>
        <w:rPr>
          <w:rFonts w:ascii="宋体" w:hAnsi="宋体" w:cs="宋体"/>
          <w:szCs w:val="21"/>
        </w:rPr>
      </w:pPr>
      <w:r>
        <w:rPr>
          <w:rFonts w:ascii="宋体" w:hAnsi="宋体" w:cs="宋体"/>
          <w:szCs w:val="21"/>
        </w:rPr>
        <w:t xml:space="preserve">3.4</w:t>
      </w:r>
      <w:r>
        <w:rPr>
          <w:rFonts w:hint="eastAsia" w:ascii="宋体" w:hAnsi="宋体" w:cs="宋体"/>
          <w:szCs w:val="21"/>
        </w:rPr>
        <w:t xml:space="preserve">乙方当月最终得分低于</w:t>
      </w:r>
      <w:r>
        <w:rPr>
          <w:rFonts w:ascii="宋体" w:hAnsi="宋体" w:cs="宋体"/>
          <w:szCs w:val="21"/>
        </w:rPr>
        <w:t xml:space="preserve">60</w:t>
      </w:r>
      <w:r>
        <w:rPr>
          <w:rFonts w:hint="eastAsia" w:ascii="宋体" w:hAnsi="宋体" w:cs="宋体"/>
          <w:szCs w:val="21"/>
        </w:rPr>
        <w:t xml:space="preserve">分的，则甲方认为乙方未能完成当月的服务工作，支付当月服务酬金50%。</w:t>
      </w:r>
      <w:r/>
    </w:p>
    <w:p>
      <w:pPr>
        <w:ind w:firstLine="420"/>
        <w:spacing w:line="360" w:lineRule="auto"/>
        <w:rPr>
          <w:rFonts w:ascii="宋体" w:hAnsi="宋体" w:cs="宋体"/>
          <w:szCs w:val="21"/>
        </w:rPr>
      </w:pPr>
      <w:r>
        <w:rPr>
          <w:rFonts w:ascii="宋体" w:hAnsi="宋体" w:cs="宋体"/>
          <w:szCs w:val="21"/>
        </w:rPr>
        <w:t xml:space="preserve">3.5.</w:t>
      </w:r>
      <w:r>
        <w:rPr>
          <w:rFonts w:hint="eastAsia" w:ascii="宋体" w:hAnsi="宋体" w:cs="宋体"/>
          <w:szCs w:val="21"/>
        </w:rPr>
        <w:t xml:space="preserve">乙方累计两个月考核得分低于</w:t>
      </w:r>
      <w:r>
        <w:rPr>
          <w:rFonts w:ascii="宋体" w:hAnsi="宋体" w:cs="宋体"/>
          <w:szCs w:val="21"/>
        </w:rPr>
        <w:t xml:space="preserve">60</w:t>
      </w:r>
      <w:r>
        <w:rPr>
          <w:rFonts w:hint="eastAsia" w:ascii="宋体" w:hAnsi="宋体" w:cs="宋体"/>
          <w:szCs w:val="21"/>
        </w:rPr>
        <w:t xml:space="preserve">分的，甲方有权终止合同，乙方须无条件按甲方要求办理移交、退场手续。</w:t>
      </w:r>
      <w:r/>
    </w:p>
    <w:p>
      <w:pPr>
        <w:ind w:firstLine="420"/>
        <w:spacing w:line="360" w:lineRule="auto"/>
        <w:rPr>
          <w:rFonts w:ascii="宋体" w:hAnsi="宋体" w:cs="宋体"/>
          <w:bCs/>
        </w:rPr>
      </w:pPr>
      <w:r>
        <w:rPr>
          <w:rFonts w:ascii="宋体" w:hAnsi="宋体" w:cs="宋体"/>
          <w:szCs w:val="21"/>
        </w:rPr>
        <w:t xml:space="preserve">4.</w:t>
      </w:r>
      <w:r>
        <w:rPr>
          <w:rFonts w:hint="eastAsia" w:ascii="宋体" w:hAnsi="宋体" w:cs="宋体"/>
          <w:szCs w:val="21"/>
        </w:rPr>
        <w:t xml:space="preserve">乙方在实际服务中，</w:t>
      </w:r>
      <w:r>
        <w:rPr>
          <w:rFonts w:hint="eastAsia" w:ascii="宋体" w:hAnsi="宋体" w:cs="宋体"/>
          <w:szCs w:val="21"/>
        </w:rPr>
        <w:t xml:space="preserve">若服务</w:t>
      </w:r>
      <w:r>
        <w:rPr>
          <w:rFonts w:hint="eastAsia" w:ascii="宋体" w:hAnsi="宋体" w:cs="宋体"/>
          <w:szCs w:val="21"/>
        </w:rPr>
        <w:t xml:space="preserve">期限或人员数量有增减，按实结算，</w:t>
      </w:r>
      <w:r>
        <w:rPr>
          <w:rFonts w:hint="eastAsia" w:ascii="宋体" w:hAnsi="宋体" w:cs="宋体"/>
          <w:bCs/>
        </w:rPr>
        <w:t xml:space="preserve">所有人员最低工资要求达到昆山市最低工资标准。</w:t>
      </w:r>
      <w:r/>
    </w:p>
    <w:p>
      <w:pPr>
        <w:ind w:firstLine="420"/>
        <w:spacing w:line="360" w:lineRule="auto"/>
        <w:rPr>
          <w:rFonts w:ascii="宋体" w:hAnsi="宋体" w:cs="宋体"/>
          <w:b/>
          <w:bCs/>
        </w:rPr>
      </w:pPr>
      <w:r>
        <w:rPr>
          <w:rFonts w:ascii="宋体" w:hAnsi="宋体" w:cs="宋体"/>
          <w:szCs w:val="21"/>
        </w:rPr>
        <w:t xml:space="preserve">5.</w:t>
      </w:r>
      <w:r>
        <w:rPr>
          <w:rFonts w:hint="eastAsia" w:ascii="宋体" w:hAnsi="宋体" w:cs="宋体"/>
          <w:szCs w:val="21"/>
        </w:rPr>
        <w:t xml:space="preserve">乙方根据本合同分别与所服务学校签署合同，签署合同不得违背本合同实施内容，付款方为所服务学校。</w:t>
      </w:r>
      <w:bookmarkEnd w:id="123"/>
      <w:r/>
      <w:bookmarkEnd w:id="124"/>
      <w:r/>
      <w:bookmarkEnd w:id="125"/>
      <w:r/>
      <w:r/>
    </w:p>
    <w:p>
      <w:pPr>
        <w:ind w:firstLine="422"/>
        <w:spacing w:line="360" w:lineRule="auto"/>
        <w:rPr>
          <w:rFonts w:ascii="宋体" w:hAnsi="宋体" w:cs="宋体"/>
          <w:szCs w:val="21"/>
        </w:rPr>
      </w:pPr>
      <w:r>
        <w:rPr>
          <w:rFonts w:ascii="宋体" w:hAnsi="宋体" w:cs="宋体"/>
          <w:szCs w:val="21"/>
        </w:rPr>
        <w:t xml:space="preserve">6</w:t>
      </w:r>
      <w:r>
        <w:rPr>
          <w:rFonts w:ascii="宋体" w:hAnsi="宋体" w:cs="宋体"/>
          <w:szCs w:val="21"/>
        </w:rPr>
        <w:t xml:space="preserve">.</w:t>
      </w:r>
      <w:r>
        <w:rPr>
          <w:rFonts w:hint="eastAsia" w:ascii="宋体" w:hAnsi="宋体" w:cs="宋体"/>
          <w:szCs w:val="21"/>
        </w:rPr>
        <w:t xml:space="preserve">考核办法：</w:t>
      </w:r>
      <w:r/>
    </w:p>
    <w:p>
      <w:pPr>
        <w:ind w:firstLine="420"/>
        <w:spacing w:line="360" w:lineRule="auto"/>
        <w:rPr>
          <w:rFonts w:ascii="宋体" w:hAnsi="宋体" w:cs="宋体"/>
          <w:szCs w:val="21"/>
        </w:rPr>
      </w:pPr>
      <w:r>
        <w:rPr>
          <w:rFonts w:ascii="宋体" w:hAnsi="宋体" w:cs="宋体"/>
          <w:szCs w:val="21"/>
        </w:rPr>
        <w:t xml:space="preserve">6</w:t>
      </w:r>
      <w:r>
        <w:rPr>
          <w:rFonts w:ascii="宋体" w:hAnsi="宋体" w:cs="宋体"/>
          <w:szCs w:val="21"/>
        </w:rPr>
        <w:t xml:space="preserve">.1</w:t>
      </w:r>
      <w:r>
        <w:rPr>
          <w:rFonts w:hint="eastAsia" w:ascii="宋体" w:hAnsi="宋体" w:cs="宋体"/>
          <w:szCs w:val="21"/>
        </w:rPr>
        <w:t xml:space="preserve">甲方（采购人）每月对乙方（中标人）校园物业服务工作的检查采取抽查与日常巡查相结合；抽查每月至少</w:t>
      </w:r>
      <w:r>
        <w:rPr>
          <w:rFonts w:ascii="宋体" w:hAnsi="宋体" w:cs="宋体"/>
          <w:szCs w:val="21"/>
        </w:rPr>
        <w:t xml:space="preserve">1</w:t>
      </w:r>
      <w:r>
        <w:rPr>
          <w:rFonts w:hint="eastAsia" w:ascii="宋体" w:hAnsi="宋体" w:cs="宋体"/>
          <w:szCs w:val="21"/>
        </w:rPr>
        <w:t xml:space="preserve">次，由乙方管理人员陪同甲方检查人员一起对乙方工作进行检查、考核、评分；日常巡查由甲方派专人会同乙方管理人员进行督促检查、评分。乙方每月最终考评得分为</w:t>
      </w:r>
      <w:r>
        <w:rPr>
          <w:rFonts w:hint="eastAsia" w:ascii="宋体" w:hAnsi="宋体" w:cs="宋体"/>
          <w:szCs w:val="21"/>
        </w:rPr>
        <w:t xml:space="preserve">该月抽查考评得分和日常巡查得分的平均值。 </w:t>
      </w:r>
      <w:r/>
    </w:p>
    <w:p>
      <w:pPr>
        <w:ind w:firstLine="420"/>
        <w:spacing w:line="360" w:lineRule="auto"/>
        <w:rPr>
          <w:rFonts w:ascii="宋体" w:hAnsi="宋体" w:cs="宋体"/>
          <w:szCs w:val="21"/>
        </w:rPr>
      </w:pPr>
      <w:r>
        <w:rPr>
          <w:rFonts w:ascii="宋体" w:hAnsi="宋体" w:cs="宋体"/>
          <w:szCs w:val="21"/>
        </w:rPr>
        <w:t xml:space="preserve">6</w:t>
      </w:r>
      <w:r>
        <w:rPr>
          <w:rFonts w:ascii="宋体" w:hAnsi="宋体" w:cs="宋体"/>
          <w:szCs w:val="21"/>
        </w:rPr>
        <w:t xml:space="preserve">.2</w:t>
      </w:r>
      <w:r>
        <w:rPr>
          <w:rFonts w:hint="eastAsia" w:ascii="宋体" w:hAnsi="宋体" w:cs="宋体"/>
          <w:szCs w:val="21"/>
        </w:rPr>
        <w:t xml:space="preserve">甲方在检查中发现的问题及时通知乙方，乙方及时整改，同时乙方须主动联系甲方，在校园物业服务外包人员考核表上签字确认，如若乙方拒绝签字确认，甲方一律视为乙方默认甲方的考核评分。所得分值作为拨付服务费用的依据。</w:t>
      </w:r>
      <w:r/>
    </w:p>
    <w:p>
      <w:pPr>
        <w:ind w:firstLine="420"/>
        <w:spacing w:line="360" w:lineRule="auto"/>
        <w:rPr>
          <w:rFonts w:ascii="宋体" w:hAnsi="宋体" w:cs="宋体"/>
          <w:szCs w:val="21"/>
        </w:rPr>
      </w:pPr>
      <w:r>
        <w:rPr>
          <w:rFonts w:ascii="宋体" w:hAnsi="宋体" w:cs="宋体"/>
          <w:szCs w:val="21"/>
        </w:rPr>
        <w:t xml:space="preserve">6</w:t>
      </w:r>
      <w:r>
        <w:rPr>
          <w:rFonts w:ascii="宋体" w:hAnsi="宋体" w:cs="宋体"/>
          <w:szCs w:val="21"/>
        </w:rPr>
        <w:t xml:space="preserve">.3</w:t>
      </w:r>
      <w:r>
        <w:rPr>
          <w:rFonts w:hint="eastAsia" w:ascii="宋体" w:hAnsi="宋体" w:cs="宋体"/>
          <w:szCs w:val="21"/>
        </w:rPr>
        <w:t xml:space="preserve">考核表</w:t>
      </w:r>
      <w:r/>
    </w:p>
    <w:p>
      <w:pPr>
        <w:jc w:val="center"/>
        <w:spacing w:line="360" w:lineRule="auto"/>
        <w:rPr>
          <w:rFonts w:ascii="宋体" w:hAnsi="宋体" w:cs="宋体"/>
          <w:b/>
          <w:szCs w:val="21"/>
        </w:rPr>
      </w:pPr>
      <w:r>
        <w:rPr>
          <w:rFonts w:hint="eastAsia" w:ascii="宋体" w:hAnsi="宋体" w:cs="宋体"/>
          <w:b/>
          <w:szCs w:val="21"/>
        </w:rPr>
        <w:t xml:space="preserve">校园保洁后勤服务外包人员考核表</w:t>
      </w:r>
      <w:r/>
    </w:p>
    <w:tbl>
      <w:tblPr>
        <w:tblW w:w="8952" w:type="dxa"/>
        <w:tblInd w:w="87" w:type="dxa"/>
        <w:tblLayout w:type="fixed"/>
        <w:tblLook w:val="04A0" w:firstRow="1" w:lastRow="0" w:firstColumn="1" w:lastColumn="0" w:noHBand="0" w:noVBand="1"/>
      </w:tblPr>
      <w:tblGrid>
        <w:gridCol w:w="730"/>
        <w:gridCol w:w="4394"/>
        <w:gridCol w:w="709"/>
        <w:gridCol w:w="1134"/>
        <w:gridCol w:w="1276"/>
        <w:gridCol w:w="709"/>
      </w:tblGrid>
      <w:tr>
        <w:trPr>
          <w:trHeight w:val="340"/>
        </w:trPr>
        <w:tc>
          <w:tcPr>
            <w:gridSpan w:val="6"/>
            <w:tcBorders>
              <w:top w:val="none" w:color="000000" w:sz="4" w:space="0"/>
              <w:left w:val="none" w:color="000000" w:sz="4" w:space="0"/>
              <w:bottom w:val="single" w:color="auto" w:sz="4" w:space="0"/>
              <w:right w:val="none" w:color="000000" w:sz="4" w:space="0"/>
            </w:tcBorders>
            <w:tcW w:w="8952"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考核单位：</w:t>
            </w:r>
            <w:r>
              <w:rPr>
                <w:rFonts w:hint="eastAsia" w:ascii="宋体" w:hAnsi="宋体" w:cs="宋体"/>
                <w:color w:val="000000"/>
                <w:szCs w:val="21"/>
              </w:rPr>
              <w:t xml:space="preserve">                             考核日期：    年   月</w:t>
            </w:r>
            <w:r/>
          </w:p>
        </w:tc>
      </w:tr>
      <w:tr>
        <w:trPr>
          <w:trHeight w:val="340"/>
        </w:trPr>
        <w:tc>
          <w:tcPr>
            <w:gridSpan w:val="6"/>
            <w:tcBorders>
              <w:top w:val="none" w:color="000000" w:sz="4" w:space="0"/>
              <w:left w:val="single" w:color="auto" w:sz="4" w:space="0"/>
              <w:right w:val="single" w:color="auto" w:sz="4" w:space="0"/>
            </w:tcBorders>
            <w:tcW w:w="8952" w:type="dxa"/>
            <w:vAlign w:val="center"/>
            <w:textDirection w:val="lrTb"/>
            <w:noWrap w:val="false"/>
          </w:tcPr>
          <w:p>
            <w:pPr>
              <w:spacing w:line="360" w:lineRule="auto"/>
              <w:tabs>
                <w:tab w:val="left" w:pos="1050" w:leader="none"/>
              </w:tabs>
              <w:rPr>
                <w:rFonts w:ascii="宋体" w:hAnsi="宋体"/>
                <w:color w:val="000000"/>
                <w:szCs w:val="21"/>
              </w:rPr>
            </w:pPr>
            <w:r>
              <w:rPr>
                <w:rFonts w:hint="eastAsia" w:ascii="宋体" w:hAnsi="宋体"/>
                <w:color w:val="000000"/>
                <w:szCs w:val="21"/>
              </w:rPr>
              <w:t xml:space="preserve">考评人员</w:t>
            </w:r>
            <w:r>
              <w:rPr>
                <w:rFonts w:hint="eastAsia" w:ascii="宋体" w:hAnsi="宋体" w:cs="宋体"/>
                <w:color w:val="000000"/>
                <w:szCs w:val="21"/>
              </w:rPr>
              <w:t xml:space="preserve">：（签字）</w:t>
            </w:r>
            <w:r/>
          </w:p>
        </w:tc>
      </w:tr>
      <w:tr>
        <w:trPr>
          <w:trHeight w:val="340"/>
        </w:trPr>
        <w:tc>
          <w:tcPr>
            <w:gridSpan w:val="6"/>
            <w:tcBorders>
              <w:top w:val="single" w:color="auto" w:sz="4" w:space="0"/>
              <w:left w:val="single" w:color="auto" w:sz="4" w:space="0"/>
              <w:right w:val="single" w:color="auto" w:sz="4" w:space="0"/>
            </w:tcBorders>
            <w:tcW w:w="8952" w:type="dxa"/>
            <w:vAlign w:val="center"/>
            <w:textDirection w:val="lrTb"/>
            <w:noWrap w:val="false"/>
          </w:tcPr>
          <w:p>
            <w:pPr>
              <w:spacing w:line="360" w:lineRule="auto"/>
              <w:tabs>
                <w:tab w:val="left" w:pos="1050" w:leader="none"/>
              </w:tabs>
              <w:rPr>
                <w:rFonts w:ascii="宋体" w:hAnsi="宋体"/>
                <w:color w:val="000000"/>
                <w:szCs w:val="21"/>
              </w:rPr>
            </w:pPr>
            <w:r>
              <w:rPr>
                <w:rFonts w:hint="eastAsia" w:ascii="宋体" w:hAnsi="宋体"/>
                <w:color w:val="000000"/>
                <w:szCs w:val="21"/>
              </w:rPr>
              <w:t xml:space="preserve">责任单位</w:t>
            </w:r>
            <w:r>
              <w:rPr>
                <w:rFonts w:hint="eastAsia" w:ascii="宋体" w:hAnsi="宋体" w:cs="宋体"/>
                <w:color w:val="000000"/>
                <w:szCs w:val="21"/>
              </w:rPr>
              <w:t xml:space="preserve">：</w:t>
            </w:r>
            <w:r/>
          </w:p>
        </w:tc>
      </w:tr>
      <w:tr>
        <w:trPr>
          <w:trHeight w:val="340"/>
        </w:trPr>
        <w:tc>
          <w:tcPr>
            <w:gridSpan w:val="6"/>
            <w:tcBorders>
              <w:top w:val="single" w:color="auto" w:sz="4" w:space="0"/>
              <w:left w:val="single" w:color="auto" w:sz="4" w:space="0"/>
              <w:bottom w:val="single" w:color="auto" w:sz="4" w:space="0"/>
              <w:right w:val="single" w:color="auto" w:sz="4" w:space="0"/>
            </w:tcBorders>
            <w:tcW w:w="895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考评组意见</w:t>
            </w:r>
            <w:r/>
          </w:p>
        </w:tc>
      </w:tr>
      <w:tr>
        <w:trPr>
          <w:trHeight w:val="340"/>
        </w:trPr>
        <w:tc>
          <w:tcPr>
            <w:gridSpan w:val="6"/>
            <w:tcBorders>
              <w:top w:val="single" w:color="auto" w:sz="4" w:space="0"/>
              <w:left w:val="single" w:color="auto" w:sz="4" w:space="0"/>
              <w:right w:val="single" w:color="auto" w:sz="4" w:space="0"/>
            </w:tcBorders>
            <w:tcW w:w="895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最终得分：</w:t>
            </w:r>
            <w:r/>
          </w:p>
        </w:tc>
      </w:tr>
      <w:tr>
        <w:trPr>
          <w:trHeight w:val="340"/>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考核内容</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分值</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考核情况</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考核得分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备注</w:t>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无迟到、早退、旷工、按时打卡。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无故离岗、串岗、聊天。</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不得当班时间睡岗，不准干私活。</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4</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按规定穿戴工作服。</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工作标准执行情况。</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服从领导管理安排。</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对工作认真负责，具有吃苦耐劳精神，敬业爱岗、团结协作。</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在工作时，不扯皮，不推拖，不敷衍了事。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4</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个人卫生、服装是否干净整齐（</w:t>
            </w:r>
            <w:r>
              <w:rPr>
                <w:rFonts w:hint="eastAsia" w:ascii="宋体" w:hAnsi="宋体"/>
                <w:color w:val="000000"/>
                <w:szCs w:val="21"/>
              </w:rPr>
              <w:t xml:space="preserve">头发长未塞到</w:t>
            </w:r>
            <w:r>
              <w:rPr>
                <w:rFonts w:hint="eastAsia" w:ascii="宋体" w:hAnsi="宋体"/>
                <w:color w:val="000000"/>
                <w:szCs w:val="21"/>
              </w:rPr>
              <w:t xml:space="preserve">帽子里，不留长指甲、不涂指甲油、不准戴戒指、手饰）。</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6</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定期开展巡查，发现设施损坏及时处理。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相关工具摆放整齐有序，打扫区域卫生干净。</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礼节礼貌，工作中文明用语、微笑服务，主动打招呼，对学生有爱心、耐心、责任心。</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安全、岗位技能培训每月培训不少于2次，</w:t>
            </w:r>
            <w:r>
              <w:rPr>
                <w:rFonts w:hint="eastAsia" w:ascii="宋体" w:hAnsi="宋体"/>
                <w:color w:val="000000"/>
                <w:szCs w:val="21"/>
              </w:rPr>
              <w:t xml:space="preserve">培训台账记录</w:t>
            </w:r>
            <w:r>
              <w:rPr>
                <w:rFonts w:hint="eastAsia" w:ascii="宋体" w:hAnsi="宋体"/>
                <w:color w:val="000000"/>
                <w:szCs w:val="21"/>
              </w:rPr>
              <w:t xml:space="preserve">完整。</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8</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负责领取工作所需的物品，厉行节约。</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上班时间严禁私拿学校物品。</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积极主动配合甲方完成各项迎检、考核工作</w:t>
            </w:r>
            <w:r>
              <w:rPr>
                <w:rFonts w:hint="eastAsia" w:ascii="宋体" w:hAnsi="宋体"/>
                <w:color w:val="000000"/>
                <w:szCs w:val="21"/>
              </w:rPr>
              <w:t xml:space="preserve">安排。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工作服</w:t>
            </w:r>
            <w:r>
              <w:rPr>
                <w:rFonts w:hint="eastAsia" w:ascii="宋体" w:hAnsi="宋体"/>
                <w:color w:val="000000"/>
                <w:szCs w:val="21"/>
              </w:rPr>
              <w:t xml:space="preserve">务期间</w:t>
            </w:r>
            <w:r>
              <w:rPr>
                <w:rFonts w:hint="eastAsia" w:ascii="宋体" w:hAnsi="宋体"/>
                <w:color w:val="000000"/>
                <w:szCs w:val="21"/>
              </w:rPr>
              <w:t xml:space="preserve">被师生有效投诉者。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Theme="minorEastAsia" w:hAnsiTheme="minorEastAsia" w:eastAsiaTheme="minorEastAsia"/>
                <w:highlight w:val="yellow"/>
              </w:rPr>
            </w:pPr>
            <w:r>
              <w:rPr>
                <w:rFonts w:hint="eastAsia" w:ascii="宋体" w:hAnsi="宋体"/>
                <w:color w:val="000000"/>
                <w:szCs w:val="21"/>
              </w:rPr>
              <w:t xml:space="preserve">泄露甲方机密、造谣、诽谤、打击、报复他人者，扣10分/次，情节严重者，移送公安机关。</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Theme="minorEastAsia" w:hAnsiTheme="minorEastAsia" w:eastAsiaTheme="minorEastAsia"/>
                <w:highlight w:val="yellow"/>
              </w:rPr>
            </w:pPr>
            <w:r>
              <w:rPr>
                <w:rFonts w:hint="eastAsia" w:ascii="宋体" w:hAnsi="宋体"/>
                <w:color w:val="000000"/>
                <w:szCs w:val="21"/>
              </w:rPr>
              <w:t xml:space="preserve">10</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甲方下达工作任务不能及时传达落实不到位。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0</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未按招标文件及招标要求提供服务。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合计</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100</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0"/>
        <w:spacing w:line="360" w:lineRule="auto"/>
        <w:rPr>
          <w:rFonts w:ascii="宋体" w:hAnsi="宋体"/>
        </w:rPr>
      </w:pPr>
      <w:r>
        <w:rPr>
          <w:rFonts w:hint="eastAsia" w:ascii="宋体" w:hAnsi="宋体"/>
        </w:rPr>
        <w:t xml:space="preserve">评分说明：</w:t>
      </w:r>
      <w:r/>
    </w:p>
    <w:p>
      <w:pPr>
        <w:ind w:firstLine="420"/>
        <w:spacing w:line="360" w:lineRule="auto"/>
        <w:rPr>
          <w:rFonts w:ascii="宋体" w:hAnsi="宋体"/>
        </w:rPr>
      </w:pPr>
      <w:r>
        <w:rPr>
          <w:rFonts w:hint="eastAsia" w:ascii="宋体" w:hAnsi="宋体"/>
        </w:rPr>
        <w:t xml:space="preserve">1.减分：</w:t>
      </w:r>
      <w:r>
        <w:rPr>
          <w:rFonts w:hint="eastAsia" w:ascii="宋体" w:hAnsi="宋体"/>
          <w:color w:val="000000"/>
          <w:szCs w:val="21"/>
        </w:rPr>
        <w:t xml:space="preserve">每发现一处不合格项</w:t>
      </w:r>
      <w:r>
        <w:rPr>
          <w:rFonts w:hint="eastAsia" w:ascii="宋体" w:hAnsi="宋体"/>
          <w:color w:val="000000"/>
          <w:szCs w:val="21"/>
        </w:rPr>
        <w:t xml:space="preserve">，扣</w:t>
      </w:r>
      <w:r>
        <w:rPr>
          <w:rFonts w:ascii="宋体" w:hAnsi="宋体"/>
          <w:color w:val="000000"/>
          <w:szCs w:val="21"/>
        </w:rPr>
        <w:t xml:space="preserve">0.</w:t>
      </w: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2分</w:t>
      </w:r>
      <w:r>
        <w:rPr>
          <w:rFonts w:ascii="宋体" w:hAnsi="宋体"/>
          <w:color w:val="000000"/>
          <w:szCs w:val="21"/>
        </w:rPr>
        <w:t xml:space="preserve">/</w:t>
      </w:r>
      <w:r>
        <w:rPr>
          <w:rFonts w:hint="eastAsia" w:ascii="宋体" w:hAnsi="宋体"/>
          <w:color w:val="000000"/>
          <w:szCs w:val="21"/>
        </w:rPr>
        <w:t xml:space="preserve">次</w:t>
      </w:r>
      <w:r>
        <w:rPr>
          <w:rFonts w:hint="eastAsia" w:ascii="宋体" w:hAnsi="宋体"/>
          <w:color w:val="000000"/>
          <w:szCs w:val="21"/>
        </w:rPr>
        <w:t xml:space="preserve">，以上项目情况严重的加倍扣分</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2.加分：</w:t>
      </w:r>
      <w:r/>
    </w:p>
    <w:p>
      <w:pPr>
        <w:ind w:firstLine="420"/>
        <w:spacing w:line="360" w:lineRule="auto"/>
        <w:rPr>
          <w:rFonts w:ascii="宋体" w:hAnsi="宋体"/>
        </w:rPr>
      </w:pPr>
      <w:r>
        <w:rPr>
          <w:rFonts w:hint="eastAsia" w:ascii="宋体" w:hAnsi="宋体"/>
        </w:rPr>
        <w:t xml:space="preserve">2</w:t>
      </w:r>
      <w:r>
        <w:rPr>
          <w:rFonts w:ascii="宋体" w:hAnsi="宋体"/>
        </w:rPr>
        <w:t xml:space="preserve">.1</w:t>
      </w:r>
      <w:r>
        <w:rPr>
          <w:rFonts w:hint="eastAsia" w:ascii="宋体" w:hAnsi="宋体"/>
          <w:color w:val="000000"/>
          <w:szCs w:val="21"/>
        </w:rPr>
        <w:t xml:space="preserve">受到采购人或服务对象书面表扬的，一次加</w:t>
      </w:r>
      <w:r>
        <w:rPr>
          <w:rFonts w:ascii="宋体" w:hAnsi="宋体"/>
          <w:color w:val="000000"/>
          <w:szCs w:val="21"/>
        </w:rPr>
        <w:t xml:space="preserve">1-5</w:t>
      </w:r>
      <w:r>
        <w:rPr>
          <w:rFonts w:hint="eastAsia" w:ascii="宋体" w:hAnsi="宋体"/>
          <w:color w:val="000000"/>
          <w:szCs w:val="21"/>
        </w:rPr>
        <w:t xml:space="preserve">分</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w:t>
      </w:r>
      <w:r>
        <w:rPr>
          <w:rFonts w:ascii="宋体" w:hAnsi="宋体"/>
        </w:rPr>
        <w:t xml:space="preserve">.2</w:t>
      </w:r>
      <w:r>
        <w:rPr>
          <w:rFonts w:hint="eastAsia" w:ascii="宋体" w:hAnsi="宋体"/>
          <w:color w:val="000000"/>
          <w:szCs w:val="21"/>
        </w:rPr>
        <w:t xml:space="preserve">向采购人或服务对象提交合理化建议或计划书、意见书经采纳实施后，对改进管理、提高效率成效显著的，一次加</w:t>
      </w:r>
      <w:r>
        <w:rPr>
          <w:rFonts w:ascii="宋体" w:hAnsi="宋体"/>
          <w:color w:val="000000"/>
          <w:szCs w:val="21"/>
        </w:rPr>
        <w:t xml:space="preserve">5-10</w:t>
      </w:r>
      <w:r>
        <w:rPr>
          <w:rFonts w:hint="eastAsia" w:ascii="宋体" w:hAnsi="宋体"/>
          <w:color w:val="000000"/>
          <w:szCs w:val="21"/>
        </w:rPr>
        <w:t xml:space="preserve">分</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w:t>
      </w:r>
      <w:r>
        <w:rPr>
          <w:rFonts w:ascii="宋体" w:hAnsi="宋体"/>
        </w:rPr>
        <w:t xml:space="preserve">.3</w:t>
      </w:r>
      <w:r>
        <w:rPr>
          <w:rFonts w:hint="eastAsia" w:ascii="宋体" w:hAnsi="宋体"/>
          <w:color w:val="000000"/>
          <w:szCs w:val="21"/>
        </w:rPr>
        <w:t xml:space="preserve">对于突发事件采取的应对措施得当，为采购人或服务对象挽回社会影响或经济损失的，一次加</w:t>
      </w:r>
      <w:r>
        <w:rPr>
          <w:rFonts w:ascii="宋体" w:hAnsi="宋体"/>
          <w:color w:val="000000"/>
          <w:szCs w:val="21"/>
        </w:rPr>
        <w:t xml:space="preserve">5-10</w:t>
      </w:r>
      <w:r>
        <w:rPr>
          <w:rFonts w:hint="eastAsia" w:ascii="宋体" w:hAnsi="宋体"/>
          <w:color w:val="000000"/>
          <w:szCs w:val="21"/>
        </w:rPr>
        <w:t xml:space="preserve">分</w:t>
      </w:r>
      <w:r>
        <w:rPr>
          <w:rFonts w:hint="eastAsia" w:ascii="宋体" w:hAnsi="宋体"/>
        </w:rPr>
        <w:t xml:space="preserve">。</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szCs w:val="21"/>
        </w:rPr>
      </w:pPr>
      <w:r/>
      <w:bookmarkStart w:id="126" w:name="OLE_LINK37"/>
      <w:r>
        <w:rPr>
          <w:rFonts w:hint="eastAsia" w:ascii="宋体" w:hAnsi="宋体"/>
          <w:b/>
          <w:szCs w:val="21"/>
        </w:rPr>
        <w:t xml:space="preserve">★四、其他要求</w:t>
      </w:r>
      <w:r/>
    </w:p>
    <w:p>
      <w:pPr>
        <w:ind w:firstLine="420"/>
        <w:spacing w:line="360" w:lineRule="auto"/>
        <w:rPr>
          <w:rFonts w:ascii="宋体" w:hAnsi="宋体" w:cs="宋体"/>
          <w:szCs w:val="21"/>
        </w:rPr>
      </w:pPr>
      <w:r>
        <w:rPr>
          <w:rFonts w:hint="eastAsia" w:ascii="宋体" w:hAnsi="宋体" w:cs="宋体"/>
          <w:szCs w:val="21"/>
        </w:rPr>
        <w:t xml:space="preserve">1.工作场地，物业管理用房由采购人无偿提供。</w:t>
      </w:r>
      <w:r/>
    </w:p>
    <w:p>
      <w:pPr>
        <w:ind w:firstLine="420"/>
        <w:spacing w:line="360" w:lineRule="auto"/>
        <w:rPr>
          <w:rFonts w:ascii="宋体" w:hAnsi="宋体" w:cs="宋体"/>
          <w:szCs w:val="21"/>
        </w:rPr>
      </w:pPr>
      <w:r>
        <w:rPr>
          <w:rFonts w:hint="eastAsia" w:ascii="宋体" w:hAnsi="宋体" w:cs="宋体"/>
          <w:szCs w:val="21"/>
        </w:rPr>
        <w:t xml:space="preserve">2.物业服务中所需的工具物资、消耗品由采购人承担。</w:t>
      </w:r>
      <w:r/>
    </w:p>
    <w:p>
      <w:pPr>
        <w:ind w:firstLine="420"/>
        <w:spacing w:line="360" w:lineRule="auto"/>
        <w:rPr>
          <w:rFonts w:ascii="宋体" w:hAnsi="宋体" w:cs="宋体"/>
          <w:szCs w:val="21"/>
        </w:rPr>
      </w:pPr>
      <w:r>
        <w:rPr>
          <w:rFonts w:hint="eastAsia" w:ascii="宋体" w:hAnsi="宋体" w:cs="宋体"/>
          <w:szCs w:val="21"/>
        </w:rPr>
        <w:t xml:space="preserve">3.项目服务人员工作服装由中标人自行配备，费用自理；服装样式体现岗位特色和方便不同岗位操作，样式需经过采购人认可。</w:t>
      </w:r>
      <w:r/>
    </w:p>
    <w:p>
      <w:pPr>
        <w:ind w:firstLine="422"/>
        <w:spacing w:line="360" w:lineRule="auto"/>
        <w:rPr>
          <w:rFonts w:ascii="宋体" w:hAnsi="宋体"/>
          <w:b/>
          <w:color w:val="000000" w:themeColor="text1"/>
          <w:szCs w:val="21"/>
        </w:rPr>
      </w:pPr>
      <w:r>
        <w:rPr>
          <w:rFonts w:hint="eastAsia" w:ascii="宋体" w:hAnsi="宋体" w:cs="宋体"/>
          <w:b/>
          <w:color w:val="000000" w:themeColor="text1"/>
          <w:szCs w:val="21"/>
        </w:rPr>
        <w:t xml:space="preserve">4</w:t>
      </w:r>
      <w:r>
        <w:rPr>
          <w:rFonts w:ascii="宋体" w:hAnsi="宋体" w:cs="宋体"/>
          <w:b/>
          <w:color w:val="000000" w:themeColor="text1"/>
          <w:szCs w:val="21"/>
        </w:rPr>
        <w:t xml:space="preserve">.</w:t>
      </w:r>
      <w:r>
        <w:rPr>
          <w:rFonts w:hint="eastAsia" w:ascii="宋体" w:hAnsi="宋体" w:cs="宋体"/>
          <w:b/>
          <w:color w:val="000000" w:themeColor="text1"/>
          <w:szCs w:val="21"/>
        </w:rPr>
        <w:t xml:space="preserve">项目服务人员用餐由采购人负责提供，费用由中标人承担，</w:t>
      </w:r>
      <w:r>
        <w:rPr>
          <w:rFonts w:hint="eastAsia" w:ascii="宋体" w:hAnsi="宋体"/>
          <w:b/>
          <w:color w:val="000000" w:themeColor="text1"/>
          <w:szCs w:val="21"/>
        </w:rPr>
        <w:t xml:space="preserve">由中标人每学期转至采购人指定账户，标准为</w:t>
      </w:r>
      <w:bookmarkStart w:id="127" w:name="OLE_LINK44"/>
      <w:r/>
      <w:bookmarkStart w:id="128" w:name="OLE_LINK45"/>
      <w:r>
        <w:rPr>
          <w:rFonts w:hint="eastAsia" w:ascii="宋体" w:hAnsi="宋体"/>
          <w:b/>
          <w:color w:val="000000" w:themeColor="text1"/>
          <w:szCs w:val="21"/>
        </w:rPr>
        <w:t xml:space="preserve">2800元/人/年</w:t>
      </w:r>
      <w:bookmarkEnd w:id="127"/>
      <w:r/>
      <w:bookmarkEnd w:id="128"/>
      <w:r>
        <w:rPr>
          <w:rFonts w:hint="eastAsia" w:ascii="宋体" w:hAnsi="宋体"/>
          <w:b/>
          <w:color w:val="000000" w:themeColor="text1"/>
          <w:szCs w:val="21"/>
        </w:rPr>
        <w:t xml:space="preserve">。</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.中标人需建立上岗前培训制度。所有管理服务人员在服务期间按岗位要求进行定期培训，必要时应接受采购人对服务人员的集中培训。</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.中标人必须给工作人员按照国家及昆山市的有关规定支付工资和交纳正常的社会保险等，当政策性文件规定进行调整，中标人必须无条件进行调整。</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工作过程中因中标人责任所造成的经济损失由中标人按实际金额赔偿。</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中标人工作人员在岗履行职责期间（包括上下班途中），发生自身的人身伤害、伤亡，均由中标人负责处理并承担经济和人道主义上的责任，采购人不承担任何责任。</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中标人违反国家相关法规，与聘用人员发生纠纷，均由中标人负责调解与处理，采购人不承担责任。</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0.卫生检疫，工作人员体检，伤残疾病等费用均由</w:t>
      </w:r>
      <w:r>
        <w:rPr>
          <w:rFonts w:hint="eastAsia" w:ascii="宋体" w:hAnsi="宋体" w:cs="宋体"/>
          <w:szCs w:val="21"/>
        </w:rPr>
        <w:t xml:space="preserve">中标人</w:t>
      </w:r>
      <w:r>
        <w:rPr>
          <w:rFonts w:ascii="宋体" w:hAnsi="宋体" w:cs="宋体"/>
          <w:szCs w:val="21"/>
        </w:rPr>
        <w:t xml:space="preserve">负责</w:t>
      </w:r>
      <w:r>
        <w:rPr>
          <w:rFonts w:hint="eastAsia" w:ascii="宋体" w:hAnsi="宋体" w:cs="宋体"/>
          <w:szCs w:val="21"/>
        </w:rPr>
        <w:t xml:space="preserve">与采购人及校方无关。</w:t>
      </w:r>
      <w:r/>
    </w:p>
    <w:p>
      <w:pPr>
        <w:ind w:firstLine="420"/>
        <w:spacing w:line="360" w:lineRule="auto"/>
        <w:rPr>
          <w:rFonts w:ascii="宋体" w:hAnsi="宋体" w:cs="宋体"/>
          <w:szCs w:val="21"/>
        </w:rPr>
      </w:pPr>
      <w:r>
        <w:rPr>
          <w:rFonts w:ascii="宋体" w:hAnsi="宋体" w:cs="宋体"/>
          <w:szCs w:val="21"/>
        </w:rPr>
        <w:t xml:space="preserve">11.</w:t>
      </w:r>
      <w:r>
        <w:rPr>
          <w:rFonts w:hint="eastAsia" w:ascii="宋体" w:hAnsi="宋体" w:cs="宋体"/>
          <w:szCs w:val="21"/>
        </w:rPr>
        <w:t xml:space="preserve">若采购人有需要招标文件以外的物品，中标人应无条件代办，具体可另行协商</w:t>
      </w:r>
      <w:r/>
    </w:p>
    <w:p>
      <w:pPr>
        <w:ind w:firstLine="420"/>
        <w:spacing w:line="360" w:lineRule="auto"/>
        <w:rPr>
          <w:rFonts w:ascii="宋体" w:hAnsi="宋体" w:cs="宋体"/>
          <w:szCs w:val="21"/>
        </w:rPr>
      </w:pPr>
      <w:r>
        <w:rPr>
          <w:rFonts w:ascii="宋体" w:hAnsi="宋体" w:cs="宋体"/>
          <w:szCs w:val="21"/>
        </w:rPr>
        <w:t xml:space="preserve">12.</w:t>
      </w:r>
      <w:r>
        <w:rPr>
          <w:rFonts w:hint="eastAsia" w:ascii="宋体" w:hAnsi="宋体" w:cs="宋体"/>
          <w:szCs w:val="21"/>
        </w:rPr>
        <w:t xml:space="preserve">因中标人管理不善，造成工作范围内的设施、设备等损坏的，由中标人赔偿，采购人有权要求中标人负责赔偿损失，情节严重的可终止合同甚至诉诸法律。</w:t>
      </w:r>
      <w:r/>
    </w:p>
    <w:p>
      <w:pPr>
        <w:ind w:firstLine="420"/>
        <w:spacing w:line="360" w:lineRule="auto"/>
        <w:rPr>
          <w:rFonts w:ascii="宋体" w:hAnsi="宋体"/>
          <w:bCs/>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bCs/>
          <w:szCs w:val="21"/>
        </w:rPr>
        <w:t xml:space="preserve">退休返聘人员不得超过招标文件约定比例上限，退休人员年龄不超65周岁。</w:t>
      </w:r>
      <w:r/>
    </w:p>
    <w:p>
      <w:pPr>
        <w:ind w:firstLine="420"/>
        <w:spacing w:line="360" w:lineRule="auto"/>
        <w:rPr>
          <w:rFonts w:ascii="宋体" w:hAnsi="宋体"/>
          <w:b/>
          <w:bCs/>
          <w:szCs w:val="21"/>
          <w:highlight w:val="cyan"/>
        </w:rPr>
      </w:pPr>
      <w:r>
        <w:rPr>
          <w:rFonts w:ascii="宋体" w:hAnsi="宋体"/>
          <w:b/>
          <w:bCs/>
          <w:szCs w:val="21"/>
        </w:rPr>
        <w:t xml:space="preserve">14.</w:t>
      </w:r>
      <w:r>
        <w:rPr>
          <w:rFonts w:hint="eastAsia" w:ascii="宋体" w:hAnsi="宋体"/>
          <w:b/>
          <w:bCs/>
          <w:szCs w:val="21"/>
        </w:rPr>
        <w:t xml:space="preserve">投标人须承诺为本项目所有人员购买覆盖服务期的雇主责任险或团体意外险保额≥80万元。</w:t>
      </w:r>
      <w:r>
        <w:rPr>
          <w:rFonts w:ascii="宋体" w:hAnsi="宋体" w:cs="Arial"/>
          <w:b/>
          <w:szCs w:val="21"/>
        </w:rPr>
        <w:t xml:space="preserve">（</w:t>
      </w:r>
      <w:r>
        <w:rPr>
          <w:rFonts w:hint="eastAsia" w:ascii="宋体" w:hAnsi="宋体" w:cs="Arial"/>
          <w:b/>
          <w:szCs w:val="21"/>
        </w:rPr>
        <w:t xml:space="preserve">投标</w:t>
      </w:r>
      <w:r>
        <w:rPr>
          <w:rFonts w:ascii="宋体" w:hAnsi="宋体" w:cs="Arial"/>
          <w:b/>
          <w:szCs w:val="21"/>
        </w:rPr>
        <w:t xml:space="preserve">文件内须提供承诺函</w:t>
      </w:r>
      <w:r>
        <w:rPr>
          <w:rFonts w:hint="eastAsia" w:ascii="宋体" w:hAnsi="宋体" w:cs="Arial"/>
          <w:b/>
          <w:szCs w:val="21"/>
        </w:rPr>
        <w:t xml:space="preserve">并加盖公章，</w:t>
      </w:r>
      <w:r>
        <w:rPr>
          <w:rFonts w:hint="eastAsia"/>
          <w:b/>
          <w:bCs/>
          <w:color w:val="0d0d0d" w:themeColor="text1" w:themeTint="F2"/>
          <w:szCs w:val="21"/>
        </w:rPr>
        <w:t xml:space="preserve">否则视为无效响应，</w:t>
      </w:r>
      <w:r>
        <w:rPr>
          <w:rFonts w:hint="eastAsia" w:ascii="宋体" w:hAnsi="宋体" w:cs="Arial"/>
          <w:b/>
          <w:szCs w:val="21"/>
        </w:rPr>
        <w:t xml:space="preserve">可附于</w:t>
      </w:r>
      <w:r>
        <w:rPr>
          <w:rFonts w:hint="eastAsia"/>
          <w:b/>
          <w:bCs/>
          <w:color w:val="0d0d0d" w:themeColor="text1" w:themeTint="F2"/>
          <w:szCs w:val="21"/>
        </w:rPr>
        <w:t xml:space="preserve">响应及偏离表（技术要求）后</w:t>
      </w:r>
      <w:r>
        <w:rPr>
          <w:rFonts w:hint="eastAsia"/>
          <w:b/>
          <w:bCs/>
          <w:color w:val="0d0d0d" w:themeColor="text1" w:themeTint="F2"/>
          <w:szCs w:val="21"/>
        </w:rPr>
        <w:t xml:space="preserve">）</w:t>
      </w:r>
      <w:r/>
    </w:p>
    <w:p>
      <w:pPr>
        <w:ind w:firstLine="420"/>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bookmarkEnd w:id="126"/>
      <w:r/>
      <w:r/>
    </w:p>
    <w:p>
      <w:pPr>
        <w:pStyle w:val="800"/>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r/>
    </w:p>
    <w:p>
      <w:pPr>
        <w:spacing w:line="360" w:lineRule="auto"/>
        <w:rPr>
          <w:rFonts w:ascii="宋体" w:hAnsi="宋体"/>
          <w:color w:val="000000"/>
          <w:szCs w:val="21"/>
        </w:rPr>
      </w:pPr>
      <w:r/>
      <w:bookmarkStart w:id="129" w:name="_Toc477186554"/>
      <w:r/>
      <w:bookmarkStart w:id="130" w:name="_Toc477186801"/>
      <w:r/>
      <w:bookmarkStart w:id="131" w:name="_Toc8652611"/>
      <w:r/>
      <w:bookmarkStart w:id="132" w:name="_Toc8652806"/>
      <w:r/>
      <w:bookmarkEnd w:id="103"/>
      <w:r/>
      <w:bookmarkEnd w:id="104"/>
      <w:r/>
      <w:bookmarkEnd w:id="105"/>
      <w:r/>
      <w:bookmarkEnd w:id="106"/>
      <w:r/>
      <w:bookmarkEnd w:id="122"/>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周市镇公办学校保洁后勤服务外包项目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JSZC-320583-JZCG-G2026-0046</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p>
    <w:p>
      <w:pPr>
        <w:ind w:firstLine="422"/>
        <w:spacing w:line="360" w:lineRule="auto"/>
        <w:rPr>
          <w:rFonts w:ascii="宋体" w:hAnsi="宋体"/>
          <w:bCs/>
          <w:szCs w:val="21"/>
        </w:rPr>
      </w:pPr>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bCs/>
          <w:szCs w:val="21"/>
        </w:rPr>
      </w:pPr>
      <w:r>
        <w:rPr>
          <w:rFonts w:hint="eastAsia" w:ascii="宋体" w:hAnsi="宋体"/>
          <w:bCs/>
          <w:szCs w:val="21"/>
        </w:rPr>
        <w:t xml:space="preserve">2.2进度款：按月度结算费用，每期支付的服务费用=[（成交价-预付款）/24-考核应扣费用]；</w:t>
      </w:r>
      <w:r/>
    </w:p>
    <w:p>
      <w:pPr>
        <w:ind w:firstLine="422"/>
        <w:spacing w:line="360" w:lineRule="auto"/>
        <w:rPr>
          <w:rFonts w:ascii="宋体" w:hAnsi="宋体"/>
          <w:bCs/>
          <w:szCs w:val="21"/>
        </w:rPr>
      </w:pPr>
      <w:r>
        <w:rPr>
          <w:rFonts w:hint="eastAsia" w:ascii="宋体" w:hAnsi="宋体"/>
          <w:bCs/>
          <w:szCs w:val="21"/>
        </w:rPr>
        <w:t xml:space="preserve">2.3</w:t>
      </w:r>
      <w:bookmarkStart w:id="133" w:name="_Hlk229646680"/>
      <w:r>
        <w:rPr>
          <w:rFonts w:hint="eastAsia" w:ascii="宋体" w:hAnsi="宋体"/>
          <w:bCs/>
          <w:szCs w:val="21"/>
        </w:rPr>
        <w:t xml:space="preserve">甲方按月度对服务内容进行考核，并根据考核情况在结算周期次月支付相应的服务费用</w:t>
      </w:r>
      <w:bookmarkEnd w:id="133"/>
      <w:r>
        <w:rPr>
          <w:rFonts w:hint="eastAsia" w:ascii="宋体" w:hAnsi="宋体"/>
          <w:bCs/>
          <w:szCs w:val="21"/>
        </w:rPr>
        <w:t xml:space="preserve">。</w:t>
      </w:r>
      <w:r/>
    </w:p>
    <w:p>
      <w:pPr>
        <w:ind w:firstLine="422"/>
        <w:spacing w:line="360" w:lineRule="auto"/>
        <w:rPr>
          <w:rFonts w:ascii="宋体" w:hAnsi="宋体"/>
          <w:bCs/>
          <w:szCs w:val="21"/>
        </w:rPr>
      </w:pPr>
      <w:r>
        <w:rPr>
          <w:rFonts w:hint="eastAsia" w:ascii="宋体" w:hAnsi="宋体"/>
          <w:bCs/>
          <w:szCs w:val="21"/>
        </w:rPr>
        <w:t xml:space="preserve">2.3.1乙方当月最终得分在90分或以上的，甲方全额支付当月服务费；</w:t>
      </w:r>
      <w:r/>
    </w:p>
    <w:p>
      <w:pPr>
        <w:ind w:firstLine="422"/>
        <w:spacing w:line="360" w:lineRule="auto"/>
        <w:rPr>
          <w:rFonts w:ascii="宋体" w:hAnsi="宋体"/>
          <w:bCs/>
          <w:szCs w:val="21"/>
        </w:rPr>
      </w:pPr>
      <w:r>
        <w:rPr>
          <w:rFonts w:hint="eastAsia" w:ascii="宋体" w:hAnsi="宋体"/>
          <w:bCs/>
          <w:szCs w:val="21"/>
        </w:rPr>
        <w:t xml:space="preserve">2.3.2乙方当月最终得分在75分（包括75分）以上、90分以下的，每下降1分，扣除服务费的100元；</w:t>
      </w:r>
      <w:r/>
    </w:p>
    <w:p>
      <w:pPr>
        <w:ind w:firstLine="422"/>
        <w:spacing w:line="360" w:lineRule="auto"/>
        <w:rPr>
          <w:rFonts w:ascii="宋体" w:hAnsi="宋体"/>
          <w:bCs/>
          <w:szCs w:val="21"/>
        </w:rPr>
      </w:pPr>
      <w:r>
        <w:rPr>
          <w:rFonts w:hint="eastAsia" w:ascii="宋体" w:hAnsi="宋体"/>
          <w:bCs/>
          <w:szCs w:val="21"/>
        </w:rPr>
        <w:t xml:space="preserve">2.3.3乙方当月最终得分在60分（包括60分）以上、75分以下的，在扣除1500元服务费基础上，每下降1分，扣除服务费的200元；</w:t>
      </w:r>
      <w:r/>
    </w:p>
    <w:p>
      <w:pPr>
        <w:ind w:firstLine="422"/>
        <w:spacing w:line="360" w:lineRule="auto"/>
        <w:rPr>
          <w:rFonts w:ascii="宋体" w:hAnsi="宋体"/>
          <w:bCs/>
          <w:szCs w:val="21"/>
        </w:rPr>
      </w:pPr>
      <w:r>
        <w:rPr>
          <w:rFonts w:hint="eastAsia" w:ascii="宋体" w:hAnsi="宋体"/>
          <w:bCs/>
          <w:szCs w:val="21"/>
        </w:rPr>
        <w:t xml:space="preserve">2.3.4乙方当月考核得分低于60分的，则甲方认为乙方未能完成当月的物业管理服务工作，支付当月服务酬金50%；</w:t>
      </w:r>
      <w:r/>
    </w:p>
    <w:p>
      <w:pPr>
        <w:ind w:firstLine="422"/>
        <w:spacing w:line="360" w:lineRule="auto"/>
        <w:rPr>
          <w:rFonts w:ascii="宋体" w:hAnsi="宋体"/>
          <w:bCs/>
          <w:szCs w:val="21"/>
        </w:rPr>
      </w:pPr>
      <w:r>
        <w:rPr>
          <w:rFonts w:hint="eastAsia" w:ascii="宋体" w:hAnsi="宋体"/>
          <w:bCs/>
          <w:szCs w:val="21"/>
        </w:rPr>
        <w:t xml:space="preserve">2.3.5乙方累计两个月考核得分低于60分的，甲方有权终止合同（或协议），乙方须无条件按甲方要求办理移交、退场手续。</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2"/>
        <w:spacing w:line="360" w:lineRule="auto"/>
        <w:rPr>
          <w:rFonts w:ascii="宋体" w:hAnsi="宋体"/>
          <w:bCs/>
          <w:szCs w:val="21"/>
        </w:rPr>
      </w:pPr>
      <w:r>
        <w:rPr>
          <w:rFonts w:hint="eastAsia" w:ascii="宋体" w:hAnsi="宋体"/>
          <w:bCs/>
          <w:szCs w:val="21"/>
        </w:rPr>
        <w:t xml:space="preserve">2.4.2经甲乙双方签字确认的物业管理考核结果。</w:t>
      </w:r>
      <w:r/>
    </w:p>
    <w:p>
      <w:pPr>
        <w:ind w:firstLine="422"/>
        <w:spacing w:line="360" w:lineRule="auto"/>
        <w:rPr>
          <w:rFonts w:ascii="宋体" w:hAnsi="宋体"/>
          <w:bCs/>
          <w:szCs w:val="21"/>
        </w:rPr>
      </w:pPr>
      <w:r>
        <w:rPr>
          <w:rFonts w:hint="eastAsia" w:ascii="宋体" w:hAnsi="宋体"/>
          <w:bCs/>
          <w:szCs w:val="21"/>
        </w:rPr>
        <w:t xml:space="preserve">2.5乙方在实际服务中，</w:t>
      </w:r>
      <w:r>
        <w:rPr>
          <w:rFonts w:hint="eastAsia" w:ascii="宋体" w:hAnsi="宋体"/>
          <w:bCs/>
          <w:szCs w:val="21"/>
        </w:rPr>
        <w:t xml:space="preserve">若服务</w:t>
      </w:r>
      <w:r>
        <w:rPr>
          <w:rFonts w:hint="eastAsia" w:ascii="宋体" w:hAnsi="宋体"/>
          <w:bCs/>
          <w:szCs w:val="21"/>
        </w:rPr>
        <w:t xml:space="preserve">期限及服务人员有增减，按实结算；</w:t>
      </w:r>
      <w:r>
        <w:rPr>
          <w:rFonts w:hint="eastAsia" w:ascii="宋体" w:hAnsi="宋体"/>
          <w:bCs/>
          <w:szCs w:val="21"/>
        </w:rPr>
        <w:t xml:space="preserve">如市场用工成本上浮、社保政策调整等所有政策性变化，相关增加费用全部由乙方自行承担，甲方不再追加任何服务费用；因乙方人员缺岗、在岗人数不足、擅自减员的，除按考核扣款外，同步据实扣减对应空缺岗位服务费。</w:t>
      </w:r>
      <w:r/>
    </w:p>
    <w:p>
      <w:pPr>
        <w:ind w:firstLine="422"/>
        <w:spacing w:line="360" w:lineRule="auto"/>
        <w:rPr>
          <w:rFonts w:ascii="宋体" w:hAnsi="宋体"/>
          <w:bCs/>
          <w:szCs w:val="21"/>
        </w:rPr>
      </w:pPr>
      <w:r>
        <w:rPr>
          <w:rFonts w:hint="eastAsia" w:ascii="宋体" w:hAnsi="宋体"/>
          <w:bCs/>
          <w:szCs w:val="21"/>
        </w:rPr>
        <w:t xml:space="preserve">2.6乙方根据本合同分别与所服务学校签署服务合同，签署合同不得违背本合同实施内容，付款方为所服务学校。</w:t>
      </w:r>
      <w:r/>
    </w:p>
    <w:p>
      <w:pPr>
        <w:ind w:firstLine="420"/>
        <w:spacing w:line="360" w:lineRule="auto"/>
        <w:rPr>
          <w:rFonts w:ascii="宋体" w:hAnsi="宋体"/>
          <w:szCs w:val="21"/>
        </w:rPr>
      </w:pPr>
      <w:r>
        <w:rPr>
          <w:rFonts w:ascii="宋体" w:hAnsi="宋体"/>
          <w:szCs w:val="21"/>
        </w:rPr>
        <w:t xml:space="preserve">2.7</w:t>
      </w:r>
      <w:r>
        <w:rPr>
          <w:rFonts w:hint="eastAsia" w:ascii="宋体" w:hAnsi="宋体"/>
          <w:szCs w:val="21"/>
        </w:rPr>
        <w:t xml:space="preserve">服务外包员工在校用餐费用补贴由乙方每学期转至甲方指定账户，标准为2800元/人/年。</w:t>
      </w:r>
      <w:r/>
    </w:p>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64"/>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w:t>
      </w:r>
      <w:r>
        <w:rPr>
          <w:rFonts w:hint="eastAsia" w:ascii="宋体" w:hAnsi="宋体"/>
          <w:szCs w:val="21"/>
        </w:rPr>
        <w:t xml:space="preserve">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10.项目经理、持证水电维修工未经甲方书面许可，不得私自更换。</w:t>
      </w:r>
      <w:r/>
    </w:p>
    <w:p>
      <w:pPr>
        <w:ind w:firstLine="420"/>
        <w:spacing w:line="360" w:lineRule="auto"/>
        <w:rPr>
          <w:rFonts w:ascii="宋体" w:hAnsi="宋体"/>
          <w:szCs w:val="21"/>
        </w:rPr>
      </w:pPr>
      <w:r>
        <w:rPr>
          <w:rFonts w:hint="eastAsia" w:ascii="宋体" w:hAnsi="宋体"/>
          <w:szCs w:val="21"/>
        </w:rPr>
        <w:t xml:space="preserve">11.因乙方保洁消杀疏漏、水电维保失职、人员操作不当引发校园财产损失、人身伤害、行政处罚的，全部赔偿、罚款、善后处置费用由乙方全额承担；造成甲方行政追责、名誉受损的，甲方有权另行主张赔偿。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5.甲方不能及时按合同付款，则应当付款逾期第五日起，每日按合同总价款的万分之四向乙方支付滞纳金，甲方应付费用拖欠六十日后，乙方有权终止合同，并向甲方索赔。但因财政审批流程、乙方未按期开具合</w:t>
      </w:r>
      <w:r>
        <w:rPr>
          <w:rFonts w:hint="eastAsia" w:ascii="宋体" w:hAnsi="宋体"/>
          <w:szCs w:val="21"/>
        </w:rPr>
        <w:t xml:space="preserve">规</w:t>
      </w:r>
      <w:r>
        <w:rPr>
          <w:rFonts w:hint="eastAsia" w:ascii="宋体" w:hAnsi="宋体"/>
          <w:szCs w:val="21"/>
        </w:rPr>
        <w:t xml:space="preserve">发票造成付款延迟的，不视为甲方违约，甲方无需承担逾期滞纳金。</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w:t>
      </w:r>
      <w:r>
        <w:rPr>
          <w:rFonts w:hint="eastAsia" w:ascii="宋体" w:hAnsi="宋体"/>
          <w:szCs w:val="21"/>
        </w:rPr>
        <w:t xml:space="preserve">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pStyle w:val="800"/>
        <w:jc w:val="center"/>
        <w:spacing w:before="0" w:after="0" w:line="360" w:lineRule="auto"/>
        <w:rPr>
          <w:rFonts w:ascii="宋体" w:hAnsi="宋体" w:eastAsia="宋体"/>
          <w:bCs/>
          <w:sz w:val="32"/>
          <w:szCs w:val="32"/>
        </w:rPr>
      </w:pPr>
      <w:r>
        <w:rPr>
          <w:rFonts w:ascii="宋体" w:hAnsi="宋体"/>
          <w:sz w:val="32"/>
          <w:szCs w:val="32"/>
        </w:rPr>
        <w:br w:type="page" w:clear="all"/>
      </w:r>
      <w:bookmarkStart w:id="134" w:name="_Toc160626430"/>
      <w:r>
        <w:rPr>
          <w:rFonts w:ascii="宋体" w:hAnsi="宋体" w:eastAsia="宋体"/>
          <w:sz w:val="32"/>
          <w:szCs w:val="32"/>
        </w:rPr>
        <w:t xml:space="preserve">第六章 评标方法、评标标准</w:t>
      </w:r>
      <w:bookmarkEnd w:id="129"/>
      <w:r/>
      <w:bookmarkEnd w:id="130"/>
      <w:r/>
      <w:bookmarkEnd w:id="131"/>
      <w:r/>
      <w:bookmarkEnd w:id="132"/>
      <w:r/>
      <w:bookmarkEnd w:id="134"/>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w:t>
      </w:r>
      <w:r>
        <w:rPr>
          <w:rFonts w:hint="eastAsia" w:ascii="宋体" w:hAnsi="宋体"/>
        </w:rPr>
        <w:t xml:space="preserve">分值占</w:t>
      </w:r>
      <w:r>
        <w:rPr>
          <w:rFonts w:hint="eastAsia" w:ascii="宋体" w:hAnsi="宋体"/>
        </w:rPr>
        <w:t xml:space="preserve">总分值的比重为</w:t>
      </w:r>
      <w:r>
        <w:rPr>
          <w:rFonts w:ascii="宋体" w:hAnsi="宋体"/>
        </w:rPr>
        <w:t xml:space="preserve">35</w:t>
      </w:r>
      <w:r>
        <w:rPr>
          <w:rFonts w:hint="eastAsia" w:ascii="宋体" w:hAnsi="宋体"/>
        </w:rPr>
        <w:t xml:space="preserve">%，技术部分及其他</w:t>
      </w:r>
      <w:r>
        <w:rPr>
          <w:rFonts w:hint="eastAsia" w:ascii="宋体" w:hAnsi="宋体"/>
        </w:rPr>
        <w:t xml:space="preserve">分值</w:t>
      </w:r>
      <w:r>
        <w:rPr>
          <w:rFonts w:hint="eastAsia" w:ascii="宋体" w:hAnsi="宋体"/>
        </w:rPr>
        <w:t xml:space="preserve">占总分值的比重为6</w:t>
      </w:r>
      <w:r>
        <w:rPr>
          <w:rFonts w:ascii="宋体" w:hAnsi="宋体"/>
        </w:rPr>
        <w:t xml:space="preserve">5</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35</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ascii="宋体" w:hAnsi="宋体"/>
        </w:rPr>
        <w:t xml:space="preserve">35</w:t>
      </w:r>
      <w:r>
        <w:rPr>
          <w:rFonts w:ascii="宋体" w:hAnsi="宋体"/>
        </w:rPr>
        <w:t xml:space="preserve">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35"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bookmarkStart w:id="136" w:name="_Hlk206665220"/>
            <w:r>
              <w:rPr>
                <w:rFonts w:hint="eastAsia" w:ascii="宋体" w:hAnsi="宋体" w:cs="Tahoma"/>
                <w:b/>
                <w:color w:val="000000"/>
                <w:szCs w:val="21"/>
              </w:rPr>
              <w:t xml:space="preserve">价格部分</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spacing w:line="360" w:lineRule="auto"/>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spacing w:line="360" w:lineRule="auto"/>
              <w:rPr>
                <w:rFonts w:ascii="宋体" w:hAnsi="宋体" w:cs="Tahoma"/>
                <w:color w:val="000000"/>
                <w:szCs w:val="21"/>
              </w:rPr>
            </w:pPr>
            <w:r>
              <w:rPr>
                <w:rFonts w:ascii="宋体" w:hAnsi="宋体" w:cs="Tahoma"/>
                <w:color w:val="000000"/>
                <w:szCs w:val="21"/>
              </w:rPr>
              <w:t xml:space="preserve">35</w:t>
            </w:r>
            <w:r/>
          </w:p>
        </w:tc>
      </w:tr>
      <w:tr>
        <w:trPr>
          <w:trHeight w:val="113"/>
        </w:trPr>
        <w:tc>
          <w:tcPr>
            <w:tcW w:w="1117" w:type="dxa"/>
            <w:vAlign w:val="center"/>
            <w:vMerge w:val="restart"/>
            <w:textDirection w:val="lrTb"/>
            <w:noWrap w:val="false"/>
          </w:tcPr>
          <w:p>
            <w:pPr>
              <w:spacing w:line="360" w:lineRule="auto"/>
              <w:rPr>
                <w:rFonts w:ascii="宋体" w:hAnsi="宋体" w:cs="Tahoma"/>
                <w:b/>
                <w:bCs/>
                <w:color w:val="000000"/>
                <w:szCs w:val="21"/>
              </w:rPr>
            </w:pPr>
            <w:r/>
            <w:bookmarkStart w:id="137" w:name="_Hlk202772657"/>
            <w:r/>
            <w:bookmarkEnd w:id="135"/>
            <w:r/>
            <w:bookmarkEnd w:id="136"/>
            <w:r>
              <w:rPr>
                <w:rFonts w:hint="eastAsia" w:ascii="宋体" w:hAnsi="宋体" w:cs="Tahoma"/>
                <w:b/>
                <w:color w:val="000000"/>
                <w:szCs w:val="21"/>
              </w:rPr>
              <w:t xml:space="preserve">技术及商务部分</w:t>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服务理念及组织架构</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投标人根据本项目特点，制定下列内容。</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1.物业管理理念；</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2.物业服务目标；</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3.梳理服务内容，设置服务组织机构，明确分工及职责。</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上述每项应逐条叙述，内容完整，条理清晰，每项得</w:t>
            </w:r>
            <w:r>
              <w:rPr>
                <w:rFonts w:ascii="宋体" w:hAnsi="宋体" w:cs="宋体"/>
                <w:color w:val="000000"/>
                <w:szCs w:val="21"/>
                <w:lang w:bidi="ar"/>
              </w:rPr>
              <w:t xml:space="preserve">4</w:t>
            </w:r>
            <w:r>
              <w:rPr>
                <w:rFonts w:hint="eastAsia" w:ascii="宋体" w:hAnsi="宋体" w:cs="宋体"/>
                <w:color w:val="000000"/>
                <w:szCs w:val="21"/>
                <w:lang w:bidi="ar"/>
              </w:rPr>
              <w:t xml:space="preserve">分，共</w:t>
            </w:r>
            <w:r>
              <w:rPr>
                <w:rFonts w:ascii="宋体" w:hAnsi="宋体" w:cs="宋体"/>
                <w:color w:val="000000"/>
                <w:szCs w:val="21"/>
                <w:lang w:bidi="ar"/>
              </w:rPr>
              <w:t xml:space="preserve">12</w:t>
            </w:r>
            <w:r>
              <w:rPr>
                <w:rFonts w:hint="eastAsia" w:ascii="宋体" w:hAnsi="宋体" w:cs="宋体"/>
                <w:color w:val="000000"/>
                <w:szCs w:val="21"/>
                <w:lang w:bidi="ar"/>
              </w:rPr>
              <w:t xml:space="preserve">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12</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38" w:name="_Hlk202772701"/>
            <w:r/>
            <w:bookmarkStart w:id="139" w:name="_Hlk211602798"/>
            <w:r/>
            <w:bookmarkEnd w:id="137"/>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管理服务制度</w:t>
            </w:r>
            <w:r/>
          </w:p>
        </w:tc>
        <w:tc>
          <w:tcPr>
            <w:tcW w:w="581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投标人根据本项目特点，制定下列管理服务制度。</w:t>
            </w:r>
            <w:r/>
          </w:p>
          <w:p>
            <w:pPr>
              <w:jc w:val="left"/>
              <w:spacing w:line="360" w:lineRule="auto"/>
              <w:rPr>
                <w:rFonts w:ascii="宋体" w:hAnsi="宋体" w:cs="宋体"/>
                <w:color w:val="000000"/>
                <w:szCs w:val="21"/>
              </w:rPr>
            </w:pPr>
            <w:r>
              <w:rPr>
                <w:rFonts w:hint="eastAsia" w:ascii="宋体" w:hAnsi="宋体" w:cs="宋体"/>
                <w:color w:val="000000"/>
                <w:szCs w:val="21"/>
              </w:rPr>
              <w:t xml:space="preserve">1.项目管理服务制度； </w:t>
            </w:r>
            <w:r/>
          </w:p>
          <w:p>
            <w:pPr>
              <w:jc w:val="left"/>
              <w:spacing w:line="360" w:lineRule="auto"/>
              <w:rPr>
                <w:rFonts w:ascii="宋体" w:hAnsi="宋体" w:cs="宋体"/>
                <w:color w:val="000000"/>
                <w:szCs w:val="21"/>
              </w:rPr>
            </w:pPr>
            <w:r>
              <w:rPr>
                <w:rFonts w:hint="eastAsia" w:ascii="宋体" w:hAnsi="宋体" w:cs="宋体"/>
                <w:color w:val="000000"/>
                <w:szCs w:val="21"/>
              </w:rPr>
              <w:t xml:space="preserve">2.服务人员履职评价及考核制度；</w:t>
            </w:r>
            <w:r/>
          </w:p>
          <w:p>
            <w:pPr>
              <w:jc w:val="left"/>
              <w:spacing w:line="360" w:lineRule="auto"/>
              <w:rPr>
                <w:rFonts w:ascii="宋体" w:hAnsi="宋体" w:cs="宋体"/>
                <w:color w:val="000000"/>
                <w:szCs w:val="21"/>
              </w:rPr>
            </w:pPr>
            <w:r>
              <w:rPr>
                <w:rFonts w:hint="eastAsia" w:ascii="宋体" w:hAnsi="宋体" w:cs="宋体"/>
                <w:color w:val="000000"/>
                <w:szCs w:val="21"/>
              </w:rPr>
              <w:t xml:space="preserve">3.财务及合同管理制度；</w:t>
            </w:r>
            <w:r/>
          </w:p>
          <w:p>
            <w:pPr>
              <w:jc w:val="left"/>
              <w:spacing w:line="360" w:lineRule="auto"/>
              <w:rPr>
                <w:rFonts w:ascii="宋体" w:hAnsi="宋体" w:cs="宋体"/>
                <w:color w:val="000000"/>
                <w:szCs w:val="21"/>
              </w:rPr>
            </w:pPr>
            <w:r>
              <w:rPr>
                <w:rFonts w:hint="eastAsia" w:ascii="宋体" w:hAnsi="宋体" w:cs="宋体"/>
                <w:color w:val="000000"/>
                <w:szCs w:val="21"/>
              </w:rPr>
              <w:t xml:space="preserve">4.客户关系管理制度； </w:t>
            </w:r>
            <w:r/>
          </w:p>
          <w:p>
            <w:pPr>
              <w:jc w:val="left"/>
              <w:spacing w:line="360" w:lineRule="auto"/>
              <w:rPr>
                <w:rFonts w:ascii="宋体" w:hAnsi="宋体" w:cs="宋体"/>
                <w:color w:val="000000"/>
                <w:szCs w:val="21"/>
              </w:rPr>
            </w:pPr>
            <w:r>
              <w:rPr>
                <w:rFonts w:hint="eastAsia" w:ascii="宋体" w:hAnsi="宋体" w:cs="宋体"/>
                <w:color w:val="000000"/>
                <w:szCs w:val="21"/>
              </w:rPr>
              <w:t xml:space="preserve">5.档案管理制度</w:t>
            </w:r>
            <w:r>
              <w:rPr>
                <w:rFonts w:hint="eastAsia" w:ascii="宋体" w:hAnsi="宋体" w:cs="宋体"/>
                <w:color w:val="000000"/>
                <w:szCs w:val="21"/>
              </w:rPr>
              <w:t xml:space="preserve">。</w:t>
            </w:r>
            <w:r/>
          </w:p>
          <w:p>
            <w:pPr>
              <w:spacing w:line="360" w:lineRule="auto"/>
              <w:rPr>
                <w:rFonts w:ascii="宋体" w:hAnsi="宋体" w:cs="宋体"/>
                <w:color w:val="000000"/>
                <w:szCs w:val="21"/>
                <w:lang w:bidi="ar"/>
              </w:rPr>
            </w:pPr>
            <w:r>
              <w:rPr>
                <w:rFonts w:hint="eastAsia" w:ascii="宋体" w:hAnsi="宋体" w:cs="宋体"/>
                <w:color w:val="000000"/>
                <w:szCs w:val="21"/>
              </w:rPr>
              <w:t xml:space="preserve">上述每项应逐条叙述，内容完整，条理清晰，每项得2分，共10分；每项叙述内容与采购需求偏差较大或未作完整叙述的，不得分。</w:t>
            </w:r>
            <w:bookmarkEnd w:id="138"/>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10</w:t>
            </w:r>
            <w:bookmarkEnd w:id="139"/>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投标人根据本项目特点，制定下列管理服务方案。</w:t>
            </w:r>
            <w:r/>
          </w:p>
          <w:p>
            <w:pPr>
              <w:jc w:val="left"/>
              <w:spacing w:line="360" w:lineRule="auto"/>
              <w:rPr>
                <w:rFonts w:ascii="宋体" w:hAnsi="宋体" w:cs="宋体"/>
                <w:szCs w:val="21"/>
              </w:rPr>
            </w:pPr>
            <w:r>
              <w:rPr>
                <w:rFonts w:hint="eastAsia" w:ascii="宋体" w:hAnsi="宋体" w:cs="宋体"/>
                <w:szCs w:val="21"/>
              </w:rPr>
              <w:t xml:space="preserve">1.综合服务管理方案；</w:t>
            </w:r>
            <w:r/>
          </w:p>
          <w:p>
            <w:pPr>
              <w:jc w:val="left"/>
              <w:spacing w:line="360" w:lineRule="auto"/>
              <w:rPr>
                <w:rFonts w:ascii="宋体" w:hAnsi="宋体" w:cs="宋体"/>
                <w:szCs w:val="21"/>
              </w:rPr>
            </w:pPr>
            <w:r>
              <w:rPr>
                <w:rFonts w:hint="eastAsia" w:ascii="宋体" w:hAnsi="宋体" w:cs="宋体"/>
                <w:szCs w:val="21"/>
              </w:rPr>
              <w:t xml:space="preserve">2.保洁服务管理方案；</w:t>
            </w:r>
            <w:r/>
          </w:p>
          <w:p>
            <w:pPr>
              <w:jc w:val="left"/>
              <w:spacing w:line="360" w:lineRule="auto"/>
              <w:rPr>
                <w:rFonts w:ascii="宋体" w:hAnsi="宋体" w:cs="宋体"/>
                <w:szCs w:val="21"/>
              </w:rPr>
            </w:pPr>
            <w:r>
              <w:rPr>
                <w:rFonts w:hint="eastAsia" w:ascii="宋体" w:hAnsi="宋体" w:cs="宋体"/>
                <w:szCs w:val="21"/>
              </w:rPr>
              <w:t xml:space="preserve">3.公共设施日常巡检、维护及维修；</w:t>
            </w:r>
            <w:r/>
          </w:p>
          <w:p>
            <w:pPr>
              <w:spacing w:line="360" w:lineRule="auto"/>
              <w:rPr>
                <w:rFonts w:ascii="宋体" w:hAnsi="宋体" w:cs="宋体"/>
                <w:color w:val="000000"/>
                <w:szCs w:val="21"/>
                <w:lang w:bidi="ar"/>
              </w:rPr>
            </w:pPr>
            <w:r>
              <w:rPr>
                <w:rFonts w:hint="eastAsia" w:ascii="宋体" w:hAnsi="宋体" w:cs="宋体"/>
                <w:szCs w:val="21"/>
              </w:rPr>
              <w:t xml:space="preserve">4.</w:t>
            </w:r>
            <w:r>
              <w:rPr>
                <w:rFonts w:hint="eastAsia" w:ascii="宋体" w:hAnsi="宋体" w:cs="宋体"/>
                <w:color w:val="000000"/>
                <w:szCs w:val="21"/>
                <w:lang w:bidi="ar"/>
              </w:rPr>
              <w:t xml:space="preserve">服务人员管理方案；</w:t>
            </w:r>
            <w:r/>
          </w:p>
          <w:p>
            <w:pPr>
              <w:spacing w:line="360" w:lineRule="auto"/>
              <w:rPr>
                <w:rFonts w:ascii="宋体" w:hAnsi="宋体" w:cs="宋体"/>
                <w:szCs w:val="21"/>
              </w:rPr>
            </w:pPr>
            <w:r>
              <w:rPr>
                <w:rFonts w:hint="eastAsia" w:ascii="宋体" w:hAnsi="宋体" w:cs="宋体"/>
                <w:szCs w:val="21"/>
              </w:rPr>
              <w:t xml:space="preserve">5.重大活动服务保障方案；</w:t>
            </w:r>
            <w:r/>
          </w:p>
          <w:p>
            <w:pPr>
              <w:jc w:val="left"/>
              <w:spacing w:line="360" w:lineRule="auto"/>
              <w:rPr>
                <w:rFonts w:ascii="宋体" w:hAnsi="宋体" w:cs="宋体"/>
                <w:szCs w:val="21"/>
              </w:rPr>
            </w:pPr>
            <w:r>
              <w:rPr>
                <w:rFonts w:hint="eastAsia" w:ascii="宋体" w:hAnsi="宋体" w:cs="宋体"/>
                <w:szCs w:val="21"/>
              </w:rPr>
              <w:t xml:space="preserve">6.进场交接方案；</w:t>
            </w:r>
            <w:r/>
          </w:p>
          <w:p>
            <w:pPr>
              <w:jc w:val="left"/>
              <w:spacing w:line="360" w:lineRule="auto"/>
              <w:rPr>
                <w:rFonts w:ascii="宋体" w:hAnsi="宋体" w:cs="宋体"/>
                <w:szCs w:val="21"/>
              </w:rPr>
            </w:pPr>
            <w:r>
              <w:rPr>
                <w:rFonts w:hint="eastAsia" w:ascii="宋体" w:hAnsi="宋体" w:cs="宋体"/>
                <w:szCs w:val="21"/>
              </w:rPr>
              <w:t xml:space="preserve">7.应急管理方案</w:t>
            </w:r>
            <w:r>
              <w:rPr>
                <w:rFonts w:hint="eastAsia" w:ascii="宋体" w:hAnsi="宋体" w:cs="宋体"/>
                <w:szCs w:val="21"/>
              </w:rPr>
              <w:t xml:space="preserve">。</w:t>
            </w:r>
            <w:r/>
          </w:p>
          <w:p>
            <w:pPr>
              <w:spacing w:line="360" w:lineRule="auto"/>
              <w:rPr>
                <w:rFonts w:ascii="宋体" w:hAnsi="宋体" w:cs="宋体"/>
                <w:color w:val="000000"/>
                <w:szCs w:val="21"/>
                <w:lang w:bidi="ar"/>
              </w:rPr>
            </w:pPr>
            <w:r>
              <w:rPr>
                <w:rFonts w:hint="eastAsia" w:ascii="宋体" w:hAnsi="宋体" w:cs="宋体"/>
                <w:szCs w:val="21"/>
              </w:rPr>
              <w:t xml:space="preserve">上述每项应逐条叙述，</w:t>
            </w:r>
            <w:r>
              <w:rPr>
                <w:rFonts w:hint="eastAsia" w:ascii="宋体" w:hAnsi="宋体" w:cs="宋体"/>
                <w:color w:val="000000"/>
                <w:szCs w:val="21"/>
                <w:lang w:bidi="ar"/>
              </w:rPr>
              <w:t xml:space="preserve">内容完整，条理清晰，每项得2分，共 14分；每项叙述内容与采购需求偏差较大或未作完整叙述的，不得分。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rPr>
              <w:t xml:space="preserve">1</w:t>
            </w:r>
            <w:r>
              <w:rPr>
                <w:rFonts w:ascii="宋体" w:hAnsi="宋体"/>
              </w:rPr>
              <w:t xml:space="preserve">4</w:t>
            </w:r>
            <w:r/>
          </w:p>
        </w:tc>
      </w:tr>
      <w:tr>
        <w:trPr>
          <w:trHeight w:val="1259"/>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40" w:name="_Hlk206665343"/>
            <w:r/>
            <w:r/>
          </w:p>
        </w:tc>
        <w:tc>
          <w:tcPr>
            <w:shd w:val="clear" w:color="auto" w:fill="auto"/>
            <w:tcW w:w="1146" w:type="dxa"/>
            <w:vAlign w:val="center"/>
            <w:textDirection w:val="lrTb"/>
            <w:noWrap w:val="false"/>
          </w:tcPr>
          <w:p>
            <w:pPr>
              <w:rPr>
                <w:rFonts w:ascii="宋体" w:hAnsi="宋体" w:cs="宋体"/>
                <w:color w:val="000000"/>
                <w:szCs w:val="21"/>
              </w:rPr>
            </w:pPr>
            <w:r>
              <w:rPr>
                <w:rFonts w:hint="eastAsia" w:ascii="宋体" w:hAnsi="宋体"/>
                <w:color w:val="000000"/>
                <w:szCs w:val="21"/>
              </w:rPr>
              <w:t xml:space="preserve">服务创新</w:t>
            </w:r>
            <w:r/>
          </w:p>
        </w:tc>
        <w:tc>
          <w:tcPr>
            <w:shd w:val="clear" w:color="auto" w:fill="auto"/>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投标人根据企业自身能力及项目的采购需求，提供提质增效或节能减排等方面的创新服务，每提供一项符合采购需求的服务创新得2分，最高4分。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lang w:bidi="ar"/>
              </w:rPr>
            </w:pPr>
            <w:r>
              <w:rPr>
                <w:rFonts w:ascii="宋体" w:hAnsi="宋体" w:cs="宋体"/>
                <w:color w:val="000000"/>
                <w:szCs w:val="21"/>
                <w:lang w:bidi="ar"/>
              </w:rPr>
              <w:t xml:space="preserve">4</w:t>
            </w:r>
            <w:r/>
          </w:p>
        </w:tc>
      </w:tr>
      <w:tr>
        <w:trPr>
          <w:trHeight w:val="1259"/>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41" w:name="_Hlk202875329"/>
            <w:r/>
            <w:bookmarkEnd w:id="140"/>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客户满意度提升方案</w:t>
            </w:r>
            <w:r/>
          </w:p>
        </w:tc>
        <w:tc>
          <w:tcPr>
            <w:shd w:val="clear" w:color="auto" w:fill="auto"/>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投标人根据本项目特点，制定客户满意度提升方案，方案内容需包含服务全部内容，应具备奖惩机制，符合本项目采购需求的，得2分，否则不得分。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lang w:bidi="ar"/>
              </w:rPr>
            </w:pPr>
            <w:r>
              <w:rPr>
                <w:rFonts w:ascii="宋体" w:hAnsi="宋体" w:cs="宋体"/>
                <w:color w:val="000000"/>
                <w:szCs w:val="21"/>
                <w:lang w:bidi="ar"/>
              </w:rPr>
              <w:t xml:space="preserve">2</w:t>
            </w:r>
            <w:r/>
          </w:p>
        </w:tc>
      </w:tr>
      <w:tr>
        <w:trPr>
          <w:trHeight w:val="416"/>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42" w:name="_Hlk202875345"/>
            <w:r/>
            <w:bookmarkStart w:id="143" w:name="_Hlk211602904"/>
            <w:r/>
            <w:bookmarkEnd w:id="141"/>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▲项目经理</w:t>
            </w:r>
            <w:r/>
          </w:p>
        </w:tc>
        <w:tc>
          <w:tcPr>
            <w:shd w:val="clear" w:color="auto" w:fill="auto"/>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投标人拟派的项目经理</w:t>
            </w:r>
            <w:r>
              <w:rPr>
                <w:rFonts w:hint="eastAsia" w:ascii="宋体" w:hAnsi="宋体" w:cs="宋体"/>
                <w:szCs w:val="21"/>
              </w:rPr>
              <w:t xml:space="preserve">满足采购需求的前提下</w:t>
            </w:r>
            <w:r>
              <w:rPr>
                <w:rFonts w:hint="eastAsia" w:ascii="宋体" w:hAnsi="宋体" w:cs="宋体"/>
                <w:color w:val="000000"/>
                <w:szCs w:val="21"/>
              </w:rPr>
              <w:t xml:space="preserve">需具备：</w:t>
            </w:r>
            <w:r>
              <w:rPr>
                <w:rFonts w:hint="eastAsia" w:ascii="宋体" w:hAnsi="宋体" w:cs="宋体"/>
                <w:b/>
                <w:color w:val="000000"/>
                <w:szCs w:val="21"/>
              </w:rPr>
              <w:t xml:space="preserve">（中标后必须在本项目工作）</w:t>
            </w:r>
            <w:r/>
          </w:p>
          <w:p>
            <w:pPr>
              <w:spacing w:line="360" w:lineRule="auto"/>
              <w:rPr>
                <w:rFonts w:ascii="宋体" w:hAnsi="宋体" w:cs="宋体"/>
                <w:szCs w:val="21"/>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物业经理或物业项目经理证书；</w:t>
            </w:r>
            <w:r/>
          </w:p>
          <w:p>
            <w:pPr>
              <w:spacing w:line="360" w:lineRule="auto"/>
              <w:rPr>
                <w:rFonts w:ascii="宋体" w:hAnsi="宋体" w:cs="宋体"/>
                <w:szCs w:val="21"/>
              </w:rPr>
            </w:pPr>
            <w:r>
              <w:rPr>
                <w:rFonts w:hint="eastAsia" w:ascii="宋体" w:hAnsi="宋体"/>
                <w:szCs w:val="21"/>
              </w:rPr>
              <w:t xml:space="preserve">2</w:t>
            </w:r>
            <w:r>
              <w:rPr>
                <w:rFonts w:ascii="宋体" w:hAnsi="宋体"/>
                <w:szCs w:val="21"/>
              </w:rPr>
              <w:t xml:space="preserve">.</w:t>
            </w:r>
            <w:r>
              <w:rPr>
                <w:rFonts w:hint="eastAsia" w:ascii="宋体" w:hAnsi="宋体" w:cs="宋体"/>
                <w:color w:val="000000"/>
                <w:szCs w:val="21"/>
                <w:lang w:bidi="ar"/>
              </w:rPr>
              <w:t xml:space="preserve">市场监管局颁发的特种设备安全管理和作业人员证（</w:t>
            </w:r>
            <w:r>
              <w:rPr>
                <w:rFonts w:hint="eastAsia" w:ascii="宋体" w:hAnsi="宋体"/>
                <w:szCs w:val="21"/>
              </w:rPr>
              <w:t xml:space="preserve">项目代号</w:t>
            </w:r>
            <w:r>
              <w:rPr>
                <w:rFonts w:hint="eastAsia" w:ascii="宋体" w:hAnsi="宋体"/>
              </w:rPr>
              <w:t xml:space="preserve">A</w:t>
            </w:r>
            <w:r>
              <w:rPr>
                <w:rFonts w:hint="eastAsia" w:ascii="宋体" w:hAnsi="宋体" w:cs="宋体"/>
                <w:color w:val="000000"/>
                <w:szCs w:val="21"/>
                <w:lang w:bidi="ar"/>
              </w:rPr>
              <w:t xml:space="preserve">）</w:t>
            </w:r>
            <w:r>
              <w:rPr>
                <w:rFonts w:hint="eastAsia" w:ascii="宋体" w:hAnsi="宋体"/>
                <w:szCs w:val="21"/>
              </w:rPr>
              <w:t xml:space="preserve">；</w:t>
            </w:r>
            <w:r/>
          </w:p>
          <w:p>
            <w:pPr>
              <w:spacing w:line="360" w:lineRule="auto"/>
              <w:rPr>
                <w:rFonts w:ascii="宋体" w:hAnsi="宋体" w:cs="宋体"/>
                <w:szCs w:val="21"/>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szCs w:val="21"/>
                <w:lang w:bidi="ar"/>
              </w:rPr>
              <w:t xml:space="preserve">四级（中级）及以上消防设施操作员</w:t>
            </w:r>
            <w:r>
              <w:rPr>
                <w:rFonts w:hint="eastAsia" w:ascii="Times New Roman" w:hAnsi="Times New Roman"/>
                <w:szCs w:val="21"/>
              </w:rPr>
              <w:t xml:space="preserve">国家职业资格证书</w:t>
            </w:r>
            <w:r>
              <w:rPr>
                <w:rFonts w:hint="eastAsia" w:ascii="宋体" w:hAnsi="宋体"/>
                <w:szCs w:val="21"/>
                <w:lang w:bidi="ar"/>
              </w:rPr>
              <w:t xml:space="preserve">或四级（中级）及以上建（构）筑物消防</w:t>
            </w:r>
            <w:r>
              <w:rPr>
                <w:rFonts w:hint="eastAsia" w:ascii="宋体" w:hAnsi="宋体"/>
                <w:szCs w:val="21"/>
                <w:lang w:bidi="ar"/>
              </w:rPr>
              <w:t xml:space="preserve">员国家</w:t>
            </w:r>
            <w:r>
              <w:rPr>
                <w:rFonts w:hint="eastAsia" w:ascii="宋体" w:hAnsi="宋体"/>
                <w:szCs w:val="21"/>
                <w:lang w:bidi="ar"/>
              </w:rPr>
              <w:t xml:space="preserve">职业资格证书</w:t>
            </w:r>
            <w:r>
              <w:rPr>
                <w:rFonts w:hint="eastAsia" w:ascii="宋体" w:hAnsi="宋体" w:cs="宋体"/>
                <w:color w:val="000000"/>
                <w:szCs w:val="21"/>
                <w:lang w:bidi="ar"/>
              </w:rPr>
              <w:t xml:space="preserve">；</w:t>
            </w:r>
            <w:r/>
          </w:p>
          <w:p>
            <w:pPr>
              <w:spacing w:line="360" w:lineRule="auto"/>
              <w:rPr>
                <w:rFonts w:ascii="宋体" w:hAnsi="宋体" w:cs="宋体"/>
                <w:szCs w:val="21"/>
              </w:rPr>
            </w:pPr>
            <w:r>
              <w:rPr>
                <w:rFonts w:ascii="宋体" w:hAnsi="宋体" w:cs="宋体"/>
                <w:szCs w:val="21"/>
              </w:rPr>
              <w:t xml:space="preserve">4.</w:t>
            </w:r>
            <w:r>
              <w:rPr>
                <w:rFonts w:hint="eastAsia" w:ascii="宋体" w:hAnsi="宋体" w:cs="宋体"/>
                <w:color w:val="000000"/>
                <w:szCs w:val="21"/>
                <w:lang w:bidi="ar"/>
              </w:rPr>
              <w:t xml:space="preserve">五级（初级）及以上应急</w:t>
            </w:r>
            <w:r>
              <w:rPr>
                <w:rFonts w:hint="eastAsia" w:ascii="宋体" w:hAnsi="宋体" w:cs="宋体"/>
                <w:color w:val="000000"/>
                <w:szCs w:val="21"/>
                <w:lang w:bidi="ar"/>
              </w:rPr>
              <w:t xml:space="preserve">救援员国家</w:t>
            </w:r>
            <w:r>
              <w:rPr>
                <w:rFonts w:hint="eastAsia" w:ascii="宋体" w:hAnsi="宋体" w:cs="宋体"/>
                <w:color w:val="000000"/>
                <w:szCs w:val="21"/>
                <w:lang w:bidi="ar"/>
              </w:rPr>
              <w:t xml:space="preserve">职业资格证书</w:t>
            </w:r>
            <w:r>
              <w:rPr>
                <w:rFonts w:hint="eastAsia" w:ascii="宋体" w:hAnsi="宋体" w:cs="宋体"/>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每项得1分，共4分。</w:t>
            </w:r>
            <w:r/>
          </w:p>
          <w:p>
            <w:pPr>
              <w:spacing w:line="360" w:lineRule="auto"/>
              <w:rPr>
                <w:rFonts w:ascii="宋体" w:hAnsi="宋体" w:cs="宋体"/>
                <w:color w:val="000000"/>
                <w:szCs w:val="21"/>
                <w:lang w:bidi="ar"/>
              </w:rPr>
            </w:pPr>
            <w:r>
              <w:rPr>
                <w:rFonts w:hint="eastAsia" w:ascii="宋体" w:hAnsi="宋体" w:cs="宋体"/>
                <w:b/>
                <w:color w:val="000000"/>
                <w:szCs w:val="21"/>
              </w:rPr>
              <w:t xml:space="preserve">注：投标文件内提供身份证扫描件、有效证书扫描件、社保缴纳证明</w:t>
            </w:r>
            <w:r>
              <w:rPr>
                <w:rFonts w:hint="eastAsia" w:ascii="宋体" w:hAnsi="宋体" w:cs="宋体"/>
                <w:b/>
                <w:bCs/>
                <w:color w:val="000000"/>
                <w:szCs w:val="21"/>
              </w:rPr>
              <w:t xml:space="preserve">，国家职业资格等级证书须提供</w:t>
            </w:r>
            <w:r>
              <w:rPr>
                <w:rFonts w:hint="eastAsia" w:ascii="Times New Roman" w:hAnsi="Times New Roman"/>
                <w:b/>
                <w:color w:val="000000"/>
              </w:rPr>
              <w:t xml:space="preserve">技能人才评价证书全国联网查询</w:t>
            </w:r>
            <w:r>
              <w:rPr>
                <w:rFonts w:hint="eastAsia" w:ascii="宋体" w:hAnsi="宋体" w:cs="宋体"/>
                <w:b/>
                <w:bCs/>
                <w:color w:val="000000"/>
                <w:szCs w:val="21"/>
              </w:rPr>
              <w:t xml:space="preserve">截图，</w:t>
            </w:r>
            <w:r>
              <w:rPr>
                <w:rFonts w:hint="eastAsia" w:ascii="宋体" w:hAnsi="宋体" w:cs="宋体"/>
                <w:b/>
                <w:color w:val="000000"/>
                <w:szCs w:val="21"/>
              </w:rPr>
              <w:t xml:space="preserve">特种设备安全管理和作业人员证书</w:t>
            </w:r>
            <w:r>
              <w:rPr>
                <w:rFonts w:hint="eastAsia" w:ascii="宋体" w:hAnsi="宋体" w:cs="宋体"/>
                <w:b/>
                <w:bCs/>
                <w:color w:val="000000"/>
                <w:szCs w:val="21"/>
              </w:rPr>
              <w:t xml:space="preserve">须</w:t>
            </w:r>
            <w:r>
              <w:rPr>
                <w:rFonts w:hint="eastAsia" w:ascii="宋体" w:hAnsi="宋体" w:cs="宋体"/>
                <w:b/>
                <w:color w:val="000000"/>
                <w:szCs w:val="21"/>
              </w:rPr>
              <w:t xml:space="preserve">提供全国特种设备公示信息查询平台截图</w:t>
            </w:r>
            <w:r>
              <w:rPr>
                <w:rFonts w:hint="eastAsia" w:ascii="宋体" w:hAnsi="宋体" w:cs="宋体"/>
                <w:b/>
                <w:bCs/>
                <w:color w:val="000000"/>
                <w:szCs w:val="21"/>
              </w:rPr>
              <w:t xml:space="preserve">，否则不得分。</w:t>
            </w:r>
            <w:bookmarkEnd w:id="142"/>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4</w:t>
            </w:r>
            <w:bookmarkEnd w:id="143"/>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rPr>
            </w:pPr>
            <w:r>
              <w:rPr>
                <w:rFonts w:hint="eastAsia" w:ascii="宋体" w:hAnsi="宋体" w:cs="宋体"/>
                <w:color w:val="000000"/>
                <w:szCs w:val="21"/>
              </w:rPr>
              <w:t xml:space="preserve">▲</w:t>
            </w:r>
            <w:bookmarkStart w:id="144" w:name="OLE_LINK35"/>
            <w:r/>
            <w:bookmarkStart w:id="145" w:name="OLE_LINK38"/>
            <w:r>
              <w:rPr>
                <w:rFonts w:hint="eastAsia" w:ascii="宋体" w:hAnsi="宋体" w:cs="宋体"/>
                <w:color w:val="000000"/>
                <w:szCs w:val="21"/>
              </w:rPr>
              <w:t xml:space="preserve">服务人员</w:t>
            </w:r>
            <w:bookmarkEnd w:id="144"/>
            <w:r/>
            <w:bookmarkEnd w:id="145"/>
            <w:r>
              <w:rPr>
                <w:rFonts w:hint="eastAsia" w:ascii="宋体" w:hAnsi="宋体" w:cs="宋体"/>
                <w:color w:val="000000"/>
                <w:szCs w:val="21"/>
              </w:rPr>
              <w:t xml:space="preserve">专业要求</w:t>
            </w:r>
            <w:r/>
          </w:p>
        </w:tc>
        <w:tc>
          <w:tcPr>
            <w:tcW w:w="5812" w:type="dxa"/>
            <w:vAlign w:val="center"/>
            <w:textDirection w:val="lrTb"/>
            <w:noWrap w:val="false"/>
          </w:tcPr>
          <w:p>
            <w:pPr>
              <w:spacing w:line="360" w:lineRule="auto"/>
              <w:rPr>
                <w:rFonts w:hint="eastAsia" w:ascii="宋体" w:hAnsi="宋体" w:cs="宋体"/>
                <w:b/>
                <w:bCs/>
                <w:color w:val="00000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bidi="ar"/>
              </w:rPr>
              <w:t xml:space="preserve">投标人拟派本项目服务人员满足采购需求的前提下需具备：</w:t>
            </w:r>
            <w:r>
              <w:rPr>
                <w:rFonts w:hint="eastAsia" w:ascii="宋体" w:hAnsi="宋体" w:cs="宋体"/>
                <w:b/>
                <w:bCs/>
                <w:color w:val="000000"/>
                <w:lang w:bidi="ar"/>
              </w:rPr>
              <w:t xml:space="preserve">（履约前后人员可更换，更换人员持证情况不得低于投标文件中提供的人员专业要求）</w:t>
            </w:r>
            <w:r>
              <w:rPr>
                <w:rFonts w:hint="eastAsia" w:ascii="宋体" w:hAnsi="宋体" w:cs="宋体"/>
                <w:b/>
                <w:bCs/>
                <w:color w:val="000000"/>
                <w:lang w:bidi="ar"/>
              </w:rPr>
            </w:r>
            <w:r/>
          </w:p>
          <w:p>
            <w:pPr>
              <w:spacing w:line="360" w:lineRule="auto"/>
              <w:rPr>
                <w:rFonts w:hint="eastAsia" w:ascii="宋体" w:hAnsi="宋体" w:cs="宋体"/>
                <w:color w:val="000000"/>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bidi="ar"/>
              </w:rPr>
              <w:t xml:space="preserve">1.拟派水电工持有市场监管局颁发的特种设备安全管理和作业人员证（项目代号A），每人次得1分，最高得3分；</w:t>
            </w:r>
            <w:r>
              <w:rPr>
                <w:rFonts w:hint="eastAsia" w:ascii="宋体" w:hAnsi="宋体" w:cs="宋体"/>
                <w:color w:val="000000"/>
                <w:lang w:bidi="ar"/>
              </w:rPr>
            </w:r>
            <w:r/>
          </w:p>
          <w:p>
            <w:pPr>
              <w:spacing w:line="360" w:lineRule="auto"/>
              <w:rPr>
                <w:rFonts w:hint="eastAsia" w:ascii="宋体" w:hAnsi="宋体" w:cs="宋体"/>
                <w:color w:val="000000"/>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bidi="ar"/>
              </w:rPr>
              <w:t xml:space="preserve">2.拟派教辅人员持有五级（初级）及以上消防设施操作员国家职业资格证书或五级（初级）及以上建（构）筑物消防员国家职业资格证书，每人次得1分，最高得3分；</w:t>
            </w:r>
            <w:r>
              <w:rPr>
                <w:rFonts w:hint="eastAsia" w:ascii="宋体" w:hAnsi="宋体" w:cs="宋体"/>
                <w:color w:val="000000"/>
                <w:lang w:bidi="ar"/>
              </w:rPr>
            </w:r>
            <w:r/>
          </w:p>
          <w:p>
            <w:pPr>
              <w:spacing w:line="360" w:lineRule="auto"/>
              <w:rPr>
                <w:rFonts w:hint="eastAsia" w:ascii="宋体" w:hAnsi="宋体" w:cs="宋体"/>
                <w:color w:val="000000"/>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bidi="ar"/>
              </w:rPr>
              <w:t xml:space="preserve">3.拟派水电工或勤杂工持有五级（初级）及以上应急救援员国家职业资格证书，每人次得1分，最高得2分；</w:t>
            </w:r>
            <w:r>
              <w:rPr>
                <w:rFonts w:hint="eastAsia" w:ascii="宋体" w:hAnsi="宋体" w:cs="宋体"/>
                <w:color w:val="000000"/>
                <w:lang w:bidi="ar"/>
              </w:rPr>
            </w:r>
            <w:r/>
          </w:p>
          <w:p>
            <w:pPr>
              <w:spacing w:line="360" w:lineRule="auto"/>
              <w:rPr>
                <w:rFonts w:hint="eastAsia" w:ascii="宋体" w:hAnsi="宋体" w:cs="宋体"/>
                <w:color w:val="000000"/>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bidi="ar"/>
              </w:rPr>
              <w:t xml:space="preserve">4.</w:t>
            </w:r>
            <w:r>
              <w:rPr>
                <w:rFonts w:hint="eastAsia" w:ascii="宋体" w:hAnsi="宋体" w:cs="宋体"/>
                <w:color w:val="000000"/>
                <w:lang w:bidi="ar"/>
              </w:rPr>
              <w:t xml:space="preserve">拟派</w:t>
            </w:r>
            <w:r>
              <w:rPr>
                <w:rFonts w:hint="eastAsia" w:ascii="宋体" w:hAnsi="宋体" w:cs="宋体"/>
                <w:color w:val="000000"/>
                <w:lang w:bidi="ar"/>
              </w:rPr>
              <w:t xml:space="preserve">教辅人员（网络管理员）有三年及以上学校网络管理相关工作经验，每人次得0.5分，最高得1分；</w:t>
            </w:r>
            <w:r>
              <w:rPr>
                <w:rFonts w:hint="eastAsia" w:ascii="宋体" w:hAnsi="宋体" w:cs="宋体"/>
                <w:color w:val="000000"/>
                <w:lang w:bidi="ar"/>
              </w:rPr>
            </w:r>
            <w:r/>
          </w:p>
          <w:p>
            <w:pPr>
              <w:spacing w:line="360" w:lineRule="auto"/>
              <w:rPr>
                <w:rFonts w:hint="eastAsia" w:ascii="宋体" w:hAnsi="宋体" w:cs="宋体"/>
                <w:color w:val="000000"/>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bidi="ar"/>
              </w:rPr>
              <w:t xml:space="preserve">5.拟派教辅人员（实验室管理员）有三年及以上学校实验室管理相关工作经验，每人次得0.5分，最高得1分。</w:t>
            </w:r>
            <w:r>
              <w:rPr>
                <w:rFonts w:hint="eastAsia" w:ascii="宋体" w:hAnsi="宋体" w:cs="宋体"/>
                <w:color w:val="000000"/>
                <w:lang w:bidi="ar"/>
              </w:rPr>
            </w:r>
            <w:r/>
          </w:p>
          <w:p>
            <w:pPr>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color w:val="000000"/>
                <w:lang w:bidi="ar"/>
              </w:rPr>
              <w:t xml:space="preserve">本项最高得10分。</w:t>
            </w:r>
            <w:r/>
          </w:p>
          <w:p>
            <w:pPr>
              <w:spacing w:line="360" w:lineRule="auto"/>
              <w:rPr>
                <w:rFonts w:ascii="宋体" w:hAnsi="宋体" w:cs="宋体"/>
                <w:b/>
                <w:color w:val="000000"/>
                <w:szCs w:val="21"/>
                <w:lang w:bidi="ar"/>
              </w:rPr>
            </w:pPr>
            <w:r>
              <w:rPr>
                <w:rFonts w:ascii="SimSun" w:hAnsi="SimSun" w:eastAsia="SimSun" w:cs="SimSun"/>
                <w:b/>
                <w:color w:val="000000"/>
                <w:sz w:val="21"/>
              </w:rPr>
              <w:t xml:space="preserve">注：持证人员不得重复。投标文件内提供身份证扫描件、有效证书扫描件、社保缴纳证明、工作经验提供项目合同及任意一期合同发票（若合同内容无法体现工作岗位的，须另外提供业主单位岗位证明并加盖公章），国家职业资格等级证书须提供技能人才评价证书全国联网查询截图，特种设备安全管理和作业人员证书须提供全国特种设备公示信息查询平台截图，否则不得分。</w:t>
            </w:r>
            <w:r>
              <w:rPr>
                <w:rFonts w:ascii="宋体" w:hAnsi="宋体" w:cs="宋体"/>
                <w:b/>
                <w:color w:val="000000"/>
                <w:szCs w:val="21"/>
                <w:lang w:bidi="ar"/>
              </w:rPr>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10</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1" w:name="_Hlk223696766"/>
            <w:r/>
            <w:r/>
          </w:p>
        </w:tc>
        <w:tc>
          <w:tcPr>
            <w:tcW w:w="1146" w:type="dxa"/>
            <w:vAlign w:val="center"/>
            <w:textDirection w:val="lrTb"/>
            <w:noWrap w:val="false"/>
          </w:tcPr>
          <w:p>
            <w:pPr>
              <w:rPr>
                <w:rFonts w:ascii="宋体" w:hAnsi="宋体" w:cs="宋体"/>
                <w:color w:val="000000"/>
                <w:szCs w:val="21"/>
              </w:rPr>
            </w:pPr>
            <w:r>
              <w:rPr>
                <w:rFonts w:hint="eastAsia" w:ascii="宋体" w:hAnsi="宋体"/>
                <w:bCs/>
                <w:szCs w:val="21"/>
              </w:rPr>
              <w:t xml:space="preserve">▲体系认证</w:t>
            </w:r>
            <w:r/>
          </w:p>
        </w:tc>
        <w:tc>
          <w:tcPr>
            <w:tcW w:w="5812" w:type="dxa"/>
            <w:vAlign w:val="center"/>
            <w:textDirection w:val="lrTb"/>
            <w:noWrap w:val="false"/>
          </w:tcPr>
          <w:p>
            <w:pPr>
              <w:spacing w:line="360" w:lineRule="auto"/>
              <w:rPr>
                <w:rFonts w:ascii="宋体" w:hAnsi="宋体" w:cs="宋体"/>
                <w:szCs w:val="21"/>
                <w:lang w:val="zh-CN" w:bidi="zh-CN"/>
              </w:rPr>
            </w:pPr>
            <w:r>
              <w:rPr>
                <w:rFonts w:hint="eastAsia" w:ascii="宋体" w:hAnsi="宋体" w:cs="宋体"/>
                <w:szCs w:val="21"/>
                <w:lang w:val="zh-CN" w:bidi="zh-CN"/>
              </w:rPr>
              <w:t xml:space="preserve">投标人具备：</w:t>
            </w:r>
            <w:r/>
          </w:p>
          <w:p>
            <w:pPr>
              <w:spacing w:line="360" w:lineRule="auto"/>
              <w:rPr>
                <w:rFonts w:ascii="宋体" w:hAnsi="宋体" w:cs="宋体"/>
                <w:szCs w:val="21"/>
                <w:lang w:val="zh-CN" w:bidi="zh-CN"/>
              </w:rPr>
            </w:pPr>
            <w:r>
              <w:rPr>
                <w:rFonts w:hint="eastAsia" w:ascii="宋体" w:hAnsi="宋体" w:cs="宋体"/>
                <w:szCs w:val="21"/>
                <w:lang w:bidi="zh-CN"/>
              </w:rPr>
              <w:t xml:space="preserve">1.</w:t>
            </w:r>
            <w:r>
              <w:rPr>
                <w:rFonts w:hint="eastAsia" w:ascii="宋体" w:hAnsi="宋体" w:cs="宋体"/>
                <w:szCs w:val="21"/>
                <w:lang w:val="zh-CN" w:bidi="zh-CN"/>
              </w:rPr>
              <w:t xml:space="preserve">质量管理体系认证证书；</w:t>
            </w:r>
            <w:r/>
          </w:p>
          <w:p>
            <w:pPr>
              <w:spacing w:line="360" w:lineRule="auto"/>
              <w:rPr>
                <w:rFonts w:ascii="宋体" w:hAnsi="宋体" w:cs="宋体"/>
                <w:szCs w:val="21"/>
                <w:lang w:val="zh-CN" w:bidi="zh-CN"/>
              </w:rPr>
            </w:pPr>
            <w:r>
              <w:rPr>
                <w:rFonts w:hint="eastAsia" w:ascii="宋体" w:hAnsi="宋体" w:cs="宋体"/>
                <w:szCs w:val="21"/>
                <w:lang w:bidi="zh-CN"/>
              </w:rPr>
              <w:t xml:space="preserve">2.</w:t>
            </w:r>
            <w:r>
              <w:rPr>
                <w:rFonts w:hint="eastAsia" w:ascii="宋体" w:hAnsi="宋体" w:cs="宋体"/>
                <w:szCs w:val="21"/>
                <w:lang w:val="zh-CN" w:bidi="zh-CN"/>
              </w:rPr>
              <w:t xml:space="preserve">环境管理体系认证证书；</w:t>
            </w:r>
            <w:r/>
          </w:p>
          <w:p>
            <w:pPr>
              <w:spacing w:line="360" w:lineRule="auto"/>
              <w:rPr>
                <w:rFonts w:ascii="宋体" w:hAnsi="宋体" w:cs="宋体"/>
                <w:szCs w:val="21"/>
                <w:lang w:val="zh-CN" w:bidi="zh-CN"/>
              </w:rPr>
            </w:pPr>
            <w:r>
              <w:rPr>
                <w:rFonts w:hint="eastAsia" w:ascii="宋体" w:hAnsi="宋体" w:cs="宋体"/>
                <w:szCs w:val="21"/>
                <w:lang w:bidi="zh-CN"/>
              </w:rPr>
              <w:t xml:space="preserve">3.</w:t>
            </w:r>
            <w:r>
              <w:rPr>
                <w:rFonts w:hint="eastAsia" w:ascii="宋体" w:hAnsi="宋体" w:cs="宋体"/>
                <w:szCs w:val="21"/>
                <w:lang w:val="zh-CN" w:bidi="zh-CN"/>
              </w:rPr>
              <w:t xml:space="preserve">职业安全健康体系认证证书；</w:t>
            </w:r>
            <w:r/>
          </w:p>
          <w:p>
            <w:pPr>
              <w:spacing w:line="360" w:lineRule="auto"/>
              <w:rPr>
                <w:rFonts w:ascii="宋体" w:hAnsi="宋体" w:cs="宋体"/>
                <w:szCs w:val="21"/>
                <w:lang w:val="zh-CN" w:bidi="zh-CN"/>
              </w:rPr>
            </w:pPr>
            <w:r/>
            <w:bookmarkStart w:id="152" w:name="OLE_LINK10"/>
            <w:r>
              <w:rPr>
                <w:rFonts w:hint="eastAsia" w:ascii="宋体" w:hAnsi="宋体" w:cs="宋体"/>
                <w:szCs w:val="21"/>
                <w:lang w:bidi="zh-CN"/>
              </w:rPr>
              <w:t xml:space="preserve">4.</w:t>
            </w:r>
            <w:r>
              <w:rPr>
                <w:rFonts w:hint="eastAsia" w:ascii="宋体" w:hAnsi="宋体" w:cs="宋体"/>
                <w:szCs w:val="21"/>
                <w:lang w:val="zh-CN" w:bidi="zh-CN"/>
              </w:rPr>
              <w:t xml:space="preserve">物业服务认证证书</w:t>
            </w:r>
            <w:bookmarkEnd w:id="152"/>
            <w:r>
              <w:rPr>
                <w:rFonts w:hint="eastAsia" w:ascii="宋体" w:hAnsi="宋体" w:cs="宋体"/>
                <w:szCs w:val="21"/>
                <w:lang w:val="zh-CN" w:bidi="zh-CN"/>
              </w:rPr>
              <w:t xml:space="preserve">；</w:t>
            </w:r>
            <w:r/>
          </w:p>
          <w:p>
            <w:pPr>
              <w:spacing w:line="360" w:lineRule="auto"/>
              <w:rPr>
                <w:rFonts w:ascii="宋体" w:hAnsi="宋体" w:cs="宋体"/>
                <w:szCs w:val="21"/>
                <w:lang w:bidi="zh-CN"/>
              </w:rPr>
            </w:pPr>
            <w:r>
              <w:rPr>
                <w:rFonts w:hint="eastAsia" w:ascii="宋体" w:hAnsi="宋体" w:cs="宋体"/>
                <w:szCs w:val="21"/>
                <w:lang w:bidi="zh-CN"/>
              </w:rPr>
              <w:t xml:space="preserve">5.</w:t>
            </w:r>
            <w:r>
              <w:rPr>
                <w:rFonts w:hint="eastAsia" w:ascii="宋体" w:hAnsi="宋体" w:cs="宋体"/>
                <w:szCs w:val="21"/>
                <w:lang w:val="zh-CN" w:bidi="zh-CN"/>
              </w:rPr>
              <w:t xml:space="preserve">生活垃圾分类服务能力认证证书。</w:t>
            </w:r>
            <w:r/>
          </w:p>
          <w:p>
            <w:pPr>
              <w:spacing w:line="360" w:lineRule="auto"/>
              <w:rPr>
                <w:rFonts w:ascii="宋体" w:hAnsi="宋体" w:cs="宋体"/>
                <w:szCs w:val="21"/>
              </w:rPr>
            </w:pPr>
            <w:r>
              <w:rPr>
                <w:rFonts w:hint="eastAsia" w:ascii="宋体" w:hAnsi="宋体" w:cs="宋体"/>
                <w:szCs w:val="21"/>
              </w:rPr>
              <w:t xml:space="preserve">每项得1分，共</w:t>
            </w:r>
            <w:r>
              <w:rPr>
                <w:rFonts w:ascii="宋体" w:hAnsi="宋体" w:cs="宋体"/>
                <w:szCs w:val="21"/>
              </w:rPr>
              <w:t xml:space="preserve">5</w:t>
            </w:r>
            <w:r>
              <w:rPr>
                <w:rFonts w:hint="eastAsia" w:ascii="宋体" w:hAnsi="宋体" w:cs="宋体"/>
                <w:szCs w:val="21"/>
              </w:rPr>
              <w:t xml:space="preserve">分。</w:t>
            </w:r>
            <w:r/>
          </w:p>
          <w:p>
            <w:pPr>
              <w:spacing w:line="360" w:lineRule="auto"/>
              <w:rPr>
                <w:rFonts w:ascii="宋体" w:hAnsi="宋体" w:cs="宋体"/>
                <w:b/>
                <w:color w:val="000000"/>
                <w:szCs w:val="21"/>
                <w:lang w:bidi="ar"/>
              </w:rPr>
            </w:pPr>
            <w:r>
              <w:rPr>
                <w:rFonts w:hint="eastAsia" w:ascii="宋体" w:hAnsi="宋体" w:cs="宋体"/>
                <w:b/>
                <w:color w:val="000000"/>
                <w:szCs w:val="21"/>
                <w:lang w:bidi="ar"/>
              </w:rPr>
              <w:t xml:space="preserve">注：投标文件内须提供有效证书扫描件及国家认证认可监督管理委员会官方网站上的查询截图，否则不得分。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5</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3" w:name="_Hlk206665623"/>
            <w:r/>
            <w:bookmarkEnd w:id="151"/>
            <w:r/>
            <w:r/>
          </w:p>
        </w:tc>
        <w:tc>
          <w:tcPr>
            <w:tcW w:w="1146" w:type="dxa"/>
            <w:vAlign w:val="center"/>
            <w:textDirection w:val="lrTb"/>
            <w:noWrap w:val="false"/>
          </w:tcPr>
          <w:p>
            <w:pPr>
              <w:jc w:val="center"/>
              <w:spacing w:line="360" w:lineRule="auto"/>
              <w:rPr>
                <w:rFonts w:ascii="宋体" w:hAnsi="宋体"/>
                <w:bCs/>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类似业绩</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投标人提供</w:t>
            </w:r>
            <w:r>
              <w:rPr>
                <w:rFonts w:hint="eastAsia" w:ascii="宋体" w:hAnsi="宋体" w:cs="宋体"/>
                <w:b/>
                <w:color w:val="000000"/>
                <w:szCs w:val="21"/>
                <w:lang w:bidi="ar"/>
              </w:rPr>
              <w:t xml:space="preserve">已履约完成</w:t>
            </w:r>
            <w:r>
              <w:rPr>
                <w:rFonts w:hint="eastAsia" w:ascii="宋体" w:hAnsi="宋体" w:cs="宋体"/>
                <w:color w:val="000000"/>
                <w:szCs w:val="21"/>
                <w:lang w:bidi="ar"/>
              </w:rPr>
              <w:t xml:space="preserve">的公共物业项目业绩</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完成日期在2</w:t>
            </w:r>
            <w:r>
              <w:rPr>
                <w:rFonts w:ascii="宋体" w:hAnsi="宋体" w:cs="宋体"/>
                <w:color w:val="000000"/>
                <w:szCs w:val="21"/>
                <w:lang w:bidi="ar"/>
              </w:rPr>
              <w:t xml:space="preserve">023</w:t>
            </w:r>
            <w:r>
              <w:rPr>
                <w:rFonts w:hint="eastAsia" w:ascii="宋体" w:hAnsi="宋体" w:cs="宋体"/>
                <w:color w:val="000000"/>
                <w:szCs w:val="21"/>
                <w:lang w:bidi="ar"/>
              </w:rPr>
              <w:t xml:space="preserve">年1月1日及之后</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，每提供一个得</w:t>
            </w:r>
            <w:r>
              <w:rPr>
                <w:rFonts w:ascii="宋体" w:hAnsi="宋体" w:cs="宋体"/>
                <w:color w:val="000000"/>
                <w:szCs w:val="21"/>
                <w:lang w:bidi="ar"/>
              </w:rPr>
              <w:t xml:space="preserve">1</w:t>
            </w:r>
            <w:r>
              <w:rPr>
                <w:rFonts w:hint="eastAsia" w:ascii="宋体" w:hAnsi="宋体" w:cs="宋体"/>
                <w:color w:val="000000"/>
                <w:szCs w:val="21"/>
                <w:lang w:bidi="ar"/>
              </w:rPr>
              <w:t xml:space="preserve">分，最高</w:t>
            </w:r>
            <w:r>
              <w:rPr>
                <w:rFonts w:ascii="宋体" w:hAnsi="宋体" w:cs="宋体"/>
                <w:color w:val="000000"/>
                <w:szCs w:val="21"/>
                <w:lang w:bidi="ar"/>
              </w:rPr>
              <w:t xml:space="preserve">4</w:t>
            </w:r>
            <w:r>
              <w:rPr>
                <w:rFonts w:hint="eastAsia" w:ascii="宋体" w:hAnsi="宋体" w:cs="宋体"/>
                <w:color w:val="000000"/>
                <w:szCs w:val="21"/>
                <w:lang w:bidi="ar"/>
              </w:rPr>
              <w:t xml:space="preserve">分。</w:t>
            </w:r>
            <w:r/>
          </w:p>
          <w:p>
            <w:pPr>
              <w:spacing w:line="360" w:lineRule="auto"/>
              <w:rPr>
                <w:rFonts w:ascii="宋体" w:hAnsi="宋体" w:cs="宋体"/>
                <w:b/>
                <w:color w:val="000000"/>
                <w:szCs w:val="21"/>
                <w:lang w:bidi="ar"/>
              </w:rPr>
            </w:pPr>
            <w:r>
              <w:rPr>
                <w:rFonts w:hint="eastAsia" w:ascii="宋体" w:hAnsi="宋体" w:cs="宋体"/>
                <w:b/>
                <w:color w:val="000000"/>
                <w:szCs w:val="21"/>
                <w:lang w:bidi="ar"/>
              </w:rPr>
              <w:t xml:space="preserve">注：投标文件内须提供有效合同扫描件</w:t>
            </w:r>
            <w:r>
              <w:rPr>
                <w:rFonts w:ascii="宋体" w:hAnsi="宋体" w:cs="宋体"/>
                <w:b/>
                <w:color w:val="000000"/>
                <w:szCs w:val="21"/>
                <w:lang w:bidi="ar"/>
              </w:rPr>
              <w:t xml:space="preserve">和</w:t>
            </w:r>
            <w:r>
              <w:rPr>
                <w:rFonts w:hint="eastAsia" w:ascii="宋体" w:hAnsi="宋体" w:cs="宋体"/>
                <w:b/>
                <w:color w:val="000000"/>
                <w:szCs w:val="21"/>
                <w:lang w:bidi="ar"/>
              </w:rPr>
              <w:t xml:space="preserve">不低于合同金额5</w:t>
            </w:r>
            <w:r>
              <w:rPr>
                <w:rFonts w:ascii="宋体" w:hAnsi="宋体" w:cs="宋体"/>
                <w:b/>
                <w:color w:val="000000"/>
                <w:szCs w:val="21"/>
                <w:lang w:bidi="ar"/>
              </w:rPr>
              <w:t xml:space="preserve">0</w:t>
            </w:r>
            <w:r>
              <w:rPr>
                <w:rFonts w:hint="eastAsia" w:ascii="宋体" w:hAnsi="宋体" w:cs="宋体"/>
                <w:b/>
                <w:color w:val="000000"/>
                <w:szCs w:val="21"/>
                <w:lang w:bidi="ar"/>
              </w:rPr>
              <w:t xml:space="preserve">%</w:t>
            </w:r>
            <w:r>
              <w:rPr>
                <w:rFonts w:ascii="宋体" w:hAnsi="宋体" w:cs="宋体"/>
                <w:b/>
                <w:color w:val="000000"/>
                <w:szCs w:val="21"/>
                <w:lang w:bidi="ar"/>
              </w:rPr>
              <w:t xml:space="preserve">发票</w:t>
            </w:r>
            <w:r>
              <w:rPr>
                <w:rFonts w:hint="eastAsia" w:ascii="宋体" w:hAnsi="宋体" w:cs="宋体"/>
                <w:b/>
                <w:color w:val="000000"/>
                <w:szCs w:val="21"/>
                <w:lang w:bidi="ar"/>
              </w:rPr>
              <w:t xml:space="preserve">扫描件。</w:t>
            </w:r>
            <w:r/>
          </w:p>
        </w:tc>
        <w:tc>
          <w:tcPr>
            <w:tcW w:w="851" w:type="dxa"/>
            <w:vAlign w:val="center"/>
            <w:textDirection w:val="lrTb"/>
            <w:noWrap w:val="false"/>
          </w:tcPr>
          <w:p>
            <w:pPr>
              <w:jc w:val="center"/>
              <w:spacing w:line="360" w:lineRule="auto"/>
              <w:rPr>
                <w:rFonts w:ascii="宋体" w:hAnsi="宋体"/>
              </w:rPr>
            </w:pPr>
            <w:r>
              <w:rPr>
                <w:rFonts w:ascii="宋体" w:hAnsi="宋体" w:cs="宋体"/>
                <w:color w:val="000000"/>
                <w:szCs w:val="21"/>
              </w:rPr>
              <w:t xml:space="preserve">4</w:t>
            </w:r>
            <w:bookmarkEnd w:id="153"/>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w:t>
      </w:r>
      <w:r>
        <w:rPr>
          <w:rFonts w:hint="eastAsia" w:ascii="宋体" w:hAnsi="宋体"/>
          <w:b/>
          <w:szCs w:val="21"/>
        </w:rPr>
        <w:t xml:space="preserve">件形式</w:t>
      </w:r>
      <w:r>
        <w:rPr>
          <w:rFonts w:hint="eastAsia" w:ascii="宋体" w:hAnsi="宋体"/>
          <w:b/>
          <w:szCs w:val="21"/>
        </w:rPr>
        <w:t xml:space="preserve">上传，本项目不收取纸质投标文件及相关原件等纸质材料，仅以投标人提供的电子投标文件为准。电子</w:t>
      </w:r>
      <w:r>
        <w:rPr>
          <w:rFonts w:hint="eastAsia" w:ascii="宋体" w:hAnsi="宋体"/>
          <w:b/>
          <w:szCs w:val="21"/>
        </w:rPr>
        <w:t xml:space="preserve">件形式</w:t>
      </w:r>
      <w:r>
        <w:rPr>
          <w:rFonts w:hint="eastAsia" w:ascii="宋体" w:hAnsi="宋体"/>
          <w:b/>
          <w:szCs w:val="21"/>
        </w:rPr>
        <w:t xml:space="preserve">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w:t>
      </w:r>
      <w:r>
        <w:rPr>
          <w:rFonts w:hint="eastAsia" w:ascii="宋体" w:hAnsi="宋体"/>
          <w:b/>
          <w:szCs w:val="21"/>
        </w:rPr>
        <w:t xml:space="preserve">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color w:val="000000"/>
          <w:szCs w:val="21"/>
        </w:rPr>
        <w:t xml:space="preserve">                               </w:t>
      </w: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rPr>
          <w:rFonts w:ascii="宋体" w:hAnsi="宋体"/>
          <w:b/>
          <w:szCs w:val="21"/>
        </w:rPr>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SimSun">
    <w:panose1 w:val="02010600030101010101"/>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2</w:t>
    </w:r>
    <w:r>
      <w:fldChar w:fldCharType="end"/>
    </w:r>
    <w:r/>
  </w:p>
  <w:p>
    <w:pPr>
      <w:pStyle w:val="9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39</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项目编号：JSZC-320583-JZCG-G2026-0046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573"/>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228"/>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7">
    <w:multiLevelType w:val="hybridMultilevel"/>
    <w:lvl w:ilvl="0">
      <w:start w:val="1"/>
      <w:numFmt w:val="bullet"/>
      <w:pStyle w:val="1263"/>
      <w:isLgl w:val="false"/>
      <w:suff w:val="tab"/>
      <w:lvlText w:val=""/>
      <w:lvlJc w:val="left"/>
      <w:pPr>
        <w:ind w:left="987" w:hanging="567"/>
        <w:tabs>
          <w:tab w:val="left" w:pos="987" w:leader="none"/>
        </w:tabs>
      </w:pPr>
      <w:rPr>
        <w:rFonts w:hint="default" w:ascii="Wingdings" w:hAnsi="Wingdings"/>
      </w:rPr>
    </w:lvl>
    <w:lvl w:ilvl="1">
      <w:start w:val="1"/>
      <w:numFmt w:val="bullet"/>
      <w:pStyle w:val="1545"/>
      <w:isLgl w:val="false"/>
      <w:suff w:val="tab"/>
      <w:lvlText w:val=""/>
      <w:lvlJc w:val="left"/>
      <w:pPr>
        <w:ind w:left="1260" w:hanging="420"/>
        <w:tabs>
          <w:tab w:val="left" w:pos="1260" w:leader="none"/>
        </w:tabs>
      </w:pPr>
      <w:rPr>
        <w:rFonts w:hint="default" w:ascii="Wingdings" w:hAnsi="Wingdings"/>
      </w:rPr>
    </w:lvl>
    <w:lvl w:ilvl="2">
      <w:start w:val="1"/>
      <w:numFmt w:val="bullet"/>
      <w:pStyle w:val="1511"/>
      <w:isLgl w:val="false"/>
      <w:suff w:val="tab"/>
      <w:lvlText w:val=""/>
      <w:lvlJc w:val="left"/>
      <w:pPr>
        <w:ind w:left="1680" w:hanging="420"/>
        <w:tabs>
          <w:tab w:val="left" w:pos="1680" w:leader="none"/>
        </w:tabs>
      </w:pPr>
      <w:rPr>
        <w:rFonts w:hint="default" w:ascii="Wingdings" w:hAnsi="Wingdings"/>
      </w:rPr>
    </w:lvl>
    <w:lvl w:ilvl="3">
      <w:start w:val="1"/>
      <w:numFmt w:val="bullet"/>
      <w:pStyle w:val="1510"/>
      <w:isLgl w:val="false"/>
      <w:suff w:val="tab"/>
      <w:lvlText w:val=""/>
      <w:lvlJc w:val="left"/>
      <w:pPr>
        <w:ind w:left="2100" w:hanging="420"/>
        <w:tabs>
          <w:tab w:val="left" w:pos="2100" w:leader="none"/>
        </w:tabs>
      </w:pPr>
      <w:rPr>
        <w:rFonts w:hint="default" w:ascii="Wingdings" w:hAnsi="Wingdings"/>
      </w:rPr>
    </w:lvl>
    <w:lvl w:ilvl="4">
      <w:start w:val="1"/>
      <w:numFmt w:val="bullet"/>
      <w:pStyle w:val="1549"/>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54"/>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8">
    <w:multiLevelType w:val="hybridMultilevel"/>
    <w:lvl w:ilvl="0">
      <w:start w:val="1"/>
      <w:numFmt w:val="decimal"/>
      <w:pStyle w:val="1244"/>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685"/>
      <w:isLgl w:val="false"/>
      <w:suff w:val="tab"/>
      <w:lvlText w:val="%1"/>
      <w:lvlJc w:val="left"/>
      <w:pPr>
        <w:ind w:left="968" w:hanging="425"/>
      </w:pPr>
      <w:rPr>
        <w:rFonts w:hint="eastAsia"/>
      </w:rPr>
    </w:lvl>
    <w:lvl w:ilvl="1">
      <w:start w:val="1"/>
      <w:numFmt w:val="decimal"/>
      <w:pStyle w:val="1686"/>
      <w:isLgl/>
      <w:suff w:val="tab"/>
      <w:lvlText w:val="%1.%2"/>
      <w:lvlJc w:val="left"/>
      <w:pPr>
        <w:ind w:left="993" w:hanging="567"/>
      </w:pPr>
      <w:rPr>
        <w:rFonts w:hint="eastAsia"/>
      </w:rPr>
    </w:lvl>
    <w:lvl w:ilvl="2">
      <w:start w:val="1"/>
      <w:numFmt w:val="decimal"/>
      <w:pStyle w:val="1687"/>
      <w:isLgl/>
      <w:suff w:val="tab"/>
      <w:lvlText w:val="%1.%2.%3"/>
      <w:lvlJc w:val="left"/>
      <w:pPr>
        <w:ind w:left="1961" w:hanging="567"/>
      </w:pPr>
      <w:rPr>
        <w:rFonts w:hint="eastAsia"/>
      </w:rPr>
    </w:lvl>
    <w:lvl w:ilvl="3">
      <w:start w:val="1"/>
      <w:numFmt w:val="decimal"/>
      <w:pStyle w:val="1688"/>
      <w:isLgl/>
      <w:suff w:val="tab"/>
      <w:lvlText w:val="%1.%2.%3.%4"/>
      <w:lvlJc w:val="left"/>
      <w:pPr>
        <w:ind w:left="2527" w:hanging="708"/>
      </w:pPr>
      <w:rPr>
        <w:rFonts w:hint="eastAsia"/>
      </w:rPr>
    </w:lvl>
    <w:lvl w:ilvl="4">
      <w:start w:val="1"/>
      <w:numFmt w:val="decimal"/>
      <w:pStyle w:val="1689"/>
      <w:isLgl/>
      <w:suff w:val="tab"/>
      <w:lvlText w:val="%1.%2.%3.%4.%5"/>
      <w:lvlJc w:val="left"/>
      <w:pPr>
        <w:ind w:left="1134" w:hanging="850"/>
      </w:pPr>
      <w:rPr>
        <w:rFonts w:hint="eastAsia"/>
      </w:rPr>
    </w:lvl>
    <w:lvl w:ilvl="5">
      <w:start w:val="1"/>
      <w:numFmt w:val="decimal"/>
      <w:pStyle w:val="1690"/>
      <w:isLgl/>
      <w:suff w:val="tab"/>
      <w:lvlText w:val="%1.%2.%3.%4.%5.%6"/>
      <w:lvlJc w:val="left"/>
      <w:pPr>
        <w:ind w:left="3803" w:hanging="1134"/>
      </w:pPr>
      <w:rPr>
        <w:rFonts w:hint="eastAsia"/>
      </w:rPr>
    </w:lvl>
    <w:lvl w:ilvl="6">
      <w:start w:val="1"/>
      <w:numFmt w:val="decimal"/>
      <w:pStyle w:val="1691"/>
      <w:isLgl/>
      <w:suff w:val="tab"/>
      <w:lvlText w:val="%1.%2.%3.%4.%5.%6.%7"/>
      <w:lvlJc w:val="left"/>
      <w:pPr>
        <w:ind w:left="5364" w:hanging="1276"/>
      </w:pPr>
      <w:rPr>
        <w:rFonts w:hint="eastAsia"/>
      </w:rPr>
    </w:lvl>
    <w:lvl w:ilvl="7">
      <w:start w:val="1"/>
      <w:numFmt w:val="decimal"/>
      <w:pStyle w:val="1692"/>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1">
    <w:multiLevelType w:val="hybridMultilevel"/>
    <w:lvl w:ilvl="0">
      <w:start w:val="1"/>
      <w:numFmt w:val="upperLetter"/>
      <w:pStyle w:val="1491"/>
      <w:isLgl w:val="false"/>
      <w:suff w:val="tab"/>
      <w:lvlText w:val="%1、"/>
      <w:lvlJc w:val="left"/>
      <w:pPr>
        <w:ind w:left="360" w:hanging="360"/>
        <w:tabs>
          <w:tab w:val="left" w:pos="360" w:leader="none"/>
        </w:tabs>
      </w:pPr>
      <w:rPr>
        <w:rFonts w:hint="eastAsia"/>
      </w:rPr>
    </w:lvl>
    <w:lvl w:ilvl="1">
      <w:start w:val="1"/>
      <w:numFmt w:val="lowerLetter"/>
      <w:pStyle w:val="97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513"/>
      <w:isLgl w:val="false"/>
      <w:suff w:val="tab"/>
      <w:lvlText w:val="%4."/>
      <w:lvlJc w:val="left"/>
      <w:pPr>
        <w:ind w:left="1680" w:hanging="420"/>
        <w:tabs>
          <w:tab w:val="left" w:pos="1680" w:leader="none"/>
        </w:tabs>
      </w:pPr>
    </w:lvl>
    <w:lvl w:ilvl="4">
      <w:start w:val="1"/>
      <w:numFmt w:val="lowerLetter"/>
      <w:pStyle w:val="147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967"/>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89"/>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4">
    <w:multiLevelType w:val="hybridMultilevel"/>
    <w:lvl w:ilvl="0">
      <w:start w:val="1"/>
      <w:numFmt w:val="chineseCounting"/>
      <w:pStyle w:val="1553"/>
      <w:isLgl w:val="false"/>
      <w:suff w:val="nothing"/>
      <w:lvlText w:val="%1、"/>
      <w:lvlJc w:val="left"/>
      <w:pPr/>
    </w:lvl>
    <w:lvl w:ilvl="1">
      <w:start w:val="1"/>
      <w:numFmt w:val="bullet"/>
      <w:pStyle w:val="1354"/>
      <w:isLgl w:val="false"/>
      <w:suff w:val="tab"/>
      <w:lvlText w:val="o"/>
      <w:lvlJc w:val="left"/>
      <w:pPr>
        <w:ind w:left="1440" w:hanging="360"/>
      </w:pPr>
      <w:rPr>
        <w:rFonts w:hint="default" w:ascii="Courier New" w:hAnsi="Courier New" w:eastAsia="Courier New" w:cs="Courier New"/>
      </w:rPr>
    </w:lvl>
    <w:lvl w:ilvl="2">
      <w:start w:val="1"/>
      <w:numFmt w:val="bullet"/>
      <w:pStyle w:val="1388"/>
      <w:isLgl w:val="false"/>
      <w:suff w:val="tab"/>
      <w:lvlText w:val="§"/>
      <w:lvlJc w:val="left"/>
      <w:pPr>
        <w:ind w:left="2160" w:hanging="360"/>
      </w:pPr>
      <w:rPr>
        <w:rFonts w:hint="default" w:ascii="Wingdings" w:hAnsi="Wingdings" w:eastAsia="Wingdings" w:cs="Wingdings"/>
      </w:rPr>
    </w:lvl>
    <w:lvl w:ilvl="3">
      <w:start w:val="1"/>
      <w:numFmt w:val="bullet"/>
      <w:pStyle w:val="1383"/>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64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52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54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91"/>
      <w:isLgl w:val="false"/>
      <w:suff w:val="tab"/>
      <w:lvlText w:val="%8)"/>
      <w:lvlJc w:val="left"/>
      <w:pPr>
        <w:ind w:left="3360" w:hanging="420"/>
      </w:pPr>
    </w:lvl>
    <w:lvl w:ilvl="8">
      <w:start w:val="1"/>
      <w:numFmt w:val="lowerRoman"/>
      <w:pStyle w:val="1590"/>
      <w:isLgl w:val="false"/>
      <w:suff w:val="tab"/>
      <w:lvlText w:val="%9."/>
      <w:lvlJc w:val="right"/>
      <w:pPr>
        <w:ind w:left="3780" w:hanging="420"/>
      </w:pPr>
    </w:lvl>
  </w:abstractNum>
  <w:abstractNum w:abstractNumId="2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pStyle w:val="151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552"/>
      <w:isLgl w:val="false"/>
      <w:suff w:val="nothing"/>
      <w:lvlText w:val="%1、"/>
      <w:lvlJc w:val="left"/>
      <w:pPr/>
    </w:lvl>
    <w:lvl w:ilvl="1">
      <w:start w:val="1"/>
      <w:numFmt w:val="bullet"/>
      <w:pStyle w:val="155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53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bullet"/>
      <w:pStyle w:val="1227"/>
      <w:isLgl w:val="false"/>
      <w:suff w:val="tab"/>
      <w:lvlText w:val=""/>
      <w:lvlJc w:val="left"/>
      <w:pPr>
        <w:ind w:left="840" w:hanging="420"/>
        <w:tabs>
          <w:tab w:val="left" w:pos="840" w:leader="none"/>
        </w:tabs>
      </w:pPr>
      <w:rPr>
        <w:rFonts w:hint="default" w:ascii="Wingdings" w:hAnsi="Wingdings"/>
      </w:rPr>
    </w:lvl>
    <w:lvl w:ilvl="1">
      <w:start w:val="1"/>
      <w:numFmt w:val="bullet"/>
      <w:pStyle w:val="1252"/>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1259"/>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29">
    <w:multiLevelType w:val="hybridMultilevel"/>
    <w:lvl w:ilvl="0">
      <w:start w:val="1"/>
      <w:numFmt w:val="decimal"/>
      <w:pStyle w:val="1225"/>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0">
    <w:multiLevelType w:val="hybridMultilevel"/>
    <w:lvl w:ilvl="0">
      <w:start w:val="1"/>
      <w:numFmt w:val="decimal"/>
      <w:pStyle w:val="153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pStyle w:val="153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pStyle w:val="158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pStyle w:val="1524"/>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8">
    <w:multiLevelType w:val="hybridMultilevel"/>
    <w:lvl w:ilvl="0">
      <w:start w:val="1"/>
      <w:numFmt w:val="bullet"/>
      <w:pStyle w:val="1101"/>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9">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40">
    <w:multiLevelType w:val="hybridMultilevel"/>
    <w:lvl w:ilvl="0">
      <w:start w:val="1"/>
      <w:numFmt w:val="decimalEnclosedCircle"/>
      <w:isLgl w:val="false"/>
      <w:suff w:val="tab"/>
      <w:lvlText w:val="%1"/>
      <w:lvlJc w:val="left"/>
      <w:pPr>
        <w:ind w:left="1200" w:hanging="36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1">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2">
    <w:multiLevelType w:val="hybridMultilevel"/>
    <w:lvl w:ilvl="0">
      <w:start w:val="1"/>
      <w:numFmt w:val="decimal"/>
      <w:pStyle w:val="152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4">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5">
    <w:multiLevelType w:val="hybridMultilevel"/>
    <w:lvl w:ilvl="0">
      <w:start w:val="1"/>
      <w:numFmt w:val="decimal"/>
      <w:pStyle w:val="1502"/>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6">
    <w:multiLevelType w:val="hybridMultilevel"/>
    <w:lvl w:ilvl="0">
      <w:start w:val="1"/>
      <w:numFmt w:val="decimal"/>
      <w:isLgl w:val="false"/>
      <w:suff w:val="tab"/>
      <w:lvlText w:val="%1."/>
      <w:lvlJc w:val="left"/>
      <w:pPr>
        <w:ind w:left="630" w:hanging="21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7">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pStyle w:val="1415"/>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38"/>
  </w:num>
  <w:num w:numId="4">
    <w:abstractNumId w:val="29"/>
  </w:num>
  <w:num w:numId="5">
    <w:abstractNumId w:val="26"/>
  </w:num>
  <w:num w:numId="6">
    <w:abstractNumId w:val="5"/>
  </w:num>
  <w:num w:numId="7">
    <w:abstractNumId w:val="8"/>
  </w:num>
  <w:num w:numId="8">
    <w:abstractNumId w:val="28"/>
  </w:num>
  <w:num w:numId="9">
    <w:abstractNumId w:val="7"/>
  </w:num>
  <w:num w:numId="10">
    <w:abstractNumId w:val="14"/>
  </w:num>
  <w:num w:numId="11">
    <w:abstractNumId w:val="49"/>
  </w:num>
  <w:num w:numId="12">
    <w:abstractNumId w:val="45"/>
  </w:num>
  <w:num w:numId="13">
    <w:abstractNumId w:val="21"/>
  </w:num>
  <w:num w:numId="14">
    <w:abstractNumId w:val="37"/>
  </w:num>
  <w:num w:numId="15">
    <w:abstractNumId w:val="16"/>
  </w:num>
  <w:num w:numId="16">
    <w:abstractNumId w:val="42"/>
  </w:num>
  <w:num w:numId="17">
    <w:abstractNumId w:val="32"/>
  </w:num>
  <w:num w:numId="18">
    <w:abstractNumId w:val="24"/>
  </w:num>
  <w:num w:numId="19">
    <w:abstractNumId w:val="30"/>
  </w:num>
  <w:num w:numId="20">
    <w:abstractNumId w:val="17"/>
  </w:num>
  <w:num w:numId="21">
    <w:abstractNumId w:val="23"/>
  </w:num>
  <w:num w:numId="22">
    <w:abstractNumId w:val="3"/>
  </w:num>
  <w:num w:numId="23">
    <w:abstractNumId w:val="33"/>
  </w:num>
  <w:num w:numId="24">
    <w:abstractNumId w:val="19"/>
  </w:num>
  <w:num w:numId="25">
    <w:abstractNumId w:val="15"/>
  </w:num>
  <w:num w:numId="26">
    <w:abstractNumId w:val="10"/>
  </w:num>
  <w:num w:numId="27">
    <w:abstractNumId w:val="6"/>
  </w:num>
  <w:num w:numId="28">
    <w:abstractNumId w:val="22"/>
  </w:num>
  <w:num w:numId="29">
    <w:abstractNumId w:val="12"/>
  </w:num>
  <w:num w:numId="30">
    <w:abstractNumId w:val="40"/>
  </w:num>
  <w:num w:numId="31">
    <w:abstractNumId w:val="41"/>
  </w:num>
  <w:num w:numId="32">
    <w:abstractNumId w:val="36"/>
  </w:num>
  <w:num w:numId="33">
    <w:abstractNumId w:val="4"/>
  </w:num>
  <w:num w:numId="34">
    <w:abstractNumId w:val="9"/>
  </w:num>
  <w:num w:numId="35">
    <w:abstractNumId w:val="43"/>
  </w:num>
  <w:num w:numId="36">
    <w:abstractNumId w:val="20"/>
  </w:num>
  <w:num w:numId="37">
    <w:abstractNumId w:val="44"/>
  </w:num>
  <w:num w:numId="38">
    <w:abstractNumId w:val="31"/>
  </w:num>
  <w:num w:numId="39">
    <w:abstractNumId w:val="18"/>
  </w:num>
  <w:num w:numId="40">
    <w:abstractNumId w:val="35"/>
  </w:num>
  <w:num w:numId="41">
    <w:abstractNumId w:val="25"/>
  </w:num>
  <w:num w:numId="42">
    <w:abstractNumId w:val="27"/>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num>
  <w:num w:numId="45">
    <w:abstractNumId w:val="46"/>
  </w:num>
  <w:num w:numId="46">
    <w:abstractNumId w:val="2"/>
  </w:num>
  <w:num w:numId="47">
    <w:abstractNumId w:val="48"/>
  </w:num>
  <w:num w:numId="48">
    <w:abstractNumId w:val="0"/>
  </w:num>
  <w:num w:numId="49">
    <w:abstractNumId w:val="34"/>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5">
    <w:name w:val="Subtitle Char"/>
    <w:basedOn w:val="809"/>
    <w:link w:val="822"/>
    <w:uiPriority w:val="11"/>
    <w:rPr>
      <w:sz w:val="24"/>
      <w:szCs w:val="24"/>
    </w:rPr>
  </w:style>
  <w:style w:type="character" w:styleId="796">
    <w:name w:val="Quote Char"/>
    <w:link w:val="824"/>
    <w:uiPriority w:val="29"/>
    <w:rPr>
      <w:i/>
    </w:rPr>
  </w:style>
  <w:style w:type="character" w:styleId="797">
    <w:name w:val="Intense Quote Char"/>
    <w:link w:val="826"/>
    <w:uiPriority w:val="30"/>
    <w:rPr>
      <w:i/>
    </w:rPr>
  </w:style>
  <w:style w:type="character" w:styleId="798">
    <w:name w:val="Endnote Text Char"/>
    <w:link w:val="957"/>
    <w:uiPriority w:val="99"/>
    <w:rPr>
      <w:sz w:val="20"/>
    </w:rPr>
  </w:style>
  <w:style w:type="paragraph" w:styleId="799" w:default="1">
    <w:name w:val="Normal"/>
    <w:qFormat/>
    <w:pPr>
      <w:jc w:val="both"/>
      <w:widowControl w:val="off"/>
    </w:pPr>
    <w:rPr>
      <w:rFonts w:ascii="Arial" w:hAnsi="Arial"/>
      <w:sz w:val="21"/>
    </w:rPr>
  </w:style>
  <w:style w:type="paragraph" w:styleId="800">
    <w:name w:val="Heading 1"/>
    <w:basedOn w:val="799"/>
    <w:next w:val="799"/>
    <w:link w:val="1015"/>
    <w:qFormat/>
    <w:pPr>
      <w:keepLines/>
      <w:keepNext/>
      <w:spacing w:before="340" w:after="330" w:line="576" w:lineRule="auto"/>
      <w:outlineLvl w:val="0"/>
    </w:pPr>
    <w:rPr>
      <w:rFonts w:eastAsia="楷体_GB2312"/>
      <w:b/>
      <w:sz w:val="44"/>
    </w:rPr>
  </w:style>
  <w:style w:type="paragraph" w:styleId="801">
    <w:name w:val="Heading 2"/>
    <w:basedOn w:val="799"/>
    <w:next w:val="799"/>
    <w:link w:val="1016"/>
    <w:qFormat/>
    <w:pPr>
      <w:keepLines/>
      <w:keepNext/>
      <w:spacing w:line="360" w:lineRule="auto"/>
      <w:outlineLvl w:val="1"/>
    </w:pPr>
    <w:rPr>
      <w:b/>
      <w:bCs/>
      <w:szCs w:val="32"/>
    </w:rPr>
  </w:style>
  <w:style w:type="paragraph" w:styleId="802">
    <w:name w:val="Heading 3"/>
    <w:basedOn w:val="799"/>
    <w:next w:val="799"/>
    <w:link w:val="1017"/>
    <w:qFormat/>
    <w:pPr>
      <w:keepLines/>
      <w:keepNext/>
      <w:spacing w:before="260" w:after="260" w:line="416" w:lineRule="auto"/>
      <w:outlineLvl w:val="2"/>
    </w:pPr>
    <w:rPr>
      <w:b/>
      <w:bCs/>
      <w:sz w:val="32"/>
      <w:szCs w:val="32"/>
    </w:rPr>
  </w:style>
  <w:style w:type="paragraph" w:styleId="803">
    <w:name w:val="Heading 4"/>
    <w:basedOn w:val="799"/>
    <w:next w:val="799"/>
    <w:link w:val="1018"/>
    <w:qFormat/>
    <w:pPr>
      <w:ind w:left="864" w:hanging="864"/>
      <w:keepLines/>
      <w:keepNext/>
      <w:spacing w:line="720" w:lineRule="auto"/>
      <w:outlineLvl w:val="3"/>
    </w:pPr>
    <w:rPr>
      <w:rFonts w:ascii="微软雅黑" w:hAnsi="微软雅黑" w:eastAsia="微软雅黑"/>
      <w:b/>
      <w:bCs/>
      <w:sz w:val="30"/>
      <w:szCs w:val="30"/>
    </w:rPr>
  </w:style>
  <w:style w:type="paragraph" w:styleId="804">
    <w:name w:val="Heading 5"/>
    <w:basedOn w:val="799"/>
    <w:next w:val="799"/>
    <w:link w:val="1019"/>
    <w:uiPriority w:val="9"/>
    <w:qFormat/>
    <w:pPr>
      <w:keepLines/>
      <w:keepNext/>
      <w:spacing w:before="280" w:after="290" w:line="376" w:lineRule="auto"/>
      <w:outlineLvl w:val="4"/>
    </w:pPr>
    <w:rPr>
      <w:b/>
      <w:bCs/>
      <w:sz w:val="28"/>
      <w:szCs w:val="28"/>
    </w:rPr>
  </w:style>
  <w:style w:type="paragraph" w:styleId="805">
    <w:name w:val="Heading 6"/>
    <w:basedOn w:val="799"/>
    <w:next w:val="799"/>
    <w:link w:val="1020"/>
    <w:qFormat/>
    <w:pPr>
      <w:keepLines/>
      <w:keepNext/>
      <w:spacing w:before="240" w:after="64" w:line="320" w:lineRule="auto"/>
      <w:outlineLvl w:val="5"/>
    </w:pPr>
    <w:rPr>
      <w:rFonts w:ascii="Cambria" w:hAnsi="Cambria"/>
      <w:b/>
      <w:bCs/>
      <w:sz w:val="24"/>
    </w:rPr>
  </w:style>
  <w:style w:type="paragraph" w:styleId="806">
    <w:name w:val="Heading 7"/>
    <w:basedOn w:val="799"/>
    <w:next w:val="799"/>
    <w:link w:val="1021"/>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07">
    <w:name w:val="Heading 8"/>
    <w:basedOn w:val="799"/>
    <w:next w:val="799"/>
    <w:link w:val="1022"/>
    <w:qFormat/>
    <w:pPr>
      <w:ind w:left="1440" w:hanging="1440"/>
      <w:spacing w:before="320" w:after="100"/>
      <w:outlineLvl w:val="7"/>
    </w:pPr>
    <w:rPr>
      <w:rFonts w:ascii="微软雅黑" w:hAnsi="微软雅黑" w:eastAsia="微软雅黑"/>
      <w:b/>
      <w:bCs/>
      <w:iCs/>
      <w:color w:val="000000"/>
      <w:sz w:val="20"/>
    </w:rPr>
  </w:style>
  <w:style w:type="paragraph" w:styleId="808">
    <w:name w:val="Heading 9"/>
    <w:basedOn w:val="799"/>
    <w:next w:val="799"/>
    <w:link w:val="1023"/>
    <w:qFormat/>
    <w:pPr>
      <w:ind w:left="1584" w:hanging="1584"/>
      <w:keepLines/>
      <w:keepNext/>
      <w:spacing w:before="240" w:after="64" w:line="320" w:lineRule="auto"/>
      <w:outlineLvl w:val="8"/>
    </w:pPr>
    <w:rPr>
      <w:rFonts w:ascii="Cambria" w:hAnsi="Cambria"/>
      <w:szCs w:val="21"/>
    </w:rPr>
  </w:style>
  <w:style w:type="character" w:styleId="809" w:default="1">
    <w:name w:val="Default Paragraph Font"/>
    <w:uiPriority w:val="1"/>
    <w:semiHidden/>
    <w:unhideWhenUsed/>
  </w:style>
  <w:style w:type="table" w:styleId="810" w:default="1">
    <w:name w:val="Normal Table"/>
    <w:uiPriority w:val="99"/>
    <w:semiHidden/>
    <w:unhideWhenUsed/>
    <w:tblPr>
      <w:tblInd w:w="0" w:type="dxa"/>
      <w:tblCellMar>
        <w:left w:w="108" w:type="dxa"/>
        <w:top w:w="0" w:type="dxa"/>
        <w:right w:w="108" w:type="dxa"/>
        <w:bottom w:w="0" w:type="dxa"/>
      </w:tblCellMar>
    </w:tblPr>
  </w:style>
  <w:style w:type="numbering" w:styleId="811" w:default="1">
    <w:name w:val="No List"/>
    <w:uiPriority w:val="99"/>
    <w:semiHidden/>
    <w:unhideWhenUsed/>
  </w:style>
  <w:style w:type="character" w:styleId="812" w:customStyle="1">
    <w:name w:val="Heading 1 Char"/>
    <w:basedOn w:val="809"/>
    <w:uiPriority w:val="9"/>
    <w:rPr>
      <w:rFonts w:ascii="Arial" w:hAnsi="Arial" w:eastAsia="Arial" w:cs="Arial"/>
      <w:sz w:val="40"/>
      <w:szCs w:val="40"/>
    </w:rPr>
  </w:style>
  <w:style w:type="character" w:styleId="813" w:customStyle="1">
    <w:name w:val="Heading 2 Char"/>
    <w:basedOn w:val="809"/>
    <w:uiPriority w:val="9"/>
    <w:rPr>
      <w:rFonts w:ascii="Arial" w:hAnsi="Arial" w:eastAsia="Arial" w:cs="Arial"/>
      <w:sz w:val="34"/>
    </w:rPr>
  </w:style>
  <w:style w:type="character" w:styleId="814" w:customStyle="1">
    <w:name w:val="Heading 3 Char"/>
    <w:basedOn w:val="809"/>
    <w:uiPriority w:val="9"/>
    <w:rPr>
      <w:rFonts w:ascii="Arial" w:hAnsi="Arial" w:eastAsia="Arial" w:cs="Arial"/>
      <w:sz w:val="30"/>
      <w:szCs w:val="30"/>
    </w:rPr>
  </w:style>
  <w:style w:type="character" w:styleId="815" w:customStyle="1">
    <w:name w:val="Heading 4 Char"/>
    <w:basedOn w:val="809"/>
    <w:uiPriority w:val="9"/>
    <w:rPr>
      <w:rFonts w:ascii="Arial" w:hAnsi="Arial" w:eastAsia="Arial" w:cs="Arial"/>
      <w:b/>
      <w:bCs/>
      <w:sz w:val="26"/>
      <w:szCs w:val="26"/>
    </w:rPr>
  </w:style>
  <w:style w:type="character" w:styleId="816" w:customStyle="1">
    <w:name w:val="Heading 5 Char"/>
    <w:basedOn w:val="809"/>
    <w:uiPriority w:val="9"/>
    <w:rPr>
      <w:rFonts w:ascii="Arial" w:hAnsi="Arial" w:eastAsia="Arial" w:cs="Arial"/>
      <w:b/>
      <w:bCs/>
      <w:sz w:val="24"/>
      <w:szCs w:val="24"/>
    </w:rPr>
  </w:style>
  <w:style w:type="character" w:styleId="817" w:customStyle="1">
    <w:name w:val="Heading 6 Char"/>
    <w:basedOn w:val="809"/>
    <w:uiPriority w:val="9"/>
    <w:rPr>
      <w:rFonts w:ascii="Arial" w:hAnsi="Arial" w:eastAsia="Arial" w:cs="Arial"/>
      <w:b/>
      <w:bCs/>
      <w:sz w:val="22"/>
      <w:szCs w:val="22"/>
    </w:rPr>
  </w:style>
  <w:style w:type="character" w:styleId="818" w:customStyle="1">
    <w:name w:val="Heading 7 Char"/>
    <w:basedOn w:val="809"/>
    <w:uiPriority w:val="9"/>
    <w:rPr>
      <w:rFonts w:ascii="Arial" w:hAnsi="Arial" w:eastAsia="Arial" w:cs="Arial"/>
      <w:b/>
      <w:bCs/>
      <w:i/>
      <w:iCs/>
      <w:sz w:val="22"/>
      <w:szCs w:val="22"/>
    </w:rPr>
  </w:style>
  <w:style w:type="character" w:styleId="819" w:customStyle="1">
    <w:name w:val="Heading 8 Char"/>
    <w:basedOn w:val="809"/>
    <w:uiPriority w:val="9"/>
    <w:rPr>
      <w:rFonts w:ascii="Arial" w:hAnsi="Arial" w:eastAsia="Arial" w:cs="Arial"/>
      <w:i/>
      <w:iCs/>
      <w:sz w:val="22"/>
      <w:szCs w:val="22"/>
    </w:rPr>
  </w:style>
  <w:style w:type="character" w:styleId="820" w:customStyle="1">
    <w:name w:val="Heading 9 Char"/>
    <w:basedOn w:val="809"/>
    <w:uiPriority w:val="9"/>
    <w:rPr>
      <w:rFonts w:ascii="Arial" w:hAnsi="Arial" w:eastAsia="Arial" w:cs="Arial"/>
      <w:i/>
      <w:iCs/>
      <w:sz w:val="21"/>
      <w:szCs w:val="21"/>
    </w:rPr>
  </w:style>
  <w:style w:type="character" w:styleId="821" w:customStyle="1">
    <w:name w:val="Title Char"/>
    <w:basedOn w:val="809"/>
    <w:uiPriority w:val="10"/>
    <w:rPr>
      <w:sz w:val="48"/>
      <w:szCs w:val="48"/>
    </w:rPr>
  </w:style>
  <w:style w:type="paragraph" w:styleId="822">
    <w:name w:val="Subtitle"/>
    <w:basedOn w:val="799"/>
    <w:next w:val="799"/>
    <w:link w:val="823"/>
    <w:uiPriority w:val="11"/>
    <w:qFormat/>
    <w:pPr>
      <w:spacing w:before="200" w:after="200"/>
    </w:pPr>
    <w:rPr>
      <w:sz w:val="24"/>
      <w:szCs w:val="24"/>
    </w:rPr>
  </w:style>
  <w:style w:type="character" w:styleId="823" w:customStyle="1">
    <w:name w:val="副标题 字符"/>
    <w:basedOn w:val="809"/>
    <w:link w:val="822"/>
    <w:uiPriority w:val="11"/>
    <w:rPr>
      <w:sz w:val="24"/>
      <w:szCs w:val="24"/>
    </w:rPr>
  </w:style>
  <w:style w:type="paragraph" w:styleId="824">
    <w:name w:val="Quote"/>
    <w:basedOn w:val="799"/>
    <w:next w:val="799"/>
    <w:link w:val="825"/>
    <w:uiPriority w:val="29"/>
    <w:qFormat/>
    <w:pPr>
      <w:ind w:left="720" w:right="720"/>
    </w:pPr>
    <w:rPr>
      <w:i/>
    </w:rPr>
  </w:style>
  <w:style w:type="character" w:styleId="825" w:customStyle="1">
    <w:name w:val="引用 字符"/>
    <w:link w:val="824"/>
    <w:uiPriority w:val="29"/>
    <w:rPr>
      <w:i/>
    </w:rPr>
  </w:style>
  <w:style w:type="paragraph" w:styleId="826">
    <w:name w:val="Intense Quote"/>
    <w:basedOn w:val="799"/>
    <w:next w:val="799"/>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字符"/>
    <w:link w:val="826"/>
    <w:uiPriority w:val="30"/>
    <w:rPr>
      <w:i/>
    </w:rPr>
  </w:style>
  <w:style w:type="character" w:styleId="828" w:customStyle="1">
    <w:name w:val="Header Char"/>
    <w:basedOn w:val="809"/>
    <w:uiPriority w:val="99"/>
  </w:style>
  <w:style w:type="character" w:styleId="829" w:customStyle="1">
    <w:name w:val="Footer Char"/>
    <w:basedOn w:val="809"/>
    <w:uiPriority w:val="99"/>
  </w:style>
  <w:style w:type="character" w:styleId="830" w:customStyle="1">
    <w:name w:val="Caption Char"/>
    <w:uiPriority w:val="99"/>
  </w:style>
  <w:style w:type="table" w:styleId="831" w:customStyle="1">
    <w:name w:val="Table Grid Light"/>
    <w:basedOn w:val="81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2">
    <w:name w:val="Plain Table 1"/>
    <w:basedOn w:val="81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basedOn w:val="81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basedOn w:val="81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basedOn w:val="81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basedOn w:val="81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name w:val="Grid Table 1 Light"/>
    <w:basedOn w:val="81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810"/>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810"/>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810"/>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810"/>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810"/>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810"/>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4">
    <w:name w:val="Grid Table 2"/>
    <w:basedOn w:val="81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basedOn w:val="810"/>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810"/>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810"/>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810"/>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810"/>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810"/>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1">
    <w:name w:val="Grid Table 3"/>
    <w:basedOn w:val="81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810"/>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810"/>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810"/>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810"/>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810"/>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810"/>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name w:val="Grid Table 4"/>
    <w:basedOn w:val="81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basedOn w:val="810"/>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0" w:customStyle="1">
    <w:name w:val="Grid Table 4 - Accent 2"/>
    <w:basedOn w:val="810"/>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61" w:customStyle="1">
    <w:name w:val="Grid Table 4 - Accent 3"/>
    <w:basedOn w:val="810"/>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2" w:customStyle="1">
    <w:name w:val="Grid Table 4 - Accent 4"/>
    <w:basedOn w:val="810"/>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3" w:customStyle="1">
    <w:name w:val="Grid Table 4 - Accent 5"/>
    <w:basedOn w:val="810"/>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4" w:customStyle="1">
    <w:name w:val="Grid Table 4 - Accent 6"/>
    <w:basedOn w:val="810"/>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5">
    <w:name w:val="Grid Table 5 Dark"/>
    <w:basedOn w:val="81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basedOn w:val="81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7" w:customStyle="1">
    <w:name w:val="Grid Table 5 Dark - Accent 2"/>
    <w:basedOn w:val="81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8" w:customStyle="1">
    <w:name w:val="Grid Table 5 Dark - Accent 3"/>
    <w:basedOn w:val="81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9" w:customStyle="1">
    <w:name w:val="Grid Table 5 Dark- Accent 4"/>
    <w:basedOn w:val="81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0" w:customStyle="1">
    <w:name w:val="Grid Table 5 Dark - Accent 5"/>
    <w:basedOn w:val="81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1" w:customStyle="1">
    <w:name w:val="Grid Table 5 Dark - Accent 6"/>
    <w:basedOn w:val="81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2">
    <w:name w:val="Grid Table 6 Colorful"/>
    <w:basedOn w:val="81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3" w:customStyle="1">
    <w:name w:val="Grid Table 6 Colorful - Accent 1"/>
    <w:basedOn w:val="810"/>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74" w:customStyle="1">
    <w:name w:val="Grid Table 6 Colorful - Accent 2"/>
    <w:basedOn w:val="810"/>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75" w:customStyle="1">
    <w:name w:val="Grid Table 6 Colorful - Accent 3"/>
    <w:basedOn w:val="810"/>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76" w:customStyle="1">
    <w:name w:val="Grid Table 6 Colorful - Accent 4"/>
    <w:basedOn w:val="810"/>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77" w:customStyle="1">
    <w:name w:val="Grid Table 6 Colorful - Accent 5"/>
    <w:basedOn w:val="810"/>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78" w:customStyle="1">
    <w:name w:val="Grid Table 6 Colorful - Accent 6"/>
    <w:basedOn w:val="810"/>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79">
    <w:name w:val="Grid Table 7 Colorful"/>
    <w:basedOn w:val="81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basedOn w:val="810"/>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810"/>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810"/>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810"/>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810"/>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810"/>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6">
    <w:name w:val="List Table 1 Light"/>
    <w:basedOn w:val="81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basedOn w:val="810"/>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810"/>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810"/>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810"/>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810"/>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810"/>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3">
    <w:name w:val="List Table 2"/>
    <w:basedOn w:val="81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4" w:customStyle="1">
    <w:name w:val="List Table 2 - Accent 1"/>
    <w:basedOn w:val="810"/>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5" w:customStyle="1">
    <w:name w:val="List Table 2 - Accent 2"/>
    <w:basedOn w:val="810"/>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6" w:customStyle="1">
    <w:name w:val="List Table 2 - Accent 3"/>
    <w:basedOn w:val="810"/>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7" w:customStyle="1">
    <w:name w:val="List Table 2 - Accent 4"/>
    <w:basedOn w:val="810"/>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8" w:customStyle="1">
    <w:name w:val="List Table 2 - Accent 5"/>
    <w:basedOn w:val="810"/>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9" w:customStyle="1">
    <w:name w:val="List Table 2 - Accent 6"/>
    <w:basedOn w:val="810"/>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0">
    <w:name w:val="List Table 3"/>
    <w:basedOn w:val="81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basedOn w:val="810"/>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2" w:customStyle="1">
    <w:name w:val="List Table 3 - Accent 2"/>
    <w:basedOn w:val="810"/>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810"/>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810"/>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810"/>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810"/>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7">
    <w:name w:val="List Table 4"/>
    <w:basedOn w:val="81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basedOn w:val="810"/>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9" w:customStyle="1">
    <w:name w:val="List Table 4 - Accent 2"/>
    <w:basedOn w:val="810"/>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0" w:customStyle="1">
    <w:name w:val="List Table 4 - Accent 3"/>
    <w:basedOn w:val="810"/>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1" w:customStyle="1">
    <w:name w:val="List Table 4 - Accent 4"/>
    <w:basedOn w:val="810"/>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2" w:customStyle="1">
    <w:name w:val="List Table 4 - Accent 5"/>
    <w:basedOn w:val="810"/>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3" w:customStyle="1">
    <w:name w:val="List Table 4 - Accent 6"/>
    <w:basedOn w:val="810"/>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4">
    <w:name w:val="List Table 5 Dark"/>
    <w:basedOn w:val="81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5" w:customStyle="1">
    <w:name w:val="List Table 5 Dark - Accent 1"/>
    <w:basedOn w:val="810"/>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16" w:customStyle="1">
    <w:name w:val="List Table 5 Dark - Accent 2"/>
    <w:basedOn w:val="810"/>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7" w:customStyle="1">
    <w:name w:val="List Table 5 Dark - Accent 3"/>
    <w:basedOn w:val="810"/>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8" w:customStyle="1">
    <w:name w:val="List Table 5 Dark - Accent 4"/>
    <w:basedOn w:val="810"/>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9" w:customStyle="1">
    <w:name w:val="List Table 5 Dark - Accent 5"/>
    <w:basedOn w:val="810"/>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20" w:customStyle="1">
    <w:name w:val="List Table 5 Dark - Accent 6"/>
    <w:basedOn w:val="810"/>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1">
    <w:name w:val="List Table 6 Colorful"/>
    <w:basedOn w:val="81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2" w:customStyle="1">
    <w:name w:val="List Table 6 Colorful - Accent 1"/>
    <w:basedOn w:val="810"/>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923" w:customStyle="1">
    <w:name w:val="List Table 6 Colorful - Accent 2"/>
    <w:basedOn w:val="810"/>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24" w:customStyle="1">
    <w:name w:val="List Table 6 Colorful - Accent 3"/>
    <w:basedOn w:val="810"/>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25" w:customStyle="1">
    <w:name w:val="List Table 6 Colorful - Accent 4"/>
    <w:basedOn w:val="810"/>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26" w:customStyle="1">
    <w:name w:val="List Table 6 Colorful - Accent 5"/>
    <w:basedOn w:val="810"/>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27" w:customStyle="1">
    <w:name w:val="List Table 6 Colorful - Accent 6"/>
    <w:basedOn w:val="810"/>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28">
    <w:name w:val="List Table 7 Colorful"/>
    <w:basedOn w:val="81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basedOn w:val="810"/>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810"/>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810"/>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810"/>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810"/>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810"/>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81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6" w:customStyle="1">
    <w:name w:val="Lined - Accent 1"/>
    <w:basedOn w:val="81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7" w:customStyle="1">
    <w:name w:val="Lined - Accent 2"/>
    <w:basedOn w:val="81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8" w:customStyle="1">
    <w:name w:val="Lined - Accent 3"/>
    <w:basedOn w:val="81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Lined - Accent 4"/>
    <w:basedOn w:val="81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0" w:customStyle="1">
    <w:name w:val="Lined - Accent 5"/>
    <w:basedOn w:val="81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1" w:customStyle="1">
    <w:name w:val="Lined - Accent 6"/>
    <w:basedOn w:val="81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amp; Lined - Accent"/>
    <w:basedOn w:val="81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3" w:customStyle="1">
    <w:name w:val="Bordered &amp; Lined - Accent 1"/>
    <w:basedOn w:val="810"/>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4" w:customStyle="1">
    <w:name w:val="Bordered &amp; Lined - Accent 2"/>
    <w:basedOn w:val="810"/>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5" w:customStyle="1">
    <w:name w:val="Bordered &amp; Lined - Accent 3"/>
    <w:basedOn w:val="810"/>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Bordered &amp; Lined - Accent 4"/>
    <w:basedOn w:val="810"/>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7" w:customStyle="1">
    <w:name w:val="Bordered &amp; Lined - Accent 5"/>
    <w:basedOn w:val="810"/>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8" w:customStyle="1">
    <w:name w:val="Bordered &amp; Lined - Accent 6"/>
    <w:basedOn w:val="810"/>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w:basedOn w:val="81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0" w:customStyle="1">
    <w:name w:val="Bordered - Accent 1"/>
    <w:basedOn w:val="810"/>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51" w:customStyle="1">
    <w:name w:val="Bordered - Accent 2"/>
    <w:basedOn w:val="810"/>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2" w:customStyle="1">
    <w:name w:val="Bordered - Accent 3"/>
    <w:basedOn w:val="810"/>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3" w:customStyle="1">
    <w:name w:val="Bordered - Accent 4"/>
    <w:basedOn w:val="810"/>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4" w:customStyle="1">
    <w:name w:val="Bordered - Accent 5"/>
    <w:basedOn w:val="810"/>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55" w:customStyle="1">
    <w:name w:val="Bordered - Accent 6"/>
    <w:basedOn w:val="810"/>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6" w:customStyle="1">
    <w:name w:val="Footnote Text Char"/>
    <w:uiPriority w:val="99"/>
    <w:rPr>
      <w:sz w:val="18"/>
    </w:rPr>
  </w:style>
  <w:style w:type="paragraph" w:styleId="957">
    <w:name w:val="endnote text"/>
    <w:basedOn w:val="799"/>
    <w:link w:val="958"/>
    <w:uiPriority w:val="99"/>
    <w:semiHidden/>
    <w:unhideWhenUsed/>
    <w:rPr>
      <w:sz w:val="20"/>
    </w:rPr>
  </w:style>
  <w:style w:type="character" w:styleId="958" w:customStyle="1">
    <w:name w:val="尾注文本 字符"/>
    <w:link w:val="957"/>
    <w:uiPriority w:val="99"/>
    <w:rPr>
      <w:sz w:val="20"/>
    </w:rPr>
  </w:style>
  <w:style w:type="character" w:styleId="959">
    <w:name w:val="endnote reference"/>
    <w:basedOn w:val="809"/>
    <w:uiPriority w:val="99"/>
    <w:semiHidden/>
    <w:unhideWhenUsed/>
    <w:rPr>
      <w:vertAlign w:val="superscript"/>
    </w:rPr>
  </w:style>
  <w:style w:type="paragraph" w:styleId="960">
    <w:name w:val="TOC Heading"/>
    <w:uiPriority w:val="39"/>
    <w:unhideWhenUsed/>
  </w:style>
  <w:style w:type="paragraph" w:styleId="961">
    <w:name w:val="macro"/>
    <w:link w:val="1037"/>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62">
    <w:name w:val="toc 7"/>
    <w:basedOn w:val="799"/>
    <w:next w:val="799"/>
    <w:uiPriority w:val="39"/>
    <w:unhideWhenUsed/>
    <w:qFormat/>
    <w:pPr>
      <w:ind w:left="1680"/>
      <w:jc w:val="left"/>
    </w:pPr>
    <w:rPr>
      <w:rFonts w:ascii="Calibri" w:hAnsi="Calibri" w:eastAsia="仿宋" w:cs="Calibri"/>
      <w:sz w:val="18"/>
      <w:szCs w:val="18"/>
    </w:rPr>
  </w:style>
  <w:style w:type="paragraph" w:styleId="963">
    <w:name w:val="List Number"/>
    <w:basedOn w:val="799"/>
    <w:qFormat/>
    <w:pPr>
      <w:ind w:left="900" w:hanging="420"/>
      <w:spacing w:after="40" w:line="400" w:lineRule="exact"/>
      <w:tabs>
        <w:tab w:val="left" w:pos="900" w:leader="none"/>
      </w:tabs>
    </w:pPr>
    <w:rPr>
      <w:rFonts w:ascii="Times New Roman" w:hAnsi="Times New Roman"/>
      <w:sz w:val="24"/>
    </w:rPr>
  </w:style>
  <w:style w:type="paragraph" w:styleId="964">
    <w:name w:val="Normal Indent"/>
    <w:basedOn w:val="799"/>
    <w:link w:val="1027"/>
    <w:qFormat/>
    <w:pPr>
      <w:ind w:firstLine="420"/>
      <w:jc w:val="left"/>
    </w:pPr>
    <w:rPr>
      <w:rFonts w:eastAsia="楷体_GB2312"/>
      <w:sz w:val="24"/>
    </w:rPr>
  </w:style>
  <w:style w:type="paragraph" w:styleId="965">
    <w:name w:val="Caption"/>
    <w:basedOn w:val="799"/>
    <w:next w:val="799"/>
    <w:link w:val="1028"/>
    <w:qFormat/>
    <w:pPr>
      <w:jc w:val="center"/>
      <w:spacing w:line="360" w:lineRule="auto"/>
    </w:pPr>
    <w:rPr>
      <w:rFonts w:ascii="Cambria" w:hAnsi="Cambria" w:eastAsia="黑体"/>
      <w:sz w:val="20"/>
    </w:rPr>
  </w:style>
  <w:style w:type="paragraph" w:styleId="966">
    <w:name w:val="List Bullet"/>
    <w:basedOn w:val="967"/>
    <w:qFormat/>
  </w:style>
  <w:style w:type="paragraph" w:styleId="967" w:customStyle="1">
    <w:name w:val="Num 1"/>
    <w:basedOn w:val="799"/>
    <w:qFormat/>
    <w:pPr>
      <w:numPr>
        <w:numId w:val="1"/>
      </w:numPr>
      <w:jc w:val="left"/>
      <w:spacing w:line="360" w:lineRule="auto"/>
      <w:widowControl/>
      <w:tabs>
        <w:tab w:val="left" w:pos="1134" w:leader="none"/>
      </w:tabs>
    </w:pPr>
    <w:rPr>
      <w:rFonts w:ascii="宋体" w:hAnsi="宋体" w:cs="宋体"/>
      <w:sz w:val="24"/>
    </w:rPr>
  </w:style>
  <w:style w:type="paragraph" w:styleId="968">
    <w:name w:val="Document Map"/>
    <w:basedOn w:val="799"/>
    <w:link w:val="1035"/>
    <w:qFormat/>
    <w:pPr>
      <w:shd w:val="clear" w:color="auto" w:fill="000080"/>
    </w:pPr>
  </w:style>
  <w:style w:type="paragraph" w:styleId="969">
    <w:name w:val="annotation text"/>
    <w:basedOn w:val="799"/>
    <w:link w:val="1034"/>
    <w:qFormat/>
    <w:pPr>
      <w:jc w:val="left"/>
    </w:pPr>
  </w:style>
  <w:style w:type="paragraph" w:styleId="970">
    <w:name w:val="Salutation"/>
    <w:basedOn w:val="799"/>
    <w:next w:val="799"/>
    <w:link w:val="1393"/>
    <w:qFormat/>
    <w:pPr>
      <w:spacing w:before="60"/>
    </w:pPr>
    <w:rPr>
      <w:rFonts w:ascii="Times New Roman" w:hAnsi="Times New Roman"/>
      <w:sz w:val="24"/>
    </w:rPr>
  </w:style>
  <w:style w:type="paragraph" w:styleId="971">
    <w:name w:val="Body Text 3"/>
    <w:basedOn w:val="799"/>
    <w:link w:val="1412"/>
    <w:unhideWhenUsed/>
    <w:qFormat/>
    <w:pPr>
      <w:spacing w:after="120" w:line="360" w:lineRule="auto"/>
    </w:pPr>
    <w:rPr>
      <w:sz w:val="16"/>
      <w:szCs w:val="16"/>
    </w:rPr>
  </w:style>
  <w:style w:type="paragraph" w:styleId="972">
    <w:name w:val="Body Text"/>
    <w:basedOn w:val="799"/>
    <w:link w:val="1065"/>
    <w:uiPriority w:val="99"/>
    <w:qFormat/>
    <w:pPr>
      <w:jc w:val="center"/>
    </w:pPr>
    <w:rPr>
      <w:rFonts w:ascii="方正大黑简体" w:eastAsia="方正大黑简体"/>
      <w:position w:val="6"/>
      <w:sz w:val="30"/>
    </w:rPr>
  </w:style>
  <w:style w:type="paragraph" w:styleId="973">
    <w:name w:val="Body Text Indent"/>
    <w:basedOn w:val="799"/>
    <w:next w:val="799"/>
    <w:link w:val="1031"/>
    <w:uiPriority w:val="99"/>
    <w:qFormat/>
    <w:pPr>
      <w:ind w:left="570"/>
      <w:spacing w:line="520" w:lineRule="exact"/>
    </w:pPr>
    <w:rPr>
      <w:rFonts w:ascii="方正仿宋简体" w:hAnsi="创艺简仿宋" w:eastAsia="方正仿宋简体"/>
      <w:sz w:val="24"/>
    </w:rPr>
  </w:style>
  <w:style w:type="paragraph" w:styleId="974">
    <w:name w:val="List Number 3"/>
    <w:basedOn w:val="799"/>
    <w:qFormat/>
    <w:pPr>
      <w:ind w:left="2291" w:hanging="420"/>
      <w:widowControl/>
      <w:tabs>
        <w:tab w:val="left" w:pos="595" w:leader="none"/>
        <w:tab w:val="left" w:pos="2291" w:leader="none"/>
      </w:tabs>
    </w:pPr>
    <w:rPr>
      <w:rFonts w:ascii="Times New Roman" w:hAnsi="Times New Roman"/>
      <w:sz w:val="28"/>
    </w:rPr>
  </w:style>
  <w:style w:type="paragraph" w:styleId="975">
    <w:name w:val="List 2"/>
    <w:basedOn w:val="799"/>
    <w:qFormat/>
    <w:pPr>
      <w:numPr>
        <w:ilvl w:val="1"/>
        <w:numId w:val="2"/>
      </w:numPr>
      <w:jc w:val="left"/>
      <w:spacing w:line="360" w:lineRule="auto"/>
      <w:widowControl/>
      <w:tabs>
        <w:tab w:val="left" w:pos="1260" w:leader="none"/>
      </w:tabs>
    </w:pPr>
    <w:rPr>
      <w:rFonts w:ascii="宋体" w:hAnsi="宋体" w:cs="Tahoma"/>
      <w:sz w:val="24"/>
    </w:rPr>
  </w:style>
  <w:style w:type="paragraph" w:styleId="976">
    <w:name w:val="List Bullet 2"/>
    <w:basedOn w:val="799"/>
    <w:qFormat/>
    <w:pPr>
      <w:ind w:left="780" w:hanging="360"/>
      <w:spacing w:line="360" w:lineRule="auto"/>
      <w:widowControl/>
      <w:tabs>
        <w:tab w:val="left" w:pos="780" w:leader="none"/>
        <w:tab w:val="left" w:pos="1134" w:leader="none"/>
      </w:tabs>
    </w:pPr>
    <w:rPr>
      <w:sz w:val="24"/>
    </w:rPr>
  </w:style>
  <w:style w:type="paragraph" w:styleId="977">
    <w:name w:val="toc 5"/>
    <w:basedOn w:val="799"/>
    <w:next w:val="799"/>
    <w:uiPriority w:val="39"/>
    <w:unhideWhenUsed/>
    <w:qFormat/>
    <w:pPr>
      <w:ind w:left="1120"/>
      <w:jc w:val="left"/>
    </w:pPr>
    <w:rPr>
      <w:rFonts w:ascii="Calibri" w:hAnsi="Calibri" w:eastAsia="仿宋" w:cs="Calibri"/>
      <w:sz w:val="18"/>
      <w:szCs w:val="18"/>
    </w:rPr>
  </w:style>
  <w:style w:type="paragraph" w:styleId="978">
    <w:name w:val="toc 3"/>
    <w:basedOn w:val="799"/>
    <w:next w:val="799"/>
    <w:unhideWhenUsed/>
    <w:qFormat/>
    <w:pPr>
      <w:ind w:left="560"/>
      <w:jc w:val="left"/>
    </w:pPr>
    <w:rPr>
      <w:rFonts w:ascii="Calibri" w:hAnsi="Calibri" w:eastAsia="仿宋" w:cs="Calibri"/>
      <w:i/>
      <w:iCs/>
      <w:sz w:val="20"/>
    </w:rPr>
  </w:style>
  <w:style w:type="paragraph" w:styleId="979">
    <w:name w:val="Plain Text"/>
    <w:basedOn w:val="799"/>
    <w:link w:val="1057"/>
    <w:qFormat/>
    <w:rPr>
      <w:rFonts w:ascii="宋体" w:hAnsi="Courier New" w:eastAsia="楷体_GB2312"/>
      <w:sz w:val="28"/>
    </w:rPr>
  </w:style>
  <w:style w:type="paragraph" w:styleId="980">
    <w:name w:val="toc 8"/>
    <w:basedOn w:val="799"/>
    <w:next w:val="799"/>
    <w:uiPriority w:val="39"/>
    <w:unhideWhenUsed/>
    <w:qFormat/>
    <w:pPr>
      <w:ind w:left="1960"/>
      <w:jc w:val="left"/>
    </w:pPr>
    <w:rPr>
      <w:rFonts w:ascii="Calibri" w:hAnsi="Calibri" w:eastAsia="仿宋" w:cs="Calibri"/>
      <w:sz w:val="18"/>
      <w:szCs w:val="18"/>
    </w:rPr>
  </w:style>
  <w:style w:type="paragraph" w:styleId="981">
    <w:name w:val="Date"/>
    <w:basedOn w:val="799"/>
    <w:next w:val="799"/>
    <w:link w:val="1054"/>
    <w:qFormat/>
    <w:rPr>
      <w:rFonts w:ascii="宋体" w:hAnsi="宋体" w:eastAsia="楷体_GB2312"/>
      <w:sz w:val="24"/>
    </w:rPr>
  </w:style>
  <w:style w:type="paragraph" w:styleId="982">
    <w:name w:val="Body Text Indent 2"/>
    <w:basedOn w:val="799"/>
    <w:link w:val="1064"/>
    <w:qFormat/>
    <w:pPr>
      <w:ind w:firstLine="540"/>
      <w:spacing w:line="360" w:lineRule="auto"/>
    </w:pPr>
    <w:rPr>
      <w:rFonts w:ascii="宋体" w:hAnsi="宋体"/>
      <w:sz w:val="24"/>
    </w:rPr>
  </w:style>
  <w:style w:type="paragraph" w:styleId="983">
    <w:name w:val="Balloon Text"/>
    <w:basedOn w:val="799"/>
    <w:link w:val="1036"/>
    <w:uiPriority w:val="99"/>
    <w:qFormat/>
    <w:rPr>
      <w:sz w:val="18"/>
      <w:szCs w:val="18"/>
    </w:rPr>
  </w:style>
  <w:style w:type="paragraph" w:styleId="984">
    <w:name w:val="Footer"/>
    <w:basedOn w:val="799"/>
    <w:link w:val="1025"/>
    <w:qFormat/>
    <w:pPr>
      <w:jc w:val="left"/>
      <w:tabs>
        <w:tab w:val="center" w:pos="4153" w:leader="none"/>
        <w:tab w:val="right" w:pos="8306" w:leader="none"/>
      </w:tabs>
    </w:pPr>
    <w:rPr>
      <w:sz w:val="18"/>
      <w:szCs w:val="18"/>
    </w:rPr>
  </w:style>
  <w:style w:type="paragraph" w:styleId="985">
    <w:name w:val="Header"/>
    <w:basedOn w:val="799"/>
    <w:link w:val="1047"/>
    <w:qFormat/>
    <w:pPr>
      <w:jc w:val="center"/>
      <w:tabs>
        <w:tab w:val="center" w:pos="4153" w:leader="none"/>
        <w:tab w:val="right" w:pos="8306" w:leader="none"/>
      </w:tabs>
      <w:pBdr>
        <w:bottom w:val="single" w:color="auto" w:sz="6" w:space="1"/>
      </w:pBdr>
    </w:pPr>
    <w:rPr>
      <w:rFonts w:eastAsia="楷体_GB2312"/>
      <w:sz w:val="18"/>
    </w:rPr>
  </w:style>
  <w:style w:type="paragraph" w:styleId="986">
    <w:name w:val="Signature"/>
    <w:basedOn w:val="799"/>
    <w:link w:val="1340"/>
    <w:qFormat/>
    <w:pPr>
      <w:jc w:val="center"/>
      <w:spacing w:line="360" w:lineRule="auto"/>
      <w:tabs>
        <w:tab w:val="left" w:pos="905" w:leader="none"/>
        <w:tab w:val="left" w:pos="935" w:leader="none"/>
      </w:tabs>
    </w:pPr>
    <w:rPr>
      <w:rFonts w:ascii="Times New Roman" w:hAnsi="Times New Roman"/>
      <w:b/>
      <w:sz w:val="32"/>
    </w:rPr>
  </w:style>
  <w:style w:type="paragraph" w:styleId="987">
    <w:name w:val="toc 1"/>
    <w:basedOn w:val="799"/>
    <w:next w:val="799"/>
    <w:uiPriority w:val="39"/>
    <w:qFormat/>
  </w:style>
  <w:style w:type="paragraph" w:styleId="988">
    <w:name w:val="toc 4"/>
    <w:basedOn w:val="799"/>
    <w:next w:val="799"/>
    <w:uiPriority w:val="39"/>
    <w:unhideWhenUsed/>
    <w:qFormat/>
    <w:pPr>
      <w:ind w:left="840"/>
      <w:jc w:val="left"/>
    </w:pPr>
    <w:rPr>
      <w:rFonts w:ascii="Calibri" w:hAnsi="Calibri" w:eastAsia="仿宋" w:cs="Calibri"/>
      <w:sz w:val="18"/>
      <w:szCs w:val="18"/>
    </w:rPr>
  </w:style>
  <w:style w:type="paragraph" w:styleId="989">
    <w:name w:val="index heading"/>
    <w:basedOn w:val="799"/>
    <w:next w:val="990"/>
    <w:qFormat/>
    <w:rPr>
      <w:rFonts w:ascii="Times New Roman" w:hAnsi="Times New Roman"/>
    </w:rPr>
  </w:style>
  <w:style w:type="paragraph" w:styleId="990">
    <w:name w:val="index 1"/>
    <w:basedOn w:val="799"/>
    <w:next w:val="799"/>
    <w:qFormat/>
    <w:pPr>
      <w:spacing w:line="360" w:lineRule="auto"/>
    </w:pPr>
    <w:rPr>
      <w:rFonts w:ascii="Times New Roman" w:hAnsi="Times New Roman"/>
      <w:sz w:val="24"/>
      <w:szCs w:val="24"/>
    </w:rPr>
  </w:style>
  <w:style w:type="paragraph" w:styleId="991">
    <w:name w:val="List"/>
    <w:basedOn w:val="799"/>
    <w:qFormat/>
    <w:pPr>
      <w:ind w:left="200" w:hanging="200"/>
    </w:pPr>
    <w:rPr>
      <w:rFonts w:ascii="Verdana" w:hAnsi="Verdana" w:eastAsia="华文细黑"/>
      <w:szCs w:val="24"/>
    </w:rPr>
  </w:style>
  <w:style w:type="paragraph" w:styleId="992">
    <w:name w:val="footnote text"/>
    <w:basedOn w:val="799"/>
    <w:link w:val="1060"/>
    <w:unhideWhenUsed/>
    <w:qFormat/>
    <w:pPr>
      <w:jc w:val="left"/>
    </w:pPr>
    <w:rPr>
      <w:rFonts w:ascii="Calibri" w:hAnsi="Calibri"/>
      <w:sz w:val="18"/>
      <w:szCs w:val="18"/>
    </w:rPr>
  </w:style>
  <w:style w:type="paragraph" w:styleId="993">
    <w:name w:val="toc 6"/>
    <w:basedOn w:val="799"/>
    <w:next w:val="799"/>
    <w:uiPriority w:val="39"/>
    <w:unhideWhenUsed/>
    <w:qFormat/>
    <w:pPr>
      <w:ind w:left="1400"/>
      <w:jc w:val="left"/>
    </w:pPr>
    <w:rPr>
      <w:rFonts w:ascii="Calibri" w:hAnsi="Calibri" w:eastAsia="仿宋" w:cs="Calibri"/>
      <w:sz w:val="18"/>
      <w:szCs w:val="18"/>
    </w:rPr>
  </w:style>
  <w:style w:type="paragraph" w:styleId="994">
    <w:name w:val="Body Text Indent 3"/>
    <w:basedOn w:val="799"/>
    <w:link w:val="1043"/>
    <w:qFormat/>
    <w:pPr>
      <w:ind w:left="420"/>
      <w:spacing w:after="120"/>
    </w:pPr>
    <w:rPr>
      <w:sz w:val="16"/>
      <w:szCs w:val="16"/>
    </w:rPr>
  </w:style>
  <w:style w:type="paragraph" w:styleId="995">
    <w:name w:val="table of figures"/>
    <w:basedOn w:val="799"/>
    <w:next w:val="799"/>
    <w:qFormat/>
    <w:pPr>
      <w:ind w:left="200" w:hanging="200"/>
    </w:pPr>
  </w:style>
  <w:style w:type="paragraph" w:styleId="996">
    <w:name w:val="toc 2"/>
    <w:basedOn w:val="799"/>
    <w:next w:val="799"/>
    <w:qFormat/>
    <w:pPr>
      <w:ind w:left="420"/>
    </w:pPr>
  </w:style>
  <w:style w:type="paragraph" w:styleId="997">
    <w:name w:val="toc 9"/>
    <w:basedOn w:val="799"/>
    <w:next w:val="799"/>
    <w:uiPriority w:val="39"/>
    <w:unhideWhenUsed/>
    <w:qFormat/>
    <w:pPr>
      <w:ind w:left="2240"/>
      <w:jc w:val="left"/>
    </w:pPr>
    <w:rPr>
      <w:rFonts w:ascii="Calibri" w:hAnsi="Calibri" w:eastAsia="仿宋" w:cs="Calibri"/>
      <w:sz w:val="18"/>
      <w:szCs w:val="18"/>
    </w:rPr>
  </w:style>
  <w:style w:type="paragraph" w:styleId="998">
    <w:name w:val="Body Text 2"/>
    <w:basedOn w:val="799"/>
    <w:link w:val="1157"/>
    <w:qFormat/>
    <w:pPr>
      <w:jc w:val="left"/>
      <w:spacing w:after="120" w:line="480" w:lineRule="auto"/>
      <w:widowControl/>
    </w:pPr>
  </w:style>
  <w:style w:type="paragraph" w:styleId="999">
    <w:name w:val="HTML Preformatted"/>
    <w:basedOn w:val="799"/>
    <w:link w:val="116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0">
    <w:name w:val="Normal (Web)"/>
    <w:basedOn w:val="799"/>
    <w:uiPriority w:val="99"/>
    <w:unhideWhenUsed/>
    <w:qFormat/>
    <w:pPr>
      <w:spacing w:before="100" w:beforeAutospacing="1" w:after="100" w:afterAutospacing="1"/>
    </w:pPr>
    <w:rPr>
      <w:rFonts w:ascii="宋体" w:hAnsi="宋体"/>
    </w:rPr>
  </w:style>
  <w:style w:type="paragraph" w:styleId="1001">
    <w:name w:val="List Continue 3"/>
    <w:basedOn w:val="799"/>
    <w:qFormat/>
    <w:pPr>
      <w:ind w:left="1260" w:firstLine="200"/>
      <w:spacing w:after="120" w:line="480" w:lineRule="exact"/>
      <w:tabs>
        <w:tab w:val="left" w:pos="1020" w:leader="none"/>
        <w:tab w:val="left" w:pos="2409" w:leader="none"/>
      </w:tabs>
    </w:pPr>
    <w:rPr>
      <w:rFonts w:ascii="宋体" w:hAnsi="宋体"/>
      <w:sz w:val="24"/>
      <w:szCs w:val="24"/>
    </w:rPr>
  </w:style>
  <w:style w:type="paragraph" w:styleId="1002">
    <w:name w:val="Title"/>
    <w:basedOn w:val="799"/>
    <w:link w:val="1040"/>
    <w:qFormat/>
    <w:pPr>
      <w:jc w:val="center"/>
      <w:spacing w:before="240" w:after="60" w:line="360" w:lineRule="auto"/>
      <w:outlineLvl w:val="0"/>
    </w:pPr>
    <w:rPr>
      <w:rFonts w:ascii="宋体" w:hAnsi="宋体"/>
      <w:b/>
      <w:bCs/>
      <w:sz w:val="32"/>
      <w:szCs w:val="32"/>
    </w:rPr>
  </w:style>
  <w:style w:type="paragraph" w:styleId="1003">
    <w:name w:val="annotation subject"/>
    <w:basedOn w:val="969"/>
    <w:next w:val="969"/>
    <w:link w:val="1059"/>
    <w:qFormat/>
    <w:rPr>
      <w:b/>
      <w:bCs/>
    </w:rPr>
  </w:style>
  <w:style w:type="paragraph" w:styleId="1004">
    <w:name w:val="Body Text First Indent"/>
    <w:basedOn w:val="972"/>
    <w:link w:val="1191"/>
    <w:qFormat/>
    <w:pPr>
      <w:ind w:firstLine="420"/>
      <w:jc w:val="both"/>
      <w:spacing w:after="120"/>
      <w:widowControl/>
    </w:pPr>
    <w:rPr>
      <w:sz w:val="21"/>
      <w:szCs w:val="24"/>
    </w:rPr>
  </w:style>
  <w:style w:type="paragraph" w:styleId="1005">
    <w:name w:val="Body Text First Indent 2"/>
    <w:basedOn w:val="973"/>
    <w:link w:val="1319"/>
    <w:qFormat/>
    <w:pPr>
      <w:ind w:left="420" w:firstLine="420"/>
      <w:spacing w:after="120" w:line="360" w:lineRule="auto"/>
    </w:pPr>
    <w:rPr>
      <w:rFonts w:ascii="宋体" w:hAnsi="宋体" w:eastAsia="宋体"/>
    </w:rPr>
  </w:style>
  <w:style w:type="table" w:styleId="1006">
    <w:name w:val="Table Grid"/>
    <w:basedOn w:val="810"/>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7">
    <w:name w:val="Strong"/>
    <w:qFormat/>
    <w:rPr>
      <w:b/>
      <w:bCs/>
    </w:rPr>
  </w:style>
  <w:style w:type="character" w:styleId="1008">
    <w:name w:val="page number"/>
    <w:basedOn w:val="809"/>
    <w:qFormat/>
  </w:style>
  <w:style w:type="character" w:styleId="1009">
    <w:name w:val="FollowedHyperlink"/>
    <w:uiPriority w:val="99"/>
    <w:qFormat/>
    <w:rPr>
      <w:color w:val="800080"/>
      <w:u w:val="single"/>
    </w:rPr>
  </w:style>
  <w:style w:type="character" w:styleId="1010">
    <w:name w:val="Emphasis"/>
    <w:uiPriority w:val="20"/>
    <w:qFormat/>
    <w:rPr>
      <w:i/>
      <w:iCs/>
    </w:rPr>
  </w:style>
  <w:style w:type="character" w:styleId="1011">
    <w:name w:val="line number"/>
    <w:qFormat/>
  </w:style>
  <w:style w:type="character" w:styleId="1012">
    <w:name w:val="Hyperlink"/>
    <w:uiPriority w:val="99"/>
    <w:qFormat/>
    <w:rPr>
      <w:color w:val="0000ff"/>
      <w:u w:val="single"/>
    </w:rPr>
  </w:style>
  <w:style w:type="character" w:styleId="1013">
    <w:name w:val="annotation reference"/>
    <w:qFormat/>
    <w:rPr>
      <w:sz w:val="21"/>
      <w:szCs w:val="21"/>
    </w:rPr>
  </w:style>
  <w:style w:type="character" w:styleId="1014">
    <w:name w:val="footnote reference"/>
    <w:unhideWhenUsed/>
    <w:qFormat/>
    <w:rPr>
      <w:vertAlign w:val="superscript"/>
    </w:rPr>
  </w:style>
  <w:style w:type="character" w:styleId="1015" w:customStyle="1">
    <w:name w:val="标题 1 字符"/>
    <w:link w:val="800"/>
    <w:qFormat/>
    <w:rPr>
      <w:rFonts w:eastAsia="楷体_GB2312"/>
      <w:b/>
      <w:sz w:val="44"/>
    </w:rPr>
  </w:style>
  <w:style w:type="character" w:styleId="1016" w:customStyle="1">
    <w:name w:val="标题 2 字符"/>
    <w:link w:val="801"/>
    <w:qFormat/>
    <w:rPr>
      <w:b/>
      <w:bCs/>
      <w:szCs w:val="32"/>
    </w:rPr>
  </w:style>
  <w:style w:type="character" w:styleId="1017" w:customStyle="1">
    <w:name w:val="标题 3 字符"/>
    <w:link w:val="802"/>
    <w:qFormat/>
    <w:rPr>
      <w:b/>
      <w:bCs/>
      <w:sz w:val="32"/>
      <w:szCs w:val="32"/>
    </w:rPr>
  </w:style>
  <w:style w:type="character" w:styleId="1018" w:customStyle="1">
    <w:name w:val="标题 4 字符"/>
    <w:link w:val="803"/>
    <w:qFormat/>
    <w:rPr>
      <w:rFonts w:ascii="微软雅黑" w:hAnsi="微软雅黑" w:eastAsia="微软雅黑" w:cs="Times New Roman"/>
      <w:b/>
      <w:bCs/>
      <w:sz w:val="30"/>
      <w:szCs w:val="30"/>
    </w:rPr>
  </w:style>
  <w:style w:type="character" w:styleId="1019" w:customStyle="1">
    <w:name w:val="标题 5 字符"/>
    <w:link w:val="804"/>
    <w:qFormat/>
    <w:rPr>
      <w:b/>
      <w:bCs/>
      <w:sz w:val="28"/>
      <w:szCs w:val="28"/>
    </w:rPr>
  </w:style>
  <w:style w:type="character" w:styleId="1020" w:customStyle="1">
    <w:name w:val="标题 6 字符"/>
    <w:link w:val="805"/>
    <w:qFormat/>
    <w:rPr>
      <w:rFonts w:ascii="Cambria" w:hAnsi="Cambria" w:eastAsia="宋体" w:cs="Times New Roman"/>
      <w:b/>
      <w:bCs/>
      <w:sz w:val="24"/>
      <w:szCs w:val="24"/>
    </w:rPr>
  </w:style>
  <w:style w:type="character" w:styleId="1021" w:customStyle="1">
    <w:name w:val="标题 7 字符"/>
    <w:link w:val="806"/>
    <w:qFormat/>
    <w:rPr>
      <w:rFonts w:ascii="微软雅黑" w:hAnsi="微软雅黑" w:eastAsia="微软雅黑" w:cs="Times New Roman"/>
      <w:b/>
      <w:bCs/>
      <w:color w:val="000000"/>
      <w:sz w:val="24"/>
      <w:szCs w:val="24"/>
      <w:lang w:val="zh-CN"/>
    </w:rPr>
  </w:style>
  <w:style w:type="character" w:styleId="1022" w:customStyle="1">
    <w:name w:val="标题 8 字符"/>
    <w:link w:val="807"/>
    <w:qFormat/>
    <w:rPr>
      <w:rFonts w:ascii="微软雅黑" w:hAnsi="微软雅黑" w:eastAsia="微软雅黑" w:cs="Times New Roman"/>
      <w:b/>
      <w:bCs/>
      <w:iCs/>
      <w:color w:val="000000"/>
    </w:rPr>
  </w:style>
  <w:style w:type="character" w:styleId="1023" w:customStyle="1">
    <w:name w:val="标题 9 字符"/>
    <w:link w:val="808"/>
    <w:qFormat/>
    <w:rPr>
      <w:rFonts w:ascii="Cambria" w:hAnsi="Cambria" w:eastAsia="宋体" w:cs="Times New Roman"/>
      <w:sz w:val="21"/>
      <w:szCs w:val="21"/>
    </w:rPr>
  </w:style>
  <w:style w:type="character" w:styleId="1024" w:customStyle="1">
    <w:name w:val="宏文本 Char1"/>
    <w:qFormat/>
    <w:rPr>
      <w:rFonts w:ascii="Courier New" w:hAnsi="Courier New" w:cs="Courier New"/>
      <w:sz w:val="24"/>
      <w:szCs w:val="24"/>
    </w:rPr>
  </w:style>
  <w:style w:type="character" w:styleId="1025" w:customStyle="1">
    <w:name w:val="页脚 字符"/>
    <w:link w:val="984"/>
    <w:uiPriority w:val="99"/>
    <w:qFormat/>
    <w:rPr>
      <w:sz w:val="18"/>
      <w:szCs w:val="18"/>
    </w:rPr>
  </w:style>
  <w:style w:type="character" w:styleId="1026" w:customStyle="1">
    <w:name w:val="font71"/>
    <w:qFormat/>
    <w:rPr>
      <w:rFonts w:hint="eastAsia" w:ascii="宋体" w:hAnsi="宋体" w:eastAsia="宋体" w:cs="宋体"/>
      <w:color w:val="000000"/>
      <w:sz w:val="21"/>
      <w:szCs w:val="21"/>
      <w:u w:val="none"/>
    </w:rPr>
  </w:style>
  <w:style w:type="character" w:styleId="1027" w:customStyle="1">
    <w:name w:val="正文缩进 字符"/>
    <w:link w:val="964"/>
    <w:qFormat/>
    <w:rPr>
      <w:rFonts w:eastAsia="楷体_GB2312"/>
      <w:sz w:val="24"/>
    </w:rPr>
  </w:style>
  <w:style w:type="character" w:styleId="1028" w:customStyle="1">
    <w:name w:val="题注 字符"/>
    <w:link w:val="965"/>
    <w:uiPriority w:val="35"/>
    <w:qFormat/>
    <w:rPr>
      <w:rFonts w:ascii="Cambria" w:hAnsi="Cambria" w:eastAsia="黑体" w:cs="Times New Roman"/>
    </w:rPr>
  </w:style>
  <w:style w:type="character" w:styleId="1029" w:customStyle="1">
    <w:name w:val="_正文段落 Char"/>
    <w:link w:val="1030"/>
    <w:qFormat/>
    <w:rPr>
      <w:rFonts w:ascii="宋体" w:hAnsi="宋体"/>
      <w:sz w:val="24"/>
      <w:szCs w:val="24"/>
    </w:rPr>
  </w:style>
  <w:style w:type="paragraph" w:styleId="1030" w:customStyle="1">
    <w:name w:val="_正文段落"/>
    <w:basedOn w:val="799"/>
    <w:link w:val="1029"/>
    <w:qFormat/>
    <w:pPr>
      <w:ind w:firstLine="480"/>
      <w:spacing w:line="360" w:lineRule="auto"/>
    </w:pPr>
    <w:rPr>
      <w:rFonts w:ascii="宋体" w:hAnsi="宋体"/>
      <w:sz w:val="24"/>
    </w:rPr>
  </w:style>
  <w:style w:type="character" w:styleId="1031" w:customStyle="1">
    <w:name w:val="正文文本缩进 字符"/>
    <w:link w:val="973"/>
    <w:qFormat/>
    <w:rPr>
      <w:rFonts w:ascii="方正仿宋简体" w:hAnsi="创艺简仿宋" w:eastAsia="方正仿宋简体"/>
      <w:sz w:val="24"/>
    </w:rPr>
  </w:style>
  <w:style w:type="character" w:styleId="1032" w:customStyle="1">
    <w:name w:val="列表段落 字符"/>
    <w:link w:val="1033"/>
    <w:uiPriority w:val="34"/>
    <w:qFormat/>
    <w:rPr>
      <w:rFonts w:ascii="Calibri" w:hAnsi="Calibri"/>
      <w:sz w:val="24"/>
      <w:szCs w:val="22"/>
    </w:rPr>
  </w:style>
  <w:style w:type="paragraph" w:styleId="1033">
    <w:name w:val="List Paragraph"/>
    <w:basedOn w:val="799"/>
    <w:link w:val="1032"/>
    <w:uiPriority w:val="34"/>
    <w:qFormat/>
    <w:pPr>
      <w:ind w:firstLine="420"/>
      <w:spacing w:line="360" w:lineRule="auto"/>
    </w:pPr>
    <w:rPr>
      <w:rFonts w:ascii="Calibri" w:hAnsi="Calibri"/>
      <w:sz w:val="24"/>
      <w:szCs w:val="22"/>
    </w:rPr>
  </w:style>
  <w:style w:type="character" w:styleId="1034" w:customStyle="1">
    <w:name w:val="批注文字 字符"/>
    <w:link w:val="969"/>
    <w:qFormat/>
    <w:rPr>
      <w:sz w:val="21"/>
      <w:szCs w:val="24"/>
    </w:rPr>
  </w:style>
  <w:style w:type="character" w:styleId="1035" w:customStyle="1">
    <w:name w:val="文档结构图 字符"/>
    <w:link w:val="968"/>
    <w:uiPriority w:val="99"/>
    <w:semiHidden/>
    <w:qFormat/>
    <w:rPr>
      <w:sz w:val="21"/>
      <w:szCs w:val="24"/>
      <w:shd w:val="clear" w:color="auto" w:fill="000080"/>
    </w:rPr>
  </w:style>
  <w:style w:type="character" w:styleId="1036" w:customStyle="1">
    <w:name w:val="批注框文本 字符"/>
    <w:link w:val="983"/>
    <w:uiPriority w:val="99"/>
    <w:qFormat/>
    <w:rPr>
      <w:sz w:val="18"/>
      <w:szCs w:val="18"/>
    </w:rPr>
  </w:style>
  <w:style w:type="character" w:styleId="1037" w:customStyle="1">
    <w:name w:val="宏文本 字符"/>
    <w:link w:val="961"/>
    <w:qFormat/>
    <w:rPr>
      <w:rFonts w:ascii="Courier New" w:hAnsi="Courier New"/>
      <w:sz w:val="24"/>
      <w:szCs w:val="24"/>
      <w:lang w:val="en-US" w:eastAsia="zh-CN" w:bidi="ar-SA"/>
    </w:rPr>
  </w:style>
  <w:style w:type="character" w:styleId="1038" w:customStyle="1">
    <w:name w:val="Alt+X_首行空2 Char"/>
    <w:link w:val="1039"/>
    <w:qFormat/>
    <w:rPr>
      <w:sz w:val="28"/>
      <w:szCs w:val="24"/>
    </w:rPr>
  </w:style>
  <w:style w:type="paragraph" w:styleId="1039" w:customStyle="1">
    <w:name w:val="Alt+X_首行空2"/>
    <w:basedOn w:val="799"/>
    <w:link w:val="1038"/>
    <w:qFormat/>
    <w:pPr>
      <w:ind w:firstLine="560"/>
      <w:spacing w:line="360" w:lineRule="auto"/>
    </w:pPr>
    <w:rPr>
      <w:sz w:val="28"/>
    </w:rPr>
  </w:style>
  <w:style w:type="character" w:styleId="1040" w:customStyle="1">
    <w:name w:val="标题 字符"/>
    <w:link w:val="1002"/>
    <w:qFormat/>
    <w:rPr>
      <w:rFonts w:ascii="宋体" w:hAnsi="宋体"/>
      <w:b/>
      <w:bCs/>
      <w:sz w:val="32"/>
      <w:szCs w:val="32"/>
    </w:rPr>
  </w:style>
  <w:style w:type="character" w:styleId="1041" w:customStyle="1">
    <w:name w:val="吉奥表格正文 Char Char"/>
    <w:link w:val="1042"/>
    <w:qFormat/>
    <w:rPr>
      <w:rFonts w:eastAsia="仿宋_GB2312"/>
    </w:rPr>
  </w:style>
  <w:style w:type="paragraph" w:styleId="1042" w:customStyle="1">
    <w:name w:val="吉奥表格正文"/>
    <w:basedOn w:val="799"/>
    <w:link w:val="1041"/>
    <w:qFormat/>
    <w:pPr>
      <w:spacing w:line="360" w:lineRule="atLeast"/>
    </w:pPr>
    <w:rPr>
      <w:rFonts w:eastAsia="仿宋_GB2312"/>
      <w:sz w:val="20"/>
    </w:rPr>
  </w:style>
  <w:style w:type="character" w:styleId="1043" w:customStyle="1">
    <w:name w:val="正文文本缩进 3 字符"/>
    <w:link w:val="994"/>
    <w:qFormat/>
    <w:rPr>
      <w:sz w:val="16"/>
      <w:szCs w:val="16"/>
    </w:rPr>
  </w:style>
  <w:style w:type="character" w:styleId="1044" w:customStyle="1">
    <w:name w:val="my正文 Char"/>
    <w:link w:val="1045"/>
    <w:qFormat/>
    <w:rPr>
      <w:sz w:val="24"/>
      <w:szCs w:val="24"/>
    </w:rPr>
  </w:style>
  <w:style w:type="paragraph" w:styleId="1045" w:customStyle="1">
    <w:name w:val="my正文"/>
    <w:basedOn w:val="799"/>
    <w:link w:val="1044"/>
    <w:qFormat/>
    <w:pPr>
      <w:ind w:firstLine="480"/>
      <w:spacing w:line="360" w:lineRule="auto"/>
    </w:pPr>
    <w:rPr>
      <w:sz w:val="24"/>
    </w:rPr>
  </w:style>
  <w:style w:type="character" w:styleId="1046" w:customStyle="1">
    <w:name w:val="p141"/>
    <w:qFormat/>
    <w:rPr>
      <w:sz w:val="21"/>
      <w:szCs w:val="21"/>
    </w:rPr>
  </w:style>
  <w:style w:type="character" w:styleId="1047" w:customStyle="1">
    <w:name w:val="页眉 字符"/>
    <w:link w:val="985"/>
    <w:uiPriority w:val="99"/>
    <w:qFormat/>
    <w:rPr>
      <w:rFonts w:eastAsia="楷体_GB2312"/>
      <w:sz w:val="18"/>
    </w:rPr>
  </w:style>
  <w:style w:type="character" w:styleId="1048" w:customStyle="1">
    <w:name w:val="Plain Text Char Char"/>
    <w:link w:val="1049"/>
    <w:qFormat/>
    <w:rPr>
      <w:rFonts w:ascii="宋体" w:hAnsi="Courier New" w:eastAsia="楷体_GB2312"/>
      <w:sz w:val="28"/>
    </w:rPr>
  </w:style>
  <w:style w:type="paragraph" w:styleId="1049" w:customStyle="1">
    <w:name w:val="纯文本1"/>
    <w:basedOn w:val="799"/>
    <w:link w:val="1048"/>
    <w:qFormat/>
    <w:rPr>
      <w:rFonts w:ascii="宋体" w:hAnsi="Courier New" w:eastAsia="楷体_GB2312"/>
      <w:sz w:val="28"/>
    </w:rPr>
  </w:style>
  <w:style w:type="character" w:styleId="1050" w:customStyle="1">
    <w:name w:val="Plain Text Char"/>
    <w:link w:val="1051"/>
    <w:qFormat/>
    <w:rPr>
      <w:rFonts w:ascii="宋体" w:hAnsi="Courier New" w:eastAsia="楷体_GB2312"/>
      <w:sz w:val="28"/>
    </w:rPr>
  </w:style>
  <w:style w:type="paragraph" w:styleId="1051" w:customStyle="1">
    <w:name w:val="纯文本2"/>
    <w:basedOn w:val="799"/>
    <w:link w:val="1050"/>
    <w:qFormat/>
    <w:rPr>
      <w:rFonts w:ascii="宋体" w:hAnsi="Courier New" w:eastAsia="楷体_GB2312"/>
      <w:sz w:val="28"/>
    </w:rPr>
  </w:style>
  <w:style w:type="character" w:styleId="1052" w:customStyle="1">
    <w:name w:val="强调标题 Char"/>
    <w:link w:val="1053"/>
    <w:qFormat/>
    <w:rPr>
      <w:rFonts w:ascii="微软雅黑" w:hAnsi="微软雅黑" w:eastAsia="微软雅黑" w:cs="Times New Roman"/>
      <w:b/>
      <w:sz w:val="24"/>
      <w:szCs w:val="21"/>
    </w:rPr>
  </w:style>
  <w:style w:type="paragraph" w:styleId="1053" w:customStyle="1">
    <w:name w:val="强调标题"/>
    <w:basedOn w:val="799"/>
    <w:next w:val="799"/>
    <w:link w:val="1052"/>
    <w:qFormat/>
    <w:pPr>
      <w:ind w:firstLine="480"/>
      <w:spacing w:line="360" w:lineRule="auto"/>
    </w:pPr>
    <w:rPr>
      <w:rFonts w:ascii="微软雅黑" w:hAnsi="微软雅黑" w:eastAsia="微软雅黑"/>
      <w:b/>
      <w:sz w:val="24"/>
      <w:szCs w:val="21"/>
    </w:rPr>
  </w:style>
  <w:style w:type="character" w:styleId="1054" w:customStyle="1">
    <w:name w:val="日期 字符"/>
    <w:link w:val="981"/>
    <w:qFormat/>
    <w:rPr>
      <w:rFonts w:ascii="宋体" w:hAnsi="宋体" w:eastAsia="楷体_GB2312"/>
      <w:sz w:val="24"/>
    </w:rPr>
  </w:style>
  <w:style w:type="character" w:styleId="1055" w:customStyle="1">
    <w:name w:val="A正文小四 Char"/>
    <w:link w:val="1056"/>
    <w:qFormat/>
    <w:rPr>
      <w:sz w:val="24"/>
      <w:szCs w:val="24"/>
    </w:rPr>
  </w:style>
  <w:style w:type="paragraph" w:styleId="1056" w:customStyle="1">
    <w:name w:val="A正文小四"/>
    <w:basedOn w:val="799"/>
    <w:link w:val="1055"/>
    <w:qFormat/>
    <w:pPr>
      <w:ind w:firstLine="200"/>
      <w:spacing w:line="360" w:lineRule="auto"/>
    </w:pPr>
    <w:rPr>
      <w:sz w:val="24"/>
    </w:rPr>
  </w:style>
  <w:style w:type="character" w:styleId="1057" w:customStyle="1">
    <w:name w:val="纯文本 字符"/>
    <w:link w:val="979"/>
    <w:qFormat/>
    <w:rPr>
      <w:rFonts w:ascii="宋体" w:hAnsi="Courier New" w:eastAsia="楷体_GB2312"/>
      <w:sz w:val="28"/>
    </w:rPr>
  </w:style>
  <w:style w:type="character" w:styleId="1058" w:customStyle="1">
    <w:name w:val="标题 3 Char"/>
    <w:qFormat/>
    <w:rPr>
      <w:b/>
      <w:bCs/>
      <w:sz w:val="32"/>
      <w:szCs w:val="32"/>
    </w:rPr>
  </w:style>
  <w:style w:type="character" w:styleId="1059" w:customStyle="1">
    <w:name w:val="批注主题 字符"/>
    <w:link w:val="1003"/>
    <w:qFormat/>
    <w:rPr>
      <w:b/>
      <w:bCs/>
      <w:sz w:val="21"/>
      <w:szCs w:val="24"/>
    </w:rPr>
  </w:style>
  <w:style w:type="character" w:styleId="1060" w:customStyle="1">
    <w:name w:val="脚注文本 字符"/>
    <w:link w:val="992"/>
    <w:uiPriority w:val="99"/>
    <w:qFormat/>
    <w:rPr>
      <w:rFonts w:ascii="Calibri" w:hAnsi="Calibri" w:eastAsia="宋体" w:cs="Times New Roman"/>
      <w:sz w:val="18"/>
      <w:szCs w:val="18"/>
    </w:rPr>
  </w:style>
  <w:style w:type="character" w:styleId="1061" w:customStyle="1">
    <w:name w:val="正文缩进2字符 Char"/>
    <w:link w:val="1062"/>
    <w:qFormat/>
    <w:rPr>
      <w:sz w:val="24"/>
      <w:szCs w:val="24"/>
    </w:rPr>
  </w:style>
  <w:style w:type="paragraph" w:styleId="1062" w:customStyle="1">
    <w:name w:val="正文缩进2字符"/>
    <w:basedOn w:val="799"/>
    <w:link w:val="1061"/>
    <w:qFormat/>
    <w:pPr>
      <w:ind w:firstLine="480"/>
      <w:spacing w:line="360" w:lineRule="auto"/>
    </w:pPr>
    <w:rPr>
      <w:sz w:val="24"/>
    </w:rPr>
  </w:style>
  <w:style w:type="character" w:styleId="1063" w:customStyle="1">
    <w:name w:val="font11"/>
    <w:qFormat/>
    <w:rPr>
      <w:rFonts w:hint="eastAsia" w:ascii="宋体" w:hAnsi="宋体" w:eastAsia="宋体" w:cs="宋体"/>
      <w:color w:val="000000"/>
      <w:sz w:val="21"/>
      <w:szCs w:val="21"/>
      <w:u w:val="none"/>
    </w:rPr>
  </w:style>
  <w:style w:type="character" w:styleId="1064" w:customStyle="1">
    <w:name w:val="正文文本缩进 2 字符"/>
    <w:link w:val="982"/>
    <w:qFormat/>
    <w:rPr>
      <w:rFonts w:ascii="宋体" w:hAnsi="宋体"/>
      <w:sz w:val="24"/>
      <w:szCs w:val="24"/>
    </w:rPr>
  </w:style>
  <w:style w:type="character" w:styleId="1065" w:customStyle="1">
    <w:name w:val="正文文本 字符1"/>
    <w:link w:val="972"/>
    <w:qFormat/>
    <w:rPr>
      <w:rFonts w:ascii="方正大黑简体" w:eastAsia="方正大黑简体"/>
      <w:position w:val="6"/>
      <w:sz w:val="30"/>
    </w:rPr>
  </w:style>
  <w:style w:type="paragraph" w:styleId="1066" w:customStyle="1">
    <w:name w:val="xl36"/>
    <w:basedOn w:val="799"/>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67" w:customStyle="1">
    <w:name w:val="xl52"/>
    <w:basedOn w:val="799"/>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68" w:customStyle="1">
    <w:name w:val="font0"/>
    <w:basedOn w:val="799"/>
    <w:qFormat/>
    <w:pPr>
      <w:jc w:val="left"/>
      <w:spacing w:before="100" w:beforeAutospacing="1" w:after="100" w:afterAutospacing="1"/>
      <w:widowControl/>
    </w:pPr>
    <w:rPr>
      <w:rFonts w:hint="eastAsia" w:ascii="宋体" w:hAnsi="宋体"/>
      <w:sz w:val="24"/>
    </w:rPr>
  </w:style>
  <w:style w:type="paragraph" w:styleId="1069" w:customStyle="1">
    <w:name w:val="xl44"/>
    <w:basedOn w:val="799"/>
    <w:qFormat/>
    <w:pPr>
      <w:jc w:val="left"/>
      <w:spacing w:before="100" w:beforeAutospacing="1" w:after="100" w:afterAutospacing="1"/>
      <w:widowControl/>
    </w:pPr>
    <w:rPr>
      <w:sz w:val="24"/>
    </w:rPr>
  </w:style>
  <w:style w:type="paragraph" w:styleId="1070" w:customStyle="1">
    <w:name w:val="Char"/>
    <w:basedOn w:val="799"/>
    <w:qFormat/>
    <w:pPr>
      <w:ind w:left="495" w:hanging="495"/>
      <w:tabs>
        <w:tab w:val="left" w:pos="495" w:leader="none"/>
      </w:tabs>
    </w:pPr>
    <w:rPr>
      <w:sz w:val="24"/>
    </w:rPr>
  </w:style>
  <w:style w:type="paragraph" w:styleId="1071" w:customStyle="1">
    <w:name w:val="xl55"/>
    <w:basedOn w:val="799"/>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72" w:customStyle="1">
    <w:name w:val="纯文本4"/>
    <w:basedOn w:val="799"/>
    <w:qFormat/>
    <w:rPr>
      <w:rFonts w:ascii="宋体" w:hAnsi="Courier New" w:eastAsia="楷体_GB2312"/>
      <w:sz w:val="28"/>
    </w:rPr>
  </w:style>
  <w:style w:type="paragraph" w:styleId="1073" w:customStyle="1">
    <w:name w:val="正文2"/>
    <w:basedOn w:val="799"/>
    <w:qFormat/>
    <w:pPr>
      <w:ind w:firstLine="200"/>
      <w:jc w:val="left"/>
      <w:spacing w:after="160" w:line="360" w:lineRule="auto"/>
      <w:widowControl/>
    </w:pPr>
  </w:style>
  <w:style w:type="paragraph" w:styleId="1074" w:customStyle="1">
    <w:name w:val="列出段落3"/>
    <w:basedOn w:val="799"/>
    <w:uiPriority w:val="99"/>
    <w:unhideWhenUsed/>
    <w:qFormat/>
    <w:pPr>
      <w:ind w:firstLine="420"/>
    </w:pPr>
  </w:style>
  <w:style w:type="paragraph" w:styleId="1075" w:customStyle="1">
    <w:name w:val="p0"/>
    <w:basedOn w:val="799"/>
    <w:qFormat/>
    <w:pPr>
      <w:jc w:val="left"/>
      <w:spacing w:before="100" w:beforeAutospacing="1" w:after="100" w:afterAutospacing="1"/>
      <w:widowControl/>
    </w:pPr>
    <w:rPr>
      <w:rFonts w:ascii="宋体" w:hAnsi="宋体" w:cs="宋体"/>
      <w:sz w:val="24"/>
    </w:rPr>
  </w:style>
  <w:style w:type="paragraph" w:styleId="1076" w:customStyle="1">
    <w:name w:val="xl35"/>
    <w:basedOn w:val="799"/>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77" w:customStyle="1">
    <w:name w:val="xl39"/>
    <w:basedOn w:val="799"/>
    <w:qFormat/>
    <w:pPr>
      <w:jc w:val="left"/>
      <w:spacing w:before="100" w:beforeAutospacing="1" w:after="100" w:afterAutospacing="1"/>
      <w:widowControl/>
      <w:pBdr>
        <w:bottom w:val="single" w:color="auto" w:sz="4" w:space="0"/>
      </w:pBdr>
    </w:pPr>
    <w:rPr>
      <w:rFonts w:ascii="宋体" w:hAnsi="宋体"/>
      <w:sz w:val="24"/>
    </w:rPr>
  </w:style>
  <w:style w:type="paragraph" w:styleId="1078" w:customStyle="1">
    <w:name w:val="xl42"/>
    <w:basedOn w:val="799"/>
    <w:qFormat/>
    <w:pPr>
      <w:jc w:val="left"/>
      <w:spacing w:before="100" w:beforeAutospacing="1" w:after="100" w:afterAutospacing="1"/>
      <w:widowControl/>
      <w:pBdr>
        <w:top w:val="single" w:color="auto" w:sz="4" w:space="0"/>
      </w:pBdr>
    </w:pPr>
    <w:rPr>
      <w:sz w:val="24"/>
    </w:rPr>
  </w:style>
  <w:style w:type="paragraph" w:styleId="1079" w:customStyle="1">
    <w:name w:val="xl32"/>
    <w:basedOn w:val="799"/>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80" w:customStyle="1">
    <w:name w:val="吉奥表头文字"/>
    <w:basedOn w:val="799"/>
    <w:qFormat/>
    <w:pPr>
      <w:jc w:val="center"/>
      <w:spacing w:line="360" w:lineRule="atLeast"/>
    </w:pPr>
    <w:rPr>
      <w:rFonts w:eastAsia="仿宋_GB2312"/>
      <w:b/>
      <w:sz w:val="28"/>
      <w:szCs w:val="21"/>
    </w:rPr>
  </w:style>
  <w:style w:type="paragraph" w:styleId="1081" w:customStyle="1">
    <w:name w:val="xl38"/>
    <w:basedOn w:val="799"/>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82" w:customStyle="1">
    <w:name w:val="xl29"/>
    <w:basedOn w:val="799"/>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83" w:customStyle="1">
    <w:name w:val="xl25"/>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4" w:customStyle="1">
    <w:name w:val="xl48"/>
    <w:basedOn w:val="7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85" w:customStyle="1">
    <w:name w:val="xl51"/>
    <w:basedOn w:val="799"/>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86" w:customStyle="1">
    <w:name w:val="xl24"/>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7" w:customStyle="1">
    <w:name w:val="标题 81"/>
    <w:basedOn w:val="799"/>
    <w:next w:val="799"/>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88" w:customStyle="1">
    <w:name w:val="xl49"/>
    <w:basedOn w:val="7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89" w:customStyle="1">
    <w:name w:val="样式1"/>
    <w:basedOn w:val="802"/>
    <w:qFormat/>
    <w:pPr>
      <w:numPr>
        <w:ilvl w:val="2"/>
        <w:numId w:val="1"/>
      </w:numPr>
      <w:spacing w:before="0" w:after="0" w:line="720" w:lineRule="auto"/>
    </w:pPr>
    <w:rPr>
      <w:rFonts w:ascii="微软雅黑" w:hAnsi="微软雅黑" w:eastAsia="微软雅黑"/>
      <w:color w:val="000000"/>
      <w:sz w:val="28"/>
      <w:szCs w:val="28"/>
    </w:rPr>
  </w:style>
  <w:style w:type="paragraph" w:styleId="1090" w:customStyle="1">
    <w:name w:val="p15"/>
    <w:basedOn w:val="799"/>
    <w:qFormat/>
    <w:pPr>
      <w:widowControl/>
    </w:pPr>
    <w:rPr>
      <w:rFonts w:ascii="宋体" w:hAnsi="宋体" w:cs="宋体"/>
      <w:sz w:val="28"/>
      <w:szCs w:val="28"/>
    </w:rPr>
  </w:style>
  <w:style w:type="paragraph" w:styleId="1091" w:customStyle="1">
    <w:name w:val="xl41"/>
    <w:basedOn w:val="799"/>
    <w:qFormat/>
    <w:pPr>
      <w:jc w:val="left"/>
      <w:spacing w:before="100" w:beforeAutospacing="1" w:after="100" w:afterAutospacing="1"/>
      <w:widowControl/>
      <w:pBdr>
        <w:top w:val="single" w:color="auto" w:sz="4" w:space="0"/>
        <w:bottom w:val="single" w:color="auto" w:sz="4" w:space="0"/>
      </w:pBdr>
    </w:pPr>
    <w:rPr>
      <w:sz w:val="24"/>
    </w:rPr>
  </w:style>
  <w:style w:type="paragraph" w:styleId="1092" w:customStyle="1">
    <w:name w:val="列出段落1"/>
    <w:basedOn w:val="799"/>
    <w:link w:val="1093"/>
    <w:qFormat/>
    <w:pPr>
      <w:ind w:firstLine="420"/>
      <w:spacing w:line="360" w:lineRule="auto"/>
    </w:pPr>
    <w:rPr>
      <w:sz w:val="24"/>
      <w:szCs w:val="22"/>
    </w:rPr>
  </w:style>
  <w:style w:type="character" w:styleId="1093" w:customStyle="1">
    <w:name w:val="列出段落字符"/>
    <w:link w:val="1092"/>
    <w:qFormat/>
    <w:rPr>
      <w:sz w:val="24"/>
      <w:szCs w:val="22"/>
    </w:rPr>
  </w:style>
  <w:style w:type="paragraph" w:styleId="1094" w:customStyle="1">
    <w:name w:val="font7"/>
    <w:basedOn w:val="799"/>
    <w:qFormat/>
    <w:pPr>
      <w:jc w:val="left"/>
      <w:spacing w:before="100" w:beforeAutospacing="1" w:after="100" w:afterAutospacing="1"/>
      <w:widowControl/>
    </w:pPr>
    <w:rPr>
      <w:sz w:val="24"/>
    </w:rPr>
  </w:style>
  <w:style w:type="paragraph" w:styleId="1095" w:customStyle="1">
    <w:name w:val="xl53"/>
    <w:basedOn w:val="799"/>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96" w:customStyle="1">
    <w:name w:val="Default"/>
    <w:qFormat/>
    <w:pPr>
      <w:widowControl w:val="off"/>
    </w:pPr>
    <w:rPr>
      <w:rFonts w:ascii="Arial" w:hAnsi="Arial" w:cs="Arial"/>
      <w:color w:val="000000"/>
      <w:sz w:val="24"/>
      <w:szCs w:val="24"/>
    </w:rPr>
  </w:style>
  <w:style w:type="paragraph" w:styleId="1097" w:customStyle="1">
    <w:name w:val="xl43"/>
    <w:basedOn w:val="799"/>
    <w:qFormat/>
    <w:pPr>
      <w:jc w:val="center"/>
      <w:spacing w:before="100" w:beforeAutospacing="1" w:after="100" w:afterAutospacing="1"/>
      <w:widowControl/>
    </w:pPr>
    <w:rPr>
      <w:rFonts w:ascii="宋体" w:hAnsi="宋体"/>
      <w:b/>
      <w:bCs/>
      <w:sz w:val="32"/>
      <w:szCs w:val="32"/>
    </w:rPr>
  </w:style>
  <w:style w:type="paragraph" w:styleId="1098" w:customStyle="1">
    <w:name w:val="a"/>
    <w:basedOn w:val="799"/>
    <w:qFormat/>
    <w:pPr>
      <w:jc w:val="left"/>
      <w:spacing w:before="100" w:beforeAutospacing="1" w:after="100" w:afterAutospacing="1"/>
      <w:widowControl/>
    </w:pPr>
    <w:rPr>
      <w:rFonts w:ascii="宋体" w:hAnsi="宋体" w:cs="宋体"/>
      <w:sz w:val="24"/>
    </w:rPr>
  </w:style>
  <w:style w:type="paragraph" w:styleId="1099" w:customStyle="1">
    <w:name w:val="_Style 12"/>
    <w:basedOn w:val="968"/>
    <w:qFormat/>
    <w:pPr>
      <w:jc w:val="left"/>
      <w:spacing w:line="360" w:lineRule="auto"/>
      <w:widowControl/>
    </w:pPr>
    <w:rPr>
      <w:sz w:val="24"/>
    </w:rPr>
  </w:style>
  <w:style w:type="paragraph" w:styleId="1100" w:customStyle="1">
    <w:name w:val="xl45"/>
    <w:basedOn w:val="799"/>
    <w:qFormat/>
    <w:pPr>
      <w:jc w:val="left"/>
      <w:spacing w:before="100" w:beforeAutospacing="1" w:after="100" w:afterAutospacing="1"/>
      <w:widowControl/>
    </w:pPr>
    <w:rPr>
      <w:rFonts w:hint="eastAsia" w:ascii="仿宋_GB2312" w:hAnsi="宋体" w:eastAsia="仿宋_GB2312"/>
      <w:sz w:val="24"/>
    </w:rPr>
  </w:style>
  <w:style w:type="paragraph" w:styleId="1101" w:customStyle="1">
    <w:name w:val="Sub Item List"/>
    <w:basedOn w:val="799"/>
    <w:qFormat/>
    <w:pPr>
      <w:numPr>
        <w:numId w:val="3"/>
      </w:numPr>
      <w:jc w:val="left"/>
      <w:spacing w:before="80" w:after="80" w:line="240" w:lineRule="atLeast"/>
      <w:widowControl/>
    </w:pPr>
    <w:rPr>
      <w:rFonts w:cs="Arial"/>
      <w:szCs w:val="21"/>
    </w:rPr>
  </w:style>
  <w:style w:type="paragraph" w:styleId="1102" w:customStyle="1">
    <w:name w:val="font5"/>
    <w:basedOn w:val="799"/>
    <w:qFormat/>
    <w:pPr>
      <w:jc w:val="left"/>
      <w:spacing w:before="100" w:beforeAutospacing="1" w:after="100" w:afterAutospacing="1"/>
      <w:widowControl/>
    </w:pPr>
    <w:rPr>
      <w:rFonts w:hint="eastAsia" w:ascii="宋体" w:hAnsi="宋体"/>
      <w:sz w:val="24"/>
    </w:rPr>
  </w:style>
  <w:style w:type="paragraph" w:styleId="1103" w:customStyle="1">
    <w:name w:val="列出段落2"/>
    <w:basedOn w:val="799"/>
    <w:uiPriority w:val="34"/>
    <w:qFormat/>
    <w:pPr>
      <w:ind w:firstLine="420"/>
    </w:pPr>
  </w:style>
  <w:style w:type="paragraph" w:styleId="1104" w:customStyle="1">
    <w:name w:val="font6"/>
    <w:basedOn w:val="799"/>
    <w:qFormat/>
    <w:pPr>
      <w:jc w:val="left"/>
      <w:spacing w:before="100" w:beforeAutospacing="1" w:after="100" w:afterAutospacing="1"/>
      <w:widowControl/>
    </w:pPr>
    <w:rPr>
      <w:rFonts w:hint="eastAsia" w:ascii="宋体" w:hAnsi="宋体"/>
      <w:sz w:val="18"/>
      <w:szCs w:val="18"/>
    </w:rPr>
  </w:style>
  <w:style w:type="paragraph" w:styleId="1105" w:customStyle="1">
    <w:name w:val="Char Char Char"/>
    <w:basedOn w:val="799"/>
    <w:qFormat/>
    <w:pPr>
      <w:ind w:left="495" w:hanging="495"/>
      <w:tabs>
        <w:tab w:val="left" w:pos="495" w:leader="none"/>
        <w:tab w:val="left" w:pos="1545" w:leader="none"/>
      </w:tabs>
    </w:pPr>
    <w:rPr>
      <w:rFonts w:ascii="宋体" w:hAnsi="宋体"/>
    </w:rPr>
  </w:style>
  <w:style w:type="paragraph" w:styleId="1106" w:customStyle="1">
    <w:name w:val="xl40"/>
    <w:basedOn w:val="799"/>
    <w:qFormat/>
    <w:pPr>
      <w:jc w:val="left"/>
      <w:spacing w:before="100" w:beforeAutospacing="1" w:after="100" w:afterAutospacing="1"/>
      <w:widowControl/>
      <w:pBdr>
        <w:bottom w:val="single" w:color="auto" w:sz="4" w:space="0"/>
      </w:pBdr>
    </w:pPr>
    <w:rPr>
      <w:sz w:val="24"/>
    </w:rPr>
  </w:style>
  <w:style w:type="paragraph" w:styleId="1107" w:customStyle="1">
    <w:name w:val="Char Char1"/>
    <w:basedOn w:val="799"/>
    <w:qFormat/>
    <w:pPr>
      <w:jc w:val="left"/>
      <w:spacing w:after="160" w:line="240" w:lineRule="exact"/>
      <w:widowControl/>
    </w:pPr>
    <w:rPr>
      <w:rFonts w:ascii="Verdana" w:hAnsi="Verdana"/>
      <w:sz w:val="20"/>
      <w:lang w:eastAsia="en-US"/>
    </w:rPr>
  </w:style>
  <w:style w:type="paragraph" w:styleId="1108" w:customStyle="1">
    <w:name w:val="xl47"/>
    <w:basedOn w:val="799"/>
    <w:qFormat/>
    <w:pPr>
      <w:jc w:val="left"/>
      <w:spacing w:before="100" w:beforeAutospacing="1" w:after="100" w:afterAutospacing="1"/>
      <w:widowControl/>
    </w:pPr>
    <w:rPr>
      <w:rFonts w:hint="eastAsia" w:ascii="仿宋_GB2312" w:hAnsi="宋体" w:eastAsia="仿宋_GB2312"/>
      <w:sz w:val="22"/>
      <w:szCs w:val="22"/>
    </w:rPr>
  </w:style>
  <w:style w:type="paragraph" w:styleId="1109" w:customStyle="1">
    <w:name w:val="xl31"/>
    <w:basedOn w:val="799"/>
    <w:qFormat/>
    <w:pPr>
      <w:jc w:val="left"/>
      <w:spacing w:before="100" w:beforeAutospacing="1" w:after="100" w:afterAutospacing="1"/>
      <w:widowControl/>
      <w:pBdr>
        <w:bottom w:val="single" w:color="auto" w:sz="4" w:space="0"/>
      </w:pBdr>
    </w:pPr>
    <w:rPr>
      <w:rFonts w:ascii="宋体" w:hAnsi="宋体"/>
      <w:sz w:val="24"/>
    </w:rPr>
  </w:style>
  <w:style w:type="paragraph" w:styleId="1110" w:customStyle="1">
    <w:name w:val="xl34"/>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1" w:customStyle="1">
    <w:name w:val="xl27"/>
    <w:basedOn w:val="79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12">
    <w:name w:val="No Spacing"/>
    <w:link w:val="1113"/>
    <w:uiPriority w:val="1"/>
    <w:qFormat/>
    <w:pPr>
      <w:ind w:firstLine="480"/>
      <w:jc w:val="both"/>
      <w:widowControl w:val="off"/>
    </w:pPr>
    <w:rPr>
      <w:rFonts w:ascii="宋体" w:hAnsi="宋体"/>
      <w:sz w:val="24"/>
      <w:szCs w:val="24"/>
    </w:rPr>
  </w:style>
  <w:style w:type="character" w:styleId="1113" w:customStyle="1">
    <w:name w:val="无间隔 字符"/>
    <w:link w:val="1112"/>
    <w:uiPriority w:val="1"/>
    <w:qFormat/>
    <w:rPr>
      <w:rFonts w:ascii="宋体" w:hAnsi="宋体"/>
      <w:sz w:val="24"/>
      <w:szCs w:val="24"/>
    </w:rPr>
  </w:style>
  <w:style w:type="paragraph" w:styleId="1114" w:customStyle="1">
    <w:name w:val="标题 91"/>
    <w:basedOn w:val="799"/>
    <w:next w:val="799"/>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15" w:customStyle="1">
    <w:name w:val="正文1"/>
    <w:basedOn w:val="799"/>
    <w:link w:val="1116"/>
    <w:qFormat/>
    <w:pPr>
      <w:ind w:firstLine="420"/>
      <w:spacing w:line="360" w:lineRule="auto"/>
      <w:tabs>
        <w:tab w:val="left" w:pos="420" w:leader="none"/>
      </w:tabs>
    </w:pPr>
    <w:rPr>
      <w:rFonts w:ascii="宋体" w:hAnsi="宋体"/>
    </w:rPr>
  </w:style>
  <w:style w:type="character" w:styleId="1116" w:customStyle="1">
    <w:name w:val="正文1 Char"/>
    <w:link w:val="1115"/>
    <w:qFormat/>
    <w:rPr>
      <w:rFonts w:ascii="宋体" w:hAnsi="宋体"/>
    </w:rPr>
  </w:style>
  <w:style w:type="paragraph" w:styleId="1117" w:customStyle="1">
    <w:name w:val="xl50"/>
    <w:basedOn w:val="799"/>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18" w:customStyle="1">
    <w:name w:val="xl37"/>
    <w:basedOn w:val="799"/>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19" w:customStyle="1">
    <w:name w:val="xl33"/>
    <w:basedOn w:val="799"/>
    <w:qFormat/>
    <w:pPr>
      <w:jc w:val="center"/>
      <w:spacing w:before="100" w:beforeAutospacing="1" w:after="100" w:afterAutospacing="1"/>
      <w:widowControl/>
    </w:pPr>
    <w:rPr>
      <w:sz w:val="24"/>
    </w:rPr>
  </w:style>
  <w:style w:type="paragraph" w:styleId="1120" w:customStyle="1">
    <w:name w:val="font8"/>
    <w:basedOn w:val="799"/>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21" w:customStyle="1">
    <w:name w:val="xl46"/>
    <w:basedOn w:val="799"/>
    <w:qFormat/>
    <w:pPr>
      <w:jc w:val="left"/>
      <w:spacing w:before="100" w:beforeAutospacing="1" w:after="100" w:afterAutospacing="1"/>
      <w:widowControl/>
    </w:pPr>
    <w:rPr>
      <w:rFonts w:hint="eastAsia" w:ascii="仿宋_GB2312" w:hAnsi="宋体" w:eastAsia="仿宋_GB2312"/>
      <w:sz w:val="24"/>
    </w:rPr>
  </w:style>
  <w:style w:type="paragraph" w:styleId="1122" w:customStyle="1">
    <w:name w:val="xl54"/>
    <w:basedOn w:val="799"/>
    <w:qFormat/>
    <w:pPr>
      <w:jc w:val="center"/>
      <w:spacing w:before="100" w:beforeAutospacing="1" w:after="100" w:afterAutospacing="1"/>
      <w:widowControl/>
    </w:pPr>
    <w:rPr>
      <w:rFonts w:hint="eastAsia" w:ascii="隶书" w:hAnsi="宋体" w:eastAsia="隶书"/>
      <w:sz w:val="48"/>
      <w:szCs w:val="48"/>
    </w:rPr>
  </w:style>
  <w:style w:type="paragraph" w:styleId="1123" w:customStyle="1">
    <w:name w:val="xl28"/>
    <w:basedOn w:val="799"/>
    <w:qFormat/>
    <w:pPr>
      <w:jc w:val="left"/>
      <w:spacing w:before="100" w:beforeAutospacing="1" w:after="100" w:afterAutospacing="1"/>
      <w:widowControl/>
    </w:pPr>
    <w:rPr>
      <w:sz w:val="24"/>
    </w:rPr>
  </w:style>
  <w:style w:type="paragraph" w:styleId="1124" w:customStyle="1">
    <w:name w:val="xl30"/>
    <w:basedOn w:val="799"/>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25" w:customStyle="1">
    <w:name w:val="xl26"/>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26" w:customStyle="1">
    <w:name w:val="TOC 标题1"/>
    <w:basedOn w:val="800"/>
    <w:next w:val="799"/>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27" w:customStyle="1">
    <w:name w:val="日期 字符1"/>
    <w:uiPriority w:val="99"/>
    <w:qFormat/>
    <w:rPr>
      <w:rFonts w:ascii="宋体" w:hAnsi="宋体" w:eastAsia="楷体_GB2312"/>
      <w:sz w:val="24"/>
    </w:rPr>
  </w:style>
  <w:style w:type="paragraph" w:styleId="1128" w:customStyle="1">
    <w:name w:val="目录 31"/>
    <w:basedOn w:val="799"/>
    <w:next w:val="799"/>
    <w:uiPriority w:val="39"/>
    <w:unhideWhenUsed/>
    <w:qFormat/>
    <w:pPr>
      <w:ind w:left="560"/>
      <w:jc w:val="left"/>
    </w:pPr>
    <w:rPr>
      <w:rFonts w:ascii="Calibri" w:hAnsi="Calibri" w:eastAsia="仿宋" w:cs="Calibri"/>
      <w:i/>
      <w:iCs/>
      <w:sz w:val="20"/>
    </w:rPr>
  </w:style>
  <w:style w:type="character" w:styleId="1129" w:customStyle="1">
    <w:name w:val="正文缩进 字符1"/>
    <w:qFormat/>
    <w:rPr>
      <w:rFonts w:eastAsia="楷体_GB2312"/>
      <w:sz w:val="24"/>
      <w:lang w:val="en-US" w:eastAsia="zh-CN" w:bidi="ar-SA"/>
    </w:rPr>
  </w:style>
  <w:style w:type="character" w:styleId="1130" w:customStyle="1">
    <w:name w:val="ca-11"/>
    <w:qFormat/>
    <w:rPr>
      <w:rFonts w:hint="eastAsia" w:ascii="宋体" w:hAnsi="宋体" w:eastAsia="宋体"/>
      <w:sz w:val="24"/>
      <w:szCs w:val="24"/>
    </w:rPr>
  </w:style>
  <w:style w:type="character" w:styleId="1131" w:customStyle="1">
    <w:name w:val="Char Char Char Char Char Char Char Char Char"/>
    <w:link w:val="1132"/>
    <w:qFormat/>
    <w:rPr>
      <w:rFonts w:ascii="Tahoma" w:hAnsi="Tahoma"/>
      <w:sz w:val="24"/>
    </w:rPr>
  </w:style>
  <w:style w:type="paragraph" w:styleId="1132" w:customStyle="1">
    <w:name w:val="Char Char Char Char Char Char Char"/>
    <w:basedOn w:val="799"/>
    <w:link w:val="1131"/>
    <w:qFormat/>
    <w:pPr>
      <w:ind w:firstLine="480"/>
      <w:spacing w:line="360" w:lineRule="auto"/>
    </w:pPr>
    <w:rPr>
      <w:rFonts w:ascii="Tahoma" w:hAnsi="Tahoma"/>
      <w:sz w:val="24"/>
    </w:rPr>
  </w:style>
  <w:style w:type="character" w:styleId="1133" w:customStyle="1">
    <w:name w:val="标题 1 字符1"/>
    <w:uiPriority w:val="9"/>
    <w:qFormat/>
    <w:rPr>
      <w:b/>
      <w:bCs/>
      <w:sz w:val="44"/>
      <w:szCs w:val="44"/>
    </w:rPr>
  </w:style>
  <w:style w:type="character" w:styleId="1134" w:customStyle="1">
    <w:name w:val="标题 2 字符1"/>
    <w:uiPriority w:val="9"/>
    <w:qFormat/>
    <w:rPr>
      <w:rFonts w:ascii="Arial" w:hAnsi="Arial" w:eastAsia="黑体"/>
      <w:b/>
      <w:bCs/>
      <w:sz w:val="32"/>
      <w:szCs w:val="32"/>
    </w:rPr>
  </w:style>
  <w:style w:type="character" w:styleId="1135" w:customStyle="1">
    <w:name w:val="标题 3 字符2"/>
    <w:uiPriority w:val="9"/>
    <w:qFormat/>
    <w:rPr>
      <w:rFonts w:ascii="宋体" w:hAnsi="宋体" w:cs="宋体"/>
      <w:b/>
      <w:bCs/>
      <w:sz w:val="32"/>
      <w:szCs w:val="32"/>
    </w:rPr>
  </w:style>
  <w:style w:type="character" w:styleId="1136" w:customStyle="1">
    <w:name w:val="标题 4 字符2"/>
    <w:uiPriority w:val="9"/>
    <w:qFormat/>
    <w:rPr>
      <w:rFonts w:ascii="宋体" w:hAnsi="宋体" w:eastAsia="宋体"/>
      <w:b/>
      <w:bCs/>
      <w:sz w:val="24"/>
      <w:szCs w:val="24"/>
      <w:u w:val="single"/>
      <w:lang w:bidi="ar-SA"/>
    </w:rPr>
  </w:style>
  <w:style w:type="character" w:styleId="1137" w:customStyle="1">
    <w:name w:val="标题 5 字符2"/>
    <w:uiPriority w:val="9"/>
    <w:qFormat/>
    <w:rPr>
      <w:bCs/>
      <w:i/>
      <w:sz w:val="28"/>
      <w:szCs w:val="28"/>
    </w:rPr>
  </w:style>
  <w:style w:type="character" w:styleId="1138" w:customStyle="1">
    <w:name w:val="标题 6 字符2"/>
    <w:uiPriority w:val="9"/>
    <w:qFormat/>
    <w:rPr>
      <w:rFonts w:ascii="Arial" w:hAnsi="Arial" w:eastAsia="黑体"/>
      <w:b/>
      <w:bCs/>
      <w:sz w:val="24"/>
      <w:szCs w:val="24"/>
    </w:rPr>
  </w:style>
  <w:style w:type="character" w:styleId="1139" w:customStyle="1">
    <w:name w:val="标题 7 字符1"/>
    <w:qFormat/>
    <w:rPr>
      <w:b/>
      <w:bCs/>
      <w:sz w:val="24"/>
      <w:szCs w:val="24"/>
    </w:rPr>
  </w:style>
  <w:style w:type="character" w:styleId="1140" w:customStyle="1">
    <w:name w:val="标题 8 字符1"/>
    <w:qFormat/>
    <w:rPr>
      <w:rFonts w:ascii="Arial" w:hAnsi="Arial" w:eastAsia="黑体"/>
      <w:sz w:val="24"/>
      <w:szCs w:val="24"/>
    </w:rPr>
  </w:style>
  <w:style w:type="character" w:styleId="1141" w:customStyle="1">
    <w:name w:val="标题 9 字符1"/>
    <w:qFormat/>
    <w:rPr>
      <w:rFonts w:ascii="Arial" w:hAnsi="Arial" w:eastAsia="黑体"/>
      <w:sz w:val="21"/>
      <w:szCs w:val="21"/>
    </w:rPr>
  </w:style>
  <w:style w:type="character" w:styleId="1142" w:customStyle="1">
    <w:name w:val="z-窗体顶端 Char Char"/>
    <w:qFormat/>
    <w:rPr>
      <w:rFonts w:ascii="Arial" w:hAnsi="Arial" w:cs="Arial"/>
      <w:vanish/>
      <w:sz w:val="16"/>
      <w:szCs w:val="16"/>
    </w:rPr>
  </w:style>
  <w:style w:type="character" w:styleId="1143" w:customStyle="1">
    <w:name w:val="z-窗体底端 字符"/>
    <w:link w:val="1144"/>
    <w:qFormat/>
    <w:rPr>
      <w:rFonts w:ascii="Arial" w:hAnsi="Arial" w:cs="Arial"/>
      <w:vanish/>
      <w:sz w:val="16"/>
      <w:szCs w:val="16"/>
    </w:rPr>
  </w:style>
  <w:style w:type="paragraph" w:styleId="1144" w:customStyle="1">
    <w:name w:val="z-窗体底端1"/>
    <w:basedOn w:val="799"/>
    <w:next w:val="799"/>
    <w:link w:val="1143"/>
    <w:qFormat/>
    <w:pPr>
      <w:jc w:val="center"/>
      <w:widowControl/>
      <w:pBdr>
        <w:top w:val="single" w:color="auto" w:sz="6" w:space="1"/>
      </w:pBdr>
    </w:pPr>
    <w:rPr>
      <w:rFonts w:cs="Arial"/>
      <w:vanish/>
      <w:sz w:val="16"/>
      <w:szCs w:val="16"/>
    </w:rPr>
  </w:style>
  <w:style w:type="character" w:styleId="1145" w:customStyle="1">
    <w:name w:val="z-窗体底端 字符1"/>
    <w:uiPriority w:val="99"/>
    <w:semiHidden/>
    <w:qFormat/>
    <w:rPr>
      <w:rFonts w:ascii="Arial" w:hAnsi="Arial" w:cs="Arial"/>
      <w:vanish/>
      <w:sz w:val="16"/>
      <w:szCs w:val="16"/>
    </w:rPr>
  </w:style>
  <w:style w:type="character" w:styleId="1146" w:customStyle="1">
    <w:name w:val="页眉 Char Char"/>
    <w:qFormat/>
    <w:rPr>
      <w:rFonts w:eastAsia="楷体_GB2312"/>
      <w:sz w:val="18"/>
    </w:rPr>
  </w:style>
  <w:style w:type="character" w:styleId="1147" w:customStyle="1">
    <w:name w:val="Char Char21"/>
    <w:qFormat/>
    <w:rPr>
      <w:rFonts w:ascii="宋体" w:hAnsi="宋体" w:eastAsia="宋体"/>
      <w:b/>
      <w:bCs/>
      <w:sz w:val="24"/>
      <w:szCs w:val="24"/>
      <w:u w:val="single"/>
      <w:lang w:bidi="ar-SA"/>
    </w:rPr>
  </w:style>
  <w:style w:type="character" w:styleId="1148" w:customStyle="1">
    <w:name w:val="Char Char14"/>
    <w:qFormat/>
    <w:rPr>
      <w:rFonts w:ascii="楷体_GB2312" w:eastAsia="楷体_GB2312"/>
      <w:sz w:val="18"/>
      <w:lang w:bidi="ar-SA"/>
    </w:rPr>
  </w:style>
  <w:style w:type="character" w:styleId="1149" w:customStyle="1">
    <w:name w:val="Char Char6"/>
    <w:qFormat/>
    <w:rPr>
      <w:rFonts w:ascii="Arial" w:hAnsi="Arial" w:eastAsia="宋体" w:cs="Arial"/>
      <w:vanish/>
      <w:sz w:val="16"/>
      <w:szCs w:val="16"/>
      <w:lang w:val="en-US" w:eastAsia="zh-CN" w:bidi="ar-SA"/>
    </w:rPr>
  </w:style>
  <w:style w:type="character" w:styleId="1150" w:customStyle="1">
    <w:name w:val="标题 4 字符1"/>
    <w:qFormat/>
    <w:rPr>
      <w:rFonts w:ascii="宋体" w:hAnsi="宋体" w:eastAsia="宋体" w:cs="宋体"/>
      <w:b/>
      <w:bCs/>
      <w:sz w:val="24"/>
      <w:szCs w:val="24"/>
      <w:u w:val="single"/>
      <w:lang w:bidi="ar-SA"/>
    </w:rPr>
  </w:style>
  <w:style w:type="character" w:styleId="1151" w:customStyle="1">
    <w:name w:val="HTML 预设格式 字符1"/>
    <w:qFormat/>
    <w:rPr>
      <w:rFonts w:ascii="宋体" w:hAnsi="宋体"/>
      <w:sz w:val="24"/>
      <w:szCs w:val="24"/>
      <w:lang w:bidi="ar-SA"/>
    </w:rPr>
  </w:style>
  <w:style w:type="character" w:styleId="1152" w:customStyle="1">
    <w:name w:val="正文（缩进） Char"/>
    <w:link w:val="1153"/>
    <w:qFormat/>
    <w:rPr>
      <w:sz w:val="24"/>
      <w:szCs w:val="24"/>
    </w:rPr>
  </w:style>
  <w:style w:type="paragraph" w:styleId="1153" w:customStyle="1">
    <w:name w:val="正文（缩进）"/>
    <w:basedOn w:val="799"/>
    <w:link w:val="1152"/>
    <w:qFormat/>
    <w:pPr>
      <w:ind w:firstLine="480"/>
      <w:spacing w:line="360" w:lineRule="auto"/>
    </w:pPr>
    <w:rPr>
      <w:sz w:val="24"/>
    </w:rPr>
  </w:style>
  <w:style w:type="character" w:styleId="1154" w:customStyle="1">
    <w:name w:val="Char Char9"/>
    <w:qFormat/>
    <w:rPr>
      <w:rFonts w:ascii="方正仿宋简体" w:hAnsi="创艺简仿宋" w:eastAsia="方正仿宋简体"/>
      <w:sz w:val="24"/>
      <w:lang w:bidi="ar-SA"/>
    </w:rPr>
  </w:style>
  <w:style w:type="character" w:styleId="1155" w:customStyle="1">
    <w:name w:val="font21"/>
    <w:qFormat/>
    <w:rPr>
      <w:rFonts w:hint="eastAsia" w:ascii="宋体" w:hAnsi="宋体" w:eastAsia="宋体"/>
      <w:color w:val="000000"/>
      <w:sz w:val="24"/>
      <w:szCs w:val="24"/>
      <w:u w:val="none"/>
    </w:rPr>
  </w:style>
  <w:style w:type="character" w:styleId="1156" w:customStyle="1">
    <w:name w:val="Char Char3"/>
    <w:qFormat/>
    <w:rPr>
      <w:rFonts w:ascii="宋体" w:hAnsi="宋体" w:eastAsia="宋体"/>
      <w:sz w:val="24"/>
      <w:szCs w:val="24"/>
      <w:lang w:bidi="ar-SA"/>
    </w:rPr>
  </w:style>
  <w:style w:type="character" w:styleId="1157" w:customStyle="1">
    <w:name w:val="正文文本 2 字符"/>
    <w:link w:val="998"/>
    <w:qFormat/>
    <w:rPr>
      <w:sz w:val="21"/>
      <w:szCs w:val="24"/>
    </w:rPr>
  </w:style>
  <w:style w:type="character" w:styleId="1158" w:customStyle="1">
    <w:name w:val="正文文本 2 字符1"/>
    <w:qFormat/>
    <w:rPr>
      <w:sz w:val="21"/>
      <w:szCs w:val="24"/>
    </w:rPr>
  </w:style>
  <w:style w:type="character" w:styleId="1159" w:customStyle="1">
    <w:name w:val="正文文本缩进 2 Char Char"/>
    <w:qFormat/>
    <w:rPr>
      <w:rFonts w:ascii="宋体" w:hAnsi="宋体"/>
      <w:sz w:val="24"/>
      <w:szCs w:val="24"/>
    </w:rPr>
  </w:style>
  <w:style w:type="character" w:styleId="1160" w:customStyle="1">
    <w:name w:val="Char Char22"/>
    <w:qFormat/>
    <w:rPr>
      <w:rFonts w:ascii="宋体" w:hAnsi="宋体" w:eastAsia="宋体" w:cs="宋体"/>
      <w:b/>
      <w:bCs/>
      <w:sz w:val="32"/>
      <w:szCs w:val="32"/>
      <w:lang w:val="en-US" w:eastAsia="zh-CN" w:bidi="ar-SA"/>
    </w:rPr>
  </w:style>
  <w:style w:type="character" w:styleId="1161" w:customStyle="1">
    <w:name w:val="Char Char5"/>
    <w:qFormat/>
    <w:rPr>
      <w:sz w:val="18"/>
      <w:szCs w:val="18"/>
      <w:lang w:bidi="ar-SA"/>
    </w:rPr>
  </w:style>
  <w:style w:type="character" w:styleId="1162" w:customStyle="1">
    <w:name w:val="正文文本缩进 3 Char Char"/>
    <w:qFormat/>
    <w:rPr>
      <w:rFonts w:ascii="宋体" w:hAnsi="宋体"/>
      <w:sz w:val="24"/>
      <w:szCs w:val="24"/>
    </w:rPr>
  </w:style>
  <w:style w:type="character" w:styleId="1163" w:customStyle="1">
    <w:name w:val="HTML 预设格式 字符"/>
    <w:link w:val="999"/>
    <w:uiPriority w:val="99"/>
    <w:qFormat/>
    <w:rPr>
      <w:rFonts w:ascii="宋体" w:hAnsi="宋体" w:cs="宋体"/>
      <w:sz w:val="24"/>
      <w:szCs w:val="24"/>
    </w:rPr>
  </w:style>
  <w:style w:type="character" w:styleId="1164" w:customStyle="1">
    <w:name w:val="HTML 预设格式 字符2"/>
    <w:qFormat/>
    <w:rPr>
      <w:rFonts w:ascii="Courier New" w:hAnsi="Courier New" w:cs="Courier New"/>
    </w:rPr>
  </w:style>
  <w:style w:type="character" w:styleId="1165" w:customStyle="1">
    <w:name w:val="页脚 Char Char"/>
    <w:qFormat/>
    <w:rPr>
      <w:sz w:val="18"/>
      <w:szCs w:val="18"/>
    </w:rPr>
  </w:style>
  <w:style w:type="character" w:styleId="1166" w:customStyle="1">
    <w:name w:val="正文文本 字符"/>
    <w:qFormat/>
    <w:rPr>
      <w:rFonts w:ascii="方正大黑简体" w:eastAsia="方正大黑简体"/>
      <w:position w:val="6"/>
      <w:sz w:val="30"/>
    </w:rPr>
  </w:style>
  <w:style w:type="character" w:styleId="1167" w:customStyle="1">
    <w:name w:val="Char Char8"/>
    <w:qFormat/>
    <w:rPr>
      <w:rFonts w:ascii="方正大黑简体" w:eastAsia="方正大黑简体"/>
      <w:position w:val="6"/>
      <w:sz w:val="21"/>
      <w:szCs w:val="24"/>
      <w:lang w:bidi="ar-SA"/>
    </w:rPr>
  </w:style>
  <w:style w:type="character" w:styleId="1168" w:customStyle="1">
    <w:name w:val="Char Char2"/>
    <w:qFormat/>
    <w:rPr>
      <w:sz w:val="21"/>
      <w:szCs w:val="24"/>
    </w:rPr>
  </w:style>
  <w:style w:type="character" w:styleId="1169" w:customStyle="1">
    <w:name w:val="标题 6 字符1"/>
    <w:qFormat/>
    <w:rPr>
      <w:rFonts w:ascii="Arial" w:hAnsi="Arial" w:eastAsia="黑体"/>
      <w:b/>
      <w:bCs/>
      <w:sz w:val="24"/>
      <w:szCs w:val="24"/>
      <w:lang w:bidi="ar-SA"/>
    </w:rPr>
  </w:style>
  <w:style w:type="character" w:styleId="1170" w:customStyle="1">
    <w:name w:val="HTML 预设格式 Char Char"/>
    <w:qFormat/>
    <w:rPr>
      <w:rFonts w:ascii="宋体" w:hAnsi="宋体" w:cs="宋体"/>
      <w:sz w:val="24"/>
      <w:szCs w:val="24"/>
    </w:rPr>
  </w:style>
  <w:style w:type="character" w:styleId="1171" w:customStyle="1">
    <w:name w:val="Char Char12"/>
    <w:qFormat/>
    <w:rPr>
      <w:sz w:val="21"/>
      <w:szCs w:val="24"/>
      <w:lang w:bidi="ar-SA"/>
    </w:rPr>
  </w:style>
  <w:style w:type="character" w:styleId="1172" w:customStyle="1">
    <w:name w:val="Char Char18"/>
    <w:qFormat/>
    <w:rPr>
      <w:rFonts w:eastAsia="宋体"/>
      <w:b/>
      <w:bCs/>
      <w:sz w:val="24"/>
      <w:szCs w:val="24"/>
      <w:lang w:bidi="ar-SA"/>
    </w:rPr>
  </w:style>
  <w:style w:type="character" w:styleId="1173" w:customStyle="1">
    <w:name w:val="Char Char16"/>
    <w:qFormat/>
    <w:rPr>
      <w:rFonts w:ascii="Arial" w:hAnsi="Arial" w:eastAsia="黑体"/>
      <w:sz w:val="21"/>
      <w:szCs w:val="21"/>
      <w:lang w:bidi="ar-SA"/>
    </w:rPr>
  </w:style>
  <w:style w:type="character" w:styleId="1174" w:customStyle="1">
    <w:name w:val="页脚 字符1"/>
    <w:uiPriority w:val="99"/>
    <w:qFormat/>
    <w:rPr>
      <w:sz w:val="18"/>
      <w:szCs w:val="18"/>
    </w:rPr>
  </w:style>
  <w:style w:type="character" w:styleId="1175" w:customStyle="1">
    <w:name w:val="Char Char15"/>
    <w:qFormat/>
    <w:rPr>
      <w:rFonts w:ascii="宋体" w:hAnsi="宋体" w:eastAsia="宋体"/>
      <w:sz w:val="24"/>
      <w:szCs w:val="24"/>
      <w:lang w:bidi="ar-SA"/>
    </w:rPr>
  </w:style>
  <w:style w:type="character" w:styleId="1176" w:customStyle="1">
    <w:name w:val="标题 3 字符1"/>
    <w:qFormat/>
    <w:rPr>
      <w:rFonts w:ascii="宋体" w:hAnsi="宋体" w:eastAsia="宋体" w:cs="宋体"/>
      <w:b/>
      <w:bCs/>
      <w:sz w:val="32"/>
      <w:szCs w:val="32"/>
      <w:lang w:bidi="ar-SA"/>
    </w:rPr>
  </w:style>
  <w:style w:type="character" w:styleId="1177" w:customStyle="1">
    <w:name w:val="3.0正文样式 Char"/>
    <w:link w:val="1178"/>
    <w:qFormat/>
    <w:rPr>
      <w:sz w:val="21"/>
      <w:szCs w:val="21"/>
      <w:lang w:val="zh-CN"/>
    </w:rPr>
  </w:style>
  <w:style w:type="paragraph" w:styleId="1178" w:customStyle="1">
    <w:name w:val="3.0正文样式"/>
    <w:basedOn w:val="799"/>
    <w:link w:val="1177"/>
    <w:qFormat/>
    <w:pPr>
      <w:ind w:firstLine="200"/>
      <w:spacing w:before="120" w:after="120"/>
    </w:pPr>
    <w:rPr>
      <w:szCs w:val="21"/>
      <w:lang w:val="zh-CN"/>
    </w:rPr>
  </w:style>
  <w:style w:type="character" w:styleId="1179" w:customStyle="1">
    <w:name w:val="font14"/>
    <w:qFormat/>
  </w:style>
  <w:style w:type="character" w:styleId="1180" w:customStyle="1">
    <w:name w:val="正文文本 Char Char"/>
    <w:qFormat/>
    <w:rPr>
      <w:rFonts w:ascii="方正大黑简体" w:eastAsia="方正大黑简体"/>
      <w:position w:val="6"/>
      <w:sz w:val="30"/>
    </w:rPr>
  </w:style>
  <w:style w:type="character" w:styleId="1181" w:customStyle="1">
    <w:name w:val="Char Char231"/>
    <w:qFormat/>
    <w:rPr>
      <w:sz w:val="21"/>
      <w:szCs w:val="24"/>
    </w:rPr>
  </w:style>
  <w:style w:type="character" w:styleId="1182" w:customStyle="1">
    <w:name w:val="Char Char10"/>
    <w:qFormat/>
    <w:rPr>
      <w:sz w:val="18"/>
      <w:szCs w:val="18"/>
      <w:lang w:bidi="ar-SA"/>
    </w:rPr>
  </w:style>
  <w:style w:type="character" w:styleId="1183" w:customStyle="1">
    <w:name w:val="表格内正文 Char Char"/>
    <w:qFormat/>
    <w:rPr>
      <w:rFonts w:eastAsia="宋体"/>
      <w:sz w:val="21"/>
      <w:lang w:val="en-US" w:eastAsia="zh-CN" w:bidi="ar-SA"/>
    </w:rPr>
  </w:style>
  <w:style w:type="character" w:styleId="1184" w:customStyle="1">
    <w:name w:val="Char Char13"/>
    <w:qFormat/>
    <w:rPr>
      <w:rFonts w:ascii="宋体" w:hAnsi="宋体" w:eastAsia="楷体_GB2312"/>
      <w:sz w:val="24"/>
      <w:lang w:bidi="ar-SA"/>
    </w:rPr>
  </w:style>
  <w:style w:type="character" w:styleId="1185" w:customStyle="1">
    <w:name w:val="表格内正文 Char Char Char Char Char"/>
    <w:qFormat/>
    <w:rPr>
      <w:rFonts w:eastAsia="宋体"/>
      <w:sz w:val="21"/>
      <w:lang w:val="en-US" w:eastAsia="zh-CN" w:bidi="ar-SA"/>
    </w:rPr>
  </w:style>
  <w:style w:type="character" w:styleId="1186" w:customStyle="1">
    <w:name w:val="15"/>
    <w:qFormat/>
    <w:rPr>
      <w:rFonts w:hint="default" w:ascii="Calibri" w:hAnsi="Calibri"/>
      <w:color w:val="0563c1"/>
      <w:u w:val="single"/>
    </w:rPr>
  </w:style>
  <w:style w:type="character" w:styleId="1187" w:customStyle="1">
    <w:name w:val="Char Char11"/>
    <w:qFormat/>
    <w:rPr>
      <w:rFonts w:ascii="宋体" w:hAnsi="宋体" w:eastAsia="宋体"/>
      <w:sz w:val="24"/>
      <w:szCs w:val="24"/>
      <w:lang w:bidi="ar-SA"/>
    </w:rPr>
  </w:style>
  <w:style w:type="character" w:styleId="1188" w:customStyle="1">
    <w:name w:val="正文文本缩进 Char Char"/>
    <w:qFormat/>
    <w:rPr>
      <w:rFonts w:ascii="方正仿宋简体" w:hAnsi="创艺简仿宋" w:eastAsia="方正仿宋简体"/>
      <w:sz w:val="24"/>
    </w:rPr>
  </w:style>
  <w:style w:type="character" w:styleId="1189" w:customStyle="1">
    <w:name w:val="Char Char20"/>
    <w:qFormat/>
    <w:rPr>
      <w:rFonts w:eastAsia="宋体"/>
      <w:bCs/>
      <w:i/>
      <w:sz w:val="28"/>
      <w:szCs w:val="28"/>
      <w:lang w:bidi="ar-SA"/>
    </w:rPr>
  </w:style>
  <w:style w:type="character" w:styleId="1190" w:customStyle="1">
    <w:name w:val="批注框文本 Char Char"/>
    <w:qFormat/>
    <w:rPr>
      <w:sz w:val="18"/>
      <w:szCs w:val="18"/>
    </w:rPr>
  </w:style>
  <w:style w:type="character" w:styleId="1191" w:customStyle="1">
    <w:name w:val="正文文本首行缩进 字符"/>
    <w:link w:val="1004"/>
    <w:qFormat/>
    <w:rPr>
      <w:rFonts w:ascii="方正大黑简体" w:eastAsia="方正大黑简体"/>
      <w:position w:val="6"/>
      <w:sz w:val="21"/>
      <w:szCs w:val="24"/>
    </w:rPr>
  </w:style>
  <w:style w:type="character" w:styleId="1192" w:customStyle="1">
    <w:name w:val="正文首行缩进 字符1"/>
    <w:qFormat/>
    <w:rPr>
      <w:rFonts w:ascii="方正大黑简体" w:eastAsia="方正大黑简体"/>
      <w:position w:val="6"/>
      <w:sz w:val="21"/>
      <w:szCs w:val="24"/>
    </w:rPr>
  </w:style>
  <w:style w:type="character" w:styleId="1193" w:customStyle="1">
    <w:name w:val="标题 5 字符1"/>
    <w:qFormat/>
    <w:rPr>
      <w:rFonts w:eastAsia="宋体"/>
      <w:bCs/>
      <w:i/>
      <w:sz w:val="28"/>
      <w:szCs w:val="28"/>
      <w:lang w:bidi="ar-SA"/>
    </w:rPr>
  </w:style>
  <w:style w:type="character" w:styleId="1194" w:customStyle="1">
    <w:name w:val="textfont"/>
    <w:qFormat/>
  </w:style>
  <w:style w:type="character" w:styleId="1195" w:customStyle="1">
    <w:name w:val="正文文本 2 Char Char"/>
    <w:qFormat/>
    <w:rPr>
      <w:sz w:val="21"/>
      <w:szCs w:val="24"/>
    </w:rPr>
  </w:style>
  <w:style w:type="character" w:styleId="1196" w:customStyle="1">
    <w:name w:val="Char Char4"/>
    <w:qFormat/>
    <w:rPr>
      <w:rFonts w:ascii="Arial" w:hAnsi="Arial" w:eastAsia="宋体" w:cs="Arial"/>
      <w:vanish/>
      <w:sz w:val="16"/>
      <w:szCs w:val="16"/>
      <w:lang w:val="en-US" w:eastAsia="zh-CN" w:bidi="ar-SA"/>
    </w:rPr>
  </w:style>
  <w:style w:type="character" w:styleId="1197" w:customStyle="1">
    <w:name w:val="z-窗体底端 Char Char"/>
    <w:qFormat/>
    <w:rPr>
      <w:rFonts w:ascii="Arial" w:hAnsi="Arial" w:cs="Arial"/>
      <w:vanish/>
      <w:sz w:val="16"/>
      <w:szCs w:val="16"/>
    </w:rPr>
  </w:style>
  <w:style w:type="character" w:styleId="1198" w:customStyle="1">
    <w:name w:val="正文缩进 Char Char1"/>
    <w:qFormat/>
    <w:rPr>
      <w:rFonts w:eastAsia="宋体"/>
      <w:sz w:val="24"/>
      <w:szCs w:val="24"/>
      <w:lang w:val="en-US" w:eastAsia="zh-CN" w:bidi="ar-SA"/>
    </w:rPr>
  </w:style>
  <w:style w:type="character" w:styleId="1199" w:customStyle="1">
    <w:name w:val="页眉 字符1"/>
    <w:uiPriority w:val="99"/>
    <w:qFormat/>
    <w:rPr>
      <w:rFonts w:eastAsia="楷体_GB2312"/>
      <w:sz w:val="18"/>
    </w:rPr>
  </w:style>
  <w:style w:type="character" w:styleId="1200" w:customStyle="1">
    <w:name w:val="yinyan1"/>
    <w:qFormat/>
    <w:rPr>
      <w:color w:val="003366"/>
      <w:sz w:val="18"/>
      <w:szCs w:val="18"/>
    </w:rPr>
  </w:style>
  <w:style w:type="character" w:styleId="1201" w:customStyle="1">
    <w:name w:val="Char Char7"/>
    <w:qFormat/>
    <w:rPr>
      <w:rFonts w:ascii="宋体" w:hAnsi="宋体" w:eastAsia="宋体" w:cs="宋体"/>
      <w:sz w:val="24"/>
      <w:szCs w:val="24"/>
      <w:lang w:val="en-US" w:eastAsia="zh-CN" w:bidi="ar-SA"/>
    </w:rPr>
  </w:style>
  <w:style w:type="character" w:styleId="1202" w:customStyle="1">
    <w:name w:val="textfont1"/>
    <w:qFormat/>
    <w:rPr>
      <w:sz w:val="22"/>
      <w:szCs w:val="22"/>
    </w:rPr>
  </w:style>
  <w:style w:type="character" w:styleId="1203" w:customStyle="1">
    <w:name w:val="正文首行缩进 Char Char"/>
    <w:qFormat/>
    <w:rPr>
      <w:rFonts w:ascii="方正大黑简体" w:eastAsia="方正大黑简体"/>
      <w:position w:val="6"/>
      <w:sz w:val="21"/>
      <w:szCs w:val="24"/>
    </w:rPr>
  </w:style>
  <w:style w:type="character" w:styleId="1204" w:customStyle="1">
    <w:name w:val="标题 8 Char"/>
    <w:qFormat/>
    <w:rPr>
      <w:rFonts w:ascii="Arial" w:hAnsi="Arial" w:eastAsia="黑体"/>
      <w:sz w:val="24"/>
      <w:szCs w:val="24"/>
    </w:rPr>
  </w:style>
  <w:style w:type="character" w:styleId="1205" w:customStyle="1">
    <w:name w:val="Char Char17"/>
    <w:qFormat/>
    <w:rPr>
      <w:rFonts w:ascii="Arial" w:hAnsi="Arial" w:eastAsia="黑体"/>
      <w:sz w:val="24"/>
      <w:szCs w:val="24"/>
      <w:lang w:bidi="ar-SA"/>
    </w:rPr>
  </w:style>
  <w:style w:type="character" w:styleId="1206" w:customStyle="1">
    <w:name w:val="Char Char23"/>
    <w:qFormat/>
    <w:rPr>
      <w:rFonts w:ascii="Arial" w:hAnsi="Arial" w:eastAsia="黑体"/>
      <w:b/>
      <w:bCs/>
      <w:sz w:val="32"/>
      <w:szCs w:val="32"/>
      <w:lang w:bidi="ar-SA"/>
    </w:rPr>
  </w:style>
  <w:style w:type="character" w:styleId="1207" w:customStyle="1">
    <w:name w:val="z-窗体顶端 字符"/>
    <w:link w:val="1208"/>
    <w:qFormat/>
    <w:rPr>
      <w:rFonts w:ascii="Arial" w:hAnsi="Arial" w:cs="Arial"/>
      <w:vanish/>
      <w:sz w:val="16"/>
      <w:szCs w:val="16"/>
    </w:rPr>
  </w:style>
  <w:style w:type="paragraph" w:styleId="1208" w:customStyle="1">
    <w:name w:val="z-窗体顶端1"/>
    <w:basedOn w:val="799"/>
    <w:next w:val="799"/>
    <w:link w:val="1207"/>
    <w:qFormat/>
    <w:pPr>
      <w:jc w:val="center"/>
      <w:widowControl/>
      <w:pBdr>
        <w:bottom w:val="single" w:color="auto" w:sz="6" w:space="1"/>
      </w:pBdr>
    </w:pPr>
    <w:rPr>
      <w:rFonts w:cs="Arial"/>
      <w:vanish/>
      <w:sz w:val="16"/>
      <w:szCs w:val="16"/>
    </w:rPr>
  </w:style>
  <w:style w:type="character" w:styleId="1209" w:customStyle="1">
    <w:name w:val="z-窗体顶端 字符1"/>
    <w:uiPriority w:val="99"/>
    <w:semiHidden/>
    <w:qFormat/>
    <w:rPr>
      <w:rFonts w:ascii="Arial" w:hAnsi="Arial" w:cs="Arial"/>
      <w:vanish/>
      <w:sz w:val="16"/>
      <w:szCs w:val="16"/>
    </w:rPr>
  </w:style>
  <w:style w:type="character" w:styleId="1210" w:customStyle="1">
    <w:name w:val="Char Char24"/>
    <w:qFormat/>
    <w:rPr>
      <w:rFonts w:eastAsia="宋体"/>
      <w:b/>
      <w:bCs/>
      <w:sz w:val="44"/>
      <w:szCs w:val="44"/>
      <w:lang w:bidi="ar-SA"/>
    </w:rPr>
  </w:style>
  <w:style w:type="character" w:styleId="1211" w:customStyle="1">
    <w:name w:val="Char Char19"/>
    <w:qFormat/>
    <w:rPr>
      <w:rFonts w:ascii="Arial" w:hAnsi="Arial" w:eastAsia="黑体"/>
      <w:b/>
      <w:bCs/>
      <w:sz w:val="24"/>
      <w:szCs w:val="24"/>
      <w:lang w:bidi="ar-SA"/>
    </w:rPr>
  </w:style>
  <w:style w:type="character" w:styleId="1212" w:customStyle="1">
    <w:name w:val="日期 Char Char"/>
    <w:qFormat/>
    <w:rPr>
      <w:rFonts w:ascii="宋体" w:hAnsi="宋体" w:eastAsia="楷体_GB2312"/>
      <w:sz w:val="24"/>
    </w:rPr>
  </w:style>
  <w:style w:type="paragraph" w:styleId="1213" w:customStyle="1">
    <w:name w:val="样式 正文（首行缩进两字） + 段前: 1 行 段后: 0.5 行"/>
    <w:basedOn w:val="964"/>
    <w:qFormat/>
    <w:pPr>
      <w:jc w:val="both"/>
      <w:spacing w:line="360" w:lineRule="auto"/>
      <w:widowControl/>
    </w:pPr>
    <w:rPr>
      <w:rFonts w:ascii="宋体" w:hAnsi="宋体" w:eastAsia="宋体" w:cs="宋体"/>
      <w:spacing w:val="20"/>
    </w:rPr>
  </w:style>
  <w:style w:type="paragraph" w:styleId="1214" w:customStyle="1">
    <w:name w:val="Char Char"/>
    <w:basedOn w:val="799"/>
    <w:qFormat/>
    <w:pPr>
      <w:jc w:val="left"/>
      <w:spacing w:after="160" w:line="240" w:lineRule="exact"/>
      <w:widowControl/>
    </w:pPr>
    <w:rPr>
      <w:rFonts w:ascii="Verdana" w:hAnsi="Verdana" w:eastAsia="仿宋_GB2312" w:cs="宋体"/>
      <w:sz w:val="24"/>
      <w:lang w:eastAsia="en-US"/>
    </w:rPr>
  </w:style>
  <w:style w:type="paragraph" w:styleId="1215" w:customStyle="1">
    <w:name w:val="标3"/>
    <w:basedOn w:val="799"/>
    <w:qFormat/>
    <w:pPr>
      <w:jc w:val="left"/>
      <w:spacing w:line="360" w:lineRule="auto"/>
      <w:widowControl/>
      <w:outlineLvl w:val="2"/>
    </w:pPr>
    <w:rPr>
      <w:rFonts w:ascii="宋体" w:hAnsi="宋体" w:cs="宋体"/>
      <w:b/>
      <w:sz w:val="28"/>
      <w:szCs w:val="32"/>
    </w:rPr>
  </w:style>
  <w:style w:type="paragraph" w:styleId="1216" w:customStyle="1">
    <w:name w:val="Char Char25"/>
    <w:basedOn w:val="799"/>
    <w:qFormat/>
    <w:pPr>
      <w:jc w:val="left"/>
      <w:spacing w:after="160" w:line="240" w:lineRule="exact"/>
      <w:widowControl/>
    </w:pPr>
    <w:rPr>
      <w:rFonts w:ascii="Verdana" w:hAnsi="Verdana" w:eastAsia="仿宋_GB2312" w:cs="宋体"/>
      <w:sz w:val="24"/>
      <w:lang w:eastAsia="en-US"/>
    </w:rPr>
  </w:style>
  <w:style w:type="paragraph" w:styleId="1217" w:customStyle="1">
    <w:name w:val="表格内正文"/>
    <w:qFormat/>
    <w:pPr>
      <w:jc w:val="both"/>
      <w:spacing w:line="120" w:lineRule="atLeast"/>
      <w:widowControl w:val="off"/>
    </w:pPr>
    <w:rPr>
      <w:rFonts w:ascii="Arial" w:hAnsi="Arial"/>
      <w:sz w:val="21"/>
    </w:rPr>
  </w:style>
  <w:style w:type="paragraph" w:styleId="1218" w:customStyle="1">
    <w:name w:val="xl1133"/>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19" w:customStyle="1">
    <w:name w:val="xl63"/>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0" w:customStyle="1">
    <w:name w:val="xl1129"/>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1" w:customStyle="1">
    <w:name w:val="xl1134"/>
    <w:basedOn w:val="7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2" w:customStyle="1">
    <w:name w:val="列表内容"/>
    <w:basedOn w:val="799"/>
    <w:next w:val="799"/>
    <w:qFormat/>
    <w:pPr>
      <w:ind w:firstLine="200"/>
      <w:jc w:val="left"/>
      <w:widowControl/>
      <w:tabs>
        <w:tab w:val="left" w:pos="2409" w:leader="none"/>
      </w:tabs>
    </w:pPr>
    <w:rPr>
      <w:rFonts w:ascii="宋体" w:hAnsi="宋体" w:cs="宋体"/>
      <w:sz w:val="18"/>
    </w:rPr>
  </w:style>
  <w:style w:type="paragraph" w:styleId="1223" w:customStyle="1">
    <w:name w:val="xl1124"/>
    <w:basedOn w:val="799"/>
    <w:qFormat/>
    <w:pPr>
      <w:jc w:val="left"/>
      <w:spacing w:before="100" w:beforeAutospacing="1" w:after="100" w:afterAutospacing="1"/>
      <w:widowControl/>
    </w:pPr>
    <w:rPr>
      <w:rFonts w:ascii="宋体" w:hAnsi="宋体" w:cs="宋体"/>
      <w:sz w:val="20"/>
    </w:rPr>
  </w:style>
  <w:style w:type="paragraph" w:styleId="1224" w:customStyle="1">
    <w:name w:val="标2"/>
    <w:basedOn w:val="799"/>
    <w:qFormat/>
    <w:pPr>
      <w:jc w:val="left"/>
      <w:spacing w:line="360" w:lineRule="auto"/>
      <w:widowControl/>
      <w:outlineLvl w:val="1"/>
    </w:pPr>
    <w:rPr>
      <w:rFonts w:ascii="Adobe 黑体 Std R" w:hAnsi="宋体" w:cs="宋体"/>
      <w:b/>
      <w:bCs/>
      <w:color w:val="000000"/>
      <w:sz w:val="30"/>
      <w:szCs w:val="30"/>
    </w:rPr>
  </w:style>
  <w:style w:type="paragraph" w:styleId="1225" w:customStyle="1">
    <w:name w:val="内容列表"/>
    <w:basedOn w:val="1226"/>
    <w:next w:val="1226"/>
    <w:qFormat/>
    <w:pPr>
      <w:numPr>
        <w:numId w:val="4"/>
      </w:numPr>
      <w:ind w:firstLine="0"/>
      <w:tabs>
        <w:tab w:val="left" w:pos="360" w:leader="none"/>
      </w:tabs>
    </w:pPr>
  </w:style>
  <w:style w:type="paragraph" w:styleId="1226" w:customStyle="1">
    <w:name w:val="内容"/>
    <w:basedOn w:val="799"/>
    <w:qFormat/>
    <w:pPr>
      <w:ind w:left="840" w:firstLine="360"/>
      <w:jc w:val="left"/>
      <w:widowControl/>
    </w:pPr>
    <w:rPr>
      <w:rFonts w:ascii="宋体" w:hAnsi="宋体" w:cs="宋体"/>
      <w:sz w:val="18"/>
    </w:rPr>
  </w:style>
  <w:style w:type="paragraph" w:styleId="1227" w:customStyle="1">
    <w:name w:val="Appendix 1"/>
    <w:basedOn w:val="799"/>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28" w:customStyle="1">
    <w:name w:val="Num 2"/>
    <w:basedOn w:val="799"/>
    <w:qFormat/>
    <w:pPr>
      <w:numPr>
        <w:numId w:val="6"/>
      </w:numPr>
      <w:jc w:val="left"/>
      <w:spacing w:line="360" w:lineRule="auto"/>
      <w:widowControl/>
      <w:tabs>
        <w:tab w:val="left" w:pos="1279" w:leader="none"/>
      </w:tabs>
    </w:pPr>
    <w:rPr>
      <w:rFonts w:ascii="宋体" w:hAnsi="宋体" w:cs="宋体"/>
      <w:sz w:val="24"/>
    </w:rPr>
  </w:style>
  <w:style w:type="paragraph" w:styleId="1229" w:customStyle="1">
    <w:name w:val="xl1121"/>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30" w:customStyle="1">
    <w:name w:val="样式 仿宋_GB2312 四号 黑色 行距: 1.5 倍行距2"/>
    <w:basedOn w:val="799"/>
    <w:qFormat/>
    <w:pPr>
      <w:spacing w:line="360" w:lineRule="auto"/>
    </w:pPr>
    <w:rPr>
      <w:rFonts w:ascii="仿宋_GB2312" w:hAnsi="宋体" w:eastAsia="仿宋_GB2312" w:cs="宋体"/>
      <w:color w:val="000000"/>
      <w:sz w:val="24"/>
    </w:rPr>
  </w:style>
  <w:style w:type="paragraph" w:styleId="1231" w:customStyle="1">
    <w:name w:val="列表段落1"/>
    <w:basedOn w:val="799"/>
    <w:uiPriority w:val="34"/>
    <w:qFormat/>
    <w:pPr>
      <w:ind w:firstLine="420"/>
      <w:jc w:val="left"/>
      <w:widowControl/>
    </w:pPr>
    <w:rPr>
      <w:rFonts w:ascii="宋体" w:hAnsi="宋体" w:cs="宋体"/>
      <w:sz w:val="24"/>
    </w:rPr>
  </w:style>
  <w:style w:type="paragraph" w:styleId="1232" w:customStyle="1">
    <w:name w:val="xl1131"/>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3" w:customStyle="1">
    <w:name w:val="Char Char1 Char Char Char Char Char Char Char"/>
    <w:basedOn w:val="799"/>
    <w:qFormat/>
    <w:pPr>
      <w:jc w:val="left"/>
      <w:widowControl/>
    </w:pPr>
    <w:rPr>
      <w:rFonts w:ascii="宋体" w:hAnsi="宋体" w:cs="宋体"/>
      <w:sz w:val="24"/>
    </w:rPr>
  </w:style>
  <w:style w:type="paragraph" w:styleId="1234" w:customStyle="1">
    <w:name w:val="Char111"/>
    <w:basedOn w:val="799"/>
    <w:qFormat/>
    <w:pPr>
      <w:jc w:val="left"/>
      <w:spacing w:after="160" w:line="240" w:lineRule="exact"/>
      <w:widowControl/>
    </w:pPr>
    <w:rPr>
      <w:rFonts w:ascii="Verdana" w:hAnsi="Verdana" w:cs="宋体"/>
      <w:sz w:val="20"/>
      <w:lang w:eastAsia="en-US"/>
    </w:rPr>
  </w:style>
  <w:style w:type="paragraph" w:styleId="1235" w:customStyle="1">
    <w:name w:val="Char Char110"/>
    <w:basedOn w:val="799"/>
    <w:qFormat/>
    <w:pPr>
      <w:jc w:val="left"/>
      <w:spacing w:after="160" w:line="240" w:lineRule="exact"/>
      <w:widowControl/>
    </w:pPr>
    <w:rPr>
      <w:rFonts w:ascii="Verdana" w:hAnsi="Verdana" w:cs="宋体"/>
      <w:sz w:val="20"/>
      <w:lang w:eastAsia="en-US"/>
    </w:rPr>
  </w:style>
  <w:style w:type="paragraph" w:styleId="1236" w:customStyle="1">
    <w:name w:val="xl65"/>
    <w:basedOn w:val="7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7" w:customStyle="1">
    <w:name w:val="xl1128"/>
    <w:basedOn w:val="7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8" w:customStyle="1">
    <w:name w:val="xl1136"/>
    <w:basedOn w:val="7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9" w:customStyle="1">
    <w:name w:val="正文3"/>
    <w:qFormat/>
    <w:pPr>
      <w:jc w:val="both"/>
    </w:pPr>
    <w:rPr>
      <w:rFonts w:ascii="Arial" w:hAnsi="Arial"/>
      <w:sz w:val="21"/>
      <w:szCs w:val="21"/>
    </w:rPr>
  </w:style>
  <w:style w:type="paragraph" w:styleId="1240" w:customStyle="1">
    <w:name w:val="xl1135"/>
    <w:basedOn w:val="7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1" w:customStyle="1">
    <w:name w:val="xl1127"/>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42" w:customStyle="1">
    <w:name w:val="xl1125"/>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43" w:customStyle="1">
    <w:name w:val="xl66"/>
    <w:basedOn w:val="7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4" w:customStyle="1">
    <w:name w:val="Bullet 1"/>
    <w:basedOn w:val="799"/>
    <w:qFormat/>
    <w:pPr>
      <w:numPr>
        <w:numId w:val="7"/>
      </w:numPr>
      <w:jc w:val="left"/>
      <w:spacing w:line="360" w:lineRule="auto"/>
      <w:widowControl/>
      <w:tabs>
        <w:tab w:val="left" w:pos="2034" w:leader="none"/>
      </w:tabs>
    </w:pPr>
    <w:rPr>
      <w:rFonts w:ascii="宋体" w:hAnsi="宋体" w:cs="宋体"/>
      <w:sz w:val="24"/>
    </w:rPr>
  </w:style>
  <w:style w:type="paragraph" w:styleId="1245" w:customStyle="1">
    <w:name w:val="xl64"/>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6" w:customStyle="1">
    <w:name w:val="样式 正文缩进正文（首行缩进两字）表正文正文非缩进特点段1四号正文不缩进特点 CharALT+Z水上软件 +..."/>
    <w:basedOn w:val="964"/>
    <w:qFormat/>
    <w:pPr>
      <w:ind w:firstLine="480"/>
      <w:jc w:val="both"/>
      <w:spacing w:line="360" w:lineRule="auto"/>
      <w:widowControl/>
    </w:pPr>
    <w:rPr>
      <w:rFonts w:ascii="宋体" w:hAnsi="宋体" w:eastAsia="宋体" w:cs="宋体"/>
    </w:rPr>
  </w:style>
  <w:style w:type="paragraph" w:styleId="1247" w:customStyle="1">
    <w:name w:val="样式 首行缩进:  2 字符"/>
    <w:basedOn w:val="799"/>
    <w:qFormat/>
    <w:pPr>
      <w:ind w:firstLine="200"/>
      <w:jc w:val="left"/>
      <w:spacing w:line="360" w:lineRule="auto"/>
      <w:widowControl/>
    </w:pPr>
    <w:rPr>
      <w:rFonts w:ascii="宋体" w:hAnsi="宋体" w:cs="宋体"/>
      <w:sz w:val="24"/>
    </w:rPr>
  </w:style>
  <w:style w:type="paragraph" w:styleId="1248" w:customStyle="1">
    <w:name w:val="Char Char1 Char Char Char Char Char Char"/>
    <w:basedOn w:val="799"/>
    <w:qFormat/>
    <w:pPr>
      <w:ind w:firstLine="560"/>
      <w:jc w:val="left"/>
      <w:spacing w:before="78" w:after="78" w:line="240" w:lineRule="exact"/>
      <w:widowControl/>
    </w:pPr>
    <w:rPr>
      <w:rFonts w:ascii="宋体" w:hAnsi="宋体" w:cs="宋体"/>
      <w:sz w:val="28"/>
      <w:szCs w:val="28"/>
      <w:lang w:eastAsia="en-US"/>
    </w:rPr>
  </w:style>
  <w:style w:type="paragraph" w:styleId="1249" w:customStyle="1">
    <w:name w:val="标4"/>
    <w:basedOn w:val="799"/>
    <w:qFormat/>
    <w:pPr>
      <w:jc w:val="left"/>
      <w:spacing w:line="360" w:lineRule="auto"/>
      <w:widowControl/>
      <w:outlineLvl w:val="3"/>
    </w:pPr>
    <w:rPr>
      <w:rFonts w:ascii="宋体" w:hAnsi="宋体" w:cs="宋体"/>
      <w:b/>
      <w:sz w:val="28"/>
      <w:szCs w:val="28"/>
    </w:rPr>
  </w:style>
  <w:style w:type="paragraph" w:styleId="1250" w:customStyle="1">
    <w:name w:val="小标题"/>
    <w:basedOn w:val="799"/>
    <w:qFormat/>
    <w:pPr>
      <w:jc w:val="left"/>
      <w:widowControl/>
    </w:pPr>
    <w:rPr>
      <w:rFonts w:ascii="宋体" w:hAnsi="宋体" w:cs="宋体"/>
      <w:b/>
      <w:bCs/>
      <w:sz w:val="24"/>
    </w:rPr>
  </w:style>
  <w:style w:type="paragraph" w:styleId="1251" w:customStyle="1">
    <w:name w:val="xl1137"/>
    <w:basedOn w:val="7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2" w:customStyle="1">
    <w:name w:val="Appendix 2"/>
    <w:basedOn w:val="799"/>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53" w:customStyle="1">
    <w:name w:val="msolistparagraph"/>
    <w:basedOn w:val="799"/>
    <w:qFormat/>
    <w:pPr>
      <w:ind w:firstLine="420"/>
      <w:jc w:val="left"/>
      <w:widowControl/>
    </w:pPr>
    <w:rPr>
      <w:rFonts w:ascii="Calibri" w:hAnsi="Calibri"/>
      <w:sz w:val="24"/>
      <w:szCs w:val="22"/>
    </w:rPr>
  </w:style>
  <w:style w:type="paragraph" w:styleId="1254" w:customStyle="1">
    <w:name w:val="Topic"/>
    <w:basedOn w:val="799"/>
    <w:qFormat/>
    <w:pPr>
      <w:jc w:val="left"/>
      <w:spacing w:before="60" w:after="60" w:line="360" w:lineRule="auto"/>
      <w:widowControl/>
    </w:pPr>
    <w:rPr>
      <w:rFonts w:ascii="宋体" w:hAnsi="宋体" w:cs="宋体"/>
      <w:sz w:val="24"/>
      <w:u w:val="single"/>
    </w:rPr>
  </w:style>
  <w:style w:type="paragraph" w:styleId="1255" w:customStyle="1">
    <w:name w:val="xl1120"/>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56" w:customStyle="1">
    <w:name w:val="tabletext"/>
    <w:basedOn w:val="799"/>
    <w:qFormat/>
    <w:pPr>
      <w:jc w:val="left"/>
      <w:spacing w:before="100" w:beforeAutospacing="1" w:after="100" w:afterAutospacing="1" w:line="240" w:lineRule="atLeast"/>
      <w:widowControl/>
    </w:pPr>
    <w:rPr>
      <w:rFonts w:ascii="Arial Unicode MS" w:hAnsi="Arial Unicode MS" w:cs="宋体"/>
      <w:sz w:val="18"/>
      <w:szCs w:val="18"/>
    </w:rPr>
  </w:style>
  <w:style w:type="paragraph" w:styleId="1257" w:customStyle="1">
    <w:name w:val="xl1122"/>
    <w:basedOn w:val="799"/>
    <w:qFormat/>
    <w:pPr>
      <w:jc w:val="left"/>
      <w:spacing w:before="100" w:beforeAutospacing="1" w:after="100" w:afterAutospacing="1"/>
      <w:widowControl/>
    </w:pPr>
    <w:rPr>
      <w:rFonts w:ascii="宋体" w:hAnsi="宋体" w:cs="宋体"/>
      <w:b/>
      <w:bCs/>
      <w:sz w:val="20"/>
    </w:rPr>
  </w:style>
  <w:style w:type="paragraph" w:styleId="1258" w:customStyle="1">
    <w:name w:val="xl1126"/>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59" w:customStyle="1">
    <w:name w:val="样式 样式 标题 1H1第 ？ 章PIM 1h1h11heading 1TOC1st levelSection Hea... +..."/>
    <w:basedOn w:val="799"/>
    <w:qFormat/>
    <w:pPr>
      <w:numPr>
        <w:numId w:val="8"/>
      </w:numPr>
      <w:jc w:val="left"/>
      <w:widowControl/>
      <w:tabs>
        <w:tab w:val="left" w:pos="420" w:leader="none"/>
      </w:tabs>
    </w:pPr>
    <w:rPr>
      <w:rFonts w:ascii="宋体" w:hAnsi="宋体" w:cs="宋体"/>
      <w:sz w:val="24"/>
    </w:rPr>
  </w:style>
  <w:style w:type="paragraph" w:styleId="1260" w:customStyle="1">
    <w:name w:val="一般正文"/>
    <w:basedOn w:val="799"/>
    <w:qFormat/>
    <w:pPr>
      <w:jc w:val="left"/>
      <w:spacing w:before="120" w:after="120" w:line="0" w:lineRule="atLeast"/>
      <w:widowControl/>
    </w:pPr>
    <w:rPr>
      <w:rFonts w:ascii="宋体" w:hAnsi="宋体" w:cs="宋体"/>
      <w:sz w:val="28"/>
    </w:rPr>
  </w:style>
  <w:style w:type="paragraph" w:styleId="1261" w:customStyle="1">
    <w:name w:val="Char Char1 Char Char Char Char Char Char Char1"/>
    <w:basedOn w:val="799"/>
    <w:qFormat/>
    <w:pPr>
      <w:jc w:val="left"/>
      <w:widowControl/>
    </w:pPr>
    <w:rPr>
      <w:rFonts w:ascii="宋体" w:hAnsi="宋体" w:cs="宋体"/>
      <w:sz w:val="24"/>
    </w:rPr>
  </w:style>
  <w:style w:type="paragraph" w:styleId="1262" w:customStyle="1">
    <w:name w:val="表格内正文 Char Char Char"/>
    <w:qFormat/>
    <w:pPr>
      <w:jc w:val="both"/>
      <w:spacing w:line="120" w:lineRule="atLeast"/>
      <w:widowControl w:val="off"/>
    </w:pPr>
    <w:rPr>
      <w:rFonts w:ascii="Arial" w:hAnsi="Arial"/>
      <w:sz w:val="21"/>
    </w:rPr>
  </w:style>
  <w:style w:type="paragraph" w:styleId="1263" w:customStyle="1">
    <w:name w:val="Style1"/>
    <w:basedOn w:val="799"/>
    <w:qFormat/>
    <w:pPr>
      <w:numPr>
        <w:numId w:val="9"/>
      </w:numPr>
      <w:jc w:val="left"/>
      <w:widowControl/>
      <w:tabs>
        <w:tab w:val="left" w:pos="851" w:leader="none"/>
      </w:tabs>
    </w:pPr>
    <w:rPr>
      <w:rFonts w:ascii="宋体" w:hAnsi="宋体" w:cs="宋体"/>
      <w:sz w:val="24"/>
    </w:rPr>
  </w:style>
  <w:style w:type="paragraph" w:styleId="1264" w:customStyle="1">
    <w:name w:val="xl1132"/>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65" w:customStyle="1">
    <w:name w:val="xl1123"/>
    <w:basedOn w:val="799"/>
    <w:qFormat/>
    <w:pPr>
      <w:jc w:val="left"/>
      <w:spacing w:before="100" w:beforeAutospacing="1" w:after="100" w:afterAutospacing="1"/>
      <w:widowControl/>
    </w:pPr>
    <w:rPr>
      <w:rFonts w:ascii="宋体" w:hAnsi="宋体" w:cs="宋体"/>
      <w:sz w:val="20"/>
    </w:rPr>
  </w:style>
  <w:style w:type="paragraph" w:styleId="1266" w:customStyle="1">
    <w:name w:val="xl1130"/>
    <w:basedOn w:val="7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67" w:customStyle="1">
    <w:name w:val="xl1138"/>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68" w:customStyle="1">
    <w:name w:val="apple-converted-space"/>
    <w:qFormat/>
  </w:style>
  <w:style w:type="paragraph" w:styleId="1269" w:customStyle="1">
    <w:name w:val="_Style 1"/>
    <w:basedOn w:val="799"/>
    <w:qFormat/>
    <w:pPr>
      <w:ind w:firstLine="420"/>
      <w:spacing w:line="360" w:lineRule="auto"/>
    </w:pPr>
    <w:rPr>
      <w:rFonts w:cs="宋体"/>
    </w:rPr>
  </w:style>
  <w:style w:type="character" w:styleId="1270" w:customStyle="1">
    <w:name w:val="GW-标题3 Char1"/>
    <w:link w:val="1271"/>
    <w:qFormat/>
    <w:rPr>
      <w:rFonts w:ascii="Calibri" w:hAnsi="Calibri" w:eastAsia="仿宋_GB2312"/>
      <w:b/>
      <w:bCs/>
      <w:sz w:val="32"/>
      <w:szCs w:val="44"/>
    </w:rPr>
  </w:style>
  <w:style w:type="paragraph" w:styleId="1271" w:customStyle="1">
    <w:name w:val="GW-标题3"/>
    <w:basedOn w:val="799"/>
    <w:next w:val="799"/>
    <w:link w:val="1270"/>
    <w:qFormat/>
    <w:pPr>
      <w:ind w:right="101"/>
      <w:keepLines/>
      <w:keepNext/>
      <w:spacing w:before="312" w:after="312" w:line="360" w:lineRule="auto"/>
      <w:outlineLvl w:val="1"/>
    </w:pPr>
    <w:rPr>
      <w:rFonts w:ascii="Calibri" w:hAnsi="Calibri" w:eastAsia="仿宋_GB2312"/>
      <w:b/>
      <w:bCs/>
      <w:sz w:val="32"/>
      <w:szCs w:val="44"/>
    </w:rPr>
  </w:style>
  <w:style w:type="paragraph" w:styleId="1272" w:customStyle="1">
    <w:name w:val="表格正文"/>
    <w:basedOn w:val="799"/>
    <w:qFormat/>
    <w:pPr>
      <w:ind w:left="42" w:right="42"/>
      <w:jc w:val="left"/>
      <w:spacing w:line="360" w:lineRule="auto"/>
    </w:pPr>
    <w:rPr>
      <w:rFonts w:ascii="Calibri" w:hAnsi="Calibri" w:cs="黑体"/>
      <w:szCs w:val="22"/>
    </w:rPr>
  </w:style>
  <w:style w:type="paragraph" w:styleId="1273" w:customStyle="1">
    <w:name w:val="msonormal"/>
    <w:basedOn w:val="799"/>
    <w:qFormat/>
    <w:pPr>
      <w:jc w:val="left"/>
      <w:spacing w:before="100" w:beforeAutospacing="1" w:after="100" w:afterAutospacing="1"/>
      <w:widowControl/>
    </w:pPr>
    <w:rPr>
      <w:rFonts w:ascii="宋体" w:hAnsi="宋体" w:cs="宋体"/>
      <w:sz w:val="24"/>
    </w:rPr>
  </w:style>
  <w:style w:type="paragraph" w:styleId="1274" w:customStyle="1">
    <w:name w:val="font9"/>
    <w:basedOn w:val="799"/>
    <w:qFormat/>
    <w:pPr>
      <w:jc w:val="left"/>
      <w:spacing w:before="100" w:beforeAutospacing="1" w:after="100" w:afterAutospacing="1"/>
      <w:widowControl/>
    </w:pPr>
    <w:rPr>
      <w:sz w:val="20"/>
    </w:rPr>
  </w:style>
  <w:style w:type="paragraph" w:styleId="1275" w:customStyle="1">
    <w:name w:val="font10"/>
    <w:basedOn w:val="799"/>
    <w:qFormat/>
    <w:pPr>
      <w:jc w:val="left"/>
      <w:spacing w:before="100" w:beforeAutospacing="1" w:after="100" w:afterAutospacing="1"/>
      <w:widowControl/>
    </w:pPr>
    <w:rPr>
      <w:rFonts w:ascii="宋体" w:hAnsi="宋体" w:cs="宋体"/>
      <w:color w:val="000000"/>
      <w:szCs w:val="21"/>
    </w:rPr>
  </w:style>
  <w:style w:type="paragraph" w:styleId="1276" w:customStyle="1">
    <w:name w:val="font12"/>
    <w:basedOn w:val="799"/>
    <w:qFormat/>
    <w:pPr>
      <w:jc w:val="left"/>
      <w:spacing w:before="100" w:beforeAutospacing="1" w:after="100" w:afterAutospacing="1"/>
      <w:widowControl/>
    </w:pPr>
    <w:rPr>
      <w:rFonts w:ascii="等线" w:hAnsi="宋体" w:eastAsia="等线" w:cs="宋体"/>
      <w:color w:val="000000"/>
      <w:sz w:val="20"/>
    </w:rPr>
  </w:style>
  <w:style w:type="paragraph" w:styleId="1277" w:customStyle="1">
    <w:name w:val="font13"/>
    <w:basedOn w:val="799"/>
    <w:qFormat/>
    <w:pPr>
      <w:jc w:val="left"/>
      <w:spacing w:before="100" w:beforeAutospacing="1" w:after="100" w:afterAutospacing="1"/>
      <w:widowControl/>
    </w:pPr>
    <w:rPr>
      <w:rFonts w:cs="Arial"/>
      <w:color w:val="000000"/>
      <w:szCs w:val="21"/>
    </w:rPr>
  </w:style>
  <w:style w:type="paragraph" w:styleId="1278" w:customStyle="1">
    <w:name w:val="font15"/>
    <w:basedOn w:val="799"/>
    <w:qFormat/>
    <w:pPr>
      <w:jc w:val="left"/>
      <w:spacing w:before="100" w:beforeAutospacing="1" w:after="100" w:afterAutospacing="1"/>
      <w:widowControl/>
    </w:pPr>
    <w:rPr>
      <w:rFonts w:ascii="宋体" w:hAnsi="宋体" w:cs="宋体"/>
      <w:szCs w:val="21"/>
    </w:rPr>
  </w:style>
  <w:style w:type="paragraph" w:styleId="1279" w:customStyle="1">
    <w:name w:val="font16"/>
    <w:basedOn w:val="799"/>
    <w:qFormat/>
    <w:pPr>
      <w:jc w:val="left"/>
      <w:spacing w:before="100" w:beforeAutospacing="1" w:after="100" w:afterAutospacing="1"/>
      <w:widowControl/>
    </w:pPr>
    <w:rPr>
      <w:rFonts w:ascii="宋体" w:hAnsi="宋体" w:cs="宋体"/>
      <w:color w:val="000000"/>
      <w:sz w:val="20"/>
    </w:rPr>
  </w:style>
  <w:style w:type="paragraph" w:styleId="1280" w:customStyle="1">
    <w:name w:val="font17"/>
    <w:basedOn w:val="799"/>
    <w:qFormat/>
    <w:pPr>
      <w:jc w:val="left"/>
      <w:spacing w:before="100" w:beforeAutospacing="1" w:after="100" w:afterAutospacing="1"/>
      <w:widowControl/>
    </w:pPr>
    <w:rPr>
      <w:rFonts w:ascii="Courier New" w:hAnsi="Courier New" w:cs="Courier New"/>
      <w:color w:val="000000"/>
      <w:sz w:val="24"/>
    </w:rPr>
  </w:style>
  <w:style w:type="paragraph" w:styleId="1281" w:customStyle="1">
    <w:name w:val="font18"/>
    <w:basedOn w:val="799"/>
    <w:qFormat/>
    <w:pPr>
      <w:jc w:val="left"/>
      <w:spacing w:before="100" w:beforeAutospacing="1" w:after="100" w:afterAutospacing="1"/>
      <w:widowControl/>
    </w:pPr>
    <w:rPr>
      <w:rFonts w:ascii="宋体" w:hAnsi="宋体" w:cs="宋体"/>
      <w:color w:val="000000"/>
      <w:sz w:val="22"/>
      <w:szCs w:val="22"/>
    </w:rPr>
  </w:style>
  <w:style w:type="paragraph" w:styleId="1282" w:customStyle="1">
    <w:name w:val="font19"/>
    <w:basedOn w:val="799"/>
    <w:qFormat/>
    <w:pPr>
      <w:jc w:val="left"/>
      <w:spacing w:before="100" w:beforeAutospacing="1" w:after="100" w:afterAutospacing="1"/>
      <w:widowControl/>
    </w:pPr>
    <w:rPr>
      <w:rFonts w:ascii="宋体" w:hAnsi="宋体" w:cs="宋体"/>
      <w:sz w:val="20"/>
    </w:rPr>
  </w:style>
  <w:style w:type="paragraph" w:styleId="1283" w:customStyle="1">
    <w:name w:val="font20"/>
    <w:basedOn w:val="799"/>
    <w:qFormat/>
    <w:pPr>
      <w:jc w:val="left"/>
      <w:spacing w:before="100" w:beforeAutospacing="1" w:after="100" w:afterAutospacing="1"/>
      <w:widowControl/>
    </w:pPr>
    <w:rPr>
      <w:rFonts w:ascii="宋体" w:hAnsi="宋体" w:cs="宋体"/>
      <w:sz w:val="18"/>
      <w:szCs w:val="18"/>
    </w:rPr>
  </w:style>
  <w:style w:type="paragraph" w:styleId="1284" w:customStyle="1">
    <w:name w:val="xl69"/>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5" w:customStyle="1">
    <w:name w:val="xl70"/>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6" w:customStyle="1">
    <w:name w:val="xl71"/>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7" w:customStyle="1">
    <w:name w:val="xl72"/>
    <w:basedOn w:val="7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8" w:customStyle="1">
    <w:name w:val="xl73"/>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9" w:customStyle="1">
    <w:name w:val="xl74"/>
    <w:basedOn w:val="7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0" w:customStyle="1">
    <w:name w:val="xl75"/>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91" w:customStyle="1">
    <w:name w:val="xl76"/>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2" w:customStyle="1">
    <w:name w:val="xl77"/>
    <w:basedOn w:val="7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3" w:customStyle="1">
    <w:name w:val="xl78"/>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4" w:customStyle="1">
    <w:name w:val="xl79"/>
    <w:basedOn w:val="7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5" w:customStyle="1">
    <w:name w:val="xl80"/>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6" w:customStyle="1">
    <w:name w:val="xl81"/>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7" w:customStyle="1">
    <w:name w:val="xl82"/>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8" w:customStyle="1">
    <w:name w:val="xl83"/>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99" w:customStyle="1">
    <w:name w:val="xl84"/>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0" w:customStyle="1">
    <w:name w:val="xl85"/>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1" w:customStyle="1">
    <w:name w:val="xl86"/>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2" w:customStyle="1">
    <w:name w:val="xl87"/>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3" w:customStyle="1">
    <w:name w:val="xl88"/>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04" w:customStyle="1">
    <w:name w:val="xl89"/>
    <w:basedOn w:val="7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5" w:customStyle="1">
    <w:name w:val="xl90"/>
    <w:basedOn w:val="799"/>
    <w:qFormat/>
    <w:pPr>
      <w:jc w:val="left"/>
      <w:spacing w:before="100" w:beforeAutospacing="1" w:after="100" w:afterAutospacing="1"/>
      <w:widowControl/>
    </w:pPr>
    <w:rPr>
      <w:rFonts w:ascii="宋体" w:hAnsi="宋体" w:cs="宋体"/>
      <w:sz w:val="24"/>
    </w:rPr>
  </w:style>
  <w:style w:type="paragraph" w:styleId="1306" w:customStyle="1">
    <w:name w:val="样式 首行缩进:  0 字符"/>
    <w:basedOn w:val="799"/>
    <w:link w:val="1307"/>
    <w:qFormat/>
    <w:pPr>
      <w:ind w:firstLine="200"/>
      <w:spacing w:line="360" w:lineRule="auto"/>
    </w:pPr>
    <w:rPr>
      <w:rFonts w:cs="宋体"/>
      <w:sz w:val="24"/>
    </w:rPr>
  </w:style>
  <w:style w:type="character" w:styleId="1307" w:customStyle="1">
    <w:name w:val="样式 首行缩进:  0 字符 Char"/>
    <w:link w:val="1306"/>
    <w:qFormat/>
    <w:rPr>
      <w:rFonts w:ascii="Arial" w:hAnsi="Arial" w:cs="宋体"/>
      <w:sz w:val="24"/>
    </w:rPr>
  </w:style>
  <w:style w:type="paragraph" w:styleId="1308" w:customStyle="1">
    <w:name w:val="*正文"/>
    <w:basedOn w:val="799"/>
    <w:link w:val="1309"/>
    <w:qFormat/>
    <w:pPr>
      <w:ind w:firstLine="482"/>
      <w:spacing w:line="360" w:lineRule="auto"/>
    </w:pPr>
    <w:rPr>
      <w:sz w:val="24"/>
      <w:shd w:val="clear" w:color="auto" w:fill="ffffff"/>
    </w:rPr>
  </w:style>
  <w:style w:type="character" w:styleId="1309" w:customStyle="1">
    <w:name w:val="*正文 Char"/>
    <w:link w:val="1308"/>
    <w:qFormat/>
    <w:rPr>
      <w:sz w:val="24"/>
    </w:rPr>
  </w:style>
  <w:style w:type="character" w:styleId="1310" w:customStyle="1">
    <w:name w:val="列出段落 Char"/>
    <w:uiPriority w:val="99"/>
    <w:qFormat/>
    <w:rPr>
      <w:rFonts w:ascii="等线"/>
      <w:sz w:val="24"/>
    </w:rPr>
  </w:style>
  <w:style w:type="paragraph" w:styleId="1311" w:customStyle="1">
    <w:name w:val="纯文本12"/>
    <w:basedOn w:val="799"/>
    <w:qFormat/>
    <w:rPr>
      <w:rFonts w:hint="eastAsia" w:ascii="宋体" w:hAnsi="Courier New" w:eastAsia="楷体_GB2312"/>
      <w:sz w:val="28"/>
    </w:rPr>
  </w:style>
  <w:style w:type="paragraph" w:styleId="1312" w:customStyle="1">
    <w:name w:val="paragraph"/>
    <w:basedOn w:val="799"/>
    <w:qFormat/>
    <w:pPr>
      <w:jc w:val="left"/>
      <w:spacing w:before="100" w:beforeAutospacing="1" w:after="100" w:afterAutospacing="1"/>
      <w:widowControl/>
    </w:pPr>
    <w:rPr>
      <w:rFonts w:ascii="宋体" w:hAnsi="宋体" w:cs="宋体"/>
      <w:sz w:val="24"/>
    </w:rPr>
  </w:style>
  <w:style w:type="paragraph" w:styleId="1313" w:customStyle="1">
    <w:name w:val="e表格"/>
    <w:basedOn w:val="799"/>
    <w:qFormat/>
    <w:pPr>
      <w:jc w:val="center"/>
    </w:pPr>
  </w:style>
  <w:style w:type="paragraph" w:styleId="1314" w:customStyle="1">
    <w:name w:val="首行缩进"/>
    <w:basedOn w:val="799"/>
    <w:qFormat/>
    <w:pPr>
      <w:ind w:firstLine="480"/>
      <w:jc w:val="left"/>
      <w:spacing w:line="360" w:lineRule="auto"/>
    </w:pPr>
    <w:rPr>
      <w:rFonts w:ascii="宋体" w:hAnsi="宋体"/>
      <w:sz w:val="24"/>
    </w:rPr>
  </w:style>
  <w:style w:type="paragraph" w:styleId="1315" w:customStyle="1">
    <w:name w:val="Table Paragraph"/>
    <w:basedOn w:val="799"/>
    <w:uiPriority w:val="1"/>
    <w:qFormat/>
    <w:pPr>
      <w:ind w:left="106"/>
      <w:jc w:val="left"/>
    </w:pPr>
    <w:rPr>
      <w:rFonts w:ascii="宋体" w:hAnsi="宋体" w:cs="宋体"/>
      <w:sz w:val="22"/>
      <w:szCs w:val="22"/>
      <w:u w:val="single"/>
      <w:lang w:val="zh-CN" w:bidi="zh-CN"/>
    </w:rPr>
  </w:style>
  <w:style w:type="paragraph" w:styleId="1316" w:customStyle="1">
    <w:name w:val="NormalIndent"/>
    <w:basedOn w:val="799"/>
    <w:uiPriority w:val="99"/>
    <w:qFormat/>
    <w:pPr>
      <w:ind w:firstLine="420"/>
      <w:jc w:val="left"/>
      <w:widowControl/>
    </w:pPr>
    <w:rPr>
      <w:rFonts w:eastAsia="楷体_GB2312"/>
      <w:sz w:val="24"/>
    </w:rPr>
  </w:style>
  <w:style w:type="character" w:styleId="1317" w:customStyle="1">
    <w:name w:val="NormalCharacter"/>
    <w:uiPriority w:val="99"/>
    <w:qFormat/>
  </w:style>
  <w:style w:type="character" w:styleId="1318" w:customStyle="1">
    <w:name w:val="未处理的提及1"/>
    <w:basedOn w:val="809"/>
    <w:uiPriority w:val="99"/>
    <w:semiHidden/>
    <w:unhideWhenUsed/>
    <w:qFormat/>
    <w:rPr>
      <w:color w:val="605e5c"/>
      <w:shd w:val="clear" w:color="auto" w:fill="e1dfdd"/>
    </w:rPr>
  </w:style>
  <w:style w:type="character" w:styleId="1319" w:customStyle="1">
    <w:name w:val="正文文本首行缩进 2 字符"/>
    <w:basedOn w:val="1031"/>
    <w:link w:val="1005"/>
    <w:qFormat/>
    <w:rPr>
      <w:rFonts w:ascii="宋体" w:hAnsi="宋体" w:eastAsia="方正仿宋简体"/>
      <w:sz w:val="24"/>
    </w:rPr>
  </w:style>
  <w:style w:type="paragraph" w:styleId="1320" w:customStyle="1">
    <w:name w:val="首缩正文"/>
    <w:basedOn w:val="799"/>
    <w:link w:val="1321"/>
    <w:qFormat/>
    <w:pPr>
      <w:ind w:firstLine="200"/>
      <w:spacing w:line="600" w:lineRule="exact"/>
    </w:pPr>
    <w:rPr>
      <w:rFonts w:ascii="Times New Roman" w:hAnsi="Times New Roman" w:eastAsia="仿宋" w:cstheme="minorBidi"/>
      <w:sz w:val="28"/>
      <w:szCs w:val="22"/>
    </w:rPr>
  </w:style>
  <w:style w:type="character" w:styleId="1321" w:customStyle="1">
    <w:name w:val="首缩正文 Char"/>
    <w:basedOn w:val="809"/>
    <w:link w:val="1320"/>
    <w:qFormat/>
    <w:rPr>
      <w:rFonts w:ascii="Times New Roman" w:hAnsi="Times New Roman" w:eastAsia="仿宋" w:cstheme="minorBidi"/>
      <w:sz w:val="28"/>
      <w:szCs w:val="22"/>
    </w:rPr>
  </w:style>
  <w:style w:type="character" w:styleId="1322" w:customStyle="1">
    <w:name w:val="无间隔 Char"/>
    <w:uiPriority w:val="1"/>
    <w:qFormat/>
    <w:rPr>
      <w:rFonts w:ascii="Calibri" w:hAnsi="Calibri" w:eastAsia="宋体" w:cs="Times New Roman"/>
      <w:sz w:val="22"/>
      <w:lang w:eastAsia="en-US" w:bidi="en-US"/>
    </w:rPr>
  </w:style>
  <w:style w:type="character" w:styleId="1323" w:customStyle="1">
    <w:name w:val="脚注文本 Char"/>
    <w:qFormat/>
    <w:rPr>
      <w:rFonts w:ascii="Times New Roman" w:hAnsi="Times New Roman" w:eastAsia="宋体" w:cs="Times New Roman"/>
      <w:sz w:val="18"/>
      <w:szCs w:val="18"/>
    </w:rPr>
  </w:style>
  <w:style w:type="character" w:styleId="1324" w:customStyle="1">
    <w:name w:val="雅黑五号编号1.15间距 Char"/>
    <w:link w:val="1325"/>
    <w:qFormat/>
    <w:rPr>
      <w:rFonts w:ascii="Times New Roman" w:hAnsi="Times New Roman"/>
      <w:sz w:val="24"/>
      <w:szCs w:val="24"/>
    </w:rPr>
  </w:style>
  <w:style w:type="paragraph" w:styleId="1325" w:customStyle="1">
    <w:name w:val="雅黑五号编号1.15间距"/>
    <w:basedOn w:val="799"/>
    <w:link w:val="1324"/>
    <w:qFormat/>
    <w:pPr>
      <w:ind w:left="840" w:right="2" w:hanging="420"/>
      <w:spacing w:line="276" w:lineRule="auto"/>
      <w:tabs>
        <w:tab w:val="left" w:pos="840" w:leader="none"/>
      </w:tabs>
    </w:pPr>
    <w:rPr>
      <w:rFonts w:ascii="Times New Roman" w:hAnsi="Times New Roman"/>
      <w:sz w:val="24"/>
      <w:szCs w:val="24"/>
    </w:rPr>
  </w:style>
  <w:style w:type="character" w:styleId="1326" w:customStyle="1">
    <w:name w:val="标题 6 Char"/>
    <w:qFormat/>
    <w:rPr>
      <w:rFonts w:ascii="Arial" w:hAnsi="Arial" w:eastAsia="黑体"/>
      <w:b/>
      <w:bCs/>
      <w:sz w:val="24"/>
      <w:szCs w:val="24"/>
    </w:rPr>
  </w:style>
  <w:style w:type="character" w:styleId="1327" w:customStyle="1">
    <w:name w:val="标题 9 Char"/>
    <w:qFormat/>
    <w:rPr>
      <w:rFonts w:ascii="Arial" w:hAnsi="Arial" w:eastAsia="黑体"/>
      <w:sz w:val="24"/>
      <w:szCs w:val="21"/>
    </w:rPr>
  </w:style>
  <w:style w:type="character" w:styleId="1328" w:customStyle="1">
    <w:name w:val="标题 7 Char"/>
    <w:qFormat/>
    <w:rPr>
      <w:rFonts w:ascii="Times New Roman" w:hAnsi="Times New Roman"/>
      <w:b/>
      <w:bCs/>
      <w:sz w:val="24"/>
      <w:szCs w:val="24"/>
    </w:rPr>
  </w:style>
  <w:style w:type="character" w:styleId="1329" w:customStyle="1">
    <w:name w:val="标题 2 Char1"/>
    <w:qFormat/>
    <w:rPr>
      <w:rFonts w:ascii="Arial" w:hAnsi="Arial" w:eastAsia="黑体"/>
      <w:b/>
      <w:bCs/>
      <w:sz w:val="30"/>
      <w:szCs w:val="32"/>
    </w:rPr>
  </w:style>
  <w:style w:type="character" w:styleId="1330" w:customStyle="1">
    <w:name w:val="标题 5 Char"/>
    <w:qFormat/>
    <w:rPr>
      <w:rFonts w:ascii="Times New Roman" w:hAnsi="Times New Roman"/>
      <w:b/>
      <w:bCs/>
      <w:sz w:val="28"/>
      <w:szCs w:val="28"/>
    </w:rPr>
  </w:style>
  <w:style w:type="character" w:styleId="1331" w:customStyle="1">
    <w:name w:val="正文缩进 Char"/>
    <w:qFormat/>
    <w:rPr>
      <w:rFonts w:ascii="Times New Roman" w:hAnsi="Times New Roman" w:eastAsia="宋体" w:cs="Times New Roman"/>
      <w:sz w:val="24"/>
      <w:szCs w:val="24"/>
    </w:rPr>
  </w:style>
  <w:style w:type="character" w:styleId="1332" w:customStyle="1">
    <w:name w:val="雅黑五号1.15间距 Char"/>
    <w:link w:val="1333"/>
    <w:qFormat/>
    <w:rPr>
      <w:rFonts w:ascii="Times New Roman" w:hAnsi="Times New Roman"/>
      <w:szCs w:val="24"/>
    </w:rPr>
  </w:style>
  <w:style w:type="paragraph" w:styleId="1333" w:customStyle="1">
    <w:name w:val="雅黑五号1.15间距"/>
    <w:basedOn w:val="799"/>
    <w:link w:val="1332"/>
    <w:qFormat/>
    <w:pPr>
      <w:spacing w:line="276" w:lineRule="auto"/>
    </w:pPr>
    <w:rPr>
      <w:rFonts w:ascii="Times New Roman" w:hAnsi="Times New Roman"/>
      <w:szCs w:val="24"/>
    </w:rPr>
  </w:style>
  <w:style w:type="character" w:styleId="1334" w:customStyle="1">
    <w:name w:val="微软雅黑五号1.15间距 Char"/>
    <w:link w:val="1335"/>
    <w:qFormat/>
    <w:rPr>
      <w:rFonts w:ascii="Times New Roman" w:hAnsi="Times New Roman"/>
      <w:szCs w:val="24"/>
    </w:rPr>
  </w:style>
  <w:style w:type="paragraph" w:styleId="1335" w:customStyle="1">
    <w:name w:val="微软雅黑五号1.15间距"/>
    <w:basedOn w:val="799"/>
    <w:link w:val="1334"/>
    <w:qFormat/>
    <w:pPr>
      <w:ind w:left="424"/>
      <w:spacing w:line="276" w:lineRule="auto"/>
      <w:tabs>
        <w:tab w:val="left" w:pos="1380" w:leader="none"/>
      </w:tabs>
    </w:pPr>
    <w:rPr>
      <w:rFonts w:ascii="Times New Roman" w:hAnsi="Times New Roman"/>
      <w:szCs w:val="24"/>
    </w:rPr>
  </w:style>
  <w:style w:type="character" w:styleId="1336" w:customStyle="1">
    <w:name w:val="文档结构图 Char"/>
    <w:qFormat/>
    <w:rPr>
      <w:rFonts w:ascii="Times New Roman" w:hAnsi="Times New Roman" w:eastAsia="宋体" w:cs="Times New Roman"/>
      <w:szCs w:val="24"/>
      <w:shd w:val="clear" w:color="auto" w:fill="000080"/>
    </w:rPr>
  </w:style>
  <w:style w:type="character" w:styleId="1337" w:customStyle="1">
    <w:name w:val="tytytyty Char1"/>
    <w:link w:val="1338"/>
    <w:qFormat/>
    <w:rPr>
      <w:rFonts w:ascii="Times New Roman" w:hAnsi="Times New Roman"/>
      <w:sz w:val="24"/>
      <w:szCs w:val="24"/>
      <w:lang w:eastAsia="ar-SA"/>
    </w:rPr>
  </w:style>
  <w:style w:type="paragraph" w:styleId="1338" w:customStyle="1">
    <w:name w:val="tytytyty"/>
    <w:basedOn w:val="799"/>
    <w:link w:val="1337"/>
    <w:qFormat/>
    <w:pPr>
      <w:ind w:left="359" w:firstLine="480"/>
      <w:spacing w:line="360" w:lineRule="auto"/>
    </w:pPr>
    <w:rPr>
      <w:rFonts w:ascii="Times New Roman" w:hAnsi="Times New Roman"/>
      <w:sz w:val="24"/>
      <w:szCs w:val="24"/>
      <w:lang w:eastAsia="ar-SA"/>
    </w:rPr>
  </w:style>
  <w:style w:type="character" w:styleId="1339" w:customStyle="1">
    <w:name w:val="列表1 Char"/>
    <w:qFormat/>
    <w:rPr>
      <w:rFonts w:ascii="Times New Roman" w:hAnsi="Times New Roman"/>
      <w:sz w:val="24"/>
    </w:rPr>
  </w:style>
  <w:style w:type="character" w:styleId="1340" w:customStyle="1">
    <w:name w:val="签名 字符1"/>
    <w:link w:val="986"/>
    <w:qFormat/>
    <w:rPr>
      <w:rFonts w:ascii="Times New Roman" w:hAnsi="Times New Roman"/>
      <w:b/>
      <w:sz w:val="32"/>
    </w:rPr>
  </w:style>
  <w:style w:type="character" w:styleId="1341" w:customStyle="1">
    <w:name w:val="s201"/>
    <w:qFormat/>
    <w:rPr>
      <w:rFonts w:hint="default" w:ascii="Wingdings" w:hAnsi="Wingdings"/>
      <w:color w:val="000000"/>
      <w:sz w:val="21"/>
      <w:szCs w:val="21"/>
      <w:u w:val="none"/>
    </w:rPr>
  </w:style>
  <w:style w:type="character" w:styleId="1342" w:customStyle="1">
    <w:name w:val="正文标准格式 Char"/>
    <w:link w:val="1343"/>
    <w:qFormat/>
    <w:rPr>
      <w:rFonts w:ascii="Verdana" w:hAnsi="Verdana" w:eastAsia="华文细黑"/>
      <w:szCs w:val="24"/>
    </w:rPr>
  </w:style>
  <w:style w:type="paragraph" w:styleId="1343" w:customStyle="1">
    <w:name w:val="正文标准格式"/>
    <w:link w:val="1342"/>
    <w:qFormat/>
    <w:pPr>
      <w:ind w:firstLine="431"/>
      <w:spacing w:line="360" w:lineRule="auto"/>
    </w:pPr>
    <w:rPr>
      <w:rFonts w:ascii="Verdana" w:hAnsi="Verdana" w:eastAsia="华文细黑"/>
      <w:sz w:val="21"/>
      <w:szCs w:val="24"/>
    </w:rPr>
  </w:style>
  <w:style w:type="character" w:styleId="1344" w:customStyle="1">
    <w:name w:val="h21"/>
    <w:qFormat/>
    <w:rPr>
      <w:rFonts w:hint="eastAsia" w:ascii="宋体" w:hAnsi="宋体" w:eastAsia="宋体"/>
      <w:b/>
      <w:bCs/>
      <w:color w:val="000000"/>
      <w:sz w:val="24"/>
      <w:szCs w:val="24"/>
      <w:u w:val="none"/>
    </w:rPr>
  </w:style>
  <w:style w:type="character" w:styleId="1345" w:customStyle="1">
    <w:name w:val="标题 Char"/>
    <w:qFormat/>
    <w:rPr>
      <w:rFonts w:ascii="Arial" w:hAnsi="Arial" w:eastAsia="宋体" w:cs="Arial"/>
      <w:b/>
      <w:bCs/>
      <w:sz w:val="32"/>
      <w:szCs w:val="32"/>
    </w:rPr>
  </w:style>
  <w:style w:type="character" w:styleId="1346" w:customStyle="1">
    <w:name w:val="s181"/>
    <w:qFormat/>
    <w:rPr>
      <w:rFonts w:hint="eastAsia" w:ascii="黑体" w:hAnsi="黑体" w:eastAsia="黑体"/>
      <w:color w:val="000000"/>
      <w:sz w:val="28"/>
      <w:szCs w:val="28"/>
      <w:u w:val="none"/>
    </w:rPr>
  </w:style>
  <w:style w:type="character" w:styleId="1347" w:customStyle="1">
    <w:name w:val="MM Topic 2 Char"/>
    <w:link w:val="1348"/>
    <w:qFormat/>
    <w:rPr>
      <w:rFonts w:ascii="Cambria" w:hAnsi="Cambria"/>
      <w:b/>
      <w:bCs/>
      <w:sz w:val="32"/>
      <w:szCs w:val="32"/>
    </w:rPr>
  </w:style>
  <w:style w:type="paragraph" w:styleId="1348" w:customStyle="1">
    <w:name w:val="MM Topic 2"/>
    <w:basedOn w:val="801"/>
    <w:link w:val="1347"/>
    <w:qFormat/>
    <w:pPr>
      <w:spacing w:before="260" w:after="260" w:line="415" w:lineRule="auto"/>
    </w:pPr>
    <w:rPr>
      <w:rFonts w:ascii="Cambria" w:hAnsi="Cambria"/>
      <w:sz w:val="32"/>
    </w:rPr>
  </w:style>
  <w:style w:type="character" w:styleId="1349" w:customStyle="1">
    <w:name w:val="boldbodycopy"/>
    <w:basedOn w:val="809"/>
    <w:qFormat/>
  </w:style>
  <w:style w:type="character" w:styleId="1350" w:customStyle="1">
    <w:name w:val="日期 Char"/>
    <w:uiPriority w:val="99"/>
    <w:qFormat/>
    <w:rPr>
      <w:rFonts w:ascii="Times New Roman" w:hAnsi="Times New Roman"/>
      <w:sz w:val="24"/>
      <w:szCs w:val="24"/>
    </w:rPr>
  </w:style>
  <w:style w:type="character" w:styleId="1351" w:customStyle="1">
    <w:name w:val="页眉 Char"/>
    <w:uiPriority w:val="99"/>
    <w:qFormat/>
    <w:rPr>
      <w:sz w:val="18"/>
      <w:szCs w:val="18"/>
    </w:rPr>
  </w:style>
  <w:style w:type="character" w:styleId="1352" w:customStyle="1">
    <w:name w:val="hei181"/>
    <w:qFormat/>
  </w:style>
  <w:style w:type="character" w:styleId="1353" w:customStyle="1">
    <w:name w:val="Neu-T2 (文字)"/>
    <w:link w:val="1354"/>
    <w:qFormat/>
    <w:rPr>
      <w:rFonts w:ascii="宋体" w:hAnsi="宋体" w:cs="宋体"/>
      <w:b/>
      <w:sz w:val="30"/>
      <w:szCs w:val="32"/>
    </w:rPr>
  </w:style>
  <w:style w:type="paragraph" w:styleId="1354" w:customStyle="1">
    <w:name w:val="Neu-T2"/>
    <w:basedOn w:val="801"/>
    <w:link w:val="1353"/>
    <w:qFormat/>
    <w:pPr>
      <w:numPr>
        <w:ilvl w:val="1"/>
        <w:numId w:val="10"/>
      </w:numPr>
      <w:ind w:left="1202"/>
      <w:jc w:val="left"/>
      <w:keepLines w:val="0"/>
      <w:spacing w:line="700" w:lineRule="exact"/>
      <w:widowControl/>
    </w:pPr>
    <w:rPr>
      <w:rFonts w:ascii="宋体" w:hAnsi="宋体" w:cs="宋体"/>
      <w:bCs w:val="0"/>
      <w:sz w:val="30"/>
    </w:rPr>
  </w:style>
  <w:style w:type="character" w:styleId="1355" w:customStyle="1">
    <w:name w:val="s101"/>
    <w:qFormat/>
    <w:rPr>
      <w:rFonts w:hint="default" w:ascii="Arial" w:hAnsi="Arial" w:cs="Arial"/>
      <w:color w:val="000000"/>
      <w:sz w:val="24"/>
      <w:szCs w:val="24"/>
      <w:u w:val="none"/>
    </w:rPr>
  </w:style>
  <w:style w:type="character" w:styleId="1356" w:customStyle="1">
    <w:name w:val="已访问的超链接1"/>
    <w:qFormat/>
    <w:rPr>
      <w:color w:val="800080"/>
      <w:u w:val="single"/>
    </w:rPr>
  </w:style>
  <w:style w:type="character" w:styleId="1357" w:customStyle="1">
    <w:name w:val="s111"/>
    <w:qFormat/>
    <w:rPr>
      <w:rFonts w:hint="default" w:ascii="Times New Roman" w:hAnsi="Times New Roman" w:cs="Times New Roman"/>
      <w:b/>
      <w:bCs/>
      <w:color w:val="000000"/>
      <w:sz w:val="24"/>
      <w:szCs w:val="24"/>
      <w:u w:val="none"/>
    </w:rPr>
  </w:style>
  <w:style w:type="character" w:styleId="1358" w:customStyle="1">
    <w:name w:val="汗水正文 Char"/>
    <w:link w:val="1359"/>
    <w:qFormat/>
    <w:rPr>
      <w:sz w:val="24"/>
      <w:szCs w:val="24"/>
    </w:rPr>
  </w:style>
  <w:style w:type="paragraph" w:styleId="1359" w:customStyle="1">
    <w:name w:val="汗水正文"/>
    <w:basedOn w:val="799"/>
    <w:link w:val="1358"/>
    <w:qFormat/>
    <w:pPr>
      <w:ind w:right="-360" w:firstLine="420"/>
      <w:jc w:val="left"/>
      <w:spacing w:before="120" w:after="160" w:line="360" w:lineRule="auto"/>
      <w:widowControl/>
    </w:pPr>
    <w:rPr>
      <w:sz w:val="24"/>
      <w:szCs w:val="24"/>
    </w:rPr>
  </w:style>
  <w:style w:type="character" w:styleId="1360" w:customStyle="1">
    <w:name w:val="s241"/>
    <w:qFormat/>
    <w:rPr>
      <w:rFonts w:hint="default" w:ascii="Arial" w:hAnsi="Arial" w:cs="Arial"/>
      <w:color w:val="000000"/>
      <w:sz w:val="18"/>
      <w:szCs w:val="18"/>
      <w:u w:val="none"/>
    </w:rPr>
  </w:style>
  <w:style w:type="character" w:styleId="1361" w:customStyle="1">
    <w:name w:val="HTML 预设格式 Char"/>
    <w:uiPriority w:val="99"/>
    <w:qFormat/>
    <w:rPr>
      <w:rFonts w:ascii="Arial Unicode MS" w:hAnsi="Arial Unicode MS" w:eastAsia="Arial Unicode MS" w:cs="Arial Unicode MS"/>
      <w:sz w:val="20"/>
      <w:szCs w:val="20"/>
    </w:rPr>
  </w:style>
  <w:style w:type="character" w:styleId="1362" w:customStyle="1">
    <w:name w:val="s151"/>
    <w:qFormat/>
    <w:rPr>
      <w:rFonts w:hint="eastAsia" w:ascii="宋体" w:hAnsi="宋体" w:eastAsia="宋体"/>
      <w:color w:val="000000"/>
      <w:sz w:val="21"/>
      <w:szCs w:val="21"/>
      <w:u w:val="none"/>
    </w:rPr>
  </w:style>
  <w:style w:type="character" w:styleId="1363" w:customStyle="1">
    <w:name w:val="批注框文本 Char"/>
    <w:uiPriority w:val="99"/>
    <w:qFormat/>
    <w:rPr>
      <w:rFonts w:ascii="Times New Roman" w:hAnsi="Times New Roman" w:eastAsia="宋体" w:cs="Times New Roman"/>
      <w:sz w:val="18"/>
      <w:szCs w:val="18"/>
    </w:rPr>
  </w:style>
  <w:style w:type="character" w:styleId="1364" w:customStyle="1">
    <w:name w:val="s71"/>
    <w:qFormat/>
    <w:rPr>
      <w:rFonts w:hint="eastAsia" w:ascii="黑体" w:hAnsi="黑体" w:eastAsia="黑体"/>
      <w:color w:val="000000"/>
      <w:sz w:val="44"/>
      <w:szCs w:val="44"/>
      <w:u w:val="none"/>
    </w:rPr>
  </w:style>
  <w:style w:type="character" w:styleId="1365" w:customStyle="1">
    <w:name w:val="正文（首行缩进2字符） Char"/>
    <w:link w:val="1366"/>
    <w:qFormat/>
    <w:rPr>
      <w:rFonts w:ascii="Times New Roman" w:hAnsi="Times New Roman"/>
      <w:sz w:val="24"/>
      <w:szCs w:val="24"/>
    </w:rPr>
  </w:style>
  <w:style w:type="paragraph" w:styleId="1366" w:customStyle="1">
    <w:name w:val="正文（首行缩进2字符）"/>
    <w:basedOn w:val="799"/>
    <w:link w:val="1365"/>
    <w:qFormat/>
    <w:pPr>
      <w:ind w:firstLine="480"/>
      <w:spacing w:line="360" w:lineRule="auto"/>
    </w:pPr>
    <w:rPr>
      <w:rFonts w:ascii="Times New Roman" w:hAnsi="Times New Roman"/>
      <w:sz w:val="24"/>
      <w:szCs w:val="24"/>
    </w:rPr>
  </w:style>
  <w:style w:type="character" w:styleId="1367" w:customStyle="1">
    <w:name w:val="s131"/>
    <w:qFormat/>
    <w:rPr>
      <w:rFonts w:hint="eastAsia" w:ascii="黑体" w:hAnsi="黑体" w:eastAsia="黑体"/>
      <w:color w:val="000000"/>
      <w:sz w:val="20"/>
      <w:szCs w:val="20"/>
      <w:u w:val="none"/>
    </w:rPr>
  </w:style>
  <w:style w:type="character" w:styleId="1368" w:customStyle="1">
    <w:name w:val="Neu-Text Char"/>
    <w:link w:val="1369"/>
    <w:qFormat/>
    <w:rPr>
      <w:rFonts w:ascii="Century" w:hAnsi="Century"/>
      <w:spacing w:val="16"/>
      <w:sz w:val="28"/>
      <w:szCs w:val="24"/>
    </w:rPr>
  </w:style>
  <w:style w:type="paragraph" w:styleId="1369" w:customStyle="1">
    <w:name w:val="Neu-Text"/>
    <w:basedOn w:val="972"/>
    <w:link w:val="1368"/>
    <w:qFormat/>
    <w:pPr>
      <w:jc w:val="left"/>
      <w:spacing w:line="600" w:lineRule="exact"/>
    </w:pPr>
    <w:rPr>
      <w:rFonts w:ascii="Century" w:hAnsi="Century" w:eastAsia="宋体"/>
      <w:spacing w:val="16"/>
      <w:position w:val="0"/>
      <w:sz w:val="28"/>
      <w:szCs w:val="24"/>
    </w:rPr>
  </w:style>
  <w:style w:type="character" w:styleId="1370" w:customStyle="1">
    <w:name w:val="标题 4 Char"/>
    <w:qFormat/>
    <w:rPr>
      <w:rFonts w:ascii="Arial" w:hAnsi="Arial" w:eastAsia="黑体"/>
      <w:b/>
      <w:bCs/>
      <w:sz w:val="28"/>
      <w:szCs w:val="28"/>
    </w:rPr>
  </w:style>
  <w:style w:type="character" w:styleId="1371" w:customStyle="1">
    <w:name w:val="s191"/>
    <w:qFormat/>
    <w:rPr>
      <w:rFonts w:hint="default" w:ascii="Times New Roman" w:hAnsi="Times New Roman" w:cs="Times New Roman"/>
      <w:color w:val="000000"/>
      <w:sz w:val="21"/>
      <w:szCs w:val="21"/>
      <w:u w:val="none"/>
    </w:rPr>
  </w:style>
  <w:style w:type="character" w:styleId="1372" w:customStyle="1">
    <w:name w:val="正文首行缩进 2 Char"/>
    <w:link w:val="1373"/>
    <w:qFormat/>
    <w:rPr>
      <w:rFonts w:ascii="Times New Roman" w:hAnsi="Times New Roman"/>
      <w:szCs w:val="22"/>
    </w:rPr>
  </w:style>
  <w:style w:type="paragraph" w:styleId="1373" w:customStyle="1">
    <w:name w:val="_Style 415"/>
    <w:basedOn w:val="799"/>
    <w:next w:val="799"/>
    <w:link w:val="1372"/>
    <w:qFormat/>
    <w:pPr>
      <w:ind w:left="960"/>
      <w:jc w:val="left"/>
      <w:spacing w:line="360" w:lineRule="auto"/>
    </w:pPr>
    <w:rPr>
      <w:rFonts w:ascii="Times New Roman" w:hAnsi="Times New Roman"/>
      <w:szCs w:val="22"/>
    </w:rPr>
  </w:style>
  <w:style w:type="character" w:styleId="1374" w:customStyle="1">
    <w:name w:val="样式 样式 首行缩进:  0.74 厘米 行距: 1.5 倍行距 + (西文) Times New Roman (中文) 华文... Char"/>
    <w:link w:val="1375"/>
    <w:qFormat/>
    <w:rPr>
      <w:rFonts w:ascii="Times New Roman" w:hAnsi="Times New Roman" w:eastAsia="华文细黑" w:cs="宋体"/>
    </w:rPr>
  </w:style>
  <w:style w:type="paragraph" w:styleId="1375" w:customStyle="1">
    <w:name w:val="样式 样式 首行缩进:  0.74 厘米 行距: 1.5 倍行距 + (西文) Times New Roman (中文) 华文..."/>
    <w:basedOn w:val="799"/>
    <w:link w:val="1374"/>
    <w:qFormat/>
    <w:pPr>
      <w:ind w:firstLine="420"/>
      <w:spacing w:line="360" w:lineRule="auto"/>
    </w:pPr>
    <w:rPr>
      <w:rFonts w:ascii="Times New Roman" w:hAnsi="Times New Roman" w:eastAsia="华文细黑" w:cs="宋体"/>
    </w:rPr>
  </w:style>
  <w:style w:type="character" w:styleId="1376" w:customStyle="1">
    <w:name w:val="样式 首行缩进:  0.74 厘米 行距: 1.5 倍行距 Char"/>
    <w:link w:val="1377"/>
    <w:qFormat/>
    <w:rPr>
      <w:rFonts w:cs="宋体"/>
      <w:sz w:val="24"/>
    </w:rPr>
  </w:style>
  <w:style w:type="paragraph" w:styleId="1377" w:customStyle="1">
    <w:name w:val="样式 首行缩进:  0.74 厘米 行距: 1.5 倍行距"/>
    <w:basedOn w:val="799"/>
    <w:link w:val="1376"/>
    <w:qFormat/>
    <w:pPr>
      <w:ind w:firstLine="420"/>
      <w:spacing w:line="360" w:lineRule="auto"/>
    </w:pPr>
    <w:rPr>
      <w:rFonts w:cs="宋体"/>
      <w:sz w:val="24"/>
    </w:rPr>
  </w:style>
  <w:style w:type="character" w:styleId="1378" w:customStyle="1">
    <w:name w:val="新正文 Char"/>
    <w:link w:val="1379"/>
    <w:qFormat/>
    <w:rPr>
      <w:sz w:val="24"/>
      <w:szCs w:val="24"/>
    </w:rPr>
  </w:style>
  <w:style w:type="paragraph" w:styleId="1379" w:customStyle="1">
    <w:name w:val="新正文"/>
    <w:basedOn w:val="799"/>
    <w:link w:val="1378"/>
    <w:qFormat/>
    <w:pPr>
      <w:ind w:firstLine="200"/>
      <w:spacing w:line="360" w:lineRule="auto"/>
    </w:pPr>
    <w:rPr>
      <w:sz w:val="24"/>
      <w:szCs w:val="24"/>
    </w:rPr>
  </w:style>
  <w:style w:type="character" w:styleId="1380" w:customStyle="1">
    <w:name w:val="s161"/>
    <w:qFormat/>
    <w:rPr>
      <w:rFonts w:hint="default" w:ascii="Wingdings" w:hAnsi="Wingdings"/>
      <w:color w:val="000000"/>
      <w:sz w:val="24"/>
      <w:szCs w:val="24"/>
      <w:u w:val="none"/>
    </w:rPr>
  </w:style>
  <w:style w:type="character" w:styleId="1381" w:customStyle="1">
    <w:name w:val="t_tag"/>
    <w:qFormat/>
  </w:style>
  <w:style w:type="character" w:styleId="1382" w:customStyle="1">
    <w:name w:val="Neu-T4 (文字)"/>
    <w:link w:val="1383"/>
    <w:qFormat/>
    <w:rPr>
      <w:rFonts w:ascii="宋体" w:hAnsi="宋体" w:cs="宋体"/>
      <w:bCs/>
      <w:sz w:val="24"/>
      <w:szCs w:val="24"/>
      <w:lang w:eastAsia="ja-JP"/>
    </w:rPr>
  </w:style>
  <w:style w:type="paragraph" w:styleId="1383" w:customStyle="1">
    <w:name w:val="Neu-T4"/>
    <w:basedOn w:val="803"/>
    <w:link w:val="1382"/>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84" w:customStyle="1">
    <w:name w:val="cn_text1"/>
    <w:qFormat/>
    <w:rPr>
      <w:rFonts w:ascii="宋体" w:hAnsi="宋体" w:eastAsia="宋体"/>
      <w:sz w:val="28"/>
      <w:szCs w:val="28"/>
      <w:lang w:val="en-US" w:eastAsia="zh-CN" w:bidi="ar-SA"/>
    </w:rPr>
  </w:style>
  <w:style w:type="character" w:styleId="1385" w:customStyle="1">
    <w:name w:val="样式6 Char"/>
    <w:link w:val="1386"/>
    <w:qFormat/>
    <w:rPr>
      <w:rFonts w:ascii="宋体" w:hAnsi="宋体"/>
      <w:sz w:val="24"/>
      <w:szCs w:val="24"/>
      <w:lang w:eastAsia="en-US" w:bidi="en-US"/>
    </w:rPr>
  </w:style>
  <w:style w:type="paragraph" w:styleId="1386" w:customStyle="1">
    <w:name w:val="样式6"/>
    <w:basedOn w:val="1033"/>
    <w:link w:val="1385"/>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87" w:customStyle="1">
    <w:name w:val="Neu-T3 Char"/>
    <w:link w:val="1388"/>
    <w:qFormat/>
    <w:rPr>
      <w:rFonts w:ascii="宋体" w:hAnsi="宋体" w:cs="宋体"/>
      <w:b/>
      <w:sz w:val="28"/>
      <w:szCs w:val="28"/>
    </w:rPr>
  </w:style>
  <w:style w:type="paragraph" w:styleId="1388" w:customStyle="1">
    <w:name w:val="Neu-T3"/>
    <w:basedOn w:val="802"/>
    <w:link w:val="1387"/>
    <w:qFormat/>
    <w:pPr>
      <w:numPr>
        <w:ilvl w:val="2"/>
        <w:numId w:val="10"/>
      </w:numPr>
      <w:jc w:val="left"/>
      <w:keepLines w:val="0"/>
      <w:spacing w:before="0" w:after="0" w:line="700" w:lineRule="exact"/>
    </w:pPr>
    <w:rPr>
      <w:rFonts w:ascii="宋体" w:hAnsi="宋体" w:cs="宋体"/>
      <w:bCs w:val="0"/>
      <w:sz w:val="28"/>
      <w:szCs w:val="28"/>
    </w:rPr>
  </w:style>
  <w:style w:type="character" w:styleId="1389" w:customStyle="1">
    <w:name w:val="p1"/>
    <w:qFormat/>
    <w:rPr>
      <w:rFonts w:hint="eastAsia" w:ascii="宋体" w:hAnsi="宋体" w:eastAsia="宋体"/>
      <w:color w:val="000000"/>
      <w:sz w:val="24"/>
      <w:szCs w:val="24"/>
      <w:u w:val="none"/>
    </w:rPr>
  </w:style>
  <w:style w:type="character" w:styleId="1390" w:customStyle="1">
    <w:name w:val="标准正文 Char"/>
    <w:link w:val="1391"/>
    <w:qFormat/>
    <w:rPr>
      <w:sz w:val="24"/>
    </w:rPr>
  </w:style>
  <w:style w:type="paragraph" w:styleId="1391" w:customStyle="1">
    <w:name w:val="标准正文"/>
    <w:basedOn w:val="964"/>
    <w:next w:val="1366"/>
    <w:link w:val="1390"/>
    <w:qFormat/>
    <w:pPr>
      <w:ind w:firstLine="482"/>
      <w:jc w:val="both"/>
      <w:spacing w:before="60" w:after="60" w:line="360" w:lineRule="auto"/>
    </w:pPr>
    <w:rPr>
      <w:rFonts w:eastAsia="宋体"/>
    </w:rPr>
  </w:style>
  <w:style w:type="character" w:styleId="1392" w:customStyle="1">
    <w:name w:val="s211"/>
    <w:qFormat/>
    <w:rPr>
      <w:rFonts w:hint="default" w:ascii="Calibri" w:hAnsi="Calibri"/>
      <w:color w:val="000000"/>
      <w:sz w:val="21"/>
      <w:szCs w:val="21"/>
      <w:u w:val="none"/>
    </w:rPr>
  </w:style>
  <w:style w:type="character" w:styleId="1393" w:customStyle="1">
    <w:name w:val="称呼 字符1"/>
    <w:link w:val="970"/>
    <w:qFormat/>
    <w:rPr>
      <w:rFonts w:ascii="Times New Roman" w:hAnsi="Times New Roman"/>
      <w:sz w:val="24"/>
    </w:rPr>
  </w:style>
  <w:style w:type="character" w:styleId="1394" w:customStyle="1">
    <w:name w:val="样式 首行缩进:  2 字符5 Char"/>
    <w:link w:val="1395"/>
    <w:qFormat/>
    <w:rPr>
      <w:rFonts w:ascii="Times New Roman" w:hAnsi="Times New Roman" w:cs="宋体"/>
      <w:sz w:val="24"/>
    </w:rPr>
  </w:style>
  <w:style w:type="paragraph" w:styleId="1395" w:customStyle="1">
    <w:name w:val="样式 首行缩进:  2 字符5"/>
    <w:basedOn w:val="799"/>
    <w:link w:val="1394"/>
    <w:qFormat/>
    <w:pPr>
      <w:ind w:firstLine="480"/>
      <w:spacing w:before="120" w:line="360" w:lineRule="auto"/>
    </w:pPr>
    <w:rPr>
      <w:rFonts w:ascii="Times New Roman" w:hAnsi="Times New Roman" w:cs="宋体"/>
      <w:sz w:val="24"/>
    </w:rPr>
  </w:style>
  <w:style w:type="character" w:styleId="1396" w:customStyle="1">
    <w:name w:val="正文文本缩进 3 Char"/>
    <w:qFormat/>
    <w:rPr>
      <w:rFonts w:ascii="宋体" w:hAnsi="Times New Roman" w:eastAsia="宋体" w:cs="Times New Roman"/>
      <w:szCs w:val="20"/>
    </w:rPr>
  </w:style>
  <w:style w:type="character" w:styleId="1397" w:customStyle="1">
    <w:name w:val="页脚 Char"/>
    <w:uiPriority w:val="99"/>
    <w:qFormat/>
    <w:rPr>
      <w:sz w:val="18"/>
      <w:szCs w:val="18"/>
    </w:rPr>
  </w:style>
  <w:style w:type="character" w:styleId="1398" w:customStyle="1">
    <w:name w:val="tytytyty Char Char Char"/>
    <w:link w:val="1399"/>
    <w:qFormat/>
    <w:rPr>
      <w:rFonts w:ascii="Times New Roman" w:hAnsi="Times New Roman"/>
      <w:sz w:val="24"/>
      <w:szCs w:val="24"/>
    </w:rPr>
  </w:style>
  <w:style w:type="paragraph" w:styleId="1399" w:customStyle="1">
    <w:name w:val="tytytyty Char Char"/>
    <w:basedOn w:val="799"/>
    <w:link w:val="1398"/>
    <w:qFormat/>
    <w:pPr>
      <w:ind w:left="359" w:firstLine="480"/>
      <w:spacing w:line="360" w:lineRule="auto"/>
    </w:pPr>
    <w:rPr>
      <w:rFonts w:ascii="Times New Roman" w:hAnsi="Times New Roman"/>
      <w:sz w:val="24"/>
      <w:szCs w:val="24"/>
    </w:rPr>
  </w:style>
  <w:style w:type="character" w:styleId="1400" w:customStyle="1">
    <w:name w:val="greycolor1"/>
    <w:qFormat/>
    <w:rPr>
      <w:sz w:val="18"/>
      <w:szCs w:val="18"/>
    </w:rPr>
  </w:style>
  <w:style w:type="character" w:styleId="1401" w:customStyle="1">
    <w:name w:val="s121"/>
    <w:qFormat/>
    <w:rPr>
      <w:rFonts w:hint="default" w:ascii="Times New Roman" w:hAnsi="Times New Roman" w:cs="Times New Roman"/>
      <w:color w:val="000000"/>
      <w:sz w:val="24"/>
      <w:szCs w:val="24"/>
      <w:u w:val="none"/>
    </w:rPr>
  </w:style>
  <w:style w:type="character" w:styleId="1402" w:customStyle="1">
    <w:name w:val="正文文本 Char"/>
    <w:uiPriority w:val="99"/>
    <w:qFormat/>
    <w:rPr>
      <w:rFonts w:ascii="Times New Roman" w:hAnsi="Times New Roman"/>
      <w:sz w:val="24"/>
      <w:szCs w:val="24"/>
    </w:rPr>
  </w:style>
  <w:style w:type="character" w:styleId="1403" w:customStyle="1">
    <w:name w:val="SANGFOR_6_正文 Char"/>
    <w:link w:val="1404"/>
    <w:qFormat/>
    <w:rPr>
      <w:rFonts w:eastAsia="微软雅黑"/>
      <w:szCs w:val="24"/>
    </w:rPr>
  </w:style>
  <w:style w:type="paragraph" w:styleId="1404" w:customStyle="1">
    <w:name w:val="SANGFOR_6_正文"/>
    <w:basedOn w:val="799"/>
    <w:link w:val="1403"/>
    <w:qFormat/>
    <w:pPr>
      <w:ind w:firstLine="420"/>
      <w:spacing w:line="360" w:lineRule="auto"/>
    </w:pPr>
    <w:rPr>
      <w:rFonts w:eastAsia="微软雅黑"/>
      <w:szCs w:val="24"/>
    </w:rPr>
  </w:style>
  <w:style w:type="character" w:styleId="1405" w:customStyle="1">
    <w:name w:val="正文首行缩进 Char"/>
    <w:qFormat/>
    <w:rPr>
      <w:rFonts w:ascii="Times New Roman" w:hAnsi="Times New Roman"/>
      <w:sz w:val="24"/>
      <w:szCs w:val="24"/>
    </w:rPr>
  </w:style>
  <w:style w:type="character" w:styleId="1406" w:customStyle="1">
    <w:name w:val="s41"/>
    <w:qFormat/>
    <w:rPr>
      <w:rFonts w:hint="eastAsia" w:ascii="黑体" w:hAnsi="黑体" w:eastAsia="黑体"/>
      <w:color w:val="000000"/>
      <w:sz w:val="30"/>
      <w:szCs w:val="30"/>
      <w:u w:val="none"/>
    </w:rPr>
  </w:style>
  <w:style w:type="character" w:styleId="1407" w:customStyle="1">
    <w:name w:val="正文文本缩进 2 Char"/>
    <w:qFormat/>
    <w:rPr>
      <w:rFonts w:ascii="Times New Roman" w:hAnsi="Times New Roman" w:eastAsia="宋体" w:cs="Times New Roman"/>
      <w:szCs w:val="24"/>
    </w:rPr>
  </w:style>
  <w:style w:type="character" w:styleId="1408" w:customStyle="1">
    <w:name w:val="样式 正文缩进 + 首行缩进:  2 字符 Char"/>
    <w:link w:val="1409"/>
    <w:qFormat/>
    <w:rPr>
      <w:rFonts w:ascii="Times New Roman" w:hAnsi="Times New Roman" w:cs="宋体"/>
      <w:sz w:val="24"/>
    </w:rPr>
  </w:style>
  <w:style w:type="paragraph" w:styleId="1409" w:customStyle="1">
    <w:name w:val="样式 正文缩进 + 首行缩进:  2 字符"/>
    <w:basedOn w:val="964"/>
    <w:link w:val="1408"/>
    <w:qFormat/>
    <w:pPr>
      <w:ind w:firstLine="200"/>
      <w:jc w:val="both"/>
      <w:spacing w:line="360" w:lineRule="auto"/>
    </w:pPr>
    <w:rPr>
      <w:rFonts w:ascii="Times New Roman" w:hAnsi="Times New Roman" w:eastAsia="宋体" w:cs="宋体"/>
    </w:rPr>
  </w:style>
  <w:style w:type="character" w:styleId="1410" w:customStyle="1">
    <w:name w:val="s261"/>
    <w:qFormat/>
    <w:rPr>
      <w:rFonts w:hint="eastAsia" w:ascii="华文细黑" w:hAnsi="华文细黑" w:eastAsia="华文细黑"/>
      <w:color w:val="000000"/>
      <w:sz w:val="18"/>
      <w:szCs w:val="18"/>
      <w:u w:val="none"/>
    </w:rPr>
  </w:style>
  <w:style w:type="character" w:styleId="1411" w:customStyle="1">
    <w:name w:val="题注 Char"/>
    <w:qFormat/>
    <w:rPr>
      <w:rFonts w:ascii="Arial" w:hAnsi="Arial" w:eastAsia="黑体" w:cs="Arial"/>
    </w:rPr>
  </w:style>
  <w:style w:type="character" w:styleId="1412" w:customStyle="1">
    <w:name w:val="正文文本 3 字符1"/>
    <w:link w:val="971"/>
    <w:qFormat/>
    <w:rPr>
      <w:sz w:val="16"/>
      <w:szCs w:val="16"/>
    </w:rPr>
  </w:style>
  <w:style w:type="character" w:styleId="1413" w:customStyle="1">
    <w:name w:val="纯文本 Char1"/>
    <w:qFormat/>
    <w:rPr>
      <w:rFonts w:ascii="宋体" w:hAnsi="Courier New"/>
      <w:sz w:val="24"/>
    </w:rPr>
  </w:style>
  <w:style w:type="character" w:styleId="1414" w:customStyle="1">
    <w:name w:val="Fig Char"/>
    <w:link w:val="1415"/>
    <w:qFormat/>
    <w:rPr>
      <w:rFonts w:cs="Arial"/>
      <w:sz w:val="22"/>
      <w:szCs w:val="22"/>
    </w:rPr>
  </w:style>
  <w:style w:type="paragraph" w:styleId="1415" w:customStyle="1">
    <w:name w:val="Fig"/>
    <w:basedOn w:val="799"/>
    <w:link w:val="1414"/>
    <w:qFormat/>
    <w:pPr>
      <w:numPr>
        <w:numId w:val="11"/>
      </w:numPr>
      <w:jc w:val="center"/>
      <w:spacing w:after="120" w:line="360" w:lineRule="auto"/>
      <w:widowControl/>
    </w:pPr>
    <w:rPr>
      <w:rFonts w:cs="Arial"/>
      <w:sz w:val="22"/>
      <w:szCs w:val="22"/>
    </w:rPr>
  </w:style>
  <w:style w:type="character" w:styleId="1416" w:customStyle="1">
    <w:name w:val="规范正文 Char"/>
    <w:link w:val="1417"/>
    <w:qFormat/>
    <w:rPr>
      <w:sz w:val="24"/>
    </w:rPr>
  </w:style>
  <w:style w:type="paragraph" w:styleId="1417" w:customStyle="1">
    <w:name w:val="规范正文"/>
    <w:link w:val="1416"/>
    <w:qFormat/>
    <w:pPr>
      <w:ind w:firstLine="200"/>
      <w:spacing w:line="360" w:lineRule="auto"/>
    </w:pPr>
    <w:rPr>
      <w:rFonts w:ascii="Arial" w:hAnsi="Arial"/>
      <w:sz w:val="24"/>
    </w:rPr>
  </w:style>
  <w:style w:type="character" w:styleId="1418" w:customStyle="1">
    <w:name w:val="en2"/>
    <w:qFormat/>
    <w:rPr>
      <w:rFonts w:hint="default" w:ascii="Arial" w:hAnsi="Arial"/>
      <w:color w:val="666666"/>
      <w:sz w:val="18"/>
      <w:u w:val="none"/>
    </w:rPr>
  </w:style>
  <w:style w:type="character" w:styleId="1419" w:customStyle="1">
    <w:name w:val="s141"/>
    <w:qFormat/>
    <w:rPr>
      <w:rFonts w:hint="default" w:ascii="Arial" w:hAnsi="Arial" w:cs="Arial"/>
      <w:color w:val="000000"/>
      <w:sz w:val="20"/>
      <w:szCs w:val="20"/>
      <w:u w:val="none"/>
    </w:rPr>
  </w:style>
  <w:style w:type="character" w:styleId="1420" w:customStyle="1">
    <w:name w:val="sub1"/>
    <w:qFormat/>
    <w:rPr>
      <w:sz w:val="22"/>
      <w:szCs w:val="23"/>
    </w:rPr>
  </w:style>
  <w:style w:type="character" w:styleId="1421" w:customStyle="1">
    <w:name w:val="p91"/>
    <w:qFormat/>
    <w:rPr>
      <w:rFonts w:hint="eastAsia" w:ascii="宋体" w:hAnsi="宋体" w:eastAsia="宋体"/>
      <w:sz w:val="18"/>
      <w:szCs w:val="18"/>
    </w:rPr>
  </w:style>
  <w:style w:type="character" w:styleId="1422" w:customStyle="1">
    <w:name w:val="图片文字 Char"/>
    <w:link w:val="1423"/>
    <w:qFormat/>
    <w:rPr>
      <w:rFonts w:ascii="Times New Roman" w:hAnsi="Times New Roman"/>
      <w:lang w:val="zh-CN"/>
    </w:rPr>
  </w:style>
  <w:style w:type="paragraph" w:styleId="1423" w:customStyle="1">
    <w:name w:val="图片文字"/>
    <w:basedOn w:val="982"/>
    <w:link w:val="1422"/>
    <w:qFormat/>
    <w:pPr>
      <w:ind w:firstLine="0"/>
      <w:spacing w:line="240" w:lineRule="auto"/>
    </w:pPr>
    <w:rPr>
      <w:rFonts w:ascii="Times New Roman" w:hAnsi="Times New Roman"/>
      <w:sz w:val="21"/>
      <w:lang w:val="zh-CN"/>
    </w:rPr>
  </w:style>
  <w:style w:type="character" w:styleId="1424" w:customStyle="1">
    <w:name w:val="表格 Char Char"/>
    <w:link w:val="1425"/>
    <w:qFormat/>
    <w:rPr>
      <w:rFonts w:ascii="宋体" w:hAnsi="宋体"/>
    </w:rPr>
  </w:style>
  <w:style w:type="paragraph" w:styleId="1425" w:customStyle="1">
    <w:name w:val="表格"/>
    <w:basedOn w:val="799"/>
    <w:link w:val="1424"/>
    <w:qFormat/>
    <w:rPr>
      <w:rFonts w:ascii="宋体" w:hAnsi="宋体"/>
    </w:rPr>
  </w:style>
  <w:style w:type="character" w:styleId="1426" w:customStyle="1">
    <w:name w:val="正文文本 2 Char"/>
    <w:qFormat/>
    <w:rPr>
      <w:rFonts w:ascii="Arial" w:hAnsi="Arial" w:eastAsia="黑体"/>
      <w:b/>
      <w:bCs/>
      <w:color w:val="0000ff"/>
      <w:sz w:val="21"/>
      <w:szCs w:val="24"/>
    </w:rPr>
  </w:style>
  <w:style w:type="character" w:styleId="1427" w:customStyle="1">
    <w:name w:val="菜单命令"/>
    <w:qFormat/>
    <w:rPr>
      <w:rFonts w:ascii="Times New Roman" w:hAnsi="Times New Roman" w:eastAsia="宋体"/>
      <w:b/>
      <w:bCs/>
      <w:sz w:val="21"/>
      <w:szCs w:val="21"/>
      <w:lang w:val="en-US" w:eastAsia="zh-CN" w:bidi="ar-SA"/>
    </w:rPr>
  </w:style>
  <w:style w:type="character" w:styleId="1428" w:customStyle="1">
    <w:name w:val="apple-style-span"/>
    <w:basedOn w:val="809"/>
    <w:qFormat/>
  </w:style>
  <w:style w:type="character" w:styleId="1429" w:customStyle="1">
    <w:name w:val="！正文 Char"/>
    <w:link w:val="1430"/>
    <w:qFormat/>
    <w:rPr>
      <w:rFonts w:ascii="Times New Roman" w:hAnsi="Times New Roman"/>
      <w:sz w:val="24"/>
    </w:rPr>
  </w:style>
  <w:style w:type="paragraph" w:styleId="1430" w:customStyle="1">
    <w:name w:val="！正文"/>
    <w:link w:val="1429"/>
    <w:qFormat/>
    <w:pPr>
      <w:ind w:firstLine="480"/>
      <w:spacing w:line="360" w:lineRule="auto"/>
    </w:pPr>
    <w:rPr>
      <w:sz w:val="24"/>
    </w:rPr>
  </w:style>
  <w:style w:type="character" w:styleId="1431" w:customStyle="1">
    <w:name w:val="正文格式 Char"/>
    <w:link w:val="1432"/>
    <w:qFormat/>
    <w:rPr>
      <w:rFonts w:ascii="Times New Roman" w:hAnsi="Times New Roman"/>
      <w:sz w:val="24"/>
    </w:rPr>
  </w:style>
  <w:style w:type="paragraph" w:styleId="1432" w:customStyle="1">
    <w:name w:val="正文格式"/>
    <w:basedOn w:val="799"/>
    <w:link w:val="1431"/>
    <w:qFormat/>
    <w:pPr>
      <w:ind w:firstLine="482"/>
      <w:spacing w:line="480" w:lineRule="atLeast"/>
      <w:widowControl/>
    </w:pPr>
    <w:rPr>
      <w:rFonts w:ascii="Times New Roman" w:hAnsi="Times New Roman"/>
      <w:sz w:val="24"/>
    </w:rPr>
  </w:style>
  <w:style w:type="character" w:styleId="1433" w:customStyle="1">
    <w:name w:val="s291"/>
    <w:qFormat/>
    <w:rPr>
      <w:rFonts w:hint="default" w:ascii="Wingdings" w:hAnsi="Wingdings"/>
      <w:b/>
      <w:bCs/>
      <w:color w:val="000000"/>
      <w:sz w:val="21"/>
      <w:szCs w:val="21"/>
      <w:u w:val="none"/>
    </w:rPr>
  </w:style>
  <w:style w:type="character" w:styleId="1434" w:customStyle="1">
    <w:name w:val="fldtextrecip1"/>
    <w:qFormat/>
  </w:style>
  <w:style w:type="character" w:styleId="1435" w:customStyle="1">
    <w:name w:val="s231"/>
    <w:qFormat/>
    <w:rPr>
      <w:rFonts w:hint="eastAsia" w:ascii="宋体" w:hAnsi="宋体" w:eastAsia="宋体"/>
      <w:color w:val="000000"/>
      <w:sz w:val="21"/>
      <w:szCs w:val="21"/>
      <w:u w:val="none"/>
    </w:rPr>
  </w:style>
  <w:style w:type="character" w:styleId="1436" w:customStyle="1">
    <w:name w:val="style8"/>
    <w:qFormat/>
  </w:style>
  <w:style w:type="character" w:styleId="1437" w:customStyle="1">
    <w:name w:val="图 Char"/>
    <w:link w:val="1438"/>
    <w:qFormat/>
    <w:rPr>
      <w:rFonts w:ascii="Times New Roman" w:hAnsi="Times New Roman"/>
      <w:szCs w:val="24"/>
    </w:rPr>
  </w:style>
  <w:style w:type="paragraph" w:styleId="1438" w:customStyle="1">
    <w:name w:val="图"/>
    <w:basedOn w:val="799"/>
    <w:link w:val="1437"/>
    <w:qFormat/>
    <w:pPr>
      <w:jc w:val="center"/>
    </w:pPr>
    <w:rPr>
      <w:rFonts w:ascii="Times New Roman" w:hAnsi="Times New Roman"/>
      <w:szCs w:val="24"/>
    </w:rPr>
  </w:style>
  <w:style w:type="character" w:styleId="1439" w:customStyle="1">
    <w:name w:val="批注文字 Char"/>
    <w:qFormat/>
    <w:rPr>
      <w:rFonts w:ascii="Times New Roman" w:hAnsi="Times New Roman" w:eastAsia="宋体" w:cs="Times New Roman"/>
      <w:szCs w:val="24"/>
    </w:rPr>
  </w:style>
  <w:style w:type="character" w:styleId="1440" w:customStyle="1">
    <w:name w:val="标题 1 Char"/>
    <w:uiPriority w:val="9"/>
    <w:qFormat/>
    <w:rPr>
      <w:rFonts w:ascii="Times New Roman" w:hAnsi="Times New Roman"/>
      <w:b/>
      <w:bCs/>
      <w:sz w:val="36"/>
      <w:szCs w:val="44"/>
    </w:rPr>
  </w:style>
  <w:style w:type="character" w:styleId="1441" w:customStyle="1">
    <w:name w:val="hwyang Char"/>
    <w:link w:val="1442"/>
    <w:qFormat/>
    <w:rPr>
      <w:sz w:val="24"/>
    </w:rPr>
  </w:style>
  <w:style w:type="paragraph" w:styleId="1442" w:customStyle="1">
    <w:name w:val="hwyang"/>
    <w:basedOn w:val="799"/>
    <w:link w:val="1441"/>
    <w:qFormat/>
    <w:pPr>
      <w:ind w:firstLine="480"/>
      <w:spacing w:line="360" w:lineRule="auto"/>
    </w:pPr>
    <w:rPr>
      <w:sz w:val="24"/>
    </w:rPr>
  </w:style>
  <w:style w:type="character" w:styleId="1443" w:customStyle="1">
    <w:name w:val="标题 2 Char"/>
    <w:uiPriority w:val="9"/>
    <w:qFormat/>
    <w:rPr>
      <w:rFonts w:ascii="Cambria" w:hAnsi="Cambria" w:eastAsia="宋体" w:cs="Times New Roman"/>
      <w:b/>
      <w:bCs/>
      <w:sz w:val="32"/>
      <w:szCs w:val="32"/>
    </w:rPr>
  </w:style>
  <w:style w:type="character" w:styleId="1444" w:customStyle="1">
    <w:name w:val="点对点应答 Char Char"/>
    <w:link w:val="1445"/>
    <w:qFormat/>
    <w:rPr>
      <w:rFonts w:ascii="Verdana" w:hAnsi="Verdana" w:eastAsia="华文细黑"/>
      <w:i/>
      <w:color w:val="ff0000"/>
      <w:szCs w:val="21"/>
    </w:rPr>
  </w:style>
  <w:style w:type="paragraph" w:styleId="1445" w:customStyle="1">
    <w:name w:val="点对点应答 Char"/>
    <w:basedOn w:val="1343"/>
    <w:link w:val="1444"/>
    <w:qFormat/>
    <w:pPr>
      <w:ind w:firstLine="420"/>
      <w:jc w:val="both"/>
      <w:widowControl w:val="off"/>
    </w:pPr>
    <w:rPr>
      <w:i/>
      <w:color w:val="ff0000"/>
      <w:szCs w:val="21"/>
    </w:rPr>
  </w:style>
  <w:style w:type="character" w:styleId="1446" w:customStyle="1">
    <w:name w:val="MM Topic 1 Char"/>
    <w:link w:val="1447"/>
    <w:qFormat/>
    <w:rPr>
      <w:rFonts w:ascii="Calibri" w:hAnsi="Calibri"/>
      <w:b/>
      <w:bCs/>
      <w:sz w:val="44"/>
      <w:szCs w:val="44"/>
    </w:rPr>
  </w:style>
  <w:style w:type="paragraph" w:styleId="1447" w:customStyle="1">
    <w:name w:val="MM Topic 1"/>
    <w:basedOn w:val="800"/>
    <w:link w:val="1446"/>
    <w:qFormat/>
    <w:pPr>
      <w:jc w:val="left"/>
      <w:spacing w:line="578" w:lineRule="auto"/>
    </w:pPr>
    <w:rPr>
      <w:rFonts w:ascii="Calibri" w:hAnsi="Calibri" w:eastAsia="宋体"/>
      <w:bCs/>
      <w:szCs w:val="44"/>
    </w:rPr>
  </w:style>
  <w:style w:type="character" w:styleId="1448" w:customStyle="1">
    <w:name w:val="s91"/>
    <w:qFormat/>
    <w:rPr>
      <w:rFonts w:hint="eastAsia" w:ascii="黑体" w:hAnsi="黑体" w:eastAsia="黑体"/>
      <w:color w:val="000000"/>
      <w:sz w:val="32"/>
      <w:szCs w:val="32"/>
      <w:u w:val="none"/>
    </w:rPr>
  </w:style>
  <w:style w:type="character" w:styleId="1449" w:customStyle="1">
    <w:name w:val="MM Topic 3 Char"/>
    <w:link w:val="1450"/>
    <w:qFormat/>
    <w:rPr>
      <w:rFonts w:ascii="Calibri" w:hAnsi="Calibri"/>
      <w:b/>
      <w:bCs/>
      <w:sz w:val="32"/>
      <w:szCs w:val="32"/>
    </w:rPr>
  </w:style>
  <w:style w:type="paragraph" w:styleId="1450" w:customStyle="1">
    <w:name w:val="MM Topic 3"/>
    <w:basedOn w:val="802"/>
    <w:link w:val="1449"/>
    <w:qFormat/>
    <w:rPr>
      <w:rFonts w:ascii="Calibri" w:hAnsi="Calibri"/>
    </w:rPr>
  </w:style>
  <w:style w:type="character" w:styleId="1451" w:customStyle="1">
    <w:name w:val="方案正文 Char"/>
    <w:link w:val="1452"/>
    <w:qFormat/>
    <w:rPr>
      <w:rFonts w:cs="宋体"/>
      <w:sz w:val="24"/>
      <w:szCs w:val="21"/>
    </w:rPr>
  </w:style>
  <w:style w:type="paragraph" w:styleId="1452" w:customStyle="1">
    <w:name w:val="方案正文"/>
    <w:basedOn w:val="799"/>
    <w:link w:val="1451"/>
    <w:qFormat/>
    <w:pPr>
      <w:ind w:firstLine="359"/>
      <w:jc w:val="left"/>
      <w:spacing w:before="156" w:line="360" w:lineRule="auto"/>
    </w:pPr>
    <w:rPr>
      <w:rFonts w:cs="宋体"/>
      <w:sz w:val="24"/>
      <w:szCs w:val="21"/>
    </w:rPr>
  </w:style>
  <w:style w:type="character" w:styleId="1453" w:customStyle="1">
    <w:name w:val="正文文本缩进 Char"/>
    <w:uiPriority w:val="99"/>
    <w:qFormat/>
    <w:rPr>
      <w:rFonts w:ascii="Times New Roman" w:hAnsi="Times New Roman" w:eastAsia="宋体" w:cs="Times New Roman"/>
      <w:szCs w:val="20"/>
    </w:rPr>
  </w:style>
  <w:style w:type="character" w:styleId="1454" w:customStyle="1">
    <w:name w:val="s210"/>
    <w:qFormat/>
    <w:rPr>
      <w:rFonts w:hint="default" w:ascii="Arial" w:hAnsi="Arial" w:cs="Arial"/>
      <w:color w:val="ffffff"/>
      <w:sz w:val="21"/>
      <w:szCs w:val="21"/>
      <w:u w:val="none"/>
    </w:rPr>
  </w:style>
  <w:style w:type="character" w:styleId="1455" w:customStyle="1">
    <w:name w:val="纯文本 Char"/>
    <w:qFormat/>
    <w:rPr>
      <w:rFonts w:ascii="宋体" w:hAnsi="Courier New" w:eastAsia="宋体" w:cs="Courier New"/>
      <w:szCs w:val="21"/>
    </w:rPr>
  </w:style>
  <w:style w:type="character" w:styleId="1456" w:customStyle="1">
    <w:name w:val="正文 Char"/>
    <w:qFormat/>
    <w:rPr>
      <w:rFonts w:ascii="宋体" w:hAnsi="宋体" w:eastAsia="宋体"/>
      <w:b/>
      <w:sz w:val="24"/>
      <w:szCs w:val="24"/>
      <w:lang w:val="en-US" w:eastAsia="zh-CN" w:bidi="ar-SA"/>
    </w:rPr>
  </w:style>
  <w:style w:type="character" w:styleId="1457" w:customStyle="1">
    <w:name w:val="签名 字符"/>
    <w:basedOn w:val="809"/>
    <w:qFormat/>
  </w:style>
  <w:style w:type="character" w:styleId="1458" w:customStyle="1">
    <w:name w:val="称呼 字符"/>
    <w:basedOn w:val="809"/>
    <w:qFormat/>
  </w:style>
  <w:style w:type="character" w:styleId="1459" w:customStyle="1">
    <w:name w:val="正文文本 3 字符"/>
    <w:basedOn w:val="809"/>
    <w:qFormat/>
    <w:rPr>
      <w:sz w:val="16"/>
      <w:szCs w:val="16"/>
    </w:rPr>
  </w:style>
  <w:style w:type="paragraph" w:styleId="1460" w:customStyle="1">
    <w:name w:val="Style4"/>
    <w:basedOn w:val="799"/>
    <w:qFormat/>
    <w:pPr>
      <w:ind w:firstLine="200"/>
      <w:spacing w:before="50" w:after="50" w:line="276" w:lineRule="auto"/>
    </w:pPr>
    <w:rPr>
      <w:sz w:val="24"/>
      <w:szCs w:val="24"/>
      <w:lang w:eastAsia="ko-KR"/>
    </w:rPr>
  </w:style>
  <w:style w:type="paragraph" w:styleId="1461" w:customStyle="1">
    <w:name w:val="MM Topic 4"/>
    <w:basedOn w:val="803"/>
    <w:qFormat/>
    <w:pPr>
      <w:ind w:left="0" w:firstLine="0"/>
      <w:spacing w:before="280" w:after="290" w:line="376" w:lineRule="auto"/>
    </w:pPr>
    <w:rPr>
      <w:rFonts w:ascii="Cambria" w:hAnsi="Cambria" w:eastAsia="宋体"/>
      <w:sz w:val="28"/>
      <w:szCs w:val="28"/>
      <w:lang w:val="zh-CN"/>
    </w:rPr>
  </w:style>
  <w:style w:type="paragraph" w:styleId="1462" w:customStyle="1">
    <w:name w:val="MM Topic 5"/>
    <w:basedOn w:val="804"/>
    <w:qFormat/>
    <w:rPr>
      <w:rFonts w:ascii="Calibri" w:hAnsi="Calibri"/>
      <w:lang w:val="zh-CN"/>
    </w:rPr>
  </w:style>
  <w:style w:type="paragraph" w:styleId="1463" w:customStyle="1">
    <w:name w:val="图注"/>
    <w:basedOn w:val="799"/>
    <w:next w:val="799"/>
    <w:qFormat/>
    <w:pPr>
      <w:ind w:left="360" w:firstLine="397"/>
      <w:jc w:val="center"/>
      <w:spacing w:line="360" w:lineRule="auto"/>
      <w:tabs>
        <w:tab w:val="left" w:pos="360" w:leader="none"/>
      </w:tabs>
      <w:outlineLvl w:val="5"/>
    </w:pPr>
    <w:rPr>
      <w:rFonts w:ascii="宋体" w:hAnsi="宋体"/>
      <w:sz w:val="24"/>
      <w:szCs w:val="21"/>
    </w:rPr>
  </w:style>
  <w:style w:type="paragraph" w:styleId="1464" w:customStyle="1">
    <w:name w:val="首行缩进:  0.74 厘米 行距: 多倍行距 1.3 字行"/>
    <w:basedOn w:val="799"/>
    <w:qFormat/>
    <w:pPr>
      <w:ind w:firstLine="420"/>
      <w:spacing w:line="312" w:lineRule="auto"/>
    </w:pPr>
    <w:rPr>
      <w:rFonts w:ascii="Times New Roman" w:hAnsi="Times New Roman" w:cs="宋体"/>
      <w:sz w:val="24"/>
    </w:rPr>
  </w:style>
  <w:style w:type="paragraph" w:styleId="1465" w:customStyle="1">
    <w:name w:val="样式2"/>
    <w:basedOn w:val="799"/>
    <w:qFormat/>
    <w:pPr>
      <w:ind w:left="420"/>
      <w:spacing w:line="360" w:lineRule="auto"/>
    </w:pPr>
    <w:rPr>
      <w:rFonts w:ascii="宋体" w:hAnsi="宋体"/>
      <w:b/>
      <w:bCs/>
      <w:color w:val="000000"/>
      <w:sz w:val="24"/>
      <w:szCs w:val="24"/>
    </w:rPr>
  </w:style>
  <w:style w:type="paragraph" w:styleId="1466" w:customStyle="1">
    <w:name w:val="括号列表"/>
    <w:basedOn w:val="799"/>
    <w:qFormat/>
    <w:pPr>
      <w:ind w:left="900" w:hanging="420"/>
      <w:spacing w:after="40" w:line="400" w:lineRule="exact"/>
      <w:tabs>
        <w:tab w:val="left" w:pos="900" w:leader="none"/>
      </w:tabs>
    </w:pPr>
    <w:rPr>
      <w:rFonts w:ascii="Times New Roman" w:hAnsi="Times New Roman"/>
      <w:sz w:val="24"/>
    </w:rPr>
  </w:style>
  <w:style w:type="paragraph" w:styleId="1467" w:customStyle="1">
    <w:name w:val="图标"/>
    <w:basedOn w:val="799"/>
    <w:next w:val="799"/>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68" w:customStyle="1">
    <w:name w:val="bullet"/>
    <w:basedOn w:val="799"/>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69" w:customStyle="1">
    <w:name w:val="xl22"/>
    <w:basedOn w:val="799"/>
    <w:qFormat/>
    <w:pPr>
      <w:jc w:val="left"/>
      <w:spacing w:before="100" w:beforeAutospacing="1" w:after="100" w:afterAutospacing="1" w:line="360" w:lineRule="auto"/>
      <w:widowControl/>
    </w:pPr>
    <w:rPr>
      <w:rFonts w:ascii="Arial Unicode MS" w:hAnsi="Arial Unicode MS"/>
      <w:sz w:val="18"/>
      <w:szCs w:val="18"/>
    </w:rPr>
  </w:style>
  <w:style w:type="paragraph" w:styleId="1470" w:customStyle="1">
    <w:name w:val="xl23"/>
    <w:basedOn w:val="799"/>
    <w:qFormat/>
    <w:pPr>
      <w:jc w:val="left"/>
      <w:spacing w:before="100" w:beforeAutospacing="1" w:after="100" w:afterAutospacing="1" w:line="360" w:lineRule="auto"/>
      <w:widowControl/>
    </w:pPr>
    <w:rPr>
      <w:rFonts w:ascii="Arial Unicode MS" w:hAnsi="Arial Unicode MS"/>
      <w:sz w:val="18"/>
      <w:szCs w:val="18"/>
    </w:rPr>
  </w:style>
  <w:style w:type="paragraph" w:styleId="1471" w:customStyle="1">
    <w:name w:val="样式 正文缩进正文（首行缩进两字）四号 + 小四 首行缩进:  2 字符 行距: 1.5 倍行距"/>
    <w:basedOn w:val="964"/>
    <w:qFormat/>
    <w:pPr>
      <w:ind w:firstLine="0"/>
      <w:jc w:val="both"/>
      <w:spacing w:line="360" w:lineRule="auto"/>
    </w:pPr>
    <w:rPr>
      <w:rFonts w:eastAsia="宋体"/>
      <w:szCs w:val="24"/>
      <w:lang w:val="zh-CN"/>
    </w:rPr>
  </w:style>
  <w:style w:type="paragraph" w:styleId="1472" w:customStyle="1">
    <w:name w:val="样式1 + 左侧:  0.67 字符 + 左侧:  0.67 字符 + 左侧:  0.67 字符"/>
    <w:basedOn w:val="799"/>
    <w:qFormat/>
    <w:pPr>
      <w:ind w:left="141" w:firstLine="566"/>
      <w:spacing w:line="360" w:lineRule="auto"/>
    </w:pPr>
    <w:rPr>
      <w:rFonts w:ascii="宋体" w:hAnsi="宋体" w:cs="宋体"/>
      <w:sz w:val="24"/>
    </w:rPr>
  </w:style>
  <w:style w:type="paragraph" w:styleId="1473" w:customStyle="1">
    <w:name w:val="Plain Text1"/>
    <w:basedOn w:val="799"/>
    <w:qFormat/>
    <w:rPr>
      <w:rFonts w:ascii="宋体" w:hAnsi="Times New Roman"/>
      <w:sz w:val="24"/>
    </w:rPr>
  </w:style>
  <w:style w:type="paragraph" w:styleId="1474" w:customStyle="1">
    <w:name w:val="样式 标题 4h4Sub-sub-headerl4H4Level 2 - ah4 sub sub headingL..."/>
    <w:basedOn w:val="803"/>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75" w:customStyle="1">
    <w:name w:val="Style Style 宋体 First line:  0.75 cm Line spacing:  1.5 lines + Firs..."/>
    <w:basedOn w:val="1476"/>
    <w:qFormat/>
    <w:pPr>
      <w:ind w:left="2034" w:hanging="283"/>
      <w:tabs>
        <w:tab w:val="left" w:pos="2034" w:leader="none"/>
      </w:tabs>
    </w:pPr>
  </w:style>
  <w:style w:type="paragraph" w:styleId="1476" w:customStyle="1">
    <w:name w:val="Style 宋体 First line:  0.75 cm Line spacing:  1.5 lines"/>
    <w:basedOn w:val="799"/>
    <w:qFormat/>
    <w:pPr>
      <w:ind w:firstLine="425"/>
      <w:jc w:val="left"/>
      <w:spacing w:before="120" w:after="120" w:line="360" w:lineRule="auto"/>
      <w:widowControl/>
    </w:pPr>
    <w:rPr>
      <w:rFonts w:ascii="宋体" w:hAnsi="宋体" w:cs="宋体"/>
      <w:sz w:val="22"/>
      <w:szCs w:val="22"/>
      <w:lang w:eastAsia="en-US"/>
    </w:rPr>
  </w:style>
  <w:style w:type="paragraph" w:styleId="1477" w:customStyle="1">
    <w:name w:val="Char Char Char Char Char"/>
    <w:basedOn w:val="799"/>
    <w:qFormat/>
    <w:pPr>
      <w:jc w:val="left"/>
      <w:spacing w:after="160" w:line="240" w:lineRule="exact"/>
      <w:widowControl/>
    </w:pPr>
    <w:rPr>
      <w:rFonts w:ascii="Tahoma" w:hAnsi="Tahoma" w:cs="Tahoma"/>
      <w:sz w:val="20"/>
      <w:lang w:eastAsia="en-US"/>
    </w:rPr>
  </w:style>
  <w:style w:type="paragraph" w:styleId="1478" w:customStyle="1">
    <w:name w:val="Char Char Char Char Char Char Char Char Char Char Char Char Char Char Char Char1"/>
    <w:basedOn w:val="799"/>
    <w:qFormat/>
    <w:pPr>
      <w:tabs>
        <w:tab w:val="left" w:pos="360" w:leader="none"/>
      </w:tabs>
    </w:pPr>
    <w:rPr>
      <w:rFonts w:ascii="Times New Roman" w:hAnsi="Times New Roman"/>
    </w:rPr>
  </w:style>
  <w:style w:type="paragraph" w:styleId="1479" w:customStyle="1">
    <w:name w:val="默认段落字体 Para Char Char Char Char Char Char Char Char Char Char"/>
    <w:basedOn w:val="968"/>
    <w:qFormat/>
    <w:rPr>
      <w:rFonts w:ascii="Tahoma" w:hAnsi="Tahoma"/>
      <w:sz w:val="20"/>
      <w:szCs w:val="24"/>
      <w:lang w:val="zh-CN"/>
    </w:rPr>
  </w:style>
  <w:style w:type="paragraph" w:styleId="1480" w:customStyle="1">
    <w:name w:val="Char Char Char Char1"/>
    <w:basedOn w:val="799"/>
    <w:qFormat/>
    <w:pPr>
      <w:jc w:val="left"/>
      <w:spacing w:after="160" w:line="240" w:lineRule="exact"/>
      <w:widowControl/>
    </w:pPr>
    <w:rPr>
      <w:rFonts w:eastAsia="Times New Roman" w:cs="Verdana"/>
      <w:b/>
      <w:sz w:val="24"/>
      <w:lang w:eastAsia="en-US"/>
    </w:rPr>
  </w:style>
  <w:style w:type="paragraph" w:styleId="1481" w:customStyle="1">
    <w:name w:val="1 Char Char Char Char"/>
    <w:basedOn w:val="799"/>
    <w:qFormat/>
    <w:pPr>
      <w:spacing w:before="100" w:beforeAutospacing="1" w:after="100" w:afterAutospacing="1"/>
    </w:pPr>
    <w:rPr>
      <w:rFonts w:ascii="Tahoma" w:hAnsi="Tahoma"/>
      <w:sz w:val="24"/>
    </w:rPr>
  </w:style>
  <w:style w:type="paragraph" w:styleId="1482" w:customStyle="1">
    <w:name w:val="中文正文"/>
    <w:basedOn w:val="799"/>
    <w:qFormat/>
    <w:pPr>
      <w:spacing w:line="360" w:lineRule="auto"/>
    </w:pPr>
    <w:rPr>
      <w:rFonts w:ascii="宋体" w:hAnsi="宋体"/>
      <w:sz w:val="28"/>
      <w:szCs w:val="24"/>
    </w:rPr>
  </w:style>
  <w:style w:type="paragraph" w:styleId="1483" w:customStyle="1">
    <w:name w:val="命令"/>
    <w:basedOn w:val="799"/>
    <w:qFormat/>
    <w:pPr>
      <w:jc w:val="left"/>
      <w:spacing w:line="240" w:lineRule="exact"/>
    </w:pPr>
    <w:rPr>
      <w:color w:val="ffffff"/>
      <w:sz w:val="20"/>
      <w:szCs w:val="24"/>
    </w:rPr>
  </w:style>
  <w:style w:type="paragraph" w:styleId="1484" w:customStyle="1">
    <w:name w:val="文档_正文"/>
    <w:basedOn w:val="799"/>
    <w:qFormat/>
    <w:pPr>
      <w:ind w:firstLine="200"/>
      <w:jc w:val="left"/>
      <w:widowControl/>
    </w:pPr>
    <w:rPr>
      <w:rFonts w:ascii="Times New Roman" w:hAnsi="Times New Roman"/>
    </w:rPr>
  </w:style>
  <w:style w:type="paragraph" w:styleId="1485" w:customStyle="1">
    <w:name w:val="样式4"/>
    <w:basedOn w:val="799"/>
    <w:qFormat/>
    <w:pPr>
      <w:spacing w:line="360" w:lineRule="auto"/>
    </w:pPr>
    <w:rPr>
      <w:rFonts w:eastAsia="黑体"/>
      <w:b/>
      <w:sz w:val="24"/>
      <w:szCs w:val="24"/>
    </w:rPr>
  </w:style>
  <w:style w:type="paragraph" w:styleId="1486" w:customStyle="1">
    <w:name w:val="封面标题"/>
    <w:basedOn w:val="799"/>
    <w:qFormat/>
    <w:pPr>
      <w:jc w:val="center"/>
      <w:spacing w:line="360" w:lineRule="auto"/>
    </w:pPr>
    <w:rPr>
      <w:rFonts w:ascii="Times New Roman" w:hAnsi="Times New Roman" w:eastAsia="黑体"/>
      <w:bCs/>
      <w:sz w:val="24"/>
      <w:szCs w:val="24"/>
    </w:rPr>
  </w:style>
  <w:style w:type="paragraph" w:styleId="1487" w:customStyle="1">
    <w:name w:val="标题3-tn"/>
    <w:basedOn w:val="799"/>
    <w:qFormat/>
    <w:pPr>
      <w:ind w:firstLine="480"/>
      <w:spacing w:line="360" w:lineRule="auto"/>
      <w:tabs>
        <w:tab w:val="left" w:pos="360" w:leader="none"/>
        <w:tab w:val="left" w:pos="5775" w:leader="none"/>
      </w:tabs>
    </w:pPr>
    <w:rPr>
      <w:rFonts w:ascii="宋体" w:hAnsi="宋体"/>
      <w:b/>
      <w:sz w:val="32"/>
      <w:szCs w:val="24"/>
    </w:rPr>
  </w:style>
  <w:style w:type="paragraph" w:styleId="1488" w:customStyle="1">
    <w:name w:val="段落"/>
    <w:basedOn w:val="799"/>
    <w:qFormat/>
    <w:pPr>
      <w:ind w:firstLine="567"/>
      <w:spacing w:before="120" w:after="120" w:line="0" w:lineRule="atLeast"/>
    </w:pPr>
    <w:rPr>
      <w:rFonts w:ascii="Times New Roman" w:hAnsi="Times New Roman" w:eastAsia="黑体"/>
      <w:sz w:val="28"/>
    </w:rPr>
  </w:style>
  <w:style w:type="paragraph" w:styleId="1489" w:customStyle="1">
    <w:name w:val="封面标注"/>
    <w:basedOn w:val="799"/>
    <w:next w:val="799"/>
    <w:qFormat/>
    <w:pPr>
      <w:ind w:firstLine="2600"/>
      <w:spacing w:line="360" w:lineRule="auto"/>
    </w:pPr>
    <w:rPr>
      <w:rFonts w:ascii="Times New Roman" w:hAnsi="Times New Roman" w:eastAsia="黑体"/>
      <w:b/>
      <w:sz w:val="24"/>
      <w:szCs w:val="24"/>
    </w:rPr>
  </w:style>
  <w:style w:type="paragraph" w:styleId="1490" w:customStyle="1">
    <w:name w:val="s1"/>
    <w:basedOn w:val="799"/>
    <w:qFormat/>
    <w:pPr>
      <w:jc w:val="left"/>
      <w:widowControl/>
    </w:pPr>
    <w:rPr>
      <w:rFonts w:ascii="宋体" w:hAnsi="宋体" w:cs="宋体"/>
      <w:color w:val="ffffff"/>
      <w:szCs w:val="21"/>
    </w:rPr>
  </w:style>
  <w:style w:type="paragraph" w:styleId="1491" w:customStyle="1">
    <w:name w:val="样式 样式 样式 正文文本缩进 2 + 宋体 首行缩进:  0.74 厘米 行距: 单倍行距 + 左侧:  2 字符 首行缩进:..."/>
    <w:basedOn w:val="799"/>
    <w:qFormat/>
    <w:pPr>
      <w:numPr>
        <w:numId w:val="2"/>
      </w:numPr>
      <w:ind w:left="200" w:firstLine="0"/>
      <w:spacing w:after="120"/>
    </w:pPr>
    <w:rPr>
      <w:rFonts w:ascii="宋体" w:hAnsi="Times New Roman" w:cs="宋体"/>
      <w:sz w:val="24"/>
    </w:rPr>
  </w:style>
  <w:style w:type="paragraph" w:styleId="1492" w:customStyle="1">
    <w:name w:val="华诚公司标题"/>
    <w:basedOn w:val="799"/>
    <w:qFormat/>
    <w:pPr>
      <w:jc w:val="center"/>
      <w:spacing w:line="400" w:lineRule="atLeast"/>
    </w:pPr>
    <w:rPr>
      <w:rFonts w:ascii="宋体" w:hAnsi="宋体" w:eastAsia="黑体"/>
      <w:bCs/>
      <w:sz w:val="30"/>
      <w:szCs w:val="30"/>
    </w:rPr>
  </w:style>
  <w:style w:type="paragraph" w:styleId="1493" w:customStyle="1">
    <w:name w:val="正文-宋体-1.5 倍行距-首行缩进2字符"/>
    <w:basedOn w:val="799"/>
    <w:qFormat/>
    <w:pPr>
      <w:ind w:firstLine="420"/>
      <w:spacing w:line="360" w:lineRule="auto"/>
    </w:pPr>
    <w:rPr>
      <w:rFonts w:ascii="宋体" w:hAnsi="宋体" w:cs="宋体"/>
      <w:sz w:val="24"/>
    </w:rPr>
  </w:style>
  <w:style w:type="paragraph" w:styleId="1494" w:customStyle="1">
    <w:name w:val="普通段落"/>
    <w:qFormat/>
    <w:pPr>
      <w:ind w:firstLine="480"/>
      <w:jc w:val="both"/>
      <w:spacing w:line="360" w:lineRule="auto"/>
      <w:widowControl w:val="off"/>
    </w:pPr>
    <w:rPr>
      <w:sz w:val="24"/>
    </w:rPr>
  </w:style>
  <w:style w:type="paragraph" w:styleId="1495" w:customStyle="1">
    <w:name w:val="正文文档"/>
    <w:basedOn w:val="799"/>
    <w:qFormat/>
    <w:pPr>
      <w:ind w:left="178" w:right="210" w:firstLine="540"/>
      <w:spacing w:line="360" w:lineRule="auto"/>
    </w:pPr>
    <w:rPr>
      <w:rFonts w:ascii="宋体" w:hAnsi="宋体"/>
      <w:sz w:val="24"/>
      <w:szCs w:val="24"/>
    </w:rPr>
  </w:style>
  <w:style w:type="paragraph" w:styleId="1496" w:customStyle="1">
    <w:name w:val="样式 首行缩进:  2 字符 段前: 0.5 行 段后: 0.5 行"/>
    <w:basedOn w:val="799"/>
    <w:qFormat/>
    <w:pPr>
      <w:ind w:firstLine="420"/>
      <w:jc w:val="left"/>
    </w:pPr>
    <w:rPr>
      <w:rFonts w:ascii="Times New Roman" w:hAnsi="Times New Roman" w:cs="宋体"/>
      <w:sz w:val="24"/>
      <w:szCs w:val="24"/>
    </w:rPr>
  </w:style>
  <w:style w:type="paragraph" w:styleId="1497" w:customStyle="1">
    <w:name w:val="文档大标题"/>
    <w:qFormat/>
    <w:pPr>
      <w:jc w:val="center"/>
    </w:pPr>
    <w:rPr>
      <w:rFonts w:ascii="Arial" w:hAnsi="Arial" w:eastAsia="黑体"/>
      <w:sz w:val="72"/>
    </w:rPr>
  </w:style>
  <w:style w:type="paragraph" w:styleId="1498" w:customStyle="1">
    <w:name w:val="样式3"/>
    <w:basedOn w:val="982"/>
    <w:qFormat/>
    <w:pPr>
      <w:ind w:left="840" w:firstLine="0"/>
      <w:jc w:val="left"/>
    </w:pPr>
    <w:rPr>
      <w:color w:val="000000"/>
      <w:sz w:val="20"/>
      <w:lang w:val="zh-CN"/>
    </w:rPr>
  </w:style>
  <w:style w:type="paragraph" w:styleId="1499" w:customStyle="1">
    <w:name w:val="line1"/>
    <w:basedOn w:val="1002"/>
    <w:next w:val="799"/>
    <w:qFormat/>
    <w:pPr>
      <w:jc w:val="right"/>
      <w:spacing w:after="0"/>
      <w:widowControl/>
      <w:pBdr>
        <w:top w:val="single" w:color="auto" w:sz="36" w:space="1"/>
      </w:pBdr>
      <w:outlineLvl w:val="9"/>
    </w:pPr>
    <w:rPr>
      <w:rFonts w:ascii="Arial" w:hAnsi="Arial"/>
      <w:bCs w:val="0"/>
      <w:sz w:val="40"/>
      <w:szCs w:val="20"/>
      <w:lang w:val="zh-CN"/>
    </w:rPr>
  </w:style>
  <w:style w:type="paragraph" w:styleId="1500" w:customStyle="1">
    <w:name w:val="招标编号"/>
    <w:qFormat/>
    <w:pPr>
      <w:jc w:val="center"/>
    </w:pPr>
    <w:rPr>
      <w:rFonts w:ascii="Arial" w:hAnsi="Arial" w:eastAsia="黑体"/>
      <w:sz w:val="24"/>
    </w:rPr>
  </w:style>
  <w:style w:type="paragraph" w:styleId="1501" w:customStyle="1">
    <w:name w:val="无间隔1"/>
    <w:basedOn w:val="799"/>
    <w:qFormat/>
    <w:pPr>
      <w:jc w:val="left"/>
      <w:spacing w:line="360" w:lineRule="auto"/>
      <w:widowControl/>
    </w:pPr>
    <w:rPr>
      <w:rFonts w:ascii="Calibri" w:hAnsi="Calibri"/>
      <w:sz w:val="22"/>
      <w:szCs w:val="22"/>
      <w:lang w:eastAsia="en-US" w:bidi="en-US"/>
    </w:rPr>
  </w:style>
  <w:style w:type="paragraph" w:styleId="1502" w:customStyle="1">
    <w:name w:val="列表符号项目级别1"/>
    <w:basedOn w:val="799"/>
    <w:qFormat/>
    <w:pPr>
      <w:numPr>
        <w:numId w:val="12"/>
      </w:numPr>
    </w:pPr>
    <w:rPr>
      <w:rFonts w:ascii="Times New Roman" w:hAnsi="Times New Roman" w:eastAsia="仿宋_GB2312"/>
      <w:sz w:val="28"/>
      <w:szCs w:val="24"/>
    </w:rPr>
  </w:style>
  <w:style w:type="paragraph" w:styleId="1503" w:customStyle="1">
    <w:name w:val="Char Char Char Char Char Char Char Char1"/>
    <w:basedOn w:val="799"/>
    <w:qFormat/>
    <w:pPr>
      <w:jc w:val="left"/>
      <w:spacing w:after="160" w:line="240" w:lineRule="exact"/>
      <w:widowControl/>
    </w:pPr>
    <w:rPr>
      <w:rFonts w:ascii="Verdana" w:hAnsi="Verdana"/>
      <w:sz w:val="20"/>
      <w:lang w:eastAsia="en-US"/>
    </w:rPr>
  </w:style>
  <w:style w:type="paragraph" w:styleId="1504" w:customStyle="1">
    <w:name w:val="07415timesnewroman"/>
    <w:basedOn w:val="799"/>
    <w:qFormat/>
    <w:pPr>
      <w:jc w:val="left"/>
      <w:spacing w:before="100" w:beforeAutospacing="1" w:after="100" w:afterAutospacing="1"/>
      <w:widowControl/>
    </w:pPr>
    <w:rPr>
      <w:rFonts w:ascii="宋体" w:hAnsi="宋体" w:cs="宋体"/>
      <w:sz w:val="24"/>
      <w:szCs w:val="24"/>
    </w:rPr>
  </w:style>
  <w:style w:type="paragraph" w:styleId="1505" w:customStyle="1">
    <w:name w:val="段"/>
    <w:qFormat/>
    <w:pPr>
      <w:ind w:firstLine="200"/>
      <w:jc w:val="both"/>
    </w:pPr>
    <w:rPr>
      <w:rFonts w:ascii="宋体"/>
      <w:sz w:val="21"/>
    </w:rPr>
  </w:style>
  <w:style w:type="paragraph" w:styleId="1506" w:customStyle="1">
    <w:name w:val="Char Char Char Char Char Char Char Char Char Char Char Char Char Char Char Char"/>
    <w:basedOn w:val="799"/>
    <w:qFormat/>
    <w:pPr>
      <w:tabs>
        <w:tab w:val="left" w:pos="360" w:leader="none"/>
      </w:tabs>
    </w:pPr>
    <w:rPr>
      <w:rFonts w:ascii="Times New Roman" w:hAnsi="Times New Roman"/>
      <w:sz w:val="24"/>
      <w:szCs w:val="24"/>
    </w:rPr>
  </w:style>
  <w:style w:type="paragraph" w:styleId="1507" w:customStyle="1">
    <w:name w:val="Char Char2 Char Char Char Char"/>
    <w:basedOn w:val="799"/>
    <w:qFormat/>
    <w:pPr>
      <w:jc w:val="left"/>
      <w:spacing w:after="160" w:line="240" w:lineRule="exact"/>
      <w:widowControl/>
    </w:pPr>
    <w:rPr>
      <w:rFonts w:ascii="Verdana" w:hAnsi="Verdana"/>
      <w:sz w:val="24"/>
      <w:lang w:eastAsia="en-US"/>
    </w:rPr>
  </w:style>
  <w:style w:type="paragraph" w:styleId="1508" w:customStyle="1">
    <w:name w:val="CharChar Char Char Char Char"/>
    <w:basedOn w:val="799"/>
    <w:qFormat/>
    <w:pPr>
      <w:jc w:val="left"/>
      <w:spacing w:after="160" w:line="240" w:lineRule="exact"/>
      <w:widowControl/>
    </w:pPr>
    <w:rPr>
      <w:rFonts w:ascii="Verdana" w:hAnsi="Verdana"/>
      <w:sz w:val="24"/>
      <w:lang w:eastAsia="en-US"/>
    </w:rPr>
  </w:style>
  <w:style w:type="paragraph" w:styleId="1509" w:customStyle="1">
    <w:name w:val="正文样式2"/>
    <w:basedOn w:val="799"/>
    <w:qFormat/>
    <w:pPr>
      <w:ind w:firstLine="420"/>
      <w:spacing w:before="156" w:after="156" w:line="360" w:lineRule="auto"/>
    </w:pPr>
    <w:rPr>
      <w:rFonts w:ascii="Times New Roman" w:hAnsi="Times New Roman" w:eastAsia="楷体_GB2312"/>
      <w:sz w:val="24"/>
      <w:szCs w:val="24"/>
    </w:rPr>
  </w:style>
  <w:style w:type="paragraph" w:styleId="1510" w:customStyle="1">
    <w:name w:val="二级条标题"/>
    <w:basedOn w:val="1511"/>
    <w:next w:val="799"/>
    <w:qFormat/>
    <w:pPr>
      <w:numPr>
        <w:ilvl w:val="3"/>
      </w:numPr>
      <w:outlineLvl w:val="3"/>
    </w:pPr>
  </w:style>
  <w:style w:type="paragraph" w:styleId="1511" w:customStyle="1">
    <w:name w:val="一级条标题"/>
    <w:next w:val="799"/>
    <w:qFormat/>
    <w:pPr>
      <w:numPr>
        <w:ilvl w:val="2"/>
        <w:numId w:val="9"/>
      </w:numPr>
      <w:outlineLvl w:val="2"/>
    </w:pPr>
    <w:rPr>
      <w:rFonts w:eastAsia="黑体"/>
      <w:sz w:val="21"/>
    </w:rPr>
  </w:style>
  <w:style w:type="paragraph" w:styleId="1512" w:customStyle="1">
    <w:name w:val="Char Char2 Char Char Char Char Char Char Char Char"/>
    <w:basedOn w:val="799"/>
    <w:qFormat/>
    <w:pPr>
      <w:jc w:val="left"/>
      <w:spacing w:after="160" w:line="240" w:lineRule="exact"/>
      <w:widowControl/>
    </w:pPr>
    <w:rPr>
      <w:rFonts w:ascii="Verdana" w:hAnsi="Verdana"/>
      <w:sz w:val="24"/>
      <w:lang w:eastAsia="en-US"/>
    </w:rPr>
  </w:style>
  <w:style w:type="paragraph" w:styleId="1513" w:customStyle="1">
    <w:name w:val="样式 标题 3h3SectionInternal HeadSideHeadH33mHead 31.2.3.Le..."/>
    <w:basedOn w:val="802"/>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514" w:customStyle="1">
    <w:name w:val="Char Char2 Char Char Char Char Char Char"/>
    <w:basedOn w:val="799"/>
    <w:qFormat/>
    <w:pPr>
      <w:jc w:val="left"/>
      <w:spacing w:after="160" w:line="240" w:lineRule="exact"/>
      <w:widowControl/>
    </w:pPr>
    <w:rPr>
      <w:rFonts w:ascii="Verdana" w:hAnsi="Verdana"/>
      <w:sz w:val="24"/>
      <w:lang w:eastAsia="en-US"/>
    </w:rPr>
  </w:style>
  <w:style w:type="paragraph" w:styleId="1515" w:customStyle="1">
    <w:name w:val="段落缩进"/>
    <w:qFormat/>
    <w:pPr>
      <w:numPr>
        <w:numId w:val="13"/>
      </w:numPr>
      <w:ind w:left="0" w:firstLine="425"/>
      <w:spacing w:after="120" w:line="360" w:lineRule="auto"/>
    </w:pPr>
    <w:rPr>
      <w:sz w:val="24"/>
    </w:rPr>
  </w:style>
  <w:style w:type="paragraph" w:styleId="1516" w:customStyle="1">
    <w:name w:val="Char Char2 Char Char Char Char Char Char Char Char Char Char1"/>
    <w:basedOn w:val="799"/>
    <w:qFormat/>
    <w:pPr>
      <w:jc w:val="left"/>
      <w:spacing w:after="160" w:line="240" w:lineRule="exact"/>
      <w:widowControl/>
    </w:pPr>
    <w:rPr>
      <w:rFonts w:ascii="Verdana" w:hAnsi="Verdana"/>
      <w:sz w:val="24"/>
      <w:lang w:eastAsia="en-US"/>
    </w:rPr>
  </w:style>
  <w:style w:type="paragraph" w:styleId="1517" w:customStyle="1">
    <w:name w:val="Char2 Char Char Char"/>
    <w:basedOn w:val="799"/>
    <w:qFormat/>
    <w:rPr>
      <w:rFonts w:ascii="Tahoma" w:hAnsi="Tahoma"/>
      <w:sz w:val="24"/>
    </w:rPr>
  </w:style>
  <w:style w:type="paragraph" w:styleId="1518" w:customStyle="1">
    <w:name w:val="缺省文本"/>
    <w:basedOn w:val="799"/>
    <w:qFormat/>
    <w:pPr>
      <w:jc w:val="left"/>
      <w:spacing w:line="360" w:lineRule="auto"/>
    </w:pPr>
    <w:rPr>
      <w:rFonts w:ascii="Times New Roman" w:hAnsi="Times New Roman"/>
      <w:sz w:val="20"/>
      <w:szCs w:val="24"/>
    </w:rPr>
  </w:style>
  <w:style w:type="paragraph" w:styleId="1519" w:customStyle="1">
    <w:name w:val="样式 样式 标题 3h33rd level + 段前: 0.5 行 段后: 0.5 行 + 段前: 0.5 行 段后: 0.5..."/>
    <w:basedOn w:val="799"/>
    <w:qFormat/>
    <w:pPr>
      <w:jc w:val="left"/>
      <w:keepLines/>
      <w:keepNext/>
      <w:spacing w:line="360" w:lineRule="auto"/>
      <w:widowControl/>
      <w:tabs>
        <w:tab w:val="left" w:pos="420" w:leader="none"/>
      </w:tabs>
      <w:outlineLvl w:val="2"/>
    </w:pPr>
    <w:rPr>
      <w:rFonts w:cs="宋体"/>
      <w:b/>
      <w:bCs/>
      <w:sz w:val="30"/>
    </w:rPr>
  </w:style>
  <w:style w:type="paragraph" w:styleId="1520" w:customStyle="1">
    <w:name w:val="Char Char2 Char Char Char Char Char Char Char Char Char Char1 Char Char Char Char"/>
    <w:basedOn w:val="799"/>
    <w:qFormat/>
    <w:pPr>
      <w:jc w:val="left"/>
      <w:spacing w:after="160" w:line="240" w:lineRule="exact"/>
      <w:widowControl/>
    </w:pPr>
    <w:rPr>
      <w:rFonts w:ascii="Verdana" w:hAnsi="Verdana"/>
      <w:sz w:val="24"/>
      <w:lang w:eastAsia="en-US"/>
    </w:rPr>
  </w:style>
  <w:style w:type="paragraph" w:styleId="1521" w:customStyle="1">
    <w:name w:val="s13"/>
    <w:basedOn w:val="799"/>
    <w:qFormat/>
    <w:pPr>
      <w:jc w:val="left"/>
      <w:widowControl/>
    </w:pPr>
    <w:rPr>
      <w:rFonts w:ascii="黑体" w:hAnsi="黑体" w:eastAsia="黑体" w:cs="宋体"/>
      <w:color w:val="000000"/>
      <w:sz w:val="20"/>
    </w:rPr>
  </w:style>
  <w:style w:type="paragraph" w:styleId="1522" w:customStyle="1">
    <w:name w:val="签字"/>
    <w:basedOn w:val="799"/>
    <w:qFormat/>
    <w:pPr>
      <w:jc w:val="left"/>
      <w:spacing w:line="360" w:lineRule="auto"/>
    </w:pPr>
    <w:rPr>
      <w:rFonts w:ascii="宋体" w:hAnsi="宋体"/>
      <w:sz w:val="32"/>
      <w:szCs w:val="24"/>
    </w:rPr>
  </w:style>
  <w:style w:type="paragraph" w:styleId="1523" w:customStyle="1">
    <w:name w:val="版本控制"/>
    <w:basedOn w:val="799"/>
    <w:qFormat/>
    <w:pPr>
      <w:jc w:val="left"/>
    </w:pPr>
    <w:rPr>
      <w:rFonts w:ascii="Times New Roman" w:hAnsi="Times New Roman" w:eastAsia="黑体"/>
      <w:b/>
      <w:bCs/>
      <w:sz w:val="28"/>
      <w:szCs w:val="24"/>
    </w:rPr>
  </w:style>
  <w:style w:type="paragraph" w:styleId="1524" w:customStyle="1">
    <w:name w:val="带符号的正文标准格式-12"/>
    <w:basedOn w:val="1525"/>
    <w:qFormat/>
    <w:pPr>
      <w:numPr>
        <w:numId w:val="14"/>
      </w:numPr>
      <w:ind w:left="0" w:firstLine="431"/>
    </w:pPr>
  </w:style>
  <w:style w:type="paragraph" w:styleId="1525" w:customStyle="1">
    <w:name w:val="带符号的正文标准格式-11"/>
    <w:basedOn w:val="1343"/>
    <w:qFormat/>
    <w:pPr>
      <w:numPr>
        <w:numId w:val="15"/>
      </w:numPr>
      <w:ind w:firstLine="200"/>
      <w:jc w:val="both"/>
      <w:widowControl w:val="off"/>
      <w:tabs>
        <w:tab w:val="left" w:pos="360" w:leader="none"/>
      </w:tabs>
    </w:pPr>
  </w:style>
  <w:style w:type="paragraph" w:styleId="1526" w:customStyle="1">
    <w:name w:val="默认段落字体 Para"/>
    <w:basedOn w:val="799"/>
    <w:qFormat/>
    <w:pPr>
      <w:spacing w:line="360" w:lineRule="auto"/>
    </w:pPr>
    <w:rPr>
      <w:rFonts w:ascii="Times New Roman" w:hAnsi="Times New Roman"/>
      <w:sz w:val="24"/>
    </w:rPr>
  </w:style>
  <w:style w:type="paragraph" w:styleId="1527" w:customStyle="1">
    <w:name w:val="默认段落字体 Para Char"/>
    <w:basedOn w:val="799"/>
    <w:qFormat/>
    <w:rPr>
      <w:rFonts w:ascii="Tahoma" w:hAnsi="Tahoma"/>
      <w:sz w:val="24"/>
    </w:rPr>
  </w:style>
  <w:style w:type="paragraph" w:styleId="1528" w:customStyle="1">
    <w:name w:val="BT正文"/>
    <w:basedOn w:val="799"/>
    <w:qFormat/>
    <w:pPr>
      <w:ind w:firstLine="200"/>
      <w:spacing w:line="360" w:lineRule="auto"/>
    </w:pPr>
    <w:rPr>
      <w:rFonts w:ascii="Verdana" w:hAnsi="Verdana" w:cs="Verdana"/>
      <w:sz w:val="24"/>
      <w:szCs w:val="24"/>
    </w:rPr>
  </w:style>
  <w:style w:type="paragraph" w:styleId="1529" w:customStyle="1">
    <w:name w:val="参考文献"/>
    <w:basedOn w:val="799"/>
    <w:qFormat/>
    <w:pPr>
      <w:numPr>
        <w:numId w:val="16"/>
      </w:numPr>
      <w:ind w:left="0" w:firstLine="0"/>
      <w:spacing w:line="312" w:lineRule="atLeast"/>
      <w:tabs>
        <w:tab w:val="left" w:pos="360" w:leader="none"/>
      </w:tabs>
    </w:pPr>
    <w:rPr>
      <w:rFonts w:ascii="Times New Roman" w:hAnsi="Times New Roman"/>
    </w:rPr>
  </w:style>
  <w:style w:type="paragraph" w:styleId="1530" w:customStyle="1">
    <w:name w:val="Bullets"/>
    <w:basedOn w:val="799"/>
    <w:qFormat/>
    <w:pPr>
      <w:numPr>
        <w:numId w:val="17"/>
      </w:numPr>
      <w:spacing w:before="60" w:after="60"/>
      <w:widowControl/>
    </w:pPr>
    <w:rPr>
      <w:rFonts w:ascii="Times New Roman" w:hAnsi="Times New Roman"/>
      <w:sz w:val="24"/>
      <w:szCs w:val="24"/>
      <w:lang w:val="en-GB"/>
    </w:rPr>
  </w:style>
  <w:style w:type="paragraph" w:styleId="1531" w:customStyle="1">
    <w:name w:val="列表项目符号2"/>
    <w:basedOn w:val="799"/>
    <w:qFormat/>
    <w:pPr>
      <w:numPr>
        <w:numId w:val="18"/>
      </w:numPr>
      <w:spacing w:line="360" w:lineRule="auto"/>
    </w:pPr>
    <w:rPr>
      <w:rFonts w:ascii="Times New Roman" w:hAnsi="Times New Roman"/>
      <w:szCs w:val="21"/>
    </w:rPr>
  </w:style>
  <w:style w:type="paragraph" w:styleId="1532" w:customStyle="1">
    <w:name w:val="s14"/>
    <w:basedOn w:val="799"/>
    <w:qFormat/>
    <w:pPr>
      <w:jc w:val="left"/>
      <w:widowControl/>
    </w:pPr>
    <w:rPr>
      <w:rFonts w:cs="Arial"/>
      <w:color w:val="000000"/>
      <w:sz w:val="20"/>
    </w:rPr>
  </w:style>
  <w:style w:type="paragraph" w:styleId="1533" w:customStyle="1">
    <w:name w:val="Char Char1 Char Char Char Char Char Char1"/>
    <w:basedOn w:val="799"/>
    <w:qFormat/>
    <w:pPr>
      <w:jc w:val="left"/>
      <w:spacing w:after="160" w:line="240" w:lineRule="exact"/>
      <w:widowControl/>
    </w:pPr>
    <w:rPr>
      <w:rFonts w:ascii="Verdana" w:hAnsi="Verdana" w:eastAsia="仿宋_GB2312"/>
      <w:sz w:val="24"/>
      <w:lang w:eastAsia="en-US"/>
    </w:rPr>
  </w:style>
  <w:style w:type="paragraph" w:styleId="1534" w:customStyle="1">
    <w:name w:val="摘要"/>
    <w:next w:val="1366"/>
    <w:qFormat/>
    <w:pPr>
      <w:ind w:firstLine="425"/>
      <w:jc w:val="both"/>
      <w:spacing w:line="312" w:lineRule="atLeast"/>
      <w:widowControl w:val="off"/>
    </w:pPr>
    <w:rPr>
      <w:rFonts w:eastAsia="楷体_GB2312"/>
      <w:sz w:val="21"/>
    </w:rPr>
  </w:style>
  <w:style w:type="paragraph" w:styleId="1535" w:customStyle="1">
    <w:name w:val="Char1"/>
    <w:basedOn w:val="799"/>
    <w:qFormat/>
    <w:pPr>
      <w:jc w:val="left"/>
      <w:spacing w:after="160" w:line="240" w:lineRule="exact"/>
      <w:widowControl/>
    </w:pPr>
    <w:rPr>
      <w:rFonts w:ascii="Verdana" w:hAnsi="Verdana"/>
      <w:sz w:val="20"/>
      <w:lang w:eastAsia="en-US"/>
    </w:rPr>
  </w:style>
  <w:style w:type="paragraph" w:styleId="1536" w:customStyle="1">
    <w:name w:val="带编号的表格内容"/>
    <w:basedOn w:val="1343"/>
    <w:qFormat/>
    <w:pPr>
      <w:numPr>
        <w:numId w:val="19"/>
      </w:numPr>
      <w:ind w:firstLine="200"/>
      <w:jc w:val="both"/>
      <w:widowControl w:val="off"/>
      <w:tabs>
        <w:tab w:val="left" w:pos="360" w:leader="none"/>
      </w:tabs>
    </w:pPr>
  </w:style>
  <w:style w:type="paragraph" w:styleId="1537" w:customStyle="1">
    <w:name w:val="xyx"/>
    <w:basedOn w:val="799"/>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38" w:customStyle="1">
    <w:name w:val="作者"/>
    <w:next w:val="1534"/>
    <w:qFormat/>
    <w:pPr>
      <w:jc w:val="center"/>
      <w:spacing w:line="360" w:lineRule="auto"/>
      <w:widowControl w:val="off"/>
    </w:pPr>
    <w:rPr>
      <w:rFonts w:ascii="宋体" w:hAnsi="宋体"/>
      <w:b/>
      <w:sz w:val="36"/>
      <w:szCs w:val="36"/>
    </w:rPr>
  </w:style>
  <w:style w:type="paragraph" w:styleId="1539" w:customStyle="1">
    <w:name w:val="正文 + 两端对齐"/>
    <w:basedOn w:val="973"/>
    <w:qFormat/>
    <w:pPr>
      <w:ind w:left="0"/>
      <w:spacing w:line="300" w:lineRule="auto"/>
    </w:pPr>
    <w:rPr>
      <w:rFonts w:ascii="宋体" w:hAnsi="Times New Roman" w:eastAsia="宋体"/>
      <w:sz w:val="20"/>
      <w:lang w:val="zh-CN"/>
    </w:rPr>
  </w:style>
  <w:style w:type="paragraph" w:styleId="1540" w:customStyle="1">
    <w:name w:val="列举项目"/>
    <w:basedOn w:val="1115"/>
    <w:qFormat/>
    <w:pPr>
      <w:numPr>
        <w:numId w:val="20"/>
      </w:numPr>
      <w:ind w:left="420" w:firstLine="0"/>
      <w:jc w:val="left"/>
      <w:widowControl/>
      <w:tabs>
        <w:tab w:val="left" w:pos="360" w:leader="none"/>
        <w:tab w:val="clear" w:pos="420" w:leader="none"/>
      </w:tabs>
    </w:pPr>
    <w:rPr>
      <w:rFonts w:cs="宋体"/>
      <w:lang w:val="zh-CN"/>
    </w:rPr>
  </w:style>
  <w:style w:type="paragraph" w:styleId="1541" w:customStyle="1">
    <w:name w:val="a0"/>
    <w:basedOn w:val="799"/>
    <w:qFormat/>
    <w:pPr>
      <w:jc w:val="left"/>
      <w:spacing w:before="100" w:beforeAutospacing="1" w:after="100" w:afterAutospacing="1"/>
      <w:widowControl/>
    </w:pPr>
    <w:rPr>
      <w:rFonts w:ascii="宋体" w:hAnsi="宋体" w:cs="宋体"/>
      <w:sz w:val="24"/>
      <w:szCs w:val="24"/>
    </w:rPr>
  </w:style>
  <w:style w:type="paragraph" w:styleId="1542" w:customStyle="1">
    <w:name w:val="Date1"/>
    <w:basedOn w:val="799"/>
    <w:next w:val="799"/>
    <w:qFormat/>
    <w:pPr>
      <w:spacing w:line="312" w:lineRule="atLeast"/>
    </w:pPr>
    <w:rPr>
      <w:rFonts w:ascii="Times New Roman" w:hAnsi="Times New Roman"/>
      <w:sz w:val="24"/>
    </w:rPr>
  </w:style>
  <w:style w:type="paragraph" w:styleId="1543" w:customStyle="1">
    <w:name w:val="说明/目录"/>
    <w:basedOn w:val="799"/>
    <w:qFormat/>
    <w:pPr>
      <w:jc w:val="center"/>
      <w:pageBreakBefore/>
      <w:spacing w:line="300" w:lineRule="auto"/>
    </w:pPr>
    <w:rPr>
      <w:rFonts w:ascii="方正楷体简体" w:hAnsi="Times New Roman" w:eastAsia="方正楷体简体" w:cs="宋体"/>
      <w:b/>
      <w:sz w:val="36"/>
      <w:szCs w:val="36"/>
    </w:rPr>
  </w:style>
  <w:style w:type="paragraph" w:styleId="1544" w:customStyle="1">
    <w:name w:val="Char Char1 Char Char Char Char Char Char Char Char Char Char"/>
    <w:basedOn w:val="799"/>
    <w:qFormat/>
    <w:pPr>
      <w:ind w:right="-360"/>
      <w:jc w:val="left"/>
      <w:spacing w:before="120" w:after="160" w:line="360" w:lineRule="auto"/>
      <w:widowControl/>
    </w:pPr>
    <w:rPr>
      <w:szCs w:val="24"/>
      <w:lang w:eastAsia="en-US"/>
    </w:rPr>
  </w:style>
  <w:style w:type="paragraph" w:styleId="1545" w:customStyle="1">
    <w:name w:val="章标题"/>
    <w:next w:val="799"/>
    <w:qFormat/>
    <w:pPr>
      <w:numPr>
        <w:ilvl w:val="1"/>
        <w:numId w:val="9"/>
      </w:numPr>
      <w:jc w:val="both"/>
      <w:outlineLvl w:val="1"/>
    </w:pPr>
    <w:rPr>
      <w:rFonts w:ascii="黑体" w:eastAsia="黑体"/>
      <w:sz w:val="21"/>
    </w:rPr>
  </w:style>
  <w:style w:type="paragraph" w:styleId="1546" w:customStyle="1">
    <w:name w:val="样式 段落缩进2 小四 + 段前: 15.6 磅"/>
    <w:basedOn w:val="799"/>
    <w:qFormat/>
    <w:pPr>
      <w:ind w:firstLine="480"/>
      <w:spacing w:before="312" w:line="360" w:lineRule="auto"/>
    </w:pPr>
    <w:rPr>
      <w:rFonts w:ascii="宋体" w:hAnsi="宋体"/>
      <w:sz w:val="24"/>
    </w:rPr>
  </w:style>
  <w:style w:type="paragraph" w:styleId="1547" w:customStyle="1">
    <w:name w:val="Char Char Char Char Char Char1 Char1"/>
    <w:basedOn w:val="799"/>
    <w:next w:val="799"/>
    <w:qFormat/>
    <w:pPr>
      <w:jc w:val="left"/>
      <w:spacing w:after="160" w:line="240" w:lineRule="exact"/>
      <w:widowControl/>
    </w:pPr>
    <w:rPr>
      <w:rFonts w:ascii="Times New Roman" w:hAnsi="Times New Roman"/>
      <w:sz w:val="24"/>
      <w:lang w:val="sq-AL"/>
    </w:rPr>
  </w:style>
  <w:style w:type="paragraph" w:styleId="1548" w:customStyle="1">
    <w:name w:val="正文首行缩进3"/>
    <w:basedOn w:val="799"/>
    <w:next w:val="799"/>
    <w:qFormat/>
    <w:pPr>
      <w:ind w:firstLine="480"/>
      <w:spacing w:before="156" w:after="156" w:line="360" w:lineRule="auto"/>
      <w:widowControl/>
    </w:pPr>
    <w:rPr>
      <w:rFonts w:ascii="宋体"/>
      <w:bCs/>
      <w:sz w:val="24"/>
      <w:szCs w:val="21"/>
    </w:rPr>
  </w:style>
  <w:style w:type="paragraph" w:styleId="1549" w:customStyle="1">
    <w:name w:val="目次、标准名称标题"/>
    <w:basedOn w:val="799"/>
    <w:next w:val="799"/>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50" w:customStyle="1">
    <w:name w:val="s2"/>
    <w:basedOn w:val="799"/>
    <w:qFormat/>
    <w:pPr>
      <w:jc w:val="left"/>
      <w:widowControl/>
    </w:pPr>
    <w:rPr>
      <w:rFonts w:cs="Arial"/>
      <w:color w:val="ffffff"/>
      <w:szCs w:val="21"/>
    </w:rPr>
  </w:style>
  <w:style w:type="paragraph" w:styleId="1551" w:customStyle="1">
    <w:name w:val="样式 正文文本缩进 + 左  0 字符"/>
    <w:basedOn w:val="973"/>
    <w:qFormat/>
    <w:pPr>
      <w:ind w:left="0" w:firstLine="250"/>
      <w:spacing w:line="360" w:lineRule="auto"/>
    </w:pPr>
    <w:rPr>
      <w:rFonts w:ascii="Times New Roman" w:hAnsi="Times New Roman" w:eastAsia="宋体" w:cs="宋体"/>
      <w:sz w:val="20"/>
      <w:lang w:val="zh-CN"/>
    </w:rPr>
  </w:style>
  <w:style w:type="paragraph" w:styleId="1552" w:customStyle="1">
    <w:name w:val="带符号的正文标准格式-2"/>
    <w:basedOn w:val="799"/>
    <w:qFormat/>
    <w:pPr>
      <w:numPr>
        <w:ilvl w:val="1"/>
        <w:numId w:val="21"/>
      </w:numPr>
      <w:tabs>
        <w:tab w:val="left" w:pos="791" w:leader="none"/>
      </w:tabs>
    </w:pPr>
    <w:rPr>
      <w:rFonts w:ascii="Verdana" w:hAnsi="Verdana" w:eastAsia="华文细黑"/>
      <w:szCs w:val="24"/>
    </w:rPr>
  </w:style>
  <w:style w:type="paragraph" w:styleId="1553" w:customStyle="1">
    <w:name w:val="NEU-T2"/>
    <w:basedOn w:val="1388"/>
    <w:qFormat/>
  </w:style>
  <w:style w:type="paragraph" w:styleId="1554" w:customStyle="1">
    <w:name w:val="实施日期"/>
    <w:basedOn w:val="799"/>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55" w:customStyle="1">
    <w:name w:val="MM Topic 6"/>
    <w:basedOn w:val="805"/>
    <w:qFormat/>
    <w:rPr>
      <w:rFonts w:ascii="Arial" w:hAnsi="Arial" w:eastAsia="黑体"/>
      <w:szCs w:val="24"/>
      <w:lang w:val="zh-CN"/>
    </w:rPr>
  </w:style>
  <w:style w:type="paragraph" w:styleId="1556" w:customStyle="1">
    <w:name w:val="bianhao1"/>
    <w:basedOn w:val="1338"/>
    <w:qFormat/>
    <w:pPr>
      <w:ind w:left="0" w:firstLine="0"/>
    </w:pPr>
    <w:rPr>
      <w:lang w:eastAsia="zh-CN"/>
    </w:rPr>
  </w:style>
  <w:style w:type="paragraph" w:styleId="1557" w:customStyle="1">
    <w:name w:val="Char11"/>
    <w:basedOn w:val="799"/>
    <w:qFormat/>
    <w:rPr>
      <w:rFonts w:ascii="仿宋_GB2312" w:hAnsi="Times New Roman" w:eastAsia="仿宋_GB2312"/>
      <w:b/>
      <w:sz w:val="32"/>
      <w:szCs w:val="32"/>
    </w:rPr>
  </w:style>
  <w:style w:type="paragraph" w:styleId="1558" w:customStyle="1">
    <w:name w:val="AA"/>
    <w:basedOn w:val="799"/>
    <w:qFormat/>
    <w:pPr>
      <w:ind w:firstLine="200"/>
      <w:spacing w:line="360" w:lineRule="auto"/>
    </w:pPr>
    <w:rPr>
      <w:rFonts w:ascii="Times New Roman" w:hAnsi="Times New Roman"/>
      <w:szCs w:val="24"/>
    </w:rPr>
  </w:style>
  <w:style w:type="paragraph" w:styleId="1559" w:customStyle="1">
    <w:name w:val="目录标题"/>
    <w:qFormat/>
    <w:pPr>
      <w:jc w:val="center"/>
    </w:pPr>
    <w:rPr>
      <w:rFonts w:ascii="Arial" w:hAnsi="Arial" w:eastAsia="黑体"/>
      <w:sz w:val="36"/>
    </w:rPr>
  </w:style>
  <w:style w:type="paragraph" w:styleId="1560" w:customStyle="1">
    <w:name w:val="Char Char2 Char Char Char Char Char Char Char Char1"/>
    <w:basedOn w:val="799"/>
    <w:qFormat/>
    <w:pPr>
      <w:jc w:val="left"/>
      <w:spacing w:after="160" w:line="240" w:lineRule="exact"/>
      <w:widowControl/>
    </w:pPr>
    <w:rPr>
      <w:rFonts w:ascii="Verdana" w:hAnsi="Verdana"/>
      <w:sz w:val="24"/>
      <w:lang w:eastAsia="en-US"/>
    </w:rPr>
  </w:style>
  <w:style w:type="paragraph" w:styleId="1561" w:customStyle="1">
    <w:name w:val="五级条标题"/>
    <w:basedOn w:val="1562"/>
    <w:next w:val="1505"/>
    <w:qFormat/>
    <w:pPr>
      <w:outlineLvl w:val="6"/>
    </w:pPr>
  </w:style>
  <w:style w:type="paragraph" w:styleId="1562" w:customStyle="1">
    <w:name w:val="四级条标题"/>
    <w:basedOn w:val="1563"/>
    <w:next w:val="1505"/>
    <w:qFormat/>
    <w:pPr>
      <w:outlineLvl w:val="5"/>
    </w:pPr>
  </w:style>
  <w:style w:type="paragraph" w:styleId="1563" w:customStyle="1">
    <w:name w:val="三级条标题"/>
    <w:basedOn w:val="1510"/>
    <w:next w:val="1505"/>
    <w:qFormat/>
    <w:pPr>
      <w:numPr>
        <w:ilvl w:val="0"/>
        <w:numId w:val="0"/>
      </w:numPr>
      <w:jc w:val="both"/>
      <w:outlineLvl w:val="4"/>
    </w:pPr>
    <w:rPr>
      <w:rFonts w:ascii="黑体"/>
    </w:rPr>
  </w:style>
  <w:style w:type="paragraph" w:styleId="1564" w:customStyle="1">
    <w:name w:val="article1"/>
    <w:basedOn w:val="799"/>
    <w:qFormat/>
    <w:pPr>
      <w:ind w:firstLine="360"/>
      <w:jc w:val="left"/>
      <w:spacing w:before="120" w:line="420" w:lineRule="atLeast"/>
      <w:widowControl/>
    </w:pPr>
    <w:rPr>
      <w:rFonts w:ascii="宋体" w:hAnsi="宋体" w:cs="宋体"/>
      <w:color w:val="000000"/>
      <w:sz w:val="20"/>
    </w:rPr>
  </w:style>
  <w:style w:type="paragraph" w:styleId="1565" w:customStyle="1">
    <w:name w:val="样式 点对点应答内容 + 蓝色"/>
    <w:basedOn w:val="1566"/>
    <w:qFormat/>
    <w:rPr>
      <w:color w:val="0000ff"/>
      <w:sz w:val="24"/>
    </w:rPr>
  </w:style>
  <w:style w:type="paragraph" w:styleId="1566" w:customStyle="1">
    <w:name w:val="点对点应答内容"/>
    <w:basedOn w:val="1417"/>
    <w:qFormat/>
    <w:pPr>
      <w:ind w:firstLine="560"/>
      <w:spacing w:before="156" w:after="156"/>
    </w:pPr>
    <w:rPr>
      <w:i/>
      <w:iCs/>
      <w:sz w:val="28"/>
      <w:u w:val="single"/>
    </w:rPr>
  </w:style>
  <w:style w:type="paragraph" w:styleId="1567" w:customStyle="1">
    <w:name w:val="样式 小四 行距: 1.5 倍行距"/>
    <w:basedOn w:val="799"/>
    <w:qFormat/>
    <w:pPr>
      <w:ind w:firstLine="420"/>
    </w:pPr>
    <w:rPr>
      <w:rFonts w:ascii="Times New Roman" w:hAnsi="Times New Roman" w:cs="宋体"/>
    </w:rPr>
  </w:style>
  <w:style w:type="paragraph" w:styleId="1568" w:customStyle="1">
    <w:name w:val="s12"/>
    <w:basedOn w:val="799"/>
    <w:qFormat/>
    <w:pPr>
      <w:jc w:val="left"/>
      <w:widowControl/>
    </w:pPr>
    <w:rPr>
      <w:rFonts w:ascii="Times New Roman" w:hAnsi="Times New Roman"/>
      <w:color w:val="000000"/>
      <w:sz w:val="24"/>
      <w:szCs w:val="24"/>
    </w:rPr>
  </w:style>
  <w:style w:type="paragraph" w:styleId="1569" w:customStyle="1">
    <w:name w:val="nt"/>
    <w:basedOn w:val="799"/>
    <w:qFormat/>
    <w:pPr>
      <w:jc w:val="left"/>
      <w:spacing w:before="100" w:beforeAutospacing="1" w:after="100" w:afterAutospacing="1"/>
      <w:widowControl/>
    </w:pPr>
    <w:rPr>
      <w:rFonts w:ascii="宋体" w:hAnsi="宋体" w:cs="宋体"/>
      <w:sz w:val="24"/>
      <w:szCs w:val="24"/>
    </w:rPr>
  </w:style>
  <w:style w:type="paragraph" w:styleId="1570" w:customStyle="1">
    <w:name w:val="arial122"/>
    <w:basedOn w:val="799"/>
    <w:qFormat/>
    <w:pPr>
      <w:jc w:val="left"/>
      <w:spacing w:before="100" w:beforeAutospacing="1" w:after="100" w:afterAutospacing="1"/>
      <w:widowControl/>
    </w:pPr>
    <w:rPr>
      <w:rFonts w:ascii="宋体" w:hAnsi="宋体" w:cs="宋体"/>
      <w:sz w:val="24"/>
      <w:szCs w:val="24"/>
    </w:rPr>
  </w:style>
  <w:style w:type="paragraph" w:styleId="1571" w:customStyle="1">
    <w:name w:val="正文 缩进 小四"/>
    <w:basedOn w:val="799"/>
    <w:qFormat/>
    <w:pPr>
      <w:ind w:firstLine="200"/>
    </w:pPr>
    <w:rPr>
      <w:rFonts w:ascii="Times New Roman" w:hAnsi="Times New Roman" w:cs="宋体"/>
      <w:sz w:val="24"/>
    </w:rPr>
  </w:style>
  <w:style w:type="paragraph" w:styleId="1572" w:customStyle="1">
    <w:name w:val="s9"/>
    <w:basedOn w:val="799"/>
    <w:qFormat/>
    <w:pPr>
      <w:jc w:val="left"/>
      <w:widowControl/>
    </w:pPr>
    <w:rPr>
      <w:rFonts w:ascii="黑体" w:hAnsi="黑体" w:eastAsia="黑体" w:cs="宋体"/>
      <w:color w:val="000000"/>
      <w:sz w:val="32"/>
      <w:szCs w:val="32"/>
    </w:rPr>
  </w:style>
  <w:style w:type="paragraph" w:styleId="1573" w:customStyle="1">
    <w:name w:val="带符号的正文标准格式-21"/>
    <w:basedOn w:val="1525"/>
    <w:qFormat/>
    <w:pPr>
      <w:numPr>
        <w:numId w:val="22"/>
      </w:numPr>
      <w:ind w:left="1440" w:firstLine="178"/>
      <w:tabs>
        <w:tab w:val="left" w:pos="1620" w:leader="none"/>
      </w:tabs>
    </w:pPr>
  </w:style>
  <w:style w:type="paragraph" w:styleId="1574" w:customStyle="1">
    <w:name w:val="Char Char Char Char Char Char Char Char Char Char Char Char Char Char Char1 Char"/>
    <w:basedOn w:val="799"/>
    <w:qFormat/>
    <w:pPr>
      <w:jc w:val="left"/>
      <w:spacing w:after="160" w:line="240" w:lineRule="exact"/>
      <w:widowControl/>
    </w:pPr>
    <w:rPr>
      <w:rFonts w:ascii="Verdana" w:hAnsi="Verdana"/>
      <w:sz w:val="20"/>
      <w:lang w:eastAsia="en-US"/>
    </w:rPr>
  </w:style>
  <w:style w:type="paragraph" w:styleId="1575" w:customStyle="1">
    <w:name w:val="方案_标题1"/>
    <w:basedOn w:val="800"/>
    <w:next w:val="799"/>
    <w:qFormat/>
    <w:pPr>
      <w:jc w:val="left"/>
      <w:spacing w:line="480" w:lineRule="auto"/>
      <w:widowControl/>
    </w:pPr>
    <w:rPr>
      <w:rFonts w:ascii="Times New Roman" w:hAnsi="Times New Roman" w:eastAsia="宋体"/>
      <w:bCs/>
      <w:sz w:val="36"/>
      <w:szCs w:val="44"/>
      <w:lang w:val="zh-CN"/>
    </w:rPr>
  </w:style>
  <w:style w:type="paragraph" w:styleId="1576" w:customStyle="1">
    <w:name w:val="样式 标题 1QCI heading 1Section HeadingChapter Headlineh1II+I..."/>
    <w:basedOn w:val="800"/>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77" w:customStyle="1">
    <w:name w:val="样式5"/>
    <w:basedOn w:val="799"/>
    <w:qFormat/>
    <w:pPr>
      <w:ind w:firstLine="425"/>
      <w:spacing w:line="440" w:lineRule="atLeast"/>
      <w:widowControl/>
    </w:pPr>
    <w:rPr>
      <w:rFonts w:ascii="Times New Roman" w:hAnsi="Times New Roman"/>
      <w:sz w:val="24"/>
    </w:rPr>
  </w:style>
  <w:style w:type="paragraph" w:styleId="1578" w:customStyle="1">
    <w:name w:val="Char Char Char Char"/>
    <w:basedOn w:val="799"/>
    <w:qFormat/>
    <w:pPr>
      <w:jc w:val="left"/>
      <w:spacing w:after="160" w:line="240" w:lineRule="exact"/>
      <w:widowControl/>
    </w:pPr>
    <w:rPr>
      <w:rFonts w:ascii="Verdana" w:hAnsi="Verdana"/>
      <w:sz w:val="20"/>
      <w:lang w:eastAsia="en-US"/>
    </w:rPr>
  </w:style>
  <w:style w:type="paragraph" w:styleId="1579" w:customStyle="1">
    <w:name w:val="z1"/>
    <w:basedOn w:val="799"/>
    <w:qFormat/>
    <w:pPr>
      <w:ind w:left="359" w:firstLine="480"/>
      <w:spacing w:line="300" w:lineRule="auto"/>
      <w:widowControl/>
    </w:pPr>
    <w:rPr>
      <w:sz w:val="24"/>
      <w:szCs w:val="21"/>
    </w:rPr>
  </w:style>
  <w:style w:type="paragraph" w:styleId="1580" w:customStyle="1">
    <w:name w:val="默认段落字体 Para Char Char Char Char Char Char Char Char Char Char Char Char Char Char"/>
    <w:basedOn w:val="968"/>
    <w:qFormat/>
    <w:rPr>
      <w:rFonts w:ascii="Tahoma" w:hAnsi="Tahoma"/>
      <w:sz w:val="20"/>
      <w:szCs w:val="24"/>
      <w:lang w:val="zh-CN"/>
    </w:rPr>
  </w:style>
  <w:style w:type="paragraph" w:styleId="1581" w:customStyle="1">
    <w:name w:val="Neu-T1"/>
    <w:basedOn w:val="800"/>
    <w:qFormat/>
    <w:pPr>
      <w:ind w:left="425" w:hanging="425"/>
      <w:jc w:val="left"/>
      <w:keepLines w:val="0"/>
      <w:spacing w:before="0" w:after="0" w:line="480" w:lineRule="auto"/>
    </w:pPr>
    <w:rPr>
      <w:rFonts w:ascii="宋体" w:hAnsi="宋体" w:eastAsia="宋体"/>
      <w:sz w:val="36"/>
      <w:szCs w:val="36"/>
      <w:lang w:val="zh-CN"/>
    </w:rPr>
  </w:style>
  <w:style w:type="paragraph" w:styleId="1582" w:customStyle="1">
    <w:name w:val="Char Char Char Char Char Char Char Char Char Char Char Char Char Char Char Char2"/>
    <w:basedOn w:val="799"/>
    <w:qFormat/>
    <w:pPr>
      <w:tabs>
        <w:tab w:val="left" w:pos="360" w:leader="none"/>
      </w:tabs>
    </w:pPr>
    <w:rPr>
      <w:rFonts w:ascii="Times New Roman" w:hAnsi="Times New Roman"/>
      <w:sz w:val="24"/>
      <w:szCs w:val="24"/>
    </w:rPr>
  </w:style>
  <w:style w:type="paragraph" w:styleId="1583" w:customStyle="1">
    <w:name w:val="07415"/>
    <w:basedOn w:val="799"/>
    <w:qFormat/>
    <w:pPr>
      <w:jc w:val="left"/>
      <w:spacing w:before="100" w:beforeAutospacing="1" w:after="100" w:afterAutospacing="1"/>
      <w:widowControl/>
    </w:pPr>
    <w:rPr>
      <w:rFonts w:ascii="宋体" w:hAnsi="宋体" w:cs="宋体"/>
      <w:sz w:val="24"/>
      <w:szCs w:val="24"/>
    </w:rPr>
  </w:style>
  <w:style w:type="paragraph" w:styleId="1584" w:customStyle="1">
    <w:name w:val="正文标准样式ty Char"/>
    <w:basedOn w:val="799"/>
    <w:qFormat/>
    <w:pPr>
      <w:ind w:firstLine="480"/>
      <w:spacing w:line="360" w:lineRule="auto"/>
    </w:pPr>
    <w:rPr>
      <w:rFonts w:ascii="Times New Roman" w:hAnsi="Times New Roman" w:cs="宋体"/>
      <w:sz w:val="24"/>
    </w:rPr>
  </w:style>
  <w:style w:type="paragraph" w:styleId="1585" w:customStyle="1">
    <w:name w:val="样式 正文首行缩进 + 宋体 首行缩进:  0.74 厘米"/>
    <w:basedOn w:val="1004"/>
    <w:qFormat/>
    <w:pPr>
      <w:ind w:firstLine="0"/>
      <w:spacing w:before="120" w:after="0" w:line="380" w:lineRule="exact"/>
      <w:widowControl w:val="off"/>
    </w:pPr>
    <w:rPr>
      <w:rFonts w:ascii="宋体" w:hAnsi="宋体" w:eastAsia="宋体" w:cs="宋体"/>
      <w:position w:val="0"/>
      <w:sz w:val="24"/>
      <w:szCs w:val="20"/>
      <w:lang w:val="zh-CN"/>
    </w:rPr>
  </w:style>
  <w:style w:type="paragraph" w:styleId="1586" w:customStyle="1">
    <w:name w:val="Char Char Char Char Char Char Char1"/>
    <w:basedOn w:val="799"/>
    <w:qFormat/>
    <w:pPr>
      <w:jc w:val="left"/>
      <w:spacing w:after="160" w:line="240" w:lineRule="exact"/>
      <w:widowControl/>
    </w:pPr>
    <w:rPr>
      <w:rFonts w:ascii="Verdana" w:hAnsi="Verdana"/>
      <w:sz w:val="20"/>
      <w:lang w:eastAsia="en-US"/>
    </w:rPr>
  </w:style>
  <w:style w:type="paragraph" w:styleId="1587" w:customStyle="1">
    <w:name w:val="注标题"/>
    <w:basedOn w:val="799"/>
    <w:qFormat/>
    <w:rPr>
      <w:rFonts w:ascii="Times New Roman" w:hAnsi="Times New Roman"/>
      <w:sz w:val="18"/>
      <w:szCs w:val="18"/>
    </w:rPr>
  </w:style>
  <w:style w:type="paragraph" w:styleId="1588" w:customStyle="1">
    <w:name w:val="带编号正文标准格式-12"/>
    <w:basedOn w:val="1343"/>
    <w:qFormat/>
    <w:pPr>
      <w:numPr>
        <w:numId w:val="23"/>
      </w:numPr>
      <w:ind w:left="0" w:firstLine="431"/>
      <w:jc w:val="both"/>
      <w:widowControl w:val="off"/>
      <w:tabs>
        <w:tab w:val="left" w:pos="360" w:leader="none"/>
      </w:tabs>
    </w:pPr>
  </w:style>
  <w:style w:type="paragraph" w:styleId="1589" w:customStyle="1">
    <w:name w:val="Z5"/>
    <w:basedOn w:val="799"/>
    <w:next w:val="799"/>
    <w:qFormat/>
    <w:pPr>
      <w:ind w:left="1200" w:hanging="360"/>
      <w:spacing w:before="240"/>
      <w:tabs>
        <w:tab w:val="left" w:pos="1200" w:leader="none"/>
        <w:tab w:val="left" w:pos="2580" w:leader="none"/>
      </w:tabs>
      <w:outlineLvl w:val="4"/>
    </w:pPr>
    <w:rPr>
      <w:rFonts w:ascii="Tahoma" w:hAnsi="Tahoma" w:eastAsia="幼圆"/>
      <w:szCs w:val="24"/>
    </w:rPr>
  </w:style>
  <w:style w:type="paragraph" w:styleId="1590" w:customStyle="1">
    <w:name w:val="表格题注"/>
    <w:next w:val="799"/>
    <w:qFormat/>
    <w:pPr>
      <w:numPr>
        <w:ilvl w:val="8"/>
        <w:numId w:val="24"/>
      </w:numPr>
      <w:ind w:left="1089" w:hanging="369"/>
      <w:jc w:val="center"/>
      <w:keepLines/>
    </w:pPr>
    <w:rPr>
      <w:rFonts w:ascii="Arial" w:hAnsi="Arial"/>
      <w:sz w:val="18"/>
      <w:szCs w:val="18"/>
    </w:rPr>
  </w:style>
  <w:style w:type="paragraph" w:styleId="1591" w:customStyle="1">
    <w:name w:val="插图题注"/>
    <w:next w:val="799"/>
    <w:qFormat/>
    <w:pPr>
      <w:numPr>
        <w:ilvl w:val="7"/>
        <w:numId w:val="24"/>
      </w:numPr>
      <w:ind w:left="1089" w:hanging="369"/>
      <w:jc w:val="center"/>
    </w:pPr>
    <w:rPr>
      <w:rFonts w:ascii="Arial" w:hAnsi="Arial"/>
      <w:sz w:val="18"/>
      <w:szCs w:val="18"/>
    </w:rPr>
  </w:style>
  <w:style w:type="paragraph" w:styleId="1592" w:customStyle="1">
    <w:name w:val="默认段落字体 Para Char Char Char Char Char Char Char"/>
    <w:basedOn w:val="799"/>
    <w:qFormat/>
    <w:rPr>
      <w:rFonts w:ascii="Tahoma" w:hAnsi="Tahoma"/>
      <w:sz w:val="24"/>
    </w:rPr>
  </w:style>
  <w:style w:type="paragraph" w:styleId="1593" w:customStyle="1">
    <w:name w:val="带编号正文标准格式-13"/>
    <w:basedOn w:val="1536"/>
    <w:qFormat/>
    <w:pPr>
      <w:numPr>
        <w:numId w:val="0"/>
      </w:numPr>
    </w:pPr>
  </w:style>
  <w:style w:type="paragraph" w:styleId="1594" w:customStyle="1">
    <w:name w:val="s4"/>
    <w:basedOn w:val="799"/>
    <w:qFormat/>
    <w:pPr>
      <w:jc w:val="left"/>
      <w:widowControl/>
    </w:pPr>
    <w:rPr>
      <w:rFonts w:ascii="黑体" w:hAnsi="黑体" w:eastAsia="黑体" w:cs="宋体"/>
      <w:color w:val="000000"/>
      <w:sz w:val="30"/>
      <w:szCs w:val="30"/>
    </w:rPr>
  </w:style>
  <w:style w:type="paragraph" w:styleId="1595" w:customStyle="1">
    <w:name w:val="带编号正文标准格式-14"/>
    <w:basedOn w:val="1536"/>
    <w:qFormat/>
    <w:pPr>
      <w:numPr>
        <w:numId w:val="0"/>
      </w:numPr>
    </w:pPr>
  </w:style>
  <w:style w:type="paragraph" w:styleId="1596" w:customStyle="1">
    <w:name w:val="s7"/>
    <w:basedOn w:val="799"/>
    <w:qFormat/>
    <w:pPr>
      <w:jc w:val="left"/>
      <w:widowControl/>
    </w:pPr>
    <w:rPr>
      <w:rFonts w:ascii="黑体" w:hAnsi="黑体" w:eastAsia="黑体" w:cs="宋体"/>
      <w:color w:val="000000"/>
      <w:sz w:val="44"/>
      <w:szCs w:val="44"/>
    </w:rPr>
  </w:style>
  <w:style w:type="paragraph" w:styleId="1597" w:customStyle="1">
    <w:name w:val="带编号正文标准格式-11"/>
    <w:basedOn w:val="1595"/>
    <w:qFormat/>
    <w:pPr>
      <w:ind w:left="1080" w:hanging="540"/>
      <w:tabs>
        <w:tab w:val="left" w:pos="1080" w:leader="none"/>
      </w:tabs>
    </w:pPr>
  </w:style>
  <w:style w:type="paragraph" w:styleId="1598" w:customStyle="1">
    <w:name w:val="p"/>
    <w:basedOn w:val="799"/>
    <w:qFormat/>
    <w:pPr>
      <w:jc w:val="left"/>
      <w:widowControl/>
    </w:pPr>
    <w:rPr>
      <w:rFonts w:ascii="宋体" w:hAnsi="宋体" w:cs="宋体"/>
      <w:color w:val="000000"/>
      <w:sz w:val="24"/>
      <w:szCs w:val="24"/>
    </w:rPr>
  </w:style>
  <w:style w:type="paragraph" w:styleId="1599" w:customStyle="1">
    <w:name w:val="s6"/>
    <w:basedOn w:val="799"/>
    <w:qFormat/>
    <w:pPr>
      <w:jc w:val="left"/>
      <w:widowControl/>
    </w:pPr>
    <w:rPr>
      <w:rFonts w:cs="Arial"/>
      <w:color w:val="000000"/>
      <w:sz w:val="44"/>
      <w:szCs w:val="44"/>
    </w:rPr>
  </w:style>
  <w:style w:type="paragraph" w:styleId="1600" w:customStyle="1">
    <w:name w:val="点对点应答"/>
    <w:basedOn w:val="1343"/>
    <w:qFormat/>
    <w:pPr>
      <w:ind w:firstLine="200"/>
      <w:jc w:val="both"/>
      <w:widowControl w:val="off"/>
    </w:pPr>
    <w:rPr>
      <w:i/>
      <w:color w:val="0000ff"/>
      <w:szCs w:val="21"/>
    </w:rPr>
  </w:style>
  <w:style w:type="paragraph" w:styleId="1601" w:customStyle="1">
    <w:name w:val="s5"/>
    <w:basedOn w:val="799"/>
    <w:qFormat/>
    <w:pPr>
      <w:jc w:val="left"/>
      <w:widowControl/>
    </w:pPr>
    <w:rPr>
      <w:rFonts w:cs="Arial"/>
      <w:color w:val="000000"/>
      <w:sz w:val="30"/>
      <w:szCs w:val="30"/>
    </w:rPr>
  </w:style>
  <w:style w:type="paragraph" w:styleId="1602" w:customStyle="1">
    <w:name w:val="日期1"/>
    <w:basedOn w:val="799"/>
    <w:next w:val="799"/>
    <w:qFormat/>
    <w:pPr>
      <w:spacing w:line="312" w:lineRule="atLeast"/>
    </w:pPr>
    <w:rPr>
      <w:rFonts w:ascii="Times New Roman" w:hAnsi="Times New Roman"/>
      <w:sz w:val="24"/>
    </w:rPr>
  </w:style>
  <w:style w:type="paragraph" w:styleId="1603" w:customStyle="1">
    <w:name w:val="前言、引言标题"/>
    <w:next w:val="799"/>
    <w:qFormat/>
    <w:pPr>
      <w:jc w:val="center"/>
      <w:spacing w:before="640" w:after="560"/>
      <w:shd w:val="clear" w:color="ffffff" w:fill="ffffff"/>
      <w:outlineLvl w:val="0"/>
    </w:pPr>
    <w:rPr>
      <w:rFonts w:ascii="黑体" w:eastAsia="黑体"/>
      <w:sz w:val="32"/>
    </w:rPr>
  </w:style>
  <w:style w:type="paragraph" w:styleId="1604" w:customStyle="1">
    <w:name w:val="Char Char Char Char Char Char Char Char"/>
    <w:basedOn w:val="799"/>
    <w:qFormat/>
    <w:pPr>
      <w:tabs>
        <w:tab w:val="left" w:pos="360" w:leader="none"/>
      </w:tabs>
    </w:pPr>
    <w:rPr>
      <w:rFonts w:ascii="Times New Roman" w:hAnsi="Times New Roman"/>
      <w:sz w:val="24"/>
      <w:szCs w:val="24"/>
    </w:rPr>
  </w:style>
  <w:style w:type="paragraph" w:styleId="1605" w:customStyle="1">
    <w:name w:val="s3"/>
    <w:basedOn w:val="799"/>
    <w:qFormat/>
    <w:pPr>
      <w:jc w:val="left"/>
      <w:widowControl/>
    </w:pPr>
    <w:rPr>
      <w:rFonts w:ascii="黑体" w:hAnsi="黑体" w:eastAsia="黑体" w:cs="宋体"/>
      <w:color w:val="ffffff"/>
      <w:sz w:val="72"/>
      <w:szCs w:val="72"/>
    </w:rPr>
  </w:style>
  <w:style w:type="paragraph" w:styleId="1606" w:customStyle="1">
    <w:name w:val="表头"/>
    <w:basedOn w:val="799"/>
    <w:qFormat/>
    <w:pPr>
      <w:jc w:val="center"/>
      <w:spacing w:before="160" w:after="60"/>
    </w:pPr>
    <w:rPr>
      <w:rFonts w:ascii="黑体" w:hAnsi="Monotype Corsiva" w:eastAsia="黑体"/>
      <w:b/>
      <w:szCs w:val="24"/>
    </w:rPr>
  </w:style>
  <w:style w:type="paragraph" w:styleId="1607" w:customStyle="1">
    <w:name w:val="文档正文"/>
    <w:basedOn w:val="799"/>
    <w:qFormat/>
    <w:pPr>
      <w:ind w:firstLine="567"/>
      <w:spacing w:line="480" w:lineRule="atLeast"/>
    </w:pPr>
    <w:rPr>
      <w:rFonts w:ascii="长城仿宋" w:hAnsi="Times New Roman"/>
      <w:sz w:val="24"/>
    </w:rPr>
  </w:style>
  <w:style w:type="paragraph" w:styleId="1608" w:customStyle="1">
    <w:name w:val="样式 宋体 首行缩进:  2 字符"/>
    <w:basedOn w:val="799"/>
    <w:next w:val="964"/>
    <w:qFormat/>
    <w:pPr>
      <w:ind w:firstLine="200"/>
      <w:spacing w:line="360" w:lineRule="auto"/>
    </w:pPr>
    <w:rPr>
      <w:rFonts w:ascii="宋体" w:hAnsi="宋体" w:cs="宋体"/>
      <w:sz w:val="24"/>
      <w:szCs w:val="24"/>
    </w:rPr>
  </w:style>
  <w:style w:type="paragraph" w:styleId="1609" w:customStyle="1">
    <w:name w:val="s8"/>
    <w:basedOn w:val="799"/>
    <w:qFormat/>
    <w:pPr>
      <w:jc w:val="left"/>
      <w:widowControl/>
    </w:pPr>
    <w:rPr>
      <w:rFonts w:cs="Arial"/>
      <w:color w:val="000000"/>
      <w:sz w:val="32"/>
      <w:szCs w:val="32"/>
    </w:rPr>
  </w:style>
  <w:style w:type="paragraph" w:styleId="1610" w:customStyle="1">
    <w:name w:val="s10"/>
    <w:basedOn w:val="799"/>
    <w:qFormat/>
    <w:pPr>
      <w:jc w:val="left"/>
      <w:widowControl/>
    </w:pPr>
    <w:rPr>
      <w:rFonts w:cs="Arial"/>
      <w:color w:val="000000"/>
      <w:sz w:val="24"/>
      <w:szCs w:val="24"/>
    </w:rPr>
  </w:style>
  <w:style w:type="paragraph" w:styleId="1611" w:customStyle="1">
    <w:name w:val="s11"/>
    <w:basedOn w:val="799"/>
    <w:qFormat/>
    <w:pPr>
      <w:jc w:val="left"/>
      <w:widowControl/>
    </w:pPr>
    <w:rPr>
      <w:rFonts w:ascii="Times New Roman" w:hAnsi="Times New Roman"/>
      <w:b/>
      <w:bCs/>
      <w:color w:val="000000"/>
      <w:sz w:val="24"/>
      <w:szCs w:val="24"/>
    </w:rPr>
  </w:style>
  <w:style w:type="paragraph" w:styleId="1612" w:customStyle="1">
    <w:name w:val="xl118"/>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13" w:customStyle="1">
    <w:name w:val="s15"/>
    <w:basedOn w:val="799"/>
    <w:qFormat/>
    <w:pPr>
      <w:jc w:val="left"/>
      <w:widowControl/>
    </w:pPr>
    <w:rPr>
      <w:rFonts w:ascii="宋体" w:hAnsi="宋体" w:cs="宋体"/>
      <w:color w:val="000000"/>
      <w:szCs w:val="21"/>
    </w:rPr>
  </w:style>
  <w:style w:type="paragraph" w:styleId="1614" w:customStyle="1">
    <w:name w:val="xl109"/>
    <w:basedOn w:val="799"/>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15" w:customStyle="1">
    <w:name w:val="s16"/>
    <w:basedOn w:val="799"/>
    <w:qFormat/>
    <w:pPr>
      <w:jc w:val="left"/>
      <w:widowControl/>
    </w:pPr>
    <w:rPr>
      <w:rFonts w:ascii="Wingdings" w:hAnsi="Wingdings" w:cs="宋体"/>
      <w:color w:val="000000"/>
      <w:sz w:val="24"/>
      <w:szCs w:val="24"/>
    </w:rPr>
  </w:style>
  <w:style w:type="paragraph" w:styleId="1616" w:customStyle="1">
    <w:name w:val="xl124"/>
    <w:basedOn w:val="7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7" w:customStyle="1">
    <w:name w:val="s17"/>
    <w:basedOn w:val="799"/>
    <w:qFormat/>
    <w:pPr>
      <w:jc w:val="left"/>
      <w:widowControl/>
    </w:pPr>
    <w:rPr>
      <w:rFonts w:cs="Arial"/>
      <w:color w:val="000000"/>
      <w:sz w:val="28"/>
      <w:szCs w:val="28"/>
    </w:rPr>
  </w:style>
  <w:style w:type="paragraph" w:styleId="1618" w:customStyle="1">
    <w:name w:val="xl104"/>
    <w:basedOn w:val="799"/>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9" w:customStyle="1">
    <w:name w:val="s18"/>
    <w:basedOn w:val="799"/>
    <w:qFormat/>
    <w:pPr>
      <w:jc w:val="left"/>
      <w:widowControl/>
    </w:pPr>
    <w:rPr>
      <w:rFonts w:ascii="黑体" w:hAnsi="黑体" w:eastAsia="黑体" w:cs="宋体"/>
      <w:color w:val="000000"/>
      <w:sz w:val="28"/>
      <w:szCs w:val="28"/>
    </w:rPr>
  </w:style>
  <w:style w:type="paragraph" w:styleId="1620" w:customStyle="1">
    <w:name w:val="s19"/>
    <w:basedOn w:val="799"/>
    <w:qFormat/>
    <w:pPr>
      <w:jc w:val="left"/>
      <w:widowControl/>
    </w:pPr>
    <w:rPr>
      <w:rFonts w:ascii="Times New Roman" w:hAnsi="Times New Roman"/>
      <w:color w:val="000000"/>
      <w:szCs w:val="21"/>
    </w:rPr>
  </w:style>
  <w:style w:type="paragraph" w:styleId="1621" w:customStyle="1">
    <w:name w:val="s20"/>
    <w:basedOn w:val="799"/>
    <w:qFormat/>
    <w:pPr>
      <w:jc w:val="left"/>
      <w:widowControl/>
    </w:pPr>
    <w:rPr>
      <w:rFonts w:ascii="Wingdings" w:hAnsi="Wingdings" w:cs="宋体"/>
      <w:color w:val="000000"/>
      <w:szCs w:val="21"/>
    </w:rPr>
  </w:style>
  <w:style w:type="paragraph" w:styleId="1622" w:customStyle="1">
    <w:name w:val="xl119"/>
    <w:basedOn w:val="79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23" w:customStyle="1">
    <w:name w:val="s21"/>
    <w:basedOn w:val="799"/>
    <w:qFormat/>
    <w:pPr>
      <w:jc w:val="left"/>
      <w:widowControl/>
    </w:pPr>
    <w:rPr>
      <w:rFonts w:ascii="Calibri" w:hAnsi="Calibri" w:cs="宋体"/>
      <w:color w:val="000000"/>
      <w:szCs w:val="21"/>
    </w:rPr>
  </w:style>
  <w:style w:type="paragraph" w:styleId="1624" w:customStyle="1">
    <w:name w:val="s22"/>
    <w:basedOn w:val="799"/>
    <w:qFormat/>
    <w:pPr>
      <w:jc w:val="left"/>
      <w:widowControl/>
    </w:pPr>
    <w:rPr>
      <w:rFonts w:ascii="华文细黑" w:hAnsi="华文细黑" w:eastAsia="华文细黑" w:cs="宋体"/>
      <w:color w:val="ffffff"/>
      <w:sz w:val="20"/>
    </w:rPr>
  </w:style>
  <w:style w:type="paragraph" w:styleId="1625" w:customStyle="1">
    <w:name w:val="xl120"/>
    <w:basedOn w:val="799"/>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s23"/>
    <w:basedOn w:val="799"/>
    <w:qFormat/>
    <w:pPr>
      <w:jc w:val="left"/>
      <w:widowControl/>
    </w:pPr>
    <w:rPr>
      <w:rFonts w:ascii="宋体" w:hAnsi="宋体" w:cs="宋体"/>
      <w:color w:val="000000"/>
      <w:szCs w:val="21"/>
    </w:rPr>
  </w:style>
  <w:style w:type="paragraph" w:styleId="1627" w:customStyle="1">
    <w:name w:val="xl128"/>
    <w:basedOn w:val="799"/>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28" w:customStyle="1">
    <w:name w:val="s24"/>
    <w:basedOn w:val="799"/>
    <w:qFormat/>
    <w:pPr>
      <w:jc w:val="left"/>
      <w:widowControl/>
    </w:pPr>
    <w:rPr>
      <w:rFonts w:cs="Arial"/>
      <w:color w:val="000000"/>
      <w:sz w:val="18"/>
      <w:szCs w:val="18"/>
    </w:rPr>
  </w:style>
  <w:style w:type="paragraph" w:styleId="1629" w:customStyle="1">
    <w:name w:val="s25"/>
    <w:basedOn w:val="799"/>
    <w:qFormat/>
    <w:pPr>
      <w:jc w:val="left"/>
      <w:widowControl/>
    </w:pPr>
    <w:rPr>
      <w:rFonts w:cs="Arial"/>
      <w:b/>
      <w:bCs/>
      <w:color w:val="000000"/>
      <w:sz w:val="18"/>
      <w:szCs w:val="18"/>
    </w:rPr>
  </w:style>
  <w:style w:type="paragraph" w:styleId="1630" w:customStyle="1">
    <w:name w:val="xl117"/>
    <w:basedOn w:val="79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1" w:customStyle="1">
    <w:name w:val="s26"/>
    <w:basedOn w:val="799"/>
    <w:qFormat/>
    <w:pPr>
      <w:jc w:val="left"/>
      <w:widowControl/>
    </w:pPr>
    <w:rPr>
      <w:rFonts w:ascii="华文细黑" w:hAnsi="华文细黑" w:eastAsia="华文细黑" w:cs="宋体"/>
      <w:color w:val="000000"/>
      <w:sz w:val="18"/>
      <w:szCs w:val="18"/>
    </w:rPr>
  </w:style>
  <w:style w:type="paragraph" w:styleId="1632" w:customStyle="1">
    <w:name w:val="s27"/>
    <w:basedOn w:val="799"/>
    <w:qFormat/>
    <w:pPr>
      <w:jc w:val="left"/>
      <w:widowControl/>
    </w:pPr>
    <w:rPr>
      <w:rFonts w:cs="Arial"/>
      <w:b/>
      <w:bCs/>
      <w:color w:val="00509b"/>
      <w:sz w:val="18"/>
      <w:szCs w:val="18"/>
    </w:rPr>
  </w:style>
  <w:style w:type="paragraph" w:styleId="1633" w:customStyle="1">
    <w:name w:val="xl103"/>
    <w:basedOn w:val="79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4" w:customStyle="1">
    <w:name w:val="xl67"/>
    <w:basedOn w:val="799"/>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5" w:customStyle="1">
    <w:name w:val="s28"/>
    <w:basedOn w:val="799"/>
    <w:qFormat/>
    <w:pPr>
      <w:jc w:val="left"/>
      <w:widowControl/>
    </w:pPr>
    <w:rPr>
      <w:rFonts w:ascii="宋体" w:hAnsi="宋体" w:cs="宋体"/>
      <w:b/>
      <w:bCs/>
      <w:color w:val="000000"/>
      <w:szCs w:val="21"/>
    </w:rPr>
  </w:style>
  <w:style w:type="paragraph" w:styleId="1636" w:customStyle="1">
    <w:name w:val="s29"/>
    <w:basedOn w:val="799"/>
    <w:qFormat/>
    <w:pPr>
      <w:jc w:val="left"/>
      <w:widowControl/>
    </w:pPr>
    <w:rPr>
      <w:rFonts w:ascii="Wingdings" w:hAnsi="Wingdings" w:cs="宋体"/>
      <w:b/>
      <w:bCs/>
      <w:color w:val="000000"/>
      <w:szCs w:val="21"/>
    </w:rPr>
  </w:style>
  <w:style w:type="paragraph" w:styleId="1637" w:customStyle="1">
    <w:name w:val="s30"/>
    <w:basedOn w:val="799"/>
    <w:qFormat/>
    <w:pPr>
      <w:jc w:val="left"/>
      <w:widowControl/>
    </w:pPr>
    <w:rPr>
      <w:rFonts w:cs="Arial"/>
      <w:b/>
      <w:bCs/>
      <w:color w:val="000000"/>
      <w:sz w:val="24"/>
      <w:szCs w:val="24"/>
    </w:rPr>
  </w:style>
  <w:style w:type="paragraph" w:styleId="1638" w:customStyle="1">
    <w:name w:val="s31"/>
    <w:basedOn w:val="799"/>
    <w:qFormat/>
    <w:pPr>
      <w:jc w:val="left"/>
      <w:widowControl/>
    </w:pPr>
    <w:rPr>
      <w:rFonts w:ascii="Symbol" w:hAnsi="Symbol" w:cs="宋体"/>
      <w:color w:val="000000"/>
      <w:sz w:val="24"/>
      <w:szCs w:val="24"/>
    </w:rPr>
  </w:style>
  <w:style w:type="paragraph" w:styleId="1639" w:customStyle="1">
    <w:name w:val="xl97"/>
    <w:basedOn w:val="799"/>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0" w:customStyle="1">
    <w:name w:val="标题3"/>
    <w:basedOn w:val="802"/>
    <w:qFormat/>
    <w:pPr>
      <w:ind w:left="720" w:hanging="720"/>
      <w:spacing w:before="120" w:after="120" w:line="360" w:lineRule="auto"/>
      <w:tabs>
        <w:tab w:val="left" w:pos="720" w:leader="none"/>
      </w:tabs>
    </w:pPr>
    <w:rPr>
      <w:rFonts w:ascii="Times New Roman" w:hAnsi="Times New Roman"/>
      <w:lang w:val="zh-CN"/>
    </w:rPr>
  </w:style>
  <w:style w:type="paragraph" w:styleId="1641" w:customStyle="1">
    <w:name w:val="标题二"/>
    <w:basedOn w:val="799"/>
    <w:qFormat/>
    <w:pPr>
      <w:ind w:left="600" w:hanging="373"/>
      <w:tabs>
        <w:tab w:val="left" w:pos="947" w:leader="none"/>
      </w:tabs>
    </w:pPr>
    <w:rPr>
      <w:rFonts w:ascii="Times New Roman" w:hAnsi="Times New Roman"/>
    </w:rPr>
  </w:style>
  <w:style w:type="paragraph" w:styleId="1642" w:customStyle="1">
    <w:name w:val="xl92"/>
    <w:basedOn w:val="799"/>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3" w:customStyle="1">
    <w:name w:val="xl112"/>
    <w:basedOn w:val="79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44" w:customStyle="1">
    <w:name w:val="样式 样式 正文 + + 首行缩进:  2 字符"/>
    <w:basedOn w:val="799"/>
    <w:qFormat/>
    <w:pPr>
      <w:ind w:firstLine="200"/>
      <w:spacing w:line="360" w:lineRule="auto"/>
    </w:pPr>
    <w:rPr>
      <w:rFonts w:ascii="Times New Roman" w:hAnsi="Times New Roman" w:cs="宋体"/>
    </w:rPr>
  </w:style>
  <w:style w:type="paragraph" w:styleId="1645" w:customStyle="1">
    <w:name w:val="标准书眉一"/>
    <w:qFormat/>
    <w:pPr>
      <w:numPr>
        <w:numId w:val="25"/>
      </w:numPr>
      <w:ind w:left="1020"/>
      <w:jc w:val="both"/>
      <w:tabs>
        <w:tab w:val="left" w:pos="900" w:leader="none"/>
        <w:tab w:val="left" w:pos="1020" w:leader="none"/>
      </w:tabs>
    </w:pPr>
  </w:style>
  <w:style w:type="paragraph" w:styleId="1646" w:customStyle="1">
    <w:name w:val="xl99"/>
    <w:basedOn w:val="7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47" w:customStyle="1">
    <w:name w:val="样式7"/>
    <w:basedOn w:val="799"/>
    <w:qFormat/>
    <w:pPr>
      <w:ind w:firstLine="601"/>
      <w:spacing w:line="440" w:lineRule="atLeast"/>
    </w:pPr>
    <w:rPr>
      <w:rFonts w:ascii="宋体" w:hAnsi="Times New Roman"/>
      <w:sz w:val="24"/>
    </w:rPr>
  </w:style>
  <w:style w:type="paragraph" w:styleId="1648" w:customStyle="1">
    <w:name w:val="xl123"/>
    <w:basedOn w:val="7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9" w:customStyle="1">
    <w:name w:val="xl68"/>
    <w:basedOn w:val="79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0" w:customStyle="1">
    <w:name w:val="xl116"/>
    <w:basedOn w:val="799"/>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51" w:customStyle="1">
    <w:name w:val="xl100"/>
    <w:basedOn w:val="7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52" w:customStyle="1">
    <w:name w:val="xl121"/>
    <w:basedOn w:val="799"/>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53" w:customStyle="1">
    <w:name w:val="样式8"/>
    <w:basedOn w:val="799"/>
    <w:qFormat/>
    <w:pPr>
      <w:ind w:firstLine="600"/>
      <w:spacing w:line="300" w:lineRule="auto"/>
    </w:pPr>
    <w:rPr>
      <w:rFonts w:ascii="Times New Roman" w:hAnsi="Times New Roman"/>
      <w:sz w:val="28"/>
    </w:rPr>
  </w:style>
  <w:style w:type="paragraph" w:styleId="1654" w:customStyle="1">
    <w:name w:val="xl133"/>
    <w:basedOn w:val="799"/>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55" w:customStyle="1">
    <w:name w:val="xl115"/>
    <w:basedOn w:val="799"/>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56" w:customStyle="1">
    <w:name w:val="xl136"/>
    <w:basedOn w:val="799"/>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57" w:customStyle="1">
    <w:name w:val="xl101"/>
    <w:basedOn w:val="799"/>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8" w:customStyle="1">
    <w:name w:val="xl131"/>
    <w:basedOn w:val="799"/>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59" w:customStyle="1">
    <w:name w:val="xl91"/>
    <w:basedOn w:val="799"/>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0" w:customStyle="1">
    <w:name w:val="xl93"/>
    <w:basedOn w:val="799"/>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1" w:customStyle="1">
    <w:name w:val="xl132"/>
    <w:basedOn w:val="799"/>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2" w:customStyle="1">
    <w:name w:val="xl94"/>
    <w:basedOn w:val="799"/>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3" w:customStyle="1">
    <w:name w:val="xl137"/>
    <w:basedOn w:val="799"/>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64" w:customStyle="1">
    <w:name w:val="xl95"/>
    <w:basedOn w:val="799"/>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5" w:customStyle="1">
    <w:name w:val="xl125"/>
    <w:basedOn w:val="79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6" w:customStyle="1">
    <w:name w:val="xl96"/>
    <w:basedOn w:val="799"/>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7" w:customStyle="1">
    <w:name w:val="xl98"/>
    <w:basedOn w:val="799"/>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8" w:customStyle="1">
    <w:name w:val="xl126"/>
    <w:basedOn w:val="79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9" w:customStyle="1">
    <w:name w:val="xl102"/>
    <w:basedOn w:val="799"/>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70" w:customStyle="1">
    <w:name w:val="xl105"/>
    <w:basedOn w:val="7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71" w:customStyle="1">
    <w:name w:val="xl106"/>
    <w:basedOn w:val="7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2" w:customStyle="1">
    <w:name w:val="xl107"/>
    <w:basedOn w:val="79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3" w:customStyle="1">
    <w:name w:val="xl108"/>
    <w:basedOn w:val="799"/>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74" w:customStyle="1">
    <w:name w:val="xl110"/>
    <w:basedOn w:val="799"/>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75" w:customStyle="1">
    <w:name w:val="xl129"/>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76" w:customStyle="1">
    <w:name w:val="xl111"/>
    <w:basedOn w:val="799"/>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77" w:customStyle="1">
    <w:name w:val="xl130"/>
    <w:basedOn w:val="799"/>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78" w:customStyle="1">
    <w:name w:val="xl113"/>
    <w:basedOn w:val="799"/>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79" w:customStyle="1">
    <w:name w:val="Char1 Char Char Char Char Char Char Char"/>
    <w:basedOn w:val="799"/>
    <w:qFormat/>
    <w:pPr>
      <w:jc w:val="left"/>
      <w:spacing w:before="60" w:after="60" w:line="360" w:lineRule="exact"/>
      <w:widowControl/>
    </w:pPr>
    <w:rPr>
      <w:rFonts w:ascii="Tahoma" w:hAnsi="Tahoma" w:cs="宋体"/>
      <w:sz w:val="24"/>
      <w:szCs w:val="24"/>
    </w:rPr>
  </w:style>
  <w:style w:type="paragraph" w:styleId="1680" w:customStyle="1">
    <w:name w:val="xl122"/>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81" w:customStyle="1">
    <w:name w:val="xl127"/>
    <w:basedOn w:val="79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82" w:customStyle="1">
    <w:name w:val="xl134"/>
    <w:basedOn w:val="799"/>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3" w:customStyle="1">
    <w:name w:val="xl135"/>
    <w:basedOn w:val="799"/>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4" w:customStyle="1">
    <w:name w:val="xl114"/>
    <w:basedOn w:val="7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85" w:customStyle="1">
    <w:name w:val="①方正一"/>
    <w:basedOn w:val="800"/>
    <w:next w:val="799"/>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86" w:customStyle="1">
    <w:name w:val="②方正二"/>
    <w:basedOn w:val="801"/>
    <w:next w:val="799"/>
    <w:qFormat/>
    <w:pPr>
      <w:numPr>
        <w:ilvl w:val="1"/>
        <w:numId w:val="26"/>
      </w:numPr>
      <w:ind w:left="0" w:firstLine="0"/>
      <w:jc w:val="left"/>
    </w:pPr>
    <w:rPr>
      <w:rFonts w:ascii="宋体" w:hAnsi="宋体" w:eastAsia="方正小标宋_GBK"/>
      <w:b w:val="0"/>
      <w:color w:val="000f2e"/>
      <w:sz w:val="32"/>
      <w:szCs w:val="24"/>
    </w:rPr>
  </w:style>
  <w:style w:type="paragraph" w:styleId="1687" w:customStyle="1">
    <w:name w:val="③方正三"/>
    <w:basedOn w:val="802"/>
    <w:next w:val="799"/>
    <w:qFormat/>
    <w:pPr>
      <w:numPr>
        <w:ilvl w:val="2"/>
        <w:numId w:val="26"/>
      </w:numPr>
      <w:ind w:left="0" w:firstLine="0"/>
      <w:jc w:val="left"/>
      <w:spacing w:before="0" w:after="0" w:line="360" w:lineRule="auto"/>
    </w:pPr>
    <w:rPr>
      <w:rFonts w:ascii="宋体" w:hAnsi="宋体"/>
      <w:b w:val="0"/>
      <w:color w:val="000f2e"/>
      <w:sz w:val="24"/>
    </w:rPr>
  </w:style>
  <w:style w:type="paragraph" w:styleId="1688" w:customStyle="1">
    <w:name w:val="④方正四"/>
    <w:basedOn w:val="803"/>
    <w:next w:val="799"/>
    <w:qFormat/>
    <w:pPr>
      <w:numPr>
        <w:ilvl w:val="3"/>
        <w:numId w:val="26"/>
      </w:numPr>
      <w:ind w:left="0" w:firstLine="0"/>
      <w:jc w:val="left"/>
      <w:spacing w:line="360" w:lineRule="auto"/>
    </w:pPr>
    <w:rPr>
      <w:rFonts w:ascii="宋体" w:hAnsi="宋体" w:eastAsia="宋体"/>
      <w:b w:val="0"/>
      <w:color w:val="000f2e"/>
      <w:sz w:val="24"/>
      <w:szCs w:val="28"/>
    </w:rPr>
  </w:style>
  <w:style w:type="paragraph" w:styleId="1689" w:customStyle="1">
    <w:name w:val="⑤方正五"/>
    <w:basedOn w:val="804"/>
    <w:next w:val="799"/>
    <w:qFormat/>
    <w:pPr>
      <w:numPr>
        <w:ilvl w:val="4"/>
        <w:numId w:val="26"/>
      </w:numPr>
      <w:ind w:left="0" w:firstLine="0"/>
      <w:jc w:val="left"/>
      <w:spacing w:before="0" w:after="0" w:line="360" w:lineRule="auto"/>
    </w:pPr>
    <w:rPr>
      <w:rFonts w:ascii="宋体" w:hAnsi="宋体"/>
      <w:b w:val="0"/>
      <w:color w:val="000f2e"/>
      <w:sz w:val="24"/>
    </w:rPr>
  </w:style>
  <w:style w:type="paragraph" w:styleId="1690" w:customStyle="1">
    <w:name w:val="⑥方正六"/>
    <w:basedOn w:val="805"/>
    <w:next w:val="799"/>
    <w:qFormat/>
    <w:pPr>
      <w:numPr>
        <w:ilvl w:val="5"/>
        <w:numId w:val="26"/>
      </w:numPr>
      <w:ind w:left="0" w:firstLine="0"/>
      <w:jc w:val="left"/>
      <w:spacing w:before="0" w:after="0" w:line="360" w:lineRule="auto"/>
    </w:pPr>
    <w:rPr>
      <w:rFonts w:ascii="宋体" w:hAnsi="宋体"/>
      <w:b w:val="0"/>
      <w:color w:val="000f2e"/>
      <w:szCs w:val="24"/>
    </w:rPr>
  </w:style>
  <w:style w:type="paragraph" w:styleId="1691" w:customStyle="1">
    <w:name w:val="⑦方正七"/>
    <w:basedOn w:val="806"/>
    <w:next w:val="799"/>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92" w:customStyle="1">
    <w:name w:val="⑧方正八"/>
    <w:basedOn w:val="807"/>
    <w:next w:val="799"/>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93" w:customStyle="1">
    <w:name w:val="样式9"/>
    <w:basedOn w:val="801"/>
    <w:qFormat/>
    <w:pPr>
      <w:ind w:firstLine="200"/>
    </w:pPr>
    <w:rPr>
      <w:rFonts w:ascii="宋体" w:hAnsi="宋体"/>
      <w:szCs w:val="21"/>
    </w:rPr>
  </w:style>
  <w:style w:type="paragraph" w:styleId="1694" w:customStyle="1">
    <w:name w:val="列出段落11"/>
    <w:basedOn w:val="799"/>
    <w:uiPriority w:val="99"/>
    <w:qFormat/>
    <w:pPr>
      <w:ind w:firstLine="420"/>
      <w:spacing w:line="360" w:lineRule="auto"/>
    </w:pPr>
    <w:rPr>
      <w:rFonts w:ascii="Calibri" w:hAnsi="Calibri" w:eastAsia="Songti SC" w:cstheme="minorBidi"/>
      <w:szCs w:val="22"/>
    </w:rPr>
  </w:style>
  <w:style w:type="paragraph" w:styleId="1695" w:customStyle="1">
    <w:name w:val="WPSOffice手动目录 1"/>
    <w:qFormat/>
    <w:rPr>
      <w:rFonts w:asciiTheme="minorHAnsi" w:hAnsiTheme="minorHAnsi" w:eastAsiaTheme="minorEastAsia" w:cstheme="minorBidi"/>
    </w:rPr>
  </w:style>
  <w:style w:type="paragraph" w:styleId="1696" w:customStyle="1">
    <w:name w:val="WPSOffice手动目录 2"/>
    <w:qFormat/>
    <w:pPr>
      <w:ind w:left="200"/>
    </w:pPr>
    <w:rPr>
      <w:rFonts w:asciiTheme="minorHAnsi" w:hAnsiTheme="minorHAnsi" w:eastAsiaTheme="minorEastAsia" w:cstheme="minorBidi"/>
    </w:rPr>
  </w:style>
  <w:style w:type="paragraph" w:styleId="1697" w:customStyle="1">
    <w:name w:val="WPSOffice手动目录 3"/>
    <w:qFormat/>
    <w:pPr>
      <w:ind w:left="400"/>
    </w:pPr>
    <w:rPr>
      <w:rFonts w:asciiTheme="minorHAnsi" w:hAnsiTheme="minorHAnsi" w:eastAsiaTheme="minorEastAsia" w:cstheme="minorBidi"/>
    </w:rPr>
  </w:style>
  <w:style w:type="paragraph" w:styleId="1698" w:customStyle="1">
    <w:name w:val="WW-正文文字缩进 2"/>
    <w:basedOn w:val="799"/>
    <w:qFormat/>
    <w:pPr>
      <w:ind w:firstLine="420"/>
    </w:pPr>
    <w:rPr>
      <w:rFonts w:ascii="Times New Roman" w:hAnsi="Times New Roman" w:eastAsia="Songti SC" w:cstheme="minorBidi"/>
    </w:rPr>
  </w:style>
  <w:style w:type="character" w:styleId="1699" w:customStyle="1">
    <w:name w:val="font51"/>
    <w:basedOn w:val="809"/>
    <w:qFormat/>
    <w:rPr>
      <w:rFonts w:hint="eastAsia" w:ascii="宋体" w:hAnsi="宋体" w:eastAsia="宋体" w:cs="宋体"/>
      <w:b/>
      <w:bCs/>
      <w:color w:val="000000"/>
      <w:sz w:val="22"/>
      <w:szCs w:val="22"/>
      <w:u w:val="none"/>
    </w:rPr>
  </w:style>
  <w:style w:type="character" w:styleId="1700" w:customStyle="1">
    <w:name w:val="font31"/>
    <w:qFormat/>
    <w:rPr>
      <w:rFonts w:hint="eastAsia" w:ascii="宋体" w:hAnsi="宋体" w:eastAsia="宋体" w:cs="宋体"/>
      <w:b/>
      <w:bCs/>
      <w:color w:val="000000"/>
      <w:sz w:val="28"/>
      <w:szCs w:val="28"/>
      <w:u w:val="single"/>
    </w:rPr>
  </w:style>
  <w:style w:type="character" w:styleId="1701" w:customStyle="1">
    <w:name w:val="font41"/>
    <w:qFormat/>
    <w:rPr>
      <w:rFonts w:ascii="宋体" w:hAnsi="宋体" w:eastAsia="宋体" w:cs="宋体"/>
      <w:color w:val="000000"/>
      <w:sz w:val="22"/>
      <w:szCs w:val="22"/>
      <w:u w:val="none"/>
    </w:rPr>
  </w:style>
  <w:style w:type="paragraph" w:styleId="1702" w:customStyle="1">
    <w:name w:val="表"/>
    <w:basedOn w:val="799"/>
    <w:uiPriority w:val="99"/>
    <w:qFormat/>
    <w:pPr>
      <w:jc w:val="left"/>
      <w:tabs>
        <w:tab w:val="left" w:pos="6834" w:leader="none"/>
      </w:tabs>
    </w:pPr>
    <w:rPr>
      <w:rFonts w:ascii="Times New Roman" w:hAnsi="Times New Roman" w:eastAsiaTheme="minorEastAsia"/>
      <w:szCs w:val="24"/>
    </w:rPr>
  </w:style>
  <w:style w:type="paragraph" w:styleId="1703" w:customStyle="1">
    <w:name w:val="Table Text"/>
    <w:basedOn w:val="799"/>
    <w:semiHidden/>
    <w:qFormat/>
    <w:rPr>
      <w:rFonts w:ascii="宋体" w:hAnsi="宋体" w:cs="宋体"/>
      <w:sz w:val="15"/>
      <w:szCs w:val="15"/>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C3B06-1CE7-4FF8-B19D-28F98BB2E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孙昕玥</cp:lastModifiedBy>
  <cp:revision>80</cp:revision>
  <dcterms:created xsi:type="dcterms:W3CDTF">2026-01-06T02:12:00Z</dcterms:created>
  <dcterms:modified xsi:type="dcterms:W3CDTF">2026-07-29T07:30:22Z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0688251762DF47EC92E97E0037685CF2_12</vt:lpwstr>
  </property>
  <property fmtid="{D5CDD505-2E9C-101B-9397-08002B2CF9AE}" pid="4" name="KSOTemplateDocerSaveRecord">
    <vt:lpwstr>eyJoZGlkIjoiZTNiZjVhYjMzOWQ1ZDM2MmUxMzkyY2UyNzg5NmY2NWMiLCJ1c2VySWQiOiIzNjA2ODA5MDQifQ==</vt:lpwstr>
  </property>
</Properties>
</file>