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85"/>
        <w:jc w:val="center"/>
        <w:spacing w:before="120" w:after="120" w:line="360" w:lineRule="auto"/>
        <w:rPr>
          <w:rFonts w:hint="eastAsia" w:ascii="Arial" w:hAnsi="Arial" w:eastAsia="黑体"/>
          <w:b/>
          <w:bCs/>
          <w:color w:val="000000"/>
          <w:sz w:val="84"/>
          <w:szCs w:val="24"/>
          <w:lang w:val="en-US" w:eastAsia="zh-CN"/>
        </w:rPr>
      </w:pPr>
      <w:r>
        <w:rPr>
          <w:rFonts w:hint="eastAsia" w:ascii="Arial" w:hAnsi="Arial" w:eastAsia="黑体"/>
          <w:b/>
          <w:bCs/>
          <w:color w:val="000000"/>
          <w:sz w:val="84"/>
          <w:szCs w:val="24"/>
          <w:lang w:val="en-US" w:eastAsia="zh-CN"/>
        </w:rPr>
        <w:t xml:space="preserve"> </w:t>
      </w:r>
      <w:r>
        <w:rPr>
          <w:rFonts w:hint="eastAsia" w:ascii="Arial" w:hAnsi="Arial" w:eastAsia="黑体"/>
          <w:b/>
          <w:bCs/>
          <w:color w:val="000000"/>
          <w:sz w:val="84"/>
          <w:szCs w:val="24"/>
          <w:lang w:val="en-US" w:eastAsia="zh-CN"/>
        </w:rPr>
      </w:r>
      <w:r/>
    </w:p>
    <w:p>
      <w:pPr>
        <w:pStyle w:val="785"/>
        <w:jc w:val="center"/>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t xml:space="preserve">招　标　文　件</w:t>
      </w:r>
      <w:r>
        <w:rPr>
          <w:rFonts w:hint="eastAsia" w:ascii="Arial" w:hAnsi="Arial" w:eastAsia="黑体"/>
          <w:b/>
          <w:bCs/>
          <w:color w:val="000000"/>
          <w:sz w:val="84"/>
          <w:szCs w:val="24"/>
        </w:rPr>
      </w:r>
      <w:r/>
    </w:p>
    <w:p>
      <w:pPr>
        <w:pStyle w:val="785"/>
        <w:jc w:val="both"/>
        <w:spacing w:before="120" w:after="120" w:line="360" w:lineRule="auto"/>
        <w:rPr>
          <w:rFonts w:hint="eastAsia" w:ascii="Arial" w:hAnsi="Arial" w:eastAsia="宋体" w:cs="Times New Roman"/>
          <w:b/>
          <w:bCs/>
          <w:color w:val="000000"/>
          <w:sz w:val="32"/>
          <w:szCs w:val="24"/>
        </w:rPr>
      </w:pPr>
      <w:r>
        <w:rPr>
          <w:rFonts w:hint="eastAsia" w:ascii="Arial" w:hAnsi="Arial" w:eastAsia="宋体" w:cs="Times New Roman"/>
          <w:b/>
          <w:bCs/>
          <w:color w:val="000000"/>
          <w:sz w:val="32"/>
          <w:szCs w:val="24"/>
        </w:rPr>
      </w:r>
      <w:r/>
    </w:p>
    <w:p>
      <w:pPr>
        <w:pStyle w:val="785"/>
        <w:jc w:val="center"/>
        <w:spacing w:before="120" w:after="120" w:line="360" w:lineRule="auto"/>
        <w:rPr>
          <w:rFonts w:hint="eastAsia" w:ascii="Arial" w:hAnsi="Arial" w:eastAsia="宋体" w:cs="Times New Roman"/>
          <w:b/>
          <w:bCs/>
          <w:color w:val="000000"/>
          <w:sz w:val="32"/>
          <w:szCs w:val="24"/>
        </w:rPr>
      </w:pPr>
      <w:r>
        <w:rPr>
          <w:rFonts w:hint="eastAsia" w:ascii="Arial" w:hAnsi="Arial" w:eastAsia="宋体" w:cs="Times New Roman"/>
          <w:b/>
          <w:bCs/>
          <w:color w:val="000000"/>
          <w:sz w:val="32"/>
          <w:szCs w:val="24"/>
        </w:rPr>
        <w:t xml:space="preserve">项目名称：</w:t>
      </w:r>
      <w:r>
        <w:rPr>
          <w:rFonts w:hint="eastAsia" w:ascii="Arial" w:hAnsi="Arial" w:eastAsia="宋体" w:cs="Times New Roman"/>
          <w:b/>
          <w:bCs/>
          <w:color w:val="000000"/>
          <w:sz w:val="32"/>
          <w:szCs w:val="24"/>
          <w:lang w:eastAsia="zh-CN"/>
        </w:rPr>
        <w:t xml:space="preserve">阜宁县实验小学食堂食材-调味品等品类采购项目</w:t>
      </w:r>
      <w:r>
        <w:rPr>
          <w:rFonts w:hint="eastAsia" w:ascii="Arial" w:hAnsi="Arial" w:eastAsia="宋体" w:cs="Times New Roman"/>
          <w:b/>
          <w:bCs/>
          <w:color w:val="000000"/>
          <w:sz w:val="32"/>
          <w:szCs w:val="24"/>
        </w:rPr>
      </w:r>
      <w:r/>
    </w:p>
    <w:p>
      <w:pPr>
        <w:pStyle w:val="785"/>
        <w:jc w:val="center"/>
        <w:spacing w:before="120" w:after="120" w:line="360" w:lineRule="auto"/>
        <w:rPr>
          <w:rFonts w:hint="eastAsia" w:ascii="Arial" w:hAnsi="Arial" w:eastAsia="宋体" w:cs="Times New Roman"/>
          <w:b/>
          <w:bCs/>
          <w:color w:val="000000"/>
          <w:sz w:val="32"/>
          <w:szCs w:val="24"/>
        </w:rPr>
      </w:pPr>
      <w:r>
        <w:rPr>
          <w:rFonts w:hint="eastAsia" w:ascii="Arial" w:hAnsi="Arial" w:eastAsia="宋体" w:cs="Times New Roman"/>
          <w:b/>
          <w:bCs/>
          <w:color w:val="000000"/>
          <w:sz w:val="32"/>
          <w:szCs w:val="24"/>
        </w:rPr>
      </w:r>
      <w:r/>
    </w:p>
    <w:p>
      <w:pPr>
        <w:pStyle w:val="785"/>
        <w:jc w:val="center"/>
        <w:spacing w:before="120" w:after="120" w:line="360" w:lineRule="auto"/>
        <w:rPr>
          <w:rFonts w:hint="eastAsia" w:ascii="Arial" w:hAnsi="Arial" w:eastAsia="宋体" w:cs="Times New Roman"/>
          <w:b/>
          <w:bCs/>
          <w:color w:val="000000"/>
          <w:sz w:val="32"/>
          <w:szCs w:val="24"/>
          <w:lang w:eastAsia="zh-CN"/>
        </w:rPr>
      </w:pPr>
      <w:r>
        <w:rPr>
          <w:rFonts w:hint="eastAsia" w:ascii="Arial" w:hAnsi="Arial" w:eastAsia="宋体" w:cs="Times New Roman"/>
          <w:b/>
          <w:bCs/>
          <w:color w:val="000000"/>
          <w:sz w:val="32"/>
          <w:szCs w:val="24"/>
        </w:rPr>
        <w:t xml:space="preserve">编</w:t>
      </w:r>
      <w:r>
        <w:rPr>
          <w:rFonts w:hint="eastAsia" w:ascii="Arial" w:hAnsi="Arial" w:eastAsia="宋体" w:cs="Times New Roman"/>
          <w:b/>
          <w:bCs/>
          <w:color w:val="000000"/>
          <w:sz w:val="32"/>
          <w:szCs w:val="24"/>
          <w:lang w:val="en-US" w:eastAsia="zh-CN"/>
        </w:rPr>
        <w:t xml:space="preserve"> </w:t>
      </w:r>
      <w:r>
        <w:rPr>
          <w:rFonts w:hint="eastAsia" w:ascii="Arial" w:hAnsi="Arial" w:eastAsia="宋体" w:cs="Times New Roman"/>
          <w:b/>
          <w:bCs/>
          <w:color w:val="000000"/>
          <w:sz w:val="32"/>
          <w:szCs w:val="24"/>
        </w:rPr>
        <w:t xml:space="preserve">号</w:t>
      </w:r>
      <w:r>
        <w:rPr>
          <w:rFonts w:hint="eastAsia" w:ascii="Arial" w:hAnsi="Arial" w:eastAsia="宋体" w:cs="Times New Roman"/>
          <w:b/>
          <w:bCs/>
          <w:color w:val="000000"/>
          <w:sz w:val="32"/>
          <w:szCs w:val="24"/>
          <w:lang w:eastAsia="zh-CN"/>
        </w:rPr>
        <w:t xml:space="preserve">：JSZC-320923-XHGL-G2026-0006</w:t>
      </w:r>
      <w:r>
        <w:rPr>
          <w:rFonts w:hint="eastAsia" w:ascii="Arial" w:hAnsi="Arial" w:eastAsia="宋体" w:cs="Times New Roman"/>
          <w:b/>
          <w:bCs/>
          <w:color w:val="000000"/>
          <w:sz w:val="32"/>
          <w:szCs w:val="24"/>
          <w:lang w:eastAsia="zh-CN"/>
        </w:rPr>
      </w:r>
      <w:r/>
    </w:p>
    <w:p>
      <w:pPr>
        <w:pStyle w:val="785"/>
        <w:ind w:left="2100" w:hanging="2100"/>
        <w:rPr>
          <w:rFonts w:hint="eastAsia" w:ascii="Times New Roman" w:hAnsi="Times New Roman"/>
          <w:b/>
          <w:color w:val="000000"/>
          <w:sz w:val="30"/>
          <w:szCs w:val="30"/>
        </w:rPr>
      </w:pPr>
      <w:r>
        <w:rPr>
          <w:rFonts w:hint="eastAsia" w:ascii="Times New Roman" w:hAnsi="Times New Roman"/>
          <w:color w:val="000000"/>
          <w:szCs w:val="21"/>
        </w:rPr>
        <w:t xml:space="preserve">           </w:t>
      </w:r>
      <w:r>
        <w:rPr>
          <w:rFonts w:hint="eastAsia" w:ascii="Times New Roman" w:hAnsi="Times New Roman"/>
          <w:b/>
          <w:color w:val="000000"/>
          <w:sz w:val="30"/>
          <w:szCs w:val="30"/>
        </w:rPr>
        <w:t xml:space="preserve">  </w:t>
      </w:r>
      <w:r>
        <w:rPr>
          <w:rFonts w:hint="eastAsia" w:ascii="Times New Roman" w:hAnsi="Times New Roman"/>
          <w:b/>
          <w:color w:val="000000"/>
          <w:sz w:val="30"/>
          <w:szCs w:val="30"/>
        </w:rPr>
      </w:r>
      <w:r/>
    </w:p>
    <w:p>
      <w:pPr>
        <w:pStyle w:val="917"/>
        <w:rPr>
          <w:rFonts w:hint="eastAsia"/>
          <w:color w:val="000000"/>
        </w:rPr>
      </w:pPr>
      <w:r>
        <w:rPr>
          <w:rFonts w:hint="eastAsia"/>
          <w:color w:val="000000"/>
        </w:rPr>
      </w:r>
      <w:r/>
    </w:p>
    <w:p>
      <w:pPr>
        <w:pStyle w:val="785"/>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85"/>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85"/>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85"/>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85"/>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85"/>
        <w:jc w:val="center"/>
        <w:spacing w:before="120" w:after="120" w:line="360" w:lineRule="auto"/>
        <w:rPr>
          <w:rFonts w:hint="eastAsia" w:ascii="宋体" w:hAnsi="宋体" w:eastAsia="宋体"/>
          <w:bCs/>
          <w:color w:val="000000"/>
          <w:sz w:val="32"/>
          <w:szCs w:val="24"/>
          <w:highlight w:val="none"/>
          <w:lang w:eastAsia="zh-CN"/>
        </w:rPr>
      </w:pPr>
      <w:r>
        <w:rPr>
          <w:rFonts w:hint="eastAsia" w:ascii="宋体" w:hAnsi="宋体"/>
          <w:bCs/>
          <w:color w:val="000000"/>
          <w:sz w:val="32"/>
          <w:szCs w:val="24"/>
          <w:highlight w:val="none"/>
        </w:rPr>
        <w:t xml:space="preserve">采  购  人：</w:t>
      </w:r>
      <w:r>
        <w:rPr>
          <w:rFonts w:hint="eastAsia" w:ascii="宋体" w:hAnsi="宋体"/>
          <w:bCs/>
          <w:color w:val="000000"/>
          <w:sz w:val="32"/>
          <w:szCs w:val="24"/>
          <w:highlight w:val="none"/>
          <w:lang w:val="en-US" w:eastAsia="zh-CN"/>
        </w:rPr>
        <w:t xml:space="preserve"> 阜宁县实验小学</w:t>
      </w:r>
      <w:r>
        <w:rPr>
          <w:rFonts w:hint="eastAsia" w:ascii="宋体" w:hAnsi="宋体" w:eastAsia="宋体"/>
          <w:bCs/>
          <w:color w:val="000000"/>
          <w:sz w:val="32"/>
          <w:szCs w:val="24"/>
          <w:highlight w:val="none"/>
          <w:lang w:eastAsia="zh-CN"/>
        </w:rPr>
      </w:r>
      <w:r/>
    </w:p>
    <w:p>
      <w:pPr>
        <w:pStyle w:val="785"/>
        <w:jc w:val="center"/>
        <w:spacing w:before="120" w:after="120" w:line="360" w:lineRule="auto"/>
        <w:rPr>
          <w:rFonts w:hint="eastAsia" w:ascii="宋体" w:hAnsi="宋体"/>
          <w:bCs/>
          <w:color w:val="000000"/>
          <w:sz w:val="32"/>
          <w:szCs w:val="24"/>
          <w:highlight w:val="none"/>
        </w:rPr>
      </w:pPr>
      <w:r>
        <w:rPr>
          <w:rFonts w:hint="eastAsia" w:ascii="宋体" w:hAnsi="宋体"/>
          <w:bCs/>
          <w:color w:val="000000"/>
          <w:sz w:val="32"/>
          <w:szCs w:val="24"/>
          <w:highlight w:val="none"/>
        </w:rPr>
      </w:r>
      <w:r/>
    </w:p>
    <w:p>
      <w:pPr>
        <w:pStyle w:val="785"/>
        <w:jc w:val="center"/>
        <w:spacing w:before="120" w:after="120" w:line="360" w:lineRule="auto"/>
        <w:rPr>
          <w:rFonts w:hint="eastAsia" w:ascii="宋体" w:hAnsi="宋体" w:eastAsia="宋体"/>
          <w:bCs/>
          <w:color w:val="000000"/>
          <w:sz w:val="32"/>
          <w:szCs w:val="24"/>
          <w:highlight w:val="none"/>
          <w:lang w:eastAsia="zh-CN"/>
        </w:rPr>
      </w:pPr>
      <w:r>
        <w:rPr>
          <w:rFonts w:hint="eastAsia" w:ascii="宋体" w:hAnsi="宋体"/>
          <w:bCs/>
          <w:color w:val="000000"/>
          <w:sz w:val="32"/>
          <w:szCs w:val="24"/>
          <w:highlight w:val="none"/>
        </w:rPr>
        <w:t xml:space="preserve">采购代理机构：</w:t>
      </w:r>
      <w:r>
        <w:rPr>
          <w:rFonts w:hint="eastAsia" w:ascii="宋体" w:hAnsi="宋体"/>
          <w:bCs/>
          <w:color w:val="000000"/>
          <w:sz w:val="32"/>
          <w:szCs w:val="24"/>
          <w:highlight w:val="none"/>
          <w:lang w:eastAsia="zh-CN"/>
        </w:rPr>
        <w:t xml:space="preserve">江苏华洵项目管理有限公司</w:t>
      </w:r>
      <w:r>
        <w:rPr>
          <w:rFonts w:hint="eastAsia" w:ascii="宋体" w:hAnsi="宋体" w:eastAsia="宋体"/>
          <w:bCs/>
          <w:color w:val="000000"/>
          <w:sz w:val="32"/>
          <w:szCs w:val="24"/>
          <w:highlight w:val="none"/>
          <w:lang w:eastAsia="zh-CN"/>
        </w:rPr>
      </w:r>
      <w:r/>
    </w:p>
    <w:p>
      <w:pPr>
        <w:pStyle w:val="785"/>
        <w:jc w:val="both"/>
        <w:spacing w:before="120" w:after="120" w:line="360" w:lineRule="auto"/>
        <w:rPr>
          <w:rFonts w:hint="eastAsia" w:ascii="Arial" w:hAnsi="Arial"/>
          <w:b/>
          <w:bCs/>
          <w:color w:val="000000"/>
          <w:sz w:val="32"/>
          <w:szCs w:val="24"/>
          <w:lang w:val="en-US" w:eastAsia="zh-CN"/>
        </w:rPr>
      </w:pPr>
      <w:r>
        <w:rPr>
          <w:rFonts w:hint="eastAsia" w:ascii="Arial" w:hAnsi="Arial"/>
          <w:b/>
          <w:bCs/>
          <w:color w:val="000000"/>
          <w:sz w:val="32"/>
          <w:szCs w:val="24"/>
          <w:lang w:val="en-US" w:eastAsia="zh-CN"/>
        </w:rPr>
      </w:r>
      <w:r/>
    </w:p>
    <w:p>
      <w:pPr>
        <w:pStyle w:val="785"/>
        <w:jc w:val="both"/>
        <w:spacing w:before="120" w:after="120" w:line="360" w:lineRule="auto"/>
        <w:rPr>
          <w:rFonts w:hint="eastAsia" w:ascii="Arial" w:hAnsi="Arial"/>
          <w:b/>
          <w:bCs/>
          <w:color w:val="000000"/>
          <w:sz w:val="32"/>
          <w:szCs w:val="24"/>
          <w:lang w:val="en-US" w:eastAsia="zh-CN"/>
        </w:rPr>
      </w:pPr>
      <w:r>
        <w:rPr>
          <w:rFonts w:hint="eastAsia" w:ascii="Arial" w:hAnsi="Arial"/>
          <w:b/>
          <w:bCs/>
          <w:color w:val="000000"/>
          <w:sz w:val="32"/>
          <w:szCs w:val="24"/>
          <w:lang w:val="en-US" w:eastAsia="zh-CN"/>
        </w:rPr>
      </w:r>
      <w:r/>
    </w:p>
    <w:p>
      <w:pPr>
        <w:pStyle w:val="785"/>
        <w:ind w:firstLine="3213"/>
        <w:jc w:val="both"/>
        <w:spacing w:before="120" w:after="120" w:line="360" w:lineRule="auto"/>
        <w:rPr>
          <w:rFonts w:hint="eastAsia" w:ascii="Arial" w:hAnsi="Arial"/>
          <w:b/>
          <w:bCs/>
          <w:color w:val="000000"/>
          <w:sz w:val="32"/>
          <w:szCs w:val="24"/>
        </w:rPr>
      </w:pPr>
      <w:r>
        <w:rPr>
          <w:rFonts w:hint="eastAsia" w:ascii="Arial" w:hAnsi="Arial"/>
          <w:b/>
          <w:bCs/>
          <w:color w:val="000000"/>
          <w:sz w:val="32"/>
          <w:szCs w:val="24"/>
          <w:lang w:val="en-US" w:eastAsia="zh-CN"/>
        </w:rPr>
        <w:t xml:space="preserve">2026年7月27日</w:t>
      </w:r>
      <w:r>
        <w:rPr>
          <w:rFonts w:hint="eastAsia" w:ascii="Arial" w:hAnsi="Arial"/>
          <w:b/>
          <w:bCs/>
          <w:color w:val="000000"/>
          <w:sz w:val="32"/>
          <w:szCs w:val="24"/>
        </w:rPr>
      </w:r>
      <w:r/>
    </w:p>
    <w:p>
      <w:pPr>
        <w:pStyle w:val="785"/>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785"/>
        <w:jc w:val="center"/>
        <w:spacing w:line="480" w:lineRule="auto"/>
        <w:rPr>
          <w:rFonts w:hint="eastAsia" w:ascii="黑体" w:hAnsi="Arial" w:eastAsia="黑体"/>
          <w:b/>
          <w:color w:val="000000"/>
          <w:sz w:val="44"/>
          <w:szCs w:val="21"/>
        </w:rPr>
        <w:outlineLvl w:val="0"/>
      </w:pPr>
      <w:r/>
      <w:bookmarkStart w:id="0" w:name="_Toc120614210"/>
      <w:r/>
      <w:bookmarkStart w:id="1" w:name="_Toc20823272"/>
      <w:r/>
      <w:bookmarkStart w:id="2" w:name="_Toc16938516"/>
      <w:r/>
      <w:bookmarkStart w:id="3" w:name="_Toc513029200"/>
      <w:r/>
      <w:bookmarkStart w:id="4" w:name="_Toc523127445"/>
      <w:r/>
      <w:bookmarkStart w:id="5" w:name="_Toc479757206"/>
      <w:r>
        <w:rPr>
          <w:rFonts w:hint="eastAsia" w:ascii="黑体" w:hAnsi="Arial" w:eastAsia="黑体"/>
          <w:b/>
          <w:color w:val="000000"/>
          <w:sz w:val="44"/>
          <w:szCs w:val="21"/>
        </w:rPr>
        <w:t xml:space="preserve">总  目  录</w:t>
      </w:r>
      <w:r>
        <w:rPr>
          <w:rFonts w:hint="eastAsia" w:ascii="黑体" w:hAnsi="Arial" w:eastAsia="黑体"/>
          <w:b/>
          <w:color w:val="000000"/>
          <w:sz w:val="44"/>
          <w:szCs w:val="21"/>
        </w:rPr>
      </w:r>
      <w:r/>
    </w:p>
    <w:p>
      <w:pPr>
        <w:pStyle w:val="785"/>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785"/>
        <w:numPr>
          <w:ilvl w:val="0"/>
          <w:numId w:val="4"/>
        </w:numPr>
        <w:spacing w:line="480" w:lineRule="auto"/>
        <w:tabs>
          <w:tab w:val="left" w:pos="1440" w:leader="none"/>
        </w:tabs>
        <w:rPr>
          <w:rFonts w:hint="eastAsia" w:ascii="黑体" w:hAnsi="Showcard Gothic" w:eastAsia="黑体"/>
          <w:color w:val="000000"/>
          <w:sz w:val="32"/>
          <w:szCs w:val="21"/>
        </w:rPr>
        <w:outlineLvl w:val="0"/>
      </w:pPr>
      <w:r>
        <w:rPr>
          <w:rFonts w:hint="eastAsia" w:ascii="黑体" w:hAnsi="宋体" w:eastAsia="黑体"/>
          <w:color w:val="000000"/>
          <w:sz w:val="36"/>
          <w:szCs w:val="21"/>
          <w:lang w:eastAsia="zh-CN"/>
        </w:rPr>
        <w:t xml:space="preserve">招标公告</w:t>
      </w:r>
      <w:r>
        <w:rPr>
          <w:rFonts w:hint="eastAsia" w:ascii="黑体" w:hAnsi="Showcard Gothic" w:eastAsia="黑体"/>
          <w:color w:val="000000"/>
          <w:sz w:val="36"/>
          <w:szCs w:val="21"/>
        </w:rPr>
        <w:t xml:space="preserve">…………………………………… </w:t>
      </w:r>
      <w:r>
        <w:rPr>
          <w:rFonts w:hint="eastAsia" w:ascii="黑体" w:hAnsi="Showcard Gothic" w:eastAsia="黑体"/>
          <w:color w:val="000000"/>
          <w:sz w:val="32"/>
          <w:szCs w:val="21"/>
        </w:rPr>
      </w:r>
      <w:r/>
    </w:p>
    <w:p>
      <w:pPr>
        <w:pStyle w:val="785"/>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36"/>
        </w:rPr>
        <w:t xml:space="preserve">…</w:t>
      </w:r>
      <w:r>
        <w:rPr>
          <w:rFonts w:hint="eastAsia" w:ascii="黑体" w:hAnsi="Showcard Gothic" w:eastAsia="黑体"/>
          <w:color w:val="000000"/>
          <w:sz w:val="36"/>
          <w:szCs w:val="21"/>
        </w:rPr>
        <w:t xml:space="preserve">………………………………  </w:t>
      </w:r>
      <w:r>
        <w:rPr>
          <w:rFonts w:hint="eastAsia" w:ascii="黑体" w:hAnsi="Showcard Gothic" w:eastAsia="黑体"/>
          <w:color w:val="000000"/>
          <w:sz w:val="36"/>
          <w:szCs w:val="21"/>
        </w:rPr>
      </w:r>
      <w:r/>
    </w:p>
    <w:p>
      <w:pPr>
        <w:pStyle w:val="785"/>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合同文本</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r>
      <w:r/>
    </w:p>
    <w:p>
      <w:pPr>
        <w:pStyle w:val="785"/>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采购需求</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r>
      <w:r/>
    </w:p>
    <w:p>
      <w:pPr>
        <w:pStyle w:val="785"/>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r>
      <w:r/>
    </w:p>
    <w:p>
      <w:pPr>
        <w:pStyle w:val="785"/>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投标文件格式</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r>
      <w:r/>
    </w:p>
    <w:p>
      <w:pPr>
        <w:pStyle w:val="785"/>
        <w:rPr>
          <w:rFonts w:hint="eastAsia" w:ascii="Times New Roman" w:hAnsi="Times New Roman"/>
          <w:color w:val="000000"/>
          <w:szCs w:val="21"/>
        </w:rPr>
      </w:pPr>
      <w:r>
        <w:rPr>
          <w:rFonts w:hint="eastAsia" w:ascii="Times New Roman" w:hAnsi="Times New Roman"/>
          <w:color w:val="000000"/>
          <w:szCs w:val="21"/>
        </w:rPr>
      </w:r>
      <w:r/>
    </w:p>
    <w:p>
      <w:pPr>
        <w:pStyle w:val="785"/>
        <w:rPr>
          <w:rFonts w:hint="eastAsia" w:ascii="Times New Roman" w:hAnsi="Times New Roman"/>
          <w:color w:val="000000"/>
          <w:szCs w:val="21"/>
        </w:rPr>
      </w:pPr>
      <w:r>
        <w:rPr>
          <w:rFonts w:hint="eastAsia" w:ascii="Times New Roman" w:hAnsi="Times New Roman"/>
          <w:color w:val="000000"/>
          <w:szCs w:val="21"/>
        </w:rPr>
      </w:r>
      <w:r/>
    </w:p>
    <w:p>
      <w:pPr>
        <w:pStyle w:val="785"/>
        <w:rPr>
          <w:rFonts w:hint="eastAsia" w:ascii="Times New Roman" w:hAnsi="Times New Roman"/>
          <w:color w:val="000000"/>
          <w:szCs w:val="21"/>
        </w:rPr>
      </w:pPr>
      <w:r>
        <w:rPr>
          <w:rFonts w:hint="eastAsia" w:ascii="Times New Roman" w:hAnsi="Times New Roman"/>
          <w:color w:val="000000"/>
          <w:szCs w:val="21"/>
        </w:rPr>
      </w:r>
      <w:r/>
    </w:p>
    <w:p>
      <w:pPr>
        <w:pStyle w:val="785"/>
        <w:rPr>
          <w:rFonts w:hint="eastAsia" w:ascii="Times New Roman" w:hAnsi="Times New Roman"/>
          <w:color w:val="000000"/>
          <w:szCs w:val="21"/>
        </w:rPr>
      </w:pPr>
      <w:r>
        <w:rPr>
          <w:rFonts w:hint="eastAsia" w:ascii="Times New Roman" w:hAnsi="Times New Roman"/>
          <w:color w:val="000000"/>
          <w:szCs w:val="21"/>
        </w:rPr>
      </w:r>
      <w:r/>
    </w:p>
    <w:p>
      <w:pPr>
        <w:pStyle w:val="785"/>
        <w:rPr>
          <w:rFonts w:hint="eastAsia" w:ascii="Times New Roman" w:hAnsi="Times New Roman"/>
          <w:color w:val="000000"/>
          <w:szCs w:val="21"/>
        </w:rPr>
      </w:pPr>
      <w:r>
        <w:rPr>
          <w:rFonts w:hint="eastAsia" w:ascii="Times New Roman" w:hAnsi="Times New Roman"/>
          <w:color w:val="000000"/>
          <w:szCs w:val="21"/>
        </w:rPr>
      </w:r>
      <w:r/>
    </w:p>
    <w:p>
      <w:pPr>
        <w:pStyle w:val="785"/>
        <w:rPr>
          <w:rFonts w:hint="eastAsia" w:ascii="Times New Roman" w:hAnsi="Times New Roman"/>
          <w:color w:val="000000"/>
          <w:szCs w:val="21"/>
        </w:rPr>
      </w:pPr>
      <w:r>
        <w:rPr>
          <w:rFonts w:hint="eastAsia" w:ascii="Times New Roman" w:hAnsi="Times New Roman"/>
          <w:color w:val="000000"/>
          <w:szCs w:val="21"/>
        </w:rPr>
      </w:r>
      <w:r/>
    </w:p>
    <w:p>
      <w:pPr>
        <w:pStyle w:val="785"/>
        <w:rPr>
          <w:rFonts w:hint="eastAsia" w:ascii="Times New Roman" w:hAnsi="Times New Roman"/>
          <w:color w:val="000000"/>
          <w:szCs w:val="21"/>
        </w:rPr>
      </w:pPr>
      <w:r>
        <w:rPr>
          <w:rFonts w:hint="eastAsia" w:ascii="Times New Roman" w:hAnsi="Times New Roman"/>
          <w:color w:val="000000"/>
          <w:szCs w:val="21"/>
        </w:rPr>
      </w:r>
      <w:r/>
    </w:p>
    <w:p>
      <w:pPr>
        <w:pStyle w:val="785"/>
        <w:rPr>
          <w:rFonts w:hint="eastAsia" w:ascii="Times New Roman" w:hAnsi="Times New Roman"/>
          <w:color w:val="000000"/>
          <w:szCs w:val="21"/>
        </w:rPr>
      </w:pPr>
      <w:r>
        <w:rPr>
          <w:rFonts w:hint="eastAsia" w:ascii="Times New Roman" w:hAnsi="Times New Roman"/>
          <w:color w:val="000000"/>
          <w:szCs w:val="21"/>
        </w:rPr>
      </w:r>
      <w:r/>
    </w:p>
    <w:p>
      <w:pPr>
        <w:pStyle w:val="785"/>
        <w:rPr>
          <w:rFonts w:hint="eastAsia" w:ascii="Times New Roman" w:hAnsi="Times New Roman"/>
          <w:color w:val="000000"/>
          <w:szCs w:val="21"/>
        </w:rPr>
      </w:pPr>
      <w:r>
        <w:rPr>
          <w:rFonts w:hint="eastAsia" w:ascii="Times New Roman" w:hAnsi="Times New Roman"/>
          <w:color w:val="000000"/>
          <w:szCs w:val="21"/>
        </w:rPr>
      </w:r>
      <w:r/>
    </w:p>
    <w:p>
      <w:pPr>
        <w:pStyle w:val="785"/>
        <w:rPr>
          <w:rFonts w:hint="eastAsia" w:ascii="Times New Roman" w:hAnsi="Times New Roman"/>
          <w:color w:val="000000"/>
          <w:szCs w:val="21"/>
        </w:rPr>
      </w:pPr>
      <w:r>
        <w:rPr>
          <w:rFonts w:hint="eastAsia" w:ascii="Times New Roman" w:hAnsi="Times New Roman"/>
          <w:color w:val="000000"/>
          <w:szCs w:val="21"/>
        </w:rPr>
      </w:r>
      <w:r/>
    </w:p>
    <w:p>
      <w:pPr>
        <w:pStyle w:val="785"/>
        <w:rPr>
          <w:rFonts w:hint="eastAsia" w:ascii="Times New Roman" w:hAnsi="Times New Roman"/>
          <w:color w:val="000000"/>
          <w:szCs w:val="21"/>
        </w:rPr>
      </w:pPr>
      <w:r>
        <w:rPr>
          <w:rFonts w:hint="eastAsia" w:ascii="Times New Roman" w:hAnsi="Times New Roman"/>
          <w:color w:val="000000"/>
          <w:szCs w:val="21"/>
        </w:rPr>
      </w:r>
      <w:r/>
    </w:p>
    <w:p>
      <w:pPr>
        <w:pStyle w:val="785"/>
        <w:rPr>
          <w:rFonts w:hint="eastAsia" w:ascii="Times New Roman" w:hAnsi="Times New Roman"/>
          <w:color w:val="000000"/>
          <w:szCs w:val="21"/>
        </w:rPr>
      </w:pPr>
      <w:r>
        <w:rPr>
          <w:rFonts w:hint="eastAsia" w:ascii="Times New Roman" w:hAnsi="Times New Roman"/>
          <w:color w:val="000000"/>
          <w:szCs w:val="21"/>
        </w:rPr>
      </w:r>
      <w:r/>
    </w:p>
    <w:p>
      <w:pPr>
        <w:pStyle w:val="785"/>
        <w:rPr>
          <w:rFonts w:hint="eastAsia" w:ascii="Times New Roman" w:hAnsi="Times New Roman"/>
          <w:color w:val="000000"/>
          <w:szCs w:val="21"/>
        </w:rPr>
      </w:pPr>
      <w:r>
        <w:rPr>
          <w:rFonts w:hint="eastAsia" w:ascii="Times New Roman" w:hAnsi="Times New Roman"/>
          <w:color w:val="000000"/>
          <w:szCs w:val="21"/>
        </w:rPr>
      </w:r>
      <w:r/>
    </w:p>
    <w:p>
      <w:pPr>
        <w:pStyle w:val="785"/>
        <w:rPr>
          <w:rFonts w:hint="eastAsia" w:ascii="Times New Roman" w:hAnsi="Times New Roman"/>
          <w:color w:val="000000"/>
          <w:szCs w:val="21"/>
        </w:rPr>
      </w:pPr>
      <w:r>
        <w:rPr>
          <w:rFonts w:hint="eastAsia" w:ascii="Times New Roman" w:hAnsi="Times New Roman"/>
          <w:color w:val="000000"/>
          <w:szCs w:val="21"/>
        </w:rPr>
      </w:r>
      <w:r/>
    </w:p>
    <w:p>
      <w:pPr>
        <w:pStyle w:val="785"/>
        <w:rPr>
          <w:rFonts w:hint="eastAsia" w:ascii="Times New Roman" w:hAnsi="Times New Roman"/>
          <w:color w:val="000000"/>
          <w:szCs w:val="21"/>
        </w:rPr>
      </w:pPr>
      <w:r>
        <w:rPr>
          <w:rFonts w:hint="eastAsia" w:ascii="Times New Roman" w:hAnsi="Times New Roman"/>
          <w:color w:val="000000"/>
          <w:szCs w:val="21"/>
        </w:rPr>
      </w:r>
      <w:r/>
    </w:p>
    <w:p>
      <w:pPr>
        <w:pStyle w:val="785"/>
        <w:rPr>
          <w:rFonts w:hint="eastAsia" w:ascii="Times New Roman" w:hAnsi="Times New Roman"/>
          <w:color w:val="000000"/>
          <w:szCs w:val="21"/>
        </w:rPr>
      </w:pPr>
      <w:r>
        <w:rPr>
          <w:rFonts w:hint="eastAsia" w:ascii="Times New Roman" w:hAnsi="Times New Roman"/>
          <w:color w:val="000000"/>
          <w:szCs w:val="21"/>
        </w:rPr>
      </w:r>
      <w:r/>
    </w:p>
    <w:p>
      <w:pPr>
        <w:pStyle w:val="785"/>
        <w:rPr>
          <w:rFonts w:hint="eastAsia" w:ascii="Times New Roman" w:hAnsi="Times New Roman"/>
          <w:color w:val="000000"/>
          <w:szCs w:val="21"/>
        </w:rPr>
      </w:pPr>
      <w:r>
        <w:rPr>
          <w:rFonts w:hint="eastAsia" w:ascii="Times New Roman" w:hAnsi="Times New Roman"/>
          <w:color w:val="000000"/>
          <w:szCs w:val="21"/>
        </w:rPr>
      </w:r>
      <w:r/>
    </w:p>
    <w:p>
      <w:pPr>
        <w:pStyle w:val="785"/>
        <w:rPr>
          <w:rFonts w:hint="eastAsia" w:ascii="Times New Roman" w:hAnsi="Times New Roman"/>
          <w:color w:val="000000"/>
          <w:szCs w:val="21"/>
        </w:rPr>
      </w:pPr>
      <w:r>
        <w:rPr>
          <w:rFonts w:hint="eastAsia" w:ascii="Times New Roman" w:hAnsi="Times New Roman"/>
          <w:color w:val="000000"/>
          <w:szCs w:val="21"/>
        </w:rPr>
      </w:r>
      <w:r/>
    </w:p>
    <w:p>
      <w:pPr>
        <w:pStyle w:val="785"/>
        <w:rPr>
          <w:rFonts w:hint="eastAsia" w:ascii="Times New Roman" w:hAnsi="Times New Roman"/>
          <w:color w:val="000000"/>
          <w:szCs w:val="21"/>
        </w:rPr>
      </w:pPr>
      <w:r>
        <w:rPr>
          <w:rFonts w:hint="eastAsia" w:ascii="Times New Roman" w:hAnsi="Times New Roman"/>
          <w:color w:val="000000"/>
          <w:szCs w:val="21"/>
        </w:rPr>
      </w:r>
      <w:r/>
    </w:p>
    <w:p>
      <w:pPr>
        <w:pStyle w:val="785"/>
        <w:rPr>
          <w:rFonts w:hint="eastAsia" w:ascii="Times New Roman" w:hAnsi="Times New Roman"/>
          <w:color w:val="000000"/>
          <w:szCs w:val="21"/>
        </w:rPr>
      </w:pPr>
      <w:r>
        <w:rPr>
          <w:rFonts w:hint="eastAsia" w:ascii="Times New Roman" w:hAnsi="Times New Roman"/>
          <w:color w:val="000000"/>
          <w:szCs w:val="21"/>
        </w:rPr>
      </w:r>
      <w:r/>
    </w:p>
    <w:p>
      <w:pPr>
        <w:pStyle w:val="785"/>
        <w:rPr>
          <w:rFonts w:hint="eastAsia" w:ascii="Times New Roman" w:hAnsi="Times New Roman"/>
          <w:color w:val="000000"/>
          <w:szCs w:val="21"/>
        </w:rPr>
      </w:pPr>
      <w:r>
        <w:rPr>
          <w:rFonts w:hint="eastAsia" w:ascii="Times New Roman" w:hAnsi="Times New Roman"/>
          <w:color w:val="000000"/>
          <w:szCs w:val="21"/>
        </w:rPr>
      </w:r>
      <w:r/>
    </w:p>
    <w:p>
      <w:pPr>
        <w:pStyle w:val="785"/>
        <w:rPr>
          <w:rFonts w:hint="eastAsia" w:ascii="Times New Roman" w:hAnsi="Times New Roman"/>
          <w:color w:val="000000"/>
          <w:szCs w:val="21"/>
        </w:rPr>
      </w:pPr>
      <w:r>
        <w:rPr>
          <w:rFonts w:hint="eastAsia" w:ascii="Times New Roman" w:hAnsi="Times New Roman"/>
          <w:color w:val="000000"/>
          <w:szCs w:val="21"/>
        </w:rPr>
      </w:r>
      <w:r/>
    </w:p>
    <w:p>
      <w:pPr>
        <w:pStyle w:val="785"/>
        <w:rPr>
          <w:rFonts w:hint="eastAsia" w:ascii="Times New Roman" w:hAnsi="Times New Roman"/>
          <w:color w:val="000000"/>
          <w:szCs w:val="21"/>
        </w:rPr>
      </w:pPr>
      <w:r>
        <w:rPr>
          <w:rFonts w:hint="eastAsia" w:ascii="Times New Roman" w:hAnsi="Times New Roman"/>
          <w:color w:val="000000"/>
          <w:szCs w:val="21"/>
        </w:rPr>
      </w:r>
      <w:r/>
    </w:p>
    <w:p>
      <w:pPr>
        <w:pStyle w:val="855"/>
        <w:rPr>
          <w:rFonts w:hint="eastAsia"/>
        </w:rPr>
      </w:pPr>
      <w:r>
        <w:rPr>
          <w:rFonts w:hint="eastAsia"/>
        </w:rPr>
      </w:r>
      <w:r/>
    </w:p>
    <w:p>
      <w:pPr>
        <w:pStyle w:val="785"/>
        <w:rPr>
          <w:rFonts w:hint="eastAsia" w:ascii="Times New Roman" w:hAnsi="Times New Roman"/>
          <w:color w:val="000000"/>
          <w:szCs w:val="21"/>
        </w:rPr>
      </w:pPr>
      <w:r>
        <w:rPr>
          <w:rFonts w:hint="eastAsia" w:ascii="Times New Roman" w:hAnsi="Times New Roman"/>
          <w:color w:val="000000"/>
          <w:szCs w:val="21"/>
        </w:rPr>
      </w:r>
      <w:r/>
    </w:p>
    <w:p>
      <w:pPr>
        <w:pStyle w:val="855"/>
        <w:rPr>
          <w:rFonts w:hint="eastAsia"/>
        </w:rPr>
      </w:pPr>
      <w:r>
        <w:rPr>
          <w:rFonts w:hint="eastAsia"/>
        </w:rPr>
      </w:r>
      <w:r/>
    </w:p>
    <w:p>
      <w:pPr>
        <w:pStyle w:val="785"/>
        <w:rPr>
          <w:rFonts w:hint="eastAsia" w:ascii="Times New Roman" w:hAnsi="Times New Roman"/>
          <w:color w:val="000000"/>
          <w:szCs w:val="21"/>
        </w:rPr>
      </w:pPr>
      <w:r>
        <w:rPr>
          <w:rFonts w:hint="eastAsia" w:ascii="Times New Roman" w:hAnsi="Times New Roman"/>
          <w:color w:val="000000"/>
          <w:szCs w:val="21"/>
        </w:rPr>
      </w:r>
      <w:r/>
    </w:p>
    <w:p>
      <w:pPr>
        <w:pStyle w:val="785"/>
        <w:rPr>
          <w:rFonts w:hint="eastAsia" w:ascii="Times New Roman" w:hAnsi="Times New Roman"/>
          <w:color w:val="000000"/>
          <w:szCs w:val="21"/>
        </w:rPr>
      </w:pPr>
      <w:r>
        <w:rPr>
          <w:rFonts w:hint="eastAsia" w:ascii="Times New Roman" w:hAnsi="Times New Roman"/>
          <w:color w:val="000000"/>
          <w:szCs w:val="21"/>
        </w:rPr>
      </w:r>
      <w:r/>
    </w:p>
    <w:p>
      <w:pPr>
        <w:pStyle w:val="785"/>
        <w:rPr>
          <w:rFonts w:hint="eastAsia" w:ascii="Times New Roman" w:hAnsi="Times New Roman"/>
          <w:color w:val="000000"/>
          <w:szCs w:val="21"/>
        </w:rPr>
      </w:pPr>
      <w:r>
        <w:rPr>
          <w:rFonts w:hint="eastAsia" w:ascii="Times New Roman" w:hAnsi="Times New Roman"/>
          <w:color w:val="000000"/>
          <w:szCs w:val="21"/>
        </w:rPr>
      </w:r>
      <w:r/>
    </w:p>
    <w:p>
      <w:pPr>
        <w:pStyle w:val="785"/>
        <w:jc w:val="center"/>
        <w:keepLines w:val="0"/>
        <w:keepNext/>
        <w:pageBreakBefore w:val="0"/>
        <w:spacing w:line="640" w:lineRule="exact"/>
        <w:widowControl w:val="off"/>
        <w:rPr>
          <w:rFonts w:hint="eastAsia" w:ascii="黑体" w:hAnsi="Times New Roman" w:eastAsia="黑体"/>
          <w:color w:val="000000"/>
          <w:sz w:val="36"/>
          <w:szCs w:val="36"/>
        </w:rPr>
        <w:sectPr>
          <w:headerReference w:type="default" r:id="rId9"/>
          <w:headerReference w:type="first" r:id="rId10"/>
          <w:footerReference w:type="default" r:id="rId11"/>
          <w:footerReference w:type="first" r:id="rId12"/>
          <w:footnotePr/>
          <w:endnotePr/>
          <w:type w:val="nextPage"/>
          <w:pgSz w:w="11906" w:h="16838" w:orient="portrait"/>
          <w:pgMar w:top="1361" w:right="1361" w:bottom="1361" w:left="1361" w:header="851" w:footer="907" w:gutter="0"/>
          <w:pgNumType w:start="1"/>
          <w:cols w:num="1" w:sep="0" w:space="1701" w:equalWidth="1"/>
          <w:docGrid w:linePitch="360"/>
          <w:titlePg/>
        </w:sectPr>
        <w:outlineLvl w:val="0"/>
      </w:pPr>
      <w:r>
        <w:rPr>
          <w:rFonts w:hint="eastAsia" w:ascii="黑体" w:hAnsi="Times New Roman" w:eastAsia="黑体"/>
          <w:color w:val="000000"/>
          <w:sz w:val="36"/>
          <w:szCs w:val="36"/>
        </w:rPr>
      </w:r>
      <w:r/>
    </w:p>
    <w:p>
      <w:pPr>
        <w:pStyle w:val="785"/>
        <w:jc w:val="center"/>
        <w:keepLines w:val="0"/>
        <w:keepNext/>
        <w:pageBreakBefore w:val="0"/>
        <w:spacing w:line="640" w:lineRule="exact"/>
        <w:widowControl w:val="off"/>
        <w:rPr>
          <w:rFonts w:hint="eastAsia" w:ascii="黑体" w:hAnsi="Times New Roman" w:eastAsia="黑体"/>
          <w:bCs/>
          <w:color w:val="000000"/>
          <w:sz w:val="36"/>
          <w:szCs w:val="36"/>
          <w:lang w:eastAsia="zh-CN"/>
        </w:rPr>
        <w:outlineLvl w:val="0"/>
      </w:pPr>
      <w:r>
        <w:rPr>
          <w:rFonts w:hint="eastAsia" w:ascii="黑体" w:hAnsi="Times New Roman" w:eastAsia="黑体"/>
          <w:color w:val="000000"/>
          <w:sz w:val="36"/>
          <w:szCs w:val="36"/>
        </w:rPr>
        <w:t xml:space="preserve">第一章  </w:t>
      </w:r>
      <w:bookmarkEnd w:id="0"/>
      <w:r>
        <w:rPr>
          <w:rFonts w:hint="eastAsia" w:ascii="黑体" w:hAnsi="Times New Roman" w:eastAsia="黑体"/>
          <w:color w:val="000000"/>
          <w:sz w:val="36"/>
          <w:szCs w:val="36"/>
          <w:lang w:eastAsia="zh-CN"/>
        </w:rPr>
        <w:t xml:space="preserve">招标公告</w:t>
      </w:r>
      <w:r>
        <w:rPr>
          <w:rFonts w:hint="eastAsia" w:ascii="黑体" w:hAnsi="Times New Roman" w:eastAsia="黑体"/>
          <w:bCs/>
          <w:color w:val="000000"/>
          <w:sz w:val="36"/>
          <w:szCs w:val="36"/>
          <w:lang w:eastAsia="zh-CN"/>
        </w:rPr>
      </w:r>
      <w:r/>
    </w:p>
    <w:p>
      <w:pPr>
        <w:pStyle w:val="785"/>
        <w:ind w:firstLine="440"/>
        <w:keepLines w:val="0"/>
        <w:keepNext w:val="0"/>
        <w:pageBreakBefore w:val="0"/>
        <w:spacing w:line="480" w:lineRule="exact"/>
        <w:widowControl w:val="off"/>
        <w:rPr>
          <w:rFonts w:ascii="宋体" w:hAnsi="宋体"/>
          <w:color w:val="000000"/>
          <w:sz w:val="22"/>
          <w:szCs w:val="22"/>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2"/>
          <w:szCs w:val="22"/>
        </w:rPr>
        <w:t xml:space="preserve">项目概况</w:t>
      </w:r>
      <w:r>
        <w:rPr>
          <w:rFonts w:ascii="宋体" w:hAnsi="宋体"/>
          <w:color w:val="000000"/>
          <w:sz w:val="22"/>
          <w:szCs w:val="22"/>
        </w:rPr>
      </w:r>
      <w:r/>
    </w:p>
    <w:p>
      <w:pPr>
        <w:pStyle w:val="785"/>
        <w:ind w:firstLine="440"/>
        <w:keepLines w:val="0"/>
        <w:keepNext w:val="0"/>
        <w:pageBreakBefore w:val="0"/>
        <w:spacing w:line="480" w:lineRule="exact"/>
        <w:widowControl w:val="off"/>
        <w:rPr>
          <w:rFonts w:hint="eastAsia"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eastAsia="宋体" w:cs="Times New Roman"/>
          <w:color w:val="000000"/>
          <w:sz w:val="22"/>
          <w:szCs w:val="22"/>
          <w:u w:val="single"/>
          <w:lang w:eastAsia="zh-CN"/>
        </w:rPr>
        <w:t xml:space="preserve">阜宁县实验小学食堂食材-调味品等品类采购项目</w:t>
      </w:r>
      <w:r>
        <w:rPr>
          <w:rFonts w:hint="eastAsia" w:ascii="宋体" w:hAnsi="宋体"/>
          <w:color w:val="000000"/>
          <w:sz w:val="22"/>
          <w:szCs w:val="22"/>
        </w:rPr>
        <w:t xml:space="preserve">招标项目的潜在投标人可在</w:t>
      </w:r>
      <w:r>
        <w:rPr>
          <w:rFonts w:hint="eastAsia" w:ascii="宋体" w:hAnsi="宋体"/>
          <w:color w:val="000000"/>
          <w:sz w:val="22"/>
          <w:szCs w:val="22"/>
          <w:u w:val="single"/>
          <w:lang w:val="en-US" w:eastAsia="zh-CN"/>
        </w:rPr>
        <w:t xml:space="preserve">江苏省政府采购网</w:t>
      </w:r>
      <w:r>
        <w:rPr>
          <w:rFonts w:hint="eastAsia" w:ascii="宋体" w:hAnsi="宋体" w:cs="宋体"/>
          <w:color w:val="000000"/>
          <w:sz w:val="22"/>
          <w:szCs w:val="21"/>
          <w:highlight w:val="none"/>
          <w:u w:val="single"/>
        </w:rPr>
        <w:t xml:space="preserve">“政府采购一体化平台（苏采云）”</w:t>
      </w:r>
      <w:r>
        <w:rPr>
          <w:rFonts w:hint="eastAsia" w:ascii="宋体" w:hAnsi="宋体" w:cs="宋体"/>
          <w:color w:val="000000"/>
          <w:sz w:val="22"/>
          <w:szCs w:val="21"/>
          <w:highlight w:val="none"/>
          <w:u w:val="none"/>
          <w:lang w:val="en-US" w:eastAsia="zh-CN"/>
        </w:rPr>
        <w:t xml:space="preserve">获取</w:t>
      </w:r>
      <w:r>
        <w:rPr>
          <w:rFonts w:hint="eastAsia" w:ascii="宋体" w:hAnsi="宋体"/>
          <w:color w:val="000000"/>
          <w:sz w:val="22"/>
          <w:szCs w:val="22"/>
        </w:rPr>
        <w:t xml:space="preserve">招标文件，</w:t>
      </w:r>
      <w:r>
        <w:rPr>
          <w:rFonts w:hint="eastAsia" w:ascii="宋体" w:hAnsi="宋体"/>
          <w:color w:val="000000"/>
          <w:sz w:val="22"/>
          <w:szCs w:val="22"/>
        </w:rPr>
        <w:t xml:space="preserve">并于</w:t>
      </w:r>
      <w:r>
        <w:rPr>
          <w:rFonts w:hint="eastAsia" w:ascii="宋体" w:hAnsi="宋体"/>
          <w:color w:val="0000ff"/>
          <w:sz w:val="22"/>
          <w:szCs w:val="22"/>
          <w:u w:val="single"/>
          <w:lang w:val="en-US" w:eastAsia="zh-CN"/>
        </w:rPr>
        <w:t xml:space="preserve">2026年8月19日09点00分</w:t>
      </w:r>
      <w:r>
        <w:rPr>
          <w:rFonts w:hint="eastAsia" w:ascii="宋体" w:hAnsi="宋体"/>
          <w:bCs/>
          <w:color w:val="000000"/>
          <w:sz w:val="22"/>
          <w:szCs w:val="22"/>
          <w:u w:val="single"/>
        </w:rPr>
        <w:t xml:space="preserve">（</w:t>
      </w:r>
      <w:r>
        <w:rPr>
          <w:rFonts w:hint="eastAsia" w:ascii="宋体" w:hAnsi="宋体"/>
          <w:bCs/>
          <w:color w:val="000000"/>
          <w:sz w:val="22"/>
          <w:szCs w:val="22"/>
        </w:rPr>
        <w:t xml:space="preserve">北京时间）前递交投标</w:t>
      </w:r>
      <w:r>
        <w:rPr>
          <w:rFonts w:ascii="宋体" w:hAnsi="宋体"/>
          <w:bCs/>
          <w:color w:val="000000"/>
          <w:sz w:val="22"/>
          <w:szCs w:val="22"/>
        </w:rPr>
        <w:t xml:space="preserve">文件</w:t>
      </w:r>
      <w:r>
        <w:rPr>
          <w:rFonts w:hint="eastAsia" w:ascii="宋体" w:hAnsi="宋体"/>
          <w:color w:val="000000"/>
          <w:sz w:val="22"/>
          <w:szCs w:val="22"/>
        </w:rPr>
        <w:t xml:space="preserve">。</w:t>
      </w:r>
      <w:r>
        <w:rPr>
          <w:rFonts w:hint="eastAsia" w:ascii="宋体" w:hAnsi="宋体"/>
          <w:color w:val="000000"/>
          <w:sz w:val="24"/>
          <w:szCs w:val="24"/>
        </w:rPr>
      </w:r>
      <w:r/>
    </w:p>
    <w:p>
      <w:pPr>
        <w:pStyle w:val="785"/>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rPr>
      </w:pPr>
      <w:r/>
      <w:bookmarkStart w:id="6" w:name="_Toc38985263"/>
      <w:r/>
      <w:bookmarkStart w:id="7" w:name="_Toc35393621"/>
      <w:r/>
      <w:bookmarkStart w:id="8" w:name="_Toc28359079"/>
      <w:r/>
      <w:bookmarkStart w:id="9" w:name="_Toc28359002"/>
      <w:r/>
      <w:bookmarkStart w:id="10" w:name="_Toc35393790"/>
      <w:r/>
      <w:bookmarkStart w:id="11" w:name="_Hlk24379207"/>
      <w:r>
        <w:rPr>
          <w:rFonts w:hint="eastAsia" w:ascii="宋体" w:hAnsi="宋体" w:eastAsia="宋体" w:cs="宋体"/>
          <w:b/>
          <w:bCs/>
          <w:color w:val="000000"/>
          <w:sz w:val="21"/>
          <w:szCs w:val="21"/>
          <w:highlight w:val="none"/>
        </w:rPr>
        <w:t xml:space="preserve">一、项目基本情况</w:t>
      </w:r>
      <w:bookmarkEnd w:id="6"/>
      <w:r/>
      <w:bookmarkEnd w:id="7"/>
      <w:r/>
      <w:bookmarkEnd w:id="8"/>
      <w:r/>
      <w:bookmarkEnd w:id="9"/>
      <w:r/>
      <w:bookmarkEnd w:id="10"/>
      <w:r>
        <w:rPr>
          <w:rFonts w:hint="eastAsia" w:ascii="宋体" w:hAnsi="宋体" w:eastAsia="宋体" w:cs="宋体"/>
          <w:b/>
          <w:bCs/>
          <w:color w:val="000000"/>
          <w:sz w:val="21"/>
          <w:szCs w:val="21"/>
          <w:highlight w:val="none"/>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1.项目编号：</w:t>
      </w:r>
      <w:r>
        <w:rPr>
          <w:rFonts w:hint="eastAsia" w:ascii="宋体" w:hAnsi="宋体" w:eastAsia="宋体" w:cs="宋体"/>
          <w:color w:val="000000"/>
          <w:sz w:val="21"/>
          <w:szCs w:val="21"/>
          <w:highlight w:val="none"/>
          <w:lang w:val="en-US" w:eastAsia="zh-CN"/>
        </w:rPr>
        <w:t xml:space="preserve">JSZC-320923-XHGL-G2026-0006</w:t>
      </w:r>
      <w:r>
        <w:rPr>
          <w:rFonts w:hint="eastAsia" w:ascii="宋体" w:hAnsi="宋体" w:eastAsia="宋体" w:cs="宋体"/>
          <w:color w:val="000000"/>
          <w:sz w:val="21"/>
          <w:szCs w:val="21"/>
          <w:highlight w:val="none"/>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2.项目名称：</w:t>
      </w:r>
      <w:bookmarkEnd w:id="11"/>
      <w:r>
        <w:rPr>
          <w:rFonts w:hint="eastAsia" w:ascii="宋体" w:hAnsi="宋体" w:eastAsia="宋体" w:cs="宋体"/>
          <w:color w:val="000000"/>
          <w:sz w:val="21"/>
          <w:szCs w:val="21"/>
          <w:highlight w:val="none"/>
          <w:lang w:eastAsia="zh-CN"/>
        </w:rPr>
        <w:t xml:space="preserve">阜宁县实验小学食堂食材-调味品等品类采购项目</w:t>
      </w:r>
      <w:r>
        <w:rPr>
          <w:rFonts w:hint="eastAsia" w:ascii="宋体" w:hAnsi="宋体" w:eastAsia="宋体" w:cs="宋体"/>
          <w:color w:val="000000"/>
          <w:sz w:val="21"/>
          <w:szCs w:val="21"/>
          <w:highlight w:val="none"/>
          <w:lang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.采购方式：公开招标</w:t>
      </w:r>
      <w:r>
        <w:rPr>
          <w:rFonts w:hint="eastAsia" w:ascii="宋体" w:hAnsi="宋体" w:eastAsia="宋体" w:cs="宋体"/>
          <w:color w:val="000000"/>
          <w:sz w:val="21"/>
          <w:szCs w:val="21"/>
          <w:highlight w:val="none"/>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.预算金额：</w:t>
      </w:r>
      <w:r>
        <w:rPr>
          <w:rFonts w:hint="eastAsia" w:ascii="宋体" w:hAnsi="宋体" w:eastAsia="宋体" w:cs="宋体"/>
          <w:color w:val="000000"/>
          <w:sz w:val="21"/>
          <w:szCs w:val="21"/>
          <w:highlight w:val="none"/>
          <w:lang w:eastAsia="zh-CN"/>
        </w:rPr>
        <w:t xml:space="preserve">约人民币160万元</w:t>
      </w:r>
      <w:r>
        <w:rPr>
          <w:rFonts w:hint="eastAsia" w:ascii="宋体" w:hAnsi="宋体" w:eastAsia="宋体" w:cs="宋体"/>
          <w:color w:val="000000"/>
          <w:sz w:val="21"/>
          <w:szCs w:val="21"/>
          <w:highlight w:val="none"/>
          <w:lang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b w:val="0"/>
          <w:bCs w:val="0"/>
          <w:color w:val="000000"/>
          <w:sz w:val="21"/>
          <w:szCs w:val="20"/>
          <w:lang w:val="en-US" w:eastAsia="zh-CN"/>
        </w:rPr>
        <w:t xml:space="preserve">5.采购规模：本次采购为七个小学校区及五个幼儿园，就餐人数约3000人，每天只供应午餐，幼儿园另供应下午茶。具体采购食材品种及数量以实际使用计量为准。</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eastAsia="zh-CN"/>
        </w:rPr>
        <w:t xml:space="preserve">.采购需求（简介）：阜宁县实验小学食堂食材-调味品等品类采购项目</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主要采购内容为切实加强阜宁县实验小学、阜宁师范学校附属小学等校区的食堂食品卫生安全管理及物资采购管理水平，进一步提高食堂饭菜质量，确保食堂食材采购价格公开、透明、合理，对食堂所需食材进行“统一招标、集中采购、定点配送”及其衍生的服务等。</w:t>
      </w:r>
      <w:r>
        <w:rPr>
          <w:rFonts w:hint="eastAsia" w:ascii="宋体" w:hAnsi="宋体" w:eastAsia="宋体" w:cs="宋体"/>
          <w:color w:val="000000"/>
          <w:sz w:val="21"/>
          <w:szCs w:val="21"/>
          <w:highlight w:val="none"/>
          <w:lang w:eastAsia="zh-CN"/>
        </w:rPr>
        <w:t xml:space="preserve">受</w:t>
      </w:r>
      <w:r>
        <w:rPr>
          <w:rFonts w:hint="eastAsia" w:ascii="宋体" w:hAnsi="宋体" w:eastAsia="宋体" w:cs="宋体"/>
          <w:color w:val="000000"/>
          <w:sz w:val="21"/>
          <w:szCs w:val="21"/>
          <w:highlight w:val="none"/>
          <w:lang w:val="en-US" w:eastAsia="zh-CN"/>
        </w:rPr>
        <w:t xml:space="preserve">阜宁县师范附属小学、施庄小学、县幼儿园、东风路园、胜利路园、县实验幼儿园、施庄园委托，由阜宁县实验小学代办采购部分食材。</w:t>
      </w:r>
      <w:r>
        <w:rPr>
          <w:rFonts w:hint="eastAsia" w:ascii="宋体" w:hAnsi="宋体" w:eastAsia="宋体" w:cs="宋体"/>
          <w:color w:val="000000"/>
          <w:sz w:val="21"/>
          <w:szCs w:val="21"/>
          <w:highlight w:val="none"/>
          <w:lang w:eastAsia="zh-CN"/>
        </w:rPr>
        <w:t xml:space="preserve">本项目最终由</w:t>
      </w:r>
      <w:r>
        <w:rPr>
          <w:rFonts w:hint="eastAsia" w:ascii="宋体" w:hAnsi="宋体" w:eastAsia="宋体" w:cs="宋体"/>
          <w:color w:val="000000"/>
          <w:sz w:val="21"/>
          <w:szCs w:val="21"/>
          <w:highlight w:val="none"/>
        </w:rPr>
        <w:t xml:space="preserve">阜宁县实验小学</w:t>
      </w:r>
      <w:r>
        <w:rPr>
          <w:rFonts w:hint="eastAsia" w:ascii="宋体" w:hAnsi="宋体" w:eastAsia="宋体" w:cs="宋体"/>
          <w:color w:val="000000"/>
          <w:sz w:val="21"/>
          <w:szCs w:val="21"/>
          <w:highlight w:val="none"/>
          <w:lang w:eastAsia="zh-CN"/>
        </w:rPr>
        <w:t xml:space="preserve">、阜宁县师范附属小学</w:t>
      </w:r>
      <w:r>
        <w:rPr>
          <w:rFonts w:hint="eastAsia" w:ascii="宋体" w:hAnsi="宋体" w:eastAsia="宋体" w:cs="宋体"/>
          <w:color w:val="000000"/>
          <w:sz w:val="21"/>
          <w:szCs w:val="21"/>
          <w:highlight w:val="none"/>
          <w:lang w:val="en-US" w:eastAsia="zh-CN"/>
        </w:rPr>
        <w:t xml:space="preserve">各校区、施庄小学及各幼儿园按</w:t>
      </w:r>
      <w:r>
        <w:rPr>
          <w:rFonts w:hint="eastAsia" w:ascii="宋体" w:hAnsi="宋体" w:eastAsia="宋体" w:cs="宋体"/>
          <w:color w:val="000000"/>
          <w:sz w:val="21"/>
          <w:szCs w:val="21"/>
          <w:highlight w:val="none"/>
          <w:lang w:eastAsia="zh-CN"/>
        </w:rPr>
        <w:t xml:space="preserve">需求数量分别签订采购合同。</w:t>
      </w:r>
      <w:r>
        <w:rPr>
          <w:rFonts w:hint="eastAsia" w:ascii="宋体" w:hAnsi="宋体" w:eastAsia="宋体" w:cs="宋体"/>
          <w:color w:val="000000"/>
          <w:sz w:val="21"/>
          <w:szCs w:val="21"/>
          <w:highlight w:val="none"/>
          <w:lang w:val="en-US" w:eastAsia="zh-CN"/>
        </w:rPr>
      </w:r>
      <w:r/>
    </w:p>
    <w:tbl>
      <w:tblPr>
        <w:tblStyle w:val="861"/>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367"/>
        <w:gridCol w:w="4840"/>
      </w:tblGrid>
      <w:tr>
        <w:trPr/>
        <w:tc>
          <w:tcPr>
            <w:tcW w:w="4367" w:type="dxa"/>
            <w:vAlign w:val="center"/>
            <w:textDirection w:val="lrTb"/>
            <w:noWrap w:val="false"/>
          </w:tcPr>
          <w:p>
            <w:pPr>
              <w:pStyle w:val="785"/>
              <w:jc w:val="center"/>
              <w:keepLines w:val="0"/>
              <w:keepNext w:val="0"/>
              <w:pageBreakBefore w:val="0"/>
              <w:spacing w:line="440" w:lineRule="exact"/>
              <w:widowControl w:val="off"/>
              <w:rPr>
                <w:rFonts w:hint="eastAsia" w:ascii="宋体" w:hAnsi="宋体" w:eastAsia="宋体" w:cs="宋体"/>
                <w:color w:val="000000"/>
                <w:sz w:val="21"/>
                <w:szCs w:val="21"/>
                <w:highlight w:val="none"/>
                <w:vertAlign w:val="baseline"/>
                <w:lang w:val="en-US" w:eastAsia="zh-CN"/>
              </w:rPr>
            </w:pPr>
            <w:r>
              <w:rPr>
                <w:rStyle w:val="941"/>
                <w:rFonts w:hint="eastAsia" w:ascii="宋体" w:hAnsi="宋体" w:eastAsia="宋体" w:cs="宋体"/>
                <w:b/>
                <w:bCs/>
                <w:sz w:val="21"/>
                <w:szCs w:val="20"/>
                <w:vertAlign w:val="baseline"/>
                <w:lang w:val="en-US" w:eastAsia="zh-CN"/>
              </w:rPr>
              <w:t xml:space="preserve">采购内容</w:t>
            </w:r>
            <w:r>
              <w:rPr>
                <w:rFonts w:hint="eastAsia" w:ascii="宋体" w:hAnsi="宋体" w:eastAsia="宋体" w:cs="宋体"/>
                <w:color w:val="000000"/>
                <w:sz w:val="21"/>
                <w:szCs w:val="21"/>
                <w:highlight w:val="none"/>
                <w:vertAlign w:val="baseline"/>
                <w:lang w:val="en-US" w:eastAsia="zh-CN"/>
              </w:rPr>
            </w:r>
            <w:r/>
          </w:p>
        </w:tc>
        <w:tc>
          <w:tcPr>
            <w:tcW w:w="4840" w:type="dxa"/>
            <w:vAlign w:val="center"/>
            <w:textDirection w:val="lrTb"/>
            <w:noWrap w:val="false"/>
          </w:tcPr>
          <w:p>
            <w:pPr>
              <w:pStyle w:val="785"/>
              <w:jc w:val="center"/>
              <w:keepLines w:val="0"/>
              <w:keepNext w:val="0"/>
              <w:pageBreakBefore w:val="0"/>
              <w:spacing w:line="440" w:lineRule="exact"/>
              <w:widowControl w:val="off"/>
              <w:rPr>
                <w:rFonts w:hint="eastAsia" w:ascii="宋体" w:hAnsi="宋体" w:eastAsia="宋体" w:cs="宋体"/>
                <w:color w:val="000000"/>
                <w:sz w:val="21"/>
                <w:szCs w:val="21"/>
                <w:highlight w:val="none"/>
                <w:vertAlign w:val="baseline"/>
                <w:lang w:val="en-US" w:eastAsia="zh-CN"/>
              </w:rPr>
            </w:pPr>
            <w:r>
              <w:rPr>
                <w:rStyle w:val="941"/>
                <w:rFonts w:hint="eastAsia" w:ascii="宋体" w:hAnsi="宋体" w:eastAsia="宋体" w:cs="宋体"/>
                <w:b/>
                <w:bCs/>
                <w:sz w:val="21"/>
                <w:szCs w:val="20"/>
                <w:vertAlign w:val="baseline"/>
                <w:lang w:val="en-US" w:eastAsia="zh-CN"/>
              </w:rPr>
              <w:t xml:space="preserve">备注</w:t>
            </w:r>
            <w:r>
              <w:rPr>
                <w:rFonts w:hint="eastAsia" w:ascii="宋体" w:hAnsi="宋体" w:eastAsia="宋体" w:cs="宋体"/>
                <w:color w:val="000000"/>
                <w:sz w:val="21"/>
                <w:szCs w:val="21"/>
                <w:highlight w:val="none"/>
                <w:vertAlign w:val="baseline"/>
                <w:lang w:val="en-US" w:eastAsia="zh-CN"/>
              </w:rPr>
            </w:r>
            <w:r/>
          </w:p>
        </w:tc>
      </w:tr>
      <w:tr>
        <w:trPr/>
        <w:tc>
          <w:tcPr>
            <w:tcW w:w="4367" w:type="dxa"/>
            <w:vAlign w:val="center"/>
            <w:textDirection w:val="lrTb"/>
            <w:noWrap w:val="false"/>
          </w:tcPr>
          <w:p>
            <w:pPr>
              <w:pStyle w:val="785"/>
              <w:jc w:val="center"/>
              <w:keepLines w:val="0"/>
              <w:keepNext w:val="0"/>
              <w:pageBreakBefore w:val="0"/>
              <w:spacing w:line="440" w:lineRule="exact"/>
              <w:widowControl w:val="off"/>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b w:val="0"/>
                <w:bCs w:val="0"/>
                <w:sz w:val="21"/>
                <w:szCs w:val="21"/>
                <w:vertAlign w:val="baseline"/>
                <w:lang w:val="en-US" w:eastAsia="zh-CN"/>
              </w:rPr>
              <w:t xml:space="preserve">调味品类、冷冻品类、水产品类、水果品类、</w:t>
            </w:r>
            <w:r>
              <w:rPr>
                <w:rFonts w:hint="eastAsia" w:ascii="宋体" w:hAnsi="宋体" w:eastAsia="宋体" w:cs="宋体"/>
                <w:b w:val="0"/>
                <w:bCs w:val="0"/>
                <w:sz w:val="21"/>
                <w:szCs w:val="21"/>
              </w:rPr>
              <w:t xml:space="preserve">乳制品</w:t>
            </w:r>
            <w:r>
              <w:rPr>
                <w:rFonts w:hint="eastAsia" w:ascii="宋体" w:hAnsi="宋体" w:eastAsia="宋体" w:cs="宋体"/>
                <w:b w:val="0"/>
                <w:bCs w:val="0"/>
                <w:sz w:val="21"/>
                <w:szCs w:val="21"/>
                <w:lang w:val="en-US" w:eastAsia="zh-CN"/>
              </w:rPr>
              <w:t xml:space="preserve">类</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lang w:val="en-US" w:eastAsia="zh-CN"/>
              </w:rPr>
              <w:t xml:space="preserve">水饮品类、</w:t>
            </w:r>
            <w:r>
              <w:rPr>
                <w:rFonts w:hint="eastAsia" w:ascii="宋体" w:hAnsi="宋体" w:eastAsia="宋体" w:cs="宋体"/>
                <w:b w:val="0"/>
                <w:bCs w:val="0"/>
                <w:sz w:val="21"/>
                <w:szCs w:val="21"/>
                <w:vertAlign w:val="baseline"/>
                <w:lang w:val="en-US" w:eastAsia="zh-CN"/>
              </w:rPr>
              <w:t xml:space="preserve">点心（预包装）</w:t>
            </w:r>
            <w:r>
              <w:rPr>
                <w:rFonts w:hint="eastAsia" w:ascii="宋体" w:hAnsi="宋体" w:eastAsia="宋体" w:cs="宋体"/>
                <w:color w:val="000000"/>
                <w:sz w:val="21"/>
                <w:szCs w:val="21"/>
                <w:highlight w:val="none"/>
                <w:vertAlign w:val="baseline"/>
                <w:lang w:val="en-US" w:eastAsia="zh-CN"/>
              </w:rPr>
            </w:r>
            <w:r/>
          </w:p>
        </w:tc>
        <w:tc>
          <w:tcPr>
            <w:tcW w:w="4840" w:type="dxa"/>
            <w:vAlign w:val="center"/>
            <w:textDirection w:val="lrTb"/>
            <w:noWrap w:val="false"/>
          </w:tcPr>
          <w:p>
            <w:pPr>
              <w:pStyle w:val="785"/>
              <w:jc w:val="center"/>
              <w:keepLines w:val="0"/>
              <w:keepNext w:val="0"/>
              <w:pageBreakBefore w:val="0"/>
              <w:spacing w:line="440" w:lineRule="exact"/>
              <w:widowControl w:val="off"/>
              <w:rPr>
                <w:rFonts w:hint="eastAsia" w:ascii="宋体" w:hAnsi="宋体" w:eastAsia="宋体" w:cs="宋体"/>
                <w:color w:val="000000"/>
                <w:sz w:val="21"/>
                <w:szCs w:val="21"/>
                <w:highlight w:val="none"/>
                <w:vertAlign w:val="baseline"/>
                <w:lang w:val="en-US" w:eastAsia="zh-CN"/>
              </w:rPr>
            </w:pPr>
            <w:r>
              <w:rPr>
                <w:rStyle w:val="941"/>
                <w:rFonts w:hint="eastAsia" w:ascii="宋体" w:hAnsi="宋体" w:eastAsia="宋体" w:cs="宋体"/>
                <w:b w:val="0"/>
                <w:bCs w:val="0"/>
                <w:sz w:val="21"/>
                <w:szCs w:val="20"/>
                <w:vertAlign w:val="baseline"/>
                <w:lang w:val="en-US" w:eastAsia="zh-CN"/>
              </w:rPr>
              <w:t xml:space="preserve">优先选用国内一线知名品牌、全国流通主流品牌、行业头部品牌；秉承食品安全优先原则。</w:t>
            </w:r>
            <w:r>
              <w:rPr>
                <w:rFonts w:hint="eastAsia" w:ascii="宋体" w:hAnsi="宋体" w:eastAsia="宋体" w:cs="宋体"/>
                <w:color w:val="000000"/>
                <w:sz w:val="21"/>
                <w:szCs w:val="21"/>
                <w:highlight w:val="none"/>
                <w:vertAlign w:val="baseline"/>
                <w:lang w:val="en-US" w:eastAsia="zh-CN"/>
              </w:rPr>
            </w:r>
            <w:r/>
          </w:p>
        </w:tc>
      </w:tr>
    </w:tbl>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.合同履行期限：</w:t>
      </w:r>
      <w:bookmarkStart w:id="12" w:name="_Toc28359080"/>
      <w:r/>
      <w:bookmarkStart w:id="13" w:name="_Toc28359003"/>
      <w:r/>
      <w:bookmarkStart w:id="14" w:name="_Toc35393622"/>
      <w:r/>
      <w:bookmarkStart w:id="15" w:name="_Toc35393791"/>
      <w:r/>
      <w:bookmarkStart w:id="16" w:name="_Toc38985264"/>
      <w:r>
        <w:rPr>
          <w:rFonts w:hint="eastAsia" w:ascii="宋体" w:hAnsi="宋体" w:eastAsia="宋体" w:cs="宋体"/>
          <w:color w:val="000000"/>
          <w:sz w:val="21"/>
          <w:szCs w:val="21"/>
          <w:highlight w:val="none"/>
          <w:lang w:val="en-US" w:eastAsia="zh-CN"/>
        </w:rPr>
        <w:t xml:space="preserve">一年（具体时间以采购人通知为准）。</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highlight w:val="none"/>
          <w:lang w:val="en-US" w:eastAsia="zh-CN"/>
        </w:rPr>
        <w:t xml:space="preserve">8.本项目不接受联合体投标。</w:t>
      </w:r>
      <w:r>
        <w:rPr>
          <w:rFonts w:hint="eastAsia" w:ascii="宋体" w:hAnsi="宋体" w:eastAsia="宋体" w:cs="宋体"/>
          <w:color w:val="000000"/>
          <w:sz w:val="21"/>
          <w:szCs w:val="21"/>
          <w:lang w:val="en-US" w:eastAsia="zh-CN"/>
        </w:rPr>
      </w:r>
      <w:r/>
    </w:p>
    <w:p>
      <w:pPr>
        <w:pStyle w:val="785"/>
        <w:ind w:firstLine="422"/>
        <w:spacing w:line="440" w:lineRule="exact"/>
        <w:rPr>
          <w:rFonts w:hint="eastAsia" w:ascii="宋体" w:hAnsi="宋体" w:eastAsia="宋体" w:cs="Times New Roman"/>
          <w:b/>
          <w:color w:val="000000"/>
          <w:sz w:val="21"/>
          <w:szCs w:val="21"/>
          <w:lang w:val="en-US" w:eastAsia="zh-CN"/>
        </w:rPr>
        <w:pBdr>
          <w:top w:val="none" w:color="000000" w:sz="0" w:space="1"/>
          <w:left w:val="none" w:color="000000" w:sz="0" w:space="4"/>
          <w:bottom w:val="none" w:color="000000" w:sz="0" w:space="1"/>
          <w:right w:val="none" w:color="000000" w:sz="0" w:space="4"/>
        </w:pBdr>
      </w:pPr>
      <w:r>
        <w:rPr>
          <w:rFonts w:hint="eastAsia" w:ascii="宋体" w:hAnsi="宋体" w:eastAsia="宋体" w:cs="Times New Roman"/>
          <w:b/>
          <w:color w:val="000000"/>
          <w:sz w:val="21"/>
          <w:szCs w:val="21"/>
          <w:lang w:val="en-US" w:eastAsia="zh-CN"/>
        </w:rPr>
        <w:t xml:space="preserve">二、申请人的资格要求：</w:t>
      </w:r>
      <w:bookmarkEnd w:id="12"/>
      <w:r/>
      <w:bookmarkEnd w:id="13"/>
      <w:r/>
      <w:bookmarkEnd w:id="14"/>
      <w:r/>
      <w:bookmarkEnd w:id="15"/>
      <w:r/>
      <w:bookmarkEnd w:id="16"/>
      <w:r>
        <w:rPr>
          <w:rFonts w:hint="eastAsia" w:ascii="宋体" w:hAnsi="宋体" w:eastAsia="宋体" w:cs="Times New Roman"/>
          <w:b/>
          <w:color w:val="000000"/>
          <w:sz w:val="21"/>
          <w:szCs w:val="21"/>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bookmarkStart w:id="17" w:name="_Toc28359081"/>
      <w:r/>
      <w:bookmarkStart w:id="18" w:name="_Toc35393623"/>
      <w:r/>
      <w:bookmarkStart w:id="19" w:name="_Toc35393792"/>
      <w:r/>
      <w:bookmarkStart w:id="20" w:name="_Toc38985265"/>
      <w:r/>
      <w:bookmarkStart w:id="21" w:name="_Toc28359004"/>
      <w:r>
        <w:rPr>
          <w:rFonts w:hint="eastAsia" w:ascii="宋体" w:hAnsi="宋体" w:eastAsia="宋体" w:cs="宋体"/>
          <w:color w:val="000000"/>
          <w:sz w:val="21"/>
          <w:szCs w:val="21"/>
          <w:highlight w:val="none"/>
          <w:lang w:val="en-US" w:eastAsia="zh-CN"/>
        </w:rPr>
        <w:t xml:space="preserve">1.满足《中华人民共和国政府采购法》第二十二条规定，并提供下列材料：</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1.1 法人或者其他组织的营业执照等证明文件，自然人的身份证明；</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1.2具有良好的商业信誉和健全的财务会计制度【提供2025年度的财务状况报告（财务状况报告至少应包括资产负债表、利润表；距投标截止之日止，成立不足一年的供应商，可不提供财务状况报告。）】；</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1.3具备履行合同所必需的设备和专业技术能力的书面声明；</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1.4依法缴纳税收和社会保障资金的相关材料（提供提交投标文件截止时间前一年内至少一个月依法缴纳税收及缴纳社会保障资金的证明材料。</w:t>
      </w:r>
      <w:r>
        <w:rPr>
          <w:rFonts w:hint="eastAsia" w:ascii="宋体" w:hAnsi="宋体" w:eastAsia="宋体" w:cs="宋体"/>
          <w:b w:val="0"/>
          <w:bCs w:val="0"/>
          <w:color w:val="000000"/>
          <w:sz w:val="21"/>
          <w:szCs w:val="21"/>
          <w:highlight w:val="none"/>
          <w:lang w:val="en-US" w:eastAsia="zh-CN"/>
        </w:rPr>
        <w:t xml:space="preserve">供应商依法享受缓缴、免缴税收、社会保障资金的提供证明材料。）；</w:t>
      </w:r>
      <w:r>
        <w:rPr>
          <w:rFonts w:hint="eastAsia" w:ascii="宋体" w:hAnsi="宋体" w:eastAsia="宋体" w:cs="宋体"/>
          <w:b w:val="0"/>
          <w:bCs w:val="0"/>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1.5参加政府采购活动前3年内在经营活动中没有重大违法记录的书面声明。</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1.6法律、行政法规规定的其他条件。</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1.7在“信用中国”网站（www.creditchina.gov.cn）查询，无被列入失信被执行人、重大税收违法失信主体、政府采购严重违法失信行为记录名单及其他不符合《中华人民共和国政府采购法》第二十二条规定条件的信用记录。（投标文件中无需提供证明材料）。</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1.8单位负责人为同一人或者存在直接控股、管理关系的不同供应商，不得参加同一合同项下的政府采购活动。</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2.落实政府采购政策需满足的资格要求：/。</w:t>
      </w:r>
      <w:r>
        <w:rPr>
          <w:rFonts w:hint="eastAsia" w:ascii="宋体" w:hAnsi="宋体" w:eastAsia="宋体" w:cs="宋体"/>
          <w:color w:val="000000"/>
          <w:sz w:val="21"/>
          <w:szCs w:val="21"/>
          <w:highlight w:val="none"/>
          <w:lang w:val="en-US" w:eastAsia="zh-CN"/>
        </w:rPr>
      </w:r>
      <w:r/>
    </w:p>
    <w:p>
      <w:pPr>
        <w:pStyle w:val="785"/>
        <w:numPr>
          <w:ilvl w:val="0"/>
          <w:numId w:val="0"/>
        </w:numPr>
        <w:ind w:firstLine="420"/>
        <w:spacing w:line="440" w:lineRule="exact"/>
        <w:rPr>
          <w:rFonts w:hint="eastAsia" w:ascii="宋体" w:hAnsi="宋体" w:eastAsia="宋体" w:cs="Times New Roman"/>
          <w:b w:val="0"/>
          <w:bCs/>
          <w:color w:val="000000"/>
          <w:sz w:val="21"/>
          <w:szCs w:val="21"/>
          <w:lang w:val="en-US" w:eastAsia="zh-CN"/>
        </w:rPr>
        <w:pBdr>
          <w:top w:val="none" w:color="000000" w:sz="0" w:space="1"/>
          <w:left w:val="none" w:color="000000" w:sz="0" w:space="4"/>
          <w:bottom w:val="none" w:color="000000" w:sz="0" w:space="1"/>
          <w:right w:val="none" w:color="000000" w:sz="0" w:space="4"/>
        </w:pBdr>
      </w:pPr>
      <w:r>
        <w:rPr>
          <w:rFonts w:hint="eastAsia" w:ascii="宋体" w:hAnsi="宋体" w:eastAsia="宋体" w:cs="Times New Roman"/>
          <w:b w:val="0"/>
          <w:bCs/>
          <w:color w:val="000000"/>
          <w:sz w:val="21"/>
          <w:szCs w:val="21"/>
          <w:lang w:val="en-US" w:eastAsia="zh-CN"/>
        </w:rPr>
        <w:t xml:space="preserve">3.本项目特定资格要求：</w:t>
      </w:r>
      <w:r>
        <w:rPr>
          <w:rFonts w:hint="eastAsia" w:ascii="宋体" w:hAnsi="宋体" w:eastAsia="宋体" w:cs="Times New Roman"/>
          <w:b w:val="0"/>
          <w:bCs/>
          <w:color w:val="000000"/>
          <w:sz w:val="21"/>
          <w:szCs w:val="21"/>
          <w:lang w:val="en-US" w:eastAsia="zh-CN"/>
        </w:rPr>
      </w:r>
      <w:r/>
    </w:p>
    <w:p>
      <w:pPr>
        <w:pStyle w:val="785"/>
        <w:numPr>
          <w:ilvl w:val="0"/>
          <w:numId w:val="0"/>
        </w:numPr>
        <w:ind w:firstLine="420"/>
        <w:spacing w:line="440" w:lineRule="exact"/>
        <w:rPr>
          <w:rFonts w:hint="eastAsia" w:ascii="宋体" w:hAnsi="宋体" w:eastAsia="宋体" w:cs="Times New Roman"/>
          <w:b w:val="0"/>
          <w:bCs/>
          <w:color w:val="000000"/>
          <w:sz w:val="21"/>
          <w:szCs w:val="21"/>
          <w:lang w:val="en-US" w:eastAsia="zh-CN"/>
        </w:rPr>
        <w:pBdr>
          <w:top w:val="none" w:color="000000" w:sz="0" w:space="1"/>
          <w:left w:val="none" w:color="000000" w:sz="0" w:space="4"/>
          <w:bottom w:val="none" w:color="000000" w:sz="0" w:space="1"/>
          <w:right w:val="none" w:color="000000" w:sz="0" w:space="4"/>
        </w:pBdr>
      </w:pPr>
      <w:r>
        <w:rPr>
          <w:rFonts w:hint="eastAsia" w:ascii="宋体" w:hAnsi="宋体" w:eastAsia="宋体" w:cs="Times New Roman"/>
          <w:b w:val="0"/>
          <w:bCs/>
          <w:color w:val="000000"/>
          <w:sz w:val="21"/>
          <w:szCs w:val="21"/>
          <w:lang w:val="en-US" w:eastAsia="zh-CN"/>
        </w:rPr>
        <w:t xml:space="preserve">投标人依法取得由市场监督管理行政机关核发，且投标截止当日处于有效期内的具备对应品类《食品经营许可证》。</w:t>
      </w:r>
      <w:r>
        <w:rPr>
          <w:rFonts w:hint="eastAsia" w:ascii="宋体" w:hAnsi="宋体" w:eastAsia="宋体" w:cs="Times New Roman"/>
          <w:b w:val="0"/>
          <w:bCs/>
          <w:color w:val="000000"/>
          <w:sz w:val="21"/>
          <w:szCs w:val="21"/>
          <w:lang w:val="en-US" w:eastAsia="zh-CN"/>
        </w:rPr>
      </w:r>
      <w:r/>
    </w:p>
    <w:p>
      <w:pPr>
        <w:pStyle w:val="785"/>
        <w:ind w:firstLine="422"/>
        <w:spacing w:line="440" w:lineRule="exact"/>
        <w:rPr>
          <w:rFonts w:hint="eastAsia" w:ascii="宋体" w:hAnsi="宋体" w:eastAsia="宋体" w:cs="宋体"/>
          <w:color w:val="000000"/>
          <w:sz w:val="21"/>
          <w:szCs w:val="21"/>
          <w:highlight w:val="none"/>
          <w:lang w:val="en-US" w:eastAsia="zh-CN"/>
        </w:rPr>
        <w:pBdr>
          <w:top w:val="none" w:color="000000" w:sz="0" w:space="1"/>
          <w:left w:val="none" w:color="000000" w:sz="0" w:space="4"/>
          <w:bottom w:val="none" w:color="000000" w:sz="0" w:space="1"/>
          <w:right w:val="none" w:color="000000" w:sz="0" w:space="4"/>
        </w:pBdr>
      </w:pPr>
      <w:r>
        <w:rPr>
          <w:rFonts w:hint="eastAsia" w:ascii="宋体" w:hAnsi="宋体" w:eastAsia="宋体" w:cs="Times New Roman"/>
          <w:b/>
          <w:color w:val="000000"/>
          <w:sz w:val="21"/>
          <w:szCs w:val="21"/>
          <w:lang w:val="en-US" w:eastAsia="zh-CN"/>
        </w:rPr>
        <w:t xml:space="preserve">三、获取招标文件</w:t>
      </w:r>
      <w:bookmarkEnd w:id="17"/>
      <w:r/>
      <w:bookmarkEnd w:id="18"/>
      <w:r/>
      <w:bookmarkEnd w:id="19"/>
      <w:r/>
      <w:bookmarkEnd w:id="20"/>
      <w:r/>
      <w:bookmarkEnd w:id="21"/>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bookmarkStart w:id="22" w:name="_Toc28359082"/>
      <w:r/>
      <w:bookmarkStart w:id="23" w:name="_Toc28359005"/>
      <w:r/>
      <w:bookmarkStart w:id="24" w:name="_Toc35393793"/>
      <w:r/>
      <w:bookmarkStart w:id="25" w:name="_Toc35393624"/>
      <w:r/>
      <w:bookmarkStart w:id="26" w:name="_Toc38985266"/>
      <w:r>
        <w:rPr>
          <w:rFonts w:hint="eastAsia" w:ascii="宋体" w:hAnsi="宋体" w:eastAsia="宋体" w:cs="宋体"/>
          <w:color w:val="000000"/>
          <w:sz w:val="21"/>
          <w:szCs w:val="21"/>
          <w:highlight w:val="none"/>
          <w:lang w:val="en-US" w:eastAsia="zh-CN"/>
        </w:rPr>
        <w:t xml:space="preserve">1.时间：2026年7月27日起至2026年8月3日。</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2.地点：中国政府采购网、江苏政府采购网、盐城市政府采购网</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3.方式：在江苏省政府采购网“政府采购一体化平台（苏采云）”自行免费下载招标文件。（注：若决定参加投标的，须持投标人CA在上述时间内登录苏采云政府采购交易系统下载。）</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4.售价：0元</w:t>
      </w:r>
      <w:r>
        <w:rPr>
          <w:rFonts w:hint="eastAsia" w:ascii="宋体" w:hAnsi="宋体" w:eastAsia="宋体" w:cs="宋体"/>
          <w:color w:val="000000"/>
          <w:sz w:val="21"/>
          <w:szCs w:val="21"/>
          <w:highlight w:val="none"/>
          <w:lang w:val="en-US" w:eastAsia="zh-CN"/>
        </w:rPr>
      </w:r>
      <w:r/>
    </w:p>
    <w:p>
      <w:pPr>
        <w:pStyle w:val="785"/>
        <w:ind w:firstLine="422"/>
        <w:spacing w:line="440" w:lineRule="exact"/>
        <w:rPr>
          <w:rFonts w:hint="eastAsia" w:ascii="宋体" w:hAnsi="宋体" w:eastAsia="宋体" w:cs="宋体"/>
          <w:color w:val="000000"/>
          <w:sz w:val="21"/>
          <w:szCs w:val="21"/>
          <w:highlight w:val="none"/>
          <w:lang w:val="en-US" w:eastAsia="zh-CN"/>
        </w:rPr>
        <w:pBdr>
          <w:top w:val="none" w:color="000000" w:sz="0" w:space="1"/>
          <w:left w:val="none" w:color="000000" w:sz="0" w:space="4"/>
          <w:bottom w:val="none" w:color="000000" w:sz="0" w:space="1"/>
          <w:right w:val="none" w:color="000000" w:sz="0" w:space="4"/>
        </w:pBdr>
      </w:pPr>
      <w:r>
        <w:rPr>
          <w:rFonts w:hint="eastAsia" w:ascii="宋体" w:hAnsi="宋体" w:eastAsia="宋体" w:cs="Times New Roman"/>
          <w:b/>
          <w:color w:val="000000"/>
          <w:sz w:val="21"/>
          <w:szCs w:val="21"/>
          <w:lang w:val="en-US" w:eastAsia="zh-CN"/>
        </w:rPr>
        <w:t xml:space="preserve">四、提交投标文件</w:t>
      </w:r>
      <w:bookmarkEnd w:id="22"/>
      <w:r/>
      <w:bookmarkEnd w:id="23"/>
      <w:r>
        <w:rPr>
          <w:rFonts w:hint="eastAsia" w:ascii="宋体" w:hAnsi="宋体" w:eastAsia="宋体" w:cs="Times New Roman"/>
          <w:b/>
          <w:color w:val="000000"/>
          <w:sz w:val="21"/>
          <w:szCs w:val="21"/>
          <w:lang w:val="en-US" w:eastAsia="zh-CN"/>
        </w:rPr>
        <w:t xml:space="preserve">截止时间、开标时间和地点</w:t>
      </w:r>
      <w:bookmarkEnd w:id="24"/>
      <w:r/>
      <w:bookmarkEnd w:id="25"/>
      <w:r/>
      <w:bookmarkEnd w:id="26"/>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1.时间：2026年8月19日09点00分（北京时间）</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2.地点：“苏采云”政府采购交易系统。</w:t>
      </w:r>
      <w:r>
        <w:rPr>
          <w:rFonts w:hint="eastAsia" w:ascii="宋体" w:hAnsi="宋体" w:eastAsia="宋体" w:cs="宋体"/>
          <w:color w:val="000000"/>
          <w:sz w:val="21"/>
          <w:szCs w:val="21"/>
          <w:highlight w:val="none"/>
          <w:lang w:val="en-US" w:eastAsia="zh-CN"/>
        </w:rPr>
      </w:r>
      <w:r/>
    </w:p>
    <w:p>
      <w:pPr>
        <w:pStyle w:val="785"/>
        <w:ind w:firstLine="422"/>
        <w:spacing w:line="440" w:lineRule="exact"/>
        <w:rPr>
          <w:rFonts w:hint="eastAsia" w:ascii="宋体" w:hAnsi="宋体" w:eastAsia="宋体" w:cs="宋体"/>
          <w:color w:val="000000"/>
          <w:sz w:val="21"/>
          <w:szCs w:val="21"/>
          <w:highlight w:val="none"/>
          <w:lang w:val="en-US" w:eastAsia="zh-CN"/>
        </w:rPr>
        <w:pBdr>
          <w:top w:val="none" w:color="000000" w:sz="0" w:space="1"/>
          <w:left w:val="none" w:color="000000" w:sz="0" w:space="4"/>
          <w:bottom w:val="none" w:color="000000" w:sz="0" w:space="1"/>
          <w:right w:val="none" w:color="000000" w:sz="0" w:space="4"/>
        </w:pBdr>
      </w:pPr>
      <w:r/>
      <w:bookmarkStart w:id="27" w:name="_Toc35393625"/>
      <w:r/>
      <w:bookmarkStart w:id="28" w:name="_Toc35393794"/>
      <w:r/>
      <w:bookmarkStart w:id="29" w:name="_Toc28359084"/>
      <w:r/>
      <w:bookmarkStart w:id="30" w:name="_Toc28359007"/>
      <w:r/>
      <w:bookmarkStart w:id="31" w:name="_Toc38985267"/>
      <w:r>
        <w:rPr>
          <w:rFonts w:hint="eastAsia" w:ascii="宋体" w:hAnsi="宋体" w:eastAsia="宋体" w:cs="Times New Roman"/>
          <w:b/>
          <w:color w:val="000000"/>
          <w:sz w:val="21"/>
          <w:szCs w:val="21"/>
          <w:lang w:val="en-US" w:eastAsia="zh-CN"/>
        </w:rPr>
        <w:t xml:space="preserve">五、公告期限</w:t>
      </w:r>
      <w:bookmarkEnd w:id="27"/>
      <w:r/>
      <w:bookmarkEnd w:id="28"/>
      <w:r/>
      <w:bookmarkEnd w:id="29"/>
      <w:r/>
      <w:bookmarkEnd w:id="30"/>
      <w:r/>
      <w:bookmarkEnd w:id="31"/>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bookmarkStart w:id="32" w:name="_Toc35393626"/>
      <w:r/>
      <w:bookmarkStart w:id="33" w:name="_Toc35393795"/>
      <w:r/>
      <w:bookmarkStart w:id="34" w:name="_Toc38985268"/>
      <w:r>
        <w:rPr>
          <w:rFonts w:hint="eastAsia" w:ascii="宋体" w:hAnsi="宋体" w:eastAsia="宋体" w:cs="宋体"/>
          <w:color w:val="000000"/>
          <w:sz w:val="21"/>
          <w:szCs w:val="21"/>
          <w:highlight w:val="none"/>
          <w:lang w:val="en-US" w:eastAsia="zh-CN"/>
        </w:rPr>
        <w:t xml:space="preserve">自本公告发布之日起5个工作日。</w:t>
      </w:r>
      <w:r>
        <w:rPr>
          <w:rFonts w:hint="eastAsia" w:ascii="宋体" w:hAnsi="宋体" w:eastAsia="宋体" w:cs="宋体"/>
          <w:color w:val="000000"/>
          <w:sz w:val="21"/>
          <w:szCs w:val="21"/>
          <w:highlight w:val="none"/>
          <w:lang w:val="en-US" w:eastAsia="zh-CN"/>
        </w:rPr>
      </w:r>
      <w:r/>
    </w:p>
    <w:p>
      <w:pPr>
        <w:pStyle w:val="785"/>
        <w:ind w:firstLine="422"/>
        <w:spacing w:line="440" w:lineRule="exact"/>
        <w:rPr>
          <w:rFonts w:hint="eastAsia" w:ascii="宋体" w:hAnsi="宋体" w:eastAsia="宋体" w:cs="Times New Roman"/>
          <w:b/>
          <w:color w:val="000000"/>
          <w:sz w:val="21"/>
          <w:szCs w:val="21"/>
          <w:lang w:val="en-US" w:eastAsia="zh-CN"/>
        </w:rPr>
        <w:pBdr>
          <w:top w:val="none" w:color="000000" w:sz="0" w:space="1"/>
          <w:left w:val="none" w:color="000000" w:sz="0" w:space="4"/>
          <w:bottom w:val="none" w:color="000000" w:sz="0" w:space="1"/>
          <w:right w:val="none" w:color="000000" w:sz="0" w:space="4"/>
        </w:pBdr>
      </w:pPr>
      <w:r>
        <w:rPr>
          <w:rFonts w:hint="eastAsia" w:ascii="宋体" w:hAnsi="宋体" w:eastAsia="宋体" w:cs="Times New Roman"/>
          <w:b/>
          <w:color w:val="000000"/>
          <w:sz w:val="21"/>
          <w:szCs w:val="21"/>
          <w:lang w:val="en-US" w:eastAsia="zh-CN"/>
        </w:rPr>
        <w:t xml:space="preserve">六、其他补充事宜</w:t>
      </w:r>
      <w:bookmarkEnd w:id="32"/>
      <w:r/>
      <w:bookmarkEnd w:id="33"/>
      <w:r/>
      <w:bookmarkEnd w:id="34"/>
      <w:r>
        <w:rPr>
          <w:rFonts w:hint="eastAsia" w:ascii="宋体" w:hAnsi="宋体" w:eastAsia="宋体" w:cs="Times New Roman"/>
          <w:b/>
          <w:color w:val="000000"/>
          <w:sz w:val="21"/>
          <w:szCs w:val="21"/>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bookmarkStart w:id="35" w:name="_Toc35393796"/>
      <w:r/>
      <w:bookmarkStart w:id="36" w:name="_Toc28359085"/>
      <w:r/>
      <w:bookmarkStart w:id="37" w:name="_Toc28359008"/>
      <w:r/>
      <w:bookmarkStart w:id="38" w:name="_Toc38985269"/>
      <w:r/>
      <w:bookmarkStart w:id="39" w:name="_Toc35393627"/>
      <w:r>
        <w:rPr>
          <w:rFonts w:hint="eastAsia" w:ascii="宋体" w:hAnsi="宋体" w:eastAsia="宋体" w:cs="宋体"/>
          <w:color w:val="000000"/>
          <w:sz w:val="21"/>
          <w:szCs w:val="21"/>
          <w:highlight w:val="none"/>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http://www.ccgp-jiangsu.gov.cn/jiangsu/zlxz/ee/ee3a4bc5a3454aa2b0d9312230633ce9.html.</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领取CA和办理电子签章（请至盐城市府西路1号盐城市公共资源交易中心四楼大厅10号，11号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投标人在使用系统进行投标的过程中如遇到涉及“苏采云”系统使用的任何问题，应在工作日期间致电技术支持热线咨询，联系电话：0519-86722805、0519-86722801。</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2.有关本次招标的事项若存在变动或修改，敬请及时关注在“中国政府采购网”“江苏政府采购网”“盐城市政府采购网”“阜宁县公共资源电子化服务平台”发布的更正公告。</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3.本次招标不收取投标保证金，不收取质量保证金。</w:t>
      </w:r>
      <w:r>
        <w:rPr>
          <w:rFonts w:hint="eastAsia" w:ascii="宋体" w:hAnsi="宋体" w:eastAsia="宋体" w:cs="宋体"/>
          <w:color w:val="000000"/>
          <w:sz w:val="21"/>
          <w:szCs w:val="21"/>
          <w:highlight w:val="none"/>
          <w:lang w:val="en-US" w:eastAsia="zh-CN"/>
        </w:rPr>
      </w:r>
      <w:r/>
    </w:p>
    <w:p>
      <w:pPr>
        <w:pStyle w:val="785"/>
        <w:ind w:firstLine="422"/>
        <w:spacing w:line="440" w:lineRule="exact"/>
        <w:rPr>
          <w:rFonts w:hint="eastAsia" w:ascii="宋体" w:hAnsi="宋体" w:eastAsia="宋体" w:cs="Times New Roman"/>
          <w:b/>
          <w:color w:val="000000"/>
          <w:sz w:val="21"/>
          <w:szCs w:val="21"/>
          <w:lang w:val="en-US" w:eastAsia="zh-CN"/>
        </w:rPr>
        <w:pBdr>
          <w:top w:val="none" w:color="000000" w:sz="0" w:space="1"/>
          <w:left w:val="none" w:color="000000" w:sz="0" w:space="4"/>
          <w:bottom w:val="none" w:color="000000" w:sz="0" w:space="1"/>
          <w:right w:val="none" w:color="000000" w:sz="0" w:space="4"/>
        </w:pBdr>
      </w:pPr>
      <w:r>
        <w:rPr>
          <w:rFonts w:hint="eastAsia" w:ascii="宋体" w:hAnsi="宋体" w:eastAsia="宋体" w:cs="Times New Roman"/>
          <w:b/>
          <w:color w:val="000000"/>
          <w:sz w:val="21"/>
          <w:szCs w:val="21"/>
          <w:lang w:val="en-US" w:eastAsia="zh-CN"/>
        </w:rPr>
        <w:t xml:space="preserve">七、本次招标联系方式</w:t>
      </w:r>
      <w:bookmarkEnd w:id="35"/>
      <w:r/>
      <w:bookmarkEnd w:id="36"/>
      <w:r/>
      <w:bookmarkEnd w:id="37"/>
      <w:r/>
      <w:bookmarkEnd w:id="38"/>
      <w:r/>
      <w:bookmarkEnd w:id="39"/>
      <w:r>
        <w:rPr>
          <w:rFonts w:hint="eastAsia" w:ascii="宋体" w:hAnsi="宋体" w:eastAsia="宋体" w:cs="Times New Roman"/>
          <w:b/>
          <w:color w:val="000000"/>
          <w:sz w:val="21"/>
          <w:szCs w:val="21"/>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bookmarkStart w:id="40" w:name="_Toc28359009"/>
      <w:r/>
      <w:bookmarkStart w:id="41" w:name="_Toc28359086"/>
      <w:r>
        <w:rPr>
          <w:rFonts w:hint="eastAsia" w:ascii="宋体" w:hAnsi="宋体" w:eastAsia="宋体" w:cs="宋体"/>
          <w:color w:val="000000"/>
          <w:sz w:val="21"/>
          <w:szCs w:val="21"/>
          <w:highlight w:val="none"/>
          <w:lang w:val="en-US" w:eastAsia="zh-CN"/>
        </w:rPr>
        <w:t xml:space="preserve">1.采购人信息</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名 称：阜宁县实验小学</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地 址：江苏省盐城市阜宁县北京路28号</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联系人：王进，联系方式：15961929168</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2.采购代理机构信息</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名 称：江苏华洵项目管理有限公司</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地 址：阜宁县徐州路864号</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联系方式：王迎华，13222360666</w:t>
      </w:r>
      <w:r>
        <w:rPr>
          <w:rFonts w:hint="eastAsia" w:ascii="宋体" w:hAnsi="宋体" w:eastAsia="宋体" w:cs="宋体"/>
          <w:color w:val="000000"/>
          <w:sz w:val="21"/>
          <w:szCs w:val="21"/>
          <w:highlight w:val="none"/>
          <w:lang w:val="en-US" w:eastAsia="zh-CN"/>
        </w:rPr>
        <w:fldChar w:fldCharType="begin"/>
      </w:r>
      <w:r>
        <w:rPr>
          <w:rFonts w:hint="eastAsia" w:ascii="宋体" w:hAnsi="宋体" w:eastAsia="宋体" w:cs="宋体"/>
          <w:color w:val="000000"/>
          <w:sz w:val="21"/>
          <w:szCs w:val="21"/>
          <w:highlight w:val="none"/>
          <w:lang w:val="en-US" w:eastAsia="zh-CN"/>
        </w:rPr>
        <w:instrText xml:space="preserve"> HYPERLINK "mailto:kent9355@163.com" </w:instrText>
      </w:r>
      <w:r>
        <w:rPr>
          <w:rFonts w:hint="eastAsia" w:ascii="宋体" w:hAnsi="宋体" w:eastAsia="宋体" w:cs="宋体"/>
          <w:color w:val="000000"/>
          <w:sz w:val="21"/>
          <w:szCs w:val="21"/>
          <w:highlight w:val="none"/>
          <w:lang w:val="en-US" w:eastAsia="zh-CN"/>
        </w:rPr>
        <w:fldChar w:fldCharType="separate"/>
      </w:r>
      <w:r>
        <w:rPr>
          <w:rFonts w:hint="eastAsia" w:ascii="宋体" w:hAnsi="宋体" w:eastAsia="宋体" w:cs="宋体"/>
          <w:color w:val="000000"/>
          <w:sz w:val="21"/>
          <w:szCs w:val="21"/>
          <w:highlight w:val="none"/>
          <w:lang w:val="en-US" w:eastAsia="zh-CN"/>
        </w:rPr>
        <w:fldChar w:fldCharType="end"/>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3.项目联系方式</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项目联系人：王进 ，王迎华</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电 话：15961929168，13222360666</w:t>
      </w:r>
      <w:r>
        <w:rPr>
          <w:rFonts w:hint="eastAsia" w:ascii="宋体" w:hAnsi="宋体" w:eastAsia="宋体" w:cs="宋体"/>
          <w:color w:val="000000"/>
          <w:sz w:val="21"/>
          <w:szCs w:val="21"/>
          <w:highlight w:val="none"/>
          <w:lang w:val="en-US" w:eastAsia="zh-CN"/>
        </w:rPr>
        <w:fldChar w:fldCharType="begin"/>
      </w:r>
      <w:r>
        <w:rPr>
          <w:rFonts w:hint="eastAsia" w:ascii="宋体" w:hAnsi="宋体" w:eastAsia="宋体" w:cs="宋体"/>
          <w:color w:val="000000"/>
          <w:sz w:val="21"/>
          <w:szCs w:val="21"/>
          <w:highlight w:val="none"/>
          <w:lang w:val="en-US" w:eastAsia="zh-CN"/>
        </w:rPr>
        <w:instrText xml:space="preserve"> HYPERLINK "mailto:kent9355@163.com" </w:instrText>
      </w:r>
      <w:r>
        <w:rPr>
          <w:rFonts w:hint="eastAsia" w:ascii="宋体" w:hAnsi="宋体" w:eastAsia="宋体" w:cs="宋体"/>
          <w:color w:val="000000"/>
          <w:sz w:val="21"/>
          <w:szCs w:val="21"/>
          <w:highlight w:val="none"/>
          <w:lang w:val="en-US" w:eastAsia="zh-CN"/>
        </w:rPr>
        <w:fldChar w:fldCharType="separate"/>
      </w:r>
      <w:r>
        <w:rPr>
          <w:rFonts w:hint="eastAsia" w:ascii="宋体" w:hAnsi="宋体" w:eastAsia="宋体" w:cs="宋体"/>
          <w:color w:val="000000"/>
          <w:sz w:val="21"/>
          <w:szCs w:val="21"/>
          <w:highlight w:val="none"/>
          <w:lang w:val="en-US" w:eastAsia="zh-CN"/>
        </w:rPr>
        <w:fldChar w:fldCharType="end"/>
      </w:r>
      <w:r>
        <w:rPr>
          <w:rFonts w:hint="eastAsia" w:ascii="宋体" w:hAnsi="宋体" w:eastAsia="宋体" w:cs="宋体"/>
          <w:color w:val="000000"/>
          <w:sz w:val="21"/>
          <w:szCs w:val="21"/>
          <w:highlight w:val="none"/>
          <w:lang w:val="en-US" w:eastAsia="zh-CN"/>
        </w:rPr>
      </w:r>
      <w:r/>
    </w:p>
    <w:p>
      <w:pPr>
        <w:pStyle w:val="785"/>
        <w:ind w:firstLine="420"/>
        <w:jc w:val="right"/>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bookmarkEnd w:id="40"/>
      <w:r/>
      <w:bookmarkEnd w:id="41"/>
      <w:r>
        <w:rPr>
          <w:rFonts w:hint="eastAsia" w:ascii="宋体" w:hAnsi="宋体" w:eastAsia="宋体" w:cs="宋体"/>
          <w:color w:val="000000"/>
          <w:sz w:val="21"/>
          <w:szCs w:val="21"/>
          <w:highlight w:val="none"/>
          <w:lang w:val="en-US" w:eastAsia="zh-CN"/>
        </w:rPr>
      </w:r>
      <w:r/>
    </w:p>
    <w:p>
      <w:pPr>
        <w:pStyle w:val="785"/>
        <w:ind w:firstLine="420"/>
        <w:jc w:val="right"/>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785"/>
        <w:ind w:firstLine="420"/>
        <w:jc w:val="right"/>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2026年7月27日</w:t>
      </w:r>
      <w:r>
        <w:rPr>
          <w:rFonts w:hint="eastAsia" w:ascii="宋体" w:hAnsi="宋体" w:eastAsia="宋体" w:cs="宋体"/>
          <w:color w:val="000000"/>
          <w:sz w:val="21"/>
          <w:szCs w:val="21"/>
          <w:highlight w:val="none"/>
          <w:lang w:val="en-US" w:eastAsia="zh-CN"/>
        </w:rPr>
      </w:r>
      <w:r/>
    </w:p>
    <w:p>
      <w:pPr>
        <w:pStyle w:val="785"/>
        <w:ind w:firstLine="480"/>
        <w:keepLines w:val="0"/>
        <w:keepNext w:val="0"/>
        <w:pageBreakBefore w:val="0"/>
        <w:spacing w:line="440" w:lineRule="exact"/>
        <w:widowControl w:val="off"/>
        <w:rPr>
          <w:rFonts w:hint="eastAsia" w:ascii="黑体" w:hAnsi="Arial" w:eastAsia="黑体" w:cs="Arial"/>
          <w:color w:val="000000"/>
          <w:sz w:val="44"/>
          <w:szCs w:val="44"/>
        </w:rPr>
      </w:pPr>
      <w:r>
        <w:rPr>
          <w:rFonts w:hint="eastAsia" w:ascii="宋体" w:hAnsi="宋体" w:eastAsia="宋体" w:cs="宋体"/>
          <w:color w:val="000000"/>
          <w:sz w:val="24"/>
          <w:szCs w:val="24"/>
          <w:lang w:val="en-US" w:eastAsia="zh-CN"/>
        </w:rPr>
        <w:br w:type="page" w:clear="all"/>
      </w:r>
      <w:bookmarkStart w:id="42" w:name="_Toc120614211"/>
      <w:r>
        <w:rPr>
          <w:rFonts w:hint="eastAsia" w:ascii="宋体" w:hAnsi="宋体"/>
          <w:color w:val="000000"/>
          <w:sz w:val="24"/>
          <w:szCs w:val="24"/>
          <w:lang w:val="en-US" w:eastAsia="zh-CN"/>
        </w:rPr>
        <w:t xml:space="preserve">                   </w:t>
      </w:r>
      <w:r>
        <w:rPr>
          <w:rFonts w:hint="eastAsia" w:ascii="黑体" w:hAnsi="Arial" w:eastAsia="黑体" w:cs="Arial"/>
          <w:b/>
          <w:bCs/>
          <w:color w:val="000000"/>
          <w:sz w:val="44"/>
          <w:szCs w:val="44"/>
        </w:rPr>
        <w:t xml:space="preserve">第二章  </w:t>
      </w:r>
      <w:bookmarkEnd w:id="1"/>
      <w:r/>
      <w:bookmarkEnd w:id="2"/>
      <w:r/>
      <w:bookmarkEnd w:id="3"/>
      <w:r/>
      <w:bookmarkEnd w:id="4"/>
      <w:r/>
      <w:bookmarkEnd w:id="5"/>
      <w:r/>
      <w:bookmarkEnd w:id="42"/>
      <w:r/>
      <w:bookmarkStart w:id="43" w:name="_Toc120614213"/>
      <w:r/>
      <w:bookmarkStart w:id="44" w:name="_Toc513029202"/>
      <w:r/>
      <w:bookmarkStart w:id="45" w:name="_Toc20823274"/>
      <w:r/>
      <w:bookmarkStart w:id="46" w:name="_Toc16938518"/>
      <w:r>
        <w:rPr>
          <w:rFonts w:hint="eastAsia" w:ascii="黑体" w:hAnsi="Arial" w:eastAsia="黑体" w:cs="Arial"/>
          <w:b/>
          <w:bCs/>
          <w:color w:val="000000"/>
          <w:sz w:val="44"/>
          <w:szCs w:val="44"/>
        </w:rPr>
        <w:t xml:space="preserve">投标人须知</w:t>
      </w:r>
      <w:bookmarkEnd w:id="43"/>
      <w:r/>
      <w:bookmarkEnd w:id="44"/>
      <w:r/>
      <w:bookmarkEnd w:id="45"/>
      <w:r/>
      <w:bookmarkEnd w:id="46"/>
      <w:r>
        <w:rPr>
          <w:rFonts w:hint="eastAsia" w:ascii="黑体" w:hAnsi="Arial" w:eastAsia="黑体" w:cs="Arial"/>
          <w:color w:val="000000"/>
          <w:sz w:val="44"/>
          <w:szCs w:val="44"/>
        </w:rPr>
      </w:r>
      <w:r/>
    </w:p>
    <w:p>
      <w:pPr>
        <w:pStyle w:val="785"/>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bookmarkStart w:id="47" w:name="_Toc20823275"/>
      <w:r/>
      <w:bookmarkStart w:id="48" w:name="_Toc16938519"/>
      <w:r/>
      <w:bookmarkStart w:id="49" w:name="_Toc120614214"/>
      <w:r/>
      <w:bookmarkStart w:id="50" w:name="_Toc513029203"/>
      <w:r>
        <w:rPr>
          <w:rFonts w:hint="eastAsia" w:ascii="宋体" w:hAnsi="宋体" w:eastAsia="宋体" w:cs="宋体"/>
          <w:b/>
          <w:bCs/>
          <w:color w:val="000000"/>
          <w:sz w:val="21"/>
          <w:szCs w:val="21"/>
          <w:highlight w:val="none"/>
          <w:lang w:val="en-US" w:eastAsia="zh-CN"/>
        </w:rPr>
        <w:t xml:space="preserve">一、总则</w:t>
      </w:r>
      <w:bookmarkEnd w:id="47"/>
      <w:r/>
      <w:bookmarkEnd w:id="48"/>
      <w:r/>
      <w:bookmarkEnd w:id="49"/>
      <w:r/>
      <w:bookmarkEnd w:id="50"/>
      <w:r>
        <w:rPr>
          <w:rFonts w:hint="eastAsia" w:ascii="宋体" w:hAnsi="宋体" w:eastAsia="宋体" w:cs="宋体"/>
          <w:b/>
          <w:bCs/>
          <w:color w:val="000000"/>
          <w:sz w:val="21"/>
          <w:szCs w:val="21"/>
          <w:highlight w:val="none"/>
          <w:lang w:val="en-US" w:eastAsia="zh-CN"/>
        </w:rPr>
      </w:r>
      <w:r/>
    </w:p>
    <w:p>
      <w:pPr>
        <w:pStyle w:val="785"/>
        <w:ind w:firstLine="422"/>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bookmarkStart w:id="51" w:name="_Hlt16619475"/>
      <w:r/>
      <w:bookmarkEnd w:id="51"/>
      <w:r/>
      <w:bookmarkStart w:id="52" w:name="_Toc458694821"/>
      <w:r/>
      <w:bookmarkStart w:id="53" w:name="_Toc513029204"/>
      <w:r/>
      <w:bookmarkStart w:id="54" w:name="_Toc16938520"/>
      <w:r/>
      <w:bookmarkStart w:id="55" w:name="_Toc20823276"/>
      <w:r>
        <w:rPr>
          <w:rFonts w:hint="eastAsia" w:ascii="宋体" w:hAnsi="宋体" w:eastAsia="宋体" w:cs="宋体"/>
          <w:b/>
          <w:bCs/>
          <w:color w:val="000000"/>
          <w:sz w:val="21"/>
          <w:szCs w:val="21"/>
          <w:highlight w:val="none"/>
          <w:lang w:val="en-US" w:eastAsia="zh-CN"/>
        </w:rPr>
        <w:t xml:space="preserve">1</w:t>
      </w:r>
      <w:bookmarkEnd w:id="52"/>
      <w:r>
        <w:rPr>
          <w:rFonts w:hint="eastAsia" w:ascii="宋体" w:hAnsi="宋体" w:eastAsia="宋体" w:cs="宋体"/>
          <w:b/>
          <w:bCs/>
          <w:color w:val="000000"/>
          <w:sz w:val="21"/>
          <w:szCs w:val="21"/>
          <w:highlight w:val="none"/>
          <w:lang w:val="en-US" w:eastAsia="zh-CN"/>
        </w:rPr>
        <w:t xml:space="preserve">.招标方式</w:t>
      </w:r>
      <w:bookmarkEnd w:id="53"/>
      <w:r/>
      <w:bookmarkEnd w:id="54"/>
      <w:r/>
      <w:bookmarkEnd w:id="55"/>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1.1 本次招标采取公开招标方式，本招标文件仅适用于招标公告中所述项目。</w:t>
      </w:r>
      <w:r>
        <w:rPr>
          <w:rFonts w:hint="eastAsia" w:ascii="宋体" w:hAnsi="宋体" w:eastAsia="宋体" w:cs="宋体"/>
          <w:color w:val="000000"/>
          <w:sz w:val="21"/>
          <w:szCs w:val="21"/>
          <w:highlight w:val="none"/>
          <w:lang w:val="en-US" w:eastAsia="zh-CN"/>
        </w:rPr>
      </w:r>
      <w:r/>
    </w:p>
    <w:p>
      <w:pPr>
        <w:pStyle w:val="785"/>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bookmarkStart w:id="56" w:name="_Toc20823277"/>
      <w:r/>
      <w:bookmarkStart w:id="57" w:name="_Toc16938521"/>
      <w:r/>
      <w:bookmarkStart w:id="58" w:name="_Toc513029205"/>
      <w:r>
        <w:rPr>
          <w:rFonts w:hint="eastAsia" w:ascii="宋体" w:hAnsi="宋体" w:eastAsia="宋体" w:cs="宋体"/>
          <w:b/>
          <w:bCs/>
          <w:color w:val="000000"/>
          <w:sz w:val="21"/>
          <w:szCs w:val="21"/>
          <w:highlight w:val="none"/>
          <w:lang w:val="en-US" w:eastAsia="zh-CN"/>
        </w:rPr>
        <w:t xml:space="preserve">2.合格的投标人</w:t>
      </w:r>
      <w:bookmarkEnd w:id="56"/>
      <w:r/>
      <w:bookmarkEnd w:id="57"/>
      <w:r/>
      <w:bookmarkEnd w:id="58"/>
      <w:r>
        <w:rPr>
          <w:rFonts w:hint="eastAsia" w:ascii="宋体" w:hAnsi="宋体" w:eastAsia="宋体" w:cs="宋体"/>
          <w:b/>
          <w:bCs/>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2.1满足招标公告中供应商的资格要求的规定。</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2.2 满足本文件实质性要求和条件的规定。</w:t>
      </w:r>
      <w:r>
        <w:rPr>
          <w:rFonts w:hint="eastAsia" w:ascii="宋体" w:hAnsi="宋体" w:eastAsia="宋体" w:cs="宋体"/>
          <w:color w:val="000000"/>
          <w:sz w:val="21"/>
          <w:szCs w:val="21"/>
          <w:highlight w:val="none"/>
          <w:lang w:val="en-US" w:eastAsia="zh-CN"/>
        </w:rPr>
      </w:r>
      <w:r/>
    </w:p>
    <w:p>
      <w:pPr>
        <w:pStyle w:val="785"/>
        <w:ind w:firstLine="422"/>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bookmarkStart w:id="59" w:name="_Toc20823278"/>
      <w:r/>
      <w:bookmarkStart w:id="60" w:name="_Toc513029206"/>
      <w:r/>
      <w:bookmarkStart w:id="61" w:name="_Toc16938522"/>
      <w:r>
        <w:rPr>
          <w:rFonts w:hint="eastAsia" w:ascii="宋体" w:hAnsi="宋体" w:eastAsia="宋体" w:cs="宋体"/>
          <w:b/>
          <w:bCs/>
          <w:color w:val="000000"/>
          <w:sz w:val="21"/>
          <w:szCs w:val="21"/>
          <w:highlight w:val="none"/>
          <w:lang w:val="en-US" w:eastAsia="zh-CN"/>
        </w:rPr>
        <w:t xml:space="preserve">3.适用法律</w:t>
      </w:r>
      <w:bookmarkEnd w:id="59"/>
      <w:r/>
      <w:bookmarkEnd w:id="60"/>
      <w:r/>
      <w:bookmarkEnd w:id="61"/>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3.1 本次招标及由此产生的合同受中华人民共和国有关的法律法规制约和保护。</w:t>
      </w:r>
      <w:r>
        <w:rPr>
          <w:rFonts w:hint="eastAsia" w:ascii="宋体" w:hAnsi="宋体" w:eastAsia="宋体" w:cs="宋体"/>
          <w:color w:val="000000"/>
          <w:sz w:val="21"/>
          <w:szCs w:val="21"/>
          <w:highlight w:val="none"/>
          <w:lang w:val="en-US" w:eastAsia="zh-CN"/>
        </w:rPr>
      </w:r>
      <w:r/>
    </w:p>
    <w:p>
      <w:pPr>
        <w:pStyle w:val="785"/>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bookmarkStart w:id="62" w:name="_Toc513029207"/>
      <w:r/>
      <w:bookmarkStart w:id="63" w:name="_Toc20823279"/>
      <w:r/>
      <w:bookmarkStart w:id="64" w:name="_Toc462564067"/>
      <w:r/>
      <w:bookmarkStart w:id="65" w:name="_Toc16938523"/>
      <w:r>
        <w:rPr>
          <w:rFonts w:hint="eastAsia" w:ascii="宋体" w:hAnsi="宋体" w:eastAsia="宋体" w:cs="宋体"/>
          <w:b/>
          <w:bCs/>
          <w:color w:val="000000"/>
          <w:sz w:val="21"/>
          <w:szCs w:val="21"/>
          <w:highlight w:val="none"/>
          <w:lang w:val="en-US" w:eastAsia="zh-CN"/>
        </w:rPr>
        <w:t xml:space="preserve">4.投标费用</w:t>
      </w:r>
      <w:bookmarkEnd w:id="62"/>
      <w:r/>
      <w:bookmarkEnd w:id="63"/>
      <w:r/>
      <w:bookmarkEnd w:id="64"/>
      <w:r/>
      <w:bookmarkEnd w:id="65"/>
      <w:r>
        <w:rPr>
          <w:rFonts w:hint="eastAsia" w:ascii="宋体" w:hAnsi="宋体" w:eastAsia="宋体" w:cs="宋体"/>
          <w:b/>
          <w:bCs/>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4.1 投标人应自行承担所有与参加投标有关的费用，无论投标过程中的做法和结果如何，采购人或采购代理机构在任何情况下均无义务和责任承担这些费用。</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4.2代理机构将根据发改价格〔2011〕534号文件，按招标项目采购人收取服务费用。</w:t>
      </w:r>
      <w:r>
        <w:rPr>
          <w:rFonts w:hint="eastAsia" w:ascii="宋体" w:hAnsi="宋体" w:eastAsia="宋体" w:cs="宋体"/>
          <w:color w:val="000000"/>
          <w:sz w:val="21"/>
          <w:szCs w:val="21"/>
          <w:highlight w:val="none"/>
          <w:lang w:val="en-US" w:eastAsia="zh-CN"/>
        </w:rPr>
      </w:r>
      <w:r/>
    </w:p>
    <w:p>
      <w:pPr>
        <w:pStyle w:val="785"/>
        <w:ind w:firstLine="422"/>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5.招标文件的约束力</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5.1 投标人一旦参加本项目采购活动，即被认为接受了本招标文件的规定和约束。</w:t>
      </w:r>
      <w:r>
        <w:rPr>
          <w:rFonts w:hint="eastAsia" w:ascii="宋体" w:hAnsi="宋体" w:eastAsia="宋体" w:cs="宋体"/>
          <w:color w:val="000000"/>
          <w:sz w:val="21"/>
          <w:szCs w:val="21"/>
          <w:highlight w:val="none"/>
          <w:lang w:val="en-US" w:eastAsia="zh-CN"/>
        </w:rPr>
      </w:r>
      <w:r/>
    </w:p>
    <w:p>
      <w:pPr>
        <w:pStyle w:val="785"/>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bookmarkStart w:id="66" w:name="_Toc120614215"/>
      <w:r/>
      <w:bookmarkStart w:id="67" w:name="_Toc20823281"/>
      <w:r/>
      <w:bookmarkStart w:id="68" w:name="_Toc513029209"/>
      <w:r/>
      <w:bookmarkStart w:id="69" w:name="_Toc16938525"/>
      <w:r>
        <w:rPr>
          <w:rFonts w:hint="eastAsia" w:ascii="宋体" w:hAnsi="宋体" w:eastAsia="宋体" w:cs="宋体"/>
          <w:b/>
          <w:bCs/>
          <w:color w:val="000000"/>
          <w:sz w:val="21"/>
          <w:szCs w:val="21"/>
          <w:highlight w:val="none"/>
          <w:lang w:val="en-US" w:eastAsia="zh-CN"/>
        </w:rPr>
        <w:t xml:space="preserve">二、招标文件</w:t>
      </w:r>
      <w:bookmarkEnd w:id="66"/>
      <w:r/>
      <w:bookmarkEnd w:id="67"/>
      <w:r/>
      <w:bookmarkEnd w:id="68"/>
      <w:r/>
      <w:bookmarkEnd w:id="69"/>
      <w:r>
        <w:rPr>
          <w:rFonts w:hint="eastAsia" w:ascii="宋体" w:hAnsi="宋体" w:eastAsia="宋体" w:cs="宋体"/>
          <w:b/>
          <w:bCs/>
          <w:color w:val="000000"/>
          <w:sz w:val="21"/>
          <w:szCs w:val="21"/>
          <w:highlight w:val="none"/>
          <w:lang w:val="en-US" w:eastAsia="zh-CN"/>
        </w:rPr>
      </w:r>
      <w:r/>
    </w:p>
    <w:p>
      <w:pPr>
        <w:pStyle w:val="785"/>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bookmarkStart w:id="70" w:name="_Toc513029210"/>
      <w:r/>
      <w:bookmarkStart w:id="71" w:name="_Toc16938526"/>
      <w:r/>
      <w:bookmarkStart w:id="72" w:name="_Toc20823282"/>
      <w:r>
        <w:rPr>
          <w:rFonts w:hint="eastAsia" w:ascii="宋体" w:hAnsi="宋体" w:eastAsia="宋体" w:cs="宋体"/>
          <w:b/>
          <w:bCs/>
          <w:color w:val="000000"/>
          <w:sz w:val="21"/>
          <w:szCs w:val="21"/>
          <w:highlight w:val="none"/>
          <w:lang w:val="en-US" w:eastAsia="zh-CN"/>
        </w:rPr>
        <w:t xml:space="preserve">6.招标文件构成</w:t>
      </w:r>
      <w:bookmarkEnd w:id="70"/>
      <w:r/>
      <w:bookmarkEnd w:id="71"/>
      <w:r/>
      <w:bookmarkEnd w:id="72"/>
      <w:r>
        <w:rPr>
          <w:rFonts w:hint="eastAsia" w:ascii="宋体" w:hAnsi="宋体" w:eastAsia="宋体" w:cs="宋体"/>
          <w:b/>
          <w:bCs/>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6.1 招标文件由以下部分组成：</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（1）招标公告</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（2）投标人须知</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（3）合同文本</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（4）采购需求</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（5）评标方法与评标标准</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（6）投标文件格式</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请仔细检查招标文件是否齐全，如有缺漏请立即与采购人或采购代理机构联系解决。</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宋体"/>
          <w:color w:val="000000"/>
          <w:sz w:val="21"/>
          <w:szCs w:val="21"/>
          <w:highlight w:val="none"/>
          <w:lang w:val="en-US" w:eastAsia="zh-CN"/>
        </w:rPr>
      </w:r>
      <w:r/>
    </w:p>
    <w:p>
      <w:pPr>
        <w:pStyle w:val="785"/>
        <w:ind w:firstLine="422"/>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bookmarkStart w:id="73" w:name="_Toc462564070"/>
      <w:r/>
      <w:bookmarkStart w:id="74" w:name="_Toc513029211"/>
      <w:r/>
      <w:bookmarkStart w:id="75" w:name="_Toc20823283"/>
      <w:r/>
      <w:bookmarkStart w:id="76" w:name="_Toc16938527"/>
      <w:r>
        <w:rPr>
          <w:rFonts w:hint="eastAsia" w:ascii="宋体" w:hAnsi="宋体" w:eastAsia="宋体" w:cs="宋体"/>
          <w:b/>
          <w:bCs/>
          <w:color w:val="000000"/>
          <w:sz w:val="21"/>
          <w:szCs w:val="21"/>
          <w:highlight w:val="none"/>
          <w:lang w:val="en-US" w:eastAsia="zh-CN"/>
        </w:rPr>
        <w:t xml:space="preserve">7.招标文件的澄清</w:t>
      </w:r>
      <w:bookmarkEnd w:id="73"/>
      <w:r/>
      <w:bookmarkEnd w:id="74"/>
      <w:r/>
      <w:bookmarkEnd w:id="75"/>
      <w:r/>
      <w:bookmarkEnd w:id="76"/>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7.1 任何要求对招标文件进行澄清的投标人，应在投标截止期十日前按招标公告中的通讯地址，以书面形式通知采购人或采购代理机构。</w:t>
      </w:r>
      <w:r>
        <w:rPr>
          <w:rFonts w:hint="eastAsia" w:ascii="宋体" w:hAnsi="宋体" w:eastAsia="宋体" w:cs="宋体"/>
          <w:color w:val="000000"/>
          <w:sz w:val="21"/>
          <w:szCs w:val="21"/>
          <w:highlight w:val="none"/>
          <w:lang w:val="en-US" w:eastAsia="zh-CN"/>
        </w:rPr>
      </w:r>
      <w:r/>
    </w:p>
    <w:p>
      <w:pPr>
        <w:pStyle w:val="785"/>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bookmarkStart w:id="77" w:name="_Toc20823284"/>
      <w:r/>
      <w:bookmarkStart w:id="78" w:name="_Toc513029212"/>
      <w:r/>
      <w:bookmarkStart w:id="79" w:name="_Toc16938528"/>
      <w:r/>
      <w:bookmarkStart w:id="80" w:name="_Toc462564071"/>
      <w:r>
        <w:rPr>
          <w:rFonts w:hint="eastAsia" w:ascii="宋体" w:hAnsi="宋体" w:eastAsia="宋体" w:cs="宋体"/>
          <w:b/>
          <w:bCs/>
          <w:color w:val="000000"/>
          <w:sz w:val="21"/>
          <w:szCs w:val="21"/>
          <w:highlight w:val="none"/>
          <w:lang w:val="en-US" w:eastAsia="zh-CN"/>
        </w:rPr>
        <w:t xml:space="preserve">8.招标文件的修改</w:t>
      </w:r>
      <w:bookmarkEnd w:id="77"/>
      <w:r/>
      <w:bookmarkEnd w:id="78"/>
      <w:r/>
      <w:bookmarkEnd w:id="79"/>
      <w:r/>
      <w:bookmarkEnd w:id="80"/>
      <w:r>
        <w:rPr>
          <w:rFonts w:hint="eastAsia" w:ascii="宋体" w:hAnsi="宋体" w:eastAsia="宋体" w:cs="宋体"/>
          <w:b/>
          <w:bCs/>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8.1 在投标截止时间之前，采购人或采购代理机构可以对招标文件进行修改。</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8.2 采购人或采购代理机构有权按照法定的要求推迟投标截止日期和开标日期。</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8.3 招标文件的修改将在江苏政府采购网公布，补充文件将作为招标文件的组成部分，并对投标人具有约束力。</w:t>
      </w:r>
      <w:r>
        <w:rPr>
          <w:rFonts w:hint="eastAsia" w:ascii="宋体" w:hAnsi="宋体" w:eastAsia="宋体" w:cs="宋体"/>
          <w:color w:val="000000"/>
          <w:sz w:val="21"/>
          <w:szCs w:val="21"/>
          <w:highlight w:val="none"/>
          <w:lang w:val="en-US" w:eastAsia="zh-CN"/>
        </w:rPr>
      </w:r>
      <w:r/>
    </w:p>
    <w:p>
      <w:pPr>
        <w:pStyle w:val="785"/>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bookmarkStart w:id="81" w:name="_Toc16938529"/>
      <w:r/>
      <w:bookmarkStart w:id="82" w:name="_Toc513029213"/>
      <w:r/>
      <w:bookmarkStart w:id="83" w:name="_Toc20823285"/>
      <w:r/>
      <w:bookmarkStart w:id="84" w:name="_Toc462564072"/>
      <w:r/>
      <w:bookmarkStart w:id="85" w:name="_Toc120614216"/>
      <w:r>
        <w:rPr>
          <w:rFonts w:hint="eastAsia" w:ascii="宋体" w:hAnsi="宋体" w:eastAsia="宋体" w:cs="宋体"/>
          <w:b/>
          <w:bCs/>
          <w:color w:val="000000"/>
          <w:sz w:val="21"/>
          <w:szCs w:val="21"/>
          <w:highlight w:val="none"/>
          <w:lang w:val="en-US" w:eastAsia="zh-CN"/>
        </w:rPr>
        <w:t xml:space="preserve">三、投标文件的编制</w:t>
      </w:r>
      <w:bookmarkEnd w:id="81"/>
      <w:r/>
      <w:bookmarkEnd w:id="82"/>
      <w:r/>
      <w:bookmarkEnd w:id="83"/>
      <w:r/>
      <w:bookmarkEnd w:id="84"/>
      <w:r/>
      <w:bookmarkEnd w:id="85"/>
      <w:r>
        <w:rPr>
          <w:rFonts w:hint="eastAsia" w:ascii="宋体" w:hAnsi="宋体" w:eastAsia="宋体" w:cs="宋体"/>
          <w:b/>
          <w:bCs/>
          <w:color w:val="000000"/>
          <w:sz w:val="21"/>
          <w:szCs w:val="21"/>
          <w:highlight w:val="none"/>
          <w:lang w:val="en-US" w:eastAsia="zh-CN"/>
        </w:rPr>
      </w:r>
      <w:r/>
    </w:p>
    <w:p>
      <w:pPr>
        <w:pStyle w:val="785"/>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bookmarkStart w:id="86" w:name="_Toc513029214"/>
      <w:r/>
      <w:bookmarkStart w:id="87" w:name="_Toc462564073"/>
      <w:r/>
      <w:bookmarkStart w:id="88" w:name="_Toc20823286"/>
      <w:r/>
      <w:bookmarkStart w:id="89" w:name="_Toc16938530"/>
      <w:r>
        <w:rPr>
          <w:rFonts w:hint="eastAsia" w:ascii="宋体" w:hAnsi="宋体" w:eastAsia="宋体" w:cs="宋体"/>
          <w:b/>
          <w:bCs/>
          <w:color w:val="000000"/>
          <w:sz w:val="21"/>
          <w:szCs w:val="21"/>
          <w:highlight w:val="none"/>
          <w:lang w:val="en-US" w:eastAsia="zh-CN"/>
        </w:rPr>
        <w:t xml:space="preserve">9.投标文件的语言及度量衡单位</w:t>
      </w:r>
      <w:bookmarkEnd w:id="86"/>
      <w:r/>
      <w:bookmarkEnd w:id="87"/>
      <w:r/>
      <w:bookmarkEnd w:id="88"/>
      <w:r/>
      <w:bookmarkEnd w:id="89"/>
      <w:r>
        <w:rPr>
          <w:rFonts w:hint="eastAsia" w:ascii="宋体" w:hAnsi="宋体" w:eastAsia="宋体" w:cs="宋体"/>
          <w:b/>
          <w:bCs/>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9.1 投标人提交的投标文件以及投标人与采购人或采购代理机构就有关投标的所有来往通知、函件和文件均应使用简体中文。</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9.2 除技术性能另有规定外，投标文件所使用的度量衡单位，均须采用国家法定计量单位。</w:t>
      </w:r>
      <w:r>
        <w:rPr>
          <w:rFonts w:hint="eastAsia" w:ascii="宋体" w:hAnsi="宋体" w:eastAsia="宋体" w:cs="宋体"/>
          <w:color w:val="000000"/>
          <w:sz w:val="21"/>
          <w:szCs w:val="21"/>
          <w:highlight w:val="none"/>
          <w:lang w:val="en-US" w:eastAsia="zh-CN"/>
        </w:rPr>
      </w:r>
      <w:r/>
    </w:p>
    <w:p>
      <w:pPr>
        <w:pStyle w:val="785"/>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bookmarkStart w:id="90" w:name="_Toc513029215"/>
      <w:r/>
      <w:bookmarkStart w:id="91" w:name="_Toc20823287"/>
      <w:r/>
      <w:bookmarkStart w:id="92" w:name="_Toc16938531"/>
      <w:r/>
      <w:bookmarkStart w:id="93" w:name="_Toc462564074"/>
      <w:r>
        <w:rPr>
          <w:rFonts w:hint="eastAsia" w:ascii="宋体" w:hAnsi="宋体" w:eastAsia="宋体" w:cs="宋体"/>
          <w:b/>
          <w:bCs/>
          <w:color w:val="000000"/>
          <w:sz w:val="21"/>
          <w:szCs w:val="21"/>
          <w:highlight w:val="none"/>
          <w:lang w:val="en-US" w:eastAsia="zh-CN"/>
        </w:rPr>
        <w:t xml:space="preserve">10.投标文件构成</w:t>
      </w:r>
      <w:bookmarkEnd w:id="90"/>
      <w:r/>
      <w:bookmarkEnd w:id="91"/>
      <w:r/>
      <w:bookmarkEnd w:id="92"/>
      <w:r/>
      <w:bookmarkEnd w:id="93"/>
      <w:r>
        <w:rPr>
          <w:rFonts w:hint="eastAsia" w:ascii="宋体" w:hAnsi="宋体" w:eastAsia="宋体" w:cs="宋体"/>
          <w:b/>
          <w:bCs/>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10.1 投标人编写的投标文件应包括资格证明文件、符合性证明文件、投标分项报价表、技术要求响应及偏离表、商务要求响应及偏离表、其他证明文件、投标函、开标一览表等部分。</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10.2 如标书制作工具中格式和内容与“江苏政府采购网”发布的招标文件不一致，请以“江苏政府采购网”发布的招标文件为准。</w:t>
      </w:r>
      <w:r>
        <w:rPr>
          <w:rFonts w:hint="eastAsia" w:ascii="宋体" w:hAnsi="宋体" w:eastAsia="宋体" w:cs="宋体"/>
          <w:color w:val="000000"/>
          <w:sz w:val="21"/>
          <w:szCs w:val="21"/>
          <w:highlight w:val="none"/>
          <w:lang w:val="en-US" w:eastAsia="zh-CN"/>
        </w:rPr>
      </w:r>
      <w:r/>
    </w:p>
    <w:p>
      <w:pPr>
        <w:pStyle w:val="785"/>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bookmarkStart w:id="94" w:name="_Hlt26668975"/>
      <w:r/>
      <w:bookmarkEnd w:id="94"/>
      <w:r/>
      <w:bookmarkStart w:id="95" w:name="_Hlt26670360"/>
      <w:r/>
      <w:bookmarkEnd w:id="95"/>
      <w:r/>
      <w:bookmarkStart w:id="96" w:name="_Hlt26954838"/>
      <w:r/>
      <w:bookmarkEnd w:id="96"/>
      <w:r/>
      <w:bookmarkStart w:id="97" w:name="_Toc49090509"/>
      <w:r/>
      <w:bookmarkStart w:id="98" w:name="_Toc14577357"/>
      <w:r/>
      <w:bookmarkStart w:id="99" w:name="_Toc513029219"/>
      <w:r/>
      <w:bookmarkStart w:id="100" w:name="_Toc14577354"/>
      <w:r/>
      <w:bookmarkStart w:id="101" w:name="_Toc49090507"/>
      <w:r/>
      <w:bookmarkStart w:id="102" w:name="_Toc513029216"/>
      <w:r/>
      <w:bookmarkStart w:id="103" w:name="_Toc14577355"/>
      <w:r/>
      <w:bookmarkStart w:id="104" w:name="_Toc49090508"/>
      <w:r>
        <w:rPr>
          <w:rFonts w:hint="eastAsia" w:ascii="宋体" w:hAnsi="宋体" w:eastAsia="宋体" w:cs="宋体"/>
          <w:b/>
          <w:bCs/>
          <w:color w:val="000000"/>
          <w:sz w:val="21"/>
          <w:szCs w:val="21"/>
          <w:highlight w:val="none"/>
          <w:lang w:val="en-US" w:eastAsia="zh-CN"/>
        </w:rPr>
        <w:t xml:space="preserve">11.证明投标人及投标标的符合招标文件规定的文件</w:t>
      </w:r>
      <w:bookmarkEnd w:id="97"/>
      <w:r/>
      <w:bookmarkEnd w:id="98"/>
      <w:r/>
      <w:bookmarkEnd w:id="99"/>
      <w:r>
        <w:rPr>
          <w:rFonts w:hint="eastAsia" w:ascii="宋体" w:hAnsi="宋体" w:eastAsia="宋体" w:cs="宋体"/>
          <w:b/>
          <w:bCs/>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bookmarkEnd w:id="100"/>
      <w:r/>
      <w:bookmarkEnd w:id="101"/>
      <w:r/>
      <w:bookmarkEnd w:id="102"/>
      <w:r>
        <w:rPr>
          <w:rFonts w:hint="eastAsia" w:ascii="宋体" w:hAnsi="宋体" w:eastAsia="宋体" w:cs="宋体"/>
          <w:color w:val="000000"/>
          <w:sz w:val="21"/>
          <w:szCs w:val="21"/>
          <w:highlight w:val="none"/>
          <w:lang w:val="en-US" w:eastAsia="zh-CN"/>
        </w:rPr>
        <w:t xml:space="preserve">11.1 投标人应按照招标文件要求提交证明文件，证明其及投标标的符合招标文件规定。</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11.2招标文件对证明文件无明确形式要求的，证明文件可以以文字资料、图纸和数据等形式提交。</w:t>
      </w:r>
      <w:r>
        <w:rPr>
          <w:rFonts w:hint="eastAsia" w:ascii="宋体" w:hAnsi="宋体" w:eastAsia="宋体" w:cs="宋体"/>
          <w:color w:val="000000"/>
          <w:sz w:val="21"/>
          <w:szCs w:val="21"/>
          <w:highlight w:val="none"/>
          <w:lang w:val="en-US" w:eastAsia="zh-CN"/>
        </w:rPr>
      </w:r>
      <w:r/>
    </w:p>
    <w:p>
      <w:pPr>
        <w:pStyle w:val="785"/>
        <w:ind w:firstLine="422"/>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bookmarkEnd w:id="103"/>
      <w:r/>
      <w:bookmarkEnd w:id="104"/>
      <w:r>
        <w:rPr>
          <w:rFonts w:hint="eastAsia" w:ascii="宋体" w:hAnsi="宋体" w:eastAsia="宋体" w:cs="宋体"/>
          <w:b/>
          <w:bCs/>
          <w:color w:val="000000"/>
          <w:sz w:val="21"/>
          <w:szCs w:val="21"/>
          <w:highlight w:val="none"/>
          <w:lang w:val="en-US" w:eastAsia="zh-CN"/>
        </w:rPr>
        <w:t xml:space="preserve">12.投标分项报价表</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12.1 投标人应按照招标文件规定格式填报投标分项报价表。</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12.2投标货币。投标文件中的单价和总价无特殊规定的采用人民币报价，以元为单位标注。招标文件中另有规定的按规定执行。</w:t>
      </w:r>
      <w:r>
        <w:rPr>
          <w:rFonts w:hint="eastAsia" w:ascii="宋体" w:hAnsi="宋体" w:eastAsia="宋体" w:cs="宋体"/>
          <w:color w:val="000000"/>
          <w:sz w:val="21"/>
          <w:szCs w:val="21"/>
          <w:highlight w:val="none"/>
          <w:lang w:val="en-US" w:eastAsia="zh-CN"/>
        </w:rPr>
      </w:r>
      <w:r/>
    </w:p>
    <w:p>
      <w:pPr>
        <w:pStyle w:val="785"/>
        <w:ind w:firstLine="422"/>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bookmarkStart w:id="105" w:name="_Hlt26670482"/>
      <w:r/>
      <w:bookmarkEnd w:id="105"/>
      <w:r/>
      <w:bookmarkStart w:id="106" w:name="_Hlt26954848"/>
      <w:r/>
      <w:bookmarkEnd w:id="106"/>
      <w:r/>
      <w:bookmarkStart w:id="107" w:name="_Hlt26670486"/>
      <w:r/>
      <w:bookmarkEnd w:id="107"/>
      <w:r/>
      <w:bookmarkStart w:id="108" w:name="_Hlt26954731"/>
      <w:r/>
      <w:bookmarkEnd w:id="108"/>
      <w:r/>
      <w:bookmarkStart w:id="109" w:name="_Hlt26954846"/>
      <w:r/>
      <w:bookmarkEnd w:id="109"/>
      <w:r>
        <w:rPr>
          <w:rFonts w:hint="eastAsia" w:ascii="宋体" w:hAnsi="宋体" w:eastAsia="宋体" w:cs="宋体"/>
          <w:b/>
          <w:bCs/>
          <w:color w:val="000000"/>
          <w:sz w:val="21"/>
          <w:szCs w:val="21"/>
          <w:highlight w:val="none"/>
          <w:lang w:val="en-US" w:eastAsia="zh-CN"/>
        </w:rPr>
        <w:t xml:space="preserve">13.技术要求响应及偏离表、商务要求响应及偏离表</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13.1 投标人对招标文件中的技术要求与商务要求，如有偏离，在偏离表中逐条说明，并说明原因。</w:t>
      </w:r>
      <w:r>
        <w:rPr>
          <w:rFonts w:hint="eastAsia" w:ascii="宋体" w:hAnsi="宋体" w:eastAsia="宋体" w:cs="宋体"/>
          <w:color w:val="000000"/>
          <w:sz w:val="21"/>
          <w:szCs w:val="21"/>
          <w:highlight w:val="none"/>
          <w:lang w:val="zh-CN"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13.2 投标人可在投标文件中提供认为需要的其他技术文件或说明。</w:t>
      </w:r>
      <w:r>
        <w:rPr>
          <w:rFonts w:hint="eastAsia" w:ascii="宋体" w:hAnsi="宋体" w:eastAsia="宋体" w:cs="宋体"/>
          <w:color w:val="000000"/>
          <w:sz w:val="21"/>
          <w:szCs w:val="21"/>
          <w:highlight w:val="none"/>
          <w:lang w:val="zh-CN" w:eastAsia="zh-CN"/>
        </w:rPr>
      </w:r>
      <w:r/>
    </w:p>
    <w:p>
      <w:pPr>
        <w:pStyle w:val="785"/>
        <w:ind w:firstLine="422"/>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bookmarkStart w:id="110" w:name="_Toc49090510"/>
      <w:r/>
      <w:bookmarkStart w:id="111" w:name="_Toc14577359"/>
      <w:r>
        <w:rPr>
          <w:rFonts w:hint="eastAsia" w:ascii="宋体" w:hAnsi="宋体" w:eastAsia="宋体" w:cs="宋体"/>
          <w:b/>
          <w:bCs/>
          <w:color w:val="000000"/>
          <w:sz w:val="21"/>
          <w:szCs w:val="21"/>
          <w:highlight w:val="none"/>
          <w:lang w:val="en-US" w:eastAsia="zh-CN"/>
        </w:rPr>
        <w:t xml:space="preserve">14.服务承诺、培训计划、人员安排及其他</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14.1 投标人需根据招标文件要求提供有关售后服务的管理制度，售后服务机构的分布情况，售后服务人员的数量、素质、技术水平及售后服务的反应能力等。</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14.2 投标人需根据招标文件要求提供培训计划。</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14.3投标人需根据招标文件要求提供所投标的的主要组成部分、功能设计、实现思路及关键技术等。</w:t>
      </w:r>
      <w:r>
        <w:rPr>
          <w:rFonts w:hint="eastAsia" w:ascii="宋体" w:hAnsi="宋体" w:eastAsia="宋体" w:cs="宋体"/>
          <w:color w:val="000000"/>
          <w:sz w:val="21"/>
          <w:szCs w:val="21"/>
          <w:highlight w:val="none"/>
          <w:lang w:val="en-US" w:eastAsia="zh-CN"/>
        </w:rPr>
      </w:r>
      <w:r/>
    </w:p>
    <w:p>
      <w:pPr>
        <w:pStyle w:val="785"/>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15.投标函和开标一览表</w:t>
      </w:r>
      <w:r>
        <w:rPr>
          <w:rFonts w:hint="eastAsia" w:ascii="宋体" w:hAnsi="宋体" w:eastAsia="宋体" w:cs="宋体"/>
          <w:b/>
          <w:bCs/>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15.1 投标人应按照招标文件中提供的格式完整、正确填写投标函、开标一览表。</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15.2 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color w:val="000000"/>
          <w:sz w:val="21"/>
          <w:szCs w:val="21"/>
          <w:highlight w:val="none"/>
          <w:lang w:val="en-US" w:eastAsia="zh-CN"/>
        </w:rPr>
      </w:r>
      <w:r/>
    </w:p>
    <w:p>
      <w:pPr>
        <w:pStyle w:val="785"/>
        <w:ind w:firstLine="422"/>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bookmarkEnd w:id="110"/>
      <w:r/>
      <w:bookmarkEnd w:id="111"/>
      <w:r/>
      <w:bookmarkStart w:id="112" w:name="_Toc49090511"/>
      <w:r/>
      <w:bookmarkStart w:id="113" w:name="_Toc14577360"/>
      <w:r>
        <w:rPr>
          <w:rFonts w:hint="eastAsia" w:ascii="宋体" w:hAnsi="宋体" w:eastAsia="宋体" w:cs="宋体"/>
          <w:b/>
          <w:bCs/>
          <w:color w:val="000000"/>
          <w:sz w:val="21"/>
          <w:szCs w:val="21"/>
          <w:highlight w:val="none"/>
          <w:lang w:val="en-US" w:eastAsia="zh-CN"/>
        </w:rPr>
        <w:t xml:space="preserve">16.投标有效期</w:t>
      </w:r>
      <w:bookmarkEnd w:id="112"/>
      <w:r/>
      <w:bookmarkEnd w:id="113"/>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16.1投标有效期为开标之日后九十（90）天。投标有效期比规定短的将被视为未实质性响应招标文件而予以拒绝。</w:t>
      </w:r>
      <w:r>
        <w:rPr>
          <w:rFonts w:hint="eastAsia" w:ascii="宋体" w:hAnsi="宋体" w:eastAsia="宋体" w:cs="宋体"/>
          <w:color w:val="000000"/>
          <w:sz w:val="21"/>
          <w:szCs w:val="21"/>
          <w:highlight w:val="none"/>
          <w:lang w:val="en-US" w:eastAsia="zh-CN"/>
        </w:rPr>
      </w:r>
      <w:r/>
    </w:p>
    <w:p>
      <w:pPr>
        <w:pStyle w:val="785"/>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17.投标有效期的延长</w:t>
      </w:r>
      <w:r>
        <w:rPr>
          <w:rFonts w:hint="eastAsia" w:ascii="宋体" w:hAnsi="宋体" w:eastAsia="宋体" w:cs="宋体"/>
          <w:b/>
          <w:bCs/>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17.1在特殊情况下，采购人或采购代理机构于原投标有效期满之前，可向投标人提出延长投标有效期的要求。这种要求与答复均应采用书面形式。投标人可以拒绝采购人或采购代理机构的这一要求而放弃投标，同意延长投标有效期的投标人既不能要求也不允许修改其投标文件。受投标有效期约束的所有权利与义务均延长至新的有效期。</w:t>
      </w:r>
      <w:r>
        <w:rPr>
          <w:rFonts w:hint="eastAsia" w:ascii="宋体" w:hAnsi="宋体" w:eastAsia="宋体" w:cs="宋体"/>
          <w:color w:val="000000"/>
          <w:sz w:val="21"/>
          <w:szCs w:val="21"/>
          <w:highlight w:val="none"/>
          <w:lang w:val="en-US" w:eastAsia="zh-CN"/>
        </w:rPr>
      </w:r>
      <w:r/>
    </w:p>
    <w:p>
      <w:pPr>
        <w:pStyle w:val="785"/>
        <w:ind w:firstLine="422"/>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bookmarkStart w:id="114" w:name="_Hlt26954739"/>
      <w:r/>
      <w:bookmarkEnd w:id="114"/>
      <w:r/>
      <w:bookmarkStart w:id="115" w:name="_Hlt26954852"/>
      <w:r/>
      <w:bookmarkEnd w:id="115"/>
      <w:r/>
      <w:bookmarkStart w:id="116" w:name="_Toc16938540"/>
      <w:r/>
      <w:bookmarkStart w:id="117" w:name="_Toc120614217"/>
      <w:r/>
      <w:bookmarkStart w:id="118" w:name="_Toc20823296"/>
      <w:r/>
      <w:bookmarkStart w:id="119" w:name="_Toc513029224"/>
      <w:r>
        <w:rPr>
          <w:rFonts w:hint="eastAsia" w:ascii="宋体" w:hAnsi="宋体" w:eastAsia="宋体" w:cs="宋体"/>
          <w:b/>
          <w:bCs/>
          <w:color w:val="000000"/>
          <w:sz w:val="21"/>
          <w:szCs w:val="21"/>
          <w:highlight w:val="none"/>
          <w:lang w:val="en-US" w:eastAsia="zh-CN"/>
        </w:rPr>
        <w:t xml:space="preserve">四、投标文件的递交</w:t>
      </w:r>
      <w:bookmarkEnd w:id="116"/>
      <w:r/>
      <w:bookmarkEnd w:id="117"/>
      <w:r/>
      <w:bookmarkEnd w:id="118"/>
      <w:r/>
      <w:bookmarkEnd w:id="119"/>
      <w:r>
        <w:rPr>
          <w:rFonts w:hint="eastAsia" w:ascii="宋体" w:hAnsi="宋体" w:eastAsia="宋体" w:cs="宋体"/>
          <w:color w:val="000000"/>
          <w:sz w:val="21"/>
          <w:szCs w:val="21"/>
          <w:highlight w:val="none"/>
          <w:lang w:val="en-US" w:eastAsia="zh-CN"/>
        </w:rPr>
      </w:r>
      <w:r/>
    </w:p>
    <w:p>
      <w:pPr>
        <w:pStyle w:val="785"/>
        <w:ind w:firstLine="422"/>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bookmarkStart w:id="120" w:name="_Toc462564084"/>
      <w:r/>
      <w:bookmarkStart w:id="121" w:name="_Toc513029225"/>
      <w:r/>
      <w:bookmarkStart w:id="122" w:name="_Toc20823297"/>
      <w:r/>
      <w:bookmarkStart w:id="123" w:name="_Toc16938541"/>
      <w:r>
        <w:rPr>
          <w:rFonts w:hint="eastAsia" w:ascii="宋体" w:hAnsi="宋体" w:eastAsia="宋体" w:cs="宋体"/>
          <w:b/>
          <w:bCs/>
          <w:color w:val="000000"/>
          <w:sz w:val="21"/>
          <w:szCs w:val="21"/>
          <w:highlight w:val="none"/>
          <w:lang w:val="en-US" w:eastAsia="zh-CN"/>
        </w:rPr>
        <w:t xml:space="preserve">18.电子投标文件</w:t>
      </w:r>
      <w:bookmarkEnd w:id="120"/>
      <w:r/>
      <w:bookmarkEnd w:id="121"/>
      <w:r/>
      <w:bookmarkEnd w:id="122"/>
      <w:r/>
      <w:bookmarkEnd w:id="123"/>
      <w:r>
        <w:rPr>
          <w:rFonts w:hint="eastAsia" w:ascii="宋体" w:hAnsi="宋体" w:eastAsia="宋体" w:cs="宋体"/>
          <w:b/>
          <w:bCs/>
          <w:color w:val="000000"/>
          <w:sz w:val="21"/>
          <w:szCs w:val="21"/>
          <w:highlight w:val="none"/>
          <w:lang w:val="en-US" w:eastAsia="zh-CN"/>
        </w:rPr>
        <w:t xml:space="preserve">的递交</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18.1投标人应当按照《操作手册》规定，在投标截止时间前制作并上传电子投标</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文件。</w:t>
      </w:r>
      <w:bookmarkStart w:id="124" w:name="_Toc513029226"/>
      <w:r/>
      <w:bookmarkStart w:id="125" w:name="_Toc20823298"/>
      <w:r/>
      <w:bookmarkStart w:id="126" w:name="_Toc16938542"/>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18.2中标人在领取中标通知书之前，必须提供三份与电子投标文件一致的纸质打印投标文件并且加盖投标人公章。</w:t>
      </w:r>
      <w:r>
        <w:rPr>
          <w:rFonts w:hint="eastAsia" w:ascii="宋体" w:hAnsi="宋体" w:eastAsia="宋体" w:cs="宋体"/>
          <w:color w:val="000000"/>
          <w:sz w:val="21"/>
          <w:szCs w:val="21"/>
          <w:highlight w:val="none"/>
          <w:lang w:val="en-US" w:eastAsia="zh-CN"/>
        </w:rPr>
      </w:r>
      <w:r/>
    </w:p>
    <w:p>
      <w:pPr>
        <w:pStyle w:val="785"/>
        <w:ind w:firstLine="422"/>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19.投标截止日期</w:t>
      </w:r>
      <w:bookmarkEnd w:id="124"/>
      <w:r/>
      <w:bookmarkEnd w:id="125"/>
      <w:r/>
      <w:bookmarkEnd w:id="126"/>
      <w:r>
        <w:rPr>
          <w:rFonts w:hint="eastAsia" w:ascii="宋体" w:hAnsi="宋体" w:eastAsia="宋体" w:cs="宋体"/>
          <w:color w:val="000000"/>
          <w:sz w:val="21"/>
          <w:szCs w:val="21"/>
          <w:highlight w:val="none"/>
          <w:lang w:val="en-US" w:eastAsia="zh-CN"/>
        </w:rPr>
      </w:r>
      <w:r/>
    </w:p>
    <w:p>
      <w:pPr>
        <w:pStyle w:val="785"/>
        <w:ind w:firstLine="422"/>
        <w:keepLines w:val="0"/>
        <w:keepNext w:val="0"/>
        <w:pageBreakBefore w:val="0"/>
        <w:spacing w:line="440" w:lineRule="exact"/>
        <w:widowControl w:val="off"/>
        <w:rPr>
          <w:rFonts w:hint="eastAsia" w:ascii="宋体" w:hAnsi="宋体" w:eastAsia="宋体" w:cs="宋体"/>
          <w:b/>
          <w:bCs/>
          <w:i/>
          <w:iCs/>
          <w:color w:val="000000"/>
          <w:sz w:val="21"/>
          <w:szCs w:val="21"/>
          <w:highlight w:val="none"/>
          <w:u w:val="single"/>
          <w:lang w:val="en-US" w:eastAsia="zh-CN"/>
        </w:rPr>
      </w:pPr>
      <w:r>
        <w:rPr>
          <w:rFonts w:hint="eastAsia" w:ascii="宋体" w:hAnsi="宋体" w:eastAsia="宋体" w:cs="宋体"/>
          <w:b/>
          <w:bCs/>
          <w:i/>
          <w:iCs/>
          <w:color w:val="000000"/>
          <w:sz w:val="21"/>
          <w:szCs w:val="21"/>
          <w:highlight w:val="none"/>
          <w:u w:val="single"/>
          <w:lang w:val="en-US" w:eastAsia="zh-CN"/>
        </w:rPr>
        <w:t xml:space="preserve">19.1 投标人上传电子投标文件的时间不得迟于招标公告中规定的投标截止时间。</w:t>
      </w:r>
      <w:r>
        <w:rPr>
          <w:rFonts w:hint="eastAsia" w:ascii="宋体" w:hAnsi="宋体" w:eastAsia="宋体" w:cs="宋体"/>
          <w:b/>
          <w:bCs/>
          <w:i/>
          <w:iCs/>
          <w:color w:val="000000"/>
          <w:sz w:val="21"/>
          <w:szCs w:val="21"/>
          <w:highlight w:val="none"/>
          <w:u w:val="singl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投标人应充分考虑到网络环境、网络带宽等风险因素，如因投标人自身原因造成的电子投标文件上传不成功的按照本招标文件第二章第27.1.2条规定作无效投标处理。</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19.2 采购人可以按照规定，通过修改招标文件酌情延长投标截止日期，在此情况下，投标人的所有权利和义务以及投标人受制的截止日期均应以延长后新的截止日期为准。</w:t>
      </w:r>
      <w:r>
        <w:rPr>
          <w:rFonts w:hint="eastAsia" w:ascii="宋体" w:hAnsi="宋体" w:eastAsia="宋体" w:cs="宋体"/>
          <w:color w:val="000000"/>
          <w:sz w:val="21"/>
          <w:szCs w:val="21"/>
          <w:highlight w:val="none"/>
          <w:lang w:val="en-US" w:eastAsia="zh-CN"/>
        </w:rPr>
      </w:r>
      <w:r/>
    </w:p>
    <w:p>
      <w:pPr>
        <w:pStyle w:val="785"/>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bookmarkStart w:id="127" w:name="_Toc16938543"/>
      <w:r/>
      <w:bookmarkStart w:id="128" w:name="_Toc20823299"/>
      <w:r/>
      <w:bookmarkStart w:id="129" w:name="_Toc513029227"/>
      <w:r>
        <w:rPr>
          <w:rFonts w:hint="eastAsia" w:ascii="宋体" w:hAnsi="宋体" w:eastAsia="宋体" w:cs="宋体"/>
          <w:b/>
          <w:bCs/>
          <w:color w:val="000000"/>
          <w:sz w:val="21"/>
          <w:szCs w:val="21"/>
          <w:highlight w:val="none"/>
          <w:lang w:val="en-US" w:eastAsia="zh-CN"/>
        </w:rPr>
        <w:t xml:space="preserve">20.投标文件</w:t>
      </w:r>
      <w:bookmarkEnd w:id="127"/>
      <w:r/>
      <w:bookmarkEnd w:id="128"/>
      <w:r/>
      <w:bookmarkEnd w:id="129"/>
      <w:r>
        <w:rPr>
          <w:rFonts w:hint="eastAsia" w:ascii="宋体" w:hAnsi="宋体" w:eastAsia="宋体" w:cs="宋体"/>
          <w:b/>
          <w:bCs/>
          <w:color w:val="000000"/>
          <w:sz w:val="21"/>
          <w:szCs w:val="21"/>
          <w:highlight w:val="none"/>
          <w:lang w:val="en-US" w:eastAsia="zh-CN"/>
        </w:rPr>
        <w:t xml:space="preserve">的拒收</w:t>
      </w:r>
      <w:r>
        <w:rPr>
          <w:rFonts w:hint="eastAsia" w:ascii="宋体" w:hAnsi="宋体" w:eastAsia="宋体" w:cs="宋体"/>
          <w:b/>
          <w:bCs/>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20.1 采购人拒绝接收在其规定的投标截止时间后上传的任何投标文件。</w:t>
      </w:r>
      <w:r>
        <w:rPr>
          <w:rFonts w:hint="eastAsia" w:ascii="宋体" w:hAnsi="宋体" w:eastAsia="宋体" w:cs="宋体"/>
          <w:color w:val="000000"/>
          <w:sz w:val="21"/>
          <w:szCs w:val="21"/>
          <w:highlight w:val="none"/>
          <w:lang w:val="en-US" w:eastAsia="zh-CN"/>
        </w:rPr>
      </w:r>
      <w:r/>
    </w:p>
    <w:p>
      <w:pPr>
        <w:pStyle w:val="785"/>
        <w:ind w:firstLine="422"/>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bookmarkStart w:id="130" w:name="_Toc16938544"/>
      <w:r/>
      <w:bookmarkStart w:id="131" w:name="_Toc20823300"/>
      <w:r/>
      <w:bookmarkStart w:id="132" w:name="_Toc513029228"/>
      <w:r>
        <w:rPr>
          <w:rFonts w:hint="eastAsia" w:ascii="宋体" w:hAnsi="宋体" w:eastAsia="宋体" w:cs="宋体"/>
          <w:b/>
          <w:bCs/>
          <w:color w:val="000000"/>
          <w:sz w:val="21"/>
          <w:szCs w:val="21"/>
          <w:highlight w:val="none"/>
          <w:lang w:val="en-US" w:eastAsia="zh-CN"/>
        </w:rPr>
        <w:t xml:space="preserve">21.投标文件的撤回和修改</w:t>
      </w:r>
      <w:bookmarkEnd w:id="130"/>
      <w:r/>
      <w:bookmarkEnd w:id="131"/>
      <w:r/>
      <w:bookmarkEnd w:id="132"/>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21.1 投标文件的撤回</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21.1.1 电子投标文件的撤回</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投标人可在投标截止时间前，撤回其电子投标文件，具体操作方法见《操作手册》。</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21.1.2 投标人撤回电子投标文件，则认为其不再参与本项目投标活动。</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21.2 投标文件的修改</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21.2.1投标人可在投标截止时间前，对其电子投标文件进行修改，具体操作方法见《操作手册》。</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21.2.2 在投标截止时间之后，投标人不得对其电子投标文件作任何修改。</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21.3 在投标截止时间至招标文件中规定的投标有效期满之间的这段时间内，投标人不得撤回其投标。</w:t>
      </w:r>
      <w:r>
        <w:rPr>
          <w:rFonts w:hint="eastAsia" w:ascii="宋体" w:hAnsi="宋体" w:eastAsia="宋体" w:cs="宋体"/>
          <w:color w:val="000000"/>
          <w:sz w:val="21"/>
          <w:szCs w:val="21"/>
          <w:highlight w:val="none"/>
          <w:lang w:val="en-US" w:eastAsia="zh-CN"/>
        </w:rPr>
      </w:r>
      <w:r/>
    </w:p>
    <w:p>
      <w:pPr>
        <w:pStyle w:val="785"/>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bookmarkStart w:id="133" w:name="_Toc16938545"/>
      <w:r/>
      <w:bookmarkStart w:id="134" w:name="_Toc120614218"/>
      <w:r/>
      <w:bookmarkStart w:id="135" w:name="_Toc20823301"/>
      <w:r/>
      <w:bookmarkStart w:id="136" w:name="_Toc513029229"/>
      <w:r>
        <w:rPr>
          <w:rFonts w:hint="eastAsia" w:ascii="宋体" w:hAnsi="宋体" w:eastAsia="宋体" w:cs="宋体"/>
          <w:b/>
          <w:bCs/>
          <w:color w:val="000000"/>
          <w:sz w:val="21"/>
          <w:szCs w:val="21"/>
          <w:highlight w:val="none"/>
          <w:lang w:val="en-US" w:eastAsia="zh-CN"/>
        </w:rPr>
        <w:t xml:space="preserve">五、开标与评标</w:t>
      </w:r>
      <w:bookmarkEnd w:id="133"/>
      <w:r/>
      <w:bookmarkEnd w:id="134"/>
      <w:r/>
      <w:bookmarkEnd w:id="135"/>
      <w:r/>
      <w:bookmarkEnd w:id="136"/>
      <w:r>
        <w:rPr>
          <w:rFonts w:hint="eastAsia" w:ascii="宋体" w:hAnsi="宋体" w:eastAsia="宋体" w:cs="宋体"/>
          <w:b/>
          <w:bCs/>
          <w:color w:val="000000"/>
          <w:sz w:val="21"/>
          <w:szCs w:val="21"/>
          <w:highlight w:val="none"/>
          <w:lang w:val="en-US" w:eastAsia="zh-CN"/>
        </w:rPr>
      </w:r>
      <w:r/>
    </w:p>
    <w:p>
      <w:pPr>
        <w:pStyle w:val="785"/>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bookmarkStart w:id="137" w:name="_Toc20823302"/>
      <w:r/>
      <w:bookmarkStart w:id="138" w:name="_Toc16938546"/>
      <w:r/>
      <w:bookmarkStart w:id="139" w:name="_Toc513029230"/>
      <w:r>
        <w:rPr>
          <w:rFonts w:hint="eastAsia" w:ascii="宋体" w:hAnsi="宋体" w:eastAsia="宋体" w:cs="宋体"/>
          <w:b/>
          <w:bCs/>
          <w:color w:val="000000"/>
          <w:sz w:val="21"/>
          <w:szCs w:val="21"/>
          <w:highlight w:val="none"/>
          <w:lang w:val="en-US" w:eastAsia="zh-CN"/>
        </w:rPr>
        <w:t xml:space="preserve">22.开标</w:t>
      </w:r>
      <w:bookmarkEnd w:id="137"/>
      <w:r/>
      <w:bookmarkEnd w:id="138"/>
      <w:r/>
      <w:bookmarkEnd w:id="139"/>
      <w:r>
        <w:rPr>
          <w:rFonts w:hint="eastAsia" w:ascii="宋体" w:hAnsi="宋体" w:eastAsia="宋体" w:cs="宋体"/>
          <w:b/>
          <w:bCs/>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22.1 采购人或采购代理机构将在招标公告中规定的时间和地点组织公开开标。投标人应当按照《操作手册》规定，参加开标活动和在苏采云系统规定的时间内对投标文件进行解密。</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22.2开标仪式由采购人组织。苏采云系统将自动对项目进行开标，并宣布各投标人名称和投标价格。</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22.3投标人在开标过程中涉及的投标文件解密、开标结果确认等工作，应按照《操作手册》规定执行。</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22.4投标人如果对开标过程和开标记录有疑义，应当根据《操作手册》规定提出，如 苏采云系统中《开标记录表》宣布后5分钟内未提出的，视同认可开标结果。</w:t>
      </w:r>
      <w:r>
        <w:rPr>
          <w:rFonts w:hint="eastAsia" w:ascii="宋体" w:hAnsi="宋体" w:eastAsia="宋体" w:cs="宋体"/>
          <w:color w:val="000000"/>
          <w:sz w:val="21"/>
          <w:szCs w:val="21"/>
          <w:highlight w:val="none"/>
          <w:lang w:val="en-US" w:eastAsia="zh-CN"/>
        </w:rPr>
      </w:r>
      <w:r/>
    </w:p>
    <w:p>
      <w:pPr>
        <w:pStyle w:val="785"/>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bookmarkStart w:id="140" w:name="_Toc20823303"/>
      <w:r/>
      <w:bookmarkStart w:id="141" w:name="_Toc16938547"/>
      <w:r/>
      <w:bookmarkStart w:id="142" w:name="_Toc513029231"/>
      <w:r>
        <w:rPr>
          <w:rFonts w:hint="eastAsia" w:ascii="宋体" w:hAnsi="宋体" w:eastAsia="宋体" w:cs="宋体"/>
          <w:b/>
          <w:bCs/>
          <w:color w:val="000000"/>
          <w:sz w:val="21"/>
          <w:szCs w:val="21"/>
          <w:highlight w:val="none"/>
          <w:lang w:val="en-US" w:eastAsia="zh-CN"/>
        </w:rPr>
        <w:t xml:space="preserve">23.评标委员会</w:t>
      </w:r>
      <w:r>
        <w:rPr>
          <w:rFonts w:hint="eastAsia" w:ascii="宋体" w:hAnsi="宋体" w:eastAsia="宋体" w:cs="宋体"/>
          <w:b/>
          <w:bCs/>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23.1 开标后，采购人将立即组织评标委员会（以下简称评委会）进行评标。</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23.2 评委会由有关技术、经济等方面的专家组成，且人员构成符合政府采购有关规定。</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23.3评委会独立工作，负责评审所有投标文件并确定中标候选人。</w:t>
      </w:r>
      <w:r>
        <w:rPr>
          <w:rFonts w:hint="eastAsia" w:ascii="宋体" w:hAnsi="宋体" w:eastAsia="宋体" w:cs="宋体"/>
          <w:color w:val="000000"/>
          <w:sz w:val="21"/>
          <w:szCs w:val="21"/>
          <w:highlight w:val="none"/>
          <w:lang w:val="en-US" w:eastAsia="zh-CN"/>
        </w:rPr>
      </w:r>
      <w:r/>
    </w:p>
    <w:p>
      <w:pPr>
        <w:pStyle w:val="785"/>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24.评标过程的保密与公正</w:t>
      </w:r>
      <w:r>
        <w:rPr>
          <w:rFonts w:hint="eastAsia" w:ascii="宋体" w:hAnsi="宋体" w:eastAsia="宋体" w:cs="宋体"/>
          <w:b/>
          <w:bCs/>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bookmarkEnd w:id="140"/>
      <w:r/>
      <w:bookmarkEnd w:id="141"/>
      <w:r/>
      <w:bookmarkEnd w:id="142"/>
      <w:r>
        <w:rPr>
          <w:rFonts w:hint="eastAsia" w:ascii="宋体" w:hAnsi="宋体" w:eastAsia="宋体" w:cs="宋体"/>
          <w:color w:val="000000"/>
          <w:sz w:val="21"/>
          <w:szCs w:val="21"/>
          <w:highlight w:val="none"/>
          <w:lang w:val="en-US" w:eastAsia="zh-CN"/>
        </w:rPr>
        <w:t xml:space="preserve">24.1凡是与审查、澄清、评价和比较投标的有关资料以及授标建议等，采购人、评委、采购代理机构均不得向投标人或与评标无关的其他人员透露。</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24.2在评标过程中，投标人不得以任何行为影响评标过程，否则其投标文件将被作为无效投标文件。</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24.3 采购人、采购代理机构和评标委员会不向未中标的投标人解释未中标原因，也不公布评标过程中的相关细节。</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24.4 采用综合评分法的项目，未中标的投标人可于中标结果公告期限届满之日起通过苏采云系统查看自己的评审得分及排序情况。</w:t>
      </w:r>
      <w:r>
        <w:rPr>
          <w:rFonts w:hint="eastAsia" w:ascii="宋体" w:hAnsi="宋体" w:eastAsia="宋体" w:cs="宋体"/>
          <w:color w:val="000000"/>
          <w:sz w:val="21"/>
          <w:szCs w:val="21"/>
          <w:highlight w:val="none"/>
          <w:lang w:val="en-US" w:eastAsia="zh-CN"/>
        </w:rPr>
      </w:r>
      <w:r/>
    </w:p>
    <w:p>
      <w:pPr>
        <w:pStyle w:val="785"/>
        <w:ind w:firstLine="422"/>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bookmarkStart w:id="143" w:name="_Toc16938548"/>
      <w:r/>
      <w:bookmarkStart w:id="144" w:name="_Toc513029232"/>
      <w:r/>
      <w:bookmarkStart w:id="145" w:name="_Toc20823304"/>
      <w:r>
        <w:rPr>
          <w:rFonts w:hint="eastAsia" w:ascii="宋体" w:hAnsi="宋体" w:eastAsia="宋体" w:cs="宋体"/>
          <w:b/>
          <w:bCs/>
          <w:color w:val="000000"/>
          <w:sz w:val="21"/>
          <w:szCs w:val="21"/>
          <w:highlight w:val="none"/>
          <w:lang w:val="en-US" w:eastAsia="zh-CN"/>
        </w:rPr>
        <w:t xml:space="preserve">25.投标文件的澄清</w:t>
      </w:r>
      <w:bookmarkEnd w:id="143"/>
      <w:r/>
      <w:bookmarkEnd w:id="144"/>
      <w:r/>
      <w:bookmarkEnd w:id="145"/>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bookmarkStart w:id="146" w:name="_Toc513029233"/>
      <w:r/>
      <w:bookmarkStart w:id="147" w:name="_Toc16938549"/>
      <w:r/>
      <w:bookmarkStart w:id="148" w:name="_Toc20823305"/>
      <w:r>
        <w:rPr>
          <w:rFonts w:hint="eastAsia" w:ascii="宋体" w:hAnsi="宋体" w:eastAsia="宋体" w:cs="宋体"/>
          <w:color w:val="000000"/>
          <w:sz w:val="21"/>
          <w:szCs w:val="21"/>
          <w:highlight w:val="none"/>
          <w:lang w:val="en-US" w:eastAsia="zh-CN"/>
        </w:rPr>
        <w:t xml:space="preserve">25.1评标期间，评委会对投标文件中含义不明确、同类问题表述不一致或者有明显文字和计算错误的内容，有权要求投标人作出必要的澄清、说明或者补正。</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投标人的澄清、说明或者补正不得超出投标文件的范围或者改变投标文件的实质性内容。</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评标委员会并非对每个投标人都做澄清要求。</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25.3 接到评委会澄清、说明和补正要求的投标人如未按规定作出澄清、说明和补正，其风险由投标人自行承担。</w:t>
      </w:r>
      <w:r>
        <w:rPr>
          <w:rFonts w:hint="eastAsia" w:ascii="宋体" w:hAnsi="宋体" w:eastAsia="宋体" w:cs="宋体"/>
          <w:color w:val="000000"/>
          <w:sz w:val="21"/>
          <w:szCs w:val="21"/>
          <w:highlight w:val="none"/>
          <w:lang w:val="en-US" w:eastAsia="zh-CN"/>
        </w:rPr>
      </w:r>
      <w:r/>
    </w:p>
    <w:p>
      <w:pPr>
        <w:pStyle w:val="785"/>
        <w:ind w:firstLine="422"/>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26.对投标文件的初审</w:t>
      </w:r>
      <w:bookmarkEnd w:id="146"/>
      <w:r/>
      <w:bookmarkEnd w:id="147"/>
      <w:r/>
      <w:bookmarkEnd w:id="148"/>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26.1投标文件初审分为资格审查和符合性审查。</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26.1.1 资格审查：依据法律法规和招标文件的规定，由采购人或采购代理机构对投标文件中的资格证明文件进行审查。资格审查的结论，采购人以书面形式向评委会进行反馈。</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采购人或采购代理机构在进行资格性审查的同时，将在“信用中国”网站查询投标人的信用记录，以确定投标人是否具备投标资格，查询结果留存并归档。</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26.1.2 符合性审查：依据招标文件的规定，由评委会从投标文件的有效性、完整性和对招标文件的响应程度进行审查，以确定是否对招标文件的实质性要求作出响应。</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26.1.3 未通过资格审查或符合性审查的投标人，采购人或采购代理机构将在苏采云系统中告知未通过资格审查或符合性审查的原因，评审结束后，采购人或采购代理机构将不再告知未通过资格审查或符合性审查的原因。</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26.2在详细评标之前，评委会将首先审查每份投标文件是否实质性响应了招标文件的要求。实质性响应的投标应该是与招标文件要求的全部条款、条件和规格相符，没有重大偏离或保留的投标。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26.3如果投标文件实质上没有响应招标文件的要求，评委会将予以拒绝，投标人不得通过修改或撤销不合要求的偏离或保留而使其投标成为实质性响应的投标。</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26.4评委会将对确定为实质性响应的投标进行进一步审核，看其是否有计算上或累加上的算术错误，修正错误的原则如下：</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（1）投标文件中开标一览表内容与投标文件中相应内容不一致的，以开标一览表为准。</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（2）大写金额和小写金额不一致的，以大写金额为准。</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（3）单价金额小数点或者百分比有明显错位的，以开标一览表的总价为准，并修改单价。</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（4）总价金额与按单价汇总金额不一致的，以单价金额计算结果为准。</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同时出现两种以上错误的，按照前款规定的顺序修正。</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26.5评委会将按上述修正错误的方法调整投标文件中的投标报价，并通过苏采云系统告知投标人，调整后的价格应对投标人具有约束力。如果投标人不接受修正后的价格，则其投标将被拒绝。</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bookmarkStart w:id="149" w:name="_Toc513029234"/>
      <w:r/>
      <w:bookmarkStart w:id="150" w:name="_Toc16938550"/>
      <w:r/>
      <w:bookmarkStart w:id="151" w:name="_Toc20823306"/>
      <w:r>
        <w:rPr>
          <w:rFonts w:hint="eastAsia" w:ascii="宋体" w:hAnsi="宋体" w:eastAsia="宋体" w:cs="宋体"/>
          <w:color w:val="000000"/>
          <w:sz w:val="21"/>
          <w:szCs w:val="21"/>
          <w:highlight w:val="none"/>
          <w:lang w:val="en-US" w:eastAsia="zh-CN"/>
        </w:rPr>
        <w:t xml:space="preserve">26.6</w:t>
      </w:r>
      <w:r>
        <w:rPr>
          <w:rFonts w:hint="eastAsia" w:ascii="宋体" w:hAnsi="宋体" w:eastAsia="宋体" w:cs="宋体"/>
          <w:b/>
          <w:bCs/>
          <w:color w:val="000000"/>
          <w:sz w:val="21"/>
          <w:szCs w:val="21"/>
          <w:highlight w:val="none"/>
          <w:lang w:val="en-US" w:eastAsia="zh-CN"/>
        </w:rPr>
        <w:t xml:space="preserve">采用最低评标价法的采购项目，提供相同品牌产品的不同投标人参加同一合同项下投标的，以其中通过资格审查、符合性审查且报价最低的参加评标；</w:t>
      </w:r>
      <w:r>
        <w:rPr>
          <w:rFonts w:hint="eastAsia" w:ascii="宋体" w:hAnsi="宋体" w:eastAsia="宋体" w:cs="宋体"/>
          <w:color w:val="000000"/>
          <w:sz w:val="21"/>
          <w:szCs w:val="21"/>
          <w:highlight w:val="none"/>
          <w:lang w:val="en-US" w:eastAsia="zh-CN"/>
        </w:rPr>
        <w:t xml:space="preserve">报价相同的，由评标委员会按照招标文件规定的方式（招标文件未规定的通过随机抽取的方式）确定一个参加评标的投标人，其他投标无效。</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b w:val="0"/>
          <w:bCs w:val="0"/>
          <w:color w:val="000000"/>
          <w:sz w:val="21"/>
          <w:szCs w:val="21"/>
          <w:highlight w:val="none"/>
          <w:lang w:val="en-US" w:eastAsia="zh-CN"/>
        </w:rPr>
        <w:t xml:space="preserve">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eastAsia="宋体" w:cs="宋体"/>
          <w:color w:val="000000"/>
          <w:sz w:val="21"/>
          <w:szCs w:val="21"/>
          <w:highlight w:val="none"/>
          <w:lang w:val="en-US" w:eastAsia="zh-CN"/>
        </w:rPr>
        <w:t xml:space="preserve">评审得分相同的，</w:t>
      </w:r>
      <w:r>
        <w:rPr>
          <w:rFonts w:hint="eastAsia" w:ascii="宋体" w:hAnsi="宋体" w:eastAsia="宋体" w:cs="宋体"/>
          <w:color w:val="000000"/>
          <w:sz w:val="21"/>
          <w:szCs w:val="21"/>
          <w:highlight w:val="none"/>
          <w:lang w:val="zh-TW" w:eastAsia="zh-TW"/>
        </w:rPr>
        <w:t xml:space="preserve">投标报价最低的同品牌投标人获得中标人推荐资格；得分且投标报价相同的由采购人委托评标委员会按照随机抽取方式确定</w:t>
      </w:r>
      <w:r>
        <w:rPr>
          <w:rFonts w:hint="eastAsia" w:ascii="宋体" w:hAnsi="宋体" w:eastAsia="宋体" w:cs="宋体"/>
          <w:color w:val="000000"/>
          <w:sz w:val="21"/>
          <w:szCs w:val="21"/>
          <w:highlight w:val="none"/>
          <w:lang w:val="en-US" w:eastAsia="zh-CN"/>
        </w:rPr>
        <w:t xml:space="preserve">一个中标候选人，其他同品牌投标人不作为中标候选人。</w:t>
      </w:r>
      <w:r>
        <w:rPr>
          <w:rFonts w:hint="eastAsia" w:ascii="宋体" w:hAnsi="宋体" w:eastAsia="宋体" w:cs="宋体"/>
          <w:color w:val="000000"/>
          <w:sz w:val="24"/>
          <w:szCs w:val="24"/>
          <w:lang w:val="en-US" w:eastAsia="zh-CN"/>
        </w:rPr>
      </w:r>
      <w:r/>
    </w:p>
    <w:p>
      <w:pPr>
        <w:pStyle w:val="785"/>
        <w:ind w:firstLine="422"/>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非单一产品采购项目，招标文件中将载明其中的核心产品。</w:t>
      </w:r>
      <w:r>
        <w:rPr>
          <w:rFonts w:hint="eastAsia" w:ascii="宋体" w:hAnsi="宋体" w:eastAsia="宋体" w:cs="宋体"/>
          <w:color w:val="000000"/>
          <w:sz w:val="21"/>
          <w:szCs w:val="21"/>
          <w:highlight w:val="none"/>
          <w:lang w:val="en-US" w:eastAsia="zh-CN"/>
        </w:rPr>
        <w:t xml:space="preserve">多家投标人提供的核心产品品牌相同的，按前两款规定处理。</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26.7投标人在开、评标全过程中应保持通信畅通，及时登录苏采云系统查阅、答复相关信息，并安排专人与采购代理机构及评标委员会联系。</w:t>
      </w:r>
      <w:r>
        <w:rPr>
          <w:rFonts w:hint="eastAsia" w:ascii="宋体" w:hAnsi="宋体" w:eastAsia="宋体" w:cs="宋体"/>
          <w:color w:val="000000"/>
          <w:sz w:val="21"/>
          <w:szCs w:val="21"/>
          <w:highlight w:val="none"/>
          <w:lang w:val="en-US" w:eastAsia="zh-CN"/>
        </w:rPr>
      </w:r>
      <w:r/>
    </w:p>
    <w:p>
      <w:pPr>
        <w:pStyle w:val="785"/>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27</w:t>
      </w:r>
      <w:bookmarkEnd w:id="149"/>
      <w:r/>
      <w:bookmarkEnd w:id="150"/>
      <w:r/>
      <w:bookmarkEnd w:id="151"/>
      <w:r>
        <w:rPr>
          <w:rFonts w:hint="eastAsia" w:ascii="宋体" w:hAnsi="宋体" w:eastAsia="宋体" w:cs="宋体"/>
          <w:b/>
          <w:bCs/>
          <w:color w:val="000000"/>
          <w:sz w:val="21"/>
          <w:szCs w:val="21"/>
          <w:highlight w:val="none"/>
          <w:lang w:val="en-US" w:eastAsia="zh-CN"/>
        </w:rPr>
        <w:t xml:space="preserve">.无效投标条款和废标条款</w:t>
      </w:r>
      <w:r>
        <w:rPr>
          <w:rFonts w:hint="eastAsia" w:ascii="宋体" w:hAnsi="宋体" w:eastAsia="宋体" w:cs="宋体"/>
          <w:b/>
          <w:bCs/>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bookmarkStart w:id="152" w:name="_Toc513029235"/>
      <w:r/>
      <w:bookmarkStart w:id="153" w:name="_Toc16938551"/>
      <w:r/>
      <w:bookmarkStart w:id="154" w:name="_Toc20823307"/>
      <w:r>
        <w:rPr>
          <w:rFonts w:hint="eastAsia" w:ascii="宋体" w:hAnsi="宋体" w:eastAsia="宋体" w:cs="宋体"/>
          <w:color w:val="000000"/>
          <w:sz w:val="21"/>
          <w:szCs w:val="21"/>
          <w:highlight w:val="none"/>
          <w:lang w:val="en-US" w:eastAsia="zh-CN"/>
        </w:rPr>
        <w:t xml:space="preserve">27.1无效投标条款</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27.1.1 投标人在苏采云系统规定的时间内未成功解密电子投标文件的。</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27.1.2 投标人未按照招标文件要求上传电子投标文件的。</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27.1.3同一投标人提交两个（含两个）以上不同的投标报价的。</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27.1.4投标人不具备招标文件中规定资格要求的。</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27.1.5投标人的报价超过了采购预算或最高限价的。</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27.1.6未通过符合性审查的。</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i/>
          <w:iCs/>
          <w:color w:val="000000"/>
          <w:sz w:val="21"/>
          <w:szCs w:val="21"/>
          <w:highlight w:val="none"/>
          <w:u w:val="single"/>
          <w:lang w:val="en-US" w:eastAsia="zh-CN"/>
        </w:rPr>
      </w:pPr>
      <w:r>
        <w:rPr>
          <w:rFonts w:hint="eastAsia" w:ascii="宋体" w:hAnsi="宋体" w:eastAsia="宋体" w:cs="宋体"/>
          <w:color w:val="000000"/>
          <w:sz w:val="21"/>
          <w:szCs w:val="21"/>
          <w:highlight w:val="none"/>
          <w:lang w:val="en-US" w:eastAsia="zh-CN"/>
        </w:rPr>
        <w:t xml:space="preserve">27.1.7不符合招标文件中规定的实质性要求和条件的。</w:t>
      </w:r>
      <w:r>
        <w:rPr>
          <w:rFonts w:hint="eastAsia" w:ascii="宋体" w:hAnsi="宋体" w:eastAsia="宋体" w:cs="宋体"/>
          <w:i/>
          <w:iCs/>
          <w:color w:val="000000"/>
          <w:sz w:val="21"/>
          <w:szCs w:val="21"/>
          <w:highlight w:val="none"/>
          <w:u w:val="single"/>
          <w:lang w:val="en-US" w:eastAsia="zh-CN"/>
        </w:rPr>
        <w:t xml:space="preserve">（本招标文件中斜体且有下划线部分为实质性要求和条件）。</w:t>
      </w:r>
      <w:r>
        <w:rPr>
          <w:rFonts w:hint="eastAsia" w:ascii="宋体" w:hAnsi="宋体" w:eastAsia="宋体" w:cs="宋体"/>
          <w:i/>
          <w:iCs/>
          <w:color w:val="000000"/>
          <w:sz w:val="21"/>
          <w:szCs w:val="21"/>
          <w:highlight w:val="none"/>
          <w:u w:val="singl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27.1.8 投标人被 “信用中国”网站列入失信被执行人或重大税收违法失信主体或政府采购严重违法失信行为记录名单。或查询“信用中国”网站后发现投标人存在其他不符合《中华人民共和国政府采购法》第二十二条规定条件的信用记录。</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27.1.9  投标文件含有采购人不能接受的附加条件的。</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27.1.10</w:t>
      </w:r>
      <w:r>
        <w:rPr>
          <w:rFonts w:hint="eastAsia" w:ascii="宋体" w:hAnsi="宋体" w:eastAsia="宋体" w:cs="宋体"/>
          <w:b/>
          <w:bCs/>
          <w:color w:val="000000"/>
          <w:sz w:val="21"/>
          <w:szCs w:val="21"/>
          <w:highlight w:val="none"/>
          <w:lang w:val="en-US" w:eastAsia="zh-CN"/>
        </w:rPr>
        <w:t xml:space="preserve">评标委员会认为投标人的报价明显低于其他通过符合性审查投标人的报价</w:t>
      </w:r>
      <w:r>
        <w:rPr>
          <w:rFonts w:hint="eastAsia" w:ascii="宋体" w:hAnsi="宋体" w:eastAsia="宋体" w:cs="宋体"/>
          <w:b/>
          <w:bCs/>
          <w:color w:val="ff0000"/>
          <w:sz w:val="21"/>
          <w:szCs w:val="21"/>
          <w:highlight w:val="none"/>
          <w:lang w:val="en-US" w:eastAsia="zh-CN"/>
        </w:rPr>
        <w:t xml:space="preserve">（包含任一分项产品的单价）</w:t>
      </w:r>
      <w:r>
        <w:rPr>
          <w:rFonts w:hint="eastAsia" w:ascii="宋体" w:hAnsi="宋体" w:eastAsia="宋体" w:cs="宋体"/>
          <w:color w:val="ff0000"/>
          <w:sz w:val="21"/>
          <w:szCs w:val="21"/>
          <w:lang w:val="en-US" w:eastAsia="zh-CN"/>
        </w:rPr>
        <w:t xml:space="preserve">，</w:t>
      </w:r>
      <w:r>
        <w:rPr>
          <w:rFonts w:hint="eastAsia" w:ascii="宋体" w:hAnsi="宋体" w:eastAsia="宋体" w:cs="宋体"/>
          <w:b/>
          <w:bCs/>
          <w:color w:val="000000"/>
          <w:sz w:val="21"/>
          <w:szCs w:val="21"/>
          <w:highlight w:val="none"/>
          <w:lang w:val="en-US" w:eastAsia="zh-CN"/>
        </w:rPr>
        <w:t xml:space="preserve">有可能影响产品质量或者不能诚信履约的，将通过苏采云系统要求其在合理的时间内提供说明，必要时提交相关证明材料；投标人不能证明其报价合理性的，评标委员会应当将其作为无效投标处理。</w:t>
      </w:r>
      <w:r>
        <w:rPr>
          <w:rFonts w:hint="eastAsia" w:ascii="宋体" w:hAnsi="宋体" w:eastAsia="宋体" w:cs="宋体"/>
          <w:b/>
          <w:bCs/>
          <w:color w:val="000000"/>
          <w:sz w:val="21"/>
          <w:szCs w:val="21"/>
          <w:highlight w:val="none"/>
          <w:lang w:val="en-US" w:eastAsia="zh-CN"/>
        </w:rPr>
      </w:r>
      <w:r/>
    </w:p>
    <w:p>
      <w:pPr>
        <w:pStyle w:val="785"/>
        <w:ind w:firstLine="422"/>
        <w:keepLines w:val="0"/>
        <w:keepNext w:val="0"/>
        <w:pageBreakBefore w:val="0"/>
        <w:spacing w:line="440" w:lineRule="exact"/>
        <w:widowControl w:val="off"/>
        <w:rPr>
          <w:rFonts w:hint="eastAsia" w:ascii="宋体" w:hAnsi="宋体" w:eastAsia="宋体" w:cs="宋体"/>
          <w:b/>
          <w:bCs/>
          <w:i/>
          <w:iCs/>
          <w:color w:val="000000"/>
          <w:sz w:val="21"/>
          <w:szCs w:val="21"/>
          <w:highlight w:val="none"/>
          <w:u w:val="single"/>
          <w:lang w:val="en-US" w:eastAsia="zh-CN"/>
        </w:rPr>
      </w:pPr>
      <w:r>
        <w:rPr>
          <w:rFonts w:hint="eastAsia" w:ascii="宋体" w:hAnsi="宋体" w:eastAsia="宋体" w:cs="宋体"/>
          <w:b/>
          <w:bCs/>
          <w:i/>
          <w:iCs/>
          <w:color w:val="000000"/>
          <w:sz w:val="21"/>
          <w:szCs w:val="21"/>
          <w:highlight w:val="none"/>
          <w:u w:val="single"/>
          <w:lang w:val="en-US" w:eastAsia="zh-CN"/>
        </w:rPr>
        <w:t xml:space="preserve">根据江苏省财政厅《关于推动解决政府采购异常低价问题相关工作的通知》（苏财购〔2025〕62号）的规定要求：（一）评审过程中出现下列情形之一的，评审委员会应当启动异常低价投标（响应）审查程序： 1．投标（响应）报价低于采购项目预算 50% 的，即投标（响应）报价〈采购项目预算×50% ； 2．投标（响应）报价低于采购项目最高限价 45% 的，即投标（响应）报价〈采购项目最高限价×45% ； 3．评审委员会认定的供应商报价过低、有可能</w:t>
      </w:r>
      <w:r>
        <w:rPr>
          <w:rFonts w:hint="eastAsia" w:ascii="宋体" w:hAnsi="宋体" w:eastAsia="宋体" w:cs="宋体"/>
          <w:b/>
          <w:bCs/>
          <w:i/>
          <w:iCs/>
          <w:color w:val="000000"/>
          <w:sz w:val="21"/>
          <w:szCs w:val="21"/>
          <w:highlight w:val="none"/>
          <w:u w:val="single"/>
          <w:lang w:val="en-US" w:eastAsia="zh-CN"/>
        </w:rPr>
        <w:t xml:space="preserve">影响产品质量或者不能诚信履约的其他情形。（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ascii="宋体" w:hAnsi="宋体" w:eastAsia="宋体" w:cs="宋体"/>
          <w:b/>
          <w:bCs/>
          <w:i/>
          <w:iCs/>
          <w:color w:val="000000"/>
          <w:sz w:val="21"/>
          <w:szCs w:val="21"/>
          <w:highlight w:val="none"/>
          <w:u w:val="singl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27.1.11 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27.1.12 投标文件未按照招标文件要求加盖CA电子公章的。</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27.1.13其他法律法规及本招标文件规定的属于无效投标的情形。</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27.2废标条款</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27.2.1符合专业条件的供应商或者对招标文件作实质响应的供应商不足三家的。27.2.2出现影响采购公正的违法、违规行为的。</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27.2.3因重大变故，采购任务取消的。</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27.2.4评标委员会认定招标文件存在歧义、重大缺陷导致评审工作无法进行。</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27.2.5 因苏采云系统故障原因造成开标不成功的。</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27.3 投标截止时间结束后参加投标的供应商不足三家的处理：</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27.3.1如出现投标截止时间结束后参加投标的供应商或者在评标期间对招标文件做出实质响应的供应商不足三家情况，按政府采购相关规定执行。</w:t>
      </w:r>
      <w:r>
        <w:rPr>
          <w:rFonts w:hint="eastAsia" w:ascii="宋体" w:hAnsi="宋体" w:eastAsia="宋体" w:cs="宋体"/>
          <w:color w:val="000000"/>
          <w:sz w:val="21"/>
          <w:szCs w:val="21"/>
          <w:highlight w:val="none"/>
          <w:lang w:val="en-US" w:eastAsia="zh-CN"/>
        </w:rPr>
      </w:r>
      <w:r/>
    </w:p>
    <w:p>
      <w:pPr>
        <w:pStyle w:val="785"/>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bookmarkStart w:id="155" w:name="_Toc120614219"/>
      <w:r>
        <w:rPr>
          <w:rFonts w:hint="eastAsia" w:ascii="宋体" w:hAnsi="宋体" w:eastAsia="宋体" w:cs="宋体"/>
          <w:b/>
          <w:bCs/>
          <w:color w:val="000000"/>
          <w:sz w:val="21"/>
          <w:szCs w:val="21"/>
          <w:highlight w:val="none"/>
          <w:lang w:val="en-US" w:eastAsia="zh-CN"/>
        </w:rPr>
        <w:t xml:space="preserve">六、</w:t>
      </w:r>
      <w:bookmarkEnd w:id="152"/>
      <w:r/>
      <w:bookmarkEnd w:id="153"/>
      <w:r/>
      <w:bookmarkEnd w:id="154"/>
      <w:r>
        <w:rPr>
          <w:rFonts w:hint="eastAsia" w:ascii="宋体" w:hAnsi="宋体" w:eastAsia="宋体" w:cs="宋体"/>
          <w:b/>
          <w:bCs/>
          <w:color w:val="000000"/>
          <w:sz w:val="21"/>
          <w:szCs w:val="21"/>
          <w:highlight w:val="none"/>
          <w:lang w:val="en-US" w:eastAsia="zh-CN"/>
        </w:rPr>
        <w:t xml:space="preserve">定标</w:t>
      </w:r>
      <w:bookmarkEnd w:id="155"/>
      <w:r>
        <w:rPr>
          <w:rFonts w:hint="eastAsia" w:ascii="宋体" w:hAnsi="宋体" w:eastAsia="宋体" w:cs="宋体"/>
          <w:b/>
          <w:bCs/>
          <w:color w:val="000000"/>
          <w:sz w:val="21"/>
          <w:szCs w:val="21"/>
          <w:highlight w:val="none"/>
          <w:lang w:val="en-US" w:eastAsia="zh-CN"/>
        </w:rPr>
      </w:r>
      <w:r/>
    </w:p>
    <w:p>
      <w:pPr>
        <w:pStyle w:val="785"/>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bookmarkStart w:id="156" w:name="_Toc513029238"/>
      <w:r/>
      <w:bookmarkStart w:id="157" w:name="_Toc16938554"/>
      <w:r/>
      <w:bookmarkStart w:id="158" w:name="_Toc20823310"/>
      <w:r>
        <w:rPr>
          <w:rFonts w:hint="eastAsia" w:ascii="宋体" w:hAnsi="宋体" w:eastAsia="宋体" w:cs="宋体"/>
          <w:b/>
          <w:bCs/>
          <w:color w:val="000000"/>
          <w:sz w:val="21"/>
          <w:szCs w:val="21"/>
          <w:highlight w:val="none"/>
          <w:lang w:val="en-US" w:eastAsia="zh-CN"/>
        </w:rPr>
        <w:t xml:space="preserve">28</w:t>
      </w:r>
      <w:bookmarkEnd w:id="156"/>
      <w:r>
        <w:rPr>
          <w:rFonts w:hint="eastAsia" w:ascii="宋体" w:hAnsi="宋体" w:eastAsia="宋体" w:cs="宋体"/>
          <w:b/>
          <w:bCs/>
          <w:color w:val="000000"/>
          <w:sz w:val="21"/>
          <w:szCs w:val="21"/>
          <w:highlight w:val="none"/>
          <w:lang w:val="en-US" w:eastAsia="zh-CN"/>
        </w:rPr>
        <w:t xml:space="preserve">.确定</w:t>
      </w:r>
      <w:bookmarkEnd w:id="157"/>
      <w:r/>
      <w:bookmarkEnd w:id="158"/>
      <w:r>
        <w:rPr>
          <w:rFonts w:hint="eastAsia" w:ascii="宋体" w:hAnsi="宋体" w:eastAsia="宋体" w:cs="宋体"/>
          <w:b/>
          <w:bCs/>
          <w:color w:val="000000"/>
          <w:sz w:val="21"/>
          <w:szCs w:val="21"/>
          <w:highlight w:val="none"/>
          <w:lang w:val="en-US" w:eastAsia="zh-CN"/>
        </w:rPr>
        <w:t xml:space="preserve">中标单位</w:t>
      </w:r>
      <w:r>
        <w:rPr>
          <w:rFonts w:hint="eastAsia" w:ascii="宋体" w:hAnsi="宋体" w:eastAsia="宋体" w:cs="宋体"/>
          <w:b/>
          <w:bCs/>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28.1中标候选人的选取原则和数量见招标文件第五章规定。 </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28.2 采购人应根据评委会推荐的中标候选人确定中标人。</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28.3 采购人或采购代理机构将在“中国政府采购网”“江苏政府采购网”“盐城市政府采购网”“阜宁县公共资源电子化服务平台”发布中标公告，公告期限为1个工作日。</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bookmarkStart w:id="159" w:name="_Toc200451960"/>
      <w:r>
        <w:rPr>
          <w:rFonts w:hint="eastAsia" w:ascii="宋体" w:hAnsi="宋体" w:eastAsia="宋体" w:cs="宋体"/>
          <w:color w:val="000000"/>
          <w:sz w:val="21"/>
          <w:szCs w:val="21"/>
          <w:highlight w:val="none"/>
          <w:lang w:val="en-US" w:eastAsia="zh-CN"/>
        </w:rPr>
        <w:t xml:space="preserve">28.4 若有充分证据证明，中标人出现下列情况之一的，一经查实，将被取消中标资格：</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28.4.1提供虚假材料谋取中标的。</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28.4.2向采购人、采购中心行贿或者提供其他不正当利益的。</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28.4.3属于本文件规定的无效条件，但在评标过程中又未被评委会发现的。</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28.4.4与采购人或者其他供应商恶意串通的。</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28.4.5采取不正当手段诋毁、排挤其他供应商的。</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28.5.有下列情形之一的，视为投标人串通投标，投标无效：</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28.5.1不同投标人的投标文件由同一单位或者个人编制。</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28.5.2不同投标人委托同一单位或者个人办理投标事宜。</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28.5.3 不同投标人的投标文件载明的项目管理成员或者联系人员为同一人。</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28.5.4不同投标人的投标文件异常一致或者投标报价呈规律性差异。</w:t>
      </w:r>
      <w:r>
        <w:rPr>
          <w:rFonts w:hint="eastAsia" w:ascii="宋体" w:hAnsi="宋体" w:eastAsia="宋体" w:cs="宋体"/>
          <w:color w:val="000000"/>
          <w:sz w:val="21"/>
          <w:szCs w:val="21"/>
          <w:highlight w:val="none"/>
          <w:lang w:val="en-US" w:eastAsia="zh-CN"/>
        </w:rPr>
      </w:r>
      <w:r/>
    </w:p>
    <w:p>
      <w:pPr>
        <w:pStyle w:val="785"/>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29.质疑处理</w:t>
      </w:r>
      <w:bookmarkEnd w:id="159"/>
      <w:r>
        <w:rPr>
          <w:rFonts w:hint="eastAsia" w:ascii="宋体" w:hAnsi="宋体" w:eastAsia="宋体" w:cs="宋体"/>
          <w:b/>
          <w:bCs/>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29.1 提出质疑的供应商应当是参与所质疑项目采购活动的供应商。潜在供应商依法获取其可质疑的采购文件的，可以对采购文件提出质疑。</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29.2供应商认为采购文件、采购过程和采购结果使自己的权益受到损害的，可以在知道或应知其权益受到损害之日起七个工作日内，以书面形式根据下述29.4条款的规定向采购人或采购代理机构提出质疑。上述应知其权益受到损害之日，是指：</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29.2.1对可以质疑的采购文件提出质疑的，为收到采购文件之日或者采购文件公告期限届满之日；</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   29.2.2对采购过程提出质疑的，为各采购程序环节结束之日；</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   29.2.3对中标或者成交结果提出质疑的，为中标或者成交结果公告期限届满之日。</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供应商应当在法定质疑期内一次性提出针对同一采购程序环节的质疑。供应商如在法定期限内对同一采购程序环节提出多次质疑的，采购人将只对供应商第一次质疑作出答复。</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29.3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29.4 供应商（含潜在供应商）对采购方式、招标文件中采购需求、供应商资格条件、评标方法和评标标准、合同文本及资格审查结果的询问、质疑请向采购人提出，由采购人或采购代理机构负责答复。</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采购人及采购代理机构只接收以纸质原件形式送达的质疑，采购人和采购代理机构不接受未填写快递运单的快件。</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采购人、采购代理机构接收质疑联系人、联系电话和通讯地址等见招标公告采购人信息、采购代理机构信息。</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29.5 以下情形的质疑不予受理</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29.5.1 内容不符合《政府采购质疑和投诉办法》第十二条规定的质疑。</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29.5.2 超出政府采购法定期限的质疑。</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29.5.3 以传真、电子邮件等方式递交的非原件形式的质疑。</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29.5.4 未参加投标活动的供应商或在投标活动中自身权益未受到损害的供应商所提出的质疑。</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29.5.5供应商组成联合体参加投标，联合体中任何一方或多方未按要求签字、盖章、加盖公章的质疑。</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rPr>
          <w:rFonts w:hint="eastAsia" w:ascii="宋体" w:hAnsi="宋体" w:eastAsia="宋体" w:cs="宋体"/>
          <w:color w:val="000000"/>
          <w:sz w:val="21"/>
          <w:szCs w:val="21"/>
          <w:highlight w:val="none"/>
          <w:lang w:val="en-US" w:eastAsia="zh-CN"/>
        </w:rPr>
      </w:r>
      <w:r/>
    </w:p>
    <w:p>
      <w:pPr>
        <w:pStyle w:val="785"/>
        <w:ind w:firstLine="422"/>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30.中标通知书</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30.l 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30.2中标通知书将是合同的一个组成部分。对采购人和中标供应商均具有法律效力。中标通知书发出后，采购人改变中标结果的，或者中标供应商放弃中标项目的，应当依法承担法律责任。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eastAsia="宋体" w:cs="宋体"/>
          <w:color w:val="000000"/>
          <w:sz w:val="21"/>
          <w:szCs w:val="21"/>
          <w:highlight w:val="none"/>
          <w:lang w:val="en-US" w:eastAsia="zh-CN"/>
        </w:rPr>
      </w:r>
      <w:r/>
    </w:p>
    <w:p>
      <w:pPr>
        <w:pStyle w:val="785"/>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bookmarkStart w:id="160" w:name="_Toc120614220"/>
      <w:r/>
      <w:bookmarkStart w:id="161" w:name="_Toc20823308"/>
      <w:r/>
      <w:bookmarkStart w:id="162" w:name="_Toc16938552"/>
      <w:r/>
      <w:bookmarkStart w:id="163" w:name="_Toc513029236"/>
      <w:r>
        <w:rPr>
          <w:rFonts w:hint="eastAsia" w:ascii="宋体" w:hAnsi="宋体" w:eastAsia="宋体" w:cs="宋体"/>
          <w:b/>
          <w:bCs/>
          <w:color w:val="000000"/>
          <w:sz w:val="21"/>
          <w:szCs w:val="21"/>
          <w:highlight w:val="none"/>
          <w:lang w:val="en-US" w:eastAsia="zh-CN"/>
        </w:rPr>
        <w:t xml:space="preserve">七、授予合同</w:t>
      </w:r>
      <w:bookmarkEnd w:id="160"/>
      <w:r>
        <w:rPr>
          <w:rFonts w:hint="eastAsia" w:ascii="宋体" w:hAnsi="宋体" w:eastAsia="宋体" w:cs="宋体"/>
          <w:b/>
          <w:bCs/>
          <w:color w:val="000000"/>
          <w:sz w:val="21"/>
          <w:szCs w:val="21"/>
          <w:highlight w:val="none"/>
          <w:lang w:val="en-US" w:eastAsia="zh-CN"/>
        </w:rPr>
      </w:r>
      <w:r/>
    </w:p>
    <w:p>
      <w:pPr>
        <w:pStyle w:val="785"/>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bookmarkEnd w:id="161"/>
      <w:r/>
      <w:bookmarkEnd w:id="162"/>
      <w:r/>
      <w:bookmarkEnd w:id="163"/>
      <w:r/>
      <w:bookmarkStart w:id="164" w:name="_Toc16938553"/>
      <w:r/>
      <w:bookmarkStart w:id="165" w:name="_Toc20823309"/>
      <w:r/>
      <w:bookmarkStart w:id="166" w:name="_Toc513029237"/>
      <w:r>
        <w:rPr>
          <w:rFonts w:hint="eastAsia" w:ascii="宋体" w:hAnsi="宋体" w:eastAsia="宋体" w:cs="宋体"/>
          <w:b/>
          <w:bCs/>
          <w:color w:val="000000"/>
          <w:sz w:val="21"/>
          <w:szCs w:val="21"/>
          <w:highlight w:val="none"/>
          <w:lang w:val="en-US" w:eastAsia="zh-CN"/>
        </w:rPr>
        <w:t xml:space="preserve">31. 签订合同</w:t>
      </w:r>
      <w:r>
        <w:rPr>
          <w:rFonts w:hint="eastAsia" w:ascii="宋体" w:hAnsi="宋体" w:eastAsia="宋体" w:cs="宋体"/>
          <w:b/>
          <w:bCs/>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31.l中标人应当在中标通知书发出之日起三十日内，按照招标文件确定的事项与采购人签订政府采购合同。</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31.2 招标文件、中标人的投标文件及招标过程中有关澄清、承诺文件均应作为合同附件。</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31.3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eastAsia="宋体" w:cs="宋体"/>
          <w:color w:val="000000"/>
          <w:sz w:val="21"/>
          <w:szCs w:val="21"/>
          <w:highlight w:val="none"/>
          <w:lang w:val="en-US" w:eastAsia="zh-CN"/>
        </w:rPr>
      </w:r>
      <w:r/>
    </w:p>
    <w:p>
      <w:pPr>
        <w:pStyle w:val="785"/>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32.货物（包含与货物相关的服务）的追加</w:t>
      </w:r>
      <w:r>
        <w:rPr>
          <w:rFonts w:hint="eastAsia" w:ascii="宋体" w:hAnsi="宋体" w:eastAsia="宋体" w:cs="宋体"/>
          <w:b/>
          <w:bCs/>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宋体" w:hAnsi="宋体" w:eastAsia="宋体" w:cs="宋体"/>
          <w:color w:val="000000"/>
          <w:sz w:val="21"/>
          <w:szCs w:val="21"/>
          <w:highlight w:val="none"/>
          <w:lang w:val="en-US" w:eastAsia="zh-CN"/>
        </w:rPr>
      </w:r>
      <w:r/>
    </w:p>
    <w:p>
      <w:pPr>
        <w:pStyle w:val="785"/>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bookmarkEnd w:id="164"/>
      <w:r/>
      <w:bookmarkEnd w:id="165"/>
      <w:r/>
      <w:bookmarkEnd w:id="166"/>
      <w:r/>
      <w:bookmarkStart w:id="167" w:name="_Toc120614221"/>
      <w:r/>
      <w:bookmarkStart w:id="168" w:name="_Toc20823314"/>
      <w:r/>
      <w:bookmarkStart w:id="169" w:name="_Toc513029242"/>
      <w:r/>
      <w:bookmarkStart w:id="170" w:name="_Toc479757207"/>
      <w:r/>
      <w:bookmarkStart w:id="171" w:name="_Toc16938558"/>
      <w:r>
        <w:rPr>
          <w:rFonts w:hint="eastAsia" w:ascii="宋体" w:hAnsi="宋体" w:eastAsia="宋体" w:cs="宋体"/>
          <w:b/>
          <w:bCs/>
          <w:color w:val="000000"/>
          <w:sz w:val="21"/>
          <w:szCs w:val="21"/>
          <w:highlight w:val="none"/>
          <w:lang w:val="en-US" w:eastAsia="zh-CN"/>
        </w:rPr>
        <w:t xml:space="preserve">33.政府采购履约资金扶持政策</w:t>
      </w:r>
      <w:r>
        <w:rPr>
          <w:rFonts w:hint="eastAsia" w:ascii="宋体" w:hAnsi="宋体" w:eastAsia="宋体" w:cs="宋体"/>
          <w:b/>
          <w:bCs/>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bookmarkEnd w:id="167"/>
      <w:r/>
      <w:bookmarkEnd w:id="168"/>
      <w:r/>
      <w:bookmarkEnd w:id="169"/>
      <w:r/>
      <w:bookmarkEnd w:id="170"/>
      <w:r/>
      <w:bookmarkEnd w:id="171"/>
      <w:r/>
      <w:bookmarkStart w:id="172" w:name="_Toc16938559"/>
      <w:r/>
      <w:bookmarkStart w:id="173" w:name="_Toc513029243"/>
      <w:r/>
      <w:bookmarkStart w:id="174" w:name="_Toc20823315"/>
      <w:r>
        <w:rPr>
          <w:rFonts w:hint="eastAsia" w:ascii="宋体" w:hAnsi="宋体" w:eastAsia="宋体" w:cs="宋体"/>
          <w:color w:val="000000"/>
          <w:sz w:val="21"/>
          <w:szCs w:val="21"/>
          <w:highlight w:val="none"/>
          <w:lang w:val="en-US" w:eastAsia="zh-CN"/>
        </w:rPr>
        <w:t xml:space="preserve">根据《转发江苏省财政厅 中国人民银行南京分行〈关于深入推进政府采购线上合同信用融资工作的通知〉的通知》（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 </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中标供应商如需获得合同信用融资支持，可凭政府采购合同办理“政采贷”融资贷款。</w:t>
      </w:r>
      <w:r>
        <w:rPr>
          <w:rFonts w:hint="eastAsia" w:ascii="宋体" w:hAnsi="宋体" w:eastAsia="宋体" w:cs="宋体"/>
          <w:color w:val="000000"/>
          <w:sz w:val="21"/>
          <w:szCs w:val="21"/>
          <w:highlight w:val="none"/>
          <w:lang w:val="en-US" w:eastAsia="zh-CN"/>
        </w:rPr>
      </w:r>
      <w:r/>
    </w:p>
    <w:p>
      <w:pPr>
        <w:pStyle w:val="785"/>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34. 预付款制度</w:t>
      </w:r>
      <w:r>
        <w:rPr>
          <w:rFonts w:hint="eastAsia" w:ascii="宋体" w:hAnsi="宋体" w:eastAsia="宋体" w:cs="宋体"/>
          <w:b/>
          <w:bCs/>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本项目落实预付款制度，预付款比例为30%。在签订合同时，中标、成交供应商明确书面表示无需预付款或者主动要求降低预付款比例的，采购人可就预付款比例作相应调整。</w:t>
      </w:r>
      <w:r>
        <w:rPr>
          <w:rFonts w:hint="eastAsia" w:ascii="宋体" w:hAnsi="宋体" w:eastAsia="宋体" w:cs="宋体"/>
          <w:color w:val="000000"/>
          <w:sz w:val="21"/>
          <w:szCs w:val="21"/>
          <w:highlight w:val="none"/>
          <w:lang w:val="en-US" w:eastAsia="zh-CN"/>
        </w:rPr>
      </w:r>
      <w:r/>
    </w:p>
    <w:p>
      <w:pPr>
        <w:pStyle w:val="785"/>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八、履约保证金</w:t>
      </w:r>
      <w:r>
        <w:rPr>
          <w:rFonts w:hint="eastAsia" w:ascii="宋体" w:hAnsi="宋体" w:eastAsia="宋体" w:cs="宋体"/>
          <w:b/>
          <w:bCs/>
          <w:color w:val="000000"/>
          <w:sz w:val="21"/>
          <w:szCs w:val="21"/>
          <w:highlight w:val="none"/>
          <w:lang w:val="en-US" w:eastAsia="zh-CN"/>
        </w:rPr>
      </w:r>
      <w:r/>
    </w:p>
    <w:p>
      <w:pPr>
        <w:pStyle w:val="785"/>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35.履约保证金缴纳：</w:t>
      </w:r>
      <w:r>
        <w:rPr>
          <w:rFonts w:hint="eastAsia" w:ascii="宋体" w:hAnsi="宋体" w:eastAsia="宋体" w:cs="宋体"/>
          <w:b/>
          <w:bCs/>
          <w:color w:val="000000"/>
          <w:sz w:val="21"/>
          <w:szCs w:val="21"/>
          <w:highlight w:val="none"/>
          <w:lang w:val="en-US" w:eastAsia="zh-CN"/>
        </w:rPr>
      </w:r>
      <w:r/>
    </w:p>
    <w:p>
      <w:pPr>
        <w:pStyle w:val="785"/>
        <w:ind w:firstLine="420"/>
        <w:jc w:val="left"/>
        <w:pageBreakBefore w:val="0"/>
        <w:spacing w:line="480" w:lineRule="exact"/>
        <w:widowControl/>
        <w:rPr>
          <w:rFonts w:hint="eastAsia" w:ascii="宋体" w:hAnsi="宋体" w:eastAsia="宋体" w:cs="宋体"/>
          <w:color w:val="ff0000"/>
          <w:szCs w:val="21"/>
          <w:highlight w:val="none"/>
          <w:lang w:val="en-US" w:eastAsia="zh-CN"/>
        </w:rPr>
      </w:pPr>
      <w:r>
        <w:rPr>
          <w:rFonts w:hint="eastAsia" w:ascii="宋体" w:hAnsi="宋体" w:eastAsia="宋体" w:cs="宋体"/>
          <w:color w:val="000000"/>
          <w:sz w:val="21"/>
          <w:szCs w:val="21"/>
          <w:highlight w:val="none"/>
          <w:lang w:val="en-US" w:eastAsia="zh-CN"/>
        </w:rPr>
        <w:t xml:space="preserve">35.1本项目的履约保证金按固定价15万元执行，在本项目签订合同前供应商应当以支票、汇票、本票或者金融机构、担保机构出具的保函等非现金形式提交履约保证金。</w:t>
      </w:r>
      <w:r>
        <w:rPr>
          <w:rFonts w:hint="eastAsia" w:ascii="宋体" w:hAnsi="宋体" w:eastAsia="宋体" w:cs="宋体"/>
          <w:color w:val="000000"/>
          <w:szCs w:val="21"/>
          <w:highlight w:val="none"/>
          <w:lang w:val="en-US" w:eastAsia="zh-CN"/>
        </w:rPr>
        <w:t xml:space="preserve">以转账、电汇或银行汇票等形式从乙方的账户转至下列账户，收款单位名称：阜宁县财政局，开户银行：中国邮政储蓄银行股份有限公司阜宁县南城区支行；账号：</w:t>
      </w:r>
      <w:r>
        <w:rPr>
          <w:rFonts w:hint="eastAsia" w:ascii="宋体" w:hAnsi="宋体" w:eastAsia="宋体" w:cs="宋体"/>
          <w:color w:val="ff0000"/>
          <w:szCs w:val="21"/>
          <w:highlight w:val="none"/>
          <w:lang w:val="en-US" w:eastAsia="zh-CN"/>
        </w:rPr>
        <w:t xml:space="preserve">1001 9311 5450 0188 8890 023。</w:t>
      </w:r>
      <w:r>
        <w:rPr>
          <w:rFonts w:hint="eastAsia" w:ascii="宋体" w:hAnsi="宋体" w:eastAsia="宋体" w:cs="宋体"/>
          <w:color w:val="ff0000"/>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依据《关于在全省政府采购领域推行电子履约保函（保险）的通知》，鼓励供应商自愿使用电子履约保函（保险）代替缴纳履约保证金。</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需要办理保函的，可以通过政府采购电子履约保函（保险）平台（在线申请履约保函（保险），也可以自行另行办理。采用保函形式提交的，其受益人为甲方（采购人），保函的有效期不得低于合同的履行期限。</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35.2依据盐财购〔2021〕19号文件规定，乙方具有AA评级及以上（或80分及以上）信用等级的且信用报告通过信用管理部门备案并通过“信用盐城网”可查实或信用报告概述页等内容通过“信用盐城网”可查实（需向采购人提供第三方信用报告原件和加盖乙方公章的第三方信用报告的复印件），履约保证金将减按12万元缴纳。</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35.3履约保证金作为乙方承担违约责任的担保，如果乙方没有及时承担违约责任，履约保证金可作为甲方损失的弥补，不予退还，不足部分，另行赔偿。如果乙方承担了相关责任，则甲方应在合同责任解除后退还全部的履约保证金。</w:t>
      </w:r>
      <w:r>
        <w:rPr>
          <w:rFonts w:hint="eastAsia" w:ascii="宋体" w:hAnsi="宋体" w:eastAsia="宋体" w:cs="宋体"/>
          <w:color w:val="000000"/>
          <w:sz w:val="21"/>
          <w:szCs w:val="21"/>
          <w:highlight w:val="none"/>
          <w:lang w:val="en-US" w:eastAsia="zh-CN"/>
        </w:rPr>
      </w:r>
      <w:r/>
    </w:p>
    <w:p>
      <w:pPr>
        <w:pStyle w:val="785"/>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九、其他</w:t>
      </w:r>
      <w:r>
        <w:rPr>
          <w:rFonts w:hint="eastAsia" w:ascii="宋体" w:hAnsi="宋体" w:eastAsia="宋体" w:cs="宋体"/>
          <w:b/>
          <w:bCs/>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36.1供应商对于投标产品的商品包装、快递包装应按照《关于印发《商品包装政府采购需求标准（试行）》《快递包装政府采购需求标准（试行）》的通知》（财办库〔2020〕123号）执行。</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36.2本文件中若涉及数据中心采购，应按照《〈绿色数据中心政府采购需求标准（试行）〉的通知》（财库〔2023〕7号）执行。</w:t>
      </w:r>
      <w:r>
        <w:rPr>
          <w:rFonts w:hint="eastAsia" w:ascii="宋体" w:hAnsi="宋体" w:eastAsia="宋体" w:cs="宋体"/>
          <w:color w:val="000000"/>
          <w:sz w:val="21"/>
          <w:szCs w:val="21"/>
          <w:highlight w:val="none"/>
          <w:lang w:val="en-US" w:eastAsia="zh-CN"/>
        </w:rPr>
      </w:r>
      <w:r/>
    </w:p>
    <w:p>
      <w:pPr>
        <w:pStyle w:val="785"/>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p>
      <w:pPr>
        <w:pStyle w:val="926"/>
        <w:rPr>
          <w:rFonts w:hint="eastAsia" w:ascii="黑体" w:hAnsi="Times New Roman" w:eastAsia="黑体"/>
          <w:bCs/>
          <w:color w:val="000000"/>
          <w:sz w:val="44"/>
          <w:szCs w:val="28"/>
        </w:rPr>
      </w:pPr>
      <w:r>
        <w:rPr>
          <w:rFonts w:hint="eastAsia" w:ascii="黑体" w:hAnsi="Times New Roman" w:eastAsia="黑体"/>
          <w:bCs/>
          <w:color w:val="000000"/>
          <w:sz w:val="44"/>
          <w:szCs w:val="28"/>
        </w:rPr>
      </w:r>
      <w:r/>
    </w:p>
    <w:p>
      <w:pPr>
        <w:pStyle w:val="926"/>
        <w:rPr>
          <w:rFonts w:hint="eastAsia" w:ascii="黑体" w:hAnsi="Times New Roman" w:eastAsia="黑体"/>
          <w:bCs/>
          <w:color w:val="000000"/>
          <w:sz w:val="44"/>
          <w:szCs w:val="28"/>
        </w:rPr>
      </w:pPr>
      <w:r>
        <w:rPr>
          <w:rFonts w:hint="eastAsia" w:ascii="黑体" w:hAnsi="Times New Roman" w:eastAsia="黑体"/>
          <w:bCs/>
          <w:color w:val="000000"/>
          <w:sz w:val="44"/>
          <w:szCs w:val="28"/>
        </w:rPr>
      </w:r>
      <w:r/>
    </w:p>
    <w:p>
      <w:pPr>
        <w:pStyle w:val="926"/>
        <w:rPr>
          <w:rFonts w:hint="eastAsia" w:ascii="黑体" w:hAnsi="Times New Roman" w:eastAsia="黑体"/>
          <w:bCs/>
          <w:color w:val="000000"/>
          <w:sz w:val="44"/>
          <w:szCs w:val="28"/>
        </w:rPr>
      </w:pPr>
      <w:r>
        <w:rPr>
          <w:rFonts w:hint="eastAsia" w:ascii="黑体" w:hAnsi="Times New Roman" w:eastAsia="黑体"/>
          <w:bCs/>
          <w:color w:val="000000"/>
          <w:sz w:val="44"/>
          <w:szCs w:val="28"/>
        </w:rPr>
      </w:r>
      <w:r/>
    </w:p>
    <w:p>
      <w:pPr>
        <w:pStyle w:val="926"/>
        <w:rPr>
          <w:rFonts w:hint="eastAsia" w:ascii="黑体" w:hAnsi="Times New Roman" w:eastAsia="黑体"/>
          <w:bCs/>
          <w:color w:val="000000"/>
          <w:sz w:val="44"/>
          <w:szCs w:val="28"/>
        </w:rPr>
      </w:pPr>
      <w:r>
        <w:rPr>
          <w:rFonts w:hint="eastAsia" w:ascii="黑体" w:hAnsi="Times New Roman" w:eastAsia="黑体"/>
          <w:bCs/>
          <w:color w:val="000000"/>
          <w:sz w:val="44"/>
          <w:szCs w:val="28"/>
        </w:rPr>
      </w:r>
      <w:r/>
    </w:p>
    <w:p>
      <w:pPr>
        <w:pStyle w:val="926"/>
        <w:rPr>
          <w:rFonts w:hint="eastAsia" w:ascii="黑体" w:hAnsi="Times New Roman" w:eastAsia="黑体"/>
          <w:bCs/>
          <w:color w:val="000000"/>
          <w:sz w:val="44"/>
          <w:szCs w:val="28"/>
        </w:rPr>
      </w:pPr>
      <w:r>
        <w:rPr>
          <w:rFonts w:hint="eastAsia" w:ascii="黑体" w:hAnsi="Times New Roman" w:eastAsia="黑体"/>
          <w:bCs/>
          <w:color w:val="000000"/>
          <w:sz w:val="44"/>
          <w:szCs w:val="28"/>
        </w:rPr>
      </w:r>
      <w:r/>
    </w:p>
    <w:p>
      <w:pPr>
        <w:pStyle w:val="926"/>
        <w:rPr>
          <w:rFonts w:hint="eastAsia" w:ascii="黑体" w:hAnsi="Times New Roman" w:eastAsia="黑体"/>
          <w:bCs/>
          <w:color w:val="000000"/>
          <w:sz w:val="44"/>
          <w:szCs w:val="28"/>
        </w:rPr>
      </w:pPr>
      <w:r>
        <w:rPr>
          <w:rFonts w:hint="eastAsia" w:ascii="黑体" w:hAnsi="Times New Roman" w:eastAsia="黑体"/>
          <w:bCs/>
          <w:color w:val="000000"/>
          <w:sz w:val="44"/>
          <w:szCs w:val="28"/>
        </w:rPr>
      </w:r>
      <w:r/>
    </w:p>
    <w:p>
      <w:pPr>
        <w:pStyle w:val="849"/>
        <w:jc w:val="center"/>
        <w:keepNext/>
        <w:spacing w:beforeAutospacing="0" w:afterAutospacing="0"/>
        <w:rPr>
          <w:rFonts w:hint="eastAsia" w:ascii="黑体" w:hAnsi="宋体" w:eastAsia="黑体" w:cs="黑体"/>
          <w:color w:val="000000"/>
          <w:sz w:val="44"/>
          <w:szCs w:val="44"/>
        </w:rPr>
      </w:pPr>
      <w:r/>
      <w:bookmarkStart w:id="175" w:name="_Toc3995"/>
      <w:r>
        <w:rPr>
          <w:rFonts w:hint="eastAsia" w:ascii="黑体" w:hAnsi="宋体" w:eastAsia="黑体" w:cs="黑体"/>
          <w:color w:val="000000"/>
          <w:sz w:val="44"/>
          <w:szCs w:val="44"/>
        </w:rPr>
      </w:r>
      <w:r/>
    </w:p>
    <w:p>
      <w:pPr>
        <w:pStyle w:val="849"/>
        <w:jc w:val="center"/>
        <w:keepNext/>
        <w:spacing w:beforeAutospacing="0" w:afterAutospacing="0"/>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849"/>
        <w:jc w:val="center"/>
        <w:keepNext/>
        <w:spacing w:beforeAutospacing="0" w:afterAutospacing="0"/>
      </w:pPr>
      <w:r>
        <w:rPr>
          <w:rFonts w:hint="eastAsia" w:ascii="黑体" w:hAnsi="宋体" w:eastAsia="黑体" w:cs="黑体"/>
          <w:color w:val="000000"/>
          <w:sz w:val="44"/>
          <w:szCs w:val="44"/>
        </w:rPr>
        <w:t xml:space="preserve">第三章  合同文本</w:t>
      </w:r>
      <w:r/>
    </w:p>
    <w:p>
      <w:pPr>
        <w:pStyle w:val="816"/>
        <w:jc w:val="center"/>
        <w:spacing w:after="0"/>
        <w:rPr>
          <w:rFonts w:ascii="宋体" w:hAnsi="宋体" w:cs="宋体"/>
          <w:b/>
          <w:bCs/>
          <w:spacing w:val="-20"/>
          <w:sz w:val="48"/>
          <w:szCs w:val="48"/>
        </w:rPr>
      </w:pPr>
      <w:r>
        <w:rPr>
          <w:rFonts w:ascii="宋体" w:hAnsi="宋体" w:cs="宋体"/>
          <w:b/>
          <w:bCs/>
          <w:spacing w:val="-20"/>
          <w:sz w:val="48"/>
          <w:szCs w:val="48"/>
        </w:rPr>
      </w:r>
      <w:r/>
    </w:p>
    <w:p>
      <w:pPr>
        <w:pStyle w:val="816"/>
        <w:jc w:val="center"/>
        <w:spacing w:after="0"/>
        <w:rPr>
          <w:rFonts w:ascii="宋体" w:hAnsi="宋体" w:cs="宋体"/>
          <w:b/>
          <w:bCs/>
          <w:spacing w:val="-20"/>
          <w:sz w:val="48"/>
          <w:szCs w:val="48"/>
        </w:rPr>
      </w:pPr>
      <w:r>
        <w:rPr>
          <w:rFonts w:ascii="宋体" w:hAnsi="宋体" w:cs="宋体"/>
          <w:b/>
          <w:bCs/>
          <w:spacing w:val="-20"/>
          <w:sz w:val="48"/>
          <w:szCs w:val="48"/>
        </w:rPr>
      </w:r>
      <w:r/>
    </w:p>
    <w:p>
      <w:pPr>
        <w:pStyle w:val="816"/>
        <w:jc w:val="center"/>
        <w:spacing w:after="0"/>
        <w:rPr>
          <w:rFonts w:ascii="宋体" w:hAnsi="宋体" w:cs="宋体"/>
          <w:b/>
          <w:bCs/>
          <w:spacing w:val="-20"/>
          <w:sz w:val="48"/>
          <w:szCs w:val="48"/>
        </w:rPr>
      </w:pPr>
      <w:r>
        <w:rPr>
          <w:rFonts w:ascii="宋体" w:hAnsi="宋体" w:cs="宋体"/>
          <w:b/>
          <w:bCs/>
          <w:spacing w:val="-20"/>
          <w:sz w:val="48"/>
          <w:szCs w:val="48"/>
        </w:rPr>
      </w:r>
      <w:r/>
    </w:p>
    <w:p>
      <w:pPr>
        <w:pStyle w:val="785"/>
        <w:rPr>
          <w:rFonts w:ascii="宋体" w:hAnsi="宋体" w:cs="宋体"/>
          <w:b/>
          <w:bCs/>
          <w:spacing w:val="-20"/>
          <w:sz w:val="48"/>
          <w:szCs w:val="48"/>
        </w:rPr>
      </w:pPr>
      <w:r>
        <w:rPr>
          <w:rFonts w:ascii="宋体" w:hAnsi="宋体" w:cs="宋体"/>
          <w:b/>
          <w:bCs/>
          <w:spacing w:val="-20"/>
          <w:sz w:val="48"/>
          <w:szCs w:val="48"/>
        </w:rPr>
      </w:r>
      <w:r/>
    </w:p>
    <w:p>
      <w:pPr>
        <w:pStyle w:val="785"/>
        <w:rPr>
          <w:rFonts w:ascii="宋体" w:hAnsi="宋体" w:cs="宋体"/>
          <w:b/>
          <w:bCs/>
          <w:spacing w:val="-20"/>
          <w:sz w:val="48"/>
          <w:szCs w:val="48"/>
        </w:rPr>
      </w:pPr>
      <w:r>
        <w:rPr>
          <w:rFonts w:ascii="宋体" w:hAnsi="宋体" w:cs="宋体"/>
          <w:b/>
          <w:bCs/>
          <w:spacing w:val="-20"/>
          <w:sz w:val="48"/>
          <w:szCs w:val="48"/>
        </w:rPr>
      </w:r>
      <w:r/>
    </w:p>
    <w:p>
      <w:pPr>
        <w:pStyle w:val="785"/>
        <w:rPr>
          <w:rFonts w:ascii="宋体" w:hAnsi="宋体" w:cs="宋体"/>
          <w:b/>
          <w:bCs/>
          <w:spacing w:val="-20"/>
          <w:sz w:val="48"/>
          <w:szCs w:val="48"/>
        </w:rPr>
      </w:pPr>
      <w:r>
        <w:rPr>
          <w:rFonts w:ascii="宋体" w:hAnsi="宋体" w:cs="宋体"/>
          <w:b/>
          <w:bCs/>
          <w:spacing w:val="-20"/>
          <w:sz w:val="48"/>
          <w:szCs w:val="48"/>
        </w:rPr>
      </w:r>
      <w:r/>
    </w:p>
    <w:p>
      <w:pPr>
        <w:pStyle w:val="785"/>
        <w:rPr>
          <w:rFonts w:ascii="宋体" w:hAnsi="宋体" w:cs="宋体"/>
          <w:b/>
          <w:bCs/>
          <w:spacing w:val="-20"/>
          <w:sz w:val="48"/>
          <w:szCs w:val="48"/>
        </w:rPr>
      </w:pPr>
      <w:r>
        <w:rPr>
          <w:rFonts w:ascii="宋体" w:hAnsi="宋体" w:cs="宋体"/>
          <w:b/>
          <w:bCs/>
          <w:spacing w:val="-20"/>
          <w:sz w:val="48"/>
          <w:szCs w:val="48"/>
        </w:rPr>
      </w:r>
      <w:r/>
    </w:p>
    <w:p>
      <w:pPr>
        <w:pStyle w:val="785"/>
        <w:rPr>
          <w:rFonts w:ascii="宋体" w:hAnsi="宋体" w:cs="宋体"/>
          <w:b/>
          <w:bCs/>
          <w:spacing w:val="-20"/>
          <w:sz w:val="48"/>
          <w:szCs w:val="48"/>
        </w:rPr>
      </w:pPr>
      <w:r>
        <w:rPr>
          <w:rFonts w:ascii="宋体" w:hAnsi="宋体" w:cs="宋体"/>
          <w:b/>
          <w:bCs/>
          <w:spacing w:val="-20"/>
          <w:sz w:val="48"/>
          <w:szCs w:val="48"/>
        </w:rPr>
      </w:r>
      <w:r/>
    </w:p>
    <w:p>
      <w:pPr>
        <w:pStyle w:val="785"/>
        <w:rPr>
          <w:rFonts w:ascii="宋体" w:hAnsi="宋体" w:cs="宋体"/>
          <w:b/>
          <w:bCs/>
          <w:spacing w:val="-20"/>
          <w:sz w:val="48"/>
          <w:szCs w:val="48"/>
        </w:rPr>
      </w:pPr>
      <w:r>
        <w:rPr>
          <w:rFonts w:ascii="宋体" w:hAnsi="宋体" w:cs="宋体"/>
          <w:b/>
          <w:bCs/>
          <w:spacing w:val="-20"/>
          <w:sz w:val="48"/>
          <w:szCs w:val="48"/>
        </w:rPr>
      </w:r>
      <w:r/>
    </w:p>
    <w:p>
      <w:pPr>
        <w:pStyle w:val="785"/>
        <w:rPr>
          <w:rFonts w:ascii="宋体" w:hAnsi="宋体" w:cs="宋体"/>
          <w:b/>
          <w:bCs/>
          <w:spacing w:val="-20"/>
          <w:sz w:val="48"/>
          <w:szCs w:val="48"/>
        </w:rPr>
      </w:pPr>
      <w:r>
        <w:rPr>
          <w:rFonts w:ascii="宋体" w:hAnsi="宋体" w:cs="宋体"/>
          <w:b/>
          <w:bCs/>
          <w:spacing w:val="-20"/>
          <w:sz w:val="48"/>
          <w:szCs w:val="48"/>
        </w:rPr>
      </w:r>
      <w:r/>
    </w:p>
    <w:p>
      <w:pPr>
        <w:pStyle w:val="785"/>
        <w:rPr>
          <w:rFonts w:ascii="宋体" w:hAnsi="宋体" w:cs="宋体"/>
          <w:b/>
          <w:bCs/>
          <w:spacing w:val="-20"/>
          <w:sz w:val="48"/>
          <w:szCs w:val="48"/>
        </w:rPr>
      </w:pPr>
      <w:r>
        <w:rPr>
          <w:rFonts w:ascii="宋体" w:hAnsi="宋体" w:cs="宋体"/>
          <w:b/>
          <w:bCs/>
          <w:spacing w:val="-20"/>
          <w:sz w:val="48"/>
          <w:szCs w:val="48"/>
        </w:rPr>
      </w:r>
      <w:r/>
    </w:p>
    <w:p>
      <w:pPr>
        <w:pStyle w:val="785"/>
        <w:rPr>
          <w:rFonts w:ascii="宋体" w:hAnsi="宋体" w:cs="宋体"/>
          <w:b/>
          <w:bCs/>
          <w:spacing w:val="-20"/>
          <w:sz w:val="48"/>
          <w:szCs w:val="48"/>
        </w:rPr>
      </w:pPr>
      <w:r>
        <w:rPr>
          <w:rFonts w:ascii="宋体" w:hAnsi="宋体" w:cs="宋体"/>
          <w:b/>
          <w:bCs/>
          <w:spacing w:val="-20"/>
          <w:sz w:val="48"/>
          <w:szCs w:val="48"/>
        </w:rPr>
      </w:r>
      <w:r/>
    </w:p>
    <w:p>
      <w:pPr>
        <w:pStyle w:val="816"/>
      </w:pPr>
      <w:r/>
      <w:r/>
    </w:p>
    <w:p>
      <w:pPr>
        <w:pStyle w:val="785"/>
      </w:pPr>
      <w:r/>
      <w:r/>
    </w:p>
    <w:p>
      <w:pPr>
        <w:pStyle w:val="785"/>
      </w:pPr>
      <w:r/>
      <w:r/>
    </w:p>
    <w:p>
      <w:pPr>
        <w:pStyle w:val="816"/>
        <w:jc w:val="center"/>
        <w:spacing w:after="0"/>
        <w:rPr>
          <w:rFonts w:hint="eastAsia" w:ascii="宋体" w:hAnsi="宋体" w:cs="宋体"/>
          <w:b/>
          <w:bCs/>
          <w:spacing w:val="-20"/>
          <w:sz w:val="48"/>
          <w:szCs w:val="48"/>
        </w:rPr>
      </w:pPr>
      <w:r>
        <w:rPr>
          <w:rFonts w:hint="eastAsia" w:ascii="宋体" w:hAnsi="宋体" w:cs="宋体"/>
          <w:b/>
          <w:bCs/>
          <w:spacing w:val="-20"/>
          <w:sz w:val="48"/>
          <w:szCs w:val="48"/>
        </w:rPr>
        <w:t xml:space="preserve">政府采购</w:t>
      </w:r>
      <w:r>
        <w:rPr>
          <w:rFonts w:hint="eastAsia" w:ascii="宋体" w:hAnsi="宋体" w:cs="宋体"/>
          <w:b/>
          <w:bCs/>
          <w:spacing w:val="-20"/>
          <w:sz w:val="48"/>
          <w:szCs w:val="48"/>
          <w:lang w:eastAsia="zh-CN"/>
        </w:rPr>
        <w:t xml:space="preserve">货物买卖</w:t>
      </w:r>
      <w:r>
        <w:rPr>
          <w:rFonts w:hint="eastAsia" w:ascii="宋体" w:hAnsi="宋体" w:cs="宋体"/>
          <w:b/>
          <w:bCs/>
          <w:spacing w:val="-20"/>
          <w:sz w:val="48"/>
          <w:szCs w:val="48"/>
        </w:rPr>
        <w:t xml:space="preserve">合同</w:t>
      </w:r>
      <w:r>
        <w:rPr>
          <w:rFonts w:hint="eastAsia" w:ascii="宋体" w:hAnsi="宋体" w:cs="宋体"/>
          <w:b/>
          <w:bCs/>
          <w:spacing w:val="-20"/>
          <w:sz w:val="48"/>
          <w:szCs w:val="48"/>
        </w:rPr>
      </w:r>
      <w:r/>
    </w:p>
    <w:p>
      <w:pPr>
        <w:pStyle w:val="816"/>
        <w:jc w:val="center"/>
        <w:spacing w:after="0"/>
        <w:rPr>
          <w:rFonts w:hint="eastAsia" w:ascii="宋体" w:hAnsi="宋体" w:eastAsia="宋体" w:cs="宋体"/>
          <w:b/>
          <w:bCs/>
          <w:spacing w:val="-20"/>
          <w:sz w:val="48"/>
          <w:szCs w:val="48"/>
          <w:lang w:eastAsia="zh-CN"/>
        </w:rPr>
      </w:pPr>
      <w:r>
        <w:rPr>
          <w:rFonts w:hint="eastAsia" w:ascii="宋体" w:hAnsi="宋体" w:eastAsia="宋体" w:cs="宋体"/>
          <w:b/>
          <w:bCs/>
          <w:spacing w:val="-20"/>
          <w:sz w:val="48"/>
          <w:szCs w:val="48"/>
          <w:lang w:eastAsia="zh-CN"/>
        </w:rPr>
      </w:r>
      <w:r/>
    </w:p>
    <w:p>
      <w:pPr>
        <w:pStyle w:val="785"/>
        <w:rPr>
          <w:rFonts w:ascii="宋体" w:hAnsi="宋体" w:cs="宋体"/>
          <w:b/>
          <w:bCs/>
          <w:spacing w:val="-20"/>
          <w:sz w:val="40"/>
          <w:szCs w:val="40"/>
        </w:rPr>
      </w:pPr>
      <w:r>
        <w:rPr>
          <w:rFonts w:ascii="宋体" w:hAnsi="宋体" w:cs="宋体"/>
          <w:b/>
          <w:bCs/>
          <w:spacing w:val="-20"/>
          <w:sz w:val="40"/>
          <w:szCs w:val="40"/>
        </w:rPr>
      </w:r>
      <w:r/>
    </w:p>
    <w:p>
      <w:pPr>
        <w:pStyle w:val="785"/>
        <w:rPr>
          <w:rFonts w:ascii="宋体" w:hAnsi="宋体" w:cs="宋体"/>
          <w:b/>
          <w:bCs/>
          <w:spacing w:val="-20"/>
          <w:sz w:val="40"/>
          <w:szCs w:val="40"/>
        </w:rPr>
      </w:pPr>
      <w:r>
        <w:rPr>
          <w:rFonts w:ascii="宋体" w:hAnsi="宋体" w:cs="宋体"/>
          <w:b/>
          <w:bCs/>
          <w:spacing w:val="-20"/>
          <w:sz w:val="40"/>
          <w:szCs w:val="40"/>
        </w:rPr>
      </w:r>
      <w:r/>
    </w:p>
    <w:p>
      <w:pPr>
        <w:pStyle w:val="785"/>
        <w:keepLines w:val="0"/>
        <w:keepNext w:val="0"/>
        <w:pageBreakBefore w:val="0"/>
        <w:spacing w:line="600" w:lineRule="exact"/>
        <w:widowControl w:val="off"/>
        <w:rPr>
          <w:rFonts w:ascii="宋体" w:hAnsi="宋体" w:cs="宋体"/>
          <w:b/>
          <w:bCs/>
          <w:spacing w:val="-20"/>
          <w:sz w:val="40"/>
          <w:szCs w:val="40"/>
        </w:rPr>
      </w:pPr>
      <w:r>
        <w:rPr>
          <w:rFonts w:ascii="宋体" w:hAnsi="宋体" w:cs="宋体"/>
          <w:b/>
          <w:bCs/>
          <w:spacing w:val="-20"/>
          <w:sz w:val="40"/>
          <w:szCs w:val="40"/>
        </w:rPr>
      </w:r>
      <w:r/>
    </w:p>
    <w:p>
      <w:pPr>
        <w:pStyle w:val="785"/>
        <w:ind w:left="420"/>
        <w:keepLines w:val="0"/>
        <w:keepNext w:val="0"/>
        <w:pageBreakBefore w:val="0"/>
        <w:spacing w:line="600" w:lineRule="exact"/>
        <w:widowControl w:val="off"/>
        <w:rPr>
          <w:rFonts w:ascii="Times New Roman" w:hAnsi="Times New Roman" w:eastAsia="宋体" w:cs="Times New Roman"/>
          <w:sz w:val="28"/>
          <w:szCs w:val="28"/>
          <w:u w:val="single"/>
          <w:lang w:val="en-US" w:eastAsia="zh-CN"/>
        </w:rPr>
      </w:pPr>
      <w:r>
        <w:rPr>
          <w:rFonts w:hint="eastAsia" w:ascii="宋体" w:hAnsi="宋体" w:cs="宋体"/>
          <w:sz w:val="28"/>
          <w:szCs w:val="28"/>
        </w:rPr>
        <w:t xml:space="preserve">项目名称：</w:t>
      </w:r>
      <w:r>
        <w:rPr>
          <w:rFonts w:hint="eastAsia" w:ascii="Times New Roman" w:hAnsi="Times New Roman" w:eastAsia="宋体" w:cs="Times New Roman"/>
          <w:sz w:val="28"/>
          <w:szCs w:val="28"/>
          <w:u w:val="single"/>
          <w:lang w:eastAsia="zh-CN"/>
        </w:rPr>
        <w:t xml:space="preserve"> 阜宁县实验小学食堂食材-调味品等品类采购项目</w:t>
      </w:r>
      <w:r>
        <w:rPr>
          <w:rFonts w:hint="eastAsia" w:ascii="Times New Roman" w:hAnsi="Times New Roman" w:eastAsia="宋体" w:cs="Times New Roman"/>
          <w:sz w:val="28"/>
          <w:szCs w:val="28"/>
          <w:u w:val="single"/>
          <w:lang w:val="en-US" w:eastAsia="zh-CN"/>
        </w:rPr>
        <w:t xml:space="preserve">  </w:t>
      </w:r>
      <w:r>
        <w:rPr>
          <w:rFonts w:ascii="Times New Roman" w:hAnsi="Times New Roman" w:eastAsia="宋体" w:cs="Times New Roman"/>
          <w:sz w:val="28"/>
          <w:szCs w:val="28"/>
          <w:u w:val="single"/>
          <w:lang w:val="en-US" w:eastAsia="zh-CN"/>
        </w:rPr>
      </w:r>
      <w:r/>
    </w:p>
    <w:p>
      <w:pPr>
        <w:pStyle w:val="785"/>
        <w:ind w:left="420"/>
        <w:keepLines w:val="0"/>
        <w:keepNext w:val="0"/>
        <w:pageBreakBefore w:val="0"/>
        <w:spacing w:line="600" w:lineRule="exact"/>
        <w:widowControl w:val="off"/>
        <w:rPr>
          <w:sz w:val="28"/>
          <w:szCs w:val="28"/>
          <w:u w:val="single"/>
        </w:rPr>
      </w:pPr>
      <w:r>
        <w:rPr>
          <w:rFonts w:hint="eastAsia"/>
          <w:sz w:val="28"/>
          <w:szCs w:val="28"/>
        </w:rPr>
        <w:t xml:space="preserve">合同编号：</w:t>
      </w:r>
      <w:r>
        <w:rPr>
          <w:rFonts w:hint="eastAsia" w:ascii="Times New Roman" w:hAnsi="Times New Roman" w:eastAsia="宋体" w:cs="Times New Roman"/>
          <w:sz w:val="28"/>
          <w:szCs w:val="28"/>
          <w:u w:val="single"/>
        </w:rPr>
        <w:t xml:space="preserve"> </w:t>
      </w:r>
      <w:r>
        <w:rPr>
          <w:rFonts w:hint="eastAsia"/>
          <w:sz w:val="28"/>
          <w:szCs w:val="28"/>
          <w:u w:val="single"/>
        </w:rPr>
        <w:t xml:space="preserve">              </w:t>
      </w:r>
      <w:r>
        <w:rPr>
          <w:rFonts w:hint="eastAsia"/>
          <w:sz w:val="28"/>
          <w:szCs w:val="28"/>
          <w:u w:val="single"/>
          <w:lang w:val="en-US" w:eastAsia="zh-CN"/>
        </w:rPr>
        <w:t xml:space="preserve"> </w:t>
      </w:r>
      <w:r>
        <w:rPr>
          <w:rFonts w:hint="eastAsia"/>
          <w:sz w:val="28"/>
          <w:szCs w:val="28"/>
          <w:u w:val="single"/>
        </w:rPr>
        <w:t xml:space="preserve">             </w:t>
      </w:r>
      <w:r>
        <w:rPr>
          <w:sz w:val="28"/>
          <w:szCs w:val="28"/>
          <w:u w:val="single"/>
        </w:rPr>
      </w:r>
      <w:r/>
    </w:p>
    <w:p>
      <w:pPr>
        <w:pStyle w:val="785"/>
        <w:ind w:left="420"/>
        <w:keepLines w:val="0"/>
        <w:keepNext w:val="0"/>
        <w:pageBreakBefore w:val="0"/>
        <w:spacing w:line="600" w:lineRule="exact"/>
        <w:widowControl w:val="off"/>
        <w:rPr>
          <w:sz w:val="28"/>
          <w:szCs w:val="28"/>
        </w:rPr>
      </w:pPr>
      <w:r>
        <w:rPr>
          <w:rFonts w:hint="eastAsia"/>
          <w:sz w:val="28"/>
          <w:szCs w:val="28"/>
        </w:rPr>
        <w:t xml:space="preserve">甲    方：</w:t>
      </w:r>
      <w:r>
        <w:rPr>
          <w:rFonts w:hint="eastAsia" w:ascii="Times New Roman" w:hAnsi="Times New Roman" w:eastAsia="宋体" w:cs="Times New Roman"/>
          <w:sz w:val="28"/>
          <w:szCs w:val="28"/>
          <w:u w:val="single"/>
        </w:rPr>
        <w:t xml:space="preserve"> </w:t>
      </w:r>
      <w:r>
        <w:rPr>
          <w:rFonts w:hint="eastAsia" w:ascii="Times New Roman" w:hAnsi="Times New Roman" w:eastAsia="宋体" w:cs="Times New Roman"/>
          <w:sz w:val="28"/>
          <w:szCs w:val="28"/>
          <w:u w:val="single"/>
          <w:lang w:val="en-US" w:eastAsia="zh-CN"/>
        </w:rPr>
        <w:t xml:space="preserve">      </w:t>
      </w:r>
      <w:r>
        <w:rPr>
          <w:rFonts w:hint="eastAsia" w:ascii="Times New Roman" w:hAnsi="Times New Roman" w:eastAsia="宋体" w:cs="Times New Roman"/>
          <w:sz w:val="28"/>
          <w:szCs w:val="28"/>
          <w:u w:val="single"/>
        </w:rPr>
        <w:t xml:space="preserve">       </w:t>
      </w:r>
      <w:r>
        <w:rPr>
          <w:rFonts w:hint="eastAsia"/>
          <w:sz w:val="28"/>
          <w:szCs w:val="28"/>
          <w:u w:val="single"/>
        </w:rPr>
        <w:t xml:space="preserve">   </w:t>
      </w:r>
      <w:r>
        <w:rPr>
          <w:sz w:val="28"/>
          <w:szCs w:val="28"/>
        </w:rPr>
      </w:r>
      <w:r/>
    </w:p>
    <w:p>
      <w:pPr>
        <w:pStyle w:val="785"/>
        <w:ind w:left="420"/>
        <w:keepLines w:val="0"/>
        <w:keepNext w:val="0"/>
        <w:pageBreakBefore w:val="0"/>
        <w:spacing w:line="600" w:lineRule="exact"/>
        <w:widowControl w:val="off"/>
        <w:rPr>
          <w:sz w:val="28"/>
          <w:szCs w:val="28"/>
          <w:u w:val="single"/>
        </w:rPr>
      </w:pPr>
      <w:r>
        <w:rPr>
          <w:rFonts w:hint="eastAsia"/>
          <w:sz w:val="28"/>
          <w:szCs w:val="28"/>
        </w:rPr>
        <w:t xml:space="preserve">乙    方：</w:t>
      </w:r>
      <w:r>
        <w:rPr>
          <w:rFonts w:hint="eastAsia"/>
          <w:sz w:val="28"/>
          <w:szCs w:val="28"/>
          <w:u w:val="single"/>
        </w:rPr>
        <w:t xml:space="preserve">                             </w:t>
      </w:r>
      <w:r>
        <w:rPr>
          <w:sz w:val="28"/>
          <w:szCs w:val="28"/>
          <w:u w:val="single"/>
        </w:rPr>
      </w:r>
      <w:r/>
    </w:p>
    <w:p>
      <w:pPr>
        <w:pStyle w:val="785"/>
        <w:ind w:left="420"/>
        <w:keepLines w:val="0"/>
        <w:keepNext w:val="0"/>
        <w:pageBreakBefore w:val="0"/>
        <w:spacing w:line="600" w:lineRule="exact"/>
        <w:widowControl w:val="off"/>
        <w:rPr>
          <w:sz w:val="28"/>
          <w:szCs w:val="28"/>
        </w:rPr>
      </w:pPr>
      <w:r>
        <w:rPr>
          <w:rFonts w:hint="eastAsia"/>
          <w:sz w:val="28"/>
          <w:szCs w:val="28"/>
        </w:rPr>
        <w:t xml:space="preserve">签订时间：</w:t>
      </w:r>
      <w:r>
        <w:rPr>
          <w:rFonts w:hint="eastAsia"/>
          <w:sz w:val="28"/>
          <w:szCs w:val="28"/>
          <w:u w:val="single"/>
        </w:rPr>
        <w:t xml:space="preserve">     </w:t>
      </w:r>
      <w:r>
        <w:rPr>
          <w:rFonts w:hint="eastAsia"/>
          <w:sz w:val="28"/>
          <w:szCs w:val="28"/>
          <w:u w:val="single"/>
          <w:lang w:val="en-US" w:eastAsia="zh-CN"/>
        </w:rPr>
        <w:t xml:space="preserve"> 年  月  日</w:t>
      </w:r>
      <w:r>
        <w:rPr>
          <w:sz w:val="28"/>
          <w:szCs w:val="28"/>
          <w:u w:val="single"/>
        </w:rPr>
        <w:t xml:space="preserve">  </w:t>
      </w:r>
      <w:r>
        <w:rPr>
          <w:rFonts w:hint="eastAsia"/>
          <w:sz w:val="28"/>
          <w:szCs w:val="28"/>
          <w:u w:val="single"/>
        </w:rPr>
        <w:t xml:space="preserve">     </w:t>
      </w:r>
      <w:r>
        <w:rPr>
          <w:sz w:val="28"/>
          <w:szCs w:val="28"/>
        </w:rPr>
      </w:r>
      <w:r/>
    </w:p>
    <w:p>
      <w:pPr>
        <w:pStyle w:val="785"/>
      </w:pPr>
      <w:r/>
      <w:r/>
    </w:p>
    <w:p>
      <w:pPr>
        <w:pStyle w:val="787"/>
        <w:jc w:val="center"/>
        <w:spacing w:line="400" w:lineRule="exact"/>
        <w:rPr>
          <w:rFonts w:hint="eastAsia" w:ascii="黑体" w:hAnsi="华文中宋" w:eastAsia="黑体"/>
          <w:b w:val="0"/>
          <w:bCs w:val="0"/>
          <w:color w:val="000000"/>
          <w:sz w:val="28"/>
          <w:szCs w:val="28"/>
        </w:rPr>
      </w:pPr>
      <w:r>
        <w:rPr>
          <w:rFonts w:eastAsia="黑体"/>
          <w:sz w:val="44"/>
          <w:szCs w:val="44"/>
        </w:rPr>
        <w:br w:type="page" w:clear="all"/>
      </w:r>
      <w:bookmarkEnd w:id="175"/>
      <w:r/>
      <w:bookmarkStart w:id="176" w:name="_Toc22209"/>
      <w:r>
        <w:rPr>
          <w:rFonts w:hint="eastAsia" w:ascii="黑体" w:hAnsi="黑体" w:eastAsia="黑体"/>
          <w:b w:val="0"/>
          <w:bCs w:val="0"/>
          <w:color w:val="000000"/>
          <w:sz w:val="28"/>
          <w:szCs w:val="28"/>
        </w:rPr>
        <w:t xml:space="preserve">第一节 </w:t>
      </w:r>
      <w:r>
        <w:rPr>
          <w:rFonts w:hint="eastAsia" w:ascii="黑体" w:hAnsi="华文中宋" w:eastAsia="黑体"/>
          <w:b w:val="0"/>
          <w:bCs w:val="0"/>
          <w:color w:val="000000"/>
          <w:sz w:val="28"/>
          <w:szCs w:val="28"/>
        </w:rPr>
        <w:t xml:space="preserve">政府采购合同协议书</w:t>
      </w:r>
      <w:bookmarkEnd w:id="176"/>
      <w:r>
        <w:rPr>
          <w:rFonts w:hint="eastAsia" w:ascii="黑体" w:hAnsi="华文中宋" w:eastAsia="黑体"/>
          <w:b w:val="0"/>
          <w:bCs w:val="0"/>
          <w:color w:val="000000"/>
          <w:sz w:val="28"/>
          <w:szCs w:val="28"/>
        </w:rPr>
      </w:r>
      <w:r/>
    </w:p>
    <w:p>
      <w:pPr>
        <w:pStyle w:val="785"/>
        <w:jc w:val="left"/>
        <w:spacing w:before="0" w:line="400" w:lineRule="exact"/>
        <w:rPr>
          <w:rFonts w:hint="eastAsia" w:ascii="宋体" w:hAnsi="宋体" w:eastAsia="宋体" w:cs="宋体"/>
          <w:sz w:val="21"/>
          <w:szCs w:val="21"/>
        </w:rPr>
      </w:pPr>
      <w:r>
        <w:rPr>
          <w:rFonts w:hint="eastAsia" w:ascii="宋体" w:hAnsi="宋体" w:eastAsia="宋体" w:cs="宋体"/>
          <w:sz w:val="21"/>
          <w:szCs w:val="21"/>
        </w:rPr>
        <w:t xml:space="preserve">甲方（全称）：</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r>
      <w:r/>
    </w:p>
    <w:p>
      <w:pPr>
        <w:pStyle w:val="785"/>
        <w:spacing w:before="0" w:line="400" w:lineRule="exact"/>
        <w:rPr>
          <w:rFonts w:hint="eastAsia" w:ascii="宋体" w:hAnsi="宋体" w:eastAsia="宋体" w:cs="宋体"/>
          <w:sz w:val="21"/>
          <w:szCs w:val="21"/>
        </w:rPr>
      </w:pPr>
      <w:r>
        <w:rPr>
          <w:rFonts w:hint="eastAsia" w:ascii="宋体" w:hAnsi="宋体" w:eastAsia="宋体" w:cs="宋体"/>
          <w:sz w:val="21"/>
          <w:szCs w:val="21"/>
        </w:rPr>
        <w:t xml:space="preserve">乙方（全称）：</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r>
      <w:r/>
    </w:p>
    <w:p>
      <w:pPr>
        <w:pStyle w:val="785"/>
        <w:spacing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pStyle w:val="818"/>
        <w:ind w:left="0" w:firstLine="420"/>
        <w:spacing w:before="0" w:after="0" w:line="400" w:lineRule="exact"/>
        <w:rPr>
          <w:rFonts w:hint="eastAsia" w:ascii="宋体" w:hAnsi="宋体" w:eastAsia="宋体" w:cs="宋体"/>
          <w:sz w:val="21"/>
          <w:szCs w:val="21"/>
        </w:rPr>
      </w:pPr>
      <w:r>
        <w:rPr>
          <w:rFonts w:hint="eastAsia" w:ascii="宋体" w:hAnsi="宋体" w:eastAsia="宋体" w:cs="宋体"/>
          <w:sz w:val="21"/>
          <w:szCs w:val="21"/>
        </w:rPr>
        <w:t xml:space="preserve">依据《中华人民共和国民法典</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中华人民共和国政府采购法》等有关的法律法规，以及</w:t>
      </w:r>
      <w:r>
        <w:rPr>
          <w:rFonts w:hint="eastAsia" w:ascii="宋体" w:hAnsi="宋体" w:eastAsia="宋体" w:cs="宋体"/>
          <w:i w:val="0"/>
          <w:iCs w:val="0"/>
          <w:sz w:val="21"/>
          <w:szCs w:val="21"/>
          <w:u w:val="none"/>
          <w:lang w:eastAsia="zh-CN"/>
        </w:rPr>
        <w:t xml:space="preserve">本采购项目</w:t>
      </w:r>
      <w:r>
        <w:rPr>
          <w:rFonts w:hint="eastAsia" w:ascii="宋体" w:hAnsi="宋体" w:eastAsia="宋体" w:cs="宋体"/>
          <w:sz w:val="21"/>
          <w:szCs w:val="21"/>
        </w:rPr>
        <w:t xml:space="preserve">的</w:t>
      </w:r>
      <w:r>
        <w:rPr>
          <w:rFonts w:hint="eastAsia" w:ascii="宋体" w:hAnsi="宋体" w:eastAsia="宋体" w:cs="宋体"/>
          <w:sz w:val="21"/>
          <w:szCs w:val="21"/>
          <w:lang w:eastAsia="zh-CN"/>
        </w:rPr>
        <w:t xml:space="preserve">招标</w:t>
      </w:r>
      <w:r>
        <w:rPr>
          <w:rFonts w:hint="eastAsia" w:ascii="宋体" w:hAnsi="宋体" w:eastAsia="宋体" w:cs="宋体"/>
          <w:sz w:val="21"/>
          <w:szCs w:val="21"/>
          <w:lang w:val="en-US" w:eastAsia="zh-CN"/>
        </w:rPr>
        <w:t xml:space="preserve">/谈判</w:t>
      </w:r>
      <w:r>
        <w:rPr>
          <w:rFonts w:hint="eastAsia" w:ascii="宋体" w:hAnsi="宋体" w:eastAsia="宋体" w:cs="宋体"/>
          <w:sz w:val="21"/>
          <w:szCs w:val="21"/>
          <w:lang w:eastAsia="zh-CN"/>
        </w:rPr>
        <w:t xml:space="preserve">文件等</w:t>
      </w:r>
      <w:r>
        <w:rPr>
          <w:rFonts w:hint="eastAsia" w:ascii="宋体" w:hAnsi="宋体" w:eastAsia="宋体" w:cs="宋体"/>
          <w:sz w:val="21"/>
          <w:szCs w:val="21"/>
        </w:rPr>
        <w:t xml:space="preserve">采购文件</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乙方的《投标（响应）文件》及《中标（成交）通知书》，甲乙双方同意签订本合同。具体情况及要求如下：     </w:t>
      </w:r>
      <w:r>
        <w:rPr>
          <w:rFonts w:hint="eastAsia" w:ascii="宋体" w:hAnsi="宋体" w:eastAsia="宋体" w:cs="宋体"/>
          <w:sz w:val="21"/>
          <w:szCs w:val="21"/>
        </w:rPr>
      </w:r>
      <w:r/>
    </w:p>
    <w:p>
      <w:pPr>
        <w:pStyle w:val="785"/>
        <w:numPr>
          <w:ilvl w:val="0"/>
          <w:numId w:val="0"/>
        </w:numPr>
        <w:ind w:firstLine="422"/>
        <w:spacing w:before="0" w:line="400" w:lineRule="exact"/>
        <w:rPr>
          <w:rFonts w:hint="eastAsia" w:ascii="宋体" w:hAnsi="宋体" w:eastAsia="宋体" w:cs="宋体"/>
          <w:sz w:val="21"/>
          <w:szCs w:val="21"/>
          <w:u w:val="single"/>
        </w:rPr>
      </w:pPr>
      <w:r>
        <w:rPr>
          <w:rFonts w:hint="eastAsia" w:ascii="宋体" w:hAnsi="宋体" w:eastAsia="宋体" w:cs="宋体"/>
          <w:b/>
          <w:sz w:val="21"/>
          <w:szCs w:val="21"/>
          <w:lang w:val="en-US" w:eastAsia="zh-CN"/>
        </w:rPr>
        <w:t xml:space="preserve">1.</w:t>
      </w:r>
      <w:r>
        <w:rPr>
          <w:rFonts w:hint="eastAsia" w:ascii="宋体" w:hAnsi="宋体" w:eastAsia="宋体" w:cs="宋体"/>
          <w:b/>
          <w:sz w:val="21"/>
          <w:szCs w:val="21"/>
        </w:rPr>
        <w:t xml:space="preserve">项目信息</w:t>
      </w:r>
      <w:r>
        <w:rPr>
          <w:rFonts w:hint="eastAsia" w:ascii="宋体" w:hAnsi="宋体" w:eastAsia="宋体" w:cs="宋体"/>
          <w:sz w:val="21"/>
          <w:szCs w:val="21"/>
          <w:u w:val="single"/>
        </w:rPr>
      </w:r>
      <w:r/>
    </w:p>
    <w:p>
      <w:pPr>
        <w:pStyle w:val="785"/>
        <w:numPr>
          <w:ilvl w:val="0"/>
          <w:numId w:val="0"/>
        </w:numPr>
        <w:ind w:firstLine="420"/>
        <w:spacing w:before="0" w:line="400" w:lineRule="exact"/>
        <w:rPr>
          <w:rFonts w:hint="eastAsia" w:ascii="宋体" w:hAnsi="宋体" w:eastAsia="宋体" w:cs="宋体"/>
          <w:sz w:val="21"/>
          <w:szCs w:val="21"/>
          <w:u w:val="single"/>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1</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采购项目名称：</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u w:val="single"/>
        </w:rPr>
      </w:r>
      <w:r/>
    </w:p>
    <w:p>
      <w:pPr>
        <w:pStyle w:val="785"/>
        <w:numPr>
          <w:ilvl w:val="0"/>
          <w:numId w:val="0"/>
        </w:numPr>
        <w:ind w:firstLine="420"/>
        <w:spacing w:before="0" w:line="400" w:lineRule="exact"/>
        <w:rPr>
          <w:rFonts w:hint="eastAsia" w:ascii="宋体" w:hAnsi="宋体" w:eastAsia="宋体" w:cs="宋体"/>
          <w:sz w:val="21"/>
          <w:szCs w:val="21"/>
          <w:u w:val="none"/>
          <w:lang w:val="en-US" w:eastAsia="zh-CN"/>
        </w:rPr>
      </w:pPr>
      <w:r>
        <w:rPr>
          <w:rFonts w:hint="eastAsia" w:ascii="宋体" w:hAnsi="宋体" w:eastAsia="宋体" w:cs="宋体"/>
          <w:sz w:val="21"/>
          <w:szCs w:val="21"/>
          <w:u w:val="none"/>
          <w:lang w:val="en-US" w:eastAsia="zh-CN"/>
        </w:rPr>
        <w:t xml:space="preserve">采购项目编号：</w:t>
      </w:r>
      <w:r>
        <w:rPr>
          <w:rFonts w:hint="eastAsia" w:ascii="宋体" w:hAnsi="宋体" w:eastAsia="宋体" w:cs="宋体"/>
          <w:sz w:val="21"/>
          <w:szCs w:val="21"/>
          <w:u w:val="single"/>
        </w:rPr>
        <w:t xml:space="preserve"> </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u w:val="none"/>
          <w:lang w:val="en-US" w:eastAsia="zh-CN"/>
        </w:rPr>
      </w:r>
      <w:r/>
    </w:p>
    <w:p>
      <w:pPr>
        <w:pStyle w:val="818"/>
        <w:ind w:left="0" w:firstLine="420"/>
        <w:spacing w:before="0" w:after="0" w:line="400" w:lineRule="exact"/>
        <w:rPr>
          <w:rFonts w:hint="eastAsia" w:ascii="宋体" w:hAnsi="宋体" w:eastAsia="宋体" w:cs="宋体"/>
          <w:sz w:val="21"/>
          <w:szCs w:val="21"/>
        </w:rPr>
      </w:pPr>
      <w:r>
        <w:rPr>
          <w:rFonts w:hint="eastAsia" w:ascii="宋体" w:hAnsi="宋体" w:eastAsia="宋体" w:cs="宋体"/>
          <w:sz w:val="21"/>
          <w:szCs w:val="21"/>
        </w:rPr>
        <w:t xml:space="preserve">（2）采购计划编号：</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w:t>
      </w:r>
      <w:r>
        <w:rPr>
          <w:rFonts w:hint="eastAsia" w:ascii="宋体" w:hAnsi="宋体" w:eastAsia="宋体" w:cs="宋体"/>
          <w:sz w:val="21"/>
          <w:szCs w:val="21"/>
        </w:rPr>
      </w:r>
      <w:r/>
    </w:p>
    <w:p>
      <w:pPr>
        <w:pStyle w:val="785"/>
        <w:ind w:firstLine="420"/>
        <w:spacing w:before="0" w:line="400" w:lineRule="exact"/>
        <w:rPr>
          <w:rFonts w:hint="eastAsia" w:ascii="宋体" w:hAnsi="宋体" w:eastAsia="宋体" w:cs="宋体"/>
          <w:sz w:val="21"/>
          <w:szCs w:val="21"/>
        </w:rPr>
      </w:pPr>
      <w:r>
        <w:rPr>
          <w:rFonts w:hint="eastAsia" w:ascii="宋体" w:hAnsi="宋体" w:eastAsia="宋体" w:cs="宋体"/>
          <w:sz w:val="21"/>
          <w:szCs w:val="21"/>
        </w:rPr>
        <w:t xml:space="preserve">（3）项目内容：</w:t>
      </w:r>
      <w:r>
        <w:rPr>
          <w:rFonts w:hint="eastAsia" w:ascii="宋体" w:hAnsi="宋体" w:eastAsia="宋体" w:cs="宋体"/>
          <w:sz w:val="21"/>
          <w:szCs w:val="21"/>
        </w:rPr>
      </w:r>
      <w:r/>
    </w:p>
    <w:p>
      <w:pPr>
        <w:pStyle w:val="785"/>
        <w:numPr>
          <w:ilvl w:val="0"/>
          <w:numId w:val="0"/>
        </w:numPr>
        <w:ind w:firstLine="420"/>
        <w:spacing w:before="0" w:line="400" w:lineRule="exact"/>
        <w:rPr>
          <w:rFonts w:hint="eastAsia" w:ascii="宋体" w:hAnsi="宋体" w:eastAsia="宋体" w:cs="宋体"/>
          <w:sz w:val="21"/>
          <w:szCs w:val="21"/>
          <w:u w:val="single"/>
          <w:lang w:val="en-US" w:eastAsia="zh-CN"/>
        </w:rPr>
      </w:pPr>
      <w:r>
        <w:rPr>
          <w:rFonts w:hint="eastAsia" w:ascii="宋体" w:hAnsi="宋体" w:eastAsia="宋体" w:cs="宋体"/>
          <w:sz w:val="21"/>
          <w:szCs w:val="21"/>
          <w:lang w:val="en-US" w:eastAsia="zh-CN"/>
        </w:rPr>
        <w:t xml:space="preserve">采购标的及数量（台/套</w:t>
      </w:r>
      <w:r>
        <w:rPr>
          <w:rFonts w:hint="eastAsia" w:ascii="宋体" w:hAnsi="宋体" w:eastAsia="宋体" w:cs="宋体"/>
          <w:sz w:val="21"/>
          <w:szCs w:val="21"/>
          <w:lang w:val="en" w:eastAsia="zh-CN"/>
        </w:rPr>
        <w:t xml:space="preserve">/个/架/组等</w:t>
      </w:r>
      <w:r>
        <w:rPr>
          <w:rFonts w:hint="eastAsia" w:ascii="宋体" w:hAnsi="宋体" w:eastAsia="宋体" w:cs="宋体"/>
          <w:sz w:val="21"/>
          <w:szCs w:val="21"/>
          <w:lang w:val="en-US" w:eastAsia="zh-CN"/>
        </w:rPr>
        <w:t xml:space="preserve">）</w:t>
      </w:r>
      <w:r>
        <w:rPr>
          <w:rFonts w:hint="eastAsia" w:ascii="宋体" w:hAnsi="宋体" w:eastAsia="宋体" w:cs="宋体"/>
          <w:sz w:val="21"/>
          <w:szCs w:val="21"/>
          <w:lang w:eastAsia="zh-CN"/>
        </w:rPr>
        <w:t xml:space="preserve">：</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lang w:val="en-US" w:eastAsia="zh-CN"/>
        </w:rPr>
      </w:r>
      <w:r/>
    </w:p>
    <w:p>
      <w:pPr>
        <w:pStyle w:val="785"/>
        <w:numPr>
          <w:ilvl w:val="0"/>
          <w:numId w:val="0"/>
        </w:numPr>
        <w:ind w:firstLine="420"/>
        <w:spacing w:before="0" w:line="400" w:lineRule="exact"/>
        <w:rPr>
          <w:rFonts w:hint="eastAsia" w:ascii="宋体" w:hAnsi="宋体" w:eastAsia="宋体" w:cs="宋体"/>
          <w:sz w:val="21"/>
          <w:szCs w:val="21"/>
          <w:u w:val="single"/>
          <w:lang w:val="en" w:eastAsia="zh-CN"/>
        </w:rPr>
      </w:pPr>
      <w:r>
        <w:rPr>
          <w:rFonts w:hint="eastAsia" w:ascii="宋体" w:hAnsi="宋体" w:eastAsia="宋体" w:cs="宋体"/>
          <w:sz w:val="21"/>
          <w:szCs w:val="21"/>
          <w:highlight w:val="none"/>
          <w:u w:val="none"/>
          <w:lang w:val="en-US" w:eastAsia="zh-CN"/>
        </w:rPr>
        <w:t xml:space="preserve"> </w:t>
      </w:r>
      <w:r>
        <w:rPr>
          <w:rFonts w:hint="eastAsia" w:ascii="宋体" w:hAnsi="宋体" w:eastAsia="宋体" w:cs="宋体"/>
          <w:sz w:val="21"/>
          <w:szCs w:val="21"/>
          <w:lang w:val="en-US" w:eastAsia="zh-CN"/>
        </w:rPr>
        <w:t xml:space="preserve">品牌：</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lang w:val="en" w:eastAsia="zh-CN"/>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lang w:val="en" w:eastAsia="zh-CN"/>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 w:eastAsia="zh-CN"/>
        </w:rPr>
        <w:t xml:space="preserve">     </w:t>
      </w:r>
      <w:r>
        <w:rPr>
          <w:rFonts w:hint="eastAsia" w:ascii="宋体" w:hAnsi="宋体" w:eastAsia="宋体" w:cs="宋体"/>
          <w:sz w:val="21"/>
          <w:szCs w:val="21"/>
          <w:lang w:val="en-US" w:eastAsia="zh-CN"/>
        </w:rPr>
        <w:t xml:space="preserve">规格型号：</w:t>
      </w:r>
      <w:r>
        <w:rPr>
          <w:rFonts w:hint="eastAsia" w:ascii="宋体" w:hAnsi="宋体" w:eastAsia="宋体" w:cs="宋体"/>
          <w:sz w:val="21"/>
          <w:szCs w:val="21"/>
          <w:u w:val="single"/>
          <w:lang w:val="en-US" w:eastAsia="zh-CN"/>
        </w:rPr>
        <w:t xml:space="preserve"> 详见招标文件  </w:t>
      </w:r>
      <w:r>
        <w:rPr>
          <w:rFonts w:hint="eastAsia" w:ascii="宋体" w:hAnsi="宋体" w:eastAsia="宋体" w:cs="宋体"/>
          <w:sz w:val="21"/>
          <w:szCs w:val="21"/>
          <w:u w:val="single"/>
          <w:lang w:val="en" w:eastAsia="zh-CN"/>
        </w:rPr>
        <w:t xml:space="preserve">   </w:t>
      </w:r>
      <w:r>
        <w:rPr>
          <w:rFonts w:hint="eastAsia" w:ascii="宋体" w:hAnsi="宋体" w:eastAsia="宋体" w:cs="宋体"/>
          <w:sz w:val="21"/>
          <w:szCs w:val="21"/>
          <w:u w:val="single"/>
          <w:lang w:val="en" w:eastAsia="zh-CN"/>
        </w:rPr>
      </w:r>
      <w:r/>
    </w:p>
    <w:p>
      <w:pPr>
        <w:pStyle w:val="785"/>
        <w:numPr>
          <w:ilvl w:val="0"/>
          <w:numId w:val="0"/>
        </w:numPr>
        <w:ind w:firstLine="420"/>
        <w:spacing w:before="0" w:line="400" w:lineRule="exact"/>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采购标的的技术要求、商务要求具体见附件。</w:t>
      </w:r>
      <w:r>
        <w:rPr>
          <w:rFonts w:hint="eastAsia" w:ascii="宋体" w:hAnsi="宋体" w:eastAsia="宋体" w:cs="宋体"/>
          <w:sz w:val="21"/>
          <w:szCs w:val="21"/>
          <w:highlight w:val="none"/>
          <w:u w:val="none"/>
          <w:lang w:val="en-US" w:eastAsia="zh-CN"/>
        </w:rPr>
      </w:r>
      <w:r/>
    </w:p>
    <w:p>
      <w:pPr>
        <w:pStyle w:val="785"/>
        <w:numPr>
          <w:ilvl w:val="0"/>
          <w:numId w:val="0"/>
        </w:numPr>
        <w:ind w:firstLine="420"/>
        <w:spacing w:before="0"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①涉及信息类产品，请填写该产品关键部件的品牌、型号：</w:t>
      </w:r>
      <w:r>
        <w:rPr>
          <w:rFonts w:hint="eastAsia" w:ascii="宋体" w:hAnsi="宋体" w:eastAsia="宋体" w:cs="宋体"/>
          <w:sz w:val="21"/>
          <w:szCs w:val="21"/>
          <w:lang w:val="en-US" w:eastAsia="zh-CN"/>
        </w:rPr>
      </w:r>
      <w:r/>
    </w:p>
    <w:p>
      <w:pPr>
        <w:pStyle w:val="785"/>
        <w:numPr>
          <w:ilvl w:val="0"/>
          <w:numId w:val="0"/>
        </w:numPr>
        <w:ind w:firstLine="420"/>
        <w:spacing w:before="0" w:line="400" w:lineRule="exact"/>
        <w:rPr>
          <w:rFonts w:hint="eastAsia" w:ascii="宋体" w:hAnsi="宋体" w:eastAsia="宋体" w:cs="宋体"/>
          <w:sz w:val="21"/>
          <w:szCs w:val="21"/>
          <w:u w:val="single"/>
          <w:lang w:val="en-US" w:eastAsia="zh-CN"/>
        </w:rPr>
      </w:pPr>
      <w:r>
        <w:rPr>
          <w:rFonts w:hint="eastAsia" w:ascii="宋体" w:hAnsi="宋体" w:eastAsia="宋体" w:cs="宋体"/>
          <w:sz w:val="21"/>
          <w:szCs w:val="21"/>
          <w:lang w:val="en-US" w:eastAsia="zh-CN"/>
        </w:rPr>
        <w:t xml:space="preserve">标的名称：</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lang w:val="en" w:eastAsia="zh-CN"/>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lang w:val="en-US" w:eastAsia="zh-CN"/>
        </w:rPr>
      </w:r>
      <w:r/>
    </w:p>
    <w:p>
      <w:pPr>
        <w:pStyle w:val="785"/>
        <w:numPr>
          <w:ilvl w:val="0"/>
          <w:numId w:val="0"/>
        </w:numPr>
        <w:ind w:firstLine="420"/>
        <w:spacing w:before="0"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关键部件：</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 xml:space="preserve">品牌：</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 xml:space="preserve">型号：</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lang w:val="en-US" w:eastAsia="zh-CN"/>
        </w:rPr>
      </w:r>
      <w:r/>
    </w:p>
    <w:p>
      <w:pPr>
        <w:pStyle w:val="785"/>
        <w:numPr>
          <w:ilvl w:val="0"/>
          <w:numId w:val="0"/>
        </w:numPr>
        <w:ind w:firstLine="420"/>
        <w:spacing w:before="0"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关键部件</w:t>
      </w:r>
      <w:r>
        <w:rPr>
          <w:rFonts w:hint="eastAsia" w:ascii="宋体" w:hAnsi="宋体" w:eastAsia="宋体" w:cs="宋体"/>
          <w:sz w:val="21"/>
          <w:szCs w:val="21"/>
          <w:lang w:val="en-US" w:eastAsia="zh-CN"/>
        </w:rPr>
        <w:t xml:space="preserve">：</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 xml:space="preserve">品牌：</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 xml:space="preserve">型号：</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lang w:val="en-US" w:eastAsia="zh-CN"/>
        </w:rPr>
      </w:r>
      <w:r/>
    </w:p>
    <w:p>
      <w:pPr>
        <w:pStyle w:val="785"/>
        <w:numPr>
          <w:ilvl w:val="0"/>
          <w:numId w:val="0"/>
        </w:numPr>
        <w:ind w:firstLine="420"/>
        <w:spacing w:before="0"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关键部件：</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 xml:space="preserve">品牌：</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 xml:space="preserve">型号：</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lang w:val="en-US" w:eastAsia="zh-CN"/>
        </w:rPr>
      </w:r>
      <w:r/>
    </w:p>
    <w:p>
      <w:pPr>
        <w:pStyle w:val="926"/>
        <w:numPr>
          <w:ilvl w:val="0"/>
          <w:numId w:val="0"/>
        </w:numPr>
        <w:ind w:firstLine="0"/>
        <w:spacing w:before="0"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（注：关键部件是指财政部会同有关部门发布的政府采购需求标准规定的需要通过国家有关部门指定的测评机构开展的安全可靠测评的软硬件，如CPU芯片、操作系统、数据库等。）</w:t>
      </w:r>
      <w:r>
        <w:rPr>
          <w:rFonts w:hint="eastAsia" w:ascii="宋体" w:hAnsi="宋体" w:eastAsia="宋体" w:cs="宋体"/>
          <w:sz w:val="21"/>
          <w:szCs w:val="21"/>
          <w:lang w:val="en-US" w:eastAsia="zh-CN"/>
        </w:rPr>
      </w:r>
      <w:r/>
    </w:p>
    <w:p>
      <w:pPr>
        <w:pStyle w:val="926"/>
        <w:numPr>
          <w:ilvl w:val="0"/>
          <w:numId w:val="0"/>
        </w:numPr>
        <w:ind w:firstLine="420"/>
        <w:spacing w:before="0"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②涉及车辆采购，请填写是否属于新能源汽车：</w:t>
      </w:r>
      <w:r>
        <w:rPr>
          <w:rFonts w:hint="eastAsia" w:ascii="宋体" w:hAnsi="宋体" w:eastAsia="宋体" w:cs="宋体"/>
          <w:sz w:val="21"/>
          <w:szCs w:val="21"/>
          <w:lang w:val="en-US" w:eastAsia="zh-CN"/>
        </w:rPr>
      </w:r>
      <w:r/>
    </w:p>
    <w:p>
      <w:pPr>
        <w:pStyle w:val="926"/>
        <w:numPr>
          <w:ilvl w:val="0"/>
          <w:numId w:val="0"/>
        </w:numPr>
        <w:ind w:firstLine="420"/>
        <w:spacing w:before="0" w:line="400" w:lineRule="exact"/>
        <w:rPr>
          <w:rFonts w:hint="eastAsia" w:ascii="宋体" w:hAnsi="宋体" w:eastAsia="宋体" w:cs="宋体"/>
          <w:iCs w:val="0"/>
          <w:sz w:val="21"/>
          <w:szCs w:val="21"/>
          <w:lang w:eastAsia="zh-CN"/>
        </w:rPr>
      </w:pPr>
      <w:r>
        <w:rPr>
          <w:rFonts w:ascii="Wingdings" w:hAnsi="Wingdings" w:eastAsia="Wingdings" w:cs="Wingdings"/>
          <w:iCs w:val="0"/>
          <w:sz w:val="21"/>
          <w:szCs w:val="21"/>
        </w:rPr>
        <w:t xml:space="preserve">¨</w:t>
      </w:r>
      <w:r>
        <w:rPr>
          <w:rFonts w:hint="eastAsia" w:ascii="宋体" w:hAnsi="宋体" w:eastAsia="宋体" w:cs="宋体"/>
          <w:iCs w:val="0"/>
          <w:sz w:val="21"/>
          <w:szCs w:val="21"/>
        </w:rPr>
        <w:t xml:space="preserve">是</w:t>
      </w:r>
      <w:r>
        <w:rPr>
          <w:rFonts w:hint="eastAsia" w:ascii="宋体" w:hAnsi="宋体" w:eastAsia="宋体" w:cs="宋体"/>
          <w:iCs w:val="0"/>
          <w:sz w:val="21"/>
          <w:szCs w:val="21"/>
          <w:lang w:eastAsia="zh-CN"/>
        </w:rPr>
        <w:t xml:space="preserve">，《政府采购品目分类目录》底级品目名称</w:t>
      </w:r>
      <w:r>
        <w:rPr>
          <w:rFonts w:hint="eastAsia" w:ascii="宋体" w:hAnsi="宋体" w:eastAsia="宋体" w:cs="宋体"/>
          <w:sz w:val="21"/>
          <w:szCs w:val="21"/>
          <w:lang w:val="en-US" w:eastAsia="zh-CN"/>
        </w:rPr>
        <w:t xml:space="preserve">：</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lang w:val="en-US" w:eastAsia="zh-CN"/>
        </w:rPr>
        <w:t xml:space="preserve"> 数量：</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lang w:val="en-US" w:eastAsia="zh-CN"/>
        </w:rPr>
        <w:t xml:space="preserve"> 金额：</w:t>
      </w:r>
      <w:r>
        <w:rPr>
          <w:rFonts w:hint="eastAsia" w:ascii="宋体" w:hAnsi="宋体" w:eastAsia="宋体" w:cs="宋体"/>
          <w:sz w:val="21"/>
          <w:szCs w:val="21"/>
          <w:u w:val="single"/>
          <w:lang w:val="en-US" w:eastAsia="zh-CN"/>
        </w:rPr>
        <w:t xml:space="preserve">     </w:t>
      </w:r>
      <w:r>
        <w:rPr>
          <w:rFonts w:hint="eastAsia" w:ascii="宋体" w:hAnsi="宋体" w:eastAsia="宋体" w:cs="宋体"/>
          <w:iCs w:val="0"/>
          <w:sz w:val="21"/>
          <w:szCs w:val="21"/>
          <w:lang w:val="en-US" w:eastAsia="zh-CN"/>
        </w:rPr>
        <w:t xml:space="preserve"> </w:t>
      </w:r>
      <w:r>
        <w:rPr>
          <w:rFonts w:ascii="Wingdings" w:hAnsi="Wingdings" w:eastAsia="Wingdings" w:cs="Wingdings"/>
          <w:iCs w:val="0"/>
          <w:sz w:val="21"/>
          <w:szCs w:val="21"/>
        </w:rPr>
        <w:t xml:space="preserve">þ</w:t>
      </w:r>
      <w:r>
        <w:rPr>
          <w:rFonts w:hint="eastAsia" w:ascii="宋体" w:hAnsi="宋体" w:eastAsia="宋体" w:cs="宋体"/>
          <w:iCs w:val="0"/>
          <w:sz w:val="21"/>
          <w:szCs w:val="21"/>
          <w:lang w:eastAsia="zh-CN"/>
        </w:rPr>
        <w:t xml:space="preserve">否</w:t>
      </w:r>
      <w:r>
        <w:rPr>
          <w:rFonts w:hint="eastAsia" w:ascii="宋体" w:hAnsi="宋体" w:eastAsia="宋体" w:cs="宋体"/>
          <w:iCs w:val="0"/>
          <w:sz w:val="21"/>
          <w:szCs w:val="21"/>
          <w:lang w:eastAsia="zh-CN"/>
        </w:rPr>
      </w:r>
      <w:r/>
    </w:p>
    <w:p>
      <w:pPr>
        <w:pStyle w:val="926"/>
        <w:numPr>
          <w:ilvl w:val="0"/>
          <w:numId w:val="0"/>
        </w:numPr>
        <w:ind w:firstLine="420"/>
        <w:spacing w:before="0" w:line="400" w:lineRule="exact"/>
        <w:rPr>
          <w:rFonts w:hint="eastAsia" w:ascii="宋体" w:hAnsi="宋体" w:eastAsia="宋体" w:cs="宋体"/>
          <w:iCs w:val="0"/>
          <w:sz w:val="21"/>
          <w:szCs w:val="21"/>
          <w:lang w:val="en-US" w:eastAsia="zh-CN"/>
        </w:rPr>
      </w:pPr>
      <w:r>
        <w:rPr>
          <w:rFonts w:hint="eastAsia" w:ascii="宋体" w:hAnsi="宋体" w:eastAsia="宋体" w:cs="宋体"/>
          <w:iCs w:val="0"/>
          <w:sz w:val="21"/>
          <w:szCs w:val="21"/>
          <w:lang w:val="en-US" w:eastAsia="zh-CN"/>
        </w:rPr>
        <w:t xml:space="preserve">（4）政府采购组织形式：</w:t>
      </w:r>
      <w:r>
        <w:rPr>
          <w:rFonts w:ascii="Wingdings" w:hAnsi="Wingdings" w:eastAsia="Wingdings" w:cs="Wingdings"/>
          <w:iCs w:val="0"/>
          <w:sz w:val="21"/>
          <w:szCs w:val="21"/>
        </w:rPr>
        <w:t xml:space="preserve">¨</w:t>
      </w:r>
      <w:r>
        <w:rPr>
          <w:rFonts w:hint="eastAsia" w:ascii="宋体" w:hAnsi="宋体" w:eastAsia="宋体" w:cs="宋体"/>
          <w:iCs w:val="0"/>
          <w:sz w:val="21"/>
          <w:szCs w:val="21"/>
          <w:lang w:eastAsia="zh-CN"/>
        </w:rPr>
        <w:t xml:space="preserve">政</w:t>
      </w:r>
      <w:r>
        <w:rPr>
          <w:rFonts w:hint="eastAsia" w:ascii="宋体" w:hAnsi="宋体" w:eastAsia="宋体" w:cs="宋体"/>
          <w:iCs w:val="0"/>
          <w:color w:val="000000"/>
          <w:sz w:val="21"/>
          <w:szCs w:val="21"/>
          <w:lang w:eastAsia="zh-CN"/>
        </w:rPr>
        <w:t xml:space="preserve">府集中采购</w:t>
      </w:r>
      <w:r>
        <w:rPr>
          <w:rFonts w:hint="eastAsia" w:ascii="宋体" w:hAnsi="宋体" w:eastAsia="宋体" w:cs="宋体"/>
          <w:iCs w:val="0"/>
          <w:color w:val="000000"/>
          <w:sz w:val="21"/>
          <w:szCs w:val="21"/>
          <w:lang w:val="en-US" w:eastAsia="zh-CN"/>
        </w:rPr>
        <w:t xml:space="preserve">  </w:t>
      </w:r>
      <w:r>
        <w:rPr>
          <w:rFonts w:ascii="Wingdings" w:hAnsi="Wingdings" w:eastAsia="Wingdings" w:cs="Wingdings"/>
          <w:iCs w:val="0"/>
          <w:color w:val="000000"/>
          <w:sz w:val="21"/>
          <w:szCs w:val="21"/>
        </w:rPr>
        <w:t xml:space="preserve">¨</w:t>
      </w:r>
      <w:r>
        <w:rPr>
          <w:rFonts w:hint="eastAsia" w:ascii="宋体" w:hAnsi="宋体" w:eastAsia="宋体" w:cs="宋体"/>
          <w:iCs w:val="0"/>
          <w:color w:val="000000"/>
          <w:sz w:val="21"/>
          <w:szCs w:val="21"/>
          <w:lang w:val="en-US" w:eastAsia="zh-CN"/>
        </w:rPr>
        <w:t xml:space="preserve">部门集中采购</w:t>
      </w:r>
      <w:r>
        <w:rPr>
          <w:rFonts w:hint="eastAsia" w:ascii="宋体" w:hAnsi="宋体" w:eastAsia="宋体" w:cs="宋体"/>
          <w:iCs w:val="0"/>
          <w:color w:val="ff0000"/>
          <w:sz w:val="21"/>
          <w:szCs w:val="21"/>
          <w:lang w:val="en-US" w:eastAsia="zh-CN"/>
        </w:rPr>
        <w:t xml:space="preserve"> </w:t>
      </w:r>
      <w:r>
        <w:rPr>
          <w:rFonts w:hint="eastAsia" w:ascii="宋体" w:hAnsi="宋体" w:eastAsia="宋体" w:cs="宋体"/>
          <w:iCs w:val="0"/>
          <w:sz w:val="21"/>
          <w:szCs w:val="21"/>
          <w:lang w:val="en-US" w:eastAsia="zh-CN"/>
        </w:rPr>
        <w:t xml:space="preserve"> </w:t>
      </w:r>
      <w:r>
        <w:rPr>
          <w:rFonts w:ascii="Wingdings" w:hAnsi="Wingdings" w:eastAsia="Wingdings" w:cs="Wingdings"/>
          <w:iCs w:val="0"/>
          <w:sz w:val="21"/>
          <w:szCs w:val="21"/>
        </w:rPr>
        <w:t xml:space="preserve">þ</w:t>
      </w:r>
      <w:r>
        <w:rPr>
          <w:rFonts w:hint="eastAsia" w:ascii="宋体" w:hAnsi="宋体" w:eastAsia="宋体" w:cs="宋体"/>
          <w:iCs w:val="0"/>
          <w:sz w:val="21"/>
          <w:szCs w:val="21"/>
          <w:lang w:val="en-US" w:eastAsia="zh-CN"/>
        </w:rPr>
        <w:t xml:space="preserve">分散采购</w:t>
      </w:r>
      <w:r>
        <w:rPr>
          <w:rFonts w:hint="eastAsia" w:ascii="宋体" w:hAnsi="宋体" w:eastAsia="宋体" w:cs="宋体"/>
          <w:iCs w:val="0"/>
          <w:sz w:val="21"/>
          <w:szCs w:val="21"/>
          <w:lang w:val="en-US" w:eastAsia="zh-CN"/>
        </w:rPr>
      </w:r>
      <w:r/>
    </w:p>
    <w:p>
      <w:pPr>
        <w:pStyle w:val="926"/>
        <w:numPr>
          <w:ilvl w:val="0"/>
          <w:numId w:val="0"/>
        </w:numPr>
        <w:ind w:firstLine="420"/>
        <w:spacing w:before="0" w:line="400" w:lineRule="exact"/>
        <w:rPr>
          <w:rFonts w:hint="eastAsia" w:ascii="宋体" w:hAnsi="宋体" w:eastAsia="宋体" w:cs="宋体"/>
          <w:iCs w:val="0"/>
          <w:sz w:val="21"/>
          <w:szCs w:val="21"/>
          <w:lang w:eastAsia="zh-CN"/>
        </w:rPr>
      </w:pPr>
      <w:r>
        <w:rPr>
          <w:rFonts w:hint="eastAsia" w:ascii="宋体" w:hAnsi="宋体" w:eastAsia="宋体" w:cs="宋体"/>
          <w:iCs w:val="0"/>
          <w:sz w:val="21"/>
          <w:szCs w:val="21"/>
          <w:lang w:val="en-US" w:eastAsia="zh-CN"/>
        </w:rPr>
        <w:t xml:space="preserve">（</w:t>
      </w:r>
      <w:r>
        <w:rPr>
          <w:rFonts w:hint="eastAsia" w:ascii="宋体" w:hAnsi="宋体" w:eastAsia="宋体" w:cs="宋体"/>
          <w:iCs w:val="0"/>
          <w:sz w:val="21"/>
          <w:szCs w:val="21"/>
          <w:lang w:val="en" w:eastAsia="zh-CN"/>
        </w:rPr>
        <w:t xml:space="preserve">5</w:t>
      </w:r>
      <w:r>
        <w:rPr>
          <w:rFonts w:hint="eastAsia" w:ascii="宋体" w:hAnsi="宋体" w:eastAsia="宋体" w:cs="宋体"/>
          <w:iCs w:val="0"/>
          <w:sz w:val="21"/>
          <w:szCs w:val="21"/>
          <w:lang w:val="en-US" w:eastAsia="zh-CN"/>
        </w:rPr>
        <w:t xml:space="preserve">）政府采购方式：</w:t>
      </w:r>
      <w:r>
        <w:rPr>
          <w:rFonts w:ascii="Wingdings" w:hAnsi="Wingdings" w:eastAsia="Wingdings" w:cs="Wingdings"/>
          <w:iCs w:val="0"/>
          <w:sz w:val="21"/>
          <w:szCs w:val="21"/>
        </w:rPr>
        <w:t xml:space="preserve">þ</w:t>
      </w:r>
      <w:r>
        <w:rPr>
          <w:rFonts w:hint="eastAsia" w:ascii="宋体" w:hAnsi="宋体" w:eastAsia="宋体" w:cs="宋体"/>
          <w:iCs w:val="0"/>
          <w:sz w:val="21"/>
          <w:szCs w:val="21"/>
          <w:lang w:eastAsia="zh-CN"/>
        </w:rPr>
        <w:t xml:space="preserve">公开招标</w:t>
      </w:r>
      <w:r>
        <w:rPr>
          <w:rFonts w:hint="eastAsia" w:ascii="宋体" w:hAnsi="宋体" w:eastAsia="宋体" w:cs="宋体"/>
          <w:iCs w:val="0"/>
          <w:sz w:val="21"/>
          <w:szCs w:val="21"/>
          <w:lang w:val="en-US" w:eastAsia="zh-CN"/>
        </w:rPr>
        <w:t xml:space="preserve"> </w:t>
      </w:r>
      <w:r>
        <w:rPr>
          <w:rFonts w:ascii="Wingdings" w:hAnsi="Wingdings" w:eastAsia="Wingdings" w:cs="Wingdings"/>
          <w:iCs w:val="0"/>
          <w:sz w:val="21"/>
          <w:szCs w:val="21"/>
        </w:rPr>
        <w:t xml:space="preserve">¨</w:t>
      </w:r>
      <w:r>
        <w:rPr>
          <w:rFonts w:hint="eastAsia" w:ascii="宋体" w:hAnsi="宋体" w:eastAsia="宋体" w:cs="宋体"/>
          <w:iCs w:val="0"/>
          <w:sz w:val="21"/>
          <w:szCs w:val="21"/>
          <w:lang w:eastAsia="zh-CN"/>
        </w:rPr>
        <w:t xml:space="preserve">邀请招标</w:t>
      </w:r>
      <w:r>
        <w:rPr>
          <w:rFonts w:hint="eastAsia" w:ascii="宋体" w:hAnsi="宋体" w:eastAsia="宋体" w:cs="宋体"/>
          <w:iCs w:val="0"/>
          <w:sz w:val="21"/>
          <w:szCs w:val="21"/>
          <w:lang w:val="en-US" w:eastAsia="zh-CN"/>
        </w:rPr>
        <w:t xml:space="preserve"> </w:t>
      </w:r>
      <w:r>
        <w:rPr>
          <w:rFonts w:ascii="Wingdings" w:hAnsi="Wingdings" w:eastAsia="Wingdings" w:cs="Wingdings"/>
          <w:iCs w:val="0"/>
          <w:sz w:val="21"/>
          <w:szCs w:val="21"/>
        </w:rPr>
        <w:t xml:space="preserve">¨</w:t>
      </w:r>
      <w:r>
        <w:rPr>
          <w:rFonts w:hint="eastAsia" w:ascii="宋体" w:hAnsi="宋体" w:eastAsia="宋体" w:cs="宋体"/>
          <w:iCs w:val="0"/>
          <w:sz w:val="21"/>
          <w:szCs w:val="21"/>
          <w:lang w:eastAsia="zh-CN"/>
        </w:rPr>
        <w:t xml:space="preserve">竞争性谈判</w:t>
      </w:r>
      <w:r>
        <w:rPr>
          <w:rFonts w:hint="eastAsia" w:ascii="宋体" w:hAnsi="宋体" w:eastAsia="宋体" w:cs="宋体"/>
          <w:iCs w:val="0"/>
          <w:sz w:val="21"/>
          <w:szCs w:val="21"/>
          <w:lang w:val="en-US" w:eastAsia="zh-CN"/>
        </w:rPr>
        <w:t xml:space="preserve"> </w:t>
      </w:r>
      <w:r>
        <w:rPr>
          <w:rFonts w:ascii="Wingdings" w:hAnsi="Wingdings" w:eastAsia="Wingdings" w:cs="Wingdings"/>
          <w:iCs w:val="0"/>
          <w:sz w:val="21"/>
          <w:szCs w:val="21"/>
        </w:rPr>
        <w:t xml:space="preserve">¨</w:t>
      </w:r>
      <w:r>
        <w:rPr>
          <w:rFonts w:hint="eastAsia" w:ascii="宋体" w:hAnsi="宋体" w:eastAsia="宋体" w:cs="宋体"/>
          <w:iCs w:val="0"/>
          <w:sz w:val="21"/>
          <w:szCs w:val="21"/>
          <w:lang w:eastAsia="zh-CN"/>
        </w:rPr>
        <w:t xml:space="preserve">竞争性磋商</w:t>
      </w:r>
      <w:r>
        <w:rPr>
          <w:rFonts w:hint="eastAsia" w:ascii="宋体" w:hAnsi="宋体" w:eastAsia="宋体" w:cs="宋体"/>
          <w:iCs w:val="0"/>
          <w:sz w:val="21"/>
          <w:szCs w:val="21"/>
          <w:lang w:eastAsia="zh-CN"/>
        </w:rPr>
      </w:r>
      <w:r/>
    </w:p>
    <w:p>
      <w:pPr>
        <w:pStyle w:val="926"/>
        <w:numPr>
          <w:ilvl w:val="0"/>
          <w:numId w:val="0"/>
        </w:numPr>
        <w:ind w:left="0" w:firstLine="420"/>
        <w:spacing w:before="0" w:line="400" w:lineRule="exact"/>
        <w:rPr>
          <w:rFonts w:hint="eastAsia" w:ascii="宋体" w:hAnsi="宋体" w:eastAsia="宋体" w:cs="宋体"/>
          <w:iCs w:val="0"/>
          <w:sz w:val="21"/>
          <w:szCs w:val="21"/>
          <w:u w:val="single"/>
          <w:lang w:val="en-US" w:eastAsia="zh-CN"/>
        </w:rPr>
      </w:pPr>
      <w:r>
        <w:rPr>
          <w:rFonts w:hint="eastAsia" w:ascii="宋体" w:hAnsi="宋体" w:eastAsia="宋体" w:cs="宋体"/>
          <w:sz w:val="21"/>
          <w:szCs w:val="21"/>
          <w:u w:val="none"/>
          <w:lang w:val="en-US" w:eastAsia="zh-CN"/>
        </w:rPr>
        <w:t xml:space="preserve">                  </w:t>
      </w:r>
      <w:r>
        <w:rPr>
          <w:rFonts w:ascii="Wingdings" w:hAnsi="Wingdings" w:eastAsia="Wingdings" w:cs="Wingdings"/>
          <w:iCs w:val="0"/>
          <w:sz w:val="21"/>
          <w:szCs w:val="21"/>
        </w:rPr>
        <w:t xml:space="preserve">¨</w:t>
      </w:r>
      <w:r>
        <w:rPr>
          <w:rFonts w:hint="eastAsia" w:ascii="宋体" w:hAnsi="宋体" w:eastAsia="宋体" w:cs="宋体"/>
          <w:iCs w:val="0"/>
          <w:sz w:val="21"/>
          <w:szCs w:val="21"/>
          <w:lang w:eastAsia="zh-CN"/>
        </w:rPr>
        <w:t xml:space="preserve">询价</w:t>
      </w:r>
      <w:r>
        <w:rPr>
          <w:rFonts w:hint="eastAsia" w:ascii="宋体" w:hAnsi="宋体" w:eastAsia="宋体" w:cs="宋体"/>
          <w:iCs w:val="0"/>
          <w:sz w:val="21"/>
          <w:szCs w:val="21"/>
          <w:lang w:val="en-US" w:eastAsia="zh-CN"/>
        </w:rPr>
        <w:t xml:space="preserve"> </w:t>
      </w:r>
      <w:r>
        <w:rPr>
          <w:rFonts w:ascii="Wingdings" w:hAnsi="Wingdings" w:eastAsia="Wingdings" w:cs="Wingdings"/>
          <w:iCs w:val="0"/>
          <w:sz w:val="21"/>
          <w:szCs w:val="21"/>
        </w:rPr>
        <w:t xml:space="preserve">¨</w:t>
      </w:r>
      <w:r>
        <w:rPr>
          <w:rFonts w:hint="eastAsia" w:ascii="宋体" w:hAnsi="宋体" w:eastAsia="宋体" w:cs="宋体"/>
          <w:iCs w:val="0"/>
          <w:sz w:val="21"/>
          <w:szCs w:val="21"/>
          <w:lang w:eastAsia="zh-CN"/>
        </w:rPr>
        <w:t xml:space="preserve">单一来源</w:t>
      </w:r>
      <w:r>
        <w:rPr>
          <w:rFonts w:hint="eastAsia" w:ascii="宋体" w:hAnsi="宋体" w:eastAsia="宋体" w:cs="宋体"/>
          <w:iCs w:val="0"/>
          <w:sz w:val="21"/>
          <w:szCs w:val="21"/>
          <w:lang w:val="en-US" w:eastAsia="zh-CN"/>
        </w:rPr>
        <w:t xml:space="preserve"> </w:t>
      </w:r>
      <w:r>
        <w:rPr>
          <w:rFonts w:ascii="Wingdings" w:hAnsi="Wingdings" w:eastAsia="Wingdings" w:cs="Wingdings"/>
          <w:iCs w:val="0"/>
          <w:sz w:val="21"/>
          <w:szCs w:val="21"/>
        </w:rPr>
        <w:t xml:space="preserve">¨</w:t>
      </w:r>
      <w:r>
        <w:rPr>
          <w:rFonts w:hint="eastAsia" w:ascii="宋体" w:hAnsi="宋体" w:eastAsia="宋体" w:cs="宋体"/>
          <w:iCs w:val="0"/>
          <w:sz w:val="21"/>
          <w:szCs w:val="21"/>
          <w:lang w:eastAsia="zh-CN"/>
        </w:rPr>
        <w:t xml:space="preserve">框架协议</w:t>
      </w:r>
      <w:r>
        <w:rPr>
          <w:rFonts w:hint="eastAsia" w:ascii="宋体" w:hAnsi="宋体" w:eastAsia="宋体" w:cs="宋体"/>
          <w:iCs w:val="0"/>
          <w:sz w:val="21"/>
          <w:szCs w:val="21"/>
          <w:lang w:val="en-US" w:eastAsia="zh-CN"/>
        </w:rPr>
        <w:t xml:space="preserve"> </w:t>
      </w:r>
      <w:r>
        <w:rPr>
          <w:rFonts w:ascii="Wingdings" w:hAnsi="Wingdings" w:eastAsia="Wingdings" w:cs="Wingdings"/>
          <w:iCs w:val="0"/>
          <w:sz w:val="21"/>
          <w:szCs w:val="21"/>
        </w:rPr>
        <w:t xml:space="preserve">¨</w:t>
      </w:r>
      <w:r>
        <w:rPr>
          <w:rFonts w:hint="eastAsia" w:ascii="宋体" w:hAnsi="宋体" w:eastAsia="宋体" w:cs="宋体"/>
          <w:iCs w:val="0"/>
          <w:sz w:val="21"/>
          <w:szCs w:val="21"/>
          <w:lang w:eastAsia="zh-CN"/>
        </w:rPr>
        <w:t xml:space="preserve">其他：</w:t>
      </w:r>
      <w:r>
        <w:rPr>
          <w:rFonts w:hint="eastAsia" w:ascii="宋体" w:hAnsi="宋体" w:eastAsia="宋体" w:cs="宋体"/>
          <w:iCs w:val="0"/>
          <w:sz w:val="21"/>
          <w:szCs w:val="21"/>
          <w:u w:val="single"/>
          <w:lang w:val="en-US" w:eastAsia="zh-CN"/>
        </w:rPr>
        <w:t xml:space="preserve">          </w:t>
      </w:r>
      <w:r>
        <w:rPr>
          <w:rFonts w:hint="eastAsia" w:ascii="宋体" w:hAnsi="宋体" w:eastAsia="宋体" w:cs="宋体"/>
          <w:iCs w:val="0"/>
          <w:sz w:val="21"/>
          <w:szCs w:val="21"/>
          <w:u w:val="single"/>
          <w:lang w:val="en-US" w:eastAsia="zh-CN"/>
        </w:rPr>
      </w:r>
      <w:r/>
    </w:p>
    <w:p>
      <w:pPr>
        <w:pStyle w:val="926"/>
        <w:numPr>
          <w:ilvl w:val="0"/>
          <w:numId w:val="0"/>
        </w:numPr>
        <w:ind w:left="0" w:firstLine="420"/>
        <w:spacing w:before="0" w:line="400" w:lineRule="exact"/>
        <w:rPr>
          <w:rFonts w:hint="eastAsia" w:ascii="宋体" w:hAnsi="宋体" w:eastAsia="宋体" w:cs="宋体"/>
          <w:iCs w:val="0"/>
          <w:sz w:val="21"/>
          <w:szCs w:val="21"/>
          <w:u w:val="none"/>
          <w:lang w:val="en-US" w:eastAsia="zh-CN"/>
        </w:rPr>
      </w:pPr>
      <w:r>
        <w:rPr>
          <w:rFonts w:hint="eastAsia" w:ascii="宋体" w:hAnsi="宋体" w:eastAsia="宋体" w:cs="宋体"/>
          <w:iCs w:val="0"/>
          <w:sz w:val="21"/>
          <w:szCs w:val="21"/>
          <w:u w:val="none"/>
          <w:lang w:val="en-US" w:eastAsia="zh-CN"/>
        </w:rPr>
        <w:t xml:space="preserve">（注：在框架协议采购的第二阶段，可选择使用该合同文本）</w:t>
      </w:r>
      <w:r>
        <w:rPr>
          <w:rFonts w:hint="eastAsia" w:ascii="宋体" w:hAnsi="宋体" w:eastAsia="宋体" w:cs="宋体"/>
          <w:iCs w:val="0"/>
          <w:sz w:val="21"/>
          <w:szCs w:val="21"/>
          <w:u w:val="none"/>
          <w:lang w:val="en-US" w:eastAsia="zh-CN"/>
        </w:rPr>
      </w:r>
      <w:r/>
    </w:p>
    <w:p>
      <w:pPr>
        <w:pStyle w:val="926"/>
        <w:numPr>
          <w:ilvl w:val="0"/>
          <w:numId w:val="0"/>
        </w:numPr>
        <w:spacing w:before="0" w:line="40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（6）中标（成交）采购标的制造商是否为中小企业：</w:t>
      </w:r>
      <w:r>
        <w:rPr>
          <w:rFonts w:ascii="Wingdings" w:hAnsi="Wingdings" w:eastAsia="Wingdings" w:cs="Wingdings"/>
          <w:color w:val="000000"/>
          <w:sz w:val="21"/>
          <w:szCs w:val="21"/>
          <w:lang w:val="en-US" w:eastAsia="zh-CN" w:bidi="ar-SA"/>
        </w:rPr>
        <w:t xml:space="preserve">þ</w:t>
      </w:r>
      <w:r>
        <w:rPr>
          <w:rFonts w:hint="eastAsia" w:ascii="宋体" w:hAnsi="宋体" w:eastAsia="宋体" w:cs="宋体"/>
          <w:color w:val="000000"/>
          <w:sz w:val="21"/>
          <w:szCs w:val="21"/>
          <w:lang w:val="en-US" w:eastAsia="zh-CN" w:bidi="ar-SA"/>
        </w:rPr>
        <w:t xml:space="preserve">是      </w:t>
      </w:r>
      <w:r>
        <w:rPr>
          <w:rFonts w:ascii="Wingdings" w:hAnsi="Wingdings" w:eastAsia="Wingdings" w:cs="Wingdings"/>
          <w:color w:val="000000"/>
          <w:sz w:val="21"/>
          <w:szCs w:val="21"/>
          <w:lang w:val="en-US" w:eastAsia="zh-CN" w:bidi="ar-SA"/>
        </w:rPr>
        <w:t xml:space="preserve">¨</w:t>
      </w:r>
      <w:r>
        <w:rPr>
          <w:rFonts w:hint="eastAsia" w:ascii="宋体" w:hAnsi="宋体" w:eastAsia="宋体" w:cs="宋体"/>
          <w:color w:val="000000"/>
          <w:sz w:val="21"/>
          <w:szCs w:val="21"/>
          <w:lang w:val="en-US" w:eastAsia="zh-CN" w:bidi="ar-SA"/>
        </w:rPr>
        <w:t xml:space="preserve">否</w:t>
      </w:r>
      <w:r>
        <w:rPr>
          <w:rFonts w:hint="eastAsia" w:ascii="宋体" w:hAnsi="宋体" w:eastAsia="宋体" w:cs="宋体"/>
          <w:color w:val="000000"/>
          <w:sz w:val="21"/>
          <w:szCs w:val="21"/>
          <w:lang w:val="en-US" w:eastAsia="zh-CN" w:bidi="ar-SA"/>
        </w:rPr>
      </w:r>
      <w:r/>
    </w:p>
    <w:p>
      <w:pPr>
        <w:pStyle w:val="926"/>
        <w:numPr>
          <w:ilvl w:val="0"/>
          <w:numId w:val="0"/>
        </w:numPr>
        <w:spacing w:before="0" w:line="400" w:lineRule="exact"/>
        <w:rPr>
          <w:rFonts w:hint="eastAsia" w:ascii="宋体" w:hAnsi="宋体" w:eastAsia="宋体" w:cs="宋体"/>
          <w:iCs/>
          <w:color w:val="000000"/>
          <w:sz w:val="21"/>
          <w:szCs w:val="21"/>
        </w:rPr>
      </w:pPr>
      <w:r>
        <w:rPr>
          <w:rFonts w:hint="eastAsia" w:ascii="宋体" w:hAnsi="宋体" w:eastAsia="宋体" w:cs="宋体"/>
          <w:color w:val="000000"/>
          <w:sz w:val="21"/>
          <w:szCs w:val="21"/>
          <w:lang w:val="en-US" w:eastAsia="zh-CN"/>
        </w:rPr>
        <w:t xml:space="preserve">本合同</w:t>
      </w:r>
      <w:r>
        <w:rPr>
          <w:rFonts w:hint="eastAsia" w:ascii="宋体" w:hAnsi="宋体" w:eastAsia="宋体" w:cs="宋体"/>
          <w:color w:val="000000"/>
          <w:sz w:val="21"/>
          <w:szCs w:val="21"/>
        </w:rPr>
        <w:t xml:space="preserve">是否</w:t>
      </w:r>
      <w:r>
        <w:rPr>
          <w:rFonts w:hint="eastAsia" w:ascii="宋体" w:hAnsi="宋体" w:eastAsia="宋体" w:cs="宋体"/>
          <w:color w:val="000000"/>
          <w:sz w:val="21"/>
          <w:szCs w:val="21"/>
          <w:lang w:eastAsia="zh-CN"/>
        </w:rPr>
        <w:t xml:space="preserve">为专门面向</w:t>
      </w:r>
      <w:r>
        <w:rPr>
          <w:rFonts w:hint="eastAsia" w:ascii="宋体" w:hAnsi="宋体" w:eastAsia="宋体" w:cs="宋体"/>
          <w:color w:val="000000"/>
          <w:sz w:val="21"/>
          <w:szCs w:val="21"/>
        </w:rPr>
        <w:t xml:space="preserve">中小企业</w:t>
      </w:r>
      <w:r>
        <w:rPr>
          <w:rFonts w:hint="eastAsia" w:ascii="宋体" w:hAnsi="宋体" w:eastAsia="宋体" w:cs="宋体"/>
          <w:color w:val="000000"/>
          <w:sz w:val="21"/>
          <w:szCs w:val="21"/>
          <w:lang w:eastAsia="zh-CN"/>
        </w:rPr>
        <w:t xml:space="preserve">的采</w:t>
      </w:r>
      <w:r>
        <w:rPr>
          <w:rFonts w:hint="eastAsia" w:ascii="宋体" w:hAnsi="宋体" w:eastAsia="宋体" w:cs="宋体"/>
          <w:color w:val="000000"/>
          <w:sz w:val="21"/>
          <w:szCs w:val="21"/>
          <w:shd w:val="clear" w:color="auto" w:fill="auto"/>
          <w:lang w:eastAsia="zh-CN"/>
        </w:rPr>
        <w:t xml:space="preserve">购</w:t>
      </w:r>
      <w:r>
        <w:rPr>
          <w:rFonts w:hint="eastAsia" w:ascii="宋体" w:hAnsi="宋体" w:eastAsia="宋体" w:cs="宋体"/>
          <w:color w:val="000000"/>
          <w:sz w:val="21"/>
          <w:szCs w:val="21"/>
          <w:shd w:val="clear" w:color="auto" w:fill="auto"/>
        </w:rPr>
        <w:t xml:space="preserve">合同</w:t>
      </w:r>
      <w:r>
        <w:rPr>
          <w:rFonts w:hint="eastAsia" w:ascii="宋体" w:hAnsi="宋体" w:eastAsia="宋体" w:cs="宋体"/>
          <w:color w:val="000000"/>
          <w:sz w:val="21"/>
          <w:szCs w:val="21"/>
          <w:shd w:val="clear" w:color="auto" w:fill="auto"/>
          <w:lang w:eastAsia="zh-CN"/>
        </w:rPr>
        <w:t xml:space="preserve">（中小企业预留合同）</w:t>
      </w:r>
      <w:r>
        <w:rPr>
          <w:rFonts w:hint="eastAsia" w:ascii="宋体" w:hAnsi="宋体" w:eastAsia="宋体" w:cs="宋体"/>
          <w:color w:val="000000"/>
          <w:sz w:val="21"/>
          <w:szCs w:val="21"/>
          <w:shd w:val="clear" w:color="auto" w:fill="auto"/>
        </w:rPr>
        <w:t xml:space="preserve">：</w:t>
      </w:r>
      <w:r>
        <w:rPr>
          <w:rFonts w:ascii="Wingdings" w:hAnsi="Wingdings" w:eastAsia="Wingdings" w:cs="Wingdings"/>
          <w:iCs/>
          <w:color w:val="000000"/>
          <w:sz w:val="21"/>
          <w:szCs w:val="21"/>
        </w:rPr>
        <w:t xml:space="preserve">þ</w:t>
      </w:r>
      <w:r>
        <w:rPr>
          <w:rFonts w:hint="eastAsia" w:ascii="宋体" w:hAnsi="宋体" w:eastAsia="宋体" w:cs="宋体"/>
          <w:iCs/>
          <w:color w:val="000000"/>
          <w:sz w:val="21"/>
          <w:szCs w:val="21"/>
        </w:rPr>
        <w:t xml:space="preserve">是 </w:t>
      </w:r>
      <w:r>
        <w:rPr>
          <w:rFonts w:hint="eastAsia" w:ascii="宋体" w:hAnsi="宋体" w:eastAsia="宋体" w:cs="宋体"/>
          <w:iCs/>
          <w:color w:val="000000"/>
          <w:sz w:val="21"/>
          <w:szCs w:val="21"/>
          <w:lang w:val="en-US" w:eastAsia="zh-CN"/>
        </w:rPr>
        <w:t xml:space="preserve">  </w:t>
      </w:r>
      <w:r>
        <w:rPr>
          <w:rFonts w:hint="eastAsia" w:ascii="宋体" w:hAnsi="宋体" w:eastAsia="宋体" w:cs="宋体"/>
          <w:iCs/>
          <w:color w:val="000000"/>
          <w:sz w:val="21"/>
          <w:szCs w:val="21"/>
        </w:rPr>
        <w:t xml:space="preserve"> </w:t>
      </w:r>
      <w:r>
        <w:rPr>
          <w:rFonts w:ascii="Wingdings" w:hAnsi="Wingdings" w:eastAsia="Wingdings" w:cs="Wingdings"/>
          <w:iCs/>
          <w:color w:val="000000"/>
          <w:sz w:val="21"/>
          <w:szCs w:val="21"/>
        </w:rPr>
        <w:t xml:space="preserve">¨</w:t>
      </w:r>
      <w:r>
        <w:rPr>
          <w:rFonts w:hint="eastAsia" w:ascii="宋体" w:hAnsi="宋体" w:eastAsia="宋体" w:cs="宋体"/>
          <w:iCs/>
          <w:color w:val="000000"/>
          <w:sz w:val="21"/>
          <w:szCs w:val="21"/>
        </w:rPr>
        <w:t xml:space="preserve">否</w:t>
      </w:r>
      <w:r>
        <w:rPr>
          <w:rFonts w:hint="eastAsia" w:ascii="宋体" w:hAnsi="宋体" w:eastAsia="宋体" w:cs="宋体"/>
          <w:iCs/>
          <w:color w:val="000000"/>
          <w:sz w:val="21"/>
          <w:szCs w:val="21"/>
        </w:rPr>
      </w:r>
      <w:r/>
    </w:p>
    <w:p>
      <w:pPr>
        <w:pStyle w:val="926"/>
        <w:numPr>
          <w:ilvl w:val="0"/>
          <w:numId w:val="0"/>
        </w:numPr>
        <w:spacing w:before="0" w:line="400" w:lineRule="exact"/>
        <w:rPr>
          <w:rFonts w:hint="eastAsia" w:ascii="宋体" w:hAnsi="宋体" w:eastAsia="宋体" w:cs="宋体"/>
          <w:iCs/>
          <w:sz w:val="21"/>
          <w:szCs w:val="21"/>
        </w:rPr>
      </w:pPr>
      <w:r>
        <w:rPr>
          <w:rFonts w:hint="eastAsia" w:ascii="宋体" w:hAnsi="宋体" w:eastAsia="宋体" w:cs="宋体"/>
          <w:sz w:val="21"/>
          <w:szCs w:val="21"/>
          <w:lang w:val="en-US" w:eastAsia="zh-CN"/>
        </w:rPr>
        <w:t xml:space="preserve">若本项目不专门面向中小企业采购，是否给予小微企业评审优惠：</w:t>
      </w:r>
      <w:r>
        <w:rPr>
          <w:rFonts w:ascii="Wingdings" w:hAnsi="Wingdings" w:eastAsia="Wingdings" w:cs="Wingdings"/>
          <w:iCs/>
          <w:sz w:val="21"/>
          <w:szCs w:val="21"/>
        </w:rPr>
        <w:t xml:space="preserve">¨</w:t>
      </w:r>
      <w:r>
        <w:rPr>
          <w:rFonts w:hint="eastAsia" w:ascii="宋体" w:hAnsi="宋体" w:eastAsia="宋体" w:cs="宋体"/>
          <w:iCs/>
          <w:sz w:val="21"/>
          <w:szCs w:val="21"/>
        </w:rPr>
        <w:t xml:space="preserve">是   </w:t>
      </w:r>
      <w:r>
        <w:rPr>
          <w:rFonts w:ascii="Wingdings" w:hAnsi="Wingdings" w:eastAsia="Wingdings" w:cs="Wingdings"/>
          <w:iCs/>
          <w:sz w:val="21"/>
          <w:szCs w:val="21"/>
        </w:rPr>
        <w:t xml:space="preserve">¨</w:t>
      </w:r>
      <w:r>
        <w:rPr>
          <w:rFonts w:hint="eastAsia" w:ascii="宋体" w:hAnsi="宋体" w:eastAsia="宋体" w:cs="宋体"/>
          <w:iCs/>
          <w:sz w:val="21"/>
          <w:szCs w:val="21"/>
        </w:rPr>
        <w:t xml:space="preserve">否</w:t>
      </w:r>
      <w:r>
        <w:rPr>
          <w:rFonts w:hint="eastAsia" w:ascii="宋体" w:hAnsi="宋体" w:eastAsia="宋体" w:cs="宋体"/>
          <w:iCs/>
          <w:sz w:val="21"/>
          <w:szCs w:val="21"/>
        </w:rPr>
      </w:r>
      <w:r/>
    </w:p>
    <w:p>
      <w:pPr>
        <w:pStyle w:val="926"/>
        <w:numPr>
          <w:ilvl w:val="0"/>
          <w:numId w:val="0"/>
        </w:numPr>
        <w:spacing w:before="0" w:line="400" w:lineRule="exact"/>
        <w:rPr>
          <w:rFonts w:hint="eastAsia" w:ascii="宋体" w:hAnsi="宋体" w:eastAsia="宋体" w:cs="宋体"/>
          <w:iCs/>
          <w:sz w:val="21"/>
          <w:szCs w:val="21"/>
        </w:rPr>
      </w:pPr>
      <w:r>
        <w:rPr>
          <w:rFonts w:hint="eastAsia" w:ascii="宋体" w:hAnsi="宋体" w:eastAsia="宋体" w:cs="宋体"/>
          <w:sz w:val="21"/>
          <w:szCs w:val="21"/>
          <w:lang w:val="en-US" w:eastAsia="zh-CN"/>
        </w:rPr>
        <w:t xml:space="preserve">中标（成交）采购标的制造商是否为残疾人福利性单位：</w:t>
      </w:r>
      <w:r>
        <w:rPr>
          <w:rFonts w:ascii="Wingdings" w:hAnsi="Wingdings" w:eastAsia="Wingdings" w:cs="Wingdings"/>
          <w:iCs/>
          <w:sz w:val="21"/>
          <w:szCs w:val="21"/>
        </w:rPr>
        <w:t xml:space="preserve">¨</w:t>
      </w:r>
      <w:r>
        <w:rPr>
          <w:rFonts w:hint="eastAsia" w:ascii="宋体" w:hAnsi="宋体" w:eastAsia="宋体" w:cs="宋体"/>
          <w:iCs/>
          <w:sz w:val="21"/>
          <w:szCs w:val="21"/>
        </w:rPr>
        <w:t xml:space="preserve">是   </w:t>
      </w:r>
      <w:r>
        <w:rPr>
          <w:rFonts w:ascii="Wingdings" w:hAnsi="Wingdings" w:eastAsia="Wingdings" w:cs="Wingdings"/>
          <w:iCs/>
          <w:sz w:val="21"/>
          <w:szCs w:val="21"/>
        </w:rPr>
        <w:t xml:space="preserve">¨</w:t>
      </w:r>
      <w:r>
        <w:rPr>
          <w:rFonts w:hint="eastAsia" w:ascii="宋体" w:hAnsi="宋体" w:eastAsia="宋体" w:cs="宋体"/>
          <w:iCs/>
          <w:sz w:val="21"/>
          <w:szCs w:val="21"/>
        </w:rPr>
        <w:t xml:space="preserve">否</w:t>
      </w:r>
      <w:r>
        <w:rPr>
          <w:rFonts w:hint="eastAsia" w:ascii="宋体" w:hAnsi="宋体" w:eastAsia="宋体" w:cs="宋体"/>
          <w:iCs/>
          <w:sz w:val="21"/>
          <w:szCs w:val="21"/>
        </w:rPr>
      </w:r>
      <w:r/>
    </w:p>
    <w:p>
      <w:pPr>
        <w:pStyle w:val="926"/>
        <w:numPr>
          <w:ilvl w:val="0"/>
          <w:numId w:val="0"/>
        </w:numPr>
        <w:spacing w:before="0"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中标（成交）采购标的制造商是否为监狱企业：</w:t>
      </w:r>
      <w:r>
        <w:rPr>
          <w:rFonts w:ascii="Wingdings" w:hAnsi="Wingdings" w:eastAsia="Wingdings" w:cs="Wingdings"/>
          <w:iCs/>
          <w:sz w:val="21"/>
          <w:szCs w:val="21"/>
        </w:rPr>
        <w:t xml:space="preserve">¨</w:t>
      </w:r>
      <w:r>
        <w:rPr>
          <w:rFonts w:hint="eastAsia" w:ascii="宋体" w:hAnsi="宋体" w:eastAsia="宋体" w:cs="宋体"/>
          <w:iCs/>
          <w:sz w:val="21"/>
          <w:szCs w:val="21"/>
        </w:rPr>
        <w:t xml:space="preserve">是       </w:t>
      </w:r>
      <w:r>
        <w:rPr>
          <w:rFonts w:ascii="Wingdings" w:hAnsi="Wingdings" w:eastAsia="Wingdings" w:cs="Wingdings"/>
          <w:iCs/>
          <w:sz w:val="21"/>
          <w:szCs w:val="21"/>
        </w:rPr>
        <w:t xml:space="preserve">¨</w:t>
      </w:r>
      <w:r>
        <w:rPr>
          <w:rFonts w:hint="eastAsia" w:ascii="宋体" w:hAnsi="宋体" w:eastAsia="宋体" w:cs="宋体"/>
          <w:iCs/>
          <w:sz w:val="21"/>
          <w:szCs w:val="21"/>
        </w:rPr>
        <w:t xml:space="preserve">否</w:t>
      </w:r>
      <w:r>
        <w:rPr>
          <w:rFonts w:hint="eastAsia" w:ascii="宋体" w:hAnsi="宋体" w:eastAsia="宋体" w:cs="宋体"/>
          <w:sz w:val="21"/>
          <w:szCs w:val="21"/>
          <w:lang w:val="en-US" w:eastAsia="zh-CN"/>
        </w:rPr>
      </w:r>
      <w:r/>
    </w:p>
    <w:p>
      <w:pPr>
        <w:pStyle w:val="785"/>
        <w:numPr>
          <w:ilvl w:val="0"/>
          <w:numId w:val="5"/>
        </w:numPr>
        <w:ind w:firstLine="420"/>
        <w:spacing w:before="0" w:line="400" w:lineRule="exact"/>
        <w:rPr>
          <w:rFonts w:hint="eastAsia" w:ascii="宋体" w:hAnsi="宋体" w:eastAsia="宋体" w:cs="宋体"/>
          <w:iCs/>
          <w:sz w:val="21"/>
          <w:szCs w:val="21"/>
        </w:rPr>
      </w:pPr>
      <w:r>
        <w:rPr>
          <w:rFonts w:hint="eastAsia" w:ascii="宋体" w:hAnsi="宋体" w:eastAsia="宋体" w:cs="宋体"/>
          <w:sz w:val="21"/>
          <w:szCs w:val="21"/>
        </w:rPr>
        <w:t xml:space="preserve">合同是否分包：</w:t>
      </w:r>
      <w:r>
        <w:rPr>
          <w:rFonts w:ascii="Wingdings" w:hAnsi="Wingdings" w:eastAsia="Wingdings" w:cs="Wingdings"/>
          <w:iCs/>
          <w:sz w:val="21"/>
          <w:szCs w:val="21"/>
        </w:rPr>
        <w:t xml:space="preserve">¨</w:t>
      </w:r>
      <w:r>
        <w:rPr>
          <w:rFonts w:hint="eastAsia" w:ascii="宋体" w:hAnsi="宋体" w:eastAsia="宋体" w:cs="宋体"/>
          <w:iCs/>
          <w:sz w:val="21"/>
          <w:szCs w:val="21"/>
        </w:rPr>
        <w:t xml:space="preserve">是       </w:t>
      </w:r>
      <w:r>
        <w:rPr>
          <w:rFonts w:ascii="Wingdings" w:hAnsi="Wingdings" w:eastAsia="Wingdings" w:cs="Wingdings"/>
          <w:iCs/>
          <w:sz w:val="21"/>
          <w:szCs w:val="21"/>
        </w:rPr>
        <w:t xml:space="preserve">þ</w:t>
      </w:r>
      <w:r>
        <w:rPr>
          <w:rFonts w:hint="eastAsia" w:ascii="宋体" w:hAnsi="宋体" w:eastAsia="宋体" w:cs="宋体"/>
          <w:iCs/>
          <w:sz w:val="21"/>
          <w:szCs w:val="21"/>
        </w:rPr>
        <w:t xml:space="preserve">否</w:t>
      </w:r>
      <w:r>
        <w:rPr>
          <w:rFonts w:hint="eastAsia" w:ascii="宋体" w:hAnsi="宋体" w:eastAsia="宋体" w:cs="宋体"/>
          <w:iCs/>
          <w:sz w:val="21"/>
          <w:szCs w:val="21"/>
        </w:rPr>
      </w:r>
      <w:r/>
    </w:p>
    <w:p>
      <w:pPr>
        <w:pStyle w:val="785"/>
        <w:numPr>
          <w:ilvl w:val="0"/>
          <w:numId w:val="0"/>
        </w:numPr>
        <w:ind w:firstLine="420"/>
        <w:spacing w:before="0" w:line="400" w:lineRule="exact"/>
        <w:rPr>
          <w:rFonts w:hint="eastAsia" w:ascii="宋体" w:hAnsi="宋体" w:eastAsia="宋体" w:cs="宋体"/>
          <w:sz w:val="21"/>
          <w:szCs w:val="21"/>
          <w:highlight w:val="none"/>
        </w:rPr>
      </w:pPr>
      <w:r>
        <w:rPr>
          <w:rFonts w:hint="eastAsia" w:ascii="宋体" w:hAnsi="宋体" w:eastAsia="宋体" w:cs="宋体"/>
          <w:sz w:val="21"/>
          <w:szCs w:val="21"/>
        </w:rPr>
        <w:t xml:space="preserve">分包主要内容：</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highlight w:val="none"/>
        </w:rPr>
      </w:r>
      <w:r/>
    </w:p>
    <w:p>
      <w:pPr>
        <w:pStyle w:val="785"/>
        <w:numPr>
          <w:ilvl w:val="0"/>
          <w:numId w:val="0"/>
        </w:numPr>
        <w:ind w:firstLine="420"/>
        <w:spacing w:before="0" w:line="400" w:lineRule="exact"/>
        <w:rPr>
          <w:rFonts w:hint="eastAsia" w:ascii="宋体" w:hAnsi="宋体" w:eastAsia="宋体" w:cs="宋体"/>
          <w:sz w:val="21"/>
          <w:szCs w:val="21"/>
          <w:highlight w:val="none"/>
          <w:u w:val="single"/>
          <w:lang w:val="en-US" w:eastAsia="zh-CN"/>
        </w:rPr>
      </w:pPr>
      <w:r>
        <w:rPr>
          <w:rFonts w:hint="eastAsia" w:ascii="宋体" w:hAnsi="宋体" w:eastAsia="宋体" w:cs="宋体"/>
          <w:sz w:val="21"/>
          <w:szCs w:val="21"/>
        </w:rPr>
        <w:t xml:space="preserve">分包</w:t>
      </w:r>
      <w:r>
        <w:rPr>
          <w:rFonts w:hint="eastAsia" w:ascii="宋体" w:hAnsi="宋体" w:eastAsia="宋体" w:cs="宋体"/>
          <w:sz w:val="21"/>
          <w:szCs w:val="21"/>
          <w:highlight w:val="none"/>
        </w:rPr>
        <w:t xml:space="preserve">供应商</w:t>
      </w:r>
      <w:r>
        <w:rPr>
          <w:rFonts w:hint="eastAsia" w:ascii="宋体" w:hAnsi="宋体" w:eastAsia="宋体" w:cs="宋体"/>
          <w:sz w:val="21"/>
          <w:szCs w:val="21"/>
          <w:highlight w:val="none"/>
          <w:lang w:eastAsia="zh-CN"/>
        </w:rPr>
        <w:t xml:space="preserve">/制造商</w:t>
      </w:r>
      <w:r>
        <w:rPr>
          <w:rFonts w:hint="eastAsia" w:ascii="宋体" w:hAnsi="宋体" w:eastAsia="宋体" w:cs="宋体"/>
          <w:sz w:val="21"/>
          <w:szCs w:val="21"/>
          <w:highlight w:val="none"/>
        </w:rPr>
        <w:t xml:space="preserve">名称</w:t>
      </w:r>
      <w:r>
        <w:rPr>
          <w:rFonts w:hint="eastAsia" w:ascii="宋体" w:hAnsi="宋体" w:eastAsia="宋体" w:cs="宋体"/>
          <w:sz w:val="21"/>
          <w:szCs w:val="21"/>
          <w:highlight w:val="none"/>
          <w:lang w:eastAsia="zh-CN"/>
        </w:rPr>
        <w:t xml:space="preserve">（如供应商和制造商不同，请分别填写）</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lang w:val="en-US" w:eastAsia="zh-CN"/>
        </w:rPr>
      </w:r>
      <w:r/>
    </w:p>
    <w:p>
      <w:pPr>
        <w:pStyle w:val="785"/>
        <w:numPr>
          <w:ilvl w:val="0"/>
          <w:numId w:val="0"/>
        </w:numPr>
        <w:ind w:firstLine="420"/>
        <w:spacing w:before="0" w:line="400" w:lineRule="exact"/>
        <w:rPr>
          <w:rFonts w:hint="eastAsia" w:ascii="宋体" w:hAnsi="宋体" w:eastAsia="宋体" w:cs="宋体"/>
          <w:sz w:val="21"/>
          <w:szCs w:val="21"/>
        </w:rPr>
      </w:pPr>
      <w:r>
        <w:rPr>
          <w:rFonts w:hint="eastAsia" w:ascii="宋体" w:hAnsi="宋体" w:eastAsia="宋体" w:cs="宋体"/>
          <w:sz w:val="21"/>
          <w:szCs w:val="21"/>
          <w:highlight w:val="none"/>
        </w:rPr>
        <w:t xml:space="preserve">分包供应商</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lang w:eastAsia="zh-CN"/>
        </w:rPr>
        <w:t xml:space="preserve">制造商</w:t>
      </w:r>
      <w:r>
        <w:rPr>
          <w:rFonts w:hint="eastAsia" w:ascii="宋体" w:hAnsi="宋体" w:eastAsia="宋体" w:cs="宋体"/>
          <w:sz w:val="21"/>
          <w:szCs w:val="21"/>
        </w:rPr>
        <w:t xml:space="preserve">类型</w:t>
      </w:r>
      <w:r>
        <w:rPr>
          <w:rFonts w:hint="eastAsia" w:ascii="宋体" w:hAnsi="宋体" w:eastAsia="宋体" w:cs="宋体"/>
          <w:sz w:val="21"/>
          <w:szCs w:val="21"/>
          <w:highlight w:val="none"/>
          <w:lang w:eastAsia="zh-CN"/>
        </w:rPr>
        <w:t xml:space="preserve">（如果供应商和制造商不同，只填写制造商类型）</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785"/>
        <w:numPr>
          <w:ilvl w:val="0"/>
          <w:numId w:val="0"/>
        </w:numPr>
        <w:ind w:firstLine="420"/>
        <w:spacing w:before="0" w:line="400" w:lineRule="exact"/>
        <w:rPr>
          <w:rFonts w:hint="eastAsia" w:ascii="宋体" w:hAnsi="宋体" w:eastAsia="宋体" w:cs="宋体"/>
          <w:sz w:val="21"/>
          <w:szCs w:val="21"/>
          <w:u w:val="none"/>
          <w:lang w:val="en-US" w:eastAsia="zh-CN"/>
        </w:rPr>
      </w:pPr>
      <w:r>
        <w:rPr>
          <w:rFonts w:ascii="Wingdings" w:hAnsi="Wingdings" w:eastAsia="Wingdings" w:cs="Wingdings"/>
          <w:iCs/>
          <w:sz w:val="21"/>
          <w:szCs w:val="21"/>
        </w:rPr>
        <w:t xml:space="preserve">¨</w:t>
      </w:r>
      <w:r>
        <w:rPr>
          <w:rFonts w:hint="eastAsia" w:ascii="宋体" w:hAnsi="宋体" w:eastAsia="宋体" w:cs="宋体"/>
          <w:iCs/>
          <w:sz w:val="21"/>
          <w:szCs w:val="21"/>
        </w:rPr>
        <w:t xml:space="preserve">大型企业  </w:t>
      </w:r>
      <w:r>
        <w:rPr>
          <w:rFonts w:ascii="Wingdings" w:hAnsi="Wingdings" w:eastAsia="Wingdings" w:cs="Wingdings"/>
          <w:iCs/>
          <w:sz w:val="21"/>
          <w:szCs w:val="21"/>
        </w:rPr>
        <w:t xml:space="preserve">¨</w:t>
      </w:r>
      <w:r>
        <w:rPr>
          <w:rFonts w:hint="eastAsia" w:ascii="宋体" w:hAnsi="宋体" w:eastAsia="宋体" w:cs="宋体"/>
          <w:iCs/>
          <w:sz w:val="21"/>
          <w:szCs w:val="21"/>
        </w:rPr>
        <w:t xml:space="preserve">中型企业  </w:t>
      </w:r>
      <w:r>
        <w:rPr>
          <w:rFonts w:ascii="Wingdings" w:hAnsi="Wingdings" w:eastAsia="Wingdings" w:cs="Wingdings"/>
          <w:iCs/>
          <w:sz w:val="21"/>
          <w:szCs w:val="21"/>
        </w:rPr>
        <w:t xml:space="preserve">¨</w:t>
      </w:r>
      <w:r>
        <w:rPr>
          <w:rFonts w:hint="eastAsia" w:ascii="宋体" w:hAnsi="宋体" w:eastAsia="宋体" w:cs="宋体"/>
          <w:iCs/>
          <w:sz w:val="21"/>
          <w:szCs w:val="21"/>
        </w:rPr>
        <w:t xml:space="preserve">小微型企业</w:t>
      </w:r>
      <w:r>
        <w:rPr>
          <w:rFonts w:hint="eastAsia" w:ascii="宋体" w:hAnsi="宋体" w:eastAsia="宋体" w:cs="宋体"/>
          <w:iCs/>
          <w:sz w:val="21"/>
          <w:szCs w:val="21"/>
          <w:lang w:val="en-US" w:eastAsia="zh-CN"/>
        </w:rPr>
        <w:t xml:space="preserve">   </w:t>
      </w:r>
      <w:r>
        <w:rPr>
          <w:rFonts w:ascii="Wingdings" w:hAnsi="Wingdings" w:eastAsia="Wingdings" w:cs="Wingdings"/>
          <w:iCs/>
          <w:sz w:val="21"/>
          <w:szCs w:val="21"/>
        </w:rPr>
        <w:t xml:space="preserve">¨</w:t>
      </w:r>
      <w:r>
        <w:rPr>
          <w:rFonts w:hint="eastAsia" w:ascii="宋体" w:hAnsi="宋体" w:eastAsia="宋体" w:cs="宋体"/>
          <w:iCs/>
          <w:sz w:val="21"/>
          <w:szCs w:val="21"/>
          <w:lang w:eastAsia="zh-CN"/>
        </w:rPr>
        <w:t xml:space="preserve">残疾人福利性单位</w:t>
      </w:r>
      <w:r>
        <w:rPr>
          <w:rFonts w:hint="eastAsia" w:ascii="宋体" w:hAnsi="宋体" w:eastAsia="宋体" w:cs="宋体"/>
          <w:iCs/>
          <w:sz w:val="21"/>
          <w:szCs w:val="21"/>
          <w:lang w:val="en-US" w:eastAsia="zh-CN"/>
        </w:rPr>
        <w:t xml:space="preserve"> </w:t>
      </w:r>
      <w:r>
        <w:rPr>
          <w:rFonts w:ascii="Wingdings" w:hAnsi="Wingdings" w:eastAsia="Wingdings" w:cs="Wingdings"/>
          <w:iCs/>
          <w:sz w:val="21"/>
          <w:szCs w:val="21"/>
        </w:rPr>
        <w:t xml:space="preserve">¨</w:t>
      </w:r>
      <w:r>
        <w:rPr>
          <w:rFonts w:hint="eastAsia" w:ascii="宋体" w:hAnsi="宋体" w:eastAsia="宋体" w:cs="宋体"/>
          <w:iCs/>
          <w:sz w:val="21"/>
          <w:szCs w:val="21"/>
          <w:lang w:eastAsia="zh-CN"/>
        </w:rPr>
        <w:t xml:space="preserve">监狱</w:t>
      </w:r>
      <w:r>
        <w:rPr>
          <w:rFonts w:hint="eastAsia" w:ascii="宋体" w:hAnsi="宋体" w:eastAsia="宋体" w:cs="宋体"/>
          <w:iCs/>
          <w:sz w:val="21"/>
          <w:szCs w:val="21"/>
        </w:rPr>
        <w:t xml:space="preserve">企业</w:t>
      </w:r>
      <w:r>
        <w:rPr>
          <w:rFonts w:hint="eastAsia" w:ascii="宋体" w:hAnsi="宋体" w:eastAsia="宋体" w:cs="宋体"/>
          <w:iCs/>
          <w:sz w:val="21"/>
          <w:szCs w:val="21"/>
          <w:lang w:val="en-US" w:eastAsia="zh-CN"/>
        </w:rPr>
        <w:t xml:space="preserve"> </w:t>
      </w:r>
      <w:r>
        <w:rPr>
          <w:rFonts w:ascii="Wingdings" w:hAnsi="Wingdings" w:eastAsia="Wingdings" w:cs="Wingdings"/>
          <w:iCs/>
          <w:sz w:val="21"/>
          <w:szCs w:val="21"/>
        </w:rPr>
        <w:t xml:space="preserve">¨</w:t>
      </w:r>
      <w:r>
        <w:rPr>
          <w:rFonts w:hint="eastAsia" w:ascii="宋体" w:hAnsi="宋体" w:eastAsia="宋体" w:cs="宋体"/>
          <w:iCs/>
          <w:sz w:val="21"/>
          <w:szCs w:val="21"/>
          <w:lang w:eastAsia="zh-CN"/>
        </w:rPr>
        <w:t xml:space="preserve">其他</w:t>
      </w:r>
      <w:r>
        <w:rPr>
          <w:rFonts w:hint="eastAsia" w:ascii="宋体" w:hAnsi="宋体" w:eastAsia="宋体" w:cs="宋体"/>
          <w:sz w:val="21"/>
          <w:szCs w:val="21"/>
          <w:u w:val="none"/>
          <w:lang w:val="en-US" w:eastAsia="zh-CN"/>
        </w:rPr>
      </w:r>
      <w:r/>
    </w:p>
    <w:p>
      <w:pPr>
        <w:pStyle w:val="785"/>
        <w:numPr>
          <w:ilvl w:val="0"/>
          <w:numId w:val="0"/>
        </w:numPr>
        <w:ind w:left="0" w:firstLine="0"/>
        <w:spacing w:before="0" w:line="400" w:lineRule="exact"/>
        <w:rPr>
          <w:rFonts w:hint="eastAsia" w:ascii="宋体" w:hAnsi="宋体" w:eastAsia="宋体" w:cs="宋体"/>
          <w:iCs/>
          <w:sz w:val="21"/>
          <w:szCs w:val="21"/>
          <w:highlight w:val="none"/>
        </w:rPr>
      </w:pPr>
      <w:r>
        <w:rPr>
          <w:rFonts w:hint="eastAsia" w:ascii="宋体" w:hAnsi="宋体" w:eastAsia="宋体" w:cs="宋体"/>
          <w:sz w:val="21"/>
          <w:szCs w:val="21"/>
          <w:highlight w:val="none"/>
          <w:u w:val="none"/>
          <w:lang w:val="en-US" w:eastAsia="zh-CN"/>
        </w:rPr>
        <w:t xml:space="preserve">    （</w:t>
      </w:r>
      <w:r>
        <w:rPr>
          <w:rFonts w:hint="eastAsia" w:ascii="宋体" w:hAnsi="宋体" w:eastAsia="宋体" w:cs="宋体"/>
          <w:sz w:val="21"/>
          <w:szCs w:val="21"/>
          <w:highlight w:val="none"/>
          <w:u w:val="none"/>
          <w:lang w:val="en" w:eastAsia="zh-CN"/>
        </w:rPr>
        <w:t xml:space="preserve">8</w:t>
      </w:r>
      <w:r>
        <w:rPr>
          <w:rFonts w:hint="eastAsia" w:ascii="宋体" w:hAnsi="宋体" w:eastAsia="宋体" w:cs="宋体"/>
          <w:sz w:val="21"/>
          <w:szCs w:val="21"/>
          <w:highlight w:val="none"/>
          <w:u w:val="none"/>
          <w:lang w:val="en-US" w:eastAsia="zh-CN"/>
        </w:rPr>
        <w:t xml:space="preserve">）中标（成交）供应商是否为外商投资企业：</w:t>
      </w:r>
      <w:r>
        <w:rPr>
          <w:rFonts w:ascii="Wingdings" w:hAnsi="Wingdings" w:eastAsia="Wingdings" w:cs="Wingdings"/>
          <w:iCs/>
          <w:sz w:val="21"/>
          <w:szCs w:val="21"/>
          <w:highlight w:val="none"/>
        </w:rPr>
        <w:t xml:space="preserve">¨</w:t>
      </w:r>
      <w:r>
        <w:rPr>
          <w:rFonts w:hint="eastAsia" w:ascii="宋体" w:hAnsi="宋体" w:eastAsia="宋体" w:cs="宋体"/>
          <w:iCs/>
          <w:sz w:val="21"/>
          <w:szCs w:val="21"/>
          <w:highlight w:val="none"/>
        </w:rPr>
        <w:t xml:space="preserve">是       </w:t>
      </w:r>
      <w:r>
        <w:rPr>
          <w:rFonts w:ascii="Wingdings" w:hAnsi="Wingdings" w:eastAsia="Wingdings" w:cs="Wingdings"/>
          <w:iCs/>
          <w:sz w:val="21"/>
          <w:szCs w:val="21"/>
          <w:highlight w:val="none"/>
        </w:rPr>
        <w:t xml:space="preserve">¨</w:t>
      </w:r>
      <w:r>
        <w:rPr>
          <w:rFonts w:hint="eastAsia" w:ascii="宋体" w:hAnsi="宋体" w:eastAsia="宋体" w:cs="宋体"/>
          <w:iCs/>
          <w:sz w:val="21"/>
          <w:szCs w:val="21"/>
          <w:highlight w:val="none"/>
        </w:rPr>
        <w:t xml:space="preserve">否</w:t>
      </w:r>
      <w:r>
        <w:rPr>
          <w:rFonts w:hint="eastAsia" w:ascii="宋体" w:hAnsi="宋体" w:eastAsia="宋体" w:cs="宋体"/>
          <w:iCs/>
          <w:sz w:val="21"/>
          <w:szCs w:val="21"/>
          <w:highlight w:val="none"/>
        </w:rPr>
      </w:r>
      <w:r/>
    </w:p>
    <w:p>
      <w:pPr>
        <w:pStyle w:val="926"/>
        <w:tabs>
          <w:tab w:val="left" w:pos="1340" w:leader="none"/>
        </w:tabs>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none"/>
          <w:lang w:val="en-US" w:eastAsia="zh-CN"/>
        </w:rPr>
        <w:t xml:space="preserve">     外商投资企业类型：</w:t>
      </w:r>
      <w:r>
        <w:rPr>
          <w:rFonts w:ascii="Wingdings" w:hAnsi="Wingdings" w:eastAsia="Wingdings" w:cs="Wingdings"/>
          <w:iCs/>
          <w:sz w:val="21"/>
          <w:szCs w:val="21"/>
          <w:highlight w:val="none"/>
        </w:rPr>
        <w:t xml:space="preserve">¨</w:t>
      </w:r>
      <w:r>
        <w:rPr>
          <w:rFonts w:hint="eastAsia" w:ascii="宋体" w:hAnsi="宋体" w:eastAsia="宋体" w:cs="宋体"/>
          <w:sz w:val="21"/>
          <w:szCs w:val="21"/>
          <w:highlight w:val="none"/>
          <w:u w:val="none"/>
          <w:lang w:val="en-US" w:eastAsia="zh-CN"/>
        </w:rPr>
        <w:t xml:space="preserve">全部由外国投资者投资  </w:t>
      </w:r>
      <w:r>
        <w:rPr>
          <w:rFonts w:ascii="Wingdings" w:hAnsi="Wingdings" w:eastAsia="Wingdings" w:cs="Wingdings"/>
          <w:iCs/>
          <w:sz w:val="21"/>
          <w:szCs w:val="21"/>
          <w:highlight w:val="none"/>
        </w:rPr>
        <w:t xml:space="preserve">¨</w:t>
      </w:r>
      <w:r>
        <w:rPr>
          <w:rFonts w:hint="eastAsia" w:ascii="宋体" w:hAnsi="宋体" w:eastAsia="宋体" w:cs="宋体"/>
          <w:iCs/>
          <w:sz w:val="21"/>
          <w:szCs w:val="21"/>
          <w:highlight w:val="none"/>
          <w:lang w:val="en-US" w:eastAsia="zh-CN"/>
        </w:rPr>
        <w:t xml:space="preserve">部分由外国投资者投资</w:t>
      </w:r>
      <w:r>
        <w:rPr>
          <w:rFonts w:hint="eastAsia" w:ascii="宋体" w:hAnsi="宋体" w:eastAsia="宋体" w:cs="宋体"/>
          <w:sz w:val="21"/>
          <w:szCs w:val="21"/>
          <w:highlight w:val="none"/>
          <w:u w:val="single"/>
        </w:rPr>
      </w:r>
      <w:r/>
    </w:p>
    <w:p>
      <w:pPr>
        <w:pStyle w:val="785"/>
        <w:numPr>
          <w:ilvl w:val="0"/>
          <w:numId w:val="0"/>
        </w:numPr>
        <w:ind w:firstLine="420"/>
        <w:spacing w:before="0" w:line="400" w:lineRule="exact"/>
        <w:rPr>
          <w:rFonts w:hint="eastAsia" w:ascii="宋体" w:hAnsi="宋体" w:eastAsia="宋体" w:cs="宋体"/>
          <w:b w:val="0"/>
          <w:bCs w:val="0"/>
          <w:sz w:val="21"/>
          <w:szCs w:val="21"/>
          <w:u w:val="none"/>
          <w:lang w:val="en-US" w:eastAsia="zh-CN"/>
        </w:rPr>
      </w:pPr>
      <w:r>
        <w:rPr>
          <w:rFonts w:hint="eastAsia" w:ascii="宋体" w:hAnsi="宋体" w:eastAsia="宋体" w:cs="宋体"/>
          <w:b w:val="0"/>
          <w:bCs w:val="0"/>
          <w:sz w:val="21"/>
          <w:szCs w:val="21"/>
          <w:u w:val="none"/>
          <w:lang w:val="en-US" w:eastAsia="zh-CN"/>
        </w:rPr>
        <w:t xml:space="preserve">（</w:t>
      </w:r>
      <w:r>
        <w:rPr>
          <w:rFonts w:hint="eastAsia" w:ascii="宋体" w:hAnsi="宋体" w:eastAsia="宋体" w:cs="宋体"/>
          <w:b w:val="0"/>
          <w:bCs w:val="0"/>
          <w:sz w:val="21"/>
          <w:szCs w:val="21"/>
          <w:u w:val="none"/>
          <w:lang w:val="en" w:eastAsia="zh-CN"/>
        </w:rPr>
        <w:t xml:space="preserve">9</w:t>
      </w:r>
      <w:r>
        <w:rPr>
          <w:rFonts w:hint="eastAsia" w:ascii="宋体" w:hAnsi="宋体" w:eastAsia="宋体" w:cs="宋体"/>
          <w:b w:val="0"/>
          <w:bCs w:val="0"/>
          <w:sz w:val="21"/>
          <w:szCs w:val="21"/>
          <w:u w:val="none"/>
          <w:lang w:val="en-US" w:eastAsia="zh-CN"/>
        </w:rPr>
        <w:t xml:space="preserve">）是否涉及进口产品：</w:t>
      </w:r>
      <w:r>
        <w:rPr>
          <w:rFonts w:hint="eastAsia" w:ascii="宋体" w:hAnsi="宋体" w:eastAsia="宋体" w:cs="宋体"/>
          <w:b w:val="0"/>
          <w:bCs w:val="0"/>
          <w:sz w:val="21"/>
          <w:szCs w:val="21"/>
          <w:u w:val="none"/>
          <w:lang w:val="en-US" w:eastAsia="zh-CN"/>
        </w:rPr>
      </w:r>
      <w:r/>
    </w:p>
    <w:p>
      <w:pPr>
        <w:pStyle w:val="785"/>
        <w:numPr>
          <w:ilvl w:val="0"/>
          <w:numId w:val="0"/>
        </w:numPr>
        <w:ind w:firstLine="840"/>
        <w:spacing w:before="0" w:line="400" w:lineRule="exact"/>
        <w:rPr>
          <w:rFonts w:hint="eastAsia" w:ascii="宋体" w:hAnsi="宋体" w:eastAsia="宋体" w:cs="宋体"/>
          <w:sz w:val="21"/>
          <w:szCs w:val="21"/>
          <w:u w:val="single"/>
          <w:lang w:val="en-US" w:eastAsia="zh-CN"/>
        </w:rPr>
      </w:pPr>
      <w:r>
        <w:rPr>
          <w:rFonts w:hint="eastAsia" w:ascii="宋体" w:hAnsi="宋体" w:eastAsia="宋体" w:cs="宋体"/>
          <w:iCs w:val="0"/>
          <w:sz w:val="21"/>
          <w:szCs w:val="21"/>
          <w:lang w:val="en-US" w:eastAsia="zh-CN"/>
        </w:rPr>
        <w:t xml:space="preserve"> </w:t>
      </w:r>
      <w:r>
        <w:rPr>
          <w:rFonts w:ascii="Wingdings" w:hAnsi="Wingdings" w:eastAsia="Wingdings" w:cs="Wingdings"/>
          <w:iCs w:val="0"/>
          <w:sz w:val="21"/>
          <w:szCs w:val="21"/>
        </w:rPr>
        <w:t xml:space="preserve">¨</w:t>
      </w:r>
      <w:r>
        <w:rPr>
          <w:rFonts w:hint="eastAsia" w:ascii="宋体" w:hAnsi="宋体" w:eastAsia="宋体" w:cs="宋体"/>
          <w:iCs w:val="0"/>
          <w:sz w:val="21"/>
          <w:szCs w:val="21"/>
        </w:rPr>
        <w:t xml:space="preserve">是</w:t>
      </w:r>
      <w:r>
        <w:rPr>
          <w:rFonts w:hint="eastAsia" w:ascii="宋体" w:hAnsi="宋体" w:eastAsia="宋体" w:cs="宋体"/>
          <w:iCs w:val="0"/>
          <w:sz w:val="21"/>
          <w:szCs w:val="21"/>
          <w:lang w:eastAsia="zh-CN"/>
        </w:rPr>
        <w:t xml:space="preserve">，《政府采购品目分类目录》底级品目名称</w:t>
      </w:r>
      <w:r>
        <w:rPr>
          <w:rFonts w:hint="eastAsia" w:ascii="宋体" w:hAnsi="宋体" w:eastAsia="宋体" w:cs="宋体"/>
          <w:sz w:val="21"/>
          <w:szCs w:val="21"/>
          <w:lang w:val="en-US" w:eastAsia="zh-CN"/>
        </w:rPr>
        <w:t xml:space="preserve">：</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lang w:val="en-US" w:eastAsia="zh-CN"/>
        </w:rPr>
        <w:t xml:space="preserve"> 金额：</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lang w:val="en-US" w:eastAsia="zh-CN"/>
        </w:rPr>
      </w:r>
      <w:r/>
    </w:p>
    <w:p>
      <w:pPr>
        <w:pStyle w:val="785"/>
        <w:numPr>
          <w:ilvl w:val="0"/>
          <w:numId w:val="0"/>
        </w:numPr>
        <w:ind w:firstLine="840"/>
        <w:spacing w:before="0" w:line="400" w:lineRule="exact"/>
        <w:rPr>
          <w:rFonts w:hint="eastAsia" w:ascii="宋体" w:hAnsi="宋体" w:eastAsia="宋体" w:cs="宋体"/>
          <w:sz w:val="21"/>
          <w:szCs w:val="21"/>
          <w:u w:val="none"/>
          <w:lang w:val="en-US" w:eastAsia="zh-CN"/>
        </w:rPr>
      </w:pPr>
      <w:r>
        <w:rPr>
          <w:rFonts w:hint="eastAsia" w:ascii="宋体" w:hAnsi="宋体" w:eastAsia="宋体" w:cs="宋体"/>
          <w:sz w:val="21"/>
          <w:szCs w:val="21"/>
          <w:lang w:val="en-US" w:eastAsia="zh-CN"/>
        </w:rPr>
        <w:t xml:space="preserve">        国别：</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lang w:val="en-US" w:eastAsia="zh-CN"/>
        </w:rPr>
        <w:t xml:space="preserve"> 品牌：</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规格型号：</w:t>
      </w:r>
      <w:r>
        <w:rPr>
          <w:rFonts w:hint="eastAsia" w:ascii="宋体" w:hAnsi="宋体" w:eastAsia="宋体" w:cs="宋体"/>
          <w:sz w:val="21"/>
          <w:szCs w:val="21"/>
          <w:u w:val="single"/>
          <w:lang w:val="en-US" w:eastAsia="zh-CN"/>
        </w:rPr>
        <w:t xml:space="preserve">        </w:t>
      </w:r>
      <w:r>
        <w:rPr>
          <w:rFonts w:hint="eastAsia" w:ascii="宋体" w:hAnsi="宋体" w:eastAsia="宋体" w:cs="宋体"/>
          <w:iCs w:val="0"/>
          <w:sz w:val="21"/>
          <w:szCs w:val="21"/>
        </w:rPr>
        <w:t xml:space="preserve">      </w:t>
      </w:r>
      <w:r>
        <w:rPr>
          <w:rFonts w:hint="eastAsia" w:ascii="宋体" w:hAnsi="宋体" w:eastAsia="宋体" w:cs="宋体"/>
          <w:iCs w:val="0"/>
          <w:sz w:val="21"/>
          <w:szCs w:val="21"/>
          <w:lang w:val="en-US" w:eastAsia="zh-CN"/>
        </w:rPr>
        <w:t xml:space="preserve"> </w:t>
      </w:r>
      <w:r>
        <w:rPr>
          <w:rFonts w:ascii="Wingdings" w:hAnsi="Wingdings" w:eastAsia="Wingdings" w:cs="Wingdings"/>
          <w:iCs w:val="0"/>
          <w:sz w:val="21"/>
          <w:szCs w:val="21"/>
        </w:rPr>
        <w:t xml:space="preserve">þ</w:t>
      </w:r>
      <w:r>
        <w:rPr>
          <w:rFonts w:hint="eastAsia" w:ascii="宋体" w:hAnsi="宋体" w:eastAsia="宋体" w:cs="宋体"/>
          <w:iCs w:val="0"/>
          <w:sz w:val="21"/>
          <w:szCs w:val="21"/>
          <w:lang w:eastAsia="zh-CN"/>
        </w:rPr>
        <w:t xml:space="preserve">否</w:t>
      </w:r>
      <w:r>
        <w:rPr>
          <w:rFonts w:hint="eastAsia" w:ascii="宋体" w:hAnsi="宋体" w:eastAsia="宋体" w:cs="宋体"/>
          <w:sz w:val="21"/>
          <w:szCs w:val="21"/>
          <w:u w:val="none"/>
          <w:lang w:val="en-US" w:eastAsia="zh-CN"/>
        </w:rPr>
      </w:r>
      <w:r/>
    </w:p>
    <w:p>
      <w:pPr>
        <w:pStyle w:val="785"/>
        <w:numPr>
          <w:ilvl w:val="0"/>
          <w:numId w:val="0"/>
        </w:numPr>
        <w:ind w:left="0" w:firstLine="0"/>
        <w:spacing w:before="0" w:line="400" w:lineRule="exact"/>
        <w:tabs>
          <w:tab w:val="left" w:pos="740" w:leader="none"/>
        </w:tabs>
        <w:rPr>
          <w:rFonts w:hint="eastAsia" w:ascii="宋体" w:hAnsi="宋体" w:eastAsia="宋体" w:cs="宋体"/>
          <w:b w:val="0"/>
          <w:bCs w:val="0"/>
          <w:color w:val="000000"/>
          <w:sz w:val="21"/>
          <w:szCs w:val="21"/>
          <w:highlight w:val="none"/>
          <w:u w:val="none"/>
          <w:lang w:val="en-US" w:eastAsia="zh-CN"/>
        </w:rPr>
      </w:pPr>
      <w:r>
        <w:rPr>
          <w:rFonts w:hint="eastAsia" w:ascii="宋体" w:hAnsi="宋体" w:eastAsia="宋体" w:cs="宋体"/>
          <w:b w:val="0"/>
          <w:bCs w:val="0"/>
          <w:sz w:val="21"/>
          <w:szCs w:val="21"/>
          <w:highlight w:val="none"/>
          <w:u w:val="none"/>
          <w:lang w:val="en-US" w:eastAsia="zh-CN"/>
        </w:rPr>
        <w:t xml:space="preserve">  </w:t>
      </w:r>
      <w:r>
        <w:rPr>
          <w:rFonts w:hint="eastAsia" w:ascii="宋体" w:hAnsi="宋体" w:eastAsia="宋体" w:cs="宋体"/>
          <w:b w:val="0"/>
          <w:bCs w:val="0"/>
          <w:color w:val="00b0f0"/>
          <w:sz w:val="21"/>
          <w:szCs w:val="21"/>
          <w:highlight w:val="none"/>
          <w:u w:val="none"/>
          <w:lang w:val="en-US" w:eastAsia="zh-CN"/>
        </w:rPr>
        <w:t xml:space="preserve">  </w:t>
      </w:r>
      <w:r>
        <w:rPr>
          <w:rFonts w:hint="eastAsia" w:ascii="宋体" w:hAnsi="宋体" w:eastAsia="宋体" w:cs="宋体"/>
          <w:b w:val="0"/>
          <w:bCs w:val="0"/>
          <w:color w:val="000000"/>
          <w:sz w:val="21"/>
          <w:szCs w:val="21"/>
          <w:highlight w:val="none"/>
          <w:u w:val="none"/>
          <w:lang w:val="en-US" w:eastAsia="zh-CN"/>
        </w:rPr>
        <w:t xml:space="preserve">（1</w:t>
      </w:r>
      <w:r>
        <w:rPr>
          <w:rFonts w:hint="eastAsia" w:ascii="宋体" w:hAnsi="宋体" w:eastAsia="宋体" w:cs="宋体"/>
          <w:b w:val="0"/>
          <w:bCs w:val="0"/>
          <w:color w:val="000000"/>
          <w:sz w:val="21"/>
          <w:szCs w:val="21"/>
          <w:highlight w:val="none"/>
          <w:u w:val="none"/>
          <w:lang w:val="en" w:eastAsia="zh-CN"/>
        </w:rPr>
        <w:t xml:space="preserve">0</w:t>
      </w:r>
      <w:r>
        <w:rPr>
          <w:rFonts w:hint="eastAsia" w:ascii="宋体" w:hAnsi="宋体" w:eastAsia="宋体" w:cs="宋体"/>
          <w:b w:val="0"/>
          <w:bCs w:val="0"/>
          <w:color w:val="000000"/>
          <w:sz w:val="21"/>
          <w:szCs w:val="21"/>
          <w:highlight w:val="none"/>
          <w:u w:val="none"/>
          <w:lang w:val="en-US" w:eastAsia="zh-CN"/>
        </w:rPr>
        <w:t xml:space="preserve">）是否涉及节能产品：</w:t>
      </w:r>
      <w:r>
        <w:rPr>
          <w:rFonts w:hint="eastAsia" w:ascii="宋体" w:hAnsi="宋体" w:eastAsia="宋体" w:cs="宋体"/>
          <w:b w:val="0"/>
          <w:bCs w:val="0"/>
          <w:color w:val="000000"/>
          <w:sz w:val="21"/>
          <w:szCs w:val="21"/>
          <w:highlight w:val="none"/>
          <w:u w:val="none"/>
          <w:lang w:val="en-US" w:eastAsia="zh-CN"/>
        </w:rPr>
      </w:r>
      <w:r/>
    </w:p>
    <w:p>
      <w:pPr>
        <w:pStyle w:val="785"/>
        <w:numPr>
          <w:ilvl w:val="0"/>
          <w:numId w:val="0"/>
        </w:numPr>
        <w:ind w:firstLine="0"/>
        <w:spacing w:before="0" w:line="400" w:lineRule="exact"/>
        <w:tabs>
          <w:tab w:val="left" w:pos="740" w:leader="none"/>
        </w:tabs>
        <w:rPr>
          <w:rFonts w:hint="eastAsia" w:ascii="宋体" w:hAnsi="宋体" w:eastAsia="宋体" w:cs="宋体"/>
          <w:color w:val="000000"/>
          <w:sz w:val="21"/>
          <w:szCs w:val="21"/>
          <w:u w:val="single"/>
          <w:lang w:val="en-US" w:eastAsia="zh-CN"/>
        </w:rPr>
      </w:pPr>
      <w:r>
        <w:rPr>
          <w:rFonts w:hint="eastAsia" w:ascii="宋体" w:hAnsi="宋体" w:eastAsia="宋体" w:cs="宋体"/>
          <w:b w:val="0"/>
          <w:bCs w:val="0"/>
          <w:color w:val="000000"/>
          <w:sz w:val="21"/>
          <w:szCs w:val="21"/>
          <w:u w:val="none"/>
          <w:lang w:val="en-US" w:eastAsia="zh-CN"/>
        </w:rPr>
        <w:t xml:space="preserve">         </w:t>
      </w:r>
      <w:r>
        <w:rPr>
          <w:rFonts w:ascii="Wingdings" w:hAnsi="Wingdings" w:eastAsia="Wingdings" w:cs="Wingdings"/>
          <w:iCs w:val="0"/>
          <w:color w:val="000000"/>
          <w:sz w:val="21"/>
          <w:szCs w:val="21"/>
        </w:rPr>
        <w:t xml:space="preserve">¨</w:t>
      </w:r>
      <w:r>
        <w:rPr>
          <w:rFonts w:hint="eastAsia" w:ascii="宋体" w:hAnsi="宋体" w:eastAsia="宋体" w:cs="宋体"/>
          <w:iCs w:val="0"/>
          <w:color w:val="000000"/>
          <w:sz w:val="21"/>
          <w:szCs w:val="21"/>
        </w:rPr>
        <w:t xml:space="preserve">是</w:t>
      </w:r>
      <w:r>
        <w:rPr>
          <w:rFonts w:hint="eastAsia" w:ascii="宋体" w:hAnsi="宋体" w:eastAsia="宋体" w:cs="宋体"/>
          <w:iCs w:val="0"/>
          <w:color w:val="000000"/>
          <w:sz w:val="21"/>
          <w:szCs w:val="21"/>
          <w:lang w:eastAsia="zh-CN"/>
        </w:rPr>
        <w:t xml:space="preserve">，《节能产品政府采购品目清单》的底级品目名称：</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u w:val="single"/>
          <w:lang w:val="en-US" w:eastAsia="zh-CN"/>
        </w:rPr>
      </w:r>
      <w:r/>
    </w:p>
    <w:p>
      <w:pPr>
        <w:pStyle w:val="785"/>
        <w:numPr>
          <w:ilvl w:val="0"/>
          <w:numId w:val="0"/>
        </w:numPr>
        <w:ind w:firstLine="0"/>
        <w:spacing w:before="0" w:line="400" w:lineRule="exact"/>
        <w:tabs>
          <w:tab w:val="left" w:pos="740" w:leader="none"/>
        </w:tabs>
        <w:rPr>
          <w:rFonts w:hint="eastAsia" w:ascii="宋体" w:hAnsi="宋体" w:eastAsia="宋体" w:cs="宋体"/>
          <w:iCs/>
          <w:color w:val="000000"/>
          <w:sz w:val="21"/>
          <w:szCs w:val="21"/>
          <w:lang w:val="en-US" w:eastAsia="zh-CN"/>
        </w:rPr>
      </w:pPr>
      <w:r>
        <w:rPr>
          <w:rFonts w:hint="eastAsia" w:ascii="宋体" w:hAnsi="宋体" w:eastAsia="宋体" w:cs="宋体"/>
          <w:iCs/>
          <w:color w:val="000000"/>
          <w:sz w:val="21"/>
          <w:szCs w:val="21"/>
          <w:lang w:val="en-US" w:eastAsia="zh-CN"/>
        </w:rPr>
        <w:t xml:space="preserve">                </w:t>
      </w:r>
      <w:r>
        <w:rPr>
          <w:rFonts w:ascii="Wingdings" w:hAnsi="Wingdings" w:eastAsia="Wingdings" w:cs="Wingdings"/>
          <w:iCs/>
          <w:color w:val="000000"/>
          <w:sz w:val="21"/>
          <w:szCs w:val="21"/>
        </w:rPr>
        <w:t xml:space="preserve">¨</w:t>
      </w:r>
      <w:r>
        <w:rPr>
          <w:rFonts w:hint="eastAsia" w:ascii="宋体" w:hAnsi="宋体" w:eastAsia="宋体" w:cs="宋体"/>
          <w:iCs/>
          <w:color w:val="000000"/>
          <w:sz w:val="21"/>
          <w:szCs w:val="21"/>
          <w:lang w:eastAsia="zh-CN"/>
        </w:rPr>
        <w:t xml:space="preserve">强制采购</w:t>
      </w:r>
      <w:r>
        <w:rPr>
          <w:rFonts w:hint="eastAsia" w:ascii="宋体" w:hAnsi="宋体" w:eastAsia="宋体" w:cs="宋体"/>
          <w:iCs/>
          <w:color w:val="000000"/>
          <w:sz w:val="21"/>
          <w:szCs w:val="21"/>
          <w:lang w:val="en-US" w:eastAsia="zh-CN"/>
        </w:rPr>
        <w:t xml:space="preserve">       </w:t>
      </w:r>
      <w:r>
        <w:rPr>
          <w:rFonts w:ascii="Wingdings" w:hAnsi="Wingdings" w:eastAsia="Wingdings" w:cs="Wingdings"/>
          <w:iCs/>
          <w:color w:val="000000"/>
          <w:sz w:val="21"/>
          <w:szCs w:val="21"/>
        </w:rPr>
        <w:t xml:space="preserve">¨</w:t>
      </w:r>
      <w:r>
        <w:rPr>
          <w:rFonts w:hint="eastAsia" w:ascii="宋体" w:hAnsi="宋体" w:eastAsia="宋体" w:cs="宋体"/>
          <w:iCs/>
          <w:color w:val="000000"/>
          <w:sz w:val="21"/>
          <w:szCs w:val="21"/>
          <w:lang w:eastAsia="zh-CN"/>
        </w:rPr>
        <w:t xml:space="preserve">优先采购</w:t>
      </w:r>
      <w:r>
        <w:rPr>
          <w:rFonts w:hint="eastAsia" w:ascii="宋体" w:hAnsi="宋体" w:eastAsia="宋体" w:cs="宋体"/>
          <w:iCs/>
          <w:color w:val="000000"/>
          <w:sz w:val="21"/>
          <w:szCs w:val="21"/>
          <w:lang w:val="en-US" w:eastAsia="zh-CN"/>
        </w:rPr>
        <w:t xml:space="preserve">    </w:t>
      </w:r>
      <w:r>
        <w:rPr>
          <w:rFonts w:hint="eastAsia" w:ascii="宋体" w:hAnsi="宋体" w:eastAsia="宋体" w:cs="宋体"/>
          <w:iCs/>
          <w:color w:val="000000"/>
          <w:sz w:val="21"/>
          <w:szCs w:val="21"/>
          <w:lang w:val="en-US" w:eastAsia="zh-CN"/>
        </w:rPr>
      </w:r>
      <w:r/>
    </w:p>
    <w:p>
      <w:pPr>
        <w:pStyle w:val="785"/>
        <w:numPr>
          <w:ilvl w:val="0"/>
          <w:numId w:val="0"/>
        </w:numPr>
        <w:ind w:firstLine="0"/>
        <w:spacing w:before="0" w:line="400" w:lineRule="exact"/>
        <w:tabs>
          <w:tab w:val="left" w:pos="740" w:leader="none"/>
        </w:tabs>
        <w:rPr>
          <w:rFonts w:hint="eastAsia" w:ascii="宋体" w:hAnsi="宋体" w:eastAsia="宋体" w:cs="宋体"/>
          <w:iCs w:val="0"/>
          <w:color w:val="000000"/>
          <w:sz w:val="21"/>
          <w:szCs w:val="21"/>
        </w:rPr>
      </w:pPr>
      <w:r>
        <w:rPr>
          <w:rFonts w:hint="eastAsia" w:ascii="宋体" w:hAnsi="宋体" w:eastAsia="宋体" w:cs="宋体"/>
          <w:iCs/>
          <w:color w:val="000000"/>
          <w:sz w:val="21"/>
          <w:szCs w:val="21"/>
          <w:lang w:val="en-US" w:eastAsia="zh-CN"/>
        </w:rPr>
        <w:t xml:space="preserve">         </w:t>
      </w:r>
      <w:r>
        <w:rPr>
          <w:rFonts w:ascii="Wingdings" w:hAnsi="Wingdings" w:eastAsia="Wingdings" w:cs="Wingdings"/>
          <w:iCs w:val="0"/>
          <w:color w:val="000000"/>
          <w:sz w:val="21"/>
          <w:szCs w:val="21"/>
        </w:rPr>
        <w:t xml:space="preserve">¨</w:t>
      </w:r>
      <w:r>
        <w:rPr>
          <w:rFonts w:hint="eastAsia" w:ascii="宋体" w:hAnsi="宋体" w:eastAsia="宋体" w:cs="宋体"/>
          <w:iCs w:val="0"/>
          <w:color w:val="000000"/>
          <w:sz w:val="21"/>
          <w:szCs w:val="21"/>
        </w:rPr>
        <w:t xml:space="preserve">否</w:t>
      </w:r>
      <w:r>
        <w:rPr>
          <w:rFonts w:hint="eastAsia" w:ascii="宋体" w:hAnsi="宋体" w:eastAsia="宋体" w:cs="宋体"/>
          <w:iCs w:val="0"/>
          <w:color w:val="000000"/>
          <w:sz w:val="21"/>
          <w:szCs w:val="21"/>
        </w:rPr>
      </w:r>
      <w:r/>
    </w:p>
    <w:p>
      <w:pPr>
        <w:pStyle w:val="785"/>
        <w:numPr>
          <w:ilvl w:val="0"/>
          <w:numId w:val="0"/>
        </w:numPr>
        <w:ind w:left="0" w:firstLine="0"/>
        <w:spacing w:before="0" w:line="400" w:lineRule="exact"/>
        <w:tabs>
          <w:tab w:val="left" w:pos="740" w:leader="none"/>
        </w:tabs>
        <w:rPr>
          <w:rFonts w:hint="eastAsia" w:ascii="宋体" w:hAnsi="宋体" w:eastAsia="宋体" w:cs="宋体"/>
          <w:b w:val="0"/>
          <w:bCs w:val="0"/>
          <w:color w:val="000000"/>
          <w:sz w:val="21"/>
          <w:szCs w:val="21"/>
          <w:u w:val="none"/>
          <w:lang w:val="en-US" w:eastAsia="zh-CN"/>
        </w:rPr>
      </w:pPr>
      <w:r>
        <w:rPr>
          <w:rFonts w:hint="eastAsia" w:ascii="宋体" w:hAnsi="宋体" w:eastAsia="宋体" w:cs="宋体"/>
          <w:b w:val="0"/>
          <w:bCs w:val="0"/>
          <w:color w:val="000000"/>
          <w:sz w:val="21"/>
          <w:szCs w:val="21"/>
          <w:u w:val="none"/>
          <w:lang w:val="en-US" w:eastAsia="zh-CN"/>
        </w:rPr>
        <w:t xml:space="preserve">          是否涉及环境标志产品：</w:t>
      </w:r>
      <w:r>
        <w:rPr>
          <w:rFonts w:hint="eastAsia" w:ascii="宋体" w:hAnsi="宋体" w:eastAsia="宋体" w:cs="宋体"/>
          <w:b w:val="0"/>
          <w:bCs w:val="0"/>
          <w:color w:val="000000"/>
          <w:sz w:val="21"/>
          <w:szCs w:val="21"/>
          <w:u w:val="none"/>
          <w:lang w:val="en-US" w:eastAsia="zh-CN"/>
        </w:rPr>
      </w:r>
      <w:r/>
    </w:p>
    <w:p>
      <w:pPr>
        <w:pStyle w:val="785"/>
        <w:jc w:val="left"/>
        <w:keepLines w:val="0"/>
        <w:keepNext w:val="0"/>
        <w:widowControl/>
        <w:rPr>
          <w:rFonts w:hint="eastAsia" w:ascii="宋体" w:hAnsi="宋体" w:eastAsia="宋体" w:cs="宋体"/>
          <w:iCs w:val="0"/>
          <w:color w:val="000000"/>
          <w:sz w:val="21"/>
          <w:szCs w:val="21"/>
          <w:lang w:eastAsia="zh-CN"/>
        </w:rPr>
        <w:suppressLineNumbers w:val="0"/>
      </w:pPr>
      <w:r>
        <w:rPr>
          <w:rFonts w:hint="eastAsia" w:ascii="宋体" w:hAnsi="宋体" w:eastAsia="宋体" w:cs="宋体"/>
          <w:b w:val="0"/>
          <w:bCs w:val="0"/>
          <w:color w:val="000000"/>
          <w:sz w:val="21"/>
          <w:szCs w:val="21"/>
          <w:u w:val="none"/>
          <w:lang w:val="en-US" w:eastAsia="zh-CN"/>
        </w:rPr>
        <w:t xml:space="preserve">         </w:t>
      </w:r>
      <w:r>
        <w:rPr>
          <w:rFonts w:ascii="Wingdings" w:hAnsi="Wingdings" w:eastAsia="Wingdings" w:cs="Wingdings"/>
          <w:iCs w:val="0"/>
          <w:color w:val="000000"/>
          <w:sz w:val="21"/>
          <w:szCs w:val="21"/>
        </w:rPr>
        <w:t xml:space="preserve">¨</w:t>
      </w:r>
      <w:r>
        <w:rPr>
          <w:rFonts w:hint="eastAsia" w:ascii="宋体" w:hAnsi="宋体" w:eastAsia="宋体" w:cs="宋体"/>
          <w:iCs w:val="0"/>
          <w:color w:val="000000"/>
          <w:sz w:val="21"/>
          <w:szCs w:val="21"/>
        </w:rPr>
        <w:t xml:space="preserve">是</w:t>
      </w:r>
      <w:r>
        <w:rPr>
          <w:rFonts w:hint="eastAsia" w:ascii="宋体" w:hAnsi="宋体" w:eastAsia="宋体" w:cs="宋体"/>
          <w:iCs w:val="0"/>
          <w:color w:val="000000"/>
          <w:sz w:val="21"/>
          <w:szCs w:val="21"/>
          <w:lang w:eastAsia="zh-CN"/>
        </w:rPr>
        <w:t xml:space="preserve">，《环境标志产品政府采购品目清单》的底级品目名称：</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iCs/>
          <w:color w:val="000000"/>
          <w:sz w:val="21"/>
          <w:szCs w:val="21"/>
          <w:lang w:val="en-US" w:eastAsia="zh-CN"/>
        </w:rPr>
        <w:t xml:space="preserve"> </w:t>
      </w:r>
      <w:r>
        <w:rPr>
          <w:rFonts w:hint="eastAsia" w:ascii="宋体" w:hAnsi="宋体" w:eastAsia="宋体" w:cs="宋体"/>
          <w:iCs w:val="0"/>
          <w:color w:val="000000"/>
          <w:sz w:val="21"/>
          <w:szCs w:val="21"/>
          <w:lang w:eastAsia="zh-CN"/>
        </w:rPr>
      </w:r>
      <w:r/>
    </w:p>
    <w:p>
      <w:pPr>
        <w:pStyle w:val="785"/>
        <w:numPr>
          <w:ilvl w:val="0"/>
          <w:numId w:val="0"/>
        </w:numPr>
        <w:ind w:firstLine="0"/>
        <w:spacing w:before="0" w:line="400" w:lineRule="exact"/>
        <w:tabs>
          <w:tab w:val="left" w:pos="740" w:leader="none"/>
        </w:tabs>
        <w:rPr>
          <w:rFonts w:hint="eastAsia" w:ascii="宋体" w:hAnsi="宋体" w:eastAsia="宋体" w:cs="宋体"/>
          <w:iCs/>
          <w:color w:val="000000"/>
          <w:sz w:val="21"/>
          <w:szCs w:val="21"/>
          <w:lang w:val="en-US" w:eastAsia="zh-CN"/>
        </w:rPr>
      </w:pPr>
      <w:r>
        <w:rPr>
          <w:rFonts w:hint="eastAsia" w:ascii="宋体" w:hAnsi="宋体" w:eastAsia="宋体" w:cs="宋体"/>
          <w:iCs/>
          <w:color w:val="000000"/>
          <w:sz w:val="21"/>
          <w:szCs w:val="21"/>
          <w:lang w:val="en-US" w:eastAsia="zh-CN"/>
        </w:rPr>
        <w:t xml:space="preserve">                </w:t>
      </w:r>
      <w:r>
        <w:rPr>
          <w:rFonts w:ascii="Wingdings" w:hAnsi="Wingdings" w:eastAsia="Wingdings" w:cs="Wingdings"/>
          <w:iCs/>
          <w:color w:val="000000"/>
          <w:sz w:val="21"/>
          <w:szCs w:val="21"/>
        </w:rPr>
        <w:t xml:space="preserve">¨</w:t>
      </w:r>
      <w:r>
        <w:rPr>
          <w:rFonts w:hint="eastAsia" w:ascii="宋体" w:hAnsi="宋体" w:eastAsia="宋体" w:cs="宋体"/>
          <w:iCs/>
          <w:color w:val="000000"/>
          <w:sz w:val="21"/>
          <w:szCs w:val="21"/>
          <w:lang w:eastAsia="zh-CN"/>
        </w:rPr>
        <w:t xml:space="preserve">强制采购</w:t>
      </w:r>
      <w:r>
        <w:rPr>
          <w:rFonts w:hint="eastAsia" w:ascii="宋体" w:hAnsi="宋体" w:eastAsia="宋体" w:cs="宋体"/>
          <w:iCs/>
          <w:color w:val="000000"/>
          <w:sz w:val="21"/>
          <w:szCs w:val="21"/>
          <w:lang w:val="en-US" w:eastAsia="zh-CN"/>
        </w:rPr>
        <w:t xml:space="preserve">       </w:t>
      </w:r>
      <w:r>
        <w:rPr>
          <w:rFonts w:ascii="Wingdings" w:hAnsi="Wingdings" w:eastAsia="Wingdings" w:cs="Wingdings"/>
          <w:iCs/>
          <w:color w:val="000000"/>
          <w:sz w:val="21"/>
          <w:szCs w:val="21"/>
        </w:rPr>
        <w:t xml:space="preserve">¨</w:t>
      </w:r>
      <w:r>
        <w:rPr>
          <w:rFonts w:hint="eastAsia" w:ascii="宋体" w:hAnsi="宋体" w:eastAsia="宋体" w:cs="宋体"/>
          <w:iCs/>
          <w:color w:val="000000"/>
          <w:sz w:val="21"/>
          <w:szCs w:val="21"/>
          <w:lang w:eastAsia="zh-CN"/>
        </w:rPr>
        <w:t xml:space="preserve">优先采购</w:t>
      </w:r>
      <w:r>
        <w:rPr>
          <w:rFonts w:hint="eastAsia" w:ascii="宋体" w:hAnsi="宋体" w:eastAsia="宋体" w:cs="宋体"/>
          <w:iCs/>
          <w:color w:val="000000"/>
          <w:sz w:val="21"/>
          <w:szCs w:val="21"/>
          <w:lang w:val="en-US" w:eastAsia="zh-CN"/>
        </w:rPr>
        <w:t xml:space="preserve">    </w:t>
      </w:r>
      <w:r>
        <w:rPr>
          <w:rFonts w:hint="eastAsia" w:ascii="宋体" w:hAnsi="宋体" w:eastAsia="宋体" w:cs="宋体"/>
          <w:iCs/>
          <w:color w:val="000000"/>
          <w:sz w:val="21"/>
          <w:szCs w:val="21"/>
          <w:lang w:val="en-US" w:eastAsia="zh-CN"/>
        </w:rPr>
      </w:r>
      <w:r/>
    </w:p>
    <w:p>
      <w:pPr>
        <w:pStyle w:val="785"/>
        <w:numPr>
          <w:ilvl w:val="0"/>
          <w:numId w:val="0"/>
        </w:numPr>
        <w:ind w:firstLine="0"/>
        <w:spacing w:before="0" w:line="400" w:lineRule="exact"/>
        <w:tabs>
          <w:tab w:val="left" w:pos="740" w:leader="none"/>
        </w:tabs>
        <w:rPr>
          <w:rFonts w:hint="eastAsia" w:ascii="宋体" w:hAnsi="宋体" w:eastAsia="宋体" w:cs="宋体"/>
          <w:b w:val="0"/>
          <w:bCs w:val="0"/>
          <w:color w:val="000000"/>
          <w:sz w:val="21"/>
          <w:szCs w:val="21"/>
          <w:u w:val="none"/>
          <w:lang w:val="en-US" w:eastAsia="zh-CN"/>
        </w:rPr>
      </w:pPr>
      <w:r>
        <w:rPr>
          <w:rFonts w:hint="eastAsia" w:ascii="宋体" w:hAnsi="宋体" w:eastAsia="宋体" w:cs="宋体"/>
          <w:iCs/>
          <w:color w:val="00b0f0"/>
          <w:sz w:val="21"/>
          <w:szCs w:val="21"/>
          <w:lang w:val="en-US" w:eastAsia="zh-CN"/>
        </w:rPr>
        <w:t xml:space="preserve">       </w:t>
      </w:r>
      <w:r>
        <w:rPr>
          <w:rFonts w:hint="eastAsia" w:ascii="宋体" w:hAnsi="宋体" w:eastAsia="宋体" w:cs="宋体"/>
          <w:iCs/>
          <w:color w:val="000000"/>
          <w:sz w:val="21"/>
          <w:szCs w:val="21"/>
          <w:lang w:val="en-US" w:eastAsia="zh-CN"/>
        </w:rPr>
        <w:t xml:space="preserve">  </w:t>
      </w:r>
      <w:r>
        <w:rPr>
          <w:rFonts w:ascii="Wingdings" w:hAnsi="Wingdings" w:eastAsia="Wingdings" w:cs="Wingdings"/>
          <w:iCs w:val="0"/>
          <w:color w:val="000000"/>
          <w:sz w:val="21"/>
          <w:szCs w:val="21"/>
        </w:rPr>
        <w:t xml:space="preserve">¨</w:t>
      </w:r>
      <w:r>
        <w:rPr>
          <w:rFonts w:hint="eastAsia" w:ascii="宋体" w:hAnsi="宋体" w:eastAsia="宋体" w:cs="宋体"/>
          <w:iCs w:val="0"/>
          <w:color w:val="000000"/>
          <w:sz w:val="21"/>
          <w:szCs w:val="21"/>
        </w:rPr>
        <w:t xml:space="preserve">否</w:t>
      </w:r>
      <w:r>
        <w:rPr>
          <w:rFonts w:hint="eastAsia" w:ascii="宋体" w:hAnsi="宋体" w:eastAsia="宋体" w:cs="宋体"/>
          <w:b w:val="0"/>
          <w:bCs w:val="0"/>
          <w:color w:val="000000"/>
          <w:sz w:val="21"/>
          <w:szCs w:val="21"/>
          <w:u w:val="none"/>
          <w:lang w:val="en-US" w:eastAsia="zh-CN"/>
        </w:rPr>
      </w:r>
      <w:r/>
    </w:p>
    <w:p>
      <w:pPr>
        <w:pStyle w:val="926"/>
        <w:numPr>
          <w:ilvl w:val="0"/>
          <w:numId w:val="0"/>
        </w:numPr>
        <w:ind w:firstLine="0"/>
        <w:spacing w:before="0" w:line="400" w:lineRule="exact"/>
        <w:rPr>
          <w:rFonts w:hint="eastAsia" w:ascii="宋体" w:hAnsi="宋体" w:eastAsia="宋体" w:cs="宋体"/>
          <w:iCs w:val="0"/>
          <w:color w:val="000000"/>
          <w:sz w:val="21"/>
          <w:szCs w:val="21"/>
          <w:u w:val="none"/>
          <w:lang w:val="en-US" w:eastAsia="zh-CN"/>
        </w:rPr>
      </w:pPr>
      <w:r>
        <w:rPr>
          <w:rFonts w:hint="eastAsia" w:ascii="宋体" w:hAnsi="宋体" w:eastAsia="宋体" w:cs="宋体"/>
          <w:b w:val="0"/>
          <w:bCs w:val="0"/>
          <w:color w:val="000000"/>
          <w:sz w:val="21"/>
          <w:szCs w:val="21"/>
          <w:u w:val="none"/>
          <w:lang w:val="en-US" w:eastAsia="zh-CN"/>
        </w:rPr>
        <w:t xml:space="preserve">          </w:t>
      </w:r>
      <w:r>
        <w:rPr>
          <w:rFonts w:hint="eastAsia" w:ascii="宋体" w:hAnsi="宋体" w:eastAsia="宋体" w:cs="宋体"/>
          <w:b w:val="0"/>
          <w:bCs w:val="0"/>
          <w:color w:val="000000"/>
          <w:sz w:val="21"/>
          <w:szCs w:val="21"/>
          <w:u w:val="none"/>
          <w:lang w:val="en-US" w:eastAsia="zh-CN"/>
        </w:rPr>
        <w:t xml:space="preserve">是否涉及绿色产品：</w:t>
      </w:r>
      <w:r>
        <w:rPr>
          <w:rFonts w:hint="eastAsia" w:ascii="宋体" w:hAnsi="宋体" w:eastAsia="宋体" w:cs="宋体"/>
          <w:iCs w:val="0"/>
          <w:color w:val="000000"/>
          <w:sz w:val="21"/>
          <w:szCs w:val="21"/>
          <w:u w:val="none"/>
          <w:lang w:val="en-US" w:eastAsia="zh-CN"/>
        </w:rPr>
        <w:t xml:space="preserve"> </w:t>
      </w:r>
      <w:r>
        <w:rPr>
          <w:rFonts w:hint="eastAsia" w:ascii="宋体" w:hAnsi="宋体" w:eastAsia="宋体" w:cs="宋体"/>
          <w:iCs w:val="0"/>
          <w:color w:val="000000"/>
          <w:sz w:val="21"/>
          <w:szCs w:val="21"/>
          <w:u w:val="none"/>
          <w:lang w:val="en-US" w:eastAsia="zh-CN"/>
        </w:rPr>
      </w:r>
      <w:r/>
    </w:p>
    <w:p>
      <w:pPr>
        <w:pStyle w:val="926"/>
        <w:ind w:firstLine="420"/>
        <w:rPr>
          <w:rFonts w:hint="eastAsia" w:ascii="宋体" w:hAnsi="宋体" w:eastAsia="宋体" w:cs="宋体"/>
          <w:color w:val="000000"/>
          <w:sz w:val="21"/>
          <w:szCs w:val="21"/>
          <w:u w:val="single"/>
          <w:lang w:val="en-US" w:eastAsia="zh-CN"/>
        </w:rPr>
      </w:pPr>
      <w:r>
        <w:rPr>
          <w:rFonts w:hint="eastAsia" w:ascii="宋体" w:hAnsi="宋体" w:eastAsia="宋体" w:cs="宋体"/>
          <w:iCs w:val="0"/>
          <w:color w:val="000000"/>
          <w:sz w:val="21"/>
          <w:szCs w:val="21"/>
          <w:u w:val="none"/>
          <w:lang w:val="en-US" w:eastAsia="zh-CN"/>
        </w:rPr>
        <w:t xml:space="preserve">     </w:t>
      </w:r>
      <w:r>
        <w:rPr>
          <w:rFonts w:ascii="Wingdings" w:hAnsi="Wingdings" w:eastAsia="Wingdings" w:cs="Wingdings"/>
          <w:iCs w:val="0"/>
          <w:color w:val="000000"/>
          <w:sz w:val="21"/>
          <w:szCs w:val="21"/>
          <w:u w:val="none"/>
        </w:rPr>
        <w:t xml:space="preserve">¨</w:t>
      </w:r>
      <w:r>
        <w:rPr>
          <w:rFonts w:hint="eastAsia" w:ascii="宋体" w:hAnsi="宋体" w:eastAsia="宋体" w:cs="宋体"/>
          <w:iCs w:val="0"/>
          <w:color w:val="000000"/>
          <w:sz w:val="21"/>
          <w:szCs w:val="21"/>
          <w:u w:val="none"/>
        </w:rPr>
        <w:t xml:space="preserve">是</w:t>
      </w:r>
      <w:r>
        <w:rPr>
          <w:rFonts w:hint="eastAsia" w:ascii="宋体" w:hAnsi="宋体" w:eastAsia="宋体" w:cs="宋体"/>
          <w:iCs w:val="0"/>
          <w:color w:val="000000"/>
          <w:sz w:val="21"/>
          <w:szCs w:val="21"/>
          <w:u w:val="none"/>
          <w:lang w:eastAsia="zh-CN"/>
        </w:rPr>
        <w:t xml:space="preserve">，绿色产品政府采购相关政策确定的底级品目名称：</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u w:val="single"/>
          <w:lang w:val="en-US" w:eastAsia="zh-CN"/>
        </w:rPr>
      </w:r>
      <w:r/>
    </w:p>
    <w:p>
      <w:pPr>
        <w:pStyle w:val="785"/>
        <w:numPr>
          <w:ilvl w:val="0"/>
          <w:numId w:val="0"/>
        </w:numPr>
        <w:ind w:firstLine="0"/>
        <w:spacing w:before="0" w:line="400" w:lineRule="exact"/>
        <w:tabs>
          <w:tab w:val="left" w:pos="740" w:leader="none"/>
        </w:tabs>
        <w:rPr>
          <w:rFonts w:hint="eastAsia" w:ascii="宋体" w:hAnsi="宋体" w:eastAsia="宋体" w:cs="宋体"/>
          <w:iCs/>
          <w:color w:val="000000"/>
          <w:sz w:val="21"/>
          <w:szCs w:val="21"/>
          <w:lang w:val="en-US" w:eastAsia="zh-CN"/>
        </w:rPr>
      </w:pPr>
      <w:r>
        <w:rPr>
          <w:rFonts w:hint="eastAsia" w:ascii="宋体" w:hAnsi="宋体" w:eastAsia="宋体" w:cs="宋体"/>
          <w:iCs/>
          <w:color w:val="000000"/>
          <w:sz w:val="21"/>
          <w:szCs w:val="21"/>
          <w:lang w:val="en-US" w:eastAsia="zh-CN"/>
        </w:rPr>
        <w:t xml:space="preserve">                </w:t>
      </w:r>
      <w:r>
        <w:rPr>
          <w:rFonts w:ascii="Wingdings" w:hAnsi="Wingdings" w:eastAsia="Wingdings" w:cs="Wingdings"/>
          <w:iCs/>
          <w:color w:val="000000"/>
          <w:sz w:val="21"/>
          <w:szCs w:val="21"/>
        </w:rPr>
        <w:t xml:space="preserve">¨</w:t>
      </w:r>
      <w:r>
        <w:rPr>
          <w:rFonts w:hint="eastAsia" w:ascii="宋体" w:hAnsi="宋体" w:eastAsia="宋体" w:cs="宋体"/>
          <w:iCs/>
          <w:color w:val="000000"/>
          <w:sz w:val="21"/>
          <w:szCs w:val="21"/>
          <w:lang w:eastAsia="zh-CN"/>
        </w:rPr>
        <w:t xml:space="preserve">强制采购</w:t>
      </w:r>
      <w:r>
        <w:rPr>
          <w:rFonts w:hint="eastAsia" w:ascii="宋体" w:hAnsi="宋体" w:eastAsia="宋体" w:cs="宋体"/>
          <w:iCs/>
          <w:color w:val="000000"/>
          <w:sz w:val="21"/>
          <w:szCs w:val="21"/>
          <w:lang w:val="en-US" w:eastAsia="zh-CN"/>
        </w:rPr>
        <w:t xml:space="preserve">       </w:t>
      </w:r>
      <w:r>
        <w:rPr>
          <w:rFonts w:ascii="Wingdings" w:hAnsi="Wingdings" w:eastAsia="Wingdings" w:cs="Wingdings"/>
          <w:iCs/>
          <w:color w:val="000000"/>
          <w:sz w:val="21"/>
          <w:szCs w:val="21"/>
        </w:rPr>
        <w:t xml:space="preserve">¨</w:t>
      </w:r>
      <w:r>
        <w:rPr>
          <w:rFonts w:hint="eastAsia" w:ascii="宋体" w:hAnsi="宋体" w:eastAsia="宋体" w:cs="宋体"/>
          <w:iCs/>
          <w:color w:val="000000"/>
          <w:sz w:val="21"/>
          <w:szCs w:val="21"/>
          <w:lang w:eastAsia="zh-CN"/>
        </w:rPr>
        <w:t xml:space="preserve">优先采购</w:t>
      </w:r>
      <w:r>
        <w:rPr>
          <w:rFonts w:hint="eastAsia" w:ascii="宋体" w:hAnsi="宋体" w:eastAsia="宋体" w:cs="宋体"/>
          <w:iCs/>
          <w:color w:val="000000"/>
          <w:sz w:val="21"/>
          <w:szCs w:val="21"/>
          <w:lang w:val="en-US" w:eastAsia="zh-CN"/>
        </w:rPr>
        <w:t xml:space="preserve">    </w:t>
      </w:r>
      <w:r>
        <w:rPr>
          <w:rFonts w:hint="eastAsia" w:ascii="宋体" w:hAnsi="宋体" w:eastAsia="宋体" w:cs="宋体"/>
          <w:iCs/>
          <w:color w:val="000000"/>
          <w:sz w:val="21"/>
          <w:szCs w:val="21"/>
          <w:lang w:val="en-US" w:eastAsia="zh-CN"/>
        </w:rPr>
      </w:r>
      <w:r/>
    </w:p>
    <w:p>
      <w:pPr>
        <w:pStyle w:val="926"/>
        <w:ind w:firstLine="420"/>
        <w:rPr>
          <w:rFonts w:hint="eastAsia" w:ascii="宋体" w:hAnsi="宋体" w:eastAsia="宋体" w:cs="宋体"/>
          <w:iCs w:val="0"/>
          <w:color w:val="000000"/>
          <w:sz w:val="21"/>
          <w:szCs w:val="21"/>
          <w:u w:val="none"/>
          <w:lang w:val="en-US" w:eastAsia="zh-CN"/>
        </w:rPr>
      </w:pPr>
      <w:r>
        <w:rPr>
          <w:rFonts w:hint="eastAsia" w:ascii="宋体" w:hAnsi="宋体" w:eastAsia="宋体" w:cs="宋体"/>
          <w:iCs w:val="0"/>
          <w:color w:val="000000"/>
          <w:sz w:val="21"/>
          <w:szCs w:val="21"/>
          <w:u w:val="none"/>
          <w:lang w:val="en-US" w:eastAsia="zh-CN"/>
        </w:rPr>
        <w:t xml:space="preserve">     </w:t>
      </w:r>
      <w:r>
        <w:rPr>
          <w:rFonts w:ascii="Wingdings" w:hAnsi="Wingdings" w:eastAsia="Wingdings" w:cs="Wingdings"/>
          <w:iCs w:val="0"/>
          <w:color w:val="000000"/>
          <w:sz w:val="21"/>
          <w:szCs w:val="21"/>
          <w:u w:val="none"/>
        </w:rPr>
        <w:t xml:space="preserve">¨</w:t>
      </w:r>
      <w:r>
        <w:rPr>
          <w:rFonts w:hint="eastAsia" w:ascii="宋体" w:hAnsi="宋体" w:eastAsia="宋体" w:cs="宋体"/>
          <w:iCs w:val="0"/>
          <w:color w:val="000000"/>
          <w:sz w:val="21"/>
          <w:szCs w:val="21"/>
          <w:u w:val="none"/>
        </w:rPr>
        <w:t xml:space="preserve">否</w:t>
      </w:r>
      <w:r>
        <w:rPr>
          <w:rFonts w:hint="eastAsia" w:ascii="宋体" w:hAnsi="宋体" w:eastAsia="宋体" w:cs="宋体"/>
          <w:iCs w:val="0"/>
          <w:color w:val="000000"/>
          <w:sz w:val="21"/>
          <w:szCs w:val="21"/>
          <w:u w:val="none"/>
          <w:lang w:val="en-US" w:eastAsia="zh-CN"/>
        </w:rPr>
        <w:t xml:space="preserve"> </w:t>
      </w:r>
      <w:r>
        <w:rPr>
          <w:rFonts w:hint="eastAsia" w:ascii="宋体" w:hAnsi="宋体" w:eastAsia="宋体" w:cs="宋体"/>
          <w:iCs w:val="0"/>
          <w:color w:val="000000"/>
          <w:sz w:val="21"/>
          <w:szCs w:val="21"/>
          <w:u w:val="none"/>
          <w:lang w:val="en-US" w:eastAsia="zh-CN"/>
        </w:rPr>
      </w:r>
      <w:r/>
    </w:p>
    <w:p>
      <w:pPr>
        <w:pStyle w:val="926"/>
        <w:ind w:firstLine="420"/>
        <w:rPr>
          <w:rFonts w:hint="eastAsia" w:ascii="宋体" w:hAnsi="宋体" w:eastAsia="宋体" w:cs="宋体"/>
          <w:iCs w:val="0"/>
          <w:color w:val="000000"/>
          <w:sz w:val="21"/>
          <w:szCs w:val="21"/>
          <w:lang w:val="en-US" w:eastAsia="zh-CN"/>
        </w:rPr>
      </w:pP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lang w:val="en" w:eastAsia="zh-CN"/>
        </w:rPr>
        <w:t xml:space="preserve">1</w:t>
      </w:r>
      <w:r>
        <w:rPr>
          <w:rFonts w:hint="eastAsia" w:ascii="宋体" w:hAnsi="宋体" w:eastAsia="宋体" w:cs="宋体"/>
          <w:color w:val="000000"/>
          <w:sz w:val="21"/>
          <w:szCs w:val="21"/>
          <w:lang w:val="en-US" w:eastAsia="zh-CN"/>
        </w:rPr>
        <w:t xml:space="preserve">）涉及商品包装和快递包装的，是否参考</w:t>
      </w:r>
      <w:r>
        <w:rPr>
          <w:rFonts w:hint="eastAsia" w:ascii="宋体" w:hAnsi="宋体" w:eastAsia="宋体" w:cs="宋体"/>
          <w:color w:val="000000"/>
          <w:sz w:val="21"/>
          <w:szCs w:val="21"/>
        </w:rPr>
        <w:t xml:space="preserve">《商品包装政府采购需求标准（试行）</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快递包装政府采购需求标准（试行）》</w:t>
      </w:r>
      <w:r>
        <w:rPr>
          <w:rFonts w:hint="eastAsia" w:ascii="宋体" w:hAnsi="宋体" w:eastAsia="宋体" w:cs="宋体"/>
          <w:color w:val="000000"/>
          <w:sz w:val="21"/>
          <w:szCs w:val="21"/>
          <w:lang w:eastAsia="zh-CN"/>
        </w:rPr>
        <w:t xml:space="preserve">明确产品及相关快递服务的具体包装要求：</w:t>
      </w:r>
      <w:r>
        <w:rPr>
          <w:rFonts w:ascii="Wingdings" w:hAnsi="Wingdings" w:eastAsia="Wingdings" w:cs="Wingdings"/>
          <w:iCs w:val="0"/>
          <w:color w:val="000000"/>
          <w:sz w:val="21"/>
          <w:szCs w:val="21"/>
        </w:rPr>
        <w:t xml:space="preserve">¨</w:t>
      </w:r>
      <w:r>
        <w:rPr>
          <w:rFonts w:hint="eastAsia" w:ascii="宋体" w:hAnsi="宋体" w:eastAsia="宋体" w:cs="宋体"/>
          <w:iCs w:val="0"/>
          <w:color w:val="000000"/>
          <w:sz w:val="21"/>
          <w:szCs w:val="21"/>
        </w:rPr>
        <w:t xml:space="preserve">是</w:t>
      </w:r>
      <w:r>
        <w:rPr>
          <w:rFonts w:ascii="Wingdings" w:hAnsi="Wingdings" w:eastAsia="Wingdings" w:cs="Wingdings"/>
          <w:iCs w:val="0"/>
          <w:color w:val="000000"/>
          <w:sz w:val="21"/>
          <w:szCs w:val="21"/>
        </w:rPr>
        <w:t xml:space="preserve">¨</w:t>
      </w:r>
      <w:r>
        <w:rPr>
          <w:rFonts w:hint="eastAsia" w:ascii="宋体" w:hAnsi="宋体" w:eastAsia="宋体" w:cs="宋体"/>
          <w:iCs w:val="0"/>
          <w:color w:val="000000"/>
          <w:sz w:val="21"/>
          <w:szCs w:val="21"/>
        </w:rPr>
        <w:t xml:space="preserve">否</w:t>
      </w:r>
      <w:r>
        <w:rPr>
          <w:rFonts w:ascii="Wingdings" w:hAnsi="Wingdings" w:eastAsia="Wingdings" w:cs="Wingdings"/>
          <w:iCs w:val="0"/>
          <w:color w:val="000000"/>
          <w:sz w:val="21"/>
          <w:szCs w:val="21"/>
        </w:rPr>
        <w:t xml:space="preserve">¨</w:t>
      </w:r>
      <w:r>
        <w:rPr>
          <w:rFonts w:hint="eastAsia" w:ascii="宋体" w:hAnsi="宋体" w:eastAsia="宋体" w:cs="宋体"/>
          <w:iCs w:val="0"/>
          <w:color w:val="000000"/>
          <w:sz w:val="21"/>
          <w:szCs w:val="21"/>
          <w:lang w:eastAsia="zh-CN"/>
        </w:rPr>
        <w:t xml:space="preserve">不涉及</w:t>
      </w:r>
      <w:r>
        <w:rPr>
          <w:rFonts w:hint="eastAsia" w:ascii="宋体" w:hAnsi="宋体" w:eastAsia="宋体" w:cs="宋体"/>
          <w:iCs w:val="0"/>
          <w:color w:val="000000"/>
          <w:sz w:val="21"/>
          <w:szCs w:val="21"/>
          <w:lang w:val="en-US" w:eastAsia="zh-CN"/>
        </w:rPr>
      </w:r>
      <w:r/>
    </w:p>
    <w:p>
      <w:pPr>
        <w:pStyle w:val="785"/>
        <w:numPr>
          <w:ilvl w:val="0"/>
          <w:numId w:val="6"/>
        </w:numPr>
        <w:ind w:firstLine="422"/>
        <w:spacing w:before="0" w:line="4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合同金额</w:t>
      </w:r>
      <w:r>
        <w:rPr>
          <w:rFonts w:hint="eastAsia" w:ascii="宋体" w:hAnsi="宋体" w:eastAsia="宋体" w:cs="宋体"/>
          <w:b/>
          <w:sz w:val="21"/>
          <w:szCs w:val="21"/>
          <w:highlight w:val="none"/>
        </w:rPr>
      </w:r>
      <w:r/>
    </w:p>
    <w:p>
      <w:pPr>
        <w:pStyle w:val="785"/>
        <w:ind w:firstLine="420"/>
        <w:spacing w:before="0" w:line="400" w:lineRule="exact"/>
        <w:rPr>
          <w:rFonts w:hint="eastAsia" w:ascii="宋体" w:hAnsi="宋体" w:eastAsia="宋体" w:cs="宋体"/>
          <w:sz w:val="21"/>
          <w:szCs w:val="21"/>
        </w:rPr>
      </w:pPr>
      <w:r>
        <w:rPr>
          <w:rFonts w:hint="eastAsia" w:ascii="宋体" w:hAnsi="宋体" w:eastAsia="宋体" w:cs="宋体"/>
          <w:sz w:val="21"/>
          <w:szCs w:val="21"/>
        </w:rPr>
        <w:t xml:space="preserve">（1）合同金额小写：</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r>
      <w:r/>
    </w:p>
    <w:p>
      <w:pPr>
        <w:pStyle w:val="785"/>
        <w:ind w:left="0" w:firstLine="0"/>
        <w:spacing w:before="0"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大写：</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lang w:val="en-US" w:eastAsia="zh-CN"/>
        </w:rPr>
      </w:r>
      <w:r/>
    </w:p>
    <w:p>
      <w:pPr>
        <w:pStyle w:val="785"/>
        <w:numPr>
          <w:ilvl w:val="0"/>
          <w:numId w:val="0"/>
        </w:numPr>
        <w:ind w:firstLine="0"/>
        <w:spacing w:before="0" w:line="400" w:lineRule="exact"/>
        <w:rPr>
          <w:rFonts w:hint="eastAsia" w:ascii="宋体" w:hAnsi="宋体" w:eastAsia="宋体" w:cs="宋体"/>
          <w:sz w:val="21"/>
          <w:szCs w:val="21"/>
        </w:rPr>
      </w:pPr>
      <w:r>
        <w:rPr>
          <w:rFonts w:hint="eastAsia" w:ascii="宋体" w:hAnsi="宋体" w:eastAsia="宋体" w:cs="宋体"/>
          <w:sz w:val="21"/>
          <w:szCs w:val="21"/>
          <w:lang w:val="en-US" w:eastAsia="zh-CN"/>
        </w:rPr>
        <w:t xml:space="preserve">    </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2</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合同定价方式</w:t>
      </w:r>
      <w:r>
        <w:rPr>
          <w:rFonts w:hint="eastAsia" w:ascii="宋体" w:hAnsi="宋体" w:eastAsia="宋体" w:cs="宋体"/>
          <w:sz w:val="21"/>
          <w:szCs w:val="21"/>
          <w:lang w:eastAsia="zh-CN"/>
        </w:rPr>
        <w:t xml:space="preserve">（采用组合定价方式的，可以勾选多项）</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785"/>
        <w:ind w:firstLine="420"/>
        <w:spacing w:before="0" w:line="400" w:lineRule="exact"/>
        <w:rPr>
          <w:rFonts w:hint="eastAsia" w:ascii="宋体" w:hAnsi="宋体" w:eastAsia="宋体" w:cs="宋体"/>
          <w:color w:val="000000"/>
          <w:sz w:val="21"/>
          <w:szCs w:val="21"/>
          <w:lang w:eastAsia="zh-CN"/>
        </w:rPr>
      </w:pPr>
      <w:r>
        <w:rPr>
          <w:rFonts w:hint="eastAsia" w:ascii="宋体" w:hAnsi="宋体" w:eastAsia="宋体" w:cs="宋体"/>
          <w:iCs/>
          <w:color w:val="ff0000"/>
          <w:sz w:val="21"/>
          <w:szCs w:val="21"/>
          <w:lang w:val="en-US" w:eastAsia="zh-CN"/>
        </w:rPr>
        <w:t xml:space="preserve"> </w:t>
      </w:r>
      <w:r>
        <w:rPr>
          <w:rFonts w:hint="eastAsia" w:ascii="宋体" w:hAnsi="宋体" w:eastAsia="宋体" w:cs="宋体"/>
          <w:iCs/>
          <w:color w:val="000000"/>
          <w:sz w:val="21"/>
          <w:szCs w:val="21"/>
          <w:lang w:val="en-US" w:eastAsia="zh-CN"/>
        </w:rPr>
        <w:t xml:space="preserve"> </w:t>
      </w:r>
      <w:r>
        <w:rPr>
          <w:rFonts w:ascii="Wingdings" w:hAnsi="Wingdings" w:eastAsia="Wingdings" w:cs="Wingdings"/>
          <w:iCs/>
          <w:color w:val="000000"/>
          <w:sz w:val="21"/>
          <w:szCs w:val="21"/>
        </w:rPr>
        <w:t xml:space="preserve">¨</w:t>
      </w:r>
      <w:r>
        <w:rPr>
          <w:rFonts w:hint="eastAsia" w:ascii="宋体" w:hAnsi="宋体" w:eastAsia="宋体" w:cs="宋体"/>
          <w:iCs/>
          <w:color w:val="000000"/>
          <w:sz w:val="21"/>
          <w:szCs w:val="21"/>
        </w:rPr>
        <w:t xml:space="preserve">固定总价 </w:t>
      </w:r>
      <w:r>
        <w:rPr>
          <w:rFonts w:ascii="Wingdings" w:hAnsi="Wingdings" w:eastAsia="Wingdings" w:cs="Wingdings"/>
          <w:iCs/>
          <w:color w:val="000000"/>
          <w:sz w:val="21"/>
          <w:szCs w:val="21"/>
        </w:rPr>
        <w:t xml:space="preserve">¨</w:t>
      </w:r>
      <w:r>
        <w:rPr>
          <w:rFonts w:hint="eastAsia" w:ascii="宋体" w:hAnsi="宋体" w:eastAsia="宋体" w:cs="宋体"/>
          <w:iCs/>
          <w:color w:val="000000"/>
          <w:sz w:val="21"/>
          <w:szCs w:val="21"/>
        </w:rPr>
        <w:t xml:space="preserve">固定单价</w:t>
      </w:r>
      <w:r>
        <w:rPr>
          <w:rFonts w:hint="eastAsia" w:ascii="宋体" w:hAnsi="宋体" w:eastAsia="宋体" w:cs="宋体"/>
          <w:iCs/>
          <w:color w:val="000000"/>
          <w:sz w:val="21"/>
          <w:szCs w:val="21"/>
          <w:lang w:val="en-US" w:eastAsia="zh-CN"/>
        </w:rPr>
        <w:t xml:space="preserve"> </w:t>
      </w:r>
      <w:r>
        <w:rPr>
          <w:rFonts w:ascii="Wingdings" w:hAnsi="Wingdings" w:eastAsia="Wingdings" w:cs="Wingdings"/>
          <w:iCs/>
          <w:color w:val="000000"/>
          <w:sz w:val="21"/>
          <w:szCs w:val="21"/>
        </w:rPr>
        <w:t xml:space="preserve">þ</w:t>
      </w:r>
      <w:r>
        <w:rPr>
          <w:rFonts w:hint="eastAsia" w:ascii="宋体" w:hAnsi="宋体" w:eastAsia="宋体" w:cs="宋体"/>
          <w:iCs/>
          <w:color w:val="000000"/>
          <w:sz w:val="21"/>
          <w:szCs w:val="21"/>
          <w:lang w:eastAsia="zh-CN"/>
        </w:rPr>
        <w:t xml:space="preserve">固定费率</w:t>
      </w:r>
      <w:r>
        <w:rPr>
          <w:rFonts w:hint="eastAsia" w:ascii="宋体" w:hAnsi="宋体" w:eastAsia="宋体" w:cs="宋体"/>
          <w:iCs/>
          <w:color w:val="000000"/>
          <w:sz w:val="21"/>
          <w:szCs w:val="21"/>
        </w:rPr>
        <w:t xml:space="preserve"> </w:t>
      </w:r>
      <w:r>
        <w:rPr>
          <w:rFonts w:ascii="Wingdings" w:hAnsi="Wingdings" w:eastAsia="Wingdings" w:cs="Wingdings"/>
          <w:iCs/>
          <w:color w:val="000000"/>
          <w:sz w:val="21"/>
          <w:szCs w:val="21"/>
        </w:rPr>
        <w:t xml:space="preserve">¨</w:t>
      </w:r>
      <w:r>
        <w:rPr>
          <w:rFonts w:hint="eastAsia" w:ascii="宋体" w:hAnsi="宋体" w:eastAsia="宋体" w:cs="宋体"/>
          <w:iCs/>
          <w:color w:val="000000"/>
          <w:sz w:val="21"/>
          <w:szCs w:val="21"/>
        </w:rPr>
        <w:t xml:space="preserve">成本补偿 </w:t>
      </w:r>
      <w:r>
        <w:rPr>
          <w:rFonts w:ascii="Wingdings" w:hAnsi="Wingdings" w:eastAsia="Wingdings" w:cs="Wingdings"/>
          <w:iCs/>
          <w:color w:val="000000"/>
          <w:sz w:val="21"/>
          <w:szCs w:val="21"/>
        </w:rPr>
        <w:t xml:space="preserve">¨</w:t>
      </w:r>
      <w:r>
        <w:rPr>
          <w:rFonts w:hint="eastAsia" w:ascii="宋体" w:hAnsi="宋体" w:eastAsia="宋体" w:cs="宋体"/>
          <w:iCs/>
          <w:color w:val="000000"/>
          <w:sz w:val="21"/>
          <w:szCs w:val="21"/>
        </w:rPr>
        <w:t xml:space="preserve">绩效激励</w:t>
      </w:r>
      <w:r>
        <w:rPr>
          <w:rFonts w:hint="eastAsia" w:ascii="宋体" w:hAnsi="宋体" w:eastAsia="宋体" w:cs="宋体"/>
          <w:iCs/>
          <w:color w:val="000000"/>
          <w:sz w:val="21"/>
          <w:szCs w:val="21"/>
          <w:lang w:val="en-US" w:eastAsia="zh-CN"/>
        </w:rPr>
        <w:t xml:space="preserve"> </w:t>
      </w:r>
      <w:r>
        <w:rPr>
          <w:rFonts w:ascii="Wingdings" w:hAnsi="Wingdings" w:eastAsia="Wingdings" w:cs="Wingdings"/>
          <w:iCs/>
          <w:color w:val="000000"/>
          <w:sz w:val="21"/>
          <w:szCs w:val="21"/>
        </w:rPr>
        <w:t xml:space="preserve">¨</w:t>
      </w:r>
      <w:r>
        <w:rPr>
          <w:rFonts w:hint="eastAsia" w:ascii="宋体" w:hAnsi="宋体" w:eastAsia="宋体" w:cs="宋体"/>
          <w:iCs/>
          <w:color w:val="000000"/>
          <w:sz w:val="21"/>
          <w:szCs w:val="21"/>
          <w:lang w:eastAsia="zh-CN"/>
        </w:rPr>
        <w:t xml:space="preserve">其他</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lang w:eastAsia="zh-CN"/>
        </w:rPr>
      </w:r>
      <w:r/>
    </w:p>
    <w:p>
      <w:pPr>
        <w:pStyle w:val="885"/>
        <w:numPr>
          <w:ilvl w:val="0"/>
          <w:numId w:val="0"/>
        </w:numPr>
        <w:spacing w:line="400" w:lineRule="exact"/>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3</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付款方式（按项目实际勾选填写）：</w:t>
      </w:r>
      <w:r>
        <w:rPr>
          <w:rFonts w:hint="eastAsia" w:ascii="宋体" w:hAnsi="宋体" w:eastAsia="宋体" w:cs="宋体"/>
          <w:sz w:val="21"/>
          <w:szCs w:val="21"/>
        </w:rPr>
      </w:r>
      <w:r/>
    </w:p>
    <w:p>
      <w:pPr>
        <w:pStyle w:val="885"/>
        <w:numPr>
          <w:ilvl w:val="0"/>
          <w:numId w:val="0"/>
        </w:numPr>
        <w:spacing w:line="400" w:lineRule="exact"/>
        <w:rPr>
          <w:rFonts w:hint="eastAsia" w:ascii="宋体" w:hAnsi="宋体" w:eastAsia="宋体" w:cs="宋体"/>
          <w:sz w:val="21"/>
          <w:szCs w:val="21"/>
          <w:u w:val="single"/>
        </w:rPr>
      </w:pPr>
      <w:r>
        <w:rPr>
          <w:rFonts w:ascii="Wingdings" w:hAnsi="Wingdings" w:eastAsia="Wingdings" w:cs="Wingdings"/>
          <w:sz w:val="21"/>
          <w:szCs w:val="21"/>
        </w:rPr>
        <w:t xml:space="preserve">¨</w:t>
      </w:r>
      <w:r>
        <w:rPr>
          <w:rFonts w:hint="eastAsia" w:ascii="宋体" w:hAnsi="宋体" w:eastAsia="宋体" w:cs="宋体"/>
          <w:sz w:val="21"/>
          <w:szCs w:val="21"/>
        </w:rPr>
        <w:t xml:space="preserve">全额付款：</w:t>
      </w:r>
      <w:r>
        <w:rPr>
          <w:rFonts w:hint="eastAsia" w:ascii="宋体" w:hAnsi="宋体" w:eastAsia="宋体" w:cs="宋体"/>
          <w:sz w:val="21"/>
          <w:szCs w:val="21"/>
          <w:u w:val="single"/>
        </w:rPr>
        <w:t xml:space="preserve">                       </w:t>
      </w:r>
      <w:r>
        <w:rPr>
          <w:rFonts w:hint="eastAsia" w:ascii="宋体" w:hAnsi="宋体" w:eastAsia="宋体" w:cs="宋体"/>
          <w:sz w:val="21"/>
          <w:szCs w:val="21"/>
          <w:u w:val="single"/>
        </w:rPr>
      </w:r>
      <w:r/>
    </w:p>
    <w:p>
      <w:pPr>
        <w:pStyle w:val="849"/>
        <w:ind w:firstLine="420"/>
        <w:jc w:val="both"/>
        <w:keepLines w:val="0"/>
        <w:keepNext w:val="0"/>
        <w:pageBreakBefore w:val="0"/>
        <w:spacing w:before="0" w:beforeAutospacing="0" w:after="0" w:afterAutospacing="0" w:line="440" w:lineRule="exact"/>
        <w:widowControl/>
        <w:rPr>
          <w:rFonts w:hint="eastAsia" w:ascii="宋体" w:hAnsi="宋体" w:eastAsia="宋体" w:cs="宋体"/>
          <w:color w:val="000000"/>
          <w:sz w:val="21"/>
          <w:szCs w:val="21"/>
        </w:rPr>
      </w:pPr>
      <w:r>
        <w:rPr>
          <w:rFonts w:ascii="Wingdings" w:hAnsi="Wingdings" w:eastAsia="Wingdings" w:cs="Wingdings"/>
          <w:color w:val="000000"/>
          <w:sz w:val="21"/>
          <w:szCs w:val="21"/>
        </w:rPr>
        <w:t xml:space="preserve">þ</w:t>
      </w:r>
      <w:r>
        <w:rPr>
          <w:rFonts w:hint="eastAsia" w:ascii="宋体" w:hAnsi="宋体" w:eastAsia="宋体" w:cs="宋体"/>
          <w:color w:val="000000"/>
          <w:sz w:val="21"/>
          <w:szCs w:val="21"/>
        </w:rPr>
        <w:t xml:space="preserve">分期付款：</w:t>
      </w:r>
      <w:r>
        <w:rPr>
          <w:rFonts w:hint="eastAsia" w:ascii="宋体" w:hAnsi="宋体" w:eastAsia="宋体" w:cs="宋体"/>
          <w:color w:val="000000"/>
          <w:sz w:val="21"/>
          <w:szCs w:val="21"/>
        </w:rPr>
      </w:r>
      <w:r/>
    </w:p>
    <w:p>
      <w:pPr>
        <w:pStyle w:val="785"/>
        <w:ind w:firstLine="420"/>
        <w:jc w:val="both"/>
        <w:keepLines w:val="0"/>
        <w:keepNext w:val="0"/>
        <w:pageBreakBefore w:val="0"/>
        <w:spacing w:line="420" w:lineRule="exact"/>
        <w:widowControl w:val="off"/>
        <w:rPr>
          <w:rFonts w:hint="eastAsia" w:ascii="宋体" w:hAnsi="宋体" w:eastAsia="宋体" w:cs="宋体"/>
          <w:b w:val="0"/>
          <w:bCs w:val="0"/>
          <w:sz w:val="21"/>
          <w:szCs w:val="21"/>
          <w:u w:val="single"/>
          <w:lang w:val="en-US" w:eastAsia="zh-CN"/>
        </w:rPr>
      </w:pPr>
      <w:r>
        <w:rPr>
          <w:rFonts w:hint="eastAsia" w:ascii="宋体" w:hAnsi="宋体" w:eastAsia="宋体" w:cs="宋体"/>
          <w:color w:val="000000"/>
          <w:sz w:val="21"/>
          <w:szCs w:val="21"/>
        </w:rPr>
        <w:t xml:space="preserve">预付款支付时间：</w:t>
      </w:r>
      <w:r>
        <w:rPr>
          <w:rFonts w:hint="eastAsia" w:ascii="宋体" w:hAnsi="宋体" w:eastAsia="宋体" w:cs="宋体"/>
          <w:b w:val="0"/>
          <w:bCs w:val="0"/>
          <w:sz w:val="21"/>
          <w:szCs w:val="21"/>
          <w:u w:val="single"/>
          <w:lang w:val="en-US" w:eastAsia="zh-CN"/>
        </w:rPr>
        <w:t xml:space="preserve">合同签订后，采购人在收到预付款发票后10个工作日内，预付款支付比例：合同金额的30%。</w:t>
      </w:r>
      <w:r>
        <w:rPr>
          <w:rFonts w:hint="eastAsia" w:ascii="宋体" w:hAnsi="宋体" w:eastAsia="宋体" w:cs="宋体"/>
          <w:b w:val="0"/>
          <w:bCs w:val="0"/>
          <w:sz w:val="21"/>
          <w:szCs w:val="21"/>
          <w:u w:val="single"/>
          <w:lang w:val="en-US" w:eastAsia="zh-CN"/>
        </w:rPr>
      </w:r>
      <w:r/>
    </w:p>
    <w:p>
      <w:pPr>
        <w:pStyle w:val="785"/>
        <w:ind w:firstLine="420"/>
        <w:jc w:val="both"/>
        <w:keepLines w:val="0"/>
        <w:keepNext w:val="0"/>
        <w:pageBreakBefore w:val="0"/>
        <w:spacing w:line="420" w:lineRule="exact"/>
        <w:widowControl w:val="off"/>
        <w:rPr>
          <w:rFonts w:hint="eastAsia" w:ascii="宋体" w:hAnsi="宋体" w:eastAsia="宋体" w:cs="宋体"/>
          <w:b/>
          <w:bCs/>
          <w:color w:val="000000"/>
          <w:sz w:val="21"/>
          <w:szCs w:val="21"/>
          <w:highlight w:val="none"/>
          <w:u w:val="single"/>
        </w:rPr>
      </w:pPr>
      <w:r>
        <w:rPr>
          <w:rFonts w:hint="eastAsia" w:ascii="宋体" w:hAnsi="宋体" w:eastAsia="宋体" w:cs="宋体"/>
          <w:b w:val="0"/>
          <w:bCs w:val="0"/>
          <w:sz w:val="21"/>
          <w:szCs w:val="21"/>
          <w:u w:val="single"/>
          <w:lang w:val="en-US" w:eastAsia="zh-CN"/>
        </w:rPr>
        <w:t xml:space="preserve">食材配送次月，经采购人核对配送食材数量及价格，扣除考核扣款后15日内一次性付清（以上付款均无息）。注：在签订合同时，中标人明确表示无需预付款或者主动要求降低预付款比例的，采购人可不适用前述预付款规定。</w:t>
      </w:r>
      <w:r>
        <w:rPr>
          <w:rFonts w:hint="eastAsia" w:ascii="宋体" w:hAnsi="宋体" w:eastAsia="宋体" w:cs="宋体"/>
          <w:b/>
          <w:bCs/>
          <w:color w:val="000000"/>
          <w:sz w:val="21"/>
          <w:szCs w:val="21"/>
          <w:highlight w:val="none"/>
          <w:u w:val="single"/>
        </w:rPr>
      </w:r>
      <w:r/>
    </w:p>
    <w:p>
      <w:pPr>
        <w:pStyle w:val="785"/>
        <w:ind w:firstLine="420"/>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8.2当采购数量与实际使用数量不一致时，乙方应根据实际使用量供货，合同的最终结算金额按实际使用量乘以成交单价进行计算。</w:t>
      </w:r>
      <w:r>
        <w:rPr>
          <w:rFonts w:hint="eastAsia" w:ascii="宋体" w:hAnsi="宋体" w:eastAsia="宋体" w:cs="宋体"/>
          <w:sz w:val="21"/>
          <w:szCs w:val="21"/>
        </w:rPr>
      </w:r>
      <w:r/>
    </w:p>
    <w:p>
      <w:pPr>
        <w:pStyle w:val="785"/>
        <w:ind w:firstLine="630"/>
        <w:spacing w:before="0" w:line="400" w:lineRule="exact"/>
        <w:rPr>
          <w:rFonts w:hint="eastAsia" w:ascii="宋体" w:hAnsi="宋体" w:eastAsia="宋体" w:cs="宋体"/>
          <w:sz w:val="21"/>
          <w:szCs w:val="21"/>
          <w:u w:val="single"/>
        </w:rPr>
      </w:pPr>
      <w:r>
        <w:rPr>
          <w:rFonts w:ascii="Wingdings" w:hAnsi="Wingdings" w:eastAsia="Wingdings" w:cs="Wingdings"/>
          <w:sz w:val="21"/>
          <w:szCs w:val="21"/>
        </w:rPr>
        <w:t xml:space="preserve">¨</w:t>
      </w:r>
      <w:r>
        <w:rPr>
          <w:rFonts w:hint="eastAsia" w:ascii="宋体" w:hAnsi="宋体" w:eastAsia="宋体" w:cs="宋体"/>
          <w:sz w:val="21"/>
          <w:szCs w:val="21"/>
        </w:rPr>
        <w:t xml:space="preserve">成本补偿：</w:t>
      </w:r>
      <w:r>
        <w:rPr>
          <w:rFonts w:hint="eastAsia" w:ascii="宋体" w:hAnsi="宋体" w:eastAsia="宋体" w:cs="宋体"/>
          <w:sz w:val="21"/>
          <w:szCs w:val="21"/>
          <w:u w:val="single"/>
        </w:rPr>
        <w:t xml:space="preserve">      （应明确按照成本补偿方式的支付方式和支付条件）   </w:t>
      </w:r>
      <w:r>
        <w:rPr>
          <w:rFonts w:hint="eastAsia" w:ascii="宋体" w:hAnsi="宋体" w:eastAsia="宋体" w:cs="宋体"/>
          <w:sz w:val="21"/>
          <w:szCs w:val="21"/>
          <w:u w:val="single"/>
        </w:rPr>
      </w:r>
      <w:r/>
    </w:p>
    <w:p>
      <w:pPr>
        <w:pStyle w:val="785"/>
        <w:ind w:firstLine="630"/>
        <w:spacing w:before="0" w:line="400" w:lineRule="exact"/>
        <w:rPr>
          <w:rFonts w:hint="eastAsia" w:ascii="宋体" w:hAnsi="宋体" w:eastAsia="宋体" w:cs="宋体"/>
          <w:sz w:val="21"/>
          <w:szCs w:val="21"/>
        </w:rPr>
      </w:pPr>
      <w:r>
        <w:rPr>
          <w:rFonts w:ascii="Wingdings" w:hAnsi="Wingdings" w:eastAsia="Wingdings" w:cs="Wingdings"/>
          <w:sz w:val="21"/>
          <w:szCs w:val="21"/>
        </w:rPr>
        <w:t xml:space="preserve">¨</w:t>
      </w:r>
      <w:r>
        <w:rPr>
          <w:rFonts w:hint="eastAsia" w:ascii="宋体" w:hAnsi="宋体" w:eastAsia="宋体" w:cs="宋体"/>
          <w:sz w:val="21"/>
          <w:szCs w:val="21"/>
        </w:rPr>
        <w:t xml:space="preserve">绩效激励：</w:t>
      </w:r>
      <w:r>
        <w:rPr>
          <w:rFonts w:hint="eastAsia" w:ascii="宋体" w:hAnsi="宋体" w:eastAsia="宋体" w:cs="宋体"/>
          <w:sz w:val="21"/>
          <w:szCs w:val="21"/>
          <w:u w:val="single"/>
        </w:rPr>
        <w:t xml:space="preserve">      （应明确按照绩效激励方式的支付方式和支付条件）   </w:t>
      </w:r>
      <w:r>
        <w:rPr>
          <w:rFonts w:hint="eastAsia" w:ascii="宋体" w:hAnsi="宋体" w:eastAsia="宋体" w:cs="宋体"/>
          <w:sz w:val="21"/>
          <w:szCs w:val="21"/>
        </w:rPr>
      </w:r>
      <w:r/>
    </w:p>
    <w:p>
      <w:pPr>
        <w:pStyle w:val="785"/>
        <w:numPr>
          <w:ilvl w:val="0"/>
          <w:numId w:val="6"/>
        </w:numPr>
        <w:ind w:firstLine="422"/>
        <w:spacing w:before="0" w:line="400" w:lineRule="exact"/>
        <w:rPr>
          <w:rFonts w:hint="eastAsia" w:ascii="宋体" w:hAnsi="宋体" w:eastAsia="宋体" w:cs="宋体"/>
          <w:b/>
          <w:bCs w:val="0"/>
          <w:sz w:val="21"/>
          <w:szCs w:val="21"/>
          <w:highlight w:val="none"/>
          <w:u w:val="single"/>
        </w:rPr>
      </w:pPr>
      <w:r>
        <w:rPr>
          <w:rFonts w:hint="eastAsia" w:ascii="宋体" w:hAnsi="宋体" w:eastAsia="宋体" w:cs="宋体"/>
          <w:b/>
          <w:bCs w:val="0"/>
          <w:sz w:val="21"/>
          <w:szCs w:val="21"/>
          <w:highlight w:val="none"/>
        </w:rPr>
        <w:t xml:space="preserve">合同履行</w:t>
      </w:r>
      <w:r>
        <w:rPr>
          <w:rFonts w:hint="eastAsia" w:ascii="宋体" w:hAnsi="宋体" w:eastAsia="宋体" w:cs="宋体"/>
          <w:b/>
          <w:bCs w:val="0"/>
          <w:sz w:val="21"/>
          <w:szCs w:val="21"/>
          <w:highlight w:val="none"/>
          <w:u w:val="single"/>
        </w:rPr>
      </w:r>
      <w:r/>
    </w:p>
    <w:p>
      <w:pPr>
        <w:pStyle w:val="785"/>
        <w:ind w:firstLine="420"/>
        <w:spacing w:before="0" w:line="400" w:lineRule="exact"/>
        <w:rPr>
          <w:rFonts w:hint="eastAsia" w:ascii="宋体" w:hAnsi="宋体" w:eastAsia="宋体" w:cs="宋体"/>
          <w:sz w:val="21"/>
          <w:szCs w:val="21"/>
        </w:rPr>
      </w:pPr>
      <w:r>
        <w:rPr>
          <w:rFonts w:hint="eastAsia" w:ascii="宋体" w:hAnsi="宋体" w:eastAsia="宋体" w:cs="宋体"/>
          <w:sz w:val="21"/>
          <w:szCs w:val="21"/>
        </w:rPr>
        <w:t xml:space="preserve">（1）起始日期：</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日，完成日期：</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日。</w:t>
      </w:r>
      <w:r>
        <w:rPr>
          <w:rFonts w:hint="eastAsia" w:ascii="宋体" w:hAnsi="宋体" w:eastAsia="宋体" w:cs="宋体"/>
          <w:sz w:val="21"/>
          <w:szCs w:val="21"/>
        </w:rPr>
      </w:r>
      <w:r/>
    </w:p>
    <w:p>
      <w:pPr>
        <w:pStyle w:val="785"/>
        <w:ind w:firstLine="420"/>
        <w:spacing w:before="0" w:line="400" w:lineRule="exact"/>
        <w:rPr>
          <w:rFonts w:hint="eastAsia" w:ascii="宋体" w:hAnsi="宋体" w:eastAsia="宋体" w:cs="宋体"/>
          <w:sz w:val="21"/>
          <w:szCs w:val="21"/>
          <w:u w:val="single"/>
        </w:rPr>
      </w:pPr>
      <w:r>
        <w:rPr>
          <w:rFonts w:hint="eastAsia" w:ascii="宋体" w:hAnsi="宋体" w:eastAsia="宋体" w:cs="宋体"/>
          <w:sz w:val="21"/>
          <w:szCs w:val="21"/>
        </w:rPr>
        <w:t xml:space="preserve">（2）</w:t>
      </w:r>
      <w:r>
        <w:rPr>
          <w:rFonts w:hint="eastAsia" w:ascii="宋体" w:hAnsi="宋体" w:eastAsia="宋体" w:cs="宋体"/>
          <w:sz w:val="21"/>
          <w:szCs w:val="21"/>
          <w:lang w:eastAsia="zh-CN"/>
        </w:rPr>
        <w:t xml:space="preserve">履约</w:t>
      </w:r>
      <w:r>
        <w:rPr>
          <w:rFonts w:hint="eastAsia" w:ascii="宋体" w:hAnsi="宋体" w:eastAsia="宋体" w:cs="宋体"/>
          <w:sz w:val="21"/>
          <w:szCs w:val="21"/>
        </w:rPr>
        <w:t xml:space="preserve">地点</w:t>
      </w:r>
      <w:r>
        <w:rPr>
          <w:rFonts w:hint="eastAsia" w:ascii="宋体" w:hAnsi="宋体" w:eastAsia="宋体" w:cs="宋体"/>
          <w:b w:val="0"/>
          <w:bCs/>
          <w:sz w:val="21"/>
          <w:szCs w:val="21"/>
        </w:rPr>
        <w:t xml:space="preserve">：</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eastAsia="zh-CN"/>
        </w:rPr>
        <w:t xml:space="preserve">阜宁县</w:t>
      </w:r>
      <w:r>
        <w:rPr>
          <w:rFonts w:hint="eastAsia" w:ascii="宋体" w:hAnsi="宋体" w:eastAsia="宋体" w:cs="宋体"/>
          <w:sz w:val="21"/>
          <w:szCs w:val="21"/>
          <w:u w:val="single"/>
          <w:lang w:val="en-US" w:eastAsia="zh-CN"/>
        </w:rPr>
        <w:t xml:space="preserve">境内</w:t>
      </w:r>
      <w:r>
        <w:rPr>
          <w:rFonts w:hint="eastAsia" w:ascii="宋体" w:hAnsi="宋体" w:eastAsia="宋体" w:cs="宋体"/>
          <w:sz w:val="21"/>
          <w:szCs w:val="21"/>
          <w:u w:val="single"/>
        </w:rPr>
        <w:t xml:space="preserve">  </w:t>
      </w:r>
      <w:r>
        <w:rPr>
          <w:rFonts w:hint="eastAsia" w:ascii="宋体" w:hAnsi="宋体" w:eastAsia="宋体" w:cs="宋体"/>
          <w:sz w:val="21"/>
          <w:szCs w:val="21"/>
          <w:u w:val="single"/>
        </w:rPr>
      </w:r>
      <w:r/>
    </w:p>
    <w:p>
      <w:pPr>
        <w:pStyle w:val="785"/>
        <w:ind w:firstLine="420"/>
        <w:spacing w:before="0" w:line="400" w:lineRule="exact"/>
        <w:rPr>
          <w:rFonts w:hint="eastAsia" w:ascii="宋体" w:hAnsi="宋体" w:eastAsia="宋体" w:cs="宋体"/>
          <w:sz w:val="21"/>
          <w:szCs w:val="21"/>
          <w:lang w:eastAsia="zh-CN"/>
        </w:rPr>
      </w:pPr>
      <w:r>
        <w:rPr>
          <w:rFonts w:hint="eastAsia" w:ascii="宋体" w:hAnsi="宋体" w:eastAsia="宋体" w:cs="宋体"/>
          <w:bCs/>
          <w:sz w:val="21"/>
          <w:szCs w:val="21"/>
        </w:rPr>
        <w:t xml:space="preserve">（3）履约担保：</w:t>
      </w:r>
      <w:r>
        <w:rPr>
          <w:rFonts w:hint="eastAsia" w:ascii="宋体" w:hAnsi="宋体" w:eastAsia="宋体" w:cs="宋体"/>
          <w:sz w:val="21"/>
          <w:szCs w:val="21"/>
          <w:lang w:val="en-US" w:eastAsia="zh-CN"/>
        </w:rPr>
        <w:t xml:space="preserve">是否收取履约保证金：</w:t>
      </w:r>
      <w:r>
        <w:rPr>
          <w:rFonts w:ascii="Wingdings" w:hAnsi="Wingdings" w:eastAsia="Wingdings" w:cs="Wingdings"/>
          <w:sz w:val="21"/>
          <w:szCs w:val="21"/>
        </w:rPr>
        <w:t xml:space="preserve">þ</w:t>
      </w:r>
      <w:r>
        <w:rPr>
          <w:rFonts w:hint="eastAsia" w:ascii="宋体" w:hAnsi="宋体" w:eastAsia="宋体" w:cs="宋体"/>
          <w:sz w:val="21"/>
          <w:szCs w:val="21"/>
          <w:lang w:eastAsia="zh-CN"/>
        </w:rPr>
        <w:t xml:space="preserve">是</w:t>
      </w:r>
      <w:r>
        <w:rPr>
          <w:rFonts w:hint="eastAsia" w:ascii="宋体" w:hAnsi="宋体" w:eastAsia="宋体" w:cs="宋体"/>
          <w:sz w:val="21"/>
          <w:szCs w:val="21"/>
          <w:lang w:val="en-US" w:eastAsia="zh-CN"/>
        </w:rPr>
        <w:t xml:space="preserve">    </w:t>
      </w:r>
      <w:r>
        <w:rPr>
          <w:rFonts w:ascii="Wingdings" w:hAnsi="Wingdings" w:eastAsia="Wingdings" w:cs="Wingdings"/>
          <w:sz w:val="21"/>
          <w:szCs w:val="21"/>
        </w:rPr>
        <w:t xml:space="preserve">¨</w:t>
      </w:r>
      <w:r>
        <w:rPr>
          <w:rFonts w:hint="eastAsia" w:ascii="宋体" w:hAnsi="宋体" w:eastAsia="宋体" w:cs="宋体"/>
          <w:sz w:val="21"/>
          <w:szCs w:val="21"/>
          <w:lang w:eastAsia="zh-CN"/>
        </w:rPr>
        <w:t xml:space="preserve">否</w:t>
      </w:r>
      <w:r>
        <w:rPr>
          <w:rFonts w:hint="eastAsia" w:ascii="宋体" w:hAnsi="宋体" w:eastAsia="宋体" w:cs="宋体"/>
          <w:sz w:val="21"/>
          <w:szCs w:val="21"/>
          <w:lang w:eastAsia="zh-CN"/>
        </w:rPr>
      </w:r>
      <w:r/>
    </w:p>
    <w:p>
      <w:pPr>
        <w:pStyle w:val="785"/>
        <w:ind w:firstLine="420"/>
        <w:spacing w:before="0"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收取履约保证金形式：</w:t>
      </w:r>
      <w:r>
        <w:rPr>
          <w:rFonts w:hint="eastAsia" w:ascii="宋体" w:hAnsi="宋体" w:eastAsia="宋体" w:cs="宋体"/>
          <w:sz w:val="21"/>
          <w:szCs w:val="21"/>
          <w:lang w:val="en-US" w:eastAsia="zh-CN"/>
        </w:rPr>
      </w:r>
      <w:r/>
    </w:p>
    <w:p>
      <w:pPr>
        <w:pStyle w:val="785"/>
        <w:ind w:firstLine="420"/>
        <w:spacing w:before="0"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hint="eastAsia" w:ascii="宋体" w:hAnsi="宋体" w:eastAsia="宋体" w:cs="宋体"/>
          <w:color w:val="000000"/>
          <w:sz w:val="21"/>
          <w:szCs w:val="21"/>
        </w:rPr>
      </w:r>
      <w:r/>
    </w:p>
    <w:p>
      <w:pPr>
        <w:pStyle w:val="785"/>
        <w:ind w:firstLine="420"/>
        <w:spacing w:before="0" w:line="400" w:lineRule="exact"/>
        <w:rPr>
          <w:rFonts w:hint="eastAsia" w:ascii="宋体" w:hAnsi="宋体" w:eastAsia="宋体" w:cs="宋体"/>
          <w:sz w:val="21"/>
          <w:szCs w:val="21"/>
        </w:rPr>
      </w:pPr>
      <w:r>
        <w:rPr>
          <w:rFonts w:hint="eastAsia" w:ascii="宋体" w:hAnsi="宋体" w:eastAsia="宋体" w:cs="宋体"/>
          <w:sz w:val="21"/>
          <w:szCs w:val="21"/>
        </w:rPr>
        <w:t xml:space="preserve">需要办理保函的，可以通过政府采购电子履约保函（保险）平台（在线申请履约保函（保险），也可以自行另行办理。采用保函形式提交的，其受益人为甲方（采购人），保函的有效期不得低于合同的履行期限。</w:t>
      </w:r>
      <w:r>
        <w:rPr>
          <w:rFonts w:hint="eastAsia" w:ascii="宋体" w:hAnsi="宋体" w:eastAsia="宋体" w:cs="宋体"/>
          <w:sz w:val="21"/>
          <w:szCs w:val="21"/>
        </w:rPr>
      </w:r>
      <w:r/>
    </w:p>
    <w:p>
      <w:pPr>
        <w:pStyle w:val="785"/>
        <w:ind w:firstLine="420"/>
        <w:spacing w:before="0" w:line="400" w:lineRule="exact"/>
        <w:rPr>
          <w:rFonts w:hint="eastAsia" w:ascii="宋体" w:hAnsi="宋体" w:eastAsia="宋体" w:cs="宋体"/>
          <w:bCs/>
          <w:sz w:val="21"/>
          <w:szCs w:val="21"/>
          <w:u w:val="single"/>
        </w:rPr>
      </w:pPr>
      <w:r>
        <w:rPr>
          <w:rFonts w:hint="eastAsia" w:ascii="宋体" w:hAnsi="宋体" w:eastAsia="宋体" w:cs="宋体"/>
          <w:sz w:val="21"/>
          <w:szCs w:val="21"/>
          <w:lang w:val="en-US" w:eastAsia="zh-CN"/>
        </w:rPr>
        <w:t xml:space="preserve">收取履约保证金金额：</w:t>
      </w:r>
      <w:r>
        <w:rPr>
          <w:rFonts w:hint="eastAsia" w:ascii="宋体" w:hAnsi="宋体" w:eastAsia="宋体" w:cs="宋体"/>
          <w:bCs/>
          <w:sz w:val="21"/>
          <w:szCs w:val="21"/>
          <w:u w:val="single"/>
        </w:rPr>
        <w:t xml:space="preserve"> </w:t>
      </w:r>
      <w:r>
        <w:rPr>
          <w:rFonts w:hint="eastAsia" w:ascii="宋体" w:hAnsi="宋体" w:eastAsia="宋体" w:cs="宋体"/>
          <w:bCs/>
          <w:sz w:val="21"/>
          <w:szCs w:val="21"/>
          <w:u w:val="single"/>
          <w:lang w:val="en-US" w:eastAsia="zh-CN"/>
        </w:rPr>
        <w:t xml:space="preserve">                            </w:t>
      </w:r>
      <w:r>
        <w:rPr>
          <w:rFonts w:hint="eastAsia" w:ascii="宋体" w:hAnsi="宋体" w:eastAsia="宋体" w:cs="宋体"/>
          <w:bCs/>
          <w:sz w:val="21"/>
          <w:szCs w:val="21"/>
          <w:u w:val="single"/>
        </w:rPr>
        <w:t xml:space="preserve">  </w:t>
      </w:r>
      <w:r>
        <w:rPr>
          <w:rFonts w:hint="eastAsia" w:ascii="宋体" w:hAnsi="宋体" w:eastAsia="宋体" w:cs="宋体"/>
          <w:bCs/>
          <w:sz w:val="21"/>
          <w:szCs w:val="21"/>
          <w:u w:val="single"/>
        </w:rPr>
      </w:r>
      <w:r/>
    </w:p>
    <w:p>
      <w:pPr>
        <w:pStyle w:val="785"/>
        <w:ind w:firstLine="420"/>
        <w:spacing w:before="0" w:line="400" w:lineRule="exact"/>
        <w:rPr>
          <w:rFonts w:hint="eastAsia" w:ascii="宋体" w:hAnsi="宋体" w:eastAsia="宋体" w:cs="宋体"/>
          <w:bCs/>
          <w:sz w:val="21"/>
          <w:szCs w:val="21"/>
          <w:u w:val="single"/>
        </w:rPr>
      </w:pPr>
      <w:r>
        <w:rPr>
          <w:rFonts w:hint="eastAsia" w:ascii="宋体" w:hAnsi="宋体" w:eastAsia="宋体" w:cs="宋体"/>
          <w:bCs/>
          <w:sz w:val="21"/>
          <w:szCs w:val="21"/>
          <w:u w:val="none"/>
          <w:lang w:val="en-US" w:eastAsia="zh-CN"/>
        </w:rPr>
        <w:t xml:space="preserve">履约担保期限</w:t>
      </w:r>
      <w:r>
        <w:rPr>
          <w:rFonts w:hint="eastAsia" w:ascii="宋体" w:hAnsi="宋体" w:eastAsia="宋体" w:cs="宋体"/>
          <w:bCs/>
          <w:sz w:val="21"/>
          <w:szCs w:val="21"/>
          <w:u w:val="none"/>
          <w:lang w:eastAsia="zh-CN"/>
        </w:rPr>
        <w:t xml:space="preserve">：</w:t>
      </w:r>
      <w:r>
        <w:rPr>
          <w:rFonts w:hint="eastAsia" w:ascii="宋体" w:hAnsi="宋体" w:eastAsia="宋体" w:cs="宋体"/>
          <w:bCs/>
          <w:sz w:val="21"/>
          <w:szCs w:val="21"/>
          <w:u w:val="single"/>
          <w:lang w:val="en-US" w:eastAsia="zh-CN"/>
        </w:rPr>
        <w:t xml:space="preserve"> 不得低于合同的履行期限    </w:t>
      </w:r>
      <w:r>
        <w:rPr>
          <w:rFonts w:hint="eastAsia" w:ascii="宋体" w:hAnsi="宋体" w:eastAsia="宋体" w:cs="宋体"/>
          <w:bCs/>
          <w:sz w:val="21"/>
          <w:szCs w:val="21"/>
          <w:u w:val="single"/>
        </w:rPr>
        <w:t xml:space="preserve">      </w:t>
      </w:r>
      <w:r>
        <w:rPr>
          <w:rFonts w:hint="eastAsia" w:ascii="宋体" w:hAnsi="宋体" w:eastAsia="宋体" w:cs="宋体"/>
          <w:bCs/>
          <w:sz w:val="21"/>
          <w:szCs w:val="21"/>
          <w:u w:val="single"/>
        </w:rPr>
      </w:r>
      <w:r/>
    </w:p>
    <w:p>
      <w:pPr>
        <w:pStyle w:val="785"/>
        <w:ind w:firstLine="420"/>
        <w:spacing w:before="0" w:line="400" w:lineRule="exact"/>
        <w:rPr>
          <w:rFonts w:ascii="宋体" w:hAnsi="宋体" w:eastAsia="宋体" w:cs="宋体"/>
          <w:bCs/>
          <w:color w:val="000000"/>
          <w:sz w:val="21"/>
          <w:szCs w:val="21"/>
          <w:lang w:val="en-US" w:eastAsia="zh-CN"/>
        </w:rPr>
      </w:pPr>
      <w:r>
        <w:rPr>
          <w:rFonts w:hint="eastAsia" w:ascii="宋体" w:hAnsi="宋体" w:eastAsia="宋体" w:cs="宋体"/>
          <w:bCs/>
          <w:color w:val="000000"/>
          <w:sz w:val="21"/>
          <w:szCs w:val="21"/>
        </w:rPr>
        <w:t xml:space="preserve">（4）分期履行要求：</w:t>
      </w:r>
      <w:r>
        <w:rPr>
          <w:rFonts w:hint="eastAsia" w:ascii="宋体" w:hAnsi="宋体" w:eastAsia="宋体" w:cs="宋体"/>
          <w:bCs/>
          <w:color w:val="000000"/>
          <w:sz w:val="21"/>
          <w:szCs w:val="21"/>
          <w:lang w:val="en-US" w:eastAsia="zh-CN"/>
        </w:rPr>
        <w:t xml:space="preserve"> </w:t>
      </w:r>
      <w:r>
        <w:rPr>
          <w:rFonts w:hint="eastAsia" w:ascii="宋体" w:hAnsi="宋体" w:eastAsia="宋体" w:cs="宋体"/>
          <w:bCs/>
          <w:color w:val="000000"/>
          <w:sz w:val="21"/>
          <w:szCs w:val="21"/>
          <w:u w:val="single"/>
          <w:lang w:val="en-US" w:eastAsia="zh-CN"/>
        </w:rPr>
        <w:t xml:space="preserve">                           </w:t>
      </w:r>
      <w:r>
        <w:rPr>
          <w:rFonts w:hint="eastAsia" w:ascii="宋体" w:hAnsi="宋体" w:eastAsia="宋体" w:cs="宋体"/>
          <w:bCs/>
          <w:color w:val="000000"/>
          <w:sz w:val="21"/>
          <w:szCs w:val="21"/>
          <w:lang w:val="en-US" w:eastAsia="zh-CN"/>
        </w:rPr>
        <w:t xml:space="preserve"> </w:t>
      </w:r>
      <w:r>
        <w:rPr>
          <w:rFonts w:ascii="宋体" w:hAnsi="宋体" w:eastAsia="宋体" w:cs="宋体"/>
          <w:bCs/>
          <w:color w:val="000000"/>
          <w:sz w:val="21"/>
          <w:szCs w:val="21"/>
          <w:lang w:val="en-US" w:eastAsia="zh-CN"/>
        </w:rPr>
      </w:r>
      <w:r/>
    </w:p>
    <w:p>
      <w:pPr>
        <w:pStyle w:val="785"/>
        <w:ind w:firstLine="420"/>
        <w:spacing w:before="0" w:line="400" w:lineRule="exact"/>
        <w:rPr>
          <w:rFonts w:hint="eastAsia" w:ascii="宋体" w:hAnsi="宋体" w:eastAsia="宋体" w:cs="宋体"/>
          <w:color w:val="000000"/>
          <w:sz w:val="21"/>
          <w:szCs w:val="21"/>
          <w:u w:val="single"/>
        </w:rPr>
      </w:pPr>
      <w:r>
        <w:rPr>
          <w:rFonts w:hint="eastAsia" w:ascii="宋体" w:hAnsi="宋体" w:eastAsia="宋体" w:cs="宋体"/>
          <w:bCs/>
          <w:color w:val="000000"/>
          <w:sz w:val="21"/>
          <w:szCs w:val="21"/>
        </w:rPr>
        <w:t xml:space="preserve">（5）</w:t>
      </w:r>
      <w:r>
        <w:rPr>
          <w:rFonts w:hint="eastAsia" w:ascii="宋体" w:hAnsi="宋体" w:eastAsia="宋体" w:cs="宋体"/>
          <w:bCs/>
          <w:color w:val="000000"/>
          <w:sz w:val="21"/>
          <w:szCs w:val="21"/>
          <w:lang w:eastAsia="zh-CN"/>
        </w:rPr>
        <w:t xml:space="preserve">风险处置措施和替代方案</w:t>
      </w:r>
      <w:r>
        <w:rPr>
          <w:rFonts w:hint="eastAsia" w:ascii="宋体" w:hAnsi="宋体" w:eastAsia="宋体" w:cs="宋体"/>
          <w:bCs/>
          <w:color w:val="000000"/>
          <w:sz w:val="21"/>
          <w:szCs w:val="21"/>
        </w:rPr>
        <w:t xml:space="preserve">：</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lang w:eastAsia="zh-CN"/>
        </w:rPr>
        <w:t xml:space="preserve">从国家法律法规相关规定</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rPr>
      </w:r>
      <w:r/>
    </w:p>
    <w:p>
      <w:pPr>
        <w:pStyle w:val="785"/>
        <w:numPr>
          <w:ilvl w:val="0"/>
          <w:numId w:val="6"/>
        </w:numPr>
        <w:ind w:firstLine="422"/>
        <w:spacing w:before="0" w:line="400" w:lineRule="exact"/>
        <w:rPr>
          <w:rFonts w:hint="eastAsia" w:ascii="宋体" w:hAnsi="宋体" w:eastAsia="宋体" w:cs="宋体"/>
          <w:b/>
          <w:sz w:val="21"/>
          <w:szCs w:val="21"/>
        </w:rPr>
      </w:pPr>
      <w:r>
        <w:rPr>
          <w:rFonts w:hint="eastAsia" w:ascii="宋体" w:hAnsi="宋体" w:eastAsia="宋体" w:cs="宋体"/>
          <w:b/>
          <w:sz w:val="21"/>
          <w:szCs w:val="21"/>
        </w:rPr>
        <w:t xml:space="preserve">合同验收</w:t>
      </w:r>
      <w:r>
        <w:rPr>
          <w:rFonts w:hint="eastAsia" w:ascii="宋体" w:hAnsi="宋体" w:eastAsia="宋体" w:cs="宋体"/>
          <w:b/>
          <w:sz w:val="21"/>
          <w:szCs w:val="21"/>
        </w:rPr>
      </w:r>
      <w:r/>
    </w:p>
    <w:p>
      <w:pPr>
        <w:pStyle w:val="785"/>
        <w:numPr>
          <w:ilvl w:val="0"/>
          <w:numId w:val="7"/>
        </w:numPr>
        <w:ind w:firstLine="420"/>
        <w:spacing w:before="0" w:line="400" w:lineRule="exact"/>
        <w:rPr>
          <w:rFonts w:hint="eastAsia" w:ascii="宋体" w:hAnsi="宋体" w:eastAsia="宋体" w:cs="宋体"/>
          <w:bCs/>
          <w:sz w:val="21"/>
          <w:szCs w:val="21"/>
        </w:rPr>
      </w:pPr>
      <w:r>
        <w:rPr>
          <w:rFonts w:hint="eastAsia" w:ascii="宋体" w:hAnsi="宋体" w:eastAsia="宋体" w:cs="宋体"/>
          <w:bCs/>
          <w:sz w:val="21"/>
          <w:szCs w:val="21"/>
        </w:rPr>
        <w:t xml:space="preserve">验收组织方式：</w:t>
      </w:r>
      <w:r>
        <w:rPr>
          <w:rFonts w:ascii="Wingdings" w:hAnsi="Wingdings" w:eastAsia="Wingdings" w:cs="Wingdings"/>
          <w:sz w:val="21"/>
          <w:szCs w:val="21"/>
        </w:rPr>
        <w:t xml:space="preserve">¨</w:t>
      </w:r>
      <w:r>
        <w:rPr>
          <w:rFonts w:hint="eastAsia" w:ascii="宋体" w:hAnsi="宋体" w:eastAsia="宋体" w:cs="宋体"/>
          <w:bCs/>
          <w:sz w:val="21"/>
          <w:szCs w:val="21"/>
        </w:rPr>
        <w:t xml:space="preserve">自行组织 </w:t>
      </w:r>
      <w:r>
        <w:rPr>
          <w:rFonts w:ascii="Wingdings" w:hAnsi="Wingdings" w:eastAsia="Wingdings" w:cs="Wingdings"/>
          <w:sz w:val="21"/>
          <w:szCs w:val="21"/>
        </w:rPr>
        <w:t xml:space="preserve">¨</w:t>
      </w:r>
      <w:r>
        <w:rPr>
          <w:rFonts w:hint="eastAsia" w:ascii="宋体" w:hAnsi="宋体" w:eastAsia="宋体" w:cs="宋体"/>
          <w:bCs/>
          <w:sz w:val="21"/>
          <w:szCs w:val="21"/>
        </w:rPr>
        <w:t xml:space="preserve">委托第三方组织</w:t>
      </w:r>
      <w:r>
        <w:rPr>
          <w:rFonts w:hint="eastAsia" w:ascii="宋体" w:hAnsi="宋体" w:eastAsia="宋体" w:cs="宋体"/>
          <w:bCs/>
          <w:sz w:val="21"/>
          <w:szCs w:val="21"/>
        </w:rPr>
      </w:r>
      <w:r/>
    </w:p>
    <w:p>
      <w:pPr>
        <w:pStyle w:val="785"/>
        <w:numPr>
          <w:ilvl w:val="0"/>
          <w:numId w:val="0"/>
        </w:numPr>
        <w:ind w:firstLine="420"/>
        <w:spacing w:before="0" w:line="400" w:lineRule="exact"/>
        <w:rPr>
          <w:rFonts w:hint="eastAsia" w:ascii="宋体" w:hAnsi="宋体" w:eastAsia="宋体" w:cs="宋体"/>
          <w:bCs/>
          <w:sz w:val="21"/>
          <w:szCs w:val="21"/>
          <w:u w:val="single"/>
        </w:rPr>
      </w:pPr>
      <w:r>
        <w:rPr>
          <w:rFonts w:hint="eastAsia" w:ascii="宋体" w:hAnsi="宋体" w:eastAsia="宋体" w:cs="宋体"/>
          <w:bCs/>
          <w:sz w:val="21"/>
          <w:szCs w:val="21"/>
        </w:rPr>
        <w:t xml:space="preserve">验收主体：</w:t>
      </w:r>
      <w:r>
        <w:rPr>
          <w:rFonts w:hint="eastAsia" w:ascii="宋体" w:hAnsi="宋体" w:eastAsia="宋体" w:cs="宋体"/>
          <w:bCs/>
          <w:sz w:val="21"/>
          <w:szCs w:val="21"/>
          <w:u w:val="single"/>
        </w:rPr>
        <w:t xml:space="preserve">  </w:t>
      </w:r>
      <w:r>
        <w:rPr>
          <w:rFonts w:hint="eastAsia" w:ascii="宋体" w:hAnsi="宋体" w:eastAsia="宋体" w:cs="宋体"/>
          <w:bCs/>
          <w:sz w:val="21"/>
          <w:szCs w:val="21"/>
          <w:u w:val="single"/>
          <w:lang w:val="en-US" w:eastAsia="zh-CN"/>
        </w:rPr>
        <w:t xml:space="preserve">                 </w:t>
      </w:r>
      <w:r>
        <w:rPr>
          <w:rFonts w:hint="eastAsia" w:ascii="宋体" w:hAnsi="宋体" w:eastAsia="宋体" w:cs="宋体"/>
          <w:bCs/>
          <w:sz w:val="21"/>
          <w:szCs w:val="21"/>
          <w:u w:val="single"/>
        </w:rPr>
        <w:t xml:space="preserve"> </w:t>
      </w:r>
      <w:r>
        <w:rPr>
          <w:rFonts w:hint="eastAsia" w:ascii="宋体" w:hAnsi="宋体" w:eastAsia="宋体" w:cs="宋体"/>
          <w:bCs/>
          <w:sz w:val="21"/>
          <w:szCs w:val="21"/>
          <w:u w:val="single"/>
        </w:rPr>
      </w:r>
      <w:r/>
    </w:p>
    <w:p>
      <w:pPr>
        <w:pStyle w:val="785"/>
        <w:numPr>
          <w:ilvl w:val="0"/>
          <w:numId w:val="0"/>
        </w:numPr>
        <w:ind w:firstLine="420"/>
        <w:spacing w:before="0" w:line="40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是否邀请本项目的其他供应商</w:t>
      </w:r>
      <w:r>
        <w:rPr>
          <w:rFonts w:hint="eastAsia" w:ascii="宋体" w:hAnsi="宋体" w:eastAsia="宋体" w:cs="宋体"/>
          <w:bCs/>
          <w:color w:val="000000"/>
          <w:sz w:val="21"/>
          <w:szCs w:val="21"/>
          <w:lang w:eastAsia="zh-CN"/>
        </w:rPr>
        <w:t xml:space="preserve">参加验收</w:t>
      </w:r>
      <w:r>
        <w:rPr>
          <w:rFonts w:hint="eastAsia" w:ascii="宋体" w:hAnsi="宋体" w:eastAsia="宋体" w:cs="宋体"/>
          <w:bCs/>
          <w:color w:val="000000"/>
          <w:sz w:val="21"/>
          <w:szCs w:val="21"/>
        </w:rPr>
        <w:t xml:space="preserve">：</w:t>
      </w:r>
      <w:r>
        <w:rPr>
          <w:rFonts w:ascii="Wingdings" w:hAnsi="Wingdings" w:eastAsia="Wingdings" w:cs="Wingdings"/>
          <w:color w:val="000000"/>
          <w:sz w:val="21"/>
          <w:szCs w:val="21"/>
        </w:rPr>
        <w:t xml:space="preserve">¨</w:t>
      </w:r>
      <w:r>
        <w:rPr>
          <w:rFonts w:hint="eastAsia" w:ascii="宋体" w:hAnsi="宋体" w:eastAsia="宋体" w:cs="宋体"/>
          <w:bCs/>
          <w:color w:val="000000"/>
          <w:sz w:val="21"/>
          <w:szCs w:val="21"/>
        </w:rPr>
        <w:t xml:space="preserve">是  </w:t>
      </w:r>
      <w:r>
        <w:rPr>
          <w:rFonts w:ascii="Wingdings" w:hAnsi="Wingdings" w:eastAsia="Wingdings" w:cs="Wingdings"/>
          <w:color w:val="000000"/>
          <w:sz w:val="21"/>
          <w:szCs w:val="21"/>
        </w:rPr>
        <w:t xml:space="preserve">¨</w:t>
      </w:r>
      <w:r>
        <w:rPr>
          <w:rFonts w:hint="eastAsia" w:ascii="宋体" w:hAnsi="宋体" w:eastAsia="宋体" w:cs="宋体"/>
          <w:bCs/>
          <w:color w:val="000000"/>
          <w:sz w:val="21"/>
          <w:szCs w:val="21"/>
        </w:rPr>
        <w:t xml:space="preserve">否</w:t>
      </w:r>
      <w:r>
        <w:rPr>
          <w:rFonts w:hint="eastAsia" w:ascii="宋体" w:hAnsi="宋体" w:eastAsia="宋体" w:cs="宋体"/>
          <w:bCs/>
          <w:color w:val="000000"/>
          <w:sz w:val="21"/>
          <w:szCs w:val="21"/>
        </w:rPr>
      </w:r>
      <w:r/>
    </w:p>
    <w:p>
      <w:pPr>
        <w:pStyle w:val="785"/>
        <w:numPr>
          <w:ilvl w:val="0"/>
          <w:numId w:val="0"/>
        </w:numPr>
        <w:ind w:firstLine="420"/>
        <w:spacing w:before="0" w:line="40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是否邀请专家</w:t>
      </w:r>
      <w:r>
        <w:rPr>
          <w:rFonts w:hint="eastAsia" w:ascii="宋体" w:hAnsi="宋体" w:eastAsia="宋体" w:cs="宋体"/>
          <w:bCs/>
          <w:color w:val="000000"/>
          <w:sz w:val="21"/>
          <w:szCs w:val="21"/>
          <w:lang w:eastAsia="zh-CN"/>
        </w:rPr>
        <w:t xml:space="preserve">参加验收</w:t>
      </w:r>
      <w:r>
        <w:rPr>
          <w:rFonts w:hint="eastAsia" w:ascii="宋体" w:hAnsi="宋体" w:eastAsia="宋体" w:cs="宋体"/>
          <w:bCs/>
          <w:color w:val="000000"/>
          <w:sz w:val="21"/>
          <w:szCs w:val="21"/>
        </w:rPr>
        <w:t xml:space="preserve">：</w:t>
      </w:r>
      <w:r>
        <w:rPr>
          <w:rFonts w:ascii="Wingdings" w:hAnsi="Wingdings" w:eastAsia="Wingdings" w:cs="Wingdings"/>
          <w:color w:val="000000"/>
          <w:sz w:val="21"/>
          <w:szCs w:val="21"/>
        </w:rPr>
        <w:t xml:space="preserve">¨</w:t>
      </w:r>
      <w:r>
        <w:rPr>
          <w:rFonts w:hint="eastAsia" w:ascii="宋体" w:hAnsi="宋体" w:eastAsia="宋体" w:cs="宋体"/>
          <w:bCs/>
          <w:color w:val="000000"/>
          <w:sz w:val="21"/>
          <w:szCs w:val="21"/>
        </w:rPr>
        <w:t xml:space="preserve">是  </w:t>
      </w:r>
      <w:r>
        <w:rPr>
          <w:rFonts w:ascii="Wingdings" w:hAnsi="Wingdings" w:eastAsia="Wingdings" w:cs="Wingdings"/>
          <w:color w:val="000000"/>
          <w:sz w:val="21"/>
          <w:szCs w:val="21"/>
        </w:rPr>
        <w:t xml:space="preserve">¨</w:t>
      </w:r>
      <w:r>
        <w:rPr>
          <w:rFonts w:hint="eastAsia" w:ascii="宋体" w:hAnsi="宋体" w:eastAsia="宋体" w:cs="宋体"/>
          <w:bCs/>
          <w:color w:val="000000"/>
          <w:sz w:val="21"/>
          <w:szCs w:val="21"/>
        </w:rPr>
        <w:t xml:space="preserve">否</w:t>
      </w:r>
      <w:r>
        <w:rPr>
          <w:rFonts w:hint="eastAsia" w:ascii="宋体" w:hAnsi="宋体" w:eastAsia="宋体" w:cs="宋体"/>
          <w:bCs/>
          <w:color w:val="000000"/>
          <w:sz w:val="21"/>
          <w:szCs w:val="21"/>
        </w:rPr>
      </w:r>
      <w:r/>
    </w:p>
    <w:p>
      <w:pPr>
        <w:pStyle w:val="785"/>
        <w:numPr>
          <w:ilvl w:val="0"/>
          <w:numId w:val="0"/>
        </w:numPr>
        <w:ind w:firstLine="420"/>
        <w:spacing w:before="0" w:line="40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是否邀请服务对象</w:t>
      </w:r>
      <w:r>
        <w:rPr>
          <w:rFonts w:hint="eastAsia" w:ascii="宋体" w:hAnsi="宋体" w:eastAsia="宋体" w:cs="宋体"/>
          <w:bCs/>
          <w:color w:val="000000"/>
          <w:sz w:val="21"/>
          <w:szCs w:val="21"/>
          <w:lang w:eastAsia="zh-CN"/>
        </w:rPr>
        <w:t xml:space="preserve">参加验收</w:t>
      </w:r>
      <w:r>
        <w:rPr>
          <w:rFonts w:hint="eastAsia" w:ascii="宋体" w:hAnsi="宋体" w:eastAsia="宋体" w:cs="宋体"/>
          <w:bCs/>
          <w:color w:val="000000"/>
          <w:sz w:val="21"/>
          <w:szCs w:val="21"/>
        </w:rPr>
        <w:t xml:space="preserve">：</w:t>
      </w:r>
      <w:r>
        <w:rPr>
          <w:rFonts w:ascii="Wingdings" w:hAnsi="Wingdings" w:eastAsia="Wingdings" w:cs="Wingdings"/>
          <w:color w:val="000000"/>
          <w:sz w:val="21"/>
          <w:szCs w:val="21"/>
        </w:rPr>
        <w:t xml:space="preserve">¨</w:t>
      </w:r>
      <w:r>
        <w:rPr>
          <w:rFonts w:hint="eastAsia" w:ascii="宋体" w:hAnsi="宋体" w:eastAsia="宋体" w:cs="宋体"/>
          <w:bCs/>
          <w:color w:val="000000"/>
          <w:sz w:val="21"/>
          <w:szCs w:val="21"/>
        </w:rPr>
        <w:t xml:space="preserve">是  </w:t>
      </w:r>
      <w:r>
        <w:rPr>
          <w:rFonts w:ascii="Wingdings" w:hAnsi="Wingdings" w:eastAsia="Wingdings" w:cs="Wingdings"/>
          <w:color w:val="000000"/>
          <w:sz w:val="21"/>
          <w:szCs w:val="21"/>
        </w:rPr>
        <w:t xml:space="preserve">¨</w:t>
      </w:r>
      <w:r>
        <w:rPr>
          <w:rFonts w:hint="eastAsia" w:ascii="宋体" w:hAnsi="宋体" w:eastAsia="宋体" w:cs="宋体"/>
          <w:bCs/>
          <w:color w:val="000000"/>
          <w:sz w:val="21"/>
          <w:szCs w:val="21"/>
        </w:rPr>
        <w:t xml:space="preserve">否</w:t>
      </w:r>
      <w:r>
        <w:rPr>
          <w:rFonts w:hint="eastAsia" w:ascii="宋体" w:hAnsi="宋体" w:eastAsia="宋体" w:cs="宋体"/>
          <w:bCs/>
          <w:color w:val="000000"/>
          <w:sz w:val="21"/>
          <w:szCs w:val="21"/>
        </w:rPr>
      </w:r>
      <w:r/>
    </w:p>
    <w:p>
      <w:pPr>
        <w:pStyle w:val="785"/>
        <w:numPr>
          <w:ilvl w:val="0"/>
          <w:numId w:val="0"/>
        </w:numPr>
        <w:ind w:firstLine="420"/>
        <w:spacing w:before="0" w:line="40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是否邀请第三方检测机构</w:t>
      </w:r>
      <w:r>
        <w:rPr>
          <w:rFonts w:hint="eastAsia" w:ascii="宋体" w:hAnsi="宋体" w:eastAsia="宋体" w:cs="宋体"/>
          <w:bCs/>
          <w:color w:val="000000"/>
          <w:sz w:val="21"/>
          <w:szCs w:val="21"/>
          <w:lang w:eastAsia="zh-CN"/>
        </w:rPr>
        <w:t xml:space="preserve">参加验收</w:t>
      </w:r>
      <w:r>
        <w:rPr>
          <w:rFonts w:hint="eastAsia" w:ascii="宋体" w:hAnsi="宋体" w:eastAsia="宋体" w:cs="宋体"/>
          <w:bCs/>
          <w:color w:val="000000"/>
          <w:sz w:val="21"/>
          <w:szCs w:val="21"/>
        </w:rPr>
        <w:t xml:space="preserve">：</w:t>
      </w:r>
      <w:r>
        <w:rPr>
          <w:rFonts w:ascii="Wingdings" w:hAnsi="Wingdings" w:eastAsia="Wingdings" w:cs="Wingdings"/>
          <w:color w:val="000000"/>
          <w:sz w:val="21"/>
          <w:szCs w:val="21"/>
        </w:rPr>
        <w:t xml:space="preserve">¨</w:t>
      </w:r>
      <w:r>
        <w:rPr>
          <w:rFonts w:hint="eastAsia" w:ascii="宋体" w:hAnsi="宋体" w:eastAsia="宋体" w:cs="宋体"/>
          <w:bCs/>
          <w:color w:val="000000"/>
          <w:sz w:val="21"/>
          <w:szCs w:val="21"/>
        </w:rPr>
        <w:t xml:space="preserve">是  </w:t>
      </w:r>
      <w:r>
        <w:rPr>
          <w:rFonts w:ascii="Wingdings" w:hAnsi="Wingdings" w:eastAsia="Wingdings" w:cs="Wingdings"/>
          <w:color w:val="000000"/>
          <w:sz w:val="21"/>
          <w:szCs w:val="21"/>
        </w:rPr>
        <w:t xml:space="preserve">¨</w:t>
      </w:r>
      <w:r>
        <w:rPr>
          <w:rFonts w:hint="eastAsia" w:ascii="宋体" w:hAnsi="宋体" w:eastAsia="宋体" w:cs="宋体"/>
          <w:bCs/>
          <w:color w:val="000000"/>
          <w:sz w:val="21"/>
          <w:szCs w:val="21"/>
        </w:rPr>
        <w:t xml:space="preserve">否</w:t>
      </w:r>
      <w:r>
        <w:rPr>
          <w:rFonts w:hint="eastAsia" w:ascii="宋体" w:hAnsi="宋体" w:eastAsia="宋体" w:cs="宋体"/>
          <w:bCs/>
          <w:color w:val="000000"/>
          <w:sz w:val="21"/>
          <w:szCs w:val="21"/>
        </w:rPr>
      </w:r>
      <w:r/>
    </w:p>
    <w:p>
      <w:pPr>
        <w:pStyle w:val="785"/>
        <w:numPr>
          <w:ilvl w:val="0"/>
          <w:numId w:val="0"/>
        </w:numPr>
        <w:ind w:firstLine="420"/>
        <w:spacing w:before="0" w:line="40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lang w:eastAsia="zh-CN"/>
        </w:rPr>
        <w:t xml:space="preserve">是否进行抽查检测：</w:t>
      </w:r>
      <w:r>
        <w:rPr>
          <w:rFonts w:ascii="Wingdings" w:hAnsi="Wingdings" w:eastAsia="Wingdings" w:cs="Wingdings"/>
          <w:color w:val="000000"/>
          <w:sz w:val="21"/>
          <w:szCs w:val="21"/>
        </w:rPr>
        <w:t xml:space="preserve">¨</w:t>
      </w:r>
      <w:r>
        <w:rPr>
          <w:rFonts w:hint="eastAsia" w:ascii="宋体" w:hAnsi="宋体" w:eastAsia="宋体" w:cs="宋体"/>
          <w:bCs/>
          <w:color w:val="000000"/>
          <w:sz w:val="21"/>
          <w:szCs w:val="21"/>
        </w:rPr>
        <w:t xml:space="preserve">是</w:t>
      </w:r>
      <w:r>
        <w:rPr>
          <w:rFonts w:hint="eastAsia" w:ascii="宋体" w:hAnsi="宋体" w:eastAsia="宋体" w:cs="宋体"/>
          <w:bCs/>
          <w:color w:val="000000"/>
          <w:sz w:val="21"/>
          <w:szCs w:val="21"/>
          <w:lang w:eastAsia="zh-CN"/>
        </w:rPr>
        <w:t xml:space="preserve">，抽查比例：</w:t>
      </w:r>
      <w:r>
        <w:rPr>
          <w:rFonts w:hint="eastAsia" w:ascii="宋体" w:hAnsi="宋体" w:eastAsia="宋体" w:cs="宋体"/>
          <w:bCs/>
          <w:color w:val="000000"/>
          <w:sz w:val="21"/>
          <w:szCs w:val="21"/>
          <w:u w:val="single"/>
        </w:rPr>
        <w:t xml:space="preserve">   </w:t>
      </w:r>
      <w:r>
        <w:rPr>
          <w:rFonts w:hint="eastAsia" w:ascii="宋体" w:hAnsi="宋体" w:eastAsia="宋体" w:cs="宋体"/>
          <w:bCs/>
          <w:color w:val="000000"/>
          <w:sz w:val="21"/>
          <w:szCs w:val="21"/>
          <w:u w:val="single"/>
          <w:lang w:val="en-US" w:eastAsia="zh-CN"/>
        </w:rPr>
        <w:t xml:space="preserve">     </w:t>
      </w:r>
      <w:r>
        <w:rPr>
          <w:rFonts w:hint="eastAsia" w:ascii="宋体" w:hAnsi="宋体" w:eastAsia="宋体" w:cs="宋体"/>
          <w:bCs/>
          <w:color w:val="000000"/>
          <w:sz w:val="21"/>
          <w:szCs w:val="21"/>
        </w:rPr>
        <w:t xml:space="preserve"> </w:t>
      </w:r>
      <w:r>
        <w:rPr>
          <w:rFonts w:ascii="Wingdings" w:hAnsi="Wingdings" w:eastAsia="Wingdings" w:cs="Wingdings"/>
          <w:color w:val="000000"/>
          <w:sz w:val="21"/>
          <w:szCs w:val="21"/>
        </w:rPr>
        <w:t xml:space="preserve">¨</w:t>
      </w:r>
      <w:r>
        <w:rPr>
          <w:rFonts w:hint="eastAsia" w:ascii="宋体" w:hAnsi="宋体" w:eastAsia="宋体" w:cs="宋体"/>
          <w:bCs/>
          <w:color w:val="000000"/>
          <w:sz w:val="21"/>
          <w:szCs w:val="21"/>
        </w:rPr>
        <w:t xml:space="preserve">否</w:t>
      </w:r>
      <w:r>
        <w:rPr>
          <w:rFonts w:hint="eastAsia" w:ascii="宋体" w:hAnsi="宋体" w:eastAsia="宋体" w:cs="宋体"/>
          <w:bCs/>
          <w:color w:val="000000"/>
          <w:sz w:val="21"/>
          <w:szCs w:val="21"/>
        </w:rPr>
      </w:r>
      <w:r/>
    </w:p>
    <w:p>
      <w:pPr>
        <w:pStyle w:val="785"/>
        <w:numPr>
          <w:ilvl w:val="0"/>
          <w:numId w:val="0"/>
        </w:numPr>
        <w:ind w:firstLine="420"/>
        <w:spacing w:before="0" w:line="40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lang w:val="en-US" w:eastAsia="zh-CN"/>
        </w:rPr>
        <w:t xml:space="preserve">是否存在破坏性检测：</w:t>
      </w:r>
      <w:r>
        <w:rPr>
          <w:rFonts w:ascii="Wingdings" w:hAnsi="Wingdings" w:eastAsia="Wingdings" w:cs="Wingdings"/>
          <w:color w:val="000000"/>
          <w:sz w:val="21"/>
          <w:szCs w:val="21"/>
        </w:rPr>
        <w:t xml:space="preserve">¨</w:t>
      </w:r>
      <w:r>
        <w:rPr>
          <w:rFonts w:hint="eastAsia" w:ascii="宋体" w:hAnsi="宋体" w:eastAsia="宋体" w:cs="宋体"/>
          <w:bCs/>
          <w:color w:val="000000"/>
          <w:sz w:val="21"/>
          <w:szCs w:val="21"/>
        </w:rPr>
        <w:t xml:space="preserve">是</w:t>
      </w:r>
      <w:r>
        <w:rPr>
          <w:rFonts w:hint="eastAsia" w:ascii="宋体" w:hAnsi="宋体" w:eastAsia="宋体" w:cs="宋体"/>
          <w:bCs/>
          <w:color w:val="000000"/>
          <w:sz w:val="21"/>
          <w:szCs w:val="21"/>
          <w:lang w:eastAsia="zh-CN"/>
        </w:rPr>
        <w:t xml:space="preserve">，</w:t>
      </w:r>
      <w:r>
        <w:rPr>
          <w:rFonts w:hint="eastAsia" w:ascii="宋体" w:hAnsi="宋体" w:eastAsia="宋体" w:cs="宋体"/>
          <w:bCs/>
          <w:color w:val="000000"/>
          <w:sz w:val="21"/>
          <w:szCs w:val="21"/>
          <w:u w:val="single"/>
          <w:lang w:eastAsia="zh-CN"/>
        </w:rPr>
        <w:t xml:space="preserve">（应明确对被破坏的检测产品的处理方式）</w:t>
      </w:r>
      <w:r>
        <w:rPr>
          <w:rFonts w:ascii="Wingdings" w:hAnsi="Wingdings" w:eastAsia="Wingdings" w:cs="Wingdings"/>
          <w:color w:val="000000"/>
          <w:sz w:val="21"/>
          <w:szCs w:val="21"/>
        </w:rPr>
        <w:t xml:space="preserve">¨</w:t>
      </w:r>
      <w:r>
        <w:rPr>
          <w:rFonts w:hint="eastAsia" w:ascii="宋体" w:hAnsi="宋体" w:eastAsia="宋体" w:cs="宋体"/>
          <w:bCs/>
          <w:color w:val="000000"/>
          <w:sz w:val="21"/>
          <w:szCs w:val="21"/>
        </w:rPr>
        <w:t xml:space="preserve">否</w:t>
      </w:r>
      <w:r>
        <w:rPr>
          <w:rFonts w:hint="eastAsia" w:ascii="宋体" w:hAnsi="宋体" w:eastAsia="宋体" w:cs="宋体"/>
          <w:bCs/>
          <w:color w:val="000000"/>
          <w:sz w:val="21"/>
          <w:szCs w:val="21"/>
        </w:rPr>
      </w:r>
      <w:r/>
    </w:p>
    <w:p>
      <w:pPr>
        <w:pStyle w:val="785"/>
        <w:numPr>
          <w:ilvl w:val="0"/>
          <w:numId w:val="0"/>
        </w:numPr>
        <w:ind w:firstLine="420"/>
        <w:spacing w:before="0" w:line="400" w:lineRule="exact"/>
        <w:rPr>
          <w:rFonts w:hint="eastAsia" w:ascii="宋体" w:hAnsi="宋体" w:eastAsia="宋体" w:cs="宋体"/>
          <w:bCs/>
          <w:color w:val="000000"/>
          <w:sz w:val="21"/>
          <w:szCs w:val="21"/>
          <w:u w:val="single"/>
        </w:rPr>
      </w:pPr>
      <w:r>
        <w:rPr>
          <w:rFonts w:hint="eastAsia" w:ascii="宋体" w:hAnsi="宋体" w:eastAsia="宋体" w:cs="宋体"/>
          <w:bCs/>
          <w:color w:val="000000"/>
          <w:sz w:val="21"/>
          <w:szCs w:val="21"/>
        </w:rPr>
        <w:t xml:space="preserve">验收组织的其他事项：</w:t>
      </w:r>
      <w:r>
        <w:rPr>
          <w:rFonts w:hint="eastAsia" w:ascii="宋体" w:hAnsi="宋体" w:eastAsia="宋体" w:cs="宋体"/>
          <w:bCs/>
          <w:color w:val="000000"/>
          <w:sz w:val="21"/>
          <w:szCs w:val="21"/>
          <w:u w:val="single"/>
        </w:rPr>
        <w:t xml:space="preserve"> </w:t>
      </w:r>
      <w:r>
        <w:rPr>
          <w:rFonts w:hint="eastAsia" w:ascii="宋体" w:hAnsi="宋体" w:eastAsia="宋体" w:cs="宋体"/>
          <w:bCs/>
          <w:color w:val="000000"/>
          <w:sz w:val="21"/>
          <w:szCs w:val="21"/>
          <w:u w:val="single"/>
          <w:lang w:val="en-US" w:eastAsia="zh-CN"/>
        </w:rPr>
        <w:t xml:space="preserve">          </w:t>
      </w:r>
      <w:r>
        <w:rPr>
          <w:rFonts w:hint="eastAsia" w:ascii="宋体" w:hAnsi="宋体" w:eastAsia="宋体" w:cs="宋体"/>
          <w:bCs/>
          <w:color w:val="000000"/>
          <w:sz w:val="21"/>
          <w:szCs w:val="21"/>
          <w:u w:val="single"/>
        </w:rPr>
      </w:r>
      <w:r/>
    </w:p>
    <w:p>
      <w:pPr>
        <w:pStyle w:val="785"/>
        <w:ind w:firstLine="420"/>
        <w:spacing w:before="0" w:line="400" w:lineRule="exact"/>
        <w:rPr>
          <w:rFonts w:hint="eastAsia" w:ascii="宋体" w:hAnsi="宋体" w:eastAsia="宋体" w:cs="宋体"/>
          <w:bCs/>
          <w:color w:val="000000"/>
          <w:sz w:val="21"/>
          <w:szCs w:val="21"/>
          <w:u w:val="single"/>
        </w:rPr>
      </w:pPr>
      <w:r>
        <w:rPr>
          <w:rFonts w:hint="eastAsia" w:ascii="宋体" w:hAnsi="宋体" w:eastAsia="宋体" w:cs="宋体"/>
          <w:bCs/>
          <w:color w:val="000000"/>
          <w:sz w:val="21"/>
          <w:szCs w:val="21"/>
        </w:rPr>
        <w:t xml:space="preserve">（2）履约验收时间：</w:t>
      </w:r>
      <w:r>
        <w:rPr>
          <w:rFonts w:hint="eastAsia" w:ascii="宋体" w:hAnsi="宋体" w:eastAsia="宋体" w:cs="宋体"/>
          <w:bCs/>
          <w:color w:val="000000"/>
          <w:sz w:val="21"/>
          <w:szCs w:val="21"/>
          <w:u w:val="single"/>
        </w:rPr>
        <w:t xml:space="preserve">供应商提出验收申请之日起</w:t>
      </w:r>
      <w:r>
        <w:rPr>
          <w:rFonts w:hint="eastAsia" w:ascii="宋体" w:hAnsi="宋体" w:eastAsia="宋体" w:cs="宋体"/>
          <w:bCs/>
          <w:color w:val="000000"/>
          <w:sz w:val="21"/>
          <w:szCs w:val="21"/>
          <w:u w:val="single"/>
          <w:lang w:val="en-US" w:eastAsia="zh-CN"/>
        </w:rPr>
        <w:t xml:space="preserve">15</w:t>
      </w:r>
      <w:r>
        <w:rPr>
          <w:rFonts w:hint="eastAsia" w:ascii="宋体" w:hAnsi="宋体" w:eastAsia="宋体" w:cs="宋体"/>
          <w:bCs/>
          <w:color w:val="000000"/>
          <w:sz w:val="21"/>
          <w:szCs w:val="21"/>
          <w:u w:val="single"/>
        </w:rPr>
        <w:t xml:space="preserve">日内组织验收</w:t>
      </w:r>
      <w:r>
        <w:rPr>
          <w:rFonts w:hint="eastAsia" w:ascii="宋体" w:hAnsi="宋体" w:eastAsia="宋体" w:cs="宋体"/>
          <w:bCs/>
          <w:color w:val="000000"/>
          <w:sz w:val="21"/>
          <w:szCs w:val="21"/>
          <w:u w:val="single"/>
          <w:lang w:val="en-US" w:eastAsia="zh-CN"/>
        </w:rPr>
        <w:t xml:space="preserve"> </w:t>
      </w:r>
      <w:r>
        <w:rPr>
          <w:rFonts w:hint="eastAsia" w:ascii="宋体" w:hAnsi="宋体" w:eastAsia="宋体" w:cs="宋体"/>
          <w:bCs/>
          <w:color w:val="000000"/>
          <w:sz w:val="21"/>
          <w:szCs w:val="21"/>
          <w:u w:val="single"/>
        </w:rPr>
      </w:r>
      <w:r/>
    </w:p>
    <w:p>
      <w:pPr>
        <w:pStyle w:val="785"/>
        <w:ind w:firstLine="420"/>
        <w:spacing w:before="0" w:line="400" w:lineRule="exact"/>
        <w:rPr>
          <w:rFonts w:hint="eastAsia" w:ascii="宋体" w:hAnsi="宋体" w:eastAsia="宋体" w:cs="宋体"/>
          <w:bCs/>
          <w:sz w:val="21"/>
          <w:szCs w:val="21"/>
        </w:rPr>
      </w:pPr>
      <w:r>
        <w:rPr>
          <w:rFonts w:hint="eastAsia" w:ascii="宋体" w:hAnsi="宋体" w:eastAsia="宋体" w:cs="宋体"/>
          <w:bCs/>
          <w:sz w:val="21"/>
          <w:szCs w:val="21"/>
        </w:rPr>
        <w:t xml:space="preserve">（3）履约验收方式：</w:t>
      </w:r>
      <w:r>
        <w:rPr>
          <w:rFonts w:ascii="Wingdings" w:hAnsi="Wingdings" w:eastAsia="Wingdings" w:cs="Wingdings"/>
          <w:sz w:val="21"/>
          <w:szCs w:val="21"/>
        </w:rPr>
        <w:t xml:space="preserve">¨</w:t>
      </w:r>
      <w:r>
        <w:rPr>
          <w:rFonts w:hint="eastAsia" w:ascii="宋体" w:hAnsi="宋体" w:eastAsia="宋体" w:cs="宋体"/>
          <w:bCs/>
          <w:sz w:val="21"/>
          <w:szCs w:val="21"/>
        </w:rPr>
        <w:t xml:space="preserve">一次性验收         </w:t>
      </w:r>
      <w:r>
        <w:rPr>
          <w:rFonts w:hint="eastAsia" w:ascii="宋体" w:hAnsi="宋体" w:eastAsia="宋体" w:cs="宋体"/>
          <w:bCs/>
          <w:sz w:val="21"/>
          <w:szCs w:val="21"/>
        </w:rPr>
      </w:r>
      <w:r/>
    </w:p>
    <w:p>
      <w:pPr>
        <w:pStyle w:val="785"/>
        <w:ind w:firstLine="0"/>
        <w:spacing w:before="0" w:line="400" w:lineRule="exact"/>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 xml:space="preserve">                       </w:t>
      </w:r>
      <w:r>
        <w:rPr>
          <w:rFonts w:ascii="Wingdings" w:hAnsi="Wingdings" w:eastAsia="Wingdings" w:cs="Wingdings"/>
          <w:sz w:val="21"/>
          <w:szCs w:val="21"/>
        </w:rPr>
        <w:t xml:space="preserve">¨</w:t>
      </w:r>
      <w:r>
        <w:rPr>
          <w:rFonts w:hint="eastAsia" w:ascii="宋体" w:hAnsi="宋体" w:eastAsia="宋体" w:cs="宋体"/>
          <w:bCs/>
          <w:sz w:val="21"/>
          <w:szCs w:val="21"/>
        </w:rPr>
        <w:t xml:space="preserve">分期/分项验收</w:t>
      </w:r>
      <w:r>
        <w:rPr>
          <w:rFonts w:hint="eastAsia" w:ascii="宋体" w:hAnsi="宋体" w:eastAsia="宋体" w:cs="宋体"/>
          <w:bCs/>
          <w:sz w:val="21"/>
          <w:szCs w:val="21"/>
          <w:lang w:eastAsia="zh-CN"/>
        </w:rPr>
        <w:t xml:space="preserve">：</w:t>
      </w:r>
      <w:r>
        <w:rPr>
          <w:rFonts w:hint="eastAsia" w:ascii="宋体" w:hAnsi="宋体" w:eastAsia="宋体" w:cs="宋体"/>
          <w:bCs/>
          <w:sz w:val="21"/>
          <w:szCs w:val="21"/>
          <w:u w:val="single"/>
        </w:rPr>
        <w:t xml:space="preserve"> </w:t>
      </w:r>
      <w:r>
        <w:rPr>
          <w:rFonts w:hint="eastAsia" w:ascii="宋体" w:hAnsi="宋体" w:eastAsia="宋体" w:cs="宋体"/>
          <w:bCs/>
          <w:sz w:val="21"/>
          <w:szCs w:val="21"/>
          <w:u w:val="single"/>
          <w:lang w:eastAsia="zh-CN"/>
        </w:rPr>
        <w:t xml:space="preserve">（应明确分期</w:t>
      </w:r>
      <w:r>
        <w:rPr>
          <w:rFonts w:hint="eastAsia" w:ascii="宋体" w:hAnsi="宋体" w:eastAsia="宋体" w:cs="宋体"/>
          <w:bCs/>
          <w:sz w:val="21"/>
          <w:szCs w:val="21"/>
          <w:u w:val="single"/>
          <w:lang w:val="en" w:eastAsia="zh-CN"/>
        </w:rPr>
        <w:t xml:space="preserve">/分项验收的工作安排</w:t>
      </w:r>
      <w:r>
        <w:rPr>
          <w:rFonts w:hint="eastAsia" w:ascii="宋体" w:hAnsi="宋体" w:eastAsia="宋体" w:cs="宋体"/>
          <w:bCs/>
          <w:sz w:val="21"/>
          <w:szCs w:val="21"/>
          <w:u w:val="single"/>
          <w:lang w:eastAsia="zh-CN"/>
        </w:rPr>
        <w:t xml:space="preserve">）</w:t>
      </w:r>
      <w:r>
        <w:rPr>
          <w:rFonts w:hint="eastAsia" w:ascii="宋体" w:hAnsi="宋体" w:eastAsia="宋体" w:cs="宋体"/>
          <w:bCs/>
          <w:sz w:val="21"/>
          <w:szCs w:val="21"/>
          <w:u w:val="single"/>
        </w:rPr>
        <w:t xml:space="preserve"> </w:t>
      </w:r>
      <w:r>
        <w:rPr>
          <w:rFonts w:hint="eastAsia" w:ascii="宋体" w:hAnsi="宋体" w:eastAsia="宋体" w:cs="宋体"/>
          <w:bCs/>
          <w:sz w:val="21"/>
          <w:szCs w:val="21"/>
          <w:u w:val="single"/>
          <w:lang w:val="en-US" w:eastAsia="zh-CN"/>
        </w:rPr>
        <w:t xml:space="preserve"> </w:t>
      </w:r>
      <w:r>
        <w:rPr>
          <w:rFonts w:hint="eastAsia" w:ascii="宋体" w:hAnsi="宋体" w:eastAsia="宋体" w:cs="宋体"/>
          <w:bCs/>
          <w:sz w:val="21"/>
          <w:szCs w:val="21"/>
          <w:lang w:val="en-US" w:eastAsia="zh-CN"/>
        </w:rPr>
      </w:r>
      <w:r/>
    </w:p>
    <w:p>
      <w:pPr>
        <w:pStyle w:val="785"/>
        <w:ind w:firstLine="420"/>
        <w:spacing w:before="0" w:line="400" w:lineRule="exact"/>
        <w:rPr>
          <w:rFonts w:hint="eastAsia" w:ascii="宋体" w:hAnsi="宋体" w:eastAsia="宋体" w:cs="宋体"/>
          <w:bCs/>
          <w:sz w:val="21"/>
          <w:szCs w:val="21"/>
        </w:rPr>
      </w:pPr>
      <w:r>
        <w:rPr>
          <w:rFonts w:hint="eastAsia" w:ascii="宋体" w:hAnsi="宋体" w:eastAsia="宋体" w:cs="宋体"/>
          <w:bCs/>
          <w:sz w:val="21"/>
          <w:szCs w:val="21"/>
        </w:rPr>
        <w:t xml:space="preserve">（4）履约验收程序：</w:t>
      </w:r>
      <w:r>
        <w:rPr>
          <w:rFonts w:hint="eastAsia" w:ascii="宋体" w:hAnsi="宋体" w:eastAsia="宋体" w:cs="宋体"/>
          <w:bCs/>
          <w:sz w:val="21"/>
          <w:szCs w:val="21"/>
          <w:u w:val="single"/>
        </w:rPr>
        <w:t xml:space="preserve">   </w:t>
      </w:r>
      <w:r>
        <w:rPr>
          <w:rFonts w:hint="eastAsia" w:ascii="宋体" w:hAnsi="宋体" w:eastAsia="宋体" w:cs="宋体"/>
          <w:bCs/>
          <w:sz w:val="21"/>
          <w:szCs w:val="21"/>
          <w:u w:val="single"/>
          <w:lang w:eastAsia="zh-CN"/>
        </w:rPr>
        <w:t xml:space="preserve">从国家法律法规规定</w:t>
      </w:r>
      <w:r>
        <w:rPr>
          <w:rFonts w:hint="eastAsia" w:ascii="宋体" w:hAnsi="宋体" w:eastAsia="宋体" w:cs="宋体"/>
          <w:bCs/>
          <w:sz w:val="21"/>
          <w:szCs w:val="21"/>
          <w:u w:val="single"/>
        </w:rPr>
        <w:t xml:space="preserve">   </w:t>
      </w:r>
      <w:r>
        <w:rPr>
          <w:rFonts w:hint="eastAsia" w:ascii="宋体" w:hAnsi="宋体" w:eastAsia="宋体" w:cs="宋体"/>
          <w:bCs/>
          <w:sz w:val="21"/>
          <w:szCs w:val="21"/>
        </w:rPr>
      </w:r>
      <w:r/>
    </w:p>
    <w:p>
      <w:pPr>
        <w:pStyle w:val="785"/>
        <w:ind w:firstLine="420"/>
        <w:spacing w:before="0" w:line="400" w:lineRule="exact"/>
        <w:rPr>
          <w:rFonts w:hint="eastAsia" w:ascii="宋体" w:hAnsi="宋体" w:eastAsia="宋体" w:cs="宋体"/>
          <w:bCs/>
          <w:sz w:val="21"/>
          <w:szCs w:val="21"/>
          <w:u w:val="single"/>
        </w:rPr>
      </w:pPr>
      <w:r>
        <w:rPr>
          <w:rFonts w:hint="eastAsia" w:ascii="宋体" w:hAnsi="宋体" w:eastAsia="宋体" w:cs="宋体"/>
          <w:bCs/>
          <w:sz w:val="21"/>
          <w:szCs w:val="21"/>
        </w:rPr>
        <w:t xml:space="preserve">（5）履约验收的内容：</w:t>
      </w:r>
      <w:r>
        <w:rPr>
          <w:rFonts w:hint="eastAsia" w:ascii="宋体" w:hAnsi="宋体" w:eastAsia="宋体" w:cs="宋体"/>
          <w:bCs/>
          <w:sz w:val="21"/>
          <w:szCs w:val="21"/>
          <w:u w:val="single"/>
        </w:rPr>
        <w:t xml:space="preserve"> </w:t>
      </w:r>
      <w:r>
        <w:rPr>
          <w:rFonts w:hint="eastAsia" w:ascii="宋体" w:hAnsi="宋体" w:eastAsia="宋体" w:cs="宋体"/>
          <w:bCs/>
          <w:sz w:val="21"/>
          <w:szCs w:val="21"/>
          <w:u w:val="single"/>
          <w:lang w:eastAsia="zh-CN"/>
        </w:rPr>
        <w:t xml:space="preserve">包括每一项技术和商务要求的履约情况，特别是落实政府采购扶持中小企业，支持绿色发展和乡村振兴等政策情况</w:t>
      </w:r>
      <w:r>
        <w:rPr>
          <w:rFonts w:hint="eastAsia" w:ascii="宋体" w:hAnsi="宋体" w:eastAsia="宋体" w:cs="宋体"/>
          <w:bCs/>
          <w:sz w:val="21"/>
          <w:szCs w:val="21"/>
          <w:u w:val="single"/>
        </w:rPr>
        <w:t xml:space="preserve">  </w:t>
      </w:r>
      <w:r>
        <w:rPr>
          <w:rFonts w:hint="eastAsia" w:ascii="宋体" w:hAnsi="宋体" w:eastAsia="宋体" w:cs="宋体"/>
          <w:bCs/>
          <w:sz w:val="21"/>
          <w:szCs w:val="21"/>
          <w:u w:val="single"/>
        </w:rPr>
      </w:r>
      <w:r/>
    </w:p>
    <w:p>
      <w:pPr>
        <w:pStyle w:val="785"/>
        <w:ind w:firstLine="420"/>
        <w:spacing w:before="0" w:line="400" w:lineRule="exact"/>
        <w:rPr>
          <w:rFonts w:hint="eastAsia" w:ascii="宋体" w:hAnsi="宋体" w:eastAsia="宋体" w:cs="宋体"/>
          <w:bCs/>
          <w:sz w:val="21"/>
          <w:szCs w:val="21"/>
          <w:u w:val="single"/>
        </w:rPr>
      </w:pPr>
      <w:r>
        <w:rPr>
          <w:rFonts w:hint="eastAsia" w:ascii="宋体" w:hAnsi="宋体" w:eastAsia="宋体" w:cs="宋体"/>
          <w:bCs/>
          <w:sz w:val="21"/>
          <w:szCs w:val="21"/>
        </w:rPr>
        <w:t xml:space="preserve">（6）履约验收标准：</w:t>
      </w:r>
      <w:r>
        <w:rPr>
          <w:rFonts w:hint="eastAsia" w:ascii="宋体" w:hAnsi="宋体" w:eastAsia="宋体" w:cs="宋体"/>
          <w:bCs/>
          <w:sz w:val="21"/>
          <w:szCs w:val="21"/>
          <w:u w:val="single"/>
        </w:rPr>
        <w:t xml:space="preserve">  </w:t>
      </w:r>
      <w:r>
        <w:rPr>
          <w:rFonts w:hint="eastAsia" w:ascii="宋体" w:hAnsi="宋体" w:eastAsia="宋体" w:cs="宋体"/>
          <w:bCs/>
          <w:sz w:val="21"/>
          <w:szCs w:val="21"/>
          <w:u w:val="single"/>
          <w:lang w:eastAsia="zh-CN"/>
        </w:rPr>
        <w:t xml:space="preserve">从国家法律法规规定</w:t>
      </w:r>
      <w:r>
        <w:rPr>
          <w:rFonts w:hint="eastAsia" w:ascii="宋体" w:hAnsi="宋体" w:eastAsia="宋体" w:cs="宋体"/>
          <w:bCs/>
          <w:sz w:val="21"/>
          <w:szCs w:val="21"/>
          <w:u w:val="single"/>
        </w:rPr>
        <w:t xml:space="preserve">  </w:t>
      </w:r>
      <w:r>
        <w:rPr>
          <w:rFonts w:hint="eastAsia" w:ascii="宋体" w:hAnsi="宋体" w:eastAsia="宋体" w:cs="宋体"/>
          <w:bCs/>
          <w:sz w:val="21"/>
          <w:szCs w:val="21"/>
          <w:u w:val="single"/>
        </w:rPr>
      </w:r>
      <w:r/>
    </w:p>
    <w:p>
      <w:pPr>
        <w:pStyle w:val="926"/>
        <w:rPr>
          <w:rFonts w:hint="eastAsia" w:ascii="宋体" w:hAnsi="宋体" w:eastAsia="宋体" w:cs="宋体"/>
          <w:sz w:val="21"/>
          <w:szCs w:val="21"/>
          <w:lang w:eastAsia="zh-CN"/>
        </w:rPr>
      </w:pPr>
      <w:r>
        <w:rPr>
          <w:rFonts w:hint="eastAsia" w:ascii="宋体" w:hAnsi="宋体" w:eastAsia="宋体" w:cs="宋体"/>
          <w:bCs/>
          <w:sz w:val="21"/>
          <w:szCs w:val="21"/>
          <w:u w:val="none"/>
          <w:lang w:eastAsia="zh-CN"/>
        </w:rPr>
        <w:t xml:space="preserve">（</w:t>
      </w:r>
      <w:r>
        <w:rPr>
          <w:rFonts w:hint="eastAsia" w:ascii="宋体" w:hAnsi="宋体" w:eastAsia="宋体" w:cs="宋体"/>
          <w:bCs/>
          <w:sz w:val="21"/>
          <w:szCs w:val="21"/>
          <w:u w:val="none"/>
          <w:lang w:val="en-US" w:eastAsia="zh-CN"/>
        </w:rPr>
        <w:t xml:space="preserve">7</w:t>
      </w:r>
      <w:r>
        <w:rPr>
          <w:rFonts w:hint="eastAsia" w:ascii="宋体" w:hAnsi="宋体" w:eastAsia="宋体" w:cs="宋体"/>
          <w:bCs/>
          <w:sz w:val="21"/>
          <w:szCs w:val="21"/>
          <w:u w:val="none"/>
          <w:lang w:eastAsia="zh-CN"/>
        </w:rPr>
        <w:t xml:space="preserve">）是否以采购活动中供应商提供的样品作为参考：</w:t>
      </w:r>
      <w:r>
        <w:rPr>
          <w:rFonts w:ascii="Wingdings" w:hAnsi="Wingdings" w:eastAsia="Wingdings" w:cs="Wingdings"/>
          <w:sz w:val="21"/>
          <w:szCs w:val="21"/>
        </w:rPr>
        <w:t xml:space="preserve">þ</w:t>
      </w:r>
      <w:r>
        <w:rPr>
          <w:rFonts w:hint="eastAsia" w:ascii="宋体" w:hAnsi="宋体" w:eastAsia="宋体" w:cs="宋体"/>
          <w:bCs/>
          <w:sz w:val="21"/>
          <w:szCs w:val="21"/>
        </w:rPr>
        <w:t xml:space="preserve">是  </w:t>
      </w:r>
      <w:r>
        <w:rPr>
          <w:rFonts w:ascii="Wingdings" w:hAnsi="Wingdings" w:eastAsia="Wingdings" w:cs="Wingdings"/>
          <w:sz w:val="21"/>
          <w:szCs w:val="21"/>
        </w:rPr>
        <w:t xml:space="preserve">¨</w:t>
      </w:r>
      <w:r>
        <w:rPr>
          <w:rFonts w:hint="eastAsia" w:ascii="宋体" w:hAnsi="宋体" w:eastAsia="宋体" w:cs="宋体"/>
          <w:bCs/>
          <w:sz w:val="21"/>
          <w:szCs w:val="21"/>
        </w:rPr>
        <w:t xml:space="preserve">否</w:t>
      </w:r>
      <w:r>
        <w:rPr>
          <w:rFonts w:hint="eastAsia" w:ascii="宋体" w:hAnsi="宋体" w:eastAsia="宋体" w:cs="宋体"/>
          <w:sz w:val="21"/>
          <w:szCs w:val="21"/>
          <w:lang w:eastAsia="zh-CN"/>
        </w:rPr>
      </w:r>
      <w:r/>
    </w:p>
    <w:p>
      <w:pPr>
        <w:pStyle w:val="785"/>
        <w:ind w:firstLine="420"/>
        <w:spacing w:before="0" w:line="400" w:lineRule="exact"/>
        <w:rPr>
          <w:rFonts w:hint="eastAsia" w:ascii="宋体" w:hAnsi="宋体" w:eastAsia="宋体" w:cs="宋体"/>
          <w:bCs/>
          <w:color w:val="000000"/>
          <w:sz w:val="21"/>
          <w:szCs w:val="21"/>
          <w:u w:val="single"/>
        </w:rPr>
      </w:pPr>
      <w:r>
        <w:rPr>
          <w:rFonts w:hint="eastAsia" w:ascii="宋体" w:hAnsi="宋体" w:eastAsia="宋体" w:cs="宋体"/>
          <w:bCs/>
          <w:color w:val="000000"/>
          <w:sz w:val="21"/>
          <w:szCs w:val="21"/>
        </w:rPr>
        <w:t xml:space="preserve">（8）履约验收其他事项：</w:t>
      </w:r>
      <w:r>
        <w:rPr>
          <w:rFonts w:hint="eastAsia" w:ascii="宋体" w:hAnsi="宋体" w:eastAsia="宋体" w:cs="宋体"/>
          <w:bCs/>
          <w:color w:val="000000"/>
          <w:sz w:val="21"/>
          <w:szCs w:val="21"/>
          <w:u w:val="single"/>
        </w:rPr>
        <w:t xml:space="preserve"> </w:t>
      </w:r>
      <w:r>
        <w:rPr>
          <w:rFonts w:hint="eastAsia" w:ascii="宋体" w:hAnsi="宋体" w:eastAsia="宋体" w:cs="宋体"/>
          <w:bCs/>
          <w:color w:val="000000"/>
          <w:sz w:val="21"/>
          <w:szCs w:val="21"/>
          <w:u w:val="single"/>
          <w:lang w:val="en-US" w:eastAsia="zh-CN"/>
        </w:rPr>
        <w:t xml:space="preserve">严格按照招标文件要求进行验收。对出现假冒产品、以次充好、质量缺陷的，乙方承担全部责任。</w:t>
      </w:r>
      <w:r>
        <w:rPr>
          <w:rFonts w:hint="eastAsia" w:ascii="宋体" w:hAnsi="宋体" w:eastAsia="宋体" w:cs="宋体"/>
          <w:bCs/>
          <w:color w:val="000000"/>
          <w:sz w:val="21"/>
          <w:szCs w:val="21"/>
          <w:u w:val="single"/>
        </w:rPr>
        <w:t xml:space="preserve"> </w:t>
      </w:r>
      <w:r>
        <w:rPr>
          <w:rFonts w:hint="eastAsia" w:ascii="宋体" w:hAnsi="宋体" w:eastAsia="宋体" w:cs="宋体"/>
          <w:bCs/>
          <w:color w:val="000000"/>
          <w:sz w:val="21"/>
          <w:szCs w:val="21"/>
          <w:u w:val="single"/>
        </w:rPr>
      </w:r>
      <w:r/>
    </w:p>
    <w:p>
      <w:pPr>
        <w:pStyle w:val="785"/>
        <w:numPr>
          <w:ilvl w:val="0"/>
          <w:numId w:val="6"/>
        </w:numPr>
        <w:ind w:firstLine="422"/>
        <w:spacing w:before="0" w:line="400" w:lineRule="exact"/>
        <w:rPr>
          <w:rFonts w:hint="eastAsia" w:ascii="宋体" w:hAnsi="宋体" w:eastAsia="宋体" w:cs="宋体"/>
          <w:b/>
          <w:sz w:val="21"/>
          <w:szCs w:val="21"/>
        </w:rPr>
      </w:pPr>
      <w:r>
        <w:rPr>
          <w:rFonts w:hint="eastAsia" w:ascii="宋体" w:hAnsi="宋体" w:eastAsia="宋体" w:cs="宋体"/>
          <w:b/>
          <w:sz w:val="21"/>
          <w:szCs w:val="21"/>
        </w:rPr>
        <w:t xml:space="preserve">组成合同的文件</w:t>
      </w:r>
      <w:r>
        <w:rPr>
          <w:rFonts w:hint="eastAsia" w:ascii="宋体" w:hAnsi="宋体" w:eastAsia="宋体" w:cs="宋体"/>
          <w:b/>
          <w:sz w:val="21"/>
          <w:szCs w:val="21"/>
        </w:rPr>
      </w:r>
      <w:r/>
    </w:p>
    <w:p>
      <w:pPr>
        <w:pStyle w:val="785"/>
        <w:ind w:firstLine="420"/>
        <w:spacing w:before="0" w:line="400" w:lineRule="exact"/>
        <w:rPr>
          <w:rFonts w:hint="eastAsia" w:ascii="宋体" w:hAnsi="宋体" w:eastAsia="宋体" w:cs="宋体"/>
          <w:sz w:val="21"/>
          <w:szCs w:val="21"/>
        </w:rPr>
      </w:pPr>
      <w:r>
        <w:rPr>
          <w:rFonts w:hint="eastAsia" w:ascii="宋体" w:hAnsi="宋体" w:eastAsia="宋体" w:cs="宋体"/>
          <w:sz w:val="21"/>
          <w:szCs w:val="21"/>
        </w:rPr>
        <w:t xml:space="preserve">本协议书与下列文件一起构成合同文件，如下述文件之间有任何抵触、矛盾或歧义，应按以下顺序解释：</w:t>
      </w:r>
      <w:r>
        <w:rPr>
          <w:rFonts w:hint="eastAsia" w:ascii="宋体" w:hAnsi="宋体" w:eastAsia="宋体" w:cs="宋体"/>
          <w:sz w:val="21"/>
          <w:szCs w:val="21"/>
        </w:rPr>
      </w:r>
      <w:r/>
    </w:p>
    <w:p>
      <w:pPr>
        <w:pStyle w:val="785"/>
        <w:ind w:firstLine="420"/>
        <w:spacing w:before="0" w:line="400" w:lineRule="exact"/>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lang w:eastAsia="zh-CN"/>
        </w:rPr>
        <w:t xml:space="preserve">政府采购</w:t>
      </w:r>
      <w:r>
        <w:rPr>
          <w:rFonts w:hint="eastAsia" w:ascii="宋体" w:hAnsi="宋体" w:eastAsia="宋体" w:cs="宋体"/>
          <w:color w:val="000000"/>
          <w:sz w:val="21"/>
          <w:szCs w:val="21"/>
        </w:rPr>
        <w:t xml:space="preserve">合同协议书及其变更、补充</w:t>
      </w:r>
      <w:r>
        <w:rPr>
          <w:rFonts w:hint="eastAsia" w:ascii="宋体" w:hAnsi="宋体" w:eastAsia="宋体" w:cs="宋体"/>
          <w:color w:val="000000"/>
          <w:sz w:val="21"/>
          <w:szCs w:val="21"/>
          <w:lang w:eastAsia="zh-CN"/>
        </w:rPr>
        <w:t xml:space="preserve">协议</w:t>
      </w:r>
      <w:r>
        <w:rPr>
          <w:rFonts w:hint="eastAsia" w:ascii="宋体" w:hAnsi="宋体" w:eastAsia="宋体" w:cs="宋体"/>
          <w:color w:val="000000"/>
          <w:sz w:val="21"/>
          <w:szCs w:val="21"/>
          <w:lang w:eastAsia="zh-CN"/>
        </w:rPr>
      </w:r>
      <w:r/>
    </w:p>
    <w:p>
      <w:pPr>
        <w:pStyle w:val="785"/>
        <w:ind w:firstLine="420"/>
        <w:spacing w:before="0" w:line="400" w:lineRule="exact"/>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）政府采购合同专用条款</w:t>
      </w:r>
      <w:r>
        <w:rPr>
          <w:rFonts w:hint="eastAsia" w:ascii="宋体" w:hAnsi="宋体" w:eastAsia="宋体" w:cs="宋体"/>
          <w:sz w:val="21"/>
          <w:szCs w:val="21"/>
        </w:rPr>
      </w:r>
      <w:r/>
    </w:p>
    <w:p>
      <w:pPr>
        <w:pStyle w:val="785"/>
        <w:ind w:firstLine="420"/>
        <w:spacing w:before="0" w:line="400" w:lineRule="exact"/>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）政府采购合同通用条款</w:t>
      </w:r>
      <w:r>
        <w:rPr>
          <w:rFonts w:hint="eastAsia" w:ascii="宋体" w:hAnsi="宋体" w:eastAsia="宋体" w:cs="宋体"/>
          <w:sz w:val="21"/>
          <w:szCs w:val="21"/>
        </w:rPr>
      </w:r>
      <w:r/>
    </w:p>
    <w:p>
      <w:pPr>
        <w:pStyle w:val="785"/>
        <w:ind w:firstLine="420"/>
        <w:spacing w:before="0"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rPr>
        <w:t xml:space="preserve">）中标</w:t>
      </w:r>
      <w:r>
        <w:rPr>
          <w:rFonts w:hint="eastAsia" w:ascii="宋体" w:hAnsi="宋体" w:eastAsia="宋体" w:cs="宋体"/>
          <w:color w:val="000000"/>
          <w:sz w:val="21"/>
          <w:szCs w:val="21"/>
          <w:lang w:eastAsia="zh-CN"/>
        </w:rPr>
        <w:t xml:space="preserve">（成交）</w:t>
      </w:r>
      <w:r>
        <w:rPr>
          <w:rFonts w:hint="eastAsia" w:ascii="宋体" w:hAnsi="宋体" w:eastAsia="宋体" w:cs="宋体"/>
          <w:color w:val="000000"/>
          <w:sz w:val="21"/>
          <w:szCs w:val="21"/>
        </w:rPr>
        <w:t xml:space="preserve">通知书</w:t>
      </w:r>
      <w:r>
        <w:rPr>
          <w:rFonts w:hint="eastAsia" w:ascii="宋体" w:hAnsi="宋体" w:eastAsia="宋体" w:cs="宋体"/>
          <w:color w:val="000000"/>
          <w:sz w:val="21"/>
          <w:szCs w:val="21"/>
        </w:rPr>
      </w:r>
      <w:r/>
    </w:p>
    <w:p>
      <w:pPr>
        <w:pStyle w:val="785"/>
        <w:ind w:firstLine="420"/>
        <w:spacing w:before="0" w:line="400" w:lineRule="exact"/>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）投标（响应）文件</w:t>
      </w:r>
      <w:r>
        <w:rPr>
          <w:rFonts w:hint="eastAsia" w:ascii="宋体" w:hAnsi="宋体" w:eastAsia="宋体" w:cs="宋体"/>
          <w:sz w:val="21"/>
          <w:szCs w:val="21"/>
        </w:rPr>
      </w:r>
      <w:r/>
    </w:p>
    <w:p>
      <w:pPr>
        <w:pStyle w:val="785"/>
        <w:ind w:firstLine="420"/>
        <w:spacing w:before="0" w:line="400" w:lineRule="exact"/>
        <w:rPr>
          <w:rFonts w:hint="eastAsia" w:ascii="宋体" w:hAnsi="宋体" w:eastAsia="宋体" w:cs="宋体"/>
          <w:sz w:val="21"/>
          <w:szCs w:val="21"/>
        </w:rPr>
      </w:pPr>
      <w:r>
        <w:rPr>
          <w:rFonts w:hint="eastAsia" w:ascii="宋体" w:hAnsi="宋体" w:eastAsia="宋体" w:cs="宋体"/>
          <w:sz w:val="21"/>
          <w:szCs w:val="21"/>
        </w:rPr>
        <w:t xml:space="preserve">（6）采购文件</w:t>
      </w:r>
      <w:r>
        <w:rPr>
          <w:rFonts w:hint="eastAsia" w:ascii="宋体" w:hAnsi="宋体" w:eastAsia="宋体" w:cs="宋体"/>
          <w:sz w:val="21"/>
          <w:szCs w:val="21"/>
        </w:rPr>
      </w:r>
      <w:r/>
    </w:p>
    <w:p>
      <w:pPr>
        <w:pStyle w:val="785"/>
        <w:ind w:firstLine="420"/>
        <w:spacing w:before="0" w:line="400" w:lineRule="exact"/>
        <w:rPr>
          <w:rFonts w:hint="eastAsia" w:ascii="宋体" w:hAnsi="宋体" w:eastAsia="宋体" w:cs="宋体"/>
          <w:sz w:val="21"/>
          <w:szCs w:val="21"/>
        </w:rPr>
      </w:pPr>
      <w:r>
        <w:rPr>
          <w:rFonts w:hint="eastAsia" w:ascii="宋体" w:hAnsi="宋体" w:eastAsia="宋体" w:cs="宋体"/>
          <w:sz w:val="21"/>
          <w:szCs w:val="21"/>
        </w:rPr>
        <w:t xml:space="preserve">（7）有关技术文件，图纸</w:t>
      </w:r>
      <w:r>
        <w:rPr>
          <w:rFonts w:hint="eastAsia" w:ascii="宋体" w:hAnsi="宋体" w:eastAsia="宋体" w:cs="宋体"/>
          <w:sz w:val="21"/>
          <w:szCs w:val="21"/>
        </w:rPr>
      </w:r>
      <w:r/>
    </w:p>
    <w:p>
      <w:pPr>
        <w:pStyle w:val="926"/>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8</w:t>
      </w:r>
      <w:r>
        <w:rPr>
          <w:rFonts w:hint="eastAsia" w:ascii="宋体" w:hAnsi="宋体" w:eastAsia="宋体" w:cs="宋体"/>
          <w:sz w:val="21"/>
          <w:szCs w:val="21"/>
          <w:highlight w:val="none"/>
          <w:lang w:eastAsia="zh-CN"/>
        </w:rPr>
        <w:t xml:space="preserve">）</w:t>
      </w:r>
      <w:r>
        <w:rPr>
          <w:rFonts w:hint="eastAsia" w:ascii="宋体" w:hAnsi="宋体" w:eastAsia="宋体" w:cs="宋体"/>
          <w:bCs w:val="0"/>
          <w:color w:val="000000"/>
          <w:sz w:val="21"/>
          <w:szCs w:val="21"/>
          <w:highlight w:val="none"/>
          <w:lang w:eastAsia="zh-CN"/>
        </w:rPr>
        <w:t xml:space="preserve">国家法律、行政法规和规章制度规定或合同约定的作为合同组成部分的其他文件。</w:t>
      </w:r>
      <w:r>
        <w:rPr>
          <w:rFonts w:hint="eastAsia" w:ascii="宋体" w:hAnsi="宋体" w:eastAsia="宋体" w:cs="宋体"/>
          <w:sz w:val="21"/>
          <w:szCs w:val="21"/>
          <w:highlight w:val="none"/>
          <w:lang w:eastAsia="zh-CN"/>
        </w:rPr>
      </w:r>
      <w:r/>
    </w:p>
    <w:p>
      <w:pPr>
        <w:pStyle w:val="785"/>
        <w:numPr>
          <w:ilvl w:val="0"/>
          <w:numId w:val="0"/>
        </w:numPr>
        <w:ind w:firstLine="422"/>
        <w:spacing w:before="0" w:line="400" w:lineRule="exact"/>
        <w:rPr>
          <w:rFonts w:hint="eastAsia" w:ascii="宋体" w:hAnsi="宋体" w:eastAsia="宋体" w:cs="宋体"/>
          <w:b/>
          <w:sz w:val="21"/>
          <w:szCs w:val="21"/>
        </w:rPr>
      </w:pPr>
      <w:r>
        <w:rPr>
          <w:rFonts w:hint="eastAsia" w:ascii="宋体" w:hAnsi="宋体" w:eastAsia="宋体" w:cs="宋体"/>
          <w:b/>
          <w:sz w:val="21"/>
          <w:szCs w:val="21"/>
          <w:lang w:val="en-US" w:eastAsia="zh-CN"/>
        </w:rPr>
        <w:t xml:space="preserve">5.</w:t>
      </w:r>
      <w:r>
        <w:rPr>
          <w:rFonts w:hint="eastAsia" w:ascii="宋体" w:hAnsi="宋体" w:eastAsia="宋体" w:cs="宋体"/>
          <w:b/>
          <w:sz w:val="21"/>
          <w:szCs w:val="21"/>
        </w:rPr>
        <w:t xml:space="preserve">合同生效</w:t>
      </w:r>
      <w:r>
        <w:rPr>
          <w:rFonts w:hint="eastAsia" w:ascii="宋体" w:hAnsi="宋体" w:eastAsia="宋体" w:cs="宋体"/>
          <w:b/>
          <w:sz w:val="21"/>
          <w:szCs w:val="21"/>
        </w:rPr>
      </w:r>
      <w:r/>
    </w:p>
    <w:p>
      <w:pPr>
        <w:pStyle w:val="785"/>
        <w:ind w:firstLine="420"/>
        <w:spacing w:before="0" w:line="400" w:lineRule="exact"/>
        <w:rPr>
          <w:rFonts w:hint="eastAsia" w:ascii="宋体" w:hAnsi="宋体" w:eastAsia="宋体" w:cs="宋体"/>
          <w:sz w:val="21"/>
          <w:szCs w:val="21"/>
        </w:rPr>
      </w:pPr>
      <w:r>
        <w:rPr>
          <w:rFonts w:hint="eastAsia" w:ascii="宋体" w:hAnsi="宋体" w:eastAsia="宋体" w:cs="宋体"/>
          <w:sz w:val="21"/>
          <w:szCs w:val="21"/>
        </w:rPr>
        <w:t xml:space="preserve">本合同自</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eastAsia="zh-CN"/>
        </w:rPr>
        <w:t xml:space="preserve">甲乙双方签订本合同之日起</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生效。</w:t>
      </w:r>
      <w:r>
        <w:rPr>
          <w:rFonts w:hint="eastAsia" w:ascii="宋体" w:hAnsi="宋体" w:eastAsia="宋体" w:cs="宋体"/>
          <w:sz w:val="21"/>
          <w:szCs w:val="21"/>
        </w:rPr>
      </w:r>
      <w:r/>
    </w:p>
    <w:p>
      <w:pPr>
        <w:pStyle w:val="785"/>
        <w:numPr>
          <w:ilvl w:val="0"/>
          <w:numId w:val="0"/>
        </w:numPr>
        <w:ind w:firstLine="422"/>
        <w:spacing w:before="0" w:line="400" w:lineRule="exact"/>
        <w:rPr>
          <w:rFonts w:hint="eastAsia" w:ascii="宋体" w:hAnsi="宋体" w:eastAsia="宋体" w:cs="宋体"/>
          <w:b/>
          <w:sz w:val="21"/>
          <w:szCs w:val="21"/>
        </w:rPr>
      </w:pPr>
      <w:r>
        <w:rPr>
          <w:rFonts w:hint="eastAsia" w:ascii="宋体" w:hAnsi="宋体" w:eastAsia="宋体" w:cs="宋体"/>
          <w:b/>
          <w:sz w:val="21"/>
          <w:szCs w:val="21"/>
          <w:lang w:val="en-US" w:eastAsia="zh-CN"/>
        </w:rPr>
        <w:t xml:space="preserve">6.</w:t>
      </w:r>
      <w:r>
        <w:rPr>
          <w:rFonts w:hint="eastAsia" w:ascii="宋体" w:hAnsi="宋体" w:eastAsia="宋体" w:cs="宋体"/>
          <w:b/>
          <w:sz w:val="21"/>
          <w:szCs w:val="21"/>
        </w:rPr>
        <w:t xml:space="preserve">合同份数</w:t>
      </w:r>
      <w:r>
        <w:rPr>
          <w:rFonts w:hint="eastAsia" w:ascii="宋体" w:hAnsi="宋体" w:eastAsia="宋体" w:cs="宋体"/>
          <w:b/>
          <w:sz w:val="21"/>
          <w:szCs w:val="21"/>
        </w:rPr>
      </w:r>
      <w:r/>
    </w:p>
    <w:p>
      <w:pPr>
        <w:pStyle w:val="785"/>
        <w:ind w:firstLine="420"/>
        <w:spacing w:before="0" w:line="400" w:lineRule="exact"/>
        <w:rPr>
          <w:rFonts w:hint="eastAsia" w:ascii="宋体" w:hAnsi="宋体" w:eastAsia="宋体" w:cs="宋体"/>
          <w:sz w:val="21"/>
          <w:szCs w:val="21"/>
        </w:rPr>
      </w:pPr>
      <w:r>
        <w:rPr>
          <w:rFonts w:hint="eastAsia" w:ascii="宋体" w:hAnsi="宋体" w:eastAsia="宋体" w:cs="宋体"/>
          <w:sz w:val="21"/>
          <w:szCs w:val="21"/>
        </w:rPr>
        <w:t xml:space="preserve">本合同一式</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eastAsia="zh-CN"/>
        </w:rPr>
        <w:t xml:space="preserve">伍</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份，</w:t>
      </w:r>
      <w:r>
        <w:rPr>
          <w:rFonts w:hint="eastAsia" w:ascii="宋体" w:hAnsi="宋体" w:eastAsia="宋体" w:cs="宋体"/>
          <w:sz w:val="21"/>
          <w:szCs w:val="21"/>
          <w:lang w:eastAsia="zh-CN"/>
        </w:rPr>
        <w:t xml:space="preserve">甲方</w:t>
      </w:r>
      <w:r>
        <w:rPr>
          <w:rFonts w:hint="eastAsia" w:ascii="宋体" w:hAnsi="宋体" w:eastAsia="宋体" w:cs="宋体"/>
          <w:sz w:val="21"/>
          <w:szCs w:val="21"/>
        </w:rPr>
        <w:t xml:space="preserve">执</w:t>
      </w:r>
      <w:r>
        <w:rPr>
          <w:rFonts w:hint="eastAsia" w:ascii="宋体" w:hAnsi="宋体" w:eastAsia="宋体" w:cs="宋体"/>
          <w:sz w:val="21"/>
          <w:szCs w:val="21"/>
          <w:u w:val="single"/>
          <w:lang w:val="en-US" w:eastAsia="zh-CN"/>
        </w:rPr>
        <w:t xml:space="preserve"> 贰</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份，</w:t>
      </w:r>
      <w:r>
        <w:rPr>
          <w:rFonts w:hint="eastAsia" w:ascii="宋体" w:hAnsi="宋体" w:eastAsia="宋体" w:cs="宋体"/>
          <w:sz w:val="21"/>
          <w:szCs w:val="21"/>
          <w:lang w:eastAsia="zh-CN"/>
        </w:rPr>
        <w:t xml:space="preserve">乙方</w:t>
      </w:r>
      <w:r>
        <w:rPr>
          <w:rFonts w:hint="eastAsia" w:ascii="宋体" w:hAnsi="宋体" w:eastAsia="宋体" w:cs="宋体"/>
          <w:sz w:val="21"/>
          <w:szCs w:val="21"/>
        </w:rPr>
        <w:t xml:space="preserve">执</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eastAsia="zh-CN"/>
        </w:rPr>
        <w:t xml:space="preserve">贰</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份，监管部门执一份</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均具有同等法律效力。</w:t>
      </w:r>
      <w:r>
        <w:rPr>
          <w:rFonts w:hint="eastAsia" w:ascii="宋体" w:hAnsi="宋体" w:eastAsia="宋体" w:cs="宋体"/>
          <w:sz w:val="21"/>
          <w:szCs w:val="21"/>
        </w:rPr>
      </w:r>
      <w:r/>
    </w:p>
    <w:p>
      <w:pPr>
        <w:pStyle w:val="785"/>
        <w:ind w:firstLine="420"/>
        <w:spacing w:before="0" w:line="400" w:lineRule="exact"/>
        <w:rPr>
          <w:rFonts w:hint="eastAsia" w:ascii="宋体" w:hAnsi="宋体" w:eastAsia="宋体" w:cs="宋体"/>
          <w:sz w:val="21"/>
          <w:szCs w:val="21"/>
        </w:rPr>
      </w:pPr>
      <w:r>
        <w:rPr>
          <w:rFonts w:hint="eastAsia" w:ascii="宋体" w:hAnsi="宋体" w:eastAsia="宋体" w:cs="宋体"/>
          <w:sz w:val="21"/>
          <w:szCs w:val="21"/>
        </w:rPr>
        <w:t xml:space="preserve">合同订立时间：</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日</w:t>
      </w:r>
      <w:r>
        <w:rPr>
          <w:rFonts w:hint="eastAsia" w:ascii="宋体" w:hAnsi="宋体" w:eastAsia="宋体" w:cs="宋体"/>
          <w:sz w:val="21"/>
          <w:szCs w:val="21"/>
        </w:rPr>
      </w:r>
      <w:r/>
    </w:p>
    <w:p>
      <w:pPr>
        <w:pStyle w:val="785"/>
        <w:ind w:firstLine="420"/>
        <w:spacing w:before="0" w:line="400" w:lineRule="exact"/>
        <w:rPr>
          <w:rFonts w:hint="eastAsia" w:ascii="宋体" w:hAnsi="宋体" w:eastAsia="宋体" w:cs="宋体"/>
          <w:sz w:val="21"/>
          <w:szCs w:val="21"/>
        </w:rPr>
      </w:pPr>
      <w:r>
        <w:rPr>
          <w:rFonts w:hint="eastAsia" w:ascii="宋体" w:hAnsi="宋体" w:eastAsia="宋体" w:cs="宋体"/>
          <w:sz w:val="21"/>
          <w:szCs w:val="21"/>
        </w:rPr>
        <w:t xml:space="preserve">合同订立地点：</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eastAsia="zh-CN"/>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r>
      <w:r/>
    </w:p>
    <w:p>
      <w:pPr>
        <w:pStyle w:val="785"/>
        <w:ind w:firstLine="420"/>
        <w:spacing w:before="0" w:line="400" w:lineRule="exact"/>
        <w:rPr>
          <w:rFonts w:hint="eastAsia" w:ascii="宋体" w:hAnsi="宋体" w:eastAsia="宋体" w:cs="宋体"/>
          <w:sz w:val="21"/>
          <w:szCs w:val="21"/>
        </w:rPr>
      </w:pPr>
      <w:r>
        <w:rPr>
          <w:rFonts w:hint="eastAsia" w:ascii="宋体" w:hAnsi="宋体" w:eastAsia="宋体" w:cs="宋体"/>
          <w:sz w:val="21"/>
          <w:szCs w:val="21"/>
        </w:rPr>
        <w:t xml:space="preserve">附件：具体标</w:t>
      </w:r>
      <w:r>
        <w:rPr>
          <w:rFonts w:hint="eastAsia" w:ascii="宋体" w:hAnsi="宋体" w:eastAsia="宋体" w:cs="宋体"/>
          <w:sz w:val="21"/>
          <w:szCs w:val="21"/>
          <w:lang w:eastAsia="zh-CN"/>
        </w:rPr>
        <w:t xml:space="preserve">的及其</w:t>
      </w:r>
      <w:r>
        <w:rPr>
          <w:rFonts w:hint="eastAsia" w:ascii="宋体" w:hAnsi="宋体" w:eastAsia="宋体" w:cs="宋体"/>
          <w:sz w:val="21"/>
          <w:szCs w:val="21"/>
          <w:highlight w:val="none"/>
          <w:u w:val="none"/>
          <w:lang w:val="en-US" w:eastAsia="zh-CN"/>
        </w:rPr>
        <w:t xml:space="preserve">技术要求和商务要求</w:t>
      </w:r>
      <w:r>
        <w:rPr>
          <w:rFonts w:hint="eastAsia" w:ascii="宋体" w:hAnsi="宋体" w:eastAsia="宋体" w:cs="宋体"/>
          <w:sz w:val="21"/>
          <w:szCs w:val="21"/>
        </w:rPr>
        <w:t xml:space="preserve">、联合协议、分包</w:t>
      </w:r>
      <w:r>
        <w:rPr>
          <w:rFonts w:hint="eastAsia" w:ascii="宋体" w:hAnsi="宋体" w:eastAsia="宋体" w:cs="宋体"/>
          <w:sz w:val="21"/>
          <w:szCs w:val="21"/>
          <w:lang w:eastAsia="zh-CN"/>
        </w:rPr>
        <w:t xml:space="preserve">意向</w:t>
      </w:r>
      <w:r>
        <w:rPr>
          <w:rFonts w:hint="eastAsia" w:ascii="宋体" w:hAnsi="宋体" w:eastAsia="宋体" w:cs="宋体"/>
          <w:sz w:val="21"/>
          <w:szCs w:val="21"/>
        </w:rPr>
        <w:t xml:space="preserve">协议等。</w:t>
      </w:r>
      <w:r>
        <w:rPr>
          <w:rFonts w:hint="eastAsia" w:ascii="宋体" w:hAnsi="宋体" w:eastAsia="宋体" w:cs="宋体"/>
          <w:sz w:val="21"/>
          <w:szCs w:val="21"/>
        </w:rPr>
      </w:r>
      <w:r/>
    </w:p>
    <w:p>
      <w:pPr>
        <w:pStyle w:val="816"/>
        <w:rPr>
          <w:rFonts w:hint="eastAsia" w:ascii="宋体" w:hAnsi="宋体" w:eastAsia="宋体" w:cs="宋体"/>
          <w:sz w:val="21"/>
          <w:szCs w:val="21"/>
        </w:rPr>
      </w:pPr>
      <w:r>
        <w:rPr>
          <w:rFonts w:hint="eastAsia" w:ascii="宋体" w:hAnsi="宋体" w:eastAsia="宋体" w:cs="宋体"/>
          <w:sz w:val="21"/>
          <w:szCs w:val="21"/>
        </w:rPr>
      </w:r>
      <w:r/>
    </w:p>
    <w:p>
      <w:pPr>
        <w:pStyle w:val="785"/>
        <w:rPr>
          <w:rFonts w:hint="eastAsia" w:ascii="宋体" w:hAnsi="宋体" w:eastAsia="宋体" w:cs="宋体"/>
          <w:sz w:val="21"/>
          <w:szCs w:val="21"/>
        </w:rPr>
      </w:pPr>
      <w:r>
        <w:rPr>
          <w:rFonts w:hint="eastAsia" w:ascii="宋体" w:hAnsi="宋体" w:eastAsia="宋体" w:cs="宋体"/>
          <w:sz w:val="21"/>
          <w:szCs w:val="21"/>
        </w:rPr>
      </w:r>
      <w:r/>
    </w:p>
    <w:p>
      <w:pPr>
        <w:pStyle w:val="816"/>
        <w:rPr>
          <w:rFonts w:hint="eastAsia" w:ascii="宋体" w:hAnsi="宋体" w:eastAsia="宋体" w:cs="宋体"/>
          <w:sz w:val="21"/>
          <w:szCs w:val="21"/>
        </w:rPr>
      </w:pPr>
      <w:r>
        <w:rPr>
          <w:rFonts w:hint="eastAsia" w:ascii="宋体" w:hAnsi="宋体" w:eastAsia="宋体" w:cs="宋体"/>
          <w:sz w:val="21"/>
          <w:szCs w:val="21"/>
        </w:rPr>
      </w:r>
      <w:r/>
    </w:p>
    <w:p>
      <w:pPr>
        <w:pStyle w:val="785"/>
        <w:rPr>
          <w:rFonts w:hint="eastAsia" w:ascii="宋体" w:hAnsi="宋体" w:eastAsia="宋体" w:cs="宋体"/>
          <w:sz w:val="21"/>
          <w:szCs w:val="21"/>
        </w:rPr>
      </w:pPr>
      <w:r>
        <w:rPr>
          <w:rFonts w:hint="eastAsia" w:ascii="宋体" w:hAnsi="宋体" w:eastAsia="宋体" w:cs="宋体"/>
          <w:sz w:val="21"/>
          <w:szCs w:val="21"/>
        </w:rPr>
      </w:r>
      <w:r/>
    </w:p>
    <w:p>
      <w:pPr>
        <w:pStyle w:val="816"/>
        <w:rPr>
          <w:rFonts w:hint="eastAsia" w:ascii="宋体" w:hAnsi="宋体" w:eastAsia="宋体" w:cs="宋体"/>
          <w:sz w:val="21"/>
          <w:szCs w:val="21"/>
        </w:rPr>
      </w:pPr>
      <w:r>
        <w:rPr>
          <w:rFonts w:hint="eastAsia" w:ascii="宋体" w:hAnsi="宋体" w:eastAsia="宋体" w:cs="宋体"/>
          <w:sz w:val="21"/>
          <w:szCs w:val="21"/>
        </w:rPr>
      </w:r>
      <w:r/>
    </w:p>
    <w:p>
      <w:pPr>
        <w:pStyle w:val="785"/>
        <w:rPr>
          <w:rFonts w:hint="eastAsia" w:ascii="宋体" w:hAnsi="宋体"/>
          <w:szCs w:val="21"/>
        </w:rPr>
      </w:pPr>
      <w:r>
        <w:rPr>
          <w:rFonts w:hint="eastAsia" w:ascii="宋体" w:hAnsi="宋体"/>
          <w:szCs w:val="21"/>
        </w:rPr>
      </w:r>
      <w:r/>
    </w:p>
    <w:p>
      <w:pPr>
        <w:pStyle w:val="816"/>
        <w:rPr>
          <w:rFonts w:hint="eastAsia" w:ascii="宋体" w:hAnsi="宋体"/>
          <w:szCs w:val="21"/>
        </w:rPr>
      </w:pPr>
      <w:r>
        <w:rPr>
          <w:rFonts w:hint="eastAsia" w:ascii="宋体" w:hAnsi="宋体"/>
          <w:szCs w:val="21"/>
        </w:rPr>
      </w:r>
      <w:r/>
    </w:p>
    <w:p>
      <w:pPr>
        <w:pStyle w:val="785"/>
      </w:pPr>
      <w:r/>
      <w:r/>
    </w:p>
    <w:p>
      <w:pPr>
        <w:pStyle w:val="885"/>
        <w:spacing w:line="400" w:lineRule="exact"/>
      </w:pPr>
      <w:r/>
      <w:r/>
    </w:p>
    <w:p>
      <w:pPr>
        <w:pStyle w:val="885"/>
        <w:spacing w:line="400" w:lineRule="exact"/>
      </w:pPr>
      <w:r/>
      <w:r/>
    </w:p>
    <w:tbl>
      <w:tblPr>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086"/>
        <w:gridCol w:w="2660"/>
        <w:gridCol w:w="2182"/>
        <w:gridCol w:w="2335"/>
      </w:tblGrid>
      <w:tr>
        <w:trPr>
          <w:trHeight w:val="907"/>
        </w:trPr>
        <w:tc>
          <w:tcPr>
            <w:gridSpan w:val="2"/>
            <w:tcW w:w="4746" w:type="dxa"/>
            <w:vAlign w:val="center"/>
            <w:textDirection w:val="lrTb"/>
            <w:noWrap w:val="false"/>
          </w:tcPr>
          <w:p>
            <w:pPr>
              <w:pStyle w:val="785"/>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甲方（采购人</w:t>
            </w:r>
            <w:r>
              <w:rPr>
                <w:rFonts w:hint="eastAsia" w:ascii="宋体" w:hAnsi="宋体" w:eastAsia="宋体" w:cs="宋体"/>
                <w:sz w:val="21"/>
                <w:szCs w:val="21"/>
                <w:lang w:eastAsia="zh-CN"/>
              </w:rPr>
              <w:t xml:space="preserve">、受采购人委托签订合同的单位</w:t>
            </w:r>
            <w:r>
              <w:rPr>
                <w:rFonts w:hint="eastAsia" w:ascii="宋体" w:hAnsi="宋体" w:eastAsia="宋体" w:cs="宋体"/>
                <w:sz w:val="21"/>
                <w:szCs w:val="21"/>
              </w:rPr>
              <w:t xml:space="preserve">或采购文件约定的合同甲方）</w:t>
            </w:r>
            <w:r>
              <w:rPr>
                <w:rFonts w:hint="eastAsia" w:ascii="宋体" w:hAnsi="宋体" w:eastAsia="宋体" w:cs="宋体"/>
                <w:sz w:val="21"/>
                <w:szCs w:val="21"/>
              </w:rPr>
            </w:r>
            <w:r/>
          </w:p>
        </w:tc>
        <w:tc>
          <w:tcPr>
            <w:gridSpan w:val="2"/>
            <w:tcW w:w="4517" w:type="dxa"/>
            <w:vAlign w:val="center"/>
            <w:textDirection w:val="lrTb"/>
            <w:noWrap w:val="false"/>
          </w:tcPr>
          <w:p>
            <w:pPr>
              <w:pStyle w:val="785"/>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乙方（供应商）</w:t>
            </w:r>
            <w:r>
              <w:rPr>
                <w:rFonts w:hint="eastAsia" w:ascii="宋体" w:hAnsi="宋体" w:eastAsia="宋体" w:cs="宋体"/>
                <w:sz w:val="21"/>
                <w:szCs w:val="21"/>
              </w:rPr>
            </w:r>
            <w:r/>
          </w:p>
        </w:tc>
      </w:tr>
      <w:tr>
        <w:trPr>
          <w:trHeight w:val="907"/>
        </w:trPr>
        <w:tc>
          <w:tcPr>
            <w:tcW w:w="1126" w:type="dxa"/>
            <w:vAlign w:val="center"/>
            <w:textDirection w:val="lrTb"/>
            <w:noWrap w:val="false"/>
          </w:tcPr>
          <w:p>
            <w:pPr>
              <w:pStyle w:val="785"/>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单位名称</w:t>
            </w:r>
            <w:r>
              <w:rPr>
                <w:rFonts w:hint="eastAsia" w:ascii="宋体" w:hAnsi="宋体" w:eastAsia="宋体" w:cs="宋体"/>
                <w:sz w:val="21"/>
                <w:szCs w:val="21"/>
              </w:rPr>
            </w:r>
            <w:r/>
          </w:p>
          <w:p>
            <w:pPr>
              <w:pStyle w:val="785"/>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（公章</w:t>
            </w:r>
            <w:r>
              <w:rPr>
                <w:rFonts w:hint="eastAsia" w:ascii="宋体" w:hAnsi="宋体" w:eastAsia="宋体" w:cs="宋体"/>
                <w:sz w:val="21"/>
                <w:szCs w:val="21"/>
                <w:lang w:eastAsia="zh-CN"/>
              </w:rPr>
              <w:t xml:space="preserve">或合同章</w:t>
            </w:r>
            <w:r>
              <w:rPr>
                <w:rFonts w:hint="eastAsia" w:ascii="宋体" w:hAnsi="宋体" w:eastAsia="宋体" w:cs="宋体"/>
                <w:sz w:val="21"/>
                <w:szCs w:val="21"/>
              </w:rPr>
              <w:t xml:space="preserve">）</w:t>
            </w:r>
            <w:r>
              <w:rPr>
                <w:rFonts w:hint="eastAsia" w:ascii="宋体" w:hAnsi="宋体" w:eastAsia="宋体" w:cs="宋体"/>
                <w:sz w:val="21"/>
                <w:szCs w:val="21"/>
              </w:rPr>
            </w:r>
            <w:r/>
          </w:p>
        </w:tc>
        <w:tc>
          <w:tcPr>
            <w:tcW w:w="1436" w:type="dxa"/>
            <w:vAlign w:val="center"/>
            <w:textDirection w:val="lrTb"/>
            <w:noWrap w:val="false"/>
          </w:tcPr>
          <w:p>
            <w:pPr>
              <w:pStyle w:val="785"/>
              <w:jc w:val="center"/>
              <w:spacing w:line="300" w:lineRule="exact"/>
              <w:rPr>
                <w:rFonts w:hint="eastAsia" w:ascii="宋体" w:hAnsi="宋体" w:eastAsia="宋体" w:cs="宋体"/>
                <w:sz w:val="21"/>
                <w:szCs w:val="21"/>
              </w:rPr>
            </w:pPr>
            <w:r>
              <w:rPr>
                <w:rFonts w:hint="eastAsia" w:ascii="宋体" w:hAnsi="宋体" w:eastAsia="宋体" w:cs="宋体"/>
                <w:sz w:val="21"/>
                <w:szCs w:val="21"/>
              </w:rPr>
            </w:r>
            <w:r/>
          </w:p>
        </w:tc>
        <w:tc>
          <w:tcPr>
            <w:tcW w:w="1178" w:type="dxa"/>
            <w:vAlign w:val="center"/>
            <w:textDirection w:val="lrTb"/>
            <w:noWrap w:val="false"/>
          </w:tcPr>
          <w:p>
            <w:pPr>
              <w:pStyle w:val="785"/>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单位名称</w:t>
            </w:r>
            <w:r>
              <w:rPr>
                <w:rFonts w:hint="eastAsia" w:ascii="宋体" w:hAnsi="宋体" w:eastAsia="宋体" w:cs="宋体"/>
                <w:sz w:val="21"/>
                <w:szCs w:val="21"/>
              </w:rPr>
            </w:r>
            <w:r/>
          </w:p>
          <w:p>
            <w:pPr>
              <w:pStyle w:val="785"/>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（公章</w:t>
            </w:r>
            <w:r>
              <w:rPr>
                <w:rFonts w:hint="eastAsia" w:ascii="宋体" w:hAnsi="宋体" w:eastAsia="宋体" w:cs="宋体"/>
                <w:sz w:val="21"/>
                <w:szCs w:val="21"/>
                <w:lang w:eastAsia="zh-CN"/>
              </w:rPr>
              <w:t xml:space="preserve">或合同章</w:t>
            </w:r>
            <w:r>
              <w:rPr>
                <w:rFonts w:hint="eastAsia" w:ascii="宋体" w:hAnsi="宋体" w:eastAsia="宋体" w:cs="宋体"/>
                <w:sz w:val="21"/>
                <w:szCs w:val="21"/>
              </w:rPr>
              <w:t xml:space="preserve">）</w:t>
            </w:r>
            <w:r>
              <w:rPr>
                <w:rFonts w:hint="eastAsia" w:ascii="宋体" w:hAnsi="宋体" w:eastAsia="宋体" w:cs="宋体"/>
                <w:sz w:val="21"/>
                <w:szCs w:val="21"/>
              </w:rPr>
            </w:r>
            <w:r/>
          </w:p>
        </w:tc>
        <w:tc>
          <w:tcPr>
            <w:tcW w:w="1259" w:type="dxa"/>
            <w:vAlign w:val="center"/>
            <w:textDirection w:val="lrTb"/>
            <w:noWrap w:val="false"/>
          </w:tcPr>
          <w:p>
            <w:pPr>
              <w:pStyle w:val="785"/>
              <w:jc w:val="center"/>
              <w:spacing w:line="300" w:lineRule="exact"/>
              <w:rPr>
                <w:rFonts w:hint="eastAsia" w:ascii="宋体" w:hAnsi="宋体" w:eastAsia="宋体" w:cs="宋体"/>
                <w:spacing w:val="20"/>
                <w:sz w:val="21"/>
                <w:szCs w:val="21"/>
              </w:rPr>
            </w:pPr>
            <w:r>
              <w:rPr>
                <w:rFonts w:hint="eastAsia" w:ascii="宋体" w:hAnsi="宋体" w:eastAsia="宋体" w:cs="宋体"/>
                <w:spacing w:val="20"/>
                <w:sz w:val="21"/>
                <w:szCs w:val="21"/>
              </w:rPr>
            </w:r>
            <w:r/>
          </w:p>
        </w:tc>
      </w:tr>
      <w:tr>
        <w:trPr>
          <w:trHeight w:val="907"/>
        </w:trPr>
        <w:tc>
          <w:tcPr>
            <w:tcW w:w="1126" w:type="dxa"/>
            <w:vAlign w:val="center"/>
            <w:vMerge w:val="restart"/>
            <w:textDirection w:val="lrTb"/>
            <w:noWrap w:val="false"/>
          </w:tcPr>
          <w:p>
            <w:pPr>
              <w:pStyle w:val="785"/>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法定代表人</w:t>
            </w:r>
            <w:r>
              <w:rPr>
                <w:rFonts w:hint="eastAsia" w:ascii="宋体" w:hAnsi="宋体" w:eastAsia="宋体" w:cs="宋体"/>
                <w:sz w:val="21"/>
                <w:szCs w:val="21"/>
              </w:rPr>
            </w:r>
            <w:r/>
          </w:p>
          <w:p>
            <w:pPr>
              <w:pStyle w:val="785"/>
              <w:ind w:firstLine="100"/>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或其委托代理人（签章）</w:t>
            </w:r>
            <w:r>
              <w:rPr>
                <w:rFonts w:hint="eastAsia" w:ascii="宋体" w:hAnsi="宋体" w:eastAsia="宋体" w:cs="宋体"/>
                <w:sz w:val="21"/>
                <w:szCs w:val="21"/>
              </w:rPr>
            </w:r>
            <w:r/>
          </w:p>
        </w:tc>
        <w:tc>
          <w:tcPr>
            <w:tcW w:w="1436" w:type="dxa"/>
            <w:vAlign w:val="center"/>
            <w:vMerge w:val="restart"/>
            <w:textDirection w:val="lrTb"/>
            <w:noWrap w:val="false"/>
          </w:tcPr>
          <w:p>
            <w:pPr>
              <w:pStyle w:val="785"/>
              <w:jc w:val="center"/>
              <w:spacing w:line="300" w:lineRule="exact"/>
              <w:rPr>
                <w:rFonts w:hint="eastAsia" w:ascii="宋体" w:hAnsi="宋体" w:eastAsia="宋体" w:cs="宋体"/>
                <w:sz w:val="21"/>
                <w:szCs w:val="21"/>
              </w:rPr>
            </w:pPr>
            <w:r>
              <w:rPr>
                <w:rFonts w:hint="eastAsia" w:ascii="宋体" w:hAnsi="宋体" w:eastAsia="宋体" w:cs="宋体"/>
                <w:sz w:val="21"/>
                <w:szCs w:val="21"/>
              </w:rPr>
            </w:r>
            <w:r/>
          </w:p>
        </w:tc>
        <w:tc>
          <w:tcPr>
            <w:tcW w:w="1178" w:type="dxa"/>
            <w:vAlign w:val="center"/>
            <w:textDirection w:val="lrTb"/>
            <w:noWrap w:val="false"/>
          </w:tcPr>
          <w:p>
            <w:pPr>
              <w:pStyle w:val="785"/>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法定代表人</w:t>
            </w:r>
            <w:r>
              <w:rPr>
                <w:rFonts w:hint="eastAsia" w:ascii="宋体" w:hAnsi="宋体" w:eastAsia="宋体" w:cs="宋体"/>
                <w:sz w:val="21"/>
                <w:szCs w:val="21"/>
              </w:rPr>
            </w:r>
            <w:r/>
          </w:p>
          <w:p>
            <w:pPr>
              <w:pStyle w:val="785"/>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或其委托代理人</w:t>
            </w:r>
            <w:r>
              <w:rPr>
                <w:rFonts w:hint="eastAsia" w:ascii="宋体" w:hAnsi="宋体" w:eastAsia="宋体" w:cs="宋体"/>
                <w:sz w:val="21"/>
                <w:szCs w:val="21"/>
              </w:rPr>
            </w:r>
            <w:r/>
          </w:p>
          <w:p>
            <w:pPr>
              <w:pStyle w:val="785"/>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（签章）</w:t>
            </w:r>
            <w:r>
              <w:rPr>
                <w:rFonts w:hint="eastAsia" w:ascii="宋体" w:hAnsi="宋体" w:eastAsia="宋体" w:cs="宋体"/>
                <w:sz w:val="21"/>
                <w:szCs w:val="21"/>
              </w:rPr>
            </w:r>
            <w:r/>
          </w:p>
        </w:tc>
        <w:tc>
          <w:tcPr>
            <w:tcW w:w="1259" w:type="dxa"/>
            <w:vAlign w:val="center"/>
            <w:textDirection w:val="lrTb"/>
            <w:noWrap w:val="false"/>
          </w:tcPr>
          <w:p>
            <w:pPr>
              <w:pStyle w:val="785"/>
              <w:jc w:val="center"/>
              <w:spacing w:line="300" w:lineRule="exact"/>
              <w:rPr>
                <w:rFonts w:hint="eastAsia" w:ascii="宋体" w:hAnsi="宋体" w:eastAsia="宋体" w:cs="宋体"/>
                <w:sz w:val="21"/>
                <w:szCs w:val="21"/>
              </w:rPr>
            </w:pPr>
            <w:r>
              <w:rPr>
                <w:rFonts w:hint="eastAsia" w:ascii="宋体" w:hAnsi="宋体" w:eastAsia="宋体" w:cs="宋体"/>
                <w:sz w:val="21"/>
                <w:szCs w:val="21"/>
              </w:rPr>
            </w:r>
            <w:r/>
          </w:p>
        </w:tc>
      </w:tr>
      <w:tr>
        <w:trPr>
          <w:trHeight w:val="907"/>
        </w:trPr>
        <w:tc>
          <w:tcPr>
            <w:tcW w:w="1126" w:type="dxa"/>
            <w:vAlign w:val="center"/>
            <w:vMerge w:val="continue"/>
            <w:textDirection w:val="lrTb"/>
            <w:noWrap w:val="false"/>
          </w:tcPr>
          <w:p>
            <w:pPr>
              <w:pStyle w:val="785"/>
              <w:jc w:val="center"/>
              <w:spacing w:line="300" w:lineRule="exact"/>
              <w:rPr>
                <w:rFonts w:hint="eastAsia" w:ascii="宋体" w:hAnsi="宋体" w:eastAsia="宋体" w:cs="宋体"/>
                <w:sz w:val="21"/>
                <w:szCs w:val="21"/>
              </w:rPr>
            </w:pPr>
            <w:r>
              <w:rPr>
                <w:rFonts w:hint="eastAsia" w:ascii="宋体" w:hAnsi="宋体" w:eastAsia="宋体" w:cs="宋体"/>
                <w:sz w:val="21"/>
                <w:szCs w:val="21"/>
              </w:rPr>
            </w:r>
            <w:r/>
          </w:p>
        </w:tc>
        <w:tc>
          <w:tcPr>
            <w:tcW w:w="1436" w:type="dxa"/>
            <w:vAlign w:val="center"/>
            <w:vMerge w:val="continue"/>
            <w:textDirection w:val="lrTb"/>
            <w:noWrap w:val="false"/>
          </w:tcPr>
          <w:p>
            <w:pPr>
              <w:pStyle w:val="785"/>
              <w:jc w:val="center"/>
              <w:spacing w:line="300" w:lineRule="exact"/>
              <w:rPr>
                <w:rFonts w:hint="eastAsia" w:ascii="宋体" w:hAnsi="宋体" w:eastAsia="宋体" w:cs="宋体"/>
                <w:sz w:val="21"/>
                <w:szCs w:val="21"/>
              </w:rPr>
            </w:pPr>
            <w:r>
              <w:rPr>
                <w:rFonts w:hint="eastAsia" w:ascii="宋体" w:hAnsi="宋体" w:eastAsia="宋体" w:cs="宋体"/>
                <w:sz w:val="21"/>
                <w:szCs w:val="21"/>
              </w:rPr>
            </w:r>
            <w:r/>
          </w:p>
        </w:tc>
        <w:tc>
          <w:tcPr>
            <w:tcW w:w="1178" w:type="dxa"/>
            <w:vAlign w:val="center"/>
            <w:textDirection w:val="lrTb"/>
            <w:noWrap w:val="false"/>
          </w:tcPr>
          <w:p>
            <w:pPr>
              <w:pStyle w:val="785"/>
              <w:jc w:val="center"/>
              <w:spacing w:line="300" w:lineRule="exac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拥有者性别</w:t>
            </w:r>
            <w:r>
              <w:rPr>
                <w:rFonts w:hint="eastAsia" w:ascii="宋体" w:hAnsi="宋体" w:eastAsia="宋体" w:cs="宋体"/>
                <w:sz w:val="21"/>
                <w:szCs w:val="21"/>
                <w:lang w:eastAsia="zh-CN"/>
              </w:rPr>
            </w:r>
            <w:r/>
          </w:p>
        </w:tc>
        <w:tc>
          <w:tcPr>
            <w:tcW w:w="1259" w:type="dxa"/>
            <w:vAlign w:val="center"/>
            <w:textDirection w:val="lrTb"/>
            <w:noWrap w:val="false"/>
          </w:tcPr>
          <w:p>
            <w:pPr>
              <w:pStyle w:val="785"/>
              <w:jc w:val="center"/>
              <w:spacing w:line="300" w:lineRule="exact"/>
              <w:rPr>
                <w:rFonts w:hint="eastAsia" w:ascii="宋体" w:hAnsi="宋体" w:eastAsia="宋体" w:cs="宋体"/>
                <w:spacing w:val="20"/>
                <w:sz w:val="21"/>
                <w:szCs w:val="21"/>
              </w:rPr>
            </w:pPr>
            <w:r>
              <w:rPr>
                <w:rFonts w:hint="eastAsia" w:ascii="宋体" w:hAnsi="宋体" w:eastAsia="宋体" w:cs="宋体"/>
                <w:spacing w:val="20"/>
                <w:sz w:val="21"/>
                <w:szCs w:val="21"/>
              </w:rPr>
            </w:r>
            <w:r/>
          </w:p>
        </w:tc>
      </w:tr>
      <w:tr>
        <w:trPr>
          <w:trHeight w:val="907"/>
        </w:trPr>
        <w:tc>
          <w:tcPr>
            <w:tcW w:w="1126" w:type="dxa"/>
            <w:vAlign w:val="center"/>
            <w:textDirection w:val="lrTb"/>
            <w:noWrap w:val="false"/>
          </w:tcPr>
          <w:p>
            <w:pPr>
              <w:pStyle w:val="785"/>
              <w:jc w:val="center"/>
              <w:spacing w:line="300" w:lineRule="exac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住</w:t>
            </w:r>
            <w:r>
              <w:rPr>
                <w:rFonts w:hint="eastAsia" w:ascii="宋体" w:hAnsi="宋体" w:eastAsia="宋体" w:cs="宋体"/>
                <w:sz w:val="21"/>
                <w:szCs w:val="21"/>
                <w:lang w:val="en-US" w:eastAsia="zh-CN"/>
              </w:rPr>
              <w:t xml:space="preserve">  </w:t>
            </w:r>
            <w:r>
              <w:rPr>
                <w:rFonts w:hint="eastAsia" w:ascii="宋体" w:hAnsi="宋体" w:eastAsia="宋体" w:cs="宋体"/>
                <w:sz w:val="21"/>
                <w:szCs w:val="21"/>
                <w:lang w:eastAsia="zh-CN"/>
              </w:rPr>
              <w:t xml:space="preserve">所</w:t>
            </w:r>
            <w:r>
              <w:rPr>
                <w:rFonts w:hint="eastAsia" w:ascii="宋体" w:hAnsi="宋体" w:eastAsia="宋体" w:cs="宋体"/>
                <w:sz w:val="21"/>
                <w:szCs w:val="21"/>
                <w:lang w:eastAsia="zh-CN"/>
              </w:rPr>
            </w:r>
            <w:r/>
          </w:p>
        </w:tc>
        <w:tc>
          <w:tcPr>
            <w:tcW w:w="1436" w:type="dxa"/>
            <w:vAlign w:val="center"/>
            <w:textDirection w:val="lrTb"/>
            <w:noWrap w:val="false"/>
          </w:tcPr>
          <w:p>
            <w:pPr>
              <w:pStyle w:val="785"/>
              <w:jc w:val="center"/>
              <w:spacing w:line="300" w:lineRule="exact"/>
              <w:rPr>
                <w:rFonts w:hint="eastAsia" w:ascii="宋体" w:hAnsi="宋体" w:eastAsia="宋体" w:cs="宋体"/>
                <w:sz w:val="21"/>
                <w:szCs w:val="21"/>
              </w:rPr>
            </w:pPr>
            <w:r>
              <w:rPr>
                <w:rFonts w:hint="eastAsia" w:ascii="宋体" w:hAnsi="宋体" w:eastAsia="宋体" w:cs="宋体"/>
                <w:sz w:val="21"/>
                <w:szCs w:val="21"/>
              </w:rPr>
            </w:r>
            <w:r/>
          </w:p>
        </w:tc>
        <w:tc>
          <w:tcPr>
            <w:tcW w:w="1178" w:type="dxa"/>
            <w:vAlign w:val="center"/>
            <w:textDirection w:val="lrTb"/>
            <w:noWrap w:val="false"/>
          </w:tcPr>
          <w:p>
            <w:pPr>
              <w:pStyle w:val="785"/>
              <w:jc w:val="center"/>
              <w:spacing w:line="300" w:lineRule="exac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住</w:t>
            </w:r>
            <w:r>
              <w:rPr>
                <w:rFonts w:hint="eastAsia" w:ascii="宋体" w:hAnsi="宋体" w:eastAsia="宋体" w:cs="宋体"/>
                <w:sz w:val="21"/>
                <w:szCs w:val="21"/>
                <w:lang w:val="en-US" w:eastAsia="zh-CN"/>
              </w:rPr>
              <w:t xml:space="preserve">  </w:t>
            </w:r>
            <w:r>
              <w:rPr>
                <w:rFonts w:hint="eastAsia" w:ascii="宋体" w:hAnsi="宋体" w:eastAsia="宋体" w:cs="宋体"/>
                <w:sz w:val="21"/>
                <w:szCs w:val="21"/>
                <w:lang w:eastAsia="zh-CN"/>
              </w:rPr>
              <w:t xml:space="preserve">所</w:t>
            </w:r>
            <w:r>
              <w:rPr>
                <w:rFonts w:hint="eastAsia" w:ascii="宋体" w:hAnsi="宋体" w:eastAsia="宋体" w:cs="宋体"/>
                <w:sz w:val="21"/>
                <w:szCs w:val="21"/>
                <w:lang w:eastAsia="zh-CN"/>
              </w:rPr>
            </w:r>
            <w:r/>
          </w:p>
        </w:tc>
        <w:tc>
          <w:tcPr>
            <w:tcW w:w="1259" w:type="dxa"/>
            <w:vAlign w:val="center"/>
            <w:textDirection w:val="lrTb"/>
            <w:noWrap w:val="false"/>
          </w:tcPr>
          <w:p>
            <w:pPr>
              <w:pStyle w:val="785"/>
              <w:jc w:val="center"/>
              <w:spacing w:line="300" w:lineRule="exact"/>
              <w:rPr>
                <w:rFonts w:hint="eastAsia" w:ascii="宋体" w:hAnsi="宋体" w:eastAsia="宋体" w:cs="宋体"/>
                <w:spacing w:val="20"/>
                <w:sz w:val="21"/>
                <w:szCs w:val="21"/>
              </w:rPr>
            </w:pPr>
            <w:r>
              <w:rPr>
                <w:rFonts w:hint="eastAsia" w:ascii="宋体" w:hAnsi="宋体" w:eastAsia="宋体" w:cs="宋体"/>
                <w:spacing w:val="20"/>
                <w:sz w:val="21"/>
                <w:szCs w:val="21"/>
              </w:rPr>
            </w:r>
            <w:r/>
          </w:p>
        </w:tc>
      </w:tr>
      <w:tr>
        <w:trPr>
          <w:trHeight w:val="907"/>
        </w:trPr>
        <w:tc>
          <w:tcPr>
            <w:tcW w:w="1126" w:type="dxa"/>
            <w:vAlign w:val="center"/>
            <w:textDirection w:val="lrTb"/>
            <w:noWrap w:val="false"/>
          </w:tcPr>
          <w:p>
            <w:pPr>
              <w:pStyle w:val="785"/>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联 系 人</w:t>
            </w:r>
            <w:r>
              <w:rPr>
                <w:rFonts w:hint="eastAsia" w:ascii="宋体" w:hAnsi="宋体" w:eastAsia="宋体" w:cs="宋体"/>
                <w:sz w:val="21"/>
                <w:szCs w:val="21"/>
              </w:rPr>
            </w:r>
            <w:r/>
          </w:p>
        </w:tc>
        <w:tc>
          <w:tcPr>
            <w:tcW w:w="1436" w:type="dxa"/>
            <w:vAlign w:val="center"/>
            <w:textDirection w:val="lrTb"/>
            <w:noWrap w:val="false"/>
          </w:tcPr>
          <w:p>
            <w:pPr>
              <w:pStyle w:val="785"/>
              <w:jc w:val="center"/>
              <w:spacing w:line="300" w:lineRule="exact"/>
              <w:rPr>
                <w:rFonts w:hint="eastAsia" w:ascii="宋体" w:hAnsi="宋体" w:eastAsia="宋体" w:cs="宋体"/>
                <w:sz w:val="21"/>
                <w:szCs w:val="21"/>
              </w:rPr>
            </w:pPr>
            <w:r>
              <w:rPr>
                <w:rFonts w:hint="eastAsia" w:ascii="宋体" w:hAnsi="宋体" w:eastAsia="宋体" w:cs="宋体"/>
                <w:sz w:val="21"/>
                <w:szCs w:val="21"/>
              </w:rPr>
            </w:r>
            <w:r/>
          </w:p>
        </w:tc>
        <w:tc>
          <w:tcPr>
            <w:tcW w:w="1178" w:type="dxa"/>
            <w:vAlign w:val="center"/>
            <w:textDirection w:val="lrTb"/>
            <w:noWrap w:val="false"/>
          </w:tcPr>
          <w:p>
            <w:pPr>
              <w:pStyle w:val="785"/>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联 系 人</w:t>
            </w:r>
            <w:r>
              <w:rPr>
                <w:rFonts w:hint="eastAsia" w:ascii="宋体" w:hAnsi="宋体" w:eastAsia="宋体" w:cs="宋体"/>
                <w:sz w:val="21"/>
                <w:szCs w:val="21"/>
              </w:rPr>
            </w:r>
            <w:r/>
          </w:p>
        </w:tc>
        <w:tc>
          <w:tcPr>
            <w:tcW w:w="1259" w:type="dxa"/>
            <w:vAlign w:val="center"/>
            <w:textDirection w:val="lrTb"/>
            <w:noWrap w:val="false"/>
          </w:tcPr>
          <w:p>
            <w:pPr>
              <w:pStyle w:val="785"/>
              <w:jc w:val="center"/>
              <w:spacing w:line="300" w:lineRule="exact"/>
              <w:rPr>
                <w:rFonts w:hint="eastAsia" w:ascii="宋体" w:hAnsi="宋体" w:eastAsia="宋体" w:cs="宋体"/>
                <w:spacing w:val="20"/>
                <w:sz w:val="21"/>
                <w:szCs w:val="21"/>
              </w:rPr>
            </w:pPr>
            <w:r>
              <w:rPr>
                <w:rFonts w:hint="eastAsia" w:ascii="宋体" w:hAnsi="宋体" w:eastAsia="宋体" w:cs="宋体"/>
                <w:spacing w:val="20"/>
                <w:sz w:val="21"/>
                <w:szCs w:val="21"/>
              </w:rPr>
            </w:r>
            <w:r/>
          </w:p>
        </w:tc>
      </w:tr>
      <w:tr>
        <w:trPr>
          <w:trHeight w:val="907"/>
        </w:trPr>
        <w:tc>
          <w:tcPr>
            <w:tcW w:w="1126" w:type="dxa"/>
            <w:vAlign w:val="center"/>
            <w:textDirection w:val="lrTb"/>
            <w:noWrap w:val="false"/>
          </w:tcPr>
          <w:p>
            <w:pPr>
              <w:pStyle w:val="785"/>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联系电话</w:t>
            </w:r>
            <w:r>
              <w:rPr>
                <w:rFonts w:hint="eastAsia" w:ascii="宋体" w:hAnsi="宋体" w:eastAsia="宋体" w:cs="宋体"/>
                <w:sz w:val="21"/>
                <w:szCs w:val="21"/>
              </w:rPr>
            </w:r>
            <w:r/>
          </w:p>
        </w:tc>
        <w:tc>
          <w:tcPr>
            <w:tcW w:w="1436" w:type="dxa"/>
            <w:vAlign w:val="center"/>
            <w:textDirection w:val="lrTb"/>
            <w:noWrap w:val="false"/>
          </w:tcPr>
          <w:p>
            <w:pPr>
              <w:pStyle w:val="785"/>
              <w:jc w:val="center"/>
              <w:spacing w:line="300" w:lineRule="exact"/>
              <w:rPr>
                <w:rFonts w:hint="eastAsia" w:ascii="宋体" w:hAnsi="宋体" w:eastAsia="宋体" w:cs="宋体"/>
                <w:sz w:val="21"/>
                <w:szCs w:val="21"/>
              </w:rPr>
            </w:pPr>
            <w:r>
              <w:rPr>
                <w:rFonts w:hint="eastAsia" w:ascii="宋体" w:hAnsi="宋体" w:eastAsia="宋体" w:cs="宋体"/>
                <w:sz w:val="21"/>
                <w:szCs w:val="21"/>
              </w:rPr>
            </w:r>
            <w:r/>
          </w:p>
        </w:tc>
        <w:tc>
          <w:tcPr>
            <w:tcW w:w="1178" w:type="dxa"/>
            <w:vAlign w:val="center"/>
            <w:textDirection w:val="lrTb"/>
            <w:noWrap w:val="false"/>
          </w:tcPr>
          <w:p>
            <w:pPr>
              <w:pStyle w:val="785"/>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联系电话</w:t>
            </w:r>
            <w:r>
              <w:rPr>
                <w:rFonts w:hint="eastAsia" w:ascii="宋体" w:hAnsi="宋体" w:eastAsia="宋体" w:cs="宋体"/>
                <w:sz w:val="21"/>
                <w:szCs w:val="21"/>
              </w:rPr>
            </w:r>
            <w:r/>
          </w:p>
        </w:tc>
        <w:tc>
          <w:tcPr>
            <w:tcW w:w="1259" w:type="dxa"/>
            <w:vAlign w:val="center"/>
            <w:textDirection w:val="lrTb"/>
            <w:noWrap w:val="false"/>
          </w:tcPr>
          <w:p>
            <w:pPr>
              <w:pStyle w:val="785"/>
              <w:jc w:val="center"/>
              <w:spacing w:line="300" w:lineRule="exact"/>
              <w:rPr>
                <w:rFonts w:hint="eastAsia" w:ascii="宋体" w:hAnsi="宋体" w:eastAsia="宋体" w:cs="宋体"/>
                <w:spacing w:val="20"/>
                <w:sz w:val="21"/>
                <w:szCs w:val="21"/>
              </w:rPr>
            </w:pPr>
            <w:r>
              <w:rPr>
                <w:rFonts w:hint="eastAsia" w:ascii="宋体" w:hAnsi="宋体" w:eastAsia="宋体" w:cs="宋体"/>
                <w:spacing w:val="20"/>
                <w:sz w:val="21"/>
                <w:szCs w:val="21"/>
              </w:rPr>
            </w:r>
            <w:r/>
          </w:p>
        </w:tc>
      </w:tr>
      <w:tr>
        <w:trPr>
          <w:trHeight w:val="907"/>
        </w:trPr>
        <w:tc>
          <w:tcPr>
            <w:tcW w:w="1126" w:type="dxa"/>
            <w:vAlign w:val="center"/>
            <w:textDirection w:val="lrTb"/>
            <w:noWrap w:val="false"/>
          </w:tcPr>
          <w:p>
            <w:pPr>
              <w:pStyle w:val="785"/>
              <w:jc w:val="center"/>
              <w:spacing w:line="300" w:lineRule="exac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通信地址</w:t>
            </w:r>
            <w:r>
              <w:rPr>
                <w:rFonts w:hint="eastAsia" w:ascii="宋体" w:hAnsi="宋体" w:eastAsia="宋体" w:cs="宋体"/>
                <w:sz w:val="21"/>
                <w:szCs w:val="21"/>
                <w:lang w:eastAsia="zh-CN"/>
              </w:rPr>
            </w:r>
            <w:r/>
          </w:p>
        </w:tc>
        <w:tc>
          <w:tcPr>
            <w:tcW w:w="1436" w:type="dxa"/>
            <w:vAlign w:val="center"/>
            <w:textDirection w:val="lrTb"/>
            <w:noWrap w:val="false"/>
          </w:tcPr>
          <w:p>
            <w:pPr>
              <w:pStyle w:val="785"/>
              <w:jc w:val="center"/>
              <w:spacing w:line="300" w:lineRule="exact"/>
              <w:rPr>
                <w:rFonts w:hint="eastAsia" w:ascii="宋体" w:hAnsi="宋体" w:eastAsia="宋体" w:cs="宋体"/>
                <w:sz w:val="21"/>
                <w:szCs w:val="21"/>
              </w:rPr>
            </w:pPr>
            <w:r>
              <w:rPr>
                <w:rFonts w:hint="eastAsia" w:ascii="宋体" w:hAnsi="宋体" w:eastAsia="宋体" w:cs="宋体"/>
                <w:sz w:val="21"/>
                <w:szCs w:val="21"/>
              </w:rPr>
            </w:r>
            <w:r/>
          </w:p>
        </w:tc>
        <w:tc>
          <w:tcPr>
            <w:tcW w:w="1178" w:type="dxa"/>
            <w:vAlign w:val="center"/>
            <w:textDirection w:val="lrTb"/>
            <w:noWrap w:val="false"/>
          </w:tcPr>
          <w:p>
            <w:pPr>
              <w:pStyle w:val="785"/>
              <w:jc w:val="center"/>
              <w:spacing w:line="300" w:lineRule="exact"/>
              <w:rPr>
                <w:rFonts w:hint="eastAsia" w:ascii="宋体" w:hAnsi="宋体" w:eastAsia="宋体" w:cs="宋体"/>
                <w:sz w:val="21"/>
                <w:szCs w:val="21"/>
              </w:rPr>
            </w:pPr>
            <w:r>
              <w:rPr>
                <w:rFonts w:hint="eastAsia" w:ascii="宋体" w:hAnsi="宋体" w:eastAsia="宋体" w:cs="宋体"/>
                <w:sz w:val="21"/>
                <w:szCs w:val="21"/>
                <w:lang w:eastAsia="zh-CN"/>
              </w:rPr>
              <w:t xml:space="preserve">通信地址</w:t>
            </w:r>
            <w:r>
              <w:rPr>
                <w:rFonts w:hint="eastAsia" w:ascii="宋体" w:hAnsi="宋体" w:eastAsia="宋体" w:cs="宋体"/>
                <w:sz w:val="21"/>
                <w:szCs w:val="21"/>
              </w:rPr>
            </w:r>
            <w:r/>
          </w:p>
        </w:tc>
        <w:tc>
          <w:tcPr>
            <w:tcW w:w="1259" w:type="dxa"/>
            <w:vAlign w:val="center"/>
            <w:textDirection w:val="lrTb"/>
            <w:noWrap w:val="false"/>
          </w:tcPr>
          <w:p>
            <w:pPr>
              <w:pStyle w:val="785"/>
              <w:jc w:val="center"/>
              <w:spacing w:line="300" w:lineRule="exact"/>
              <w:rPr>
                <w:rFonts w:hint="eastAsia" w:ascii="宋体" w:hAnsi="宋体" w:eastAsia="宋体" w:cs="宋体"/>
                <w:spacing w:val="20"/>
                <w:sz w:val="21"/>
                <w:szCs w:val="21"/>
              </w:rPr>
            </w:pPr>
            <w:r>
              <w:rPr>
                <w:rFonts w:hint="eastAsia" w:ascii="宋体" w:hAnsi="宋体" w:eastAsia="宋体" w:cs="宋体"/>
                <w:spacing w:val="20"/>
                <w:sz w:val="21"/>
                <w:szCs w:val="21"/>
              </w:rPr>
            </w:r>
            <w:r/>
          </w:p>
        </w:tc>
      </w:tr>
      <w:tr>
        <w:trPr>
          <w:trHeight w:val="907"/>
        </w:trPr>
        <w:tc>
          <w:tcPr>
            <w:tcW w:w="1126" w:type="dxa"/>
            <w:vAlign w:val="center"/>
            <w:textDirection w:val="lrTb"/>
            <w:noWrap w:val="false"/>
          </w:tcPr>
          <w:p>
            <w:pPr>
              <w:pStyle w:val="785"/>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邮政编码</w:t>
            </w:r>
            <w:r>
              <w:rPr>
                <w:rFonts w:hint="eastAsia" w:ascii="宋体" w:hAnsi="宋体" w:eastAsia="宋体" w:cs="宋体"/>
                <w:sz w:val="21"/>
                <w:szCs w:val="21"/>
              </w:rPr>
            </w:r>
            <w:r/>
          </w:p>
        </w:tc>
        <w:tc>
          <w:tcPr>
            <w:tcW w:w="1436" w:type="dxa"/>
            <w:vAlign w:val="center"/>
            <w:textDirection w:val="lrTb"/>
            <w:noWrap w:val="false"/>
          </w:tcPr>
          <w:p>
            <w:pPr>
              <w:pStyle w:val="785"/>
              <w:jc w:val="center"/>
              <w:spacing w:line="300" w:lineRule="exact"/>
              <w:rPr>
                <w:rFonts w:hint="eastAsia" w:ascii="宋体" w:hAnsi="宋体" w:eastAsia="宋体" w:cs="宋体"/>
                <w:sz w:val="21"/>
                <w:szCs w:val="21"/>
              </w:rPr>
            </w:pPr>
            <w:r>
              <w:rPr>
                <w:rFonts w:hint="eastAsia" w:ascii="宋体" w:hAnsi="宋体" w:eastAsia="宋体" w:cs="宋体"/>
                <w:sz w:val="21"/>
                <w:szCs w:val="21"/>
              </w:rPr>
            </w:r>
            <w:r/>
          </w:p>
        </w:tc>
        <w:tc>
          <w:tcPr>
            <w:tcW w:w="1178" w:type="dxa"/>
            <w:vAlign w:val="center"/>
            <w:textDirection w:val="lrTb"/>
            <w:noWrap w:val="false"/>
          </w:tcPr>
          <w:p>
            <w:pPr>
              <w:pStyle w:val="785"/>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邮政编码</w:t>
            </w:r>
            <w:r>
              <w:rPr>
                <w:rFonts w:hint="eastAsia" w:ascii="宋体" w:hAnsi="宋体" w:eastAsia="宋体" w:cs="宋体"/>
                <w:sz w:val="21"/>
                <w:szCs w:val="21"/>
              </w:rPr>
            </w:r>
            <w:r/>
          </w:p>
        </w:tc>
        <w:tc>
          <w:tcPr>
            <w:tcW w:w="1259" w:type="dxa"/>
            <w:vAlign w:val="center"/>
            <w:textDirection w:val="lrTb"/>
            <w:noWrap w:val="false"/>
          </w:tcPr>
          <w:p>
            <w:pPr>
              <w:pStyle w:val="785"/>
              <w:jc w:val="center"/>
              <w:spacing w:line="300" w:lineRule="exact"/>
              <w:rPr>
                <w:rFonts w:hint="eastAsia" w:ascii="宋体" w:hAnsi="宋体" w:eastAsia="宋体" w:cs="宋体"/>
                <w:spacing w:val="20"/>
                <w:sz w:val="21"/>
                <w:szCs w:val="21"/>
              </w:rPr>
            </w:pPr>
            <w:r>
              <w:rPr>
                <w:rFonts w:hint="eastAsia" w:ascii="宋体" w:hAnsi="宋体" w:eastAsia="宋体" w:cs="宋体"/>
                <w:spacing w:val="20"/>
                <w:sz w:val="21"/>
                <w:szCs w:val="21"/>
              </w:rPr>
            </w:r>
            <w:r/>
          </w:p>
        </w:tc>
      </w:tr>
      <w:tr>
        <w:trPr>
          <w:trHeight w:val="907"/>
        </w:trPr>
        <w:tc>
          <w:tcPr>
            <w:tcW w:w="1126" w:type="dxa"/>
            <w:vAlign w:val="center"/>
            <w:textDirection w:val="lrTb"/>
            <w:noWrap w:val="false"/>
          </w:tcPr>
          <w:p>
            <w:pPr>
              <w:pStyle w:val="785"/>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电子邮箱</w:t>
            </w:r>
            <w:r>
              <w:rPr>
                <w:rFonts w:hint="eastAsia" w:ascii="宋体" w:hAnsi="宋体" w:eastAsia="宋体" w:cs="宋体"/>
                <w:sz w:val="21"/>
                <w:szCs w:val="21"/>
              </w:rPr>
            </w:r>
            <w:r/>
          </w:p>
        </w:tc>
        <w:tc>
          <w:tcPr>
            <w:tcW w:w="1436" w:type="dxa"/>
            <w:vAlign w:val="center"/>
            <w:textDirection w:val="lrTb"/>
            <w:noWrap w:val="false"/>
          </w:tcPr>
          <w:p>
            <w:pPr>
              <w:pStyle w:val="785"/>
              <w:jc w:val="center"/>
              <w:spacing w:line="300" w:lineRule="exact"/>
              <w:rPr>
                <w:rFonts w:hint="eastAsia" w:ascii="宋体" w:hAnsi="宋体" w:eastAsia="宋体" w:cs="宋体"/>
                <w:sz w:val="21"/>
                <w:szCs w:val="21"/>
              </w:rPr>
            </w:pPr>
            <w:r>
              <w:rPr>
                <w:rFonts w:hint="eastAsia" w:ascii="宋体" w:hAnsi="宋体" w:eastAsia="宋体" w:cs="宋体"/>
                <w:sz w:val="21"/>
                <w:szCs w:val="21"/>
              </w:rPr>
            </w:r>
            <w:r/>
          </w:p>
        </w:tc>
        <w:tc>
          <w:tcPr>
            <w:tcW w:w="1178" w:type="dxa"/>
            <w:vAlign w:val="center"/>
            <w:textDirection w:val="lrTb"/>
            <w:noWrap w:val="false"/>
          </w:tcPr>
          <w:p>
            <w:pPr>
              <w:pStyle w:val="785"/>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电子邮箱</w:t>
            </w:r>
            <w:r>
              <w:rPr>
                <w:rFonts w:hint="eastAsia" w:ascii="宋体" w:hAnsi="宋体" w:eastAsia="宋体" w:cs="宋体"/>
                <w:sz w:val="21"/>
                <w:szCs w:val="21"/>
              </w:rPr>
            </w:r>
            <w:r/>
          </w:p>
        </w:tc>
        <w:tc>
          <w:tcPr>
            <w:tcW w:w="1259" w:type="dxa"/>
            <w:vAlign w:val="center"/>
            <w:textDirection w:val="lrTb"/>
            <w:noWrap w:val="false"/>
          </w:tcPr>
          <w:p>
            <w:pPr>
              <w:pStyle w:val="785"/>
              <w:jc w:val="center"/>
              <w:spacing w:line="300" w:lineRule="exact"/>
              <w:rPr>
                <w:rFonts w:hint="eastAsia" w:ascii="宋体" w:hAnsi="宋体" w:eastAsia="宋体" w:cs="宋体"/>
                <w:spacing w:val="20"/>
                <w:sz w:val="21"/>
                <w:szCs w:val="21"/>
              </w:rPr>
            </w:pPr>
            <w:r>
              <w:rPr>
                <w:rFonts w:hint="eastAsia" w:ascii="宋体" w:hAnsi="宋体" w:eastAsia="宋体" w:cs="宋体"/>
                <w:spacing w:val="20"/>
                <w:sz w:val="21"/>
                <w:szCs w:val="21"/>
              </w:rPr>
            </w:r>
            <w:r/>
          </w:p>
        </w:tc>
      </w:tr>
      <w:tr>
        <w:trPr>
          <w:trHeight w:val="907"/>
        </w:trPr>
        <w:tc>
          <w:tcPr>
            <w:tcW w:w="1126" w:type="dxa"/>
            <w:vAlign w:val="center"/>
            <w:textDirection w:val="lrTb"/>
            <w:noWrap w:val="false"/>
          </w:tcPr>
          <w:p>
            <w:pPr>
              <w:pStyle w:val="785"/>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统一社会信用代码</w:t>
            </w:r>
            <w:r>
              <w:rPr>
                <w:rFonts w:hint="eastAsia" w:ascii="宋体" w:hAnsi="宋体" w:eastAsia="宋体" w:cs="宋体"/>
                <w:sz w:val="21"/>
                <w:szCs w:val="21"/>
              </w:rPr>
            </w:r>
            <w:r/>
          </w:p>
        </w:tc>
        <w:tc>
          <w:tcPr>
            <w:tcW w:w="1436" w:type="dxa"/>
            <w:vAlign w:val="center"/>
            <w:textDirection w:val="lrTb"/>
            <w:noWrap w:val="false"/>
          </w:tcPr>
          <w:p>
            <w:pPr>
              <w:pStyle w:val="785"/>
              <w:jc w:val="center"/>
              <w:spacing w:line="300" w:lineRule="exact"/>
              <w:rPr>
                <w:rFonts w:hint="eastAsia" w:ascii="宋体" w:hAnsi="宋体" w:eastAsia="宋体" w:cs="宋体"/>
                <w:sz w:val="21"/>
                <w:szCs w:val="21"/>
              </w:rPr>
            </w:pPr>
            <w:r>
              <w:rPr>
                <w:rFonts w:hint="eastAsia" w:ascii="宋体" w:hAnsi="宋体" w:eastAsia="宋体" w:cs="宋体"/>
                <w:sz w:val="21"/>
                <w:szCs w:val="21"/>
              </w:rPr>
            </w:r>
            <w:r/>
          </w:p>
        </w:tc>
        <w:tc>
          <w:tcPr>
            <w:tcW w:w="1178" w:type="dxa"/>
            <w:vAlign w:val="center"/>
            <w:textDirection w:val="lrTb"/>
            <w:noWrap w:val="false"/>
          </w:tcPr>
          <w:p>
            <w:pPr>
              <w:pStyle w:val="785"/>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统一社会信用代码</w:t>
            </w:r>
            <w:r>
              <w:rPr>
                <w:rFonts w:hint="eastAsia" w:ascii="宋体" w:hAnsi="宋体" w:eastAsia="宋体" w:cs="宋体"/>
                <w:sz w:val="21"/>
                <w:szCs w:val="21"/>
              </w:rPr>
            </w:r>
            <w:r/>
          </w:p>
        </w:tc>
        <w:tc>
          <w:tcPr>
            <w:tcW w:w="1259" w:type="dxa"/>
            <w:vAlign w:val="center"/>
            <w:textDirection w:val="lrTb"/>
            <w:noWrap w:val="false"/>
          </w:tcPr>
          <w:p>
            <w:pPr>
              <w:pStyle w:val="785"/>
              <w:jc w:val="center"/>
              <w:spacing w:line="300" w:lineRule="exact"/>
              <w:rPr>
                <w:rFonts w:hint="eastAsia" w:ascii="宋体" w:hAnsi="宋体" w:eastAsia="宋体" w:cs="宋体"/>
                <w:spacing w:val="20"/>
                <w:sz w:val="21"/>
                <w:szCs w:val="21"/>
              </w:rPr>
            </w:pPr>
            <w:r>
              <w:rPr>
                <w:rFonts w:hint="eastAsia" w:ascii="宋体" w:hAnsi="宋体" w:eastAsia="宋体" w:cs="宋体"/>
                <w:spacing w:val="20"/>
                <w:sz w:val="21"/>
                <w:szCs w:val="21"/>
              </w:rPr>
            </w:r>
            <w:r/>
          </w:p>
        </w:tc>
      </w:tr>
      <w:tr>
        <w:trPr>
          <w:trHeight w:val="907"/>
        </w:trPr>
        <w:tc>
          <w:tcPr>
            <w:tcW w:w="1126" w:type="dxa"/>
            <w:vAlign w:val="center"/>
            <w:textDirection w:val="lrTb"/>
            <w:noWrap w:val="false"/>
          </w:tcPr>
          <w:p>
            <w:pPr>
              <w:pStyle w:val="785"/>
              <w:jc w:val="center"/>
              <w:spacing w:line="300" w:lineRule="exact"/>
              <w:rPr>
                <w:rFonts w:hint="eastAsia" w:ascii="宋体" w:hAnsi="宋体" w:eastAsia="宋体" w:cs="宋体"/>
                <w:sz w:val="21"/>
                <w:szCs w:val="21"/>
              </w:rPr>
            </w:pPr>
            <w:r>
              <w:rPr>
                <w:rFonts w:hint="eastAsia" w:ascii="宋体" w:hAnsi="宋体" w:eastAsia="宋体" w:cs="宋体"/>
                <w:sz w:val="21"/>
                <w:szCs w:val="21"/>
              </w:rPr>
            </w:r>
            <w:r/>
          </w:p>
        </w:tc>
        <w:tc>
          <w:tcPr>
            <w:tcW w:w="1436" w:type="dxa"/>
            <w:vAlign w:val="center"/>
            <w:textDirection w:val="lrTb"/>
            <w:noWrap w:val="false"/>
          </w:tcPr>
          <w:p>
            <w:pPr>
              <w:pStyle w:val="785"/>
              <w:jc w:val="center"/>
              <w:spacing w:line="300" w:lineRule="exact"/>
              <w:rPr>
                <w:rFonts w:hint="eastAsia" w:ascii="宋体" w:hAnsi="宋体" w:eastAsia="宋体" w:cs="宋体"/>
                <w:sz w:val="21"/>
                <w:szCs w:val="21"/>
              </w:rPr>
            </w:pPr>
            <w:r>
              <w:rPr>
                <w:rFonts w:hint="eastAsia" w:ascii="宋体" w:hAnsi="宋体" w:eastAsia="宋体" w:cs="宋体"/>
                <w:sz w:val="21"/>
                <w:szCs w:val="21"/>
              </w:rPr>
            </w:r>
            <w:r/>
          </w:p>
        </w:tc>
        <w:tc>
          <w:tcPr>
            <w:tcW w:w="1178" w:type="dxa"/>
            <w:vAlign w:val="center"/>
            <w:textDirection w:val="lrTb"/>
            <w:noWrap w:val="false"/>
          </w:tcPr>
          <w:p>
            <w:pPr>
              <w:pStyle w:val="785"/>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开户名称</w:t>
            </w:r>
            <w:r>
              <w:rPr>
                <w:rFonts w:hint="eastAsia" w:ascii="宋体" w:hAnsi="宋体" w:eastAsia="宋体" w:cs="宋体"/>
                <w:sz w:val="21"/>
                <w:szCs w:val="21"/>
              </w:rPr>
            </w:r>
            <w:r/>
          </w:p>
        </w:tc>
        <w:tc>
          <w:tcPr>
            <w:tcW w:w="1259" w:type="dxa"/>
            <w:vAlign w:val="center"/>
            <w:textDirection w:val="lrTb"/>
            <w:noWrap w:val="false"/>
          </w:tcPr>
          <w:p>
            <w:pPr>
              <w:pStyle w:val="785"/>
              <w:jc w:val="center"/>
              <w:spacing w:line="300" w:lineRule="exact"/>
              <w:rPr>
                <w:rFonts w:hint="eastAsia" w:ascii="宋体" w:hAnsi="宋体" w:eastAsia="宋体" w:cs="宋体"/>
                <w:spacing w:val="20"/>
                <w:sz w:val="21"/>
                <w:szCs w:val="21"/>
              </w:rPr>
            </w:pPr>
            <w:r>
              <w:rPr>
                <w:rFonts w:hint="eastAsia" w:ascii="宋体" w:hAnsi="宋体" w:eastAsia="宋体" w:cs="宋体"/>
                <w:spacing w:val="20"/>
                <w:sz w:val="21"/>
                <w:szCs w:val="21"/>
              </w:rPr>
            </w:r>
            <w:r/>
          </w:p>
        </w:tc>
      </w:tr>
      <w:tr>
        <w:trPr>
          <w:trHeight w:val="907"/>
        </w:trPr>
        <w:tc>
          <w:tcPr>
            <w:tcW w:w="1126" w:type="dxa"/>
            <w:vAlign w:val="center"/>
            <w:textDirection w:val="lrTb"/>
            <w:noWrap w:val="false"/>
          </w:tcPr>
          <w:p>
            <w:pPr>
              <w:pStyle w:val="785"/>
              <w:jc w:val="center"/>
              <w:spacing w:line="300" w:lineRule="exact"/>
              <w:rPr>
                <w:rFonts w:hint="eastAsia" w:ascii="宋体" w:hAnsi="宋体" w:eastAsia="宋体" w:cs="宋体"/>
                <w:sz w:val="21"/>
                <w:szCs w:val="21"/>
              </w:rPr>
            </w:pPr>
            <w:r>
              <w:rPr>
                <w:rFonts w:hint="eastAsia" w:ascii="宋体" w:hAnsi="宋体" w:eastAsia="宋体" w:cs="宋体"/>
                <w:sz w:val="21"/>
                <w:szCs w:val="21"/>
              </w:rPr>
            </w:r>
            <w:r/>
          </w:p>
        </w:tc>
        <w:tc>
          <w:tcPr>
            <w:tcW w:w="1436" w:type="dxa"/>
            <w:vAlign w:val="center"/>
            <w:textDirection w:val="lrTb"/>
            <w:noWrap w:val="false"/>
          </w:tcPr>
          <w:p>
            <w:pPr>
              <w:pStyle w:val="785"/>
              <w:jc w:val="center"/>
              <w:spacing w:line="300" w:lineRule="exact"/>
              <w:rPr>
                <w:rFonts w:hint="eastAsia" w:ascii="宋体" w:hAnsi="宋体" w:eastAsia="宋体" w:cs="宋体"/>
                <w:sz w:val="21"/>
                <w:szCs w:val="21"/>
              </w:rPr>
            </w:pPr>
            <w:r>
              <w:rPr>
                <w:rFonts w:hint="eastAsia" w:ascii="宋体" w:hAnsi="宋体" w:eastAsia="宋体" w:cs="宋体"/>
                <w:sz w:val="21"/>
                <w:szCs w:val="21"/>
              </w:rPr>
            </w:r>
            <w:r/>
          </w:p>
        </w:tc>
        <w:tc>
          <w:tcPr>
            <w:tcW w:w="1178" w:type="dxa"/>
            <w:vAlign w:val="center"/>
            <w:textDirection w:val="lrTb"/>
            <w:noWrap w:val="false"/>
          </w:tcPr>
          <w:p>
            <w:pPr>
              <w:pStyle w:val="785"/>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开户银行</w:t>
            </w:r>
            <w:r>
              <w:rPr>
                <w:rFonts w:hint="eastAsia" w:ascii="宋体" w:hAnsi="宋体" w:eastAsia="宋体" w:cs="宋体"/>
                <w:sz w:val="21"/>
                <w:szCs w:val="21"/>
              </w:rPr>
            </w:r>
            <w:r/>
          </w:p>
        </w:tc>
        <w:tc>
          <w:tcPr>
            <w:tcW w:w="1259" w:type="dxa"/>
            <w:vAlign w:val="center"/>
            <w:textDirection w:val="lrTb"/>
            <w:noWrap w:val="false"/>
          </w:tcPr>
          <w:p>
            <w:pPr>
              <w:pStyle w:val="785"/>
              <w:jc w:val="center"/>
              <w:spacing w:line="300" w:lineRule="exact"/>
              <w:rPr>
                <w:rFonts w:hint="eastAsia" w:ascii="宋体" w:hAnsi="宋体" w:eastAsia="宋体" w:cs="宋体"/>
                <w:spacing w:val="20"/>
                <w:sz w:val="21"/>
                <w:szCs w:val="21"/>
              </w:rPr>
            </w:pPr>
            <w:r>
              <w:rPr>
                <w:rFonts w:hint="eastAsia" w:ascii="宋体" w:hAnsi="宋体" w:eastAsia="宋体" w:cs="宋体"/>
                <w:spacing w:val="20"/>
                <w:sz w:val="21"/>
                <w:szCs w:val="21"/>
              </w:rPr>
            </w:r>
            <w:r/>
          </w:p>
        </w:tc>
      </w:tr>
      <w:tr>
        <w:trPr>
          <w:trHeight w:val="907"/>
        </w:trPr>
        <w:tc>
          <w:tcPr>
            <w:tcW w:w="1126" w:type="dxa"/>
            <w:vAlign w:val="center"/>
            <w:textDirection w:val="lrTb"/>
            <w:noWrap w:val="false"/>
          </w:tcPr>
          <w:p>
            <w:pPr>
              <w:pStyle w:val="785"/>
              <w:jc w:val="center"/>
              <w:spacing w:line="300" w:lineRule="exact"/>
              <w:rPr>
                <w:rFonts w:hint="eastAsia" w:ascii="宋体" w:hAnsi="宋体" w:eastAsia="宋体" w:cs="宋体"/>
                <w:sz w:val="21"/>
                <w:szCs w:val="21"/>
              </w:rPr>
            </w:pPr>
            <w:r>
              <w:rPr>
                <w:rFonts w:hint="eastAsia" w:ascii="宋体" w:hAnsi="宋体" w:eastAsia="宋体" w:cs="宋体"/>
                <w:sz w:val="21"/>
                <w:szCs w:val="21"/>
              </w:rPr>
            </w:r>
            <w:r/>
          </w:p>
        </w:tc>
        <w:tc>
          <w:tcPr>
            <w:tcW w:w="1436" w:type="dxa"/>
            <w:vAlign w:val="center"/>
            <w:textDirection w:val="lrTb"/>
            <w:noWrap w:val="false"/>
          </w:tcPr>
          <w:p>
            <w:pPr>
              <w:pStyle w:val="785"/>
              <w:jc w:val="center"/>
              <w:spacing w:line="300" w:lineRule="exact"/>
              <w:rPr>
                <w:rFonts w:hint="eastAsia" w:ascii="宋体" w:hAnsi="宋体" w:eastAsia="宋体" w:cs="宋体"/>
                <w:sz w:val="21"/>
                <w:szCs w:val="21"/>
              </w:rPr>
            </w:pPr>
            <w:r>
              <w:rPr>
                <w:rFonts w:hint="eastAsia" w:ascii="宋体" w:hAnsi="宋体" w:eastAsia="宋体" w:cs="宋体"/>
                <w:sz w:val="21"/>
                <w:szCs w:val="21"/>
              </w:rPr>
            </w:r>
            <w:r/>
          </w:p>
        </w:tc>
        <w:tc>
          <w:tcPr>
            <w:tcW w:w="1178" w:type="dxa"/>
            <w:vAlign w:val="center"/>
            <w:textDirection w:val="lrTb"/>
            <w:noWrap w:val="false"/>
          </w:tcPr>
          <w:p>
            <w:pPr>
              <w:pStyle w:val="785"/>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银行账号</w:t>
            </w:r>
            <w:r>
              <w:rPr>
                <w:rFonts w:hint="eastAsia" w:ascii="宋体" w:hAnsi="宋体" w:eastAsia="宋体" w:cs="宋体"/>
                <w:sz w:val="21"/>
                <w:szCs w:val="21"/>
              </w:rPr>
            </w:r>
            <w:r/>
          </w:p>
        </w:tc>
        <w:tc>
          <w:tcPr>
            <w:tcW w:w="1259" w:type="dxa"/>
            <w:vAlign w:val="center"/>
            <w:textDirection w:val="lrTb"/>
            <w:noWrap w:val="false"/>
          </w:tcPr>
          <w:p>
            <w:pPr>
              <w:pStyle w:val="785"/>
              <w:jc w:val="center"/>
              <w:spacing w:line="300" w:lineRule="exact"/>
              <w:rPr>
                <w:rFonts w:hint="eastAsia" w:ascii="宋体" w:hAnsi="宋体" w:eastAsia="宋体" w:cs="宋体"/>
                <w:spacing w:val="20"/>
                <w:sz w:val="21"/>
                <w:szCs w:val="21"/>
              </w:rPr>
            </w:pPr>
            <w:r>
              <w:rPr>
                <w:rFonts w:hint="eastAsia" w:ascii="宋体" w:hAnsi="宋体" w:eastAsia="宋体" w:cs="宋体"/>
                <w:spacing w:val="20"/>
                <w:sz w:val="21"/>
                <w:szCs w:val="21"/>
              </w:rPr>
            </w:r>
            <w:r/>
          </w:p>
        </w:tc>
      </w:tr>
      <w:tr>
        <w:trPr>
          <w:trHeight w:val="907"/>
        </w:trPr>
        <w:tc>
          <w:tcPr>
            <w:gridSpan w:val="4"/>
            <w:tcW w:w="9263" w:type="dxa"/>
            <w:vAlign w:val="center"/>
            <w:textDirection w:val="lrTb"/>
            <w:noWrap w:val="false"/>
          </w:tcPr>
          <w:p>
            <w:pPr>
              <w:pStyle w:val="818"/>
              <w:ind w:left="0"/>
              <w:jc w:val="left"/>
              <w:spacing w:before="156" w:after="0" w:line="360" w:lineRule="auto"/>
              <w:rPr>
                <w:rFonts w:hint="eastAsia" w:ascii="宋体" w:hAnsi="宋体" w:eastAsia="宋体" w:cs="宋体"/>
                <w:spacing w:val="20"/>
                <w:sz w:val="21"/>
                <w:szCs w:val="21"/>
              </w:rPr>
            </w:pPr>
            <w:r>
              <w:rPr>
                <w:rFonts w:hint="eastAsia" w:ascii="宋体" w:hAnsi="宋体" w:eastAsia="宋体" w:cs="宋体"/>
                <w:sz w:val="21"/>
                <w:szCs w:val="21"/>
              </w:rPr>
              <w:t xml:space="preserve">注：涉及联合体或其他合同主体的信息应按上表格式加列。</w:t>
            </w:r>
            <w:r>
              <w:rPr>
                <w:rFonts w:hint="eastAsia" w:ascii="宋体" w:hAnsi="宋体" w:eastAsia="宋体" w:cs="宋体"/>
                <w:spacing w:val="20"/>
                <w:sz w:val="21"/>
                <w:szCs w:val="21"/>
              </w:rPr>
            </w:r>
            <w:r/>
          </w:p>
        </w:tc>
      </w:tr>
    </w:tbl>
    <w:p>
      <w:pPr>
        <w:pStyle w:val="787"/>
        <w:jc w:val="center"/>
        <w:keepLines/>
        <w:keepNext/>
        <w:pageBreakBefore w:val="0"/>
        <w:spacing w:before="156" w:after="140" w:line="416" w:lineRule="auto"/>
        <w:widowControl w:val="off"/>
        <w:rPr>
          <w:rFonts w:ascii="黑体" w:hAnsi="黑体" w:eastAsia="黑体"/>
          <w:sz w:val="28"/>
          <w:szCs w:val="28"/>
        </w:rPr>
      </w:pPr>
      <w:r>
        <w:rPr>
          <w:rFonts w:ascii="宋体" w:hAnsi="宋体"/>
          <w:sz w:val="21"/>
          <w:szCs w:val="21"/>
          <w:u w:val="single"/>
        </w:rPr>
        <w:br w:type="page" w:clear="all"/>
      </w:r>
      <w:bookmarkStart w:id="177" w:name="_Toc27624"/>
      <w:r>
        <w:rPr>
          <w:rFonts w:hint="eastAsia" w:ascii="黑体" w:hAnsi="黑体" w:eastAsia="黑体"/>
          <w:b w:val="0"/>
          <w:bCs w:val="0"/>
          <w:sz w:val="28"/>
          <w:szCs w:val="28"/>
          <w:highlight w:val="none"/>
        </w:rPr>
        <w:t xml:space="preserve">第二节 政府采购合同通用条款</w:t>
      </w:r>
      <w:r>
        <w:rPr>
          <w:rFonts w:ascii="黑体" w:hAnsi="黑体" w:eastAsia="黑体"/>
          <w:sz w:val="28"/>
          <w:szCs w:val="28"/>
        </w:rPr>
      </w:r>
      <w:r/>
    </w:p>
    <w:p>
      <w:pPr>
        <w:pStyle w:val="785"/>
        <w:jc w:val="left"/>
        <w:spacing w:line="400" w:lineRule="exact"/>
        <w:tabs>
          <w:tab w:val="left" w:pos="8820" w:leader="none"/>
          <w:tab w:val="left" w:pos="9345" w:leader="none"/>
          <w:tab w:val="left" w:pos="9765" w:leader="none"/>
        </w:tabs>
        <w:rPr>
          <w:rFonts w:hint="eastAsia" w:ascii="宋体" w:hAnsi="宋体" w:eastAsia="宋体" w:cs="宋体"/>
          <w:b/>
          <w:bCs/>
          <w:sz w:val="21"/>
          <w:szCs w:val="21"/>
        </w:rPr>
      </w:pPr>
      <w:r>
        <w:rPr>
          <w:rFonts w:hint="eastAsia" w:ascii="宋体" w:hAnsi="宋体" w:eastAsia="宋体" w:cs="宋体"/>
          <w:b/>
          <w:sz w:val="21"/>
          <w:szCs w:val="21"/>
        </w:rPr>
        <w:t xml:space="preserve">1. </w:t>
      </w:r>
      <w:r>
        <w:rPr>
          <w:rFonts w:hint="eastAsia" w:ascii="宋体" w:hAnsi="宋体" w:eastAsia="宋体" w:cs="宋体"/>
          <w:b/>
          <w:bCs/>
          <w:sz w:val="21"/>
          <w:szCs w:val="21"/>
        </w:rPr>
        <w:t xml:space="preserve">定义</w:t>
      </w:r>
      <w:r>
        <w:rPr>
          <w:rFonts w:hint="eastAsia" w:ascii="宋体" w:hAnsi="宋体" w:eastAsia="宋体" w:cs="宋体"/>
          <w:b/>
          <w:bCs/>
          <w:sz w:val="21"/>
          <w:szCs w:val="21"/>
        </w:rPr>
      </w:r>
      <w:r/>
    </w:p>
    <w:p>
      <w:pPr>
        <w:pStyle w:val="785"/>
        <w:ind w:firstLine="420"/>
        <w:jc w:val="left"/>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1.1合同当事人</w:t>
      </w:r>
      <w:r>
        <w:rPr>
          <w:rFonts w:hint="eastAsia" w:ascii="宋体" w:hAnsi="宋体" w:eastAsia="宋体" w:cs="宋体"/>
          <w:color w:val="000000"/>
          <w:sz w:val="21"/>
          <w:szCs w:val="21"/>
        </w:rPr>
      </w:r>
      <w:r/>
    </w:p>
    <w:p>
      <w:pPr>
        <w:pStyle w:val="78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（1）采购人（以</w:t>
      </w:r>
      <w:r>
        <w:rPr>
          <w:rFonts w:hint="eastAsia" w:ascii="宋体" w:hAnsi="宋体" w:eastAsia="宋体" w:cs="宋体"/>
          <w:sz w:val="21"/>
          <w:szCs w:val="21"/>
          <w:lang w:eastAsia="zh-CN"/>
        </w:rPr>
        <w:t xml:space="preserve">下简</w:t>
      </w:r>
      <w:r>
        <w:rPr>
          <w:rFonts w:hint="eastAsia" w:ascii="宋体" w:hAnsi="宋体" w:eastAsia="宋体" w:cs="宋体"/>
          <w:sz w:val="21"/>
          <w:szCs w:val="21"/>
        </w:rPr>
        <w:t xml:space="preserve">称甲方）是指使用财政性资金，通过政府采购方式向供应商购买货物及其相关服务的国家机关、事业单位、团体组织。</w:t>
      </w:r>
      <w:r>
        <w:rPr>
          <w:rFonts w:hint="eastAsia" w:ascii="宋体" w:hAnsi="宋体" w:eastAsia="宋体" w:cs="宋体"/>
          <w:sz w:val="21"/>
          <w:szCs w:val="21"/>
        </w:rPr>
      </w:r>
      <w:r/>
    </w:p>
    <w:p>
      <w:pPr>
        <w:pStyle w:val="78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（2）供应商（以</w:t>
      </w:r>
      <w:r>
        <w:rPr>
          <w:rFonts w:hint="eastAsia" w:ascii="宋体" w:hAnsi="宋体" w:eastAsia="宋体" w:cs="宋体"/>
          <w:sz w:val="21"/>
          <w:szCs w:val="21"/>
          <w:lang w:eastAsia="zh-CN"/>
        </w:rPr>
        <w:t xml:space="preserve">下简</w:t>
      </w:r>
      <w:r>
        <w:rPr>
          <w:rFonts w:hint="eastAsia" w:ascii="宋体" w:hAnsi="宋体" w:eastAsia="宋体" w:cs="宋体"/>
          <w:sz w:val="21"/>
          <w:szCs w:val="21"/>
        </w:rPr>
        <w:t xml:space="preserve">称乙方）是指参加政府采购活动并且中标（成交），向采购人提供合同约定的货物及其相关服务的法人、非法人组织或者自然人。</w:t>
      </w:r>
      <w:r>
        <w:rPr>
          <w:rFonts w:hint="eastAsia" w:ascii="宋体" w:hAnsi="宋体" w:eastAsia="宋体" w:cs="宋体"/>
          <w:sz w:val="21"/>
          <w:szCs w:val="21"/>
        </w:rPr>
      </w:r>
      <w:r/>
    </w:p>
    <w:p>
      <w:pPr>
        <w:pStyle w:val="78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（3）其他合同主体是指除采购人和供应商以外，</w:t>
      </w:r>
      <w:r>
        <w:rPr>
          <w:rFonts w:hint="eastAsia" w:ascii="宋体" w:hAnsi="宋体" w:eastAsia="宋体" w:cs="宋体"/>
          <w:bCs/>
          <w:color w:val="000000"/>
          <w:sz w:val="21"/>
          <w:szCs w:val="21"/>
        </w:rPr>
        <w:t xml:space="preserve">依法参与合同缔结或履行，享有权利、承担义务的合同当事人</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785"/>
        <w:ind w:firstLine="420"/>
        <w:jc w:val="left"/>
        <w:spacing w:line="400" w:lineRule="exact"/>
        <w:tabs>
          <w:tab w:val="left" w:pos="570" w:leader="none"/>
          <w:tab w:val="left" w:pos="9240" w:leader="none"/>
          <w:tab w:val="left" w:pos="9555" w:leader="none"/>
        </w:tabs>
        <w:rPr>
          <w:rFonts w:hint="eastAsia" w:ascii="宋体" w:hAnsi="宋体" w:eastAsia="宋体" w:cs="宋体"/>
          <w:sz w:val="21"/>
          <w:szCs w:val="21"/>
        </w:rPr>
      </w:pPr>
      <w:r>
        <w:rPr>
          <w:rFonts w:hint="eastAsia" w:ascii="宋体" w:hAnsi="宋体" w:eastAsia="宋体" w:cs="宋体"/>
          <w:sz w:val="21"/>
          <w:szCs w:val="21"/>
        </w:rPr>
        <w:t xml:space="preserve">1.2本合同下列术语应解释为：</w:t>
      </w:r>
      <w:r>
        <w:rPr>
          <w:rFonts w:hint="eastAsia" w:ascii="宋体" w:hAnsi="宋体" w:eastAsia="宋体" w:cs="宋体"/>
          <w:sz w:val="21"/>
          <w:szCs w:val="21"/>
        </w:rPr>
      </w:r>
      <w:r/>
    </w:p>
    <w:p>
      <w:pPr>
        <w:pStyle w:val="78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（1）“合同”系指</w:t>
      </w:r>
      <w:r>
        <w:rPr>
          <w:rFonts w:hint="eastAsia" w:ascii="宋体" w:hAnsi="宋体" w:eastAsia="宋体" w:cs="宋体"/>
          <w:bCs/>
          <w:color w:val="000000"/>
          <w:sz w:val="21"/>
          <w:szCs w:val="21"/>
        </w:rPr>
        <w:t xml:space="preserve">合同当事人意思表示达成一致的任何协议，包括签署的</w:t>
      </w:r>
      <w:r>
        <w:rPr>
          <w:rFonts w:hint="eastAsia" w:ascii="宋体" w:hAnsi="宋体" w:eastAsia="宋体" w:cs="宋体"/>
          <w:sz w:val="21"/>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eastAsia="宋体" w:cs="宋体"/>
          <w:color w:val="000000"/>
          <w:sz w:val="21"/>
          <w:szCs w:val="21"/>
        </w:rPr>
        <w:t xml:space="preserve">国家法律、行政法规和规章制度规定或合同约定的作为合同组成部分的其他文件</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785"/>
        <w:ind w:firstLine="420"/>
        <w:jc w:val="left"/>
        <w:spacing w:line="400" w:lineRule="exact"/>
        <w:tabs>
          <w:tab w:val="left" w:pos="570" w:leader="none"/>
          <w:tab w:val="left" w:pos="9240" w:leader="none"/>
          <w:tab w:val="left" w:pos="9555" w:leader="none"/>
        </w:tabs>
        <w:rPr>
          <w:rFonts w:hint="eastAsia" w:ascii="宋体" w:hAnsi="宋体" w:eastAsia="宋体" w:cs="宋体"/>
          <w:sz w:val="21"/>
          <w:szCs w:val="21"/>
        </w:rPr>
      </w:pPr>
      <w:r>
        <w:rPr>
          <w:rFonts w:hint="eastAsia" w:ascii="宋体" w:hAnsi="宋体" w:eastAsia="宋体" w:cs="宋体"/>
          <w:sz w:val="21"/>
          <w:szCs w:val="21"/>
        </w:rPr>
        <w:t xml:space="preserve">（2）“合同价款”系指根据本合同规定乙方在全面履行合同义务后甲方应支付给乙方的价款。</w:t>
      </w:r>
      <w:r>
        <w:rPr>
          <w:rFonts w:hint="eastAsia" w:ascii="宋体" w:hAnsi="宋体" w:eastAsia="宋体" w:cs="宋体"/>
          <w:sz w:val="21"/>
          <w:szCs w:val="21"/>
        </w:rPr>
      </w:r>
      <w:r/>
    </w:p>
    <w:p>
      <w:pPr>
        <w:pStyle w:val="785"/>
        <w:ind w:firstLine="420"/>
        <w:jc w:val="left"/>
        <w:spacing w:line="400" w:lineRule="exact"/>
        <w:tabs>
          <w:tab w:val="left" w:pos="570" w:leader="none"/>
          <w:tab w:val="left" w:pos="9240" w:leader="none"/>
          <w:tab w:val="left" w:pos="9555" w:leader="none"/>
        </w:tabs>
        <w:rPr>
          <w:rFonts w:hint="eastAsia" w:ascii="宋体" w:hAnsi="宋体" w:eastAsia="宋体" w:cs="宋体"/>
          <w:color w:val="000000"/>
          <w:sz w:val="21"/>
          <w:szCs w:val="21"/>
        </w:rPr>
      </w:pPr>
      <w:r>
        <w:rPr>
          <w:rFonts w:hint="eastAsia" w:ascii="宋体" w:hAnsi="宋体" w:eastAsia="宋体" w:cs="宋体"/>
          <w:sz w:val="21"/>
          <w:szCs w:val="21"/>
        </w:rPr>
        <w:t xml:space="preserve">（3）“货物”系指乙方根据本合同规定须向甲方提供的各种形态和种类的物品，包括原材料、设备、产品（</w:t>
      </w:r>
      <w:r>
        <w:rPr>
          <w:rFonts w:hint="eastAsia" w:ascii="宋体" w:hAnsi="宋体" w:eastAsia="宋体" w:cs="宋体"/>
          <w:color w:val="000000"/>
          <w:sz w:val="21"/>
          <w:szCs w:val="21"/>
        </w:rPr>
        <w:t xml:space="preserve">包括软件）及相关的</w:t>
      </w:r>
      <w:r>
        <w:rPr>
          <w:rFonts w:hint="eastAsia" w:ascii="宋体" w:hAnsi="宋体" w:eastAsia="宋体" w:cs="宋体"/>
          <w:color w:val="000000"/>
          <w:sz w:val="21"/>
          <w:szCs w:val="21"/>
          <w:lang w:eastAsia="zh-CN"/>
        </w:rPr>
        <w:t xml:space="preserve">其他</w:t>
      </w:r>
      <w:r>
        <w:rPr>
          <w:rFonts w:hint="eastAsia" w:ascii="宋体" w:hAnsi="宋体" w:eastAsia="宋体" w:cs="宋体"/>
          <w:color w:val="000000"/>
          <w:sz w:val="21"/>
          <w:szCs w:val="21"/>
        </w:rPr>
        <w:t xml:space="preserve">备品备件、工具、手册及</w:t>
      </w:r>
      <w:r>
        <w:rPr>
          <w:rFonts w:hint="eastAsia" w:ascii="宋体" w:hAnsi="宋体" w:eastAsia="宋体" w:cs="宋体"/>
          <w:color w:val="000000"/>
          <w:sz w:val="21"/>
          <w:szCs w:val="21"/>
          <w:lang w:val="en"/>
        </w:rPr>
        <w:t xml:space="preserve">其他</w:t>
      </w:r>
      <w:r>
        <w:rPr>
          <w:rFonts w:hint="eastAsia" w:ascii="宋体" w:hAnsi="宋体" w:eastAsia="宋体" w:cs="宋体"/>
          <w:color w:val="000000"/>
          <w:sz w:val="21"/>
          <w:szCs w:val="21"/>
        </w:rPr>
        <w:t xml:space="preserve">技术资料和材料等。</w:t>
      </w:r>
      <w:r>
        <w:rPr>
          <w:rFonts w:hint="eastAsia" w:ascii="宋体" w:hAnsi="宋体" w:eastAsia="宋体" w:cs="宋体"/>
          <w:color w:val="000000"/>
          <w:sz w:val="21"/>
          <w:szCs w:val="21"/>
        </w:rPr>
      </w:r>
      <w:r/>
    </w:p>
    <w:p>
      <w:pPr>
        <w:pStyle w:val="785"/>
        <w:ind w:firstLine="420"/>
        <w:jc w:val="left"/>
        <w:spacing w:line="400" w:lineRule="exact"/>
        <w:rPr>
          <w:rFonts w:hint="eastAsia" w:ascii="宋体" w:hAnsi="宋体" w:eastAsia="宋体" w:cs="宋体"/>
          <w:color w:val="000000"/>
          <w:sz w:val="21"/>
          <w:szCs w:val="21"/>
          <w:highlight w:val="yellow"/>
        </w:rPr>
      </w:pPr>
      <w:r>
        <w:rPr>
          <w:rFonts w:hint="eastAsia" w:ascii="宋体" w:hAnsi="宋体" w:eastAsia="宋体" w:cs="宋体"/>
          <w:color w:val="000000"/>
          <w:sz w:val="21"/>
          <w:szCs w:val="21"/>
        </w:rPr>
        <w:t xml:space="preserve">（4）“</w:t>
      </w:r>
      <w:r>
        <w:rPr>
          <w:rFonts w:hint="eastAsia" w:ascii="宋体" w:hAnsi="宋体" w:eastAsia="宋体" w:cs="宋体"/>
          <w:sz w:val="21"/>
          <w:szCs w:val="21"/>
        </w:rPr>
        <w:t xml:space="preserve">相关</w:t>
      </w:r>
      <w:r>
        <w:rPr>
          <w:rFonts w:hint="eastAsia" w:ascii="宋体" w:hAnsi="宋体" w:eastAsia="宋体" w:cs="宋体"/>
          <w:color w:val="000000"/>
          <w:sz w:val="21"/>
          <w:szCs w:val="21"/>
        </w:rPr>
        <w:t xml:space="preserve">服务”系指根据合同规定，乙方应提供的与货物有关的技术、管理和</w:t>
      </w:r>
      <w:r>
        <w:rPr>
          <w:rFonts w:hint="eastAsia" w:ascii="宋体" w:hAnsi="宋体" w:eastAsia="宋体" w:cs="宋体"/>
          <w:color w:val="000000"/>
          <w:sz w:val="21"/>
          <w:szCs w:val="21"/>
          <w:lang w:val="en"/>
        </w:rPr>
        <w:t xml:space="preserve">其他</w:t>
      </w:r>
      <w:r>
        <w:rPr>
          <w:rFonts w:hint="eastAsia" w:ascii="宋体" w:hAnsi="宋体" w:eastAsia="宋体" w:cs="宋体"/>
          <w:color w:val="000000"/>
          <w:sz w:val="21"/>
          <w:szCs w:val="21"/>
        </w:rPr>
        <w:t xml:space="preserve">服务，包括但不限于：管理和质量保证、运输、保险、检验、现场准备、安装、集成、调试、培训、维修、废弃处置、技术支持等以及合同中规定乙方应承担的</w:t>
      </w:r>
      <w:r>
        <w:rPr>
          <w:rFonts w:hint="eastAsia" w:ascii="宋体" w:hAnsi="宋体" w:eastAsia="宋体" w:cs="宋体"/>
          <w:color w:val="000000"/>
          <w:sz w:val="21"/>
          <w:szCs w:val="21"/>
          <w:lang w:val="en"/>
        </w:rPr>
        <w:t xml:space="preserve">其他</w:t>
      </w:r>
      <w:r>
        <w:rPr>
          <w:rFonts w:hint="eastAsia" w:ascii="宋体" w:hAnsi="宋体" w:eastAsia="宋体" w:cs="宋体"/>
          <w:color w:val="000000"/>
          <w:sz w:val="21"/>
          <w:szCs w:val="21"/>
        </w:rPr>
        <w:t xml:space="preserve">义务。</w:t>
      </w:r>
      <w:r>
        <w:rPr>
          <w:rFonts w:hint="eastAsia" w:ascii="宋体" w:hAnsi="宋体" w:eastAsia="宋体" w:cs="宋体"/>
          <w:color w:val="000000"/>
          <w:sz w:val="21"/>
          <w:szCs w:val="21"/>
          <w:highlight w:val="yellow"/>
        </w:rPr>
      </w:r>
      <w:r/>
    </w:p>
    <w:p>
      <w:pPr>
        <w:pStyle w:val="785"/>
        <w:ind w:firstLine="420"/>
        <w:jc w:val="left"/>
        <w:spacing w:line="400" w:lineRule="exact"/>
        <w:rPr>
          <w:rFonts w:hint="eastAsia" w:ascii="宋体" w:hAnsi="宋体" w:eastAsia="宋体" w:cs="宋体"/>
          <w:color w:val="000000"/>
          <w:sz w:val="21"/>
          <w:szCs w:val="21"/>
          <w:highlight w:val="yellow"/>
        </w:rPr>
      </w:pPr>
      <w:r>
        <w:rPr>
          <w:rFonts w:hint="eastAsia" w:ascii="宋体" w:hAnsi="宋体" w:eastAsia="宋体" w:cs="宋体"/>
          <w:color w:val="000000"/>
          <w:sz w:val="21"/>
          <w:szCs w:val="21"/>
        </w:rPr>
        <w:t xml:space="preserve">（5）“分包”系指中标（成交）供应商按采购文件、投标（响应）文件的规定，根据分包意向协议，将中标（成交）项目中的部分履约内容，分给具有相应资质条件的供应商履行合同的行为。</w:t>
      </w:r>
      <w:r>
        <w:rPr>
          <w:rFonts w:hint="eastAsia" w:ascii="宋体" w:hAnsi="宋体" w:eastAsia="宋体" w:cs="宋体"/>
          <w:color w:val="000000"/>
          <w:sz w:val="21"/>
          <w:szCs w:val="21"/>
          <w:highlight w:val="yellow"/>
        </w:rPr>
      </w:r>
      <w:r/>
    </w:p>
    <w:p>
      <w:pPr>
        <w:pStyle w:val="785"/>
        <w:ind w:firstLine="420"/>
        <w:jc w:val="left"/>
        <w:spacing w:line="400" w:lineRule="exact"/>
        <w:tabs>
          <w:tab w:val="left" w:pos="570" w:leader="none"/>
          <w:tab w:val="left" w:pos="9240" w:leader="none"/>
          <w:tab w:val="left" w:pos="9555"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w:t>
      </w:r>
      <w:r>
        <w:rPr>
          <w:rFonts w:hint="eastAsia" w:ascii="宋体" w:hAnsi="宋体" w:eastAsia="宋体" w:cs="宋体"/>
          <w:sz w:val="21"/>
          <w:szCs w:val="21"/>
        </w:rPr>
        <w:t xml:space="preserve">“联合体”系指由两个以上的自然人、法人或者非法人组织组成，以一个供应商的身份共同参加政府采购的主体</w:t>
      </w:r>
      <w:r>
        <w:rPr>
          <w:rFonts w:hint="eastAsia" w:ascii="宋体" w:hAnsi="宋体" w:eastAsia="宋体" w:cs="宋体"/>
          <w:color w:val="000000"/>
          <w:sz w:val="21"/>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宋体"/>
          <w:b/>
          <w:bCs/>
          <w:color w:val="000000"/>
          <w:sz w:val="21"/>
          <w:szCs w:val="21"/>
        </w:rPr>
        <w:t xml:space="preserve">政府采购合同专用条款</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785"/>
        <w:ind w:firstLine="420"/>
        <w:jc w:val="left"/>
        <w:spacing w:line="400" w:lineRule="exact"/>
        <w:tabs>
          <w:tab w:val="left" w:pos="570" w:leader="none"/>
          <w:tab w:val="left" w:pos="9240" w:leader="none"/>
          <w:tab w:val="left" w:pos="9555"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（7）其他术语解释，见【</w:t>
      </w:r>
      <w:r>
        <w:rPr>
          <w:rFonts w:hint="eastAsia" w:ascii="宋体" w:hAnsi="宋体" w:eastAsia="宋体" w:cs="宋体"/>
          <w:b/>
          <w:bCs/>
          <w:color w:val="000000"/>
          <w:sz w:val="21"/>
          <w:szCs w:val="21"/>
        </w:rPr>
        <w:t xml:space="preserve">政府采购合同专用条款</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785"/>
        <w:numPr>
          <w:ilvl w:val="0"/>
          <w:numId w:val="8"/>
        </w:numPr>
        <w:jc w:val="left"/>
        <w:spacing w:line="400" w:lineRule="exact"/>
        <w:rPr>
          <w:rFonts w:hint="eastAsia" w:ascii="宋体" w:hAnsi="宋体" w:eastAsia="宋体" w:cs="宋体"/>
          <w:b/>
          <w:bCs/>
          <w:color w:val="000000"/>
          <w:sz w:val="21"/>
          <w:szCs w:val="21"/>
        </w:rPr>
      </w:pPr>
      <w:r>
        <w:rPr>
          <w:rFonts w:hint="eastAsia" w:ascii="宋体" w:hAnsi="宋体" w:eastAsia="宋体" w:cs="宋体"/>
          <w:b/>
          <w:color w:val="000000"/>
          <w:sz w:val="21"/>
          <w:szCs w:val="21"/>
        </w:rPr>
        <w:t xml:space="preserve">合同标的及金额</w:t>
      </w:r>
      <w:r>
        <w:rPr>
          <w:rFonts w:hint="eastAsia" w:ascii="宋体" w:hAnsi="宋体" w:eastAsia="宋体" w:cs="宋体"/>
          <w:b/>
          <w:bCs/>
          <w:color w:val="000000"/>
          <w:sz w:val="21"/>
          <w:szCs w:val="21"/>
        </w:rPr>
      </w:r>
      <w:r/>
    </w:p>
    <w:p>
      <w:pPr>
        <w:pStyle w:val="785"/>
        <w:ind w:firstLine="420"/>
        <w:jc w:val="left"/>
        <w:spacing w:line="400" w:lineRule="exact"/>
        <w:rPr>
          <w:rFonts w:hint="eastAsia" w:ascii="宋体" w:hAnsi="宋体" w:eastAsia="宋体" w:cs="宋体"/>
          <w:b/>
          <w:bCs/>
          <w:i/>
          <w:iCs/>
          <w:color w:val="000000"/>
          <w:sz w:val="21"/>
          <w:szCs w:val="21"/>
        </w:rPr>
      </w:pPr>
      <w:r>
        <w:rPr>
          <w:rFonts w:hint="eastAsia" w:ascii="宋体" w:hAnsi="宋体" w:eastAsia="宋体" w:cs="宋体"/>
          <w:color w:val="000000"/>
          <w:sz w:val="21"/>
          <w:szCs w:val="21"/>
        </w:rPr>
        <w:t xml:space="preserve">2.1 合同标的及金额应与中标（成交）结果一致。乙方为履行本合同而发生的所有费用均应包含在合同价款中，甲方不再另行支付</w:t>
      </w:r>
      <w:r>
        <w:rPr>
          <w:rFonts w:hint="eastAsia" w:ascii="宋体" w:hAnsi="宋体" w:eastAsia="宋体" w:cs="宋体"/>
          <w:color w:val="000000"/>
          <w:sz w:val="21"/>
          <w:szCs w:val="21"/>
          <w:lang w:val="en"/>
        </w:rPr>
        <w:t xml:space="preserve">其他</w:t>
      </w:r>
      <w:r>
        <w:rPr>
          <w:rFonts w:hint="eastAsia" w:ascii="宋体" w:hAnsi="宋体" w:eastAsia="宋体" w:cs="宋体"/>
          <w:color w:val="000000"/>
          <w:sz w:val="21"/>
          <w:szCs w:val="21"/>
        </w:rPr>
        <w:t xml:space="preserve">任何费用。</w:t>
      </w:r>
      <w:r>
        <w:rPr>
          <w:rFonts w:hint="eastAsia" w:ascii="宋体" w:hAnsi="宋体" w:eastAsia="宋体" w:cs="宋体"/>
          <w:b/>
          <w:bCs/>
          <w:i/>
          <w:iCs/>
          <w:color w:val="000000"/>
          <w:sz w:val="21"/>
          <w:szCs w:val="21"/>
        </w:rPr>
      </w:r>
      <w:r/>
    </w:p>
    <w:p>
      <w:pPr>
        <w:pStyle w:val="785"/>
        <w:jc w:val="left"/>
        <w:spacing w:line="40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3. 履行合同的时间、地点和方式</w:t>
      </w:r>
      <w:r>
        <w:rPr>
          <w:rFonts w:hint="eastAsia" w:ascii="宋体" w:hAnsi="宋体" w:eastAsia="宋体" w:cs="宋体"/>
          <w:b/>
          <w:color w:val="000000"/>
          <w:sz w:val="21"/>
          <w:szCs w:val="21"/>
        </w:rPr>
      </w:r>
      <w:r/>
    </w:p>
    <w:p>
      <w:pPr>
        <w:pStyle w:val="785"/>
        <w:ind w:firstLine="420"/>
        <w:jc w:val="left"/>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3.1 </w:t>
      </w:r>
      <w:r>
        <w:rPr>
          <w:rFonts w:hint="eastAsia" w:ascii="宋体" w:hAnsi="宋体" w:eastAsia="宋体" w:cs="宋体"/>
          <w:sz w:val="21"/>
          <w:szCs w:val="21"/>
        </w:rPr>
        <w:t xml:space="preserve">乙方应当在约定的时间、地点，按照约定方式履行合同。</w:t>
      </w:r>
      <w:r>
        <w:rPr>
          <w:rFonts w:hint="eastAsia" w:ascii="宋体" w:hAnsi="宋体" w:eastAsia="宋体" w:cs="宋体"/>
          <w:color w:val="000000"/>
          <w:sz w:val="21"/>
          <w:szCs w:val="21"/>
        </w:rPr>
      </w:r>
      <w:r/>
    </w:p>
    <w:p>
      <w:pPr>
        <w:pStyle w:val="785"/>
        <w:jc w:val="left"/>
        <w:spacing w:line="400" w:lineRule="exact"/>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4. 甲方的权利和义务</w:t>
      </w:r>
      <w:r>
        <w:rPr>
          <w:rFonts w:hint="eastAsia" w:ascii="宋体" w:hAnsi="宋体" w:eastAsia="宋体" w:cs="宋体"/>
          <w:b/>
          <w:bCs/>
          <w:color w:val="000000"/>
          <w:sz w:val="21"/>
          <w:szCs w:val="21"/>
        </w:rPr>
      </w:r>
      <w:r/>
    </w:p>
    <w:p>
      <w:pPr>
        <w:pStyle w:val="785"/>
        <w:ind w:firstLine="420"/>
        <w:jc w:val="left"/>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4.1 签署合同后，甲方应确定项目负责人（或项目联系人），负责与本合同有关的事务。甲方有权对乙方的履约行为进行检查，并及时确认乙方提交的事项。甲方应当配合乙方完成相关项目实施工作。</w:t>
      </w:r>
      <w:r>
        <w:rPr>
          <w:rFonts w:hint="eastAsia" w:ascii="宋体" w:hAnsi="宋体" w:eastAsia="宋体" w:cs="宋体"/>
          <w:color w:val="000000"/>
          <w:sz w:val="21"/>
          <w:szCs w:val="21"/>
        </w:rPr>
      </w:r>
      <w:r/>
    </w:p>
    <w:p>
      <w:pPr>
        <w:pStyle w:val="785"/>
        <w:ind w:firstLine="420"/>
        <w:jc w:val="left"/>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4.2 甲方有权要求乙方按时提交各阶段有关安排计划，并有权定期核对乙方提供货物数量、规格、质量等内容。甲方有权督促乙方工作并要求乙方更换不符合要求的货物。</w:t>
      </w:r>
      <w:r>
        <w:rPr>
          <w:rFonts w:hint="eastAsia" w:ascii="宋体" w:hAnsi="宋体" w:eastAsia="宋体" w:cs="宋体"/>
          <w:color w:val="000000"/>
          <w:sz w:val="21"/>
          <w:szCs w:val="21"/>
        </w:rPr>
      </w:r>
      <w:r/>
    </w:p>
    <w:p>
      <w:pPr>
        <w:pStyle w:val="785"/>
        <w:ind w:firstLine="420"/>
        <w:jc w:val="left"/>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4.3 甲方有权要求乙方对缺陷部分予以修复，并按合同约定享有货物保修及其他合同约定的权利。</w:t>
      </w:r>
      <w:r>
        <w:rPr>
          <w:rFonts w:hint="eastAsia" w:ascii="宋体" w:hAnsi="宋体" w:eastAsia="宋体" w:cs="宋体"/>
          <w:color w:val="000000"/>
          <w:sz w:val="21"/>
          <w:szCs w:val="21"/>
        </w:rPr>
      </w:r>
      <w:r/>
    </w:p>
    <w:p>
      <w:pPr>
        <w:pStyle w:val="785"/>
        <w:ind w:firstLine="420"/>
        <w:spacing w:line="400" w:lineRule="exact"/>
        <w:rPr>
          <w:rFonts w:hint="eastAsia" w:ascii="宋体" w:hAnsi="宋体" w:eastAsia="宋体" w:cs="宋体"/>
          <w:sz w:val="21"/>
          <w:szCs w:val="21"/>
        </w:rPr>
      </w:pPr>
      <w:r>
        <w:rPr>
          <w:rFonts w:hint="eastAsia" w:ascii="宋体" w:hAnsi="宋体" w:eastAsia="宋体" w:cs="宋体"/>
          <w:color w:val="000000"/>
          <w:sz w:val="21"/>
          <w:szCs w:val="21"/>
        </w:rPr>
        <w:t xml:space="preserve">4.4 甲方应当按照合同约定及时对交付的货物进行验收，</w:t>
      </w:r>
      <w:r>
        <w:rPr>
          <w:rFonts w:hint="eastAsia" w:ascii="宋体" w:hAnsi="宋体" w:eastAsia="宋体" w:cs="宋体"/>
          <w:sz w:val="21"/>
          <w:szCs w:val="21"/>
        </w:rPr>
        <w:t xml:space="preserve">未</w:t>
      </w:r>
      <w:r>
        <w:rPr>
          <w:rFonts w:hint="eastAsia" w:ascii="宋体" w:hAnsi="宋体" w:eastAsia="宋体" w:cs="宋体"/>
          <w:color w:val="000000"/>
          <w:sz w:val="21"/>
          <w:szCs w:val="21"/>
        </w:rPr>
        <w:t xml:space="preserve">在</w:t>
      </w:r>
      <w:r>
        <w:rPr>
          <w:rFonts w:hint="eastAsia" w:ascii="宋体" w:hAnsi="宋体" w:eastAsia="宋体" w:cs="宋体"/>
          <w:b/>
          <w:bCs/>
          <w:sz w:val="21"/>
          <w:szCs w:val="21"/>
        </w:rPr>
        <w:t xml:space="preserve">【政府采购合同专用条款】</w:t>
      </w:r>
      <w:r>
        <w:rPr>
          <w:rFonts w:hint="eastAsia" w:ascii="宋体" w:hAnsi="宋体" w:eastAsia="宋体" w:cs="宋体"/>
          <w:sz w:val="21"/>
          <w:szCs w:val="21"/>
        </w:rPr>
        <w:t xml:space="preserve">约定的期限内对乙方履约提出任何异议或者向乙方作出任何说明的，</w:t>
      </w:r>
      <w:r>
        <w:rPr>
          <w:rFonts w:hint="eastAsia" w:ascii="宋体" w:hAnsi="宋体" w:eastAsia="宋体" w:cs="宋体"/>
          <w:color w:val="000000"/>
          <w:sz w:val="21"/>
          <w:szCs w:val="21"/>
        </w:rPr>
        <w:t xml:space="preserve">视为验收通过。</w:t>
      </w:r>
      <w:r>
        <w:rPr>
          <w:rFonts w:hint="eastAsia" w:ascii="宋体" w:hAnsi="宋体" w:eastAsia="宋体" w:cs="宋体"/>
          <w:sz w:val="21"/>
          <w:szCs w:val="21"/>
        </w:rPr>
      </w:r>
      <w:r/>
    </w:p>
    <w:p>
      <w:pPr>
        <w:pStyle w:val="785"/>
        <w:ind w:firstLine="420"/>
        <w:jc w:val="left"/>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4.5 甲方应当根据合同约定及时向乙方支付合同价款，不得以内部人员变更、履行内部付款流程等为由，拒绝或迟延支付。</w:t>
      </w:r>
      <w:r>
        <w:rPr>
          <w:rFonts w:hint="eastAsia" w:ascii="宋体" w:hAnsi="宋体" w:eastAsia="宋体" w:cs="宋体"/>
          <w:color w:val="000000"/>
          <w:sz w:val="21"/>
          <w:szCs w:val="21"/>
        </w:rPr>
      </w:r>
      <w:r/>
    </w:p>
    <w:p>
      <w:pPr>
        <w:pStyle w:val="785"/>
        <w:ind w:firstLine="420"/>
        <w:jc w:val="left"/>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4.6 国家法律法规规定及</w:t>
      </w:r>
      <w:r>
        <w:rPr>
          <w:rFonts w:hint="eastAsia" w:ascii="宋体" w:hAnsi="宋体" w:eastAsia="宋体" w:cs="宋体"/>
          <w:b/>
          <w:bCs/>
          <w:sz w:val="21"/>
          <w:szCs w:val="21"/>
        </w:rPr>
        <w:t xml:space="preserve">【政府采购合同专用条款】</w:t>
      </w:r>
      <w:r>
        <w:rPr>
          <w:rFonts w:hint="eastAsia" w:ascii="宋体" w:hAnsi="宋体" w:eastAsia="宋体" w:cs="宋体"/>
          <w:color w:val="000000"/>
          <w:sz w:val="21"/>
          <w:szCs w:val="21"/>
        </w:rPr>
        <w:t xml:space="preserve">约定应由甲方承担的其他义务和责任。</w:t>
      </w:r>
      <w:r>
        <w:rPr>
          <w:rFonts w:hint="eastAsia" w:ascii="宋体" w:hAnsi="宋体" w:eastAsia="宋体" w:cs="宋体"/>
          <w:color w:val="000000"/>
          <w:sz w:val="21"/>
          <w:szCs w:val="21"/>
        </w:rPr>
      </w:r>
      <w:r/>
    </w:p>
    <w:p>
      <w:pPr>
        <w:pStyle w:val="785"/>
        <w:jc w:val="left"/>
        <w:spacing w:line="400" w:lineRule="exact"/>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5. 乙方的权利和义务</w:t>
      </w:r>
      <w:r>
        <w:rPr>
          <w:rFonts w:hint="eastAsia" w:ascii="宋体" w:hAnsi="宋体" w:eastAsia="宋体" w:cs="宋体"/>
          <w:b/>
          <w:bCs/>
          <w:color w:val="000000"/>
          <w:sz w:val="21"/>
          <w:szCs w:val="21"/>
        </w:rPr>
      </w:r>
      <w:r/>
    </w:p>
    <w:p>
      <w:pPr>
        <w:pStyle w:val="785"/>
        <w:ind w:firstLine="420"/>
        <w:jc w:val="left"/>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5.1 签署合同后，乙方应确定项目负责人（或项目联系人），负责与本合同有关的事务。</w:t>
      </w:r>
      <w:r>
        <w:rPr>
          <w:rFonts w:hint="eastAsia" w:ascii="宋体" w:hAnsi="宋体" w:eastAsia="宋体" w:cs="宋体"/>
          <w:color w:val="000000"/>
          <w:sz w:val="21"/>
          <w:szCs w:val="21"/>
        </w:rPr>
      </w:r>
      <w:r/>
    </w:p>
    <w:p>
      <w:pPr>
        <w:pStyle w:val="785"/>
        <w:ind w:firstLine="420"/>
        <w:jc w:val="left"/>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rPr>
          <w:rFonts w:hint="eastAsia" w:ascii="宋体" w:hAnsi="宋体" w:eastAsia="宋体" w:cs="宋体"/>
          <w:color w:val="000000"/>
          <w:sz w:val="21"/>
          <w:szCs w:val="21"/>
        </w:rPr>
      </w:r>
      <w:r/>
    </w:p>
    <w:p>
      <w:pPr>
        <w:pStyle w:val="785"/>
        <w:ind w:firstLine="420"/>
        <w:jc w:val="left"/>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5.3乙方有权根据合同约定向甲方收取合同价款。</w:t>
      </w:r>
      <w:r>
        <w:rPr>
          <w:rFonts w:hint="eastAsia" w:ascii="宋体" w:hAnsi="宋体" w:eastAsia="宋体" w:cs="宋体"/>
          <w:color w:val="000000"/>
          <w:sz w:val="21"/>
          <w:szCs w:val="21"/>
        </w:rPr>
      </w:r>
      <w:r/>
    </w:p>
    <w:p>
      <w:pPr>
        <w:pStyle w:val="785"/>
        <w:ind w:firstLine="420"/>
        <w:jc w:val="left"/>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5.4国家法律法规规定及</w:t>
      </w:r>
      <w:r>
        <w:rPr>
          <w:rFonts w:hint="eastAsia" w:ascii="宋体" w:hAnsi="宋体" w:eastAsia="宋体" w:cs="宋体"/>
          <w:b/>
          <w:bCs/>
          <w:sz w:val="21"/>
          <w:szCs w:val="21"/>
        </w:rPr>
        <w:t xml:space="preserve">【政府采购合同专用条款】</w:t>
      </w:r>
      <w:r>
        <w:rPr>
          <w:rFonts w:hint="eastAsia" w:ascii="宋体" w:hAnsi="宋体" w:eastAsia="宋体" w:cs="宋体"/>
          <w:color w:val="000000"/>
          <w:sz w:val="21"/>
          <w:szCs w:val="21"/>
        </w:rPr>
        <w:t xml:space="preserve">约定应由乙方承担的其他义务和责任。</w:t>
      </w:r>
      <w:r>
        <w:rPr>
          <w:rFonts w:hint="eastAsia" w:ascii="宋体" w:hAnsi="宋体" w:eastAsia="宋体" w:cs="宋体"/>
          <w:color w:val="000000"/>
          <w:sz w:val="21"/>
          <w:szCs w:val="21"/>
        </w:rPr>
      </w:r>
      <w:r/>
    </w:p>
    <w:p>
      <w:pPr>
        <w:pStyle w:val="785"/>
        <w:numPr>
          <w:ilvl w:val="0"/>
          <w:numId w:val="9"/>
        </w:numPr>
        <w:jc w:val="left"/>
        <w:spacing w:line="400" w:lineRule="exact"/>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合同履行</w:t>
      </w:r>
      <w:r>
        <w:rPr>
          <w:rFonts w:hint="eastAsia" w:ascii="宋体" w:hAnsi="宋体" w:eastAsia="宋体" w:cs="宋体"/>
          <w:b/>
          <w:bCs/>
          <w:color w:val="000000"/>
          <w:sz w:val="21"/>
          <w:szCs w:val="21"/>
        </w:rPr>
      </w:r>
      <w:r/>
    </w:p>
    <w:p>
      <w:pPr>
        <w:pStyle w:val="785"/>
        <w:ind w:firstLine="420"/>
        <w:jc w:val="left"/>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6.1 甲乙双方应当按照</w:t>
      </w:r>
      <w:r>
        <w:rPr>
          <w:rFonts w:hint="eastAsia" w:ascii="宋体" w:hAnsi="宋体" w:eastAsia="宋体" w:cs="宋体"/>
          <w:b/>
          <w:bCs/>
          <w:sz w:val="21"/>
          <w:szCs w:val="21"/>
        </w:rPr>
        <w:t xml:space="preserve">【政府采购合同专用条款】</w:t>
      </w:r>
      <w:r>
        <w:rPr>
          <w:rFonts w:hint="eastAsia" w:ascii="宋体" w:hAnsi="宋体" w:eastAsia="宋体" w:cs="宋体"/>
          <w:color w:val="000000"/>
          <w:sz w:val="21"/>
          <w:szCs w:val="21"/>
        </w:rPr>
        <w:t xml:space="preserve">约定顺序履行合同义务；如果没有先后顺序的，应当同时履行。</w:t>
      </w:r>
      <w:r>
        <w:rPr>
          <w:rFonts w:hint="eastAsia" w:ascii="宋体" w:hAnsi="宋体" w:eastAsia="宋体" w:cs="宋体"/>
          <w:color w:val="000000"/>
          <w:sz w:val="21"/>
          <w:szCs w:val="21"/>
        </w:rPr>
      </w:r>
      <w:r/>
    </w:p>
    <w:p>
      <w:pPr>
        <w:pStyle w:val="785"/>
        <w:ind w:firstLine="420"/>
        <w:jc w:val="left"/>
        <w:spacing w:line="400" w:lineRule="exact"/>
        <w:rPr>
          <w:rFonts w:hint="eastAsia" w:ascii="宋体" w:hAnsi="宋体" w:eastAsia="宋体" w:cs="宋体"/>
          <w:sz w:val="21"/>
          <w:szCs w:val="21"/>
        </w:rPr>
      </w:pPr>
      <w:r>
        <w:rPr>
          <w:rFonts w:hint="eastAsia" w:ascii="宋体" w:hAnsi="宋体" w:eastAsia="宋体" w:cs="宋体"/>
          <w:color w:val="000000"/>
          <w:sz w:val="21"/>
          <w:szCs w:val="21"/>
        </w:rPr>
        <w:t xml:space="preserve">6.2 甲乙双方按照合同约定顺序履行合同义务时，应当先履行一方未履行的，后履行一方有权拒绝其履行请求。先履行一方履行不符合约定的，后履行一方有权拒绝其相应的履行请求。</w:t>
      </w:r>
      <w:r>
        <w:rPr>
          <w:rFonts w:hint="eastAsia" w:ascii="宋体" w:hAnsi="宋体" w:eastAsia="宋体" w:cs="宋体"/>
          <w:sz w:val="21"/>
          <w:szCs w:val="21"/>
        </w:rPr>
      </w:r>
      <w:r/>
    </w:p>
    <w:p>
      <w:pPr>
        <w:pStyle w:val="785"/>
        <w:jc w:val="left"/>
        <w:spacing w:line="400" w:lineRule="exact"/>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7. 货物包装、运输、保险和交付要求</w:t>
      </w:r>
      <w:r>
        <w:rPr>
          <w:rFonts w:hint="eastAsia" w:ascii="宋体" w:hAnsi="宋体" w:eastAsia="宋体" w:cs="宋体"/>
          <w:b/>
          <w:bCs/>
          <w:color w:val="000000"/>
          <w:sz w:val="21"/>
          <w:szCs w:val="21"/>
        </w:rPr>
      </w:r>
      <w:r/>
    </w:p>
    <w:p>
      <w:pPr>
        <w:pStyle w:val="785"/>
        <w:ind w:firstLine="420"/>
        <w:jc w:val="left"/>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7.1 本合同</w:t>
      </w:r>
      <w:r>
        <w:rPr>
          <w:rFonts w:hint="eastAsia" w:ascii="宋体" w:hAnsi="宋体" w:eastAsia="宋体" w:cs="宋体"/>
          <w:bCs/>
          <w:color w:val="000000"/>
          <w:sz w:val="21"/>
          <w:szCs w:val="21"/>
        </w:rPr>
        <w:t xml:space="preserve">涉及商品包装、快递包装的，</w:t>
      </w:r>
      <w:r>
        <w:rPr>
          <w:rFonts w:hint="eastAsia" w:ascii="宋体" w:hAnsi="宋体" w:eastAsia="宋体" w:cs="宋体"/>
          <w:color w:val="000000"/>
          <w:sz w:val="21"/>
          <w:szCs w:val="21"/>
        </w:rPr>
        <w:t xml:space="preserve">除</w:t>
      </w:r>
      <w:r>
        <w:rPr>
          <w:rFonts w:hint="eastAsia" w:ascii="宋体" w:hAnsi="宋体" w:eastAsia="宋体" w:cs="宋体"/>
          <w:b/>
          <w:color w:val="000000"/>
          <w:sz w:val="21"/>
          <w:szCs w:val="21"/>
        </w:rPr>
        <w:t xml:space="preserve">【政府采购合同专用条款】</w:t>
      </w:r>
      <w:r>
        <w:rPr>
          <w:rFonts w:hint="eastAsia" w:ascii="宋体" w:hAnsi="宋体" w:eastAsia="宋体" w:cs="宋体"/>
          <w:bCs/>
          <w:color w:val="000000"/>
          <w:sz w:val="21"/>
          <w:szCs w:val="21"/>
        </w:rPr>
        <w:t xml:space="preserve">另有约定外，</w:t>
      </w:r>
      <w:r>
        <w:rPr>
          <w:rFonts w:hint="eastAsia" w:ascii="宋体" w:hAnsi="宋体" w:eastAsia="宋体" w:cs="宋体"/>
          <w:color w:val="000000"/>
          <w:sz w:val="21"/>
          <w:szCs w:val="21"/>
        </w:rPr>
        <w:t xml:space="preserve">包装应适应远距离运输、防潮、防震、防锈和防野蛮装卸等要求，确保货物安全无损地运抵</w:t>
      </w:r>
      <w:r>
        <w:rPr>
          <w:rFonts w:hint="eastAsia" w:ascii="宋体" w:hAnsi="宋体" w:eastAsia="宋体" w:cs="宋体"/>
          <w:b/>
          <w:color w:val="000000"/>
          <w:sz w:val="21"/>
          <w:szCs w:val="21"/>
        </w:rPr>
        <w:t xml:space="preserve">【政府采购合同专用条款】</w:t>
      </w:r>
      <w:r>
        <w:rPr>
          <w:rFonts w:hint="eastAsia" w:ascii="宋体" w:hAnsi="宋体" w:eastAsia="宋体" w:cs="宋体"/>
          <w:bCs/>
          <w:color w:val="000000"/>
          <w:sz w:val="21"/>
          <w:szCs w:val="21"/>
        </w:rPr>
        <w:t xml:space="preserve">约定的</w:t>
      </w:r>
      <w:r>
        <w:rPr>
          <w:rFonts w:hint="eastAsia" w:ascii="宋体" w:hAnsi="宋体" w:eastAsia="宋体" w:cs="宋体"/>
          <w:color w:val="000000"/>
          <w:sz w:val="21"/>
          <w:szCs w:val="21"/>
        </w:rPr>
        <w:t xml:space="preserve">指定现场。</w:t>
      </w:r>
      <w:r>
        <w:rPr>
          <w:rFonts w:hint="eastAsia" w:ascii="宋体" w:hAnsi="宋体" w:eastAsia="宋体" w:cs="宋体"/>
          <w:color w:val="000000"/>
          <w:sz w:val="21"/>
          <w:szCs w:val="21"/>
        </w:rPr>
      </w:r>
      <w:r/>
    </w:p>
    <w:p>
      <w:pPr>
        <w:pStyle w:val="785"/>
        <w:ind w:firstLine="420"/>
        <w:jc w:val="left"/>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7.2 除</w:t>
      </w:r>
      <w:r>
        <w:rPr>
          <w:rFonts w:hint="eastAsia" w:ascii="宋体" w:hAnsi="宋体" w:eastAsia="宋体" w:cs="宋体"/>
          <w:b/>
          <w:color w:val="000000"/>
          <w:sz w:val="21"/>
          <w:szCs w:val="21"/>
        </w:rPr>
        <w:t xml:space="preserve">【政府采购合同专用条款】</w:t>
      </w:r>
      <w:r>
        <w:rPr>
          <w:rFonts w:hint="eastAsia" w:ascii="宋体" w:hAnsi="宋体" w:eastAsia="宋体" w:cs="宋体"/>
          <w:bCs/>
          <w:color w:val="000000"/>
          <w:sz w:val="21"/>
          <w:szCs w:val="21"/>
        </w:rPr>
        <w:t xml:space="preserve">另有约定外，</w:t>
      </w:r>
      <w:r>
        <w:rPr>
          <w:rFonts w:hint="eastAsia" w:ascii="宋体" w:hAnsi="宋体" w:eastAsia="宋体" w:cs="宋体"/>
          <w:color w:val="000000"/>
          <w:sz w:val="21"/>
          <w:szCs w:val="21"/>
        </w:rPr>
        <w:t xml:space="preserve">乙方负责办理将货物运抵本合同规定的交货地点，并装卸、交付至甲方的一切运输事项，相关费用应包含在合同价款中。</w:t>
      </w:r>
      <w:r>
        <w:rPr>
          <w:rFonts w:hint="eastAsia" w:ascii="宋体" w:hAnsi="宋体" w:eastAsia="宋体" w:cs="宋体"/>
          <w:color w:val="000000"/>
          <w:sz w:val="21"/>
          <w:szCs w:val="21"/>
        </w:rPr>
      </w:r>
      <w:r/>
    </w:p>
    <w:p>
      <w:pPr>
        <w:pStyle w:val="785"/>
        <w:ind w:firstLine="420"/>
        <w:jc w:val="left"/>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7.3 货物保险要求按</w:t>
      </w:r>
      <w:r>
        <w:rPr>
          <w:rFonts w:hint="eastAsia" w:ascii="宋体" w:hAnsi="宋体" w:eastAsia="宋体" w:cs="宋体"/>
          <w:b/>
          <w:color w:val="000000"/>
          <w:sz w:val="21"/>
          <w:szCs w:val="21"/>
        </w:rPr>
        <w:t xml:space="preserve">【政府采购合同专用条款】</w:t>
      </w:r>
      <w:r>
        <w:rPr>
          <w:rFonts w:hint="eastAsia" w:ascii="宋体" w:hAnsi="宋体" w:eastAsia="宋体" w:cs="宋体"/>
          <w:bCs/>
          <w:color w:val="000000"/>
          <w:sz w:val="21"/>
          <w:szCs w:val="21"/>
        </w:rPr>
        <w:t xml:space="preserve">规定执行</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785"/>
        <w:ind w:firstLine="420"/>
        <w:jc w:val="left"/>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7.4 除采购活动对商品包装、快递包装达成具体约定外，乙方提供产品及相关快递服务</w:t>
      </w:r>
      <w:r>
        <w:rPr>
          <w:rFonts w:hint="eastAsia" w:ascii="宋体" w:hAnsi="宋体" w:eastAsia="宋体" w:cs="宋体"/>
          <w:color w:val="000000"/>
          <w:sz w:val="21"/>
          <w:szCs w:val="21"/>
          <w:lang w:eastAsia="zh-CN"/>
        </w:rPr>
        <w:t xml:space="preserve">涉及</w:t>
      </w:r>
      <w:r>
        <w:rPr>
          <w:rFonts w:hint="eastAsia" w:ascii="宋体" w:hAnsi="宋体" w:eastAsia="宋体" w:cs="宋体"/>
          <w:color w:val="000000"/>
          <w:sz w:val="21"/>
          <w:szCs w:val="21"/>
        </w:rPr>
        <w:t xml:space="preserve">具体包装要求的，应不低于《商品包装政府采购需求标准（试行）》《快递包装政府采购需求标准（试行）》标准，并作为履约验收的内容，必要时甲方可以要求乙方在履约验收环节出具检测报告。</w:t>
      </w:r>
      <w:r>
        <w:rPr>
          <w:rFonts w:hint="eastAsia" w:ascii="宋体" w:hAnsi="宋体" w:eastAsia="宋体" w:cs="宋体"/>
          <w:color w:val="000000"/>
          <w:sz w:val="21"/>
          <w:szCs w:val="21"/>
        </w:rPr>
      </w:r>
      <w:r/>
    </w:p>
    <w:p>
      <w:pPr>
        <w:pStyle w:val="785"/>
        <w:ind w:firstLine="420"/>
        <w:jc w:val="left"/>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7.5 乙方在运输到达之前应提前通知甲方，并提示货物运输装卸的注意事项，甲方配合乙方做好货物的接收工作。</w:t>
      </w:r>
      <w:r>
        <w:rPr>
          <w:rFonts w:hint="eastAsia" w:ascii="宋体" w:hAnsi="宋体" w:eastAsia="宋体" w:cs="宋体"/>
          <w:color w:val="000000"/>
          <w:sz w:val="21"/>
          <w:szCs w:val="21"/>
        </w:rPr>
      </w:r>
      <w:r/>
    </w:p>
    <w:p>
      <w:pPr>
        <w:pStyle w:val="926"/>
        <w:ind w:firstLine="420"/>
        <w:rPr>
          <w:rFonts w:hint="eastAsia" w:ascii="宋体" w:hAnsi="宋体" w:eastAsia="宋体" w:cs="宋体"/>
          <w:sz w:val="21"/>
          <w:szCs w:val="21"/>
        </w:rPr>
      </w:pPr>
      <w:r>
        <w:rPr>
          <w:rFonts w:hint="eastAsia" w:ascii="宋体" w:hAnsi="宋体" w:eastAsia="宋体" w:cs="宋体"/>
          <w:color w:val="000000"/>
          <w:sz w:val="21"/>
          <w:szCs w:val="21"/>
        </w:rPr>
        <w:t xml:space="preserve">7.6 如因包装、运输问题导致货物损毁、丢失或者品质下降，甲方有权要求降价、换货、拒收部分或整批货物，由此产生的费用和损失，均由乙方承担。</w:t>
      </w:r>
      <w:r>
        <w:rPr>
          <w:rFonts w:hint="eastAsia" w:ascii="宋体" w:hAnsi="宋体" w:eastAsia="宋体" w:cs="宋体"/>
          <w:sz w:val="21"/>
          <w:szCs w:val="21"/>
        </w:rPr>
      </w:r>
      <w:r/>
    </w:p>
    <w:p>
      <w:pPr>
        <w:pStyle w:val="785"/>
        <w:jc w:val="left"/>
        <w:spacing w:line="400" w:lineRule="exact"/>
        <w:rPr>
          <w:rFonts w:hint="eastAsia" w:ascii="宋体" w:hAnsi="宋体" w:eastAsia="宋体" w:cs="宋体"/>
          <w:b/>
          <w:sz w:val="21"/>
          <w:szCs w:val="21"/>
        </w:rPr>
      </w:pPr>
      <w:r>
        <w:rPr>
          <w:rFonts w:hint="eastAsia" w:ascii="宋体" w:hAnsi="宋体" w:eastAsia="宋体" w:cs="宋体"/>
          <w:b/>
          <w:color w:val="000000"/>
          <w:sz w:val="21"/>
          <w:szCs w:val="21"/>
        </w:rPr>
        <w:t xml:space="preserve">8. </w:t>
      </w:r>
      <w:r>
        <w:rPr>
          <w:rFonts w:hint="eastAsia" w:ascii="宋体" w:hAnsi="宋体" w:eastAsia="宋体" w:cs="宋体"/>
          <w:b/>
          <w:sz w:val="21"/>
          <w:szCs w:val="21"/>
        </w:rPr>
        <w:t xml:space="preserve">质量标准和保证</w:t>
      </w:r>
      <w:r>
        <w:rPr>
          <w:rFonts w:hint="eastAsia" w:ascii="宋体" w:hAnsi="宋体" w:eastAsia="宋体" w:cs="宋体"/>
          <w:b/>
          <w:sz w:val="21"/>
          <w:szCs w:val="21"/>
        </w:rPr>
      </w:r>
      <w:r/>
    </w:p>
    <w:p>
      <w:pPr>
        <w:pStyle w:val="824"/>
        <w:ind w:firstLine="420"/>
        <w:jc w:val="left"/>
        <w:spacing w:line="400" w:lineRule="exact"/>
        <w:rPr>
          <w:rFonts w:hint="eastAsia" w:ascii="宋体" w:hAnsi="宋体" w:eastAsia="宋体" w:cs="宋体"/>
          <w:b/>
          <w:sz w:val="21"/>
          <w:szCs w:val="21"/>
        </w:rPr>
      </w:pPr>
      <w:r>
        <w:rPr>
          <w:rFonts w:hint="eastAsia" w:ascii="宋体" w:hAnsi="宋体" w:eastAsia="宋体" w:cs="宋体"/>
          <w:sz w:val="21"/>
          <w:szCs w:val="21"/>
        </w:rPr>
        <w:t xml:space="preserve">8.1 质量标准</w:t>
      </w:r>
      <w:r>
        <w:rPr>
          <w:rFonts w:hint="eastAsia" w:ascii="宋体" w:hAnsi="宋体" w:eastAsia="宋体" w:cs="宋体"/>
          <w:b/>
          <w:sz w:val="21"/>
          <w:szCs w:val="21"/>
        </w:rPr>
      </w:r>
      <w:r/>
    </w:p>
    <w:p>
      <w:pPr>
        <w:pStyle w:val="78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（1）本合同下提供的货物应符合合同</w:t>
      </w:r>
      <w:r>
        <w:rPr>
          <w:rFonts w:hint="eastAsia" w:ascii="宋体" w:hAnsi="宋体" w:eastAsia="宋体" w:cs="宋体"/>
          <w:color w:val="000000"/>
          <w:sz w:val="21"/>
          <w:szCs w:val="21"/>
        </w:rPr>
        <w:t xml:space="preserve">约定的</w:t>
      </w:r>
      <w:r>
        <w:rPr>
          <w:rFonts w:hint="eastAsia" w:ascii="宋体" w:hAnsi="宋体" w:eastAsia="宋体" w:cs="宋体"/>
          <w:sz w:val="21"/>
          <w:szCs w:val="21"/>
        </w:rPr>
        <w:t xml:space="preserve">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eastAsia="宋体" w:cs="宋体"/>
          <w:sz w:val="21"/>
          <w:szCs w:val="21"/>
        </w:rPr>
      </w:r>
      <w:r/>
    </w:p>
    <w:p>
      <w:pPr>
        <w:pStyle w:val="824"/>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（2）采用中华人民共和国法定计量单位。</w:t>
      </w:r>
      <w:r>
        <w:rPr>
          <w:rFonts w:hint="eastAsia" w:ascii="宋体" w:hAnsi="宋体" w:eastAsia="宋体" w:cs="宋体"/>
          <w:sz w:val="21"/>
          <w:szCs w:val="21"/>
        </w:rPr>
      </w:r>
      <w:r/>
    </w:p>
    <w:p>
      <w:pPr>
        <w:pStyle w:val="78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（3）乙方所提供的货物应符合国家有关安全、环保、卫生的规定。</w:t>
      </w:r>
      <w:r>
        <w:rPr>
          <w:rFonts w:hint="eastAsia" w:ascii="宋体" w:hAnsi="宋体" w:eastAsia="宋体" w:cs="宋体"/>
          <w:sz w:val="21"/>
          <w:szCs w:val="21"/>
        </w:rPr>
      </w:r>
      <w:r/>
    </w:p>
    <w:p>
      <w:pPr>
        <w:pStyle w:val="78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（4）乙方应向甲方提交所提供货物的技术文件，包括相应的中文技术文件，如：产品目录、图纸、操作手册、使用说明、维护手册或服务指南等。上述文件应包装好随货物一同发运。</w:t>
      </w:r>
      <w:r>
        <w:rPr>
          <w:rFonts w:hint="eastAsia" w:ascii="宋体" w:hAnsi="宋体" w:eastAsia="宋体" w:cs="宋体"/>
          <w:sz w:val="21"/>
          <w:szCs w:val="21"/>
        </w:rPr>
      </w:r>
      <w:r/>
    </w:p>
    <w:p>
      <w:pPr>
        <w:pStyle w:val="78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8.2 保证</w:t>
      </w:r>
      <w:r>
        <w:rPr>
          <w:rFonts w:hint="eastAsia" w:ascii="宋体" w:hAnsi="宋体" w:eastAsia="宋体" w:cs="宋体"/>
          <w:sz w:val="21"/>
          <w:szCs w:val="21"/>
        </w:rPr>
      </w:r>
      <w:r/>
    </w:p>
    <w:p>
      <w:pPr>
        <w:pStyle w:val="78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eastAsia="宋体" w:cs="宋体"/>
          <w:b/>
          <w:sz w:val="21"/>
          <w:szCs w:val="21"/>
        </w:rPr>
        <w:t xml:space="preserve">【政府采购合同专用条款】</w:t>
      </w:r>
      <w:r>
        <w:rPr>
          <w:rFonts w:hint="eastAsia" w:ascii="宋体" w:hAnsi="宋体" w:eastAsia="宋体" w:cs="宋体"/>
          <w:sz w:val="21"/>
          <w:szCs w:val="21"/>
        </w:rPr>
        <w:t xml:space="preserve">规定或乙方书面承诺（两者以较长的为准）的质量保证期内，本保证保持有效。</w:t>
      </w:r>
      <w:r>
        <w:rPr>
          <w:rFonts w:hint="eastAsia" w:ascii="宋体" w:hAnsi="宋体" w:eastAsia="宋体" w:cs="宋体"/>
          <w:sz w:val="21"/>
          <w:szCs w:val="21"/>
        </w:rPr>
      </w:r>
      <w:r/>
    </w:p>
    <w:p>
      <w:pPr>
        <w:pStyle w:val="78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（2）在质量保证期内所发现的缺陷，甲方应尽快以书面形式通知乙方。</w:t>
      </w:r>
      <w:r>
        <w:rPr>
          <w:rFonts w:hint="eastAsia" w:ascii="宋体" w:hAnsi="宋体" w:eastAsia="宋体" w:cs="宋体"/>
          <w:sz w:val="21"/>
          <w:szCs w:val="21"/>
        </w:rPr>
      </w:r>
      <w:r/>
    </w:p>
    <w:p>
      <w:pPr>
        <w:pStyle w:val="78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（3）乙方收到通知后，应在</w:t>
      </w:r>
      <w:r>
        <w:rPr>
          <w:rFonts w:hint="eastAsia" w:ascii="宋体" w:hAnsi="宋体" w:eastAsia="宋体" w:cs="宋体"/>
          <w:b/>
          <w:sz w:val="21"/>
          <w:szCs w:val="21"/>
        </w:rPr>
        <w:t xml:space="preserve">【政府采购合同专用条款】</w:t>
      </w:r>
      <w:r>
        <w:rPr>
          <w:rFonts w:hint="eastAsia" w:ascii="宋体" w:hAnsi="宋体" w:eastAsia="宋体" w:cs="宋体"/>
          <w:sz w:val="21"/>
          <w:szCs w:val="21"/>
        </w:rPr>
        <w:t xml:space="preserve">规定的响应时间内以合理的速度免费维修或更换有缺陷的货物或部件。</w:t>
      </w:r>
      <w:r>
        <w:rPr>
          <w:rFonts w:hint="eastAsia" w:ascii="宋体" w:hAnsi="宋体" w:eastAsia="宋体" w:cs="宋体"/>
          <w:sz w:val="21"/>
          <w:szCs w:val="21"/>
        </w:rPr>
      </w:r>
      <w:r/>
    </w:p>
    <w:p>
      <w:pPr>
        <w:pStyle w:val="78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eastAsia="宋体" w:cs="宋体"/>
          <w:color w:val="000000"/>
          <w:sz w:val="21"/>
          <w:szCs w:val="21"/>
        </w:rPr>
        <w:t xml:space="preserve">5</w:t>
      </w:r>
      <w:r>
        <w:rPr>
          <w:rFonts w:hint="eastAsia" w:ascii="宋体" w:hAnsi="宋体" w:eastAsia="宋体" w:cs="宋体"/>
          <w:sz w:val="21"/>
          <w:szCs w:val="21"/>
        </w:rPr>
        <w:t xml:space="preserve">.1条规定以书面形式</w:t>
      </w:r>
      <w:r>
        <w:rPr>
          <w:rFonts w:hint="eastAsia" w:ascii="宋体" w:hAnsi="宋体" w:eastAsia="宋体" w:cs="宋体"/>
          <w:color w:val="000000"/>
          <w:sz w:val="21"/>
          <w:szCs w:val="21"/>
        </w:rPr>
        <w:t xml:space="preserve">追究</w:t>
      </w:r>
      <w:r>
        <w:rPr>
          <w:rFonts w:hint="eastAsia" w:ascii="宋体" w:hAnsi="宋体" w:eastAsia="宋体" w:cs="宋体"/>
          <w:sz w:val="21"/>
          <w:szCs w:val="21"/>
        </w:rPr>
        <w:t xml:space="preserve">乙方</w:t>
      </w:r>
      <w:r>
        <w:rPr>
          <w:rFonts w:hint="eastAsia" w:ascii="宋体" w:hAnsi="宋体" w:eastAsia="宋体" w:cs="宋体"/>
          <w:color w:val="000000"/>
          <w:sz w:val="21"/>
          <w:szCs w:val="21"/>
        </w:rPr>
        <w:t xml:space="preserve">的违约责任</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78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（5）乙方在约定的时间内未能弥补缺陷，甲方可采取必要的补救措施，但其风险和费用将由乙方承担，甲方根据合同约定对乙方行使的其他权利不受影响。</w:t>
      </w:r>
      <w:r>
        <w:rPr>
          <w:rFonts w:hint="eastAsia" w:ascii="宋体" w:hAnsi="宋体" w:eastAsia="宋体" w:cs="宋体"/>
          <w:sz w:val="21"/>
          <w:szCs w:val="21"/>
        </w:rPr>
      </w:r>
      <w:r/>
    </w:p>
    <w:p>
      <w:pPr>
        <w:pStyle w:val="785"/>
        <w:jc w:val="left"/>
        <w:spacing w:line="400" w:lineRule="exact"/>
        <w:rPr>
          <w:rFonts w:hint="eastAsia" w:ascii="宋体" w:hAnsi="宋体" w:eastAsia="宋体" w:cs="宋体"/>
          <w:b/>
          <w:bCs/>
          <w:sz w:val="21"/>
          <w:szCs w:val="21"/>
        </w:rPr>
      </w:pPr>
      <w:r>
        <w:rPr>
          <w:rFonts w:hint="eastAsia" w:ascii="宋体" w:hAnsi="宋体" w:eastAsia="宋体" w:cs="宋体"/>
          <w:b/>
          <w:bCs/>
          <w:color w:val="000000"/>
          <w:sz w:val="21"/>
          <w:szCs w:val="21"/>
        </w:rPr>
        <w:t xml:space="preserve">9</w:t>
      </w:r>
      <w:r>
        <w:rPr>
          <w:rFonts w:hint="eastAsia" w:ascii="宋体" w:hAnsi="宋体" w:eastAsia="宋体" w:cs="宋体"/>
          <w:b/>
          <w:bCs/>
          <w:sz w:val="21"/>
          <w:szCs w:val="21"/>
        </w:rPr>
        <w:t xml:space="preserve">.</w:t>
      </w:r>
      <w:r>
        <w:rPr>
          <w:rFonts w:hint="eastAsia" w:ascii="宋体" w:hAnsi="宋体" w:eastAsia="宋体" w:cs="宋体"/>
          <w:b/>
          <w:bCs/>
          <w:color w:val="000000"/>
          <w:sz w:val="21"/>
          <w:szCs w:val="21"/>
        </w:rPr>
        <w:t xml:space="preserve"> </w:t>
      </w:r>
      <w:r>
        <w:rPr>
          <w:rFonts w:hint="eastAsia" w:ascii="宋体" w:hAnsi="宋体" w:eastAsia="宋体" w:cs="宋体"/>
          <w:b/>
          <w:bCs/>
          <w:sz w:val="21"/>
          <w:szCs w:val="21"/>
        </w:rPr>
        <w:t xml:space="preserve">权利瑕疵担保</w:t>
      </w:r>
      <w:r>
        <w:rPr>
          <w:rFonts w:hint="eastAsia" w:ascii="宋体" w:hAnsi="宋体" w:eastAsia="宋体" w:cs="宋体"/>
          <w:b/>
          <w:bCs/>
          <w:sz w:val="21"/>
          <w:szCs w:val="21"/>
        </w:rPr>
      </w:r>
      <w:r/>
    </w:p>
    <w:p>
      <w:pPr>
        <w:pStyle w:val="785"/>
        <w:ind w:firstLine="420"/>
        <w:jc w:val="left"/>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9.1 乙方保证对其出售的货物享有合法的权利。</w:t>
      </w:r>
      <w:r>
        <w:rPr>
          <w:rFonts w:hint="eastAsia" w:ascii="宋体" w:hAnsi="宋体" w:eastAsia="宋体" w:cs="宋体"/>
          <w:color w:val="000000"/>
          <w:sz w:val="21"/>
          <w:szCs w:val="21"/>
        </w:rPr>
      </w:r>
      <w:r/>
    </w:p>
    <w:p>
      <w:pPr>
        <w:pStyle w:val="785"/>
        <w:ind w:firstLine="420"/>
        <w:jc w:val="left"/>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9.2 </w:t>
      </w:r>
      <w:r>
        <w:rPr>
          <w:rFonts w:hint="eastAsia" w:ascii="宋体" w:hAnsi="宋体" w:eastAsia="宋体" w:cs="宋体"/>
          <w:sz w:val="21"/>
          <w:szCs w:val="21"/>
        </w:rPr>
        <w:t xml:space="preserve">乙方保证在交付的货物上不存在抵押权等担保物权。</w:t>
      </w:r>
      <w:r>
        <w:rPr>
          <w:rFonts w:hint="eastAsia" w:ascii="宋体" w:hAnsi="宋体" w:eastAsia="宋体" w:cs="宋体"/>
          <w:color w:val="000000"/>
          <w:sz w:val="21"/>
          <w:szCs w:val="21"/>
        </w:rPr>
      </w:r>
      <w:r/>
    </w:p>
    <w:p>
      <w:pPr>
        <w:pStyle w:val="785"/>
        <w:ind w:firstLine="420"/>
        <w:jc w:val="left"/>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9.3 如甲方使用上述货物构成对第三人侵权的，则由乙方承担全部责任。</w:t>
      </w:r>
      <w:r>
        <w:rPr>
          <w:rFonts w:hint="eastAsia" w:ascii="宋体" w:hAnsi="宋体" w:eastAsia="宋体" w:cs="宋体"/>
          <w:color w:val="000000"/>
          <w:sz w:val="21"/>
          <w:szCs w:val="21"/>
        </w:rPr>
      </w:r>
      <w:r/>
    </w:p>
    <w:p>
      <w:pPr>
        <w:pStyle w:val="785"/>
        <w:jc w:val="left"/>
        <w:spacing w:line="400" w:lineRule="exact"/>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10. 知识产权保护</w:t>
      </w:r>
      <w:r>
        <w:rPr>
          <w:rFonts w:hint="eastAsia" w:ascii="宋体" w:hAnsi="宋体" w:eastAsia="宋体" w:cs="宋体"/>
          <w:b/>
          <w:bCs/>
          <w:color w:val="000000"/>
          <w:sz w:val="21"/>
          <w:szCs w:val="21"/>
        </w:rPr>
      </w:r>
      <w:r/>
    </w:p>
    <w:p>
      <w:pPr>
        <w:pStyle w:val="785"/>
        <w:ind w:firstLine="420"/>
        <w:jc w:val="left"/>
        <w:spacing w:line="400" w:lineRule="exact"/>
        <w:rPr>
          <w:rFonts w:hint="eastAsia" w:ascii="宋体" w:hAnsi="宋体" w:eastAsia="宋体" w:cs="宋体"/>
          <w:sz w:val="21"/>
          <w:szCs w:val="21"/>
        </w:rPr>
      </w:pPr>
      <w:r>
        <w:rPr>
          <w:rFonts w:hint="eastAsia" w:ascii="宋体" w:hAnsi="宋体" w:eastAsia="宋体" w:cs="宋体"/>
          <w:color w:val="000000"/>
          <w:sz w:val="21"/>
          <w:szCs w:val="21"/>
        </w:rPr>
        <w:t xml:space="preserve">10.1 乙方对其所销售的货物应当享有知识产权或经权利人合法授权，保证没有侵犯任</w:t>
      </w:r>
      <w:r>
        <w:rPr>
          <w:rFonts w:hint="eastAsia" w:ascii="宋体" w:hAnsi="宋体" w:eastAsia="宋体" w:cs="宋体"/>
          <w:sz w:val="21"/>
          <w:szCs w:val="21"/>
        </w:rPr>
        <w:t xml:space="preserve">何第三人的知识产权等权利。因违反前述约定对第三人构成侵权的，应当由乙方向第三人承担法律责任；甲方依法向第三人赔偿后，有权向乙方追偿。甲方有其他损失的，乙方应当赔偿。</w:t>
      </w:r>
      <w:r>
        <w:rPr>
          <w:rFonts w:hint="eastAsia" w:ascii="宋体" w:hAnsi="宋体" w:eastAsia="宋体" w:cs="宋体"/>
          <w:sz w:val="21"/>
          <w:szCs w:val="21"/>
        </w:rPr>
      </w:r>
      <w:r/>
    </w:p>
    <w:p>
      <w:pPr>
        <w:pStyle w:val="785"/>
        <w:jc w:val="left"/>
        <w:spacing w:line="400" w:lineRule="exact"/>
        <w:rPr>
          <w:rFonts w:hint="eastAsia" w:ascii="宋体" w:hAnsi="宋体" w:eastAsia="宋体" w:cs="宋体"/>
          <w:b/>
          <w:bCs/>
          <w:sz w:val="21"/>
          <w:szCs w:val="21"/>
        </w:rPr>
      </w:pPr>
      <w:r>
        <w:rPr>
          <w:rFonts w:hint="eastAsia" w:ascii="宋体" w:hAnsi="宋体" w:eastAsia="宋体" w:cs="宋体"/>
          <w:b/>
          <w:bCs/>
          <w:sz w:val="21"/>
          <w:szCs w:val="21"/>
        </w:rPr>
        <w:t xml:space="preserve">11. 保密义务</w:t>
      </w:r>
      <w:r>
        <w:rPr>
          <w:rFonts w:hint="eastAsia" w:ascii="宋体" w:hAnsi="宋体" w:eastAsia="宋体" w:cs="宋体"/>
          <w:b/>
          <w:bCs/>
          <w:sz w:val="21"/>
          <w:szCs w:val="21"/>
        </w:rPr>
      </w:r>
      <w:r/>
    </w:p>
    <w:p>
      <w:pPr>
        <w:pStyle w:val="78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sz w:val="21"/>
          <w:szCs w:val="21"/>
        </w:rPr>
        <w:t xml:space="preserve">【政府采购合同专用条款】</w:t>
      </w:r>
      <w:r>
        <w:rPr>
          <w:rFonts w:hint="eastAsia" w:ascii="宋体" w:hAnsi="宋体" w:eastAsia="宋体" w:cs="宋体"/>
          <w:sz w:val="21"/>
          <w:szCs w:val="21"/>
        </w:rPr>
        <w:t xml:space="preserve">中约定。</w:t>
      </w:r>
      <w:r>
        <w:rPr>
          <w:rFonts w:hint="eastAsia" w:ascii="宋体" w:hAnsi="宋体" w:eastAsia="宋体" w:cs="宋体"/>
          <w:sz w:val="21"/>
          <w:szCs w:val="21"/>
        </w:rPr>
      </w:r>
      <w:r/>
    </w:p>
    <w:p>
      <w:pPr>
        <w:pStyle w:val="785"/>
        <w:jc w:val="left"/>
        <w:spacing w:line="400" w:lineRule="exact"/>
        <w:rPr>
          <w:rFonts w:hint="eastAsia" w:ascii="宋体" w:hAnsi="宋体" w:eastAsia="宋体" w:cs="宋体"/>
          <w:b/>
          <w:bCs/>
          <w:sz w:val="21"/>
          <w:szCs w:val="21"/>
        </w:rPr>
      </w:pPr>
      <w:r>
        <w:rPr>
          <w:rFonts w:hint="eastAsia" w:ascii="宋体" w:hAnsi="宋体" w:eastAsia="宋体" w:cs="宋体"/>
          <w:b/>
          <w:bCs/>
          <w:sz w:val="21"/>
          <w:szCs w:val="21"/>
        </w:rPr>
        <w:t xml:space="preserve">12. 合同价款支付</w:t>
      </w:r>
      <w:r>
        <w:rPr>
          <w:rFonts w:hint="eastAsia" w:ascii="宋体" w:hAnsi="宋体" w:eastAsia="宋体" w:cs="宋体"/>
          <w:b/>
          <w:bCs/>
          <w:sz w:val="21"/>
          <w:szCs w:val="21"/>
        </w:rPr>
      </w:r>
      <w:r/>
    </w:p>
    <w:p>
      <w:pPr>
        <w:pStyle w:val="78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12.1 合同价款支付按照国库集中支付制度及财政管理相关规定执行。</w:t>
      </w:r>
      <w:r>
        <w:rPr>
          <w:rFonts w:hint="eastAsia" w:ascii="宋体" w:hAnsi="宋体" w:eastAsia="宋体" w:cs="宋体"/>
          <w:sz w:val="21"/>
          <w:szCs w:val="21"/>
        </w:rPr>
      </w:r>
      <w:r/>
    </w:p>
    <w:p>
      <w:pPr>
        <w:pStyle w:val="787"/>
        <w:ind w:firstLine="420"/>
        <w:jc w:val="left"/>
        <w:keepLines/>
        <w:keepNext/>
        <w:pageBreakBefore w:val="0"/>
        <w:spacing w:before="140" w:after="140" w:line="400" w:lineRule="exact"/>
        <w:widowControl w:val="off"/>
        <w:rPr>
          <w:rFonts w:hint="eastAsia" w:ascii="宋体" w:hAnsi="宋体" w:eastAsia="宋体" w:cs="宋体"/>
          <w:sz w:val="21"/>
          <w:szCs w:val="21"/>
        </w:rPr>
      </w:pPr>
      <w:r>
        <w:rPr>
          <w:rFonts w:hint="eastAsia" w:ascii="宋体" w:hAnsi="宋体" w:eastAsia="宋体" w:cs="宋体"/>
          <w:b w:val="0"/>
          <w:bCs w:val="0"/>
          <w:sz w:val="21"/>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cs="宋体"/>
          <w:sz w:val="21"/>
          <w:szCs w:val="21"/>
        </w:rPr>
        <w:t xml:space="preserve">政府采购合同专用条款</w:t>
      </w:r>
      <w:r>
        <w:rPr>
          <w:rFonts w:hint="eastAsia" w:ascii="宋体" w:hAnsi="宋体" w:eastAsia="宋体" w:cs="宋体"/>
          <w:b w:val="0"/>
          <w:bCs w:val="0"/>
          <w:sz w:val="21"/>
          <w:szCs w:val="21"/>
        </w:rPr>
        <w:t xml:space="preserve">】中约定。</w:t>
      </w:r>
      <w:r>
        <w:rPr>
          <w:rFonts w:hint="eastAsia" w:ascii="宋体" w:hAnsi="宋体" w:eastAsia="宋体" w:cs="宋体"/>
          <w:sz w:val="21"/>
          <w:szCs w:val="21"/>
        </w:rPr>
      </w:r>
      <w:r/>
    </w:p>
    <w:p>
      <w:pPr>
        <w:pStyle w:val="816"/>
        <w:spacing w:after="0" w:line="400" w:lineRule="exact"/>
        <w:rPr>
          <w:rFonts w:hint="eastAsia" w:ascii="宋体" w:hAnsi="宋体" w:eastAsia="宋体" w:cs="宋体"/>
          <w:b/>
          <w:bCs/>
          <w:sz w:val="21"/>
          <w:szCs w:val="21"/>
        </w:rPr>
      </w:pPr>
      <w:r>
        <w:rPr>
          <w:rFonts w:hint="eastAsia" w:ascii="宋体" w:hAnsi="宋体" w:eastAsia="宋体" w:cs="宋体"/>
          <w:b/>
          <w:bCs/>
          <w:sz w:val="21"/>
          <w:szCs w:val="21"/>
        </w:rPr>
        <w:t xml:space="preserve">13. 履约保证金</w:t>
      </w:r>
      <w:r>
        <w:rPr>
          <w:rFonts w:hint="eastAsia" w:ascii="宋体" w:hAnsi="宋体" w:eastAsia="宋体" w:cs="宋体"/>
          <w:b/>
          <w:bCs/>
          <w:sz w:val="21"/>
          <w:szCs w:val="21"/>
        </w:rPr>
      </w:r>
      <w:r/>
    </w:p>
    <w:p>
      <w:pPr>
        <w:pStyle w:val="78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13.1 乙方应当以支票、汇票、本票或者金融机构、担保机构出具的保函等非现金形式提交。</w:t>
      </w:r>
      <w:r>
        <w:rPr>
          <w:rFonts w:hint="eastAsia" w:ascii="宋体" w:hAnsi="宋体" w:eastAsia="宋体" w:cs="宋体"/>
          <w:sz w:val="21"/>
          <w:szCs w:val="21"/>
        </w:rPr>
      </w:r>
      <w:r/>
    </w:p>
    <w:p>
      <w:pPr>
        <w:pStyle w:val="78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13.2 如果乙方出现</w:t>
      </w:r>
      <w:r>
        <w:rPr>
          <w:rFonts w:hint="eastAsia" w:ascii="宋体" w:hAnsi="宋体" w:eastAsia="宋体" w:cs="宋体"/>
          <w:b/>
          <w:bCs/>
          <w:sz w:val="21"/>
          <w:szCs w:val="21"/>
        </w:rPr>
        <w:t xml:space="preserve">【政府采购合同专用条款】</w:t>
      </w:r>
      <w:r>
        <w:rPr>
          <w:rFonts w:hint="eastAsia" w:ascii="宋体" w:hAnsi="宋体" w:eastAsia="宋体" w:cs="宋体"/>
          <w:sz w:val="21"/>
          <w:szCs w:val="21"/>
        </w:rPr>
        <w:t xml:space="preserve">约定情形的，履约保证金不予退还；如果乙方未能按合同约定全面履行义务，甲方有权从履约保证金中取得补偿或赔偿，且不影响甲方要求乙方承担合同约定的超过履约保证金的违约责任的权利。</w:t>
      </w:r>
      <w:r>
        <w:rPr>
          <w:rFonts w:hint="eastAsia" w:ascii="宋体" w:hAnsi="宋体" w:eastAsia="宋体" w:cs="宋体"/>
          <w:sz w:val="21"/>
          <w:szCs w:val="21"/>
        </w:rPr>
      </w:r>
      <w:r/>
    </w:p>
    <w:p>
      <w:pPr>
        <w:pStyle w:val="785"/>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13.3 甲方在项目通过验收后按照</w:t>
      </w:r>
      <w:r>
        <w:rPr>
          <w:rFonts w:hint="eastAsia" w:ascii="宋体" w:hAnsi="宋体" w:eastAsia="宋体" w:cs="宋体"/>
          <w:b/>
          <w:sz w:val="21"/>
          <w:szCs w:val="21"/>
        </w:rPr>
        <w:t xml:space="preserve">【政府采购合同专用条款】</w:t>
      </w:r>
      <w:r>
        <w:rPr>
          <w:rFonts w:hint="eastAsia" w:ascii="宋体" w:hAnsi="宋体" w:eastAsia="宋体" w:cs="宋体"/>
          <w:sz w:val="21"/>
          <w:szCs w:val="21"/>
        </w:rPr>
        <w:t xml:space="preserve">规定的时间内将履约保证金退还乙方；逾期退还的，乙方可要求甲方支付违约金，违约金按照</w:t>
      </w:r>
      <w:r>
        <w:rPr>
          <w:rFonts w:hint="eastAsia" w:ascii="宋体" w:hAnsi="宋体" w:eastAsia="宋体" w:cs="宋体"/>
          <w:b/>
          <w:sz w:val="21"/>
          <w:szCs w:val="21"/>
        </w:rPr>
        <w:t xml:space="preserve">【政府采购合同专用条款】</w:t>
      </w:r>
      <w:r>
        <w:rPr>
          <w:rFonts w:hint="eastAsia" w:ascii="宋体" w:hAnsi="宋体" w:eastAsia="宋体" w:cs="宋体"/>
          <w:sz w:val="21"/>
          <w:szCs w:val="21"/>
        </w:rPr>
        <w:t xml:space="preserve">规定支付。</w:t>
      </w:r>
      <w:r>
        <w:rPr>
          <w:rFonts w:hint="eastAsia" w:ascii="宋体" w:hAnsi="宋体" w:eastAsia="宋体" w:cs="宋体"/>
          <w:sz w:val="21"/>
          <w:szCs w:val="21"/>
        </w:rPr>
      </w:r>
      <w:r/>
    </w:p>
    <w:p>
      <w:pPr>
        <w:pStyle w:val="785"/>
        <w:jc w:val="left"/>
        <w:spacing w:line="400" w:lineRule="exact"/>
        <w:rPr>
          <w:rFonts w:hint="eastAsia" w:ascii="宋体" w:hAnsi="宋体" w:eastAsia="宋体" w:cs="宋体"/>
          <w:b/>
          <w:sz w:val="21"/>
          <w:szCs w:val="21"/>
        </w:rPr>
      </w:pPr>
      <w:r>
        <w:rPr>
          <w:rFonts w:hint="eastAsia" w:ascii="宋体" w:hAnsi="宋体" w:eastAsia="宋体" w:cs="宋体"/>
          <w:b/>
          <w:bCs/>
          <w:sz w:val="21"/>
          <w:szCs w:val="21"/>
        </w:rPr>
        <w:t xml:space="preserve">14. </w:t>
      </w:r>
      <w:r>
        <w:rPr>
          <w:rFonts w:hint="eastAsia" w:ascii="宋体" w:hAnsi="宋体" w:eastAsia="宋体" w:cs="宋体"/>
          <w:b/>
          <w:sz w:val="21"/>
          <w:szCs w:val="21"/>
        </w:rPr>
        <w:t xml:space="preserve">售后服务</w:t>
      </w:r>
      <w:r>
        <w:rPr>
          <w:rFonts w:hint="eastAsia" w:ascii="宋体" w:hAnsi="宋体" w:eastAsia="宋体" w:cs="宋体"/>
          <w:b/>
          <w:sz w:val="21"/>
          <w:szCs w:val="21"/>
        </w:rPr>
      </w:r>
      <w:r/>
    </w:p>
    <w:p>
      <w:pPr>
        <w:pStyle w:val="78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14.1 除项目不涉及或采购活动中明确约定无须承担外，乙方还应提供下列服务：</w:t>
      </w:r>
      <w:r>
        <w:rPr>
          <w:rFonts w:hint="eastAsia" w:ascii="宋体" w:hAnsi="宋体" w:eastAsia="宋体" w:cs="宋体"/>
          <w:sz w:val="21"/>
          <w:szCs w:val="21"/>
        </w:rPr>
      </w:r>
      <w:r/>
    </w:p>
    <w:p>
      <w:pPr>
        <w:pStyle w:val="78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（1）货物的现场移动、安装、调试、启动监督及技术支持；</w:t>
      </w:r>
      <w:r>
        <w:rPr>
          <w:rFonts w:hint="eastAsia" w:ascii="宋体" w:hAnsi="宋体" w:eastAsia="宋体" w:cs="宋体"/>
          <w:sz w:val="21"/>
          <w:szCs w:val="21"/>
        </w:rPr>
      </w:r>
      <w:r/>
    </w:p>
    <w:p>
      <w:pPr>
        <w:pStyle w:val="78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（2）提供货物组装和维修所需的专用工具和辅助材料；</w:t>
      </w:r>
      <w:r>
        <w:rPr>
          <w:rFonts w:hint="eastAsia" w:ascii="宋体" w:hAnsi="宋体" w:eastAsia="宋体" w:cs="宋体"/>
          <w:sz w:val="21"/>
          <w:szCs w:val="21"/>
        </w:rPr>
      </w:r>
      <w:r/>
    </w:p>
    <w:p>
      <w:pPr>
        <w:pStyle w:val="78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（3）在</w:t>
      </w:r>
      <w:r>
        <w:rPr>
          <w:rFonts w:hint="eastAsia" w:ascii="宋体" w:hAnsi="宋体" w:eastAsia="宋体" w:cs="宋体"/>
          <w:b/>
          <w:bCs/>
          <w:sz w:val="21"/>
          <w:szCs w:val="21"/>
        </w:rPr>
        <w:t xml:space="preserve">【政府采购合同专用条款】</w:t>
      </w:r>
      <w:r>
        <w:rPr>
          <w:rFonts w:hint="eastAsia" w:ascii="宋体" w:hAnsi="宋体" w:eastAsia="宋体" w:cs="宋体"/>
          <w:sz w:val="21"/>
          <w:szCs w:val="21"/>
        </w:rPr>
        <w:t xml:space="preserve">约定的期限内对所有的货物实施运行监督、维修，但前提条件是该服务并不能免除乙方在质量保证期内所承担的义务；</w:t>
      </w:r>
      <w:r>
        <w:rPr>
          <w:rFonts w:hint="eastAsia" w:ascii="宋体" w:hAnsi="宋体" w:eastAsia="宋体" w:cs="宋体"/>
          <w:sz w:val="21"/>
          <w:szCs w:val="21"/>
        </w:rPr>
      </w:r>
      <w:r/>
    </w:p>
    <w:p>
      <w:pPr>
        <w:pStyle w:val="78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（4）在制造商所在地或指定现场就货物的安装、启动、运营、维护、废弃处置等对甲方操作人员进行培训；</w:t>
      </w:r>
      <w:r>
        <w:rPr>
          <w:rFonts w:hint="eastAsia" w:ascii="宋体" w:hAnsi="宋体" w:eastAsia="宋体" w:cs="宋体"/>
          <w:sz w:val="21"/>
          <w:szCs w:val="21"/>
        </w:rPr>
      </w:r>
      <w:r/>
    </w:p>
    <w:p>
      <w:pPr>
        <w:pStyle w:val="926"/>
        <w:ind w:firstLine="420"/>
        <w:rPr>
          <w:rFonts w:hint="eastAsia" w:ascii="宋体" w:hAnsi="宋体" w:eastAsia="宋体" w:cs="宋体"/>
          <w:sz w:val="21"/>
          <w:szCs w:val="21"/>
        </w:rPr>
      </w:pPr>
      <w:r>
        <w:rPr>
          <w:rFonts w:hint="eastAsia" w:ascii="宋体" w:hAnsi="宋体" w:eastAsia="宋体" w:cs="宋体"/>
          <w:sz w:val="21"/>
          <w:szCs w:val="21"/>
        </w:rPr>
        <w:t xml:space="preserve">（5）依照法律、行政法规的规定或者按照</w:t>
      </w:r>
      <w:r>
        <w:rPr>
          <w:rFonts w:hint="eastAsia" w:ascii="宋体" w:hAnsi="宋体" w:eastAsia="宋体" w:cs="宋体"/>
          <w:b/>
          <w:bCs/>
          <w:sz w:val="21"/>
          <w:szCs w:val="21"/>
        </w:rPr>
        <w:t xml:space="preserve">【政府采购合同专用条款】</w:t>
      </w:r>
      <w:r>
        <w:rPr>
          <w:rFonts w:hint="eastAsia" w:ascii="宋体" w:hAnsi="宋体" w:eastAsia="宋体" w:cs="宋体"/>
          <w:sz w:val="21"/>
          <w:szCs w:val="21"/>
        </w:rPr>
        <w:t xml:space="preserve">约定，货物在有效使用年限届满后应予回收的，乙方负有自行或者委托第三人对货物予以回收的义务；</w:t>
      </w:r>
      <w:r>
        <w:rPr>
          <w:rFonts w:hint="eastAsia" w:ascii="宋体" w:hAnsi="宋体" w:eastAsia="宋体" w:cs="宋体"/>
          <w:sz w:val="21"/>
          <w:szCs w:val="21"/>
        </w:rPr>
      </w:r>
      <w:r/>
    </w:p>
    <w:p>
      <w:pPr>
        <w:pStyle w:val="78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（6）</w:t>
      </w:r>
      <w:r>
        <w:rPr>
          <w:rFonts w:hint="eastAsia" w:ascii="宋体" w:hAnsi="宋体" w:eastAsia="宋体" w:cs="宋体"/>
          <w:b/>
          <w:sz w:val="21"/>
          <w:szCs w:val="21"/>
        </w:rPr>
        <w:t xml:space="preserve">【政府采购合同专用条款】</w:t>
      </w:r>
      <w:r>
        <w:rPr>
          <w:rFonts w:hint="eastAsia" w:ascii="宋体" w:hAnsi="宋体" w:eastAsia="宋体" w:cs="宋体"/>
          <w:sz w:val="21"/>
          <w:szCs w:val="21"/>
        </w:rPr>
        <w:t xml:space="preserve">规定由乙方提供的其他服务。</w:t>
      </w:r>
      <w:r>
        <w:rPr>
          <w:rFonts w:hint="eastAsia" w:ascii="宋体" w:hAnsi="宋体" w:eastAsia="宋体" w:cs="宋体"/>
          <w:sz w:val="21"/>
          <w:szCs w:val="21"/>
        </w:rPr>
      </w:r>
      <w:r/>
    </w:p>
    <w:p>
      <w:pPr>
        <w:pStyle w:val="78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14.2 乙方提供的售后服务的费用已包含在合同价款中，甲方不再另行支付。</w:t>
      </w:r>
      <w:r>
        <w:rPr>
          <w:rFonts w:hint="eastAsia" w:ascii="宋体" w:hAnsi="宋体" w:eastAsia="宋体" w:cs="宋体"/>
          <w:sz w:val="21"/>
          <w:szCs w:val="21"/>
        </w:rPr>
      </w:r>
      <w:r/>
    </w:p>
    <w:p>
      <w:pPr>
        <w:pStyle w:val="785"/>
        <w:jc w:val="left"/>
        <w:spacing w:line="400" w:lineRule="exact"/>
        <w:rPr>
          <w:rFonts w:hint="eastAsia" w:ascii="宋体" w:hAnsi="宋体" w:eastAsia="宋体" w:cs="宋体"/>
          <w:b/>
          <w:bCs/>
          <w:sz w:val="21"/>
          <w:szCs w:val="21"/>
        </w:rPr>
      </w:pPr>
      <w:r>
        <w:rPr>
          <w:rFonts w:hint="eastAsia" w:ascii="宋体" w:hAnsi="宋体" w:eastAsia="宋体" w:cs="宋体"/>
          <w:b/>
          <w:bCs/>
          <w:sz w:val="21"/>
          <w:szCs w:val="21"/>
        </w:rPr>
        <w:t xml:space="preserve">15. 违约责任</w:t>
      </w:r>
      <w:r>
        <w:rPr>
          <w:rFonts w:hint="eastAsia" w:ascii="宋体" w:hAnsi="宋体" w:eastAsia="宋体" w:cs="宋体"/>
          <w:b/>
          <w:bCs/>
          <w:sz w:val="21"/>
          <w:szCs w:val="21"/>
        </w:rPr>
      </w:r>
      <w:r/>
    </w:p>
    <w:p>
      <w:pPr>
        <w:pStyle w:val="785"/>
        <w:ind w:firstLine="420"/>
        <w:jc w:val="left"/>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15.1质量瑕疵的违约责任</w:t>
      </w:r>
      <w:r>
        <w:rPr>
          <w:rFonts w:hint="eastAsia" w:ascii="宋体" w:hAnsi="宋体" w:eastAsia="宋体" w:cs="宋体"/>
          <w:bCs/>
          <w:sz w:val="21"/>
          <w:szCs w:val="21"/>
        </w:rPr>
      </w:r>
      <w:r/>
    </w:p>
    <w:p>
      <w:pPr>
        <w:pStyle w:val="78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乙方提供的产品不符合合同约定的质量标准或存在产品质量缺陷，甲方有权要求乙方根据</w:t>
      </w:r>
      <w:r>
        <w:rPr>
          <w:rFonts w:hint="eastAsia" w:ascii="宋体" w:hAnsi="宋体" w:eastAsia="宋体" w:cs="宋体"/>
          <w:b/>
          <w:sz w:val="21"/>
          <w:szCs w:val="21"/>
        </w:rPr>
        <w:t xml:space="preserve">【政府采购合同专用条款】</w:t>
      </w:r>
      <w:r>
        <w:rPr>
          <w:rFonts w:hint="eastAsia" w:ascii="宋体" w:hAnsi="宋体" w:eastAsia="宋体" w:cs="宋体"/>
          <w:bCs/>
          <w:sz w:val="21"/>
          <w:szCs w:val="21"/>
        </w:rPr>
        <w:t xml:space="preserve">要求</w:t>
      </w:r>
      <w:r>
        <w:rPr>
          <w:rFonts w:hint="eastAsia" w:ascii="宋体" w:hAnsi="宋体" w:eastAsia="宋体" w:cs="宋体"/>
          <w:sz w:val="21"/>
          <w:szCs w:val="21"/>
        </w:rPr>
        <w:t xml:space="preserve">及时修理、重作、更换，并承担由此给甲方造成的损失。</w:t>
      </w:r>
      <w:r>
        <w:rPr>
          <w:rFonts w:hint="eastAsia" w:ascii="宋体" w:hAnsi="宋体" w:eastAsia="宋体" w:cs="宋体"/>
          <w:sz w:val="21"/>
          <w:szCs w:val="21"/>
        </w:rPr>
      </w:r>
      <w:r/>
    </w:p>
    <w:p>
      <w:pPr>
        <w:pStyle w:val="785"/>
        <w:ind w:firstLine="420"/>
        <w:jc w:val="left"/>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15.2 迟延交货的违约责任</w:t>
      </w:r>
      <w:r>
        <w:rPr>
          <w:rFonts w:hint="eastAsia" w:ascii="宋体" w:hAnsi="宋体" w:eastAsia="宋体" w:cs="宋体"/>
          <w:bCs/>
          <w:sz w:val="21"/>
          <w:szCs w:val="21"/>
        </w:rPr>
      </w:r>
      <w:r/>
    </w:p>
    <w:p>
      <w:pPr>
        <w:pStyle w:val="78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hint="eastAsia" w:ascii="宋体" w:hAnsi="宋体" w:eastAsia="宋体" w:cs="宋体"/>
          <w:sz w:val="21"/>
          <w:szCs w:val="21"/>
        </w:rPr>
      </w:r>
      <w:r/>
    </w:p>
    <w:p>
      <w:pPr>
        <w:pStyle w:val="78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（2）如果乙方没有按照合同规定的时间交货和提供相关服务，甲方有权从货款中扣除误期赔偿费而不影响合同项下的其他补救方法，赔偿费按</w:t>
      </w:r>
      <w:r>
        <w:rPr>
          <w:rFonts w:hint="eastAsia" w:ascii="宋体" w:hAnsi="宋体" w:eastAsia="宋体" w:cs="宋体"/>
          <w:b/>
          <w:sz w:val="21"/>
          <w:szCs w:val="21"/>
        </w:rPr>
        <w:t xml:space="preserve">【政府采购合同专用条款】</w:t>
      </w:r>
      <w:r>
        <w:rPr>
          <w:rFonts w:hint="eastAsia" w:ascii="宋体" w:hAnsi="宋体" w:eastAsia="宋体" w:cs="宋体"/>
          <w:sz w:val="21"/>
          <w:szCs w:val="21"/>
        </w:rPr>
        <w:t xml:space="preserve">规定执行。如果涉及公共利益，且赔偿金额无法弥补公共利益损失，甲方可要求继续履行或者采取其他补救措施。</w:t>
      </w:r>
      <w:r>
        <w:rPr>
          <w:rFonts w:hint="eastAsia" w:ascii="宋体" w:hAnsi="宋体" w:eastAsia="宋体" w:cs="宋体"/>
          <w:sz w:val="21"/>
          <w:szCs w:val="21"/>
        </w:rPr>
      </w:r>
      <w:r/>
    </w:p>
    <w:p>
      <w:pPr>
        <w:pStyle w:val="78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15.3 迟延支付的违约责任</w:t>
      </w:r>
      <w:r>
        <w:rPr>
          <w:rFonts w:hint="eastAsia" w:ascii="宋体" w:hAnsi="宋体" w:eastAsia="宋体" w:cs="宋体"/>
          <w:sz w:val="21"/>
          <w:szCs w:val="21"/>
        </w:rPr>
      </w:r>
      <w:r/>
    </w:p>
    <w:p>
      <w:pPr>
        <w:pStyle w:val="78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甲方存在迟延支付乙方合同款项的，应当承担</w:t>
      </w:r>
      <w:r>
        <w:rPr>
          <w:rFonts w:hint="eastAsia" w:ascii="宋体" w:hAnsi="宋体" w:eastAsia="宋体" w:cs="宋体"/>
          <w:b/>
          <w:bCs/>
          <w:sz w:val="21"/>
          <w:szCs w:val="21"/>
        </w:rPr>
        <w:t xml:space="preserve">【政府采购合同专用条款】</w:t>
      </w:r>
      <w:r>
        <w:rPr>
          <w:rFonts w:hint="eastAsia" w:ascii="宋体" w:hAnsi="宋体" w:eastAsia="宋体" w:cs="宋体"/>
          <w:sz w:val="21"/>
          <w:szCs w:val="21"/>
        </w:rPr>
        <w:t xml:space="preserve">规定的逾期付款利息。</w:t>
      </w:r>
      <w:r>
        <w:rPr>
          <w:rFonts w:hint="eastAsia" w:ascii="宋体" w:hAnsi="宋体" w:eastAsia="宋体" w:cs="宋体"/>
          <w:sz w:val="21"/>
          <w:szCs w:val="21"/>
        </w:rPr>
      </w:r>
      <w:r/>
    </w:p>
    <w:p>
      <w:pPr>
        <w:pStyle w:val="785"/>
        <w:ind w:firstLine="420"/>
        <w:jc w:val="left"/>
        <w:spacing w:line="400" w:lineRule="exact"/>
        <w:rPr>
          <w:rFonts w:hint="eastAsia" w:ascii="宋体" w:hAnsi="宋体" w:eastAsia="宋体" w:cs="宋体"/>
          <w:sz w:val="21"/>
          <w:szCs w:val="21"/>
        </w:rPr>
      </w:pPr>
      <w:r>
        <w:rPr>
          <w:rFonts w:hint="eastAsia" w:ascii="宋体" w:hAnsi="宋体" w:eastAsia="宋体" w:cs="宋体"/>
          <w:bCs/>
          <w:sz w:val="21"/>
          <w:szCs w:val="21"/>
        </w:rPr>
        <w:t xml:space="preserve">15.4其他违约责任根据项目实际需要按</w:t>
      </w:r>
      <w:r>
        <w:rPr>
          <w:rFonts w:hint="eastAsia" w:ascii="宋体" w:hAnsi="宋体" w:eastAsia="宋体" w:cs="宋体"/>
          <w:b/>
          <w:bCs/>
          <w:sz w:val="21"/>
          <w:szCs w:val="21"/>
        </w:rPr>
        <w:t xml:space="preserve">【政府采购合同专用条款】</w:t>
      </w:r>
      <w:r>
        <w:rPr>
          <w:rFonts w:hint="eastAsia" w:ascii="宋体" w:hAnsi="宋体" w:eastAsia="宋体" w:cs="宋体"/>
          <w:sz w:val="21"/>
          <w:szCs w:val="21"/>
        </w:rPr>
        <w:t xml:space="preserve">规定执行。</w:t>
      </w:r>
      <w:r>
        <w:rPr>
          <w:rFonts w:hint="eastAsia" w:ascii="宋体" w:hAnsi="宋体" w:eastAsia="宋体" w:cs="宋体"/>
          <w:sz w:val="21"/>
          <w:szCs w:val="21"/>
        </w:rPr>
      </w:r>
      <w:r/>
    </w:p>
    <w:p>
      <w:pPr>
        <w:pStyle w:val="785"/>
        <w:numPr>
          <w:ilvl w:val="0"/>
          <w:numId w:val="10"/>
        </w:numPr>
        <w:jc w:val="left"/>
        <w:spacing w:line="400" w:lineRule="exact"/>
        <w:rPr>
          <w:rFonts w:hint="eastAsia" w:ascii="宋体" w:hAnsi="宋体" w:eastAsia="宋体" w:cs="宋体"/>
          <w:b/>
          <w:sz w:val="21"/>
          <w:szCs w:val="21"/>
        </w:rPr>
      </w:pPr>
      <w:r>
        <w:rPr>
          <w:rFonts w:hint="eastAsia" w:ascii="宋体" w:hAnsi="宋体" w:eastAsia="宋体" w:cs="宋体"/>
          <w:b/>
          <w:sz w:val="21"/>
          <w:szCs w:val="21"/>
        </w:rPr>
        <w:t xml:space="preserve">合同变更、中止与终止</w:t>
      </w:r>
      <w:r>
        <w:rPr>
          <w:rFonts w:hint="eastAsia" w:ascii="宋体" w:hAnsi="宋体" w:eastAsia="宋体" w:cs="宋体"/>
          <w:b/>
          <w:sz w:val="21"/>
          <w:szCs w:val="21"/>
        </w:rPr>
      </w:r>
      <w:r/>
    </w:p>
    <w:p>
      <w:pPr>
        <w:pStyle w:val="785"/>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    16.1合同的变更</w:t>
      </w:r>
      <w:r>
        <w:rPr>
          <w:rFonts w:hint="eastAsia" w:ascii="宋体" w:hAnsi="宋体" w:eastAsia="宋体" w:cs="宋体"/>
          <w:sz w:val="21"/>
          <w:szCs w:val="21"/>
        </w:rPr>
      </w:r>
      <w:r/>
    </w:p>
    <w:p>
      <w:pPr>
        <w:pStyle w:val="78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政府采购合同履行中，在不改变合同其他条款的前提下，甲方可以在合同价款10%的范围内追加与合同标的相同的货物，并就此与乙方协商一致后签订补充协议。</w:t>
      </w:r>
      <w:r>
        <w:rPr>
          <w:rFonts w:hint="eastAsia" w:ascii="宋体" w:hAnsi="宋体" w:eastAsia="宋体" w:cs="宋体"/>
          <w:sz w:val="21"/>
          <w:szCs w:val="21"/>
        </w:rPr>
      </w:r>
      <w:r/>
    </w:p>
    <w:p>
      <w:pPr>
        <w:pStyle w:val="78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16.2合同的中止</w:t>
      </w:r>
      <w:r>
        <w:rPr>
          <w:rFonts w:hint="eastAsia" w:ascii="宋体" w:hAnsi="宋体" w:eastAsia="宋体" w:cs="宋体"/>
          <w:sz w:val="21"/>
          <w:szCs w:val="21"/>
        </w:rPr>
      </w:r>
      <w:r/>
    </w:p>
    <w:p>
      <w:pPr>
        <w:pStyle w:val="78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（1）合同履行过程中因供应商就采购文件、采购过程或结果提起投诉的，甲方认为有必要的，可以中止合同的履行。</w:t>
      </w:r>
      <w:r>
        <w:rPr>
          <w:rFonts w:hint="eastAsia" w:ascii="宋体" w:hAnsi="宋体" w:eastAsia="宋体" w:cs="宋体"/>
          <w:sz w:val="21"/>
          <w:szCs w:val="21"/>
        </w:rPr>
      </w:r>
      <w:r/>
    </w:p>
    <w:p>
      <w:pPr>
        <w:pStyle w:val="78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hint="eastAsia" w:ascii="宋体" w:hAnsi="宋体" w:eastAsia="宋体" w:cs="宋体"/>
          <w:sz w:val="21"/>
          <w:szCs w:val="21"/>
        </w:rPr>
      </w:r>
      <w:r/>
    </w:p>
    <w:p>
      <w:pPr>
        <w:pStyle w:val="926"/>
        <w:ind w:firstLine="420"/>
        <w:jc w:val="both"/>
        <w:rPr>
          <w:rFonts w:hint="eastAsia" w:ascii="宋体" w:hAnsi="宋体" w:eastAsia="宋体" w:cs="宋体"/>
          <w:sz w:val="21"/>
          <w:szCs w:val="21"/>
        </w:rPr>
      </w:pPr>
      <w:r>
        <w:rPr>
          <w:rFonts w:hint="eastAsia" w:ascii="宋体" w:hAnsi="宋体" w:eastAsia="宋体" w:cs="宋体"/>
          <w:sz w:val="21"/>
          <w:szCs w:val="21"/>
        </w:rPr>
        <w:t xml:space="preserve">（3）乙方分立、合并或者变更住所的，应当及时以书面形式告知甲方。乙方没有及时告知甲方，致使合同履行发生困难的，甲方可以中止合同履行并要求乙方承担由此给甲方造成的损失。</w:t>
      </w:r>
      <w:r>
        <w:rPr>
          <w:rFonts w:hint="eastAsia" w:ascii="宋体" w:hAnsi="宋体" w:eastAsia="宋体" w:cs="宋体"/>
          <w:sz w:val="21"/>
          <w:szCs w:val="21"/>
        </w:rPr>
      </w:r>
      <w:r/>
    </w:p>
    <w:p>
      <w:pPr>
        <w:pStyle w:val="78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（4）甲方不得以行政区划调整、政府换届、机构或者职能调整以及相关责任人更替为由中止合同。</w:t>
      </w:r>
      <w:r>
        <w:rPr>
          <w:rFonts w:hint="eastAsia" w:ascii="宋体" w:hAnsi="宋体" w:eastAsia="宋体" w:cs="宋体"/>
          <w:sz w:val="21"/>
          <w:szCs w:val="21"/>
        </w:rPr>
      </w:r>
      <w:r/>
    </w:p>
    <w:p>
      <w:pPr>
        <w:pStyle w:val="78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16.3合同的终止</w:t>
      </w:r>
      <w:r>
        <w:rPr>
          <w:rFonts w:hint="eastAsia" w:ascii="宋体" w:hAnsi="宋体" w:eastAsia="宋体" w:cs="宋体"/>
          <w:sz w:val="21"/>
          <w:szCs w:val="21"/>
        </w:rPr>
      </w:r>
      <w:r/>
    </w:p>
    <w:p>
      <w:pPr>
        <w:pStyle w:val="78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（1）合同因有效期限届满而终止；</w:t>
      </w:r>
      <w:r>
        <w:rPr>
          <w:rFonts w:hint="eastAsia" w:ascii="宋体" w:hAnsi="宋体" w:eastAsia="宋体" w:cs="宋体"/>
          <w:sz w:val="21"/>
          <w:szCs w:val="21"/>
        </w:rPr>
      </w:r>
      <w:r/>
    </w:p>
    <w:p>
      <w:pPr>
        <w:pStyle w:val="785"/>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（2）乙方未按合同约定履行，构成根本性违约的，甲方有权终止合同，并追究乙方的违约责任。</w:t>
      </w:r>
      <w:r>
        <w:rPr>
          <w:rFonts w:hint="eastAsia" w:ascii="宋体" w:hAnsi="宋体" w:eastAsia="宋体" w:cs="宋体"/>
          <w:sz w:val="21"/>
          <w:szCs w:val="21"/>
        </w:rPr>
      </w:r>
      <w:r/>
    </w:p>
    <w:p>
      <w:pPr>
        <w:pStyle w:val="926"/>
        <w:rPr>
          <w:rFonts w:hint="eastAsia" w:ascii="宋体" w:hAnsi="宋体" w:eastAsia="宋体" w:cs="宋体"/>
          <w:sz w:val="21"/>
          <w:szCs w:val="21"/>
        </w:rPr>
      </w:pPr>
      <w:r>
        <w:rPr>
          <w:rFonts w:hint="eastAsia" w:ascii="宋体" w:hAnsi="宋体" w:eastAsia="宋体" w:cs="宋体"/>
          <w:sz w:val="21"/>
          <w:szCs w:val="21"/>
        </w:rPr>
        <w:t xml:space="preserve">16.4 </w:t>
      </w:r>
      <w:r>
        <w:rPr>
          <w:rFonts w:hint="eastAsia" w:ascii="宋体" w:hAnsi="宋体" w:eastAsia="宋体" w:cs="宋体"/>
          <w:sz w:val="21"/>
          <w:szCs w:val="21"/>
        </w:rPr>
        <w:t xml:space="preserve">涉及国家利益、社会公共利益的情形</w:t>
      </w:r>
      <w:r>
        <w:rPr>
          <w:rFonts w:hint="eastAsia" w:ascii="宋体" w:hAnsi="宋体" w:eastAsia="宋体" w:cs="宋体"/>
          <w:sz w:val="21"/>
          <w:szCs w:val="21"/>
        </w:rPr>
      </w:r>
      <w:r/>
    </w:p>
    <w:p>
      <w:pPr>
        <w:pStyle w:val="926"/>
        <w:ind w:firstLine="420"/>
        <w:jc w:val="both"/>
        <w:rPr>
          <w:rFonts w:hint="eastAsia" w:ascii="宋体" w:hAnsi="宋体" w:eastAsia="宋体" w:cs="宋体"/>
          <w:sz w:val="21"/>
          <w:szCs w:val="21"/>
        </w:rPr>
      </w:pPr>
      <w:r>
        <w:rPr>
          <w:rFonts w:hint="eastAsia" w:ascii="宋体" w:hAnsi="宋体" w:eastAsia="宋体" w:cs="宋体"/>
          <w:sz w:val="21"/>
          <w:szCs w:val="21"/>
        </w:rPr>
        <w:t xml:space="preserve">政府采购合同继续履行将损害国家利益和社会公共利益的，双方当事人应当变更、中止或者终止合同。有过错的一方应当承担赔偿责任，双方都有过错的，各自承担相应的责任。</w:t>
      </w:r>
      <w:r>
        <w:rPr>
          <w:rFonts w:hint="eastAsia" w:ascii="宋体" w:hAnsi="宋体" w:eastAsia="宋体" w:cs="宋体"/>
          <w:sz w:val="21"/>
          <w:szCs w:val="21"/>
        </w:rPr>
      </w:r>
      <w:r/>
    </w:p>
    <w:p>
      <w:pPr>
        <w:pStyle w:val="785"/>
        <w:jc w:val="left"/>
        <w:spacing w:line="400" w:lineRule="exact"/>
        <w:rPr>
          <w:rFonts w:hint="eastAsia" w:ascii="宋体" w:hAnsi="宋体" w:eastAsia="宋体" w:cs="宋体"/>
          <w:b/>
          <w:bCs/>
          <w:sz w:val="21"/>
          <w:szCs w:val="21"/>
        </w:rPr>
      </w:pPr>
      <w:r>
        <w:rPr>
          <w:rFonts w:hint="eastAsia" w:ascii="宋体" w:hAnsi="宋体" w:eastAsia="宋体" w:cs="宋体"/>
          <w:b/>
          <w:bCs/>
          <w:sz w:val="21"/>
          <w:szCs w:val="21"/>
        </w:rPr>
        <w:t xml:space="preserve">17. 合同分包</w:t>
      </w:r>
      <w:r>
        <w:rPr>
          <w:rFonts w:hint="eastAsia" w:ascii="宋体" w:hAnsi="宋体" w:eastAsia="宋体" w:cs="宋体"/>
          <w:b/>
          <w:bCs/>
          <w:sz w:val="21"/>
          <w:szCs w:val="21"/>
        </w:rPr>
      </w:r>
      <w:r/>
    </w:p>
    <w:p>
      <w:pPr>
        <w:pStyle w:val="78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17.1 乙方不得将合同转包给其他供应商。涉及合同分包的，乙方应根据采购文件和投标（响应）文件规定进行合同分包。</w:t>
      </w:r>
      <w:r>
        <w:rPr>
          <w:rFonts w:hint="eastAsia" w:ascii="宋体" w:hAnsi="宋体" w:eastAsia="宋体" w:cs="宋体"/>
          <w:sz w:val="21"/>
          <w:szCs w:val="21"/>
        </w:rPr>
      </w:r>
      <w:r/>
    </w:p>
    <w:p>
      <w:pPr>
        <w:pStyle w:val="78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17.2 乙方执行政府采购政策向中小企业依法分包的，乙方应当按采购文件和投标（响应）文件签订分包意向协议，分包意向协议属于本合同组成部分。</w:t>
      </w:r>
      <w:r>
        <w:rPr>
          <w:rFonts w:hint="eastAsia" w:ascii="宋体" w:hAnsi="宋体" w:eastAsia="宋体" w:cs="宋体"/>
          <w:sz w:val="21"/>
          <w:szCs w:val="21"/>
        </w:rPr>
      </w:r>
      <w:r/>
    </w:p>
    <w:p>
      <w:pPr>
        <w:pStyle w:val="785"/>
        <w:jc w:val="left"/>
        <w:spacing w:line="400" w:lineRule="exact"/>
        <w:rPr>
          <w:rFonts w:hint="eastAsia" w:ascii="宋体" w:hAnsi="宋体" w:eastAsia="宋体" w:cs="宋体"/>
          <w:b/>
          <w:bCs/>
          <w:sz w:val="21"/>
          <w:szCs w:val="21"/>
        </w:rPr>
      </w:pPr>
      <w:r>
        <w:rPr>
          <w:rFonts w:hint="eastAsia" w:ascii="宋体" w:hAnsi="宋体" w:eastAsia="宋体" w:cs="宋体"/>
          <w:b/>
          <w:bCs/>
          <w:sz w:val="21"/>
          <w:szCs w:val="21"/>
        </w:rPr>
        <w:t xml:space="preserve">18. 不可抗力</w:t>
      </w:r>
      <w:r>
        <w:rPr>
          <w:rFonts w:hint="eastAsia" w:ascii="宋体" w:hAnsi="宋体" w:eastAsia="宋体" w:cs="宋体"/>
          <w:b/>
          <w:bCs/>
          <w:sz w:val="21"/>
          <w:szCs w:val="21"/>
        </w:rPr>
      </w:r>
      <w:r/>
    </w:p>
    <w:p>
      <w:pPr>
        <w:pStyle w:val="78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18.1 不可抗力是指合同双方不能预见、不能避免且不能克服的客观情况。</w:t>
      </w:r>
      <w:r>
        <w:rPr>
          <w:rFonts w:hint="eastAsia" w:ascii="宋体" w:hAnsi="宋体" w:eastAsia="宋体" w:cs="宋体"/>
          <w:sz w:val="21"/>
          <w:szCs w:val="21"/>
        </w:rPr>
      </w:r>
      <w:r/>
    </w:p>
    <w:p>
      <w:pPr>
        <w:pStyle w:val="78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18.2 任何一方对由于不可抗力造成的部分或全部不能履行合同不承担违约责任。但迟延履行后发生不可抗力的，不能免除责任。</w:t>
      </w:r>
      <w:r>
        <w:rPr>
          <w:rFonts w:hint="eastAsia" w:ascii="宋体" w:hAnsi="宋体" w:eastAsia="宋体" w:cs="宋体"/>
          <w:sz w:val="21"/>
          <w:szCs w:val="21"/>
        </w:rPr>
      </w:r>
      <w:r/>
    </w:p>
    <w:p>
      <w:pPr>
        <w:pStyle w:val="78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hint="eastAsia" w:ascii="宋体" w:hAnsi="宋体" w:eastAsia="宋体" w:cs="宋体"/>
          <w:sz w:val="21"/>
          <w:szCs w:val="21"/>
        </w:rPr>
      </w:r>
      <w:r/>
    </w:p>
    <w:p>
      <w:pPr>
        <w:pStyle w:val="785"/>
        <w:jc w:val="left"/>
        <w:spacing w:line="400" w:lineRule="exact"/>
        <w:rPr>
          <w:rFonts w:hint="eastAsia" w:ascii="宋体" w:hAnsi="宋体" w:eastAsia="宋体" w:cs="宋体"/>
          <w:b/>
          <w:bCs/>
          <w:sz w:val="21"/>
          <w:szCs w:val="21"/>
        </w:rPr>
      </w:pPr>
      <w:r>
        <w:rPr>
          <w:rFonts w:hint="eastAsia" w:ascii="宋体" w:hAnsi="宋体" w:eastAsia="宋体" w:cs="宋体"/>
          <w:b/>
          <w:bCs/>
          <w:sz w:val="21"/>
          <w:szCs w:val="21"/>
        </w:rPr>
        <w:t xml:space="preserve">19. 解决争议的方法</w:t>
      </w:r>
      <w:r>
        <w:rPr>
          <w:rFonts w:hint="eastAsia" w:ascii="宋体" w:hAnsi="宋体" w:eastAsia="宋体" w:cs="宋体"/>
          <w:b/>
          <w:bCs/>
          <w:sz w:val="21"/>
          <w:szCs w:val="21"/>
        </w:rPr>
      </w:r>
      <w:r/>
    </w:p>
    <w:p>
      <w:pPr>
        <w:pStyle w:val="926"/>
        <w:ind w:firstLine="420"/>
        <w:jc w:val="both"/>
        <w:rPr>
          <w:rFonts w:hint="eastAsia" w:ascii="宋体" w:hAnsi="宋体" w:eastAsia="宋体" w:cs="宋体"/>
          <w:sz w:val="21"/>
          <w:szCs w:val="21"/>
        </w:rPr>
      </w:pPr>
      <w:r>
        <w:rPr>
          <w:rFonts w:hint="eastAsia" w:ascii="宋体" w:hAnsi="宋体" w:eastAsia="宋体" w:cs="宋体"/>
          <w:sz w:val="21"/>
          <w:szCs w:val="21"/>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hint="eastAsia" w:ascii="宋体" w:hAnsi="宋体" w:eastAsia="宋体" w:cs="宋体"/>
          <w:sz w:val="21"/>
          <w:szCs w:val="21"/>
        </w:rPr>
      </w:r>
      <w:r/>
    </w:p>
    <w:p>
      <w:pPr>
        <w:pStyle w:val="926"/>
        <w:ind w:firstLine="420"/>
        <w:jc w:val="both"/>
        <w:rPr>
          <w:rFonts w:hint="eastAsia" w:ascii="宋体" w:hAnsi="宋体" w:eastAsia="宋体" w:cs="宋体"/>
          <w:sz w:val="21"/>
          <w:szCs w:val="21"/>
        </w:rPr>
      </w:pPr>
      <w:r>
        <w:rPr>
          <w:rFonts w:hint="eastAsia" w:ascii="宋体" w:hAnsi="宋体" w:eastAsia="宋体" w:cs="宋体"/>
          <w:sz w:val="21"/>
          <w:szCs w:val="21"/>
        </w:rPr>
        <w:t xml:space="preserve">19.2 选择仲裁的，应在</w:t>
      </w:r>
      <w:r>
        <w:rPr>
          <w:rFonts w:hint="eastAsia" w:ascii="宋体" w:hAnsi="宋体" w:eastAsia="宋体" w:cs="宋体"/>
          <w:b/>
          <w:bCs/>
          <w:sz w:val="21"/>
          <w:szCs w:val="21"/>
        </w:rPr>
        <w:t xml:space="preserve">【政府采购合同专用条款】</w:t>
      </w:r>
      <w:r>
        <w:rPr>
          <w:rFonts w:hint="eastAsia" w:ascii="宋体" w:hAnsi="宋体" w:eastAsia="宋体" w:cs="宋体"/>
          <w:sz w:val="21"/>
          <w:szCs w:val="21"/>
        </w:rPr>
        <w:t xml:space="preserve">中明确仲裁机构及仲裁地；通过诉讼方式解决的，可以在</w:t>
      </w:r>
      <w:r>
        <w:rPr>
          <w:rFonts w:hint="eastAsia" w:ascii="宋体" w:hAnsi="宋体" w:eastAsia="宋体" w:cs="宋体"/>
          <w:b/>
          <w:bCs/>
          <w:sz w:val="21"/>
          <w:szCs w:val="21"/>
        </w:rPr>
        <w:t xml:space="preserve">【政府采购合同专用条款】</w:t>
      </w:r>
      <w:r>
        <w:rPr>
          <w:rFonts w:hint="eastAsia" w:ascii="宋体" w:hAnsi="宋体" w:eastAsia="宋体" w:cs="宋体"/>
          <w:sz w:val="21"/>
          <w:szCs w:val="21"/>
        </w:rPr>
        <w:t xml:space="preserve">中进一步约定选择与争议有实际联系的地点的人民法院管辖，但管辖法院的约定不得违反级别管辖和专属管辖的规定。</w:t>
      </w:r>
      <w:r>
        <w:rPr>
          <w:rFonts w:hint="eastAsia" w:ascii="宋体" w:hAnsi="宋体" w:eastAsia="宋体" w:cs="宋体"/>
          <w:sz w:val="21"/>
          <w:szCs w:val="21"/>
        </w:rPr>
      </w:r>
      <w:r/>
    </w:p>
    <w:p>
      <w:pPr>
        <w:pStyle w:val="926"/>
        <w:ind w:firstLine="420"/>
        <w:jc w:val="both"/>
        <w:rPr>
          <w:rFonts w:hint="eastAsia" w:ascii="宋体" w:hAnsi="宋体" w:eastAsia="宋体" w:cs="宋体"/>
          <w:sz w:val="21"/>
          <w:szCs w:val="21"/>
        </w:rPr>
      </w:pPr>
      <w:r>
        <w:rPr>
          <w:rFonts w:hint="eastAsia" w:ascii="宋体" w:hAnsi="宋体" w:eastAsia="宋体" w:cs="宋体"/>
          <w:sz w:val="21"/>
          <w:szCs w:val="21"/>
        </w:rPr>
        <w:t xml:space="preserve">19.3 如甲乙双方有争议的事项不影响合同其他部分的履行，在争议解决期间，合同其他部分应当继续履行。</w:t>
      </w:r>
      <w:r>
        <w:rPr>
          <w:rFonts w:hint="eastAsia" w:ascii="宋体" w:hAnsi="宋体" w:eastAsia="宋体" w:cs="宋体"/>
          <w:sz w:val="21"/>
          <w:szCs w:val="21"/>
        </w:rPr>
      </w:r>
      <w:r/>
    </w:p>
    <w:p>
      <w:pPr>
        <w:pStyle w:val="785"/>
        <w:jc w:val="left"/>
        <w:spacing w:line="400" w:lineRule="exact"/>
        <w:rPr>
          <w:rFonts w:hint="eastAsia" w:ascii="宋体" w:hAnsi="宋体" w:eastAsia="宋体" w:cs="宋体"/>
          <w:sz w:val="21"/>
          <w:szCs w:val="21"/>
        </w:rPr>
      </w:pPr>
      <w:r>
        <w:rPr>
          <w:rFonts w:hint="eastAsia" w:ascii="宋体" w:hAnsi="宋体" w:eastAsia="宋体" w:cs="宋体"/>
          <w:b/>
          <w:sz w:val="21"/>
          <w:szCs w:val="21"/>
        </w:rPr>
        <w:t xml:space="preserve">20. 政府采购政策</w:t>
      </w:r>
      <w:r>
        <w:rPr>
          <w:rFonts w:hint="eastAsia" w:ascii="宋体" w:hAnsi="宋体" w:eastAsia="宋体" w:cs="宋体"/>
          <w:sz w:val="21"/>
          <w:szCs w:val="21"/>
        </w:rPr>
      </w:r>
      <w:r/>
    </w:p>
    <w:p>
      <w:pPr>
        <w:pStyle w:val="78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20.1 </w:t>
      </w:r>
      <w:r>
        <w:rPr>
          <w:rFonts w:hint="eastAsia" w:ascii="宋体" w:hAnsi="宋体" w:eastAsia="宋体" w:cs="宋体"/>
          <w:sz w:val="21"/>
          <w:szCs w:val="21"/>
          <w:lang w:val="en-GB"/>
        </w:rPr>
        <w:t xml:space="preserve">本合同应当按照规定执行政府采购政策。</w:t>
      </w:r>
      <w:r>
        <w:rPr>
          <w:rFonts w:hint="eastAsia" w:ascii="宋体" w:hAnsi="宋体" w:eastAsia="宋体" w:cs="宋体"/>
          <w:sz w:val="21"/>
          <w:szCs w:val="21"/>
        </w:rPr>
      </w:r>
      <w:r/>
    </w:p>
    <w:p>
      <w:pPr>
        <w:pStyle w:val="78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20.2 本合同依法执行政府采购政策的方式和内容，属于合同履约验收的范围。甲乙双方</w:t>
      </w:r>
      <w:r>
        <w:rPr>
          <w:rFonts w:hint="eastAsia" w:ascii="宋体" w:hAnsi="宋体" w:eastAsia="宋体" w:cs="宋体"/>
          <w:sz w:val="21"/>
          <w:szCs w:val="21"/>
          <w:lang w:val="en-GB"/>
        </w:rPr>
        <w:t xml:space="preserve">未按规定要求执行政府采购政策造成损失的</w:t>
      </w:r>
      <w:r>
        <w:rPr>
          <w:rFonts w:hint="eastAsia" w:ascii="宋体" w:hAnsi="宋体" w:eastAsia="宋体" w:cs="宋体"/>
          <w:sz w:val="21"/>
          <w:szCs w:val="21"/>
        </w:rPr>
        <w:t xml:space="preserve">，有过错的一方应当承担赔偿责任，双方都有过错的，各自承担相应的责任。</w:t>
      </w:r>
      <w:r>
        <w:rPr>
          <w:rFonts w:hint="eastAsia" w:ascii="宋体" w:hAnsi="宋体" w:eastAsia="宋体" w:cs="宋体"/>
          <w:sz w:val="21"/>
          <w:szCs w:val="21"/>
        </w:rPr>
      </w:r>
      <w:r/>
    </w:p>
    <w:p>
      <w:pPr>
        <w:pStyle w:val="816"/>
        <w:ind w:firstLine="420"/>
        <w:spacing w:after="0" w:line="400" w:lineRule="exact"/>
        <w:rPr>
          <w:rFonts w:hint="eastAsia" w:ascii="宋体" w:hAnsi="宋体" w:eastAsia="宋体" w:cs="宋体"/>
          <w:sz w:val="21"/>
          <w:szCs w:val="21"/>
        </w:rPr>
      </w:pPr>
      <w:r>
        <w:rPr>
          <w:rFonts w:hint="eastAsia" w:ascii="宋体" w:hAnsi="宋体" w:eastAsia="宋体" w:cs="宋体"/>
          <w:sz w:val="21"/>
          <w:szCs w:val="21"/>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hint="eastAsia" w:ascii="宋体" w:hAnsi="宋体" w:eastAsia="宋体" w:cs="宋体"/>
          <w:sz w:val="21"/>
          <w:szCs w:val="21"/>
        </w:rPr>
      </w:r>
      <w:r/>
    </w:p>
    <w:p>
      <w:pPr>
        <w:pStyle w:val="785"/>
        <w:jc w:val="left"/>
        <w:spacing w:line="400" w:lineRule="exact"/>
        <w:rPr>
          <w:rFonts w:hint="eastAsia" w:ascii="宋体" w:hAnsi="宋体" w:eastAsia="宋体" w:cs="宋体"/>
          <w:b/>
          <w:sz w:val="21"/>
          <w:szCs w:val="21"/>
        </w:rPr>
      </w:pPr>
      <w:r>
        <w:rPr>
          <w:rFonts w:hint="eastAsia" w:ascii="宋体" w:hAnsi="宋体" w:eastAsia="宋体" w:cs="宋体"/>
          <w:b/>
          <w:sz w:val="21"/>
          <w:szCs w:val="21"/>
        </w:rPr>
        <w:t xml:space="preserve">21. 法律适用</w:t>
      </w:r>
      <w:r>
        <w:rPr>
          <w:rFonts w:hint="eastAsia" w:ascii="宋体" w:hAnsi="宋体" w:eastAsia="宋体" w:cs="宋体"/>
          <w:b/>
          <w:sz w:val="21"/>
          <w:szCs w:val="21"/>
        </w:rPr>
      </w:r>
      <w:r/>
    </w:p>
    <w:p>
      <w:pPr>
        <w:pStyle w:val="926"/>
        <w:ind w:firstLine="420"/>
        <w:jc w:val="both"/>
        <w:rPr>
          <w:rFonts w:hint="eastAsia" w:ascii="宋体" w:hAnsi="宋体" w:eastAsia="宋体" w:cs="宋体"/>
          <w:sz w:val="21"/>
          <w:szCs w:val="21"/>
        </w:rPr>
      </w:pPr>
      <w:r>
        <w:rPr>
          <w:rFonts w:hint="eastAsia" w:ascii="宋体" w:hAnsi="宋体" w:eastAsia="宋体" w:cs="宋体"/>
          <w:sz w:val="21"/>
          <w:szCs w:val="21"/>
        </w:rPr>
        <w:t xml:space="preserve">21.1 本合同的订立、生效、解释、履行及与本合同有关的争议解决，均适用法律、行政法规。</w:t>
      </w:r>
      <w:r>
        <w:rPr>
          <w:rFonts w:hint="eastAsia" w:ascii="宋体" w:hAnsi="宋体" w:eastAsia="宋体" w:cs="宋体"/>
          <w:sz w:val="21"/>
          <w:szCs w:val="21"/>
        </w:rPr>
      </w:r>
      <w:r/>
    </w:p>
    <w:p>
      <w:pPr>
        <w:pStyle w:val="926"/>
        <w:ind w:firstLine="420"/>
        <w:jc w:val="both"/>
        <w:rPr>
          <w:rFonts w:hint="eastAsia" w:ascii="宋体" w:hAnsi="宋体" w:eastAsia="宋体" w:cs="宋体"/>
          <w:sz w:val="21"/>
          <w:szCs w:val="21"/>
        </w:rPr>
      </w:pPr>
      <w:r>
        <w:rPr>
          <w:rFonts w:hint="eastAsia" w:ascii="宋体" w:hAnsi="宋体" w:eastAsia="宋体" w:cs="宋体"/>
          <w:sz w:val="21"/>
          <w:szCs w:val="21"/>
        </w:rPr>
        <w:t xml:space="preserve">21.2 本合同条款与法律、行政法规的强制性规定不一致的，双方当事人</w:t>
      </w:r>
      <w:r>
        <w:rPr>
          <w:rFonts w:hint="eastAsia" w:ascii="宋体" w:hAnsi="宋体" w:eastAsia="宋体" w:cs="宋体"/>
          <w:sz w:val="21"/>
          <w:szCs w:val="21"/>
          <w:lang w:eastAsia="zh-CN"/>
        </w:rPr>
        <w:t xml:space="preserve">应当</w:t>
      </w:r>
      <w:r>
        <w:rPr>
          <w:rFonts w:hint="eastAsia" w:ascii="宋体" w:hAnsi="宋体" w:eastAsia="宋体" w:cs="宋体"/>
          <w:sz w:val="21"/>
          <w:szCs w:val="21"/>
        </w:rPr>
        <w:t xml:space="preserve">按照法律、行政法规的强制性规定修改本合同的相关条款。</w:t>
      </w:r>
      <w:r>
        <w:rPr>
          <w:rFonts w:hint="eastAsia" w:ascii="宋体" w:hAnsi="宋体" w:eastAsia="宋体" w:cs="宋体"/>
          <w:sz w:val="21"/>
          <w:szCs w:val="21"/>
        </w:rPr>
      </w:r>
      <w:r/>
    </w:p>
    <w:p>
      <w:pPr>
        <w:pStyle w:val="785"/>
        <w:jc w:val="left"/>
        <w:spacing w:line="400" w:lineRule="exact"/>
        <w:rPr>
          <w:rFonts w:hint="eastAsia" w:ascii="宋体" w:hAnsi="宋体" w:eastAsia="宋体" w:cs="宋体"/>
          <w:b/>
          <w:sz w:val="21"/>
          <w:szCs w:val="21"/>
        </w:rPr>
      </w:pPr>
      <w:r>
        <w:rPr>
          <w:rFonts w:hint="eastAsia" w:ascii="宋体" w:hAnsi="宋体" w:eastAsia="宋体" w:cs="宋体"/>
          <w:b/>
          <w:sz w:val="21"/>
          <w:szCs w:val="21"/>
        </w:rPr>
        <w:t xml:space="preserve">22. 通知</w:t>
      </w:r>
      <w:r>
        <w:rPr>
          <w:rFonts w:hint="eastAsia" w:ascii="宋体" w:hAnsi="宋体" w:eastAsia="宋体" w:cs="宋体"/>
          <w:b/>
          <w:sz w:val="21"/>
          <w:szCs w:val="21"/>
        </w:rPr>
      </w:r>
      <w:r/>
    </w:p>
    <w:p>
      <w:pPr>
        <w:pStyle w:val="926"/>
        <w:ind w:firstLine="420"/>
        <w:jc w:val="both"/>
        <w:rPr>
          <w:rFonts w:hint="eastAsia" w:ascii="宋体" w:hAnsi="宋体" w:eastAsia="宋体" w:cs="宋体"/>
          <w:sz w:val="21"/>
          <w:szCs w:val="21"/>
        </w:rPr>
      </w:pPr>
      <w:r>
        <w:rPr>
          <w:rFonts w:hint="eastAsia" w:ascii="宋体" w:hAnsi="宋体" w:eastAsia="宋体" w:cs="宋体"/>
          <w:sz w:val="21"/>
          <w:szCs w:val="21"/>
        </w:rPr>
        <w:t xml:space="preserve">22.1 本合同任何一方向对方发出的通知、信件、数据电文等，应当发送至本合同第一部分《政府采购合同协议书》所约定的通讯地址、联系人、联系电话或电子邮箱。</w:t>
      </w:r>
      <w:r>
        <w:rPr>
          <w:rFonts w:hint="eastAsia" w:ascii="宋体" w:hAnsi="宋体" w:eastAsia="宋体" w:cs="宋体"/>
          <w:sz w:val="21"/>
          <w:szCs w:val="21"/>
        </w:rPr>
      </w:r>
      <w:r/>
    </w:p>
    <w:p>
      <w:pPr>
        <w:pStyle w:val="926"/>
        <w:ind w:firstLine="0"/>
        <w:jc w:val="both"/>
        <w:rPr>
          <w:rFonts w:hint="eastAsia" w:ascii="宋体" w:hAnsi="宋体" w:eastAsia="宋体" w:cs="宋体"/>
          <w:sz w:val="21"/>
          <w:szCs w:val="21"/>
        </w:rPr>
      </w:pPr>
      <w:r>
        <w:rPr>
          <w:rFonts w:hint="eastAsia" w:ascii="宋体" w:hAnsi="宋体" w:eastAsia="宋体" w:cs="宋体"/>
          <w:sz w:val="21"/>
          <w:szCs w:val="21"/>
        </w:rPr>
        <w:t xml:space="preserve">    22.2 一方当事人变更名称、住所、联系人、联系电话或电子邮箱等信息的，应当在变更后3日内及时书面通知对方，对方实际收到变更通知前的送达仍为有效送达。</w:t>
      </w:r>
      <w:r>
        <w:rPr>
          <w:rFonts w:hint="eastAsia" w:ascii="宋体" w:hAnsi="宋体" w:eastAsia="宋体" w:cs="宋体"/>
          <w:sz w:val="21"/>
          <w:szCs w:val="21"/>
        </w:rPr>
      </w:r>
      <w:r/>
    </w:p>
    <w:p>
      <w:pPr>
        <w:pStyle w:val="78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22.3本合同一方给另一方的通知均应采用书面形式，传真或快递送到本合同中规定的对方的地址和办理签收手续。</w:t>
      </w:r>
      <w:r>
        <w:rPr>
          <w:rFonts w:hint="eastAsia" w:ascii="宋体" w:hAnsi="宋体" w:eastAsia="宋体" w:cs="宋体"/>
          <w:sz w:val="21"/>
          <w:szCs w:val="21"/>
        </w:rPr>
      </w:r>
      <w:r/>
    </w:p>
    <w:p>
      <w:pPr>
        <w:pStyle w:val="78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22.4通知以送达之日或通知书中规定的生效之日起生效，两者中以较迟之日为准。</w:t>
      </w:r>
      <w:r>
        <w:rPr>
          <w:rFonts w:hint="eastAsia" w:ascii="宋体" w:hAnsi="宋体" w:eastAsia="宋体" w:cs="宋体"/>
          <w:sz w:val="21"/>
          <w:szCs w:val="21"/>
        </w:rPr>
      </w:r>
      <w:r/>
    </w:p>
    <w:p>
      <w:pPr>
        <w:pStyle w:val="785"/>
        <w:numPr>
          <w:ilvl w:val="0"/>
          <w:numId w:val="0"/>
        </w:numPr>
        <w:ind w:firstLine="422"/>
        <w:jc w:val="left"/>
        <w:spacing w:line="400" w:lineRule="exact"/>
        <w:rPr>
          <w:rFonts w:hint="eastAsia" w:ascii="宋体" w:hAnsi="宋体" w:eastAsia="宋体" w:cs="宋体"/>
          <w:b/>
          <w:bCs/>
          <w:sz w:val="21"/>
          <w:szCs w:val="21"/>
        </w:rPr>
      </w:pPr>
      <w:r>
        <w:rPr>
          <w:rFonts w:hint="eastAsia" w:ascii="宋体" w:hAnsi="宋体" w:eastAsia="宋体" w:cs="宋体"/>
          <w:b/>
          <w:bCs/>
          <w:sz w:val="21"/>
          <w:szCs w:val="21"/>
          <w:lang w:val="en-US" w:eastAsia="zh-CN"/>
        </w:rPr>
        <w:t xml:space="preserve">23.</w:t>
      </w:r>
      <w:r>
        <w:rPr>
          <w:rFonts w:hint="eastAsia" w:ascii="宋体" w:hAnsi="宋体" w:eastAsia="宋体" w:cs="宋体"/>
          <w:b/>
          <w:bCs/>
          <w:sz w:val="21"/>
          <w:szCs w:val="21"/>
        </w:rPr>
        <w:t xml:space="preserve">合同未尽事项</w:t>
      </w:r>
      <w:r>
        <w:rPr>
          <w:rFonts w:hint="eastAsia" w:ascii="宋体" w:hAnsi="宋体" w:eastAsia="宋体" w:cs="宋体"/>
          <w:b/>
          <w:bCs/>
          <w:sz w:val="21"/>
          <w:szCs w:val="21"/>
        </w:rPr>
      </w:r>
      <w:r/>
    </w:p>
    <w:p>
      <w:pPr>
        <w:pStyle w:val="785"/>
        <w:ind w:firstLine="420"/>
        <w:jc w:val="left"/>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23.1合同未尽事项见</w:t>
      </w:r>
      <w:r>
        <w:rPr>
          <w:rFonts w:hint="eastAsia" w:ascii="宋体" w:hAnsi="宋体" w:eastAsia="宋体" w:cs="宋体"/>
          <w:b/>
          <w:sz w:val="21"/>
          <w:szCs w:val="21"/>
        </w:rPr>
        <w:t xml:space="preserve">【政府采购合同专用条款】</w:t>
      </w:r>
      <w:r>
        <w:rPr>
          <w:rFonts w:hint="eastAsia" w:ascii="宋体" w:hAnsi="宋体" w:eastAsia="宋体" w:cs="宋体"/>
          <w:bCs/>
          <w:sz w:val="21"/>
          <w:szCs w:val="21"/>
        </w:rPr>
        <w:t xml:space="preserve">。</w:t>
      </w:r>
      <w:r>
        <w:rPr>
          <w:rFonts w:hint="eastAsia" w:ascii="宋体" w:hAnsi="宋体" w:eastAsia="宋体" w:cs="宋体"/>
          <w:bCs/>
          <w:sz w:val="21"/>
          <w:szCs w:val="21"/>
        </w:rPr>
      </w:r>
      <w:r/>
    </w:p>
    <w:p>
      <w:pPr>
        <w:pStyle w:val="785"/>
        <w:jc w:val="left"/>
        <w:spacing w:line="400" w:lineRule="exact"/>
        <w:rPr>
          <w:rFonts w:hint="eastAsia" w:ascii="宋体" w:hAnsi="宋体" w:eastAsia="宋体" w:cs="宋体"/>
          <w:sz w:val="21"/>
          <w:szCs w:val="21"/>
        </w:rPr>
      </w:pPr>
      <w:r>
        <w:rPr>
          <w:rFonts w:hint="eastAsia" w:ascii="宋体" w:hAnsi="宋体" w:eastAsia="宋体" w:cs="宋体"/>
          <w:bCs/>
          <w:sz w:val="21"/>
          <w:szCs w:val="21"/>
        </w:rPr>
        <w:t xml:space="preserve">    23.2 合同附件与合同正文具有同等的法律效力。</w:t>
      </w:r>
      <w:r>
        <w:rPr>
          <w:rFonts w:hint="eastAsia" w:ascii="宋体" w:hAnsi="宋体" w:eastAsia="宋体" w:cs="宋体"/>
          <w:sz w:val="21"/>
          <w:szCs w:val="21"/>
        </w:rPr>
      </w:r>
      <w:r/>
    </w:p>
    <w:p>
      <w:pPr>
        <w:pStyle w:val="787"/>
        <w:jc w:val="center"/>
        <w:spacing w:before="156"/>
        <w:rPr>
          <w:rFonts w:ascii="宋体" w:hAnsi="宋体"/>
          <w:sz w:val="21"/>
          <w:szCs w:val="21"/>
          <w:u w:val="single"/>
        </w:rPr>
      </w:pPr>
      <w:r>
        <w:rPr>
          <w:rFonts w:ascii="宋体" w:hAnsi="宋体"/>
          <w:sz w:val="21"/>
          <w:szCs w:val="21"/>
          <w:u w:val="single"/>
        </w:rPr>
      </w:r>
      <w:r/>
    </w:p>
    <w:p>
      <w:pPr>
        <w:pStyle w:val="785"/>
        <w:rPr>
          <w:rFonts w:ascii="宋体" w:hAnsi="宋体"/>
          <w:sz w:val="21"/>
          <w:szCs w:val="21"/>
          <w:u w:val="single"/>
        </w:rPr>
      </w:pPr>
      <w:r>
        <w:rPr>
          <w:rFonts w:ascii="宋体" w:hAnsi="宋体"/>
          <w:sz w:val="21"/>
          <w:szCs w:val="21"/>
          <w:u w:val="single"/>
        </w:rPr>
      </w:r>
      <w:r/>
    </w:p>
    <w:p>
      <w:pPr>
        <w:pStyle w:val="821"/>
        <w:rPr>
          <w:rFonts w:ascii="宋体" w:hAnsi="宋体"/>
          <w:sz w:val="21"/>
          <w:szCs w:val="21"/>
          <w:u w:val="single"/>
        </w:rPr>
      </w:pPr>
      <w:r>
        <w:rPr>
          <w:rFonts w:ascii="宋体" w:hAnsi="宋体"/>
          <w:sz w:val="21"/>
          <w:szCs w:val="21"/>
          <w:u w:val="single"/>
        </w:rPr>
      </w:r>
      <w:r/>
    </w:p>
    <w:p>
      <w:pPr>
        <w:pStyle w:val="785"/>
        <w:rPr>
          <w:rFonts w:ascii="宋体" w:hAnsi="宋体"/>
          <w:sz w:val="21"/>
          <w:szCs w:val="21"/>
          <w:u w:val="single"/>
        </w:rPr>
      </w:pPr>
      <w:r>
        <w:rPr>
          <w:rFonts w:ascii="宋体" w:hAnsi="宋体"/>
          <w:sz w:val="21"/>
          <w:szCs w:val="21"/>
          <w:u w:val="single"/>
        </w:rPr>
      </w:r>
      <w:r/>
    </w:p>
    <w:p>
      <w:pPr>
        <w:pStyle w:val="821"/>
        <w:rPr>
          <w:rFonts w:ascii="宋体" w:hAnsi="宋体"/>
          <w:sz w:val="21"/>
          <w:szCs w:val="21"/>
          <w:u w:val="single"/>
        </w:rPr>
      </w:pPr>
      <w:r>
        <w:rPr>
          <w:rFonts w:ascii="宋体" w:hAnsi="宋体"/>
          <w:sz w:val="21"/>
          <w:szCs w:val="21"/>
          <w:u w:val="single"/>
        </w:rPr>
      </w:r>
      <w:r/>
    </w:p>
    <w:p>
      <w:pPr>
        <w:pStyle w:val="785"/>
        <w:rPr>
          <w:rFonts w:ascii="宋体" w:hAnsi="宋体"/>
          <w:sz w:val="21"/>
          <w:szCs w:val="21"/>
          <w:u w:val="single"/>
        </w:rPr>
      </w:pPr>
      <w:r>
        <w:rPr>
          <w:rFonts w:ascii="宋体" w:hAnsi="宋体"/>
          <w:sz w:val="21"/>
          <w:szCs w:val="21"/>
          <w:u w:val="single"/>
        </w:rPr>
      </w:r>
      <w:r/>
    </w:p>
    <w:p>
      <w:pPr>
        <w:pStyle w:val="821"/>
        <w:rPr>
          <w:rFonts w:ascii="宋体" w:hAnsi="宋体"/>
          <w:sz w:val="21"/>
          <w:szCs w:val="21"/>
          <w:u w:val="single"/>
        </w:rPr>
      </w:pPr>
      <w:r>
        <w:rPr>
          <w:rFonts w:ascii="宋体" w:hAnsi="宋体"/>
          <w:sz w:val="21"/>
          <w:szCs w:val="21"/>
          <w:u w:val="single"/>
        </w:rPr>
      </w:r>
      <w:r/>
    </w:p>
    <w:p>
      <w:pPr>
        <w:pStyle w:val="785"/>
      </w:pPr>
      <w:r/>
      <w:r/>
    </w:p>
    <w:p>
      <w:pPr>
        <w:pStyle w:val="785"/>
        <w:jc w:val="center"/>
        <w:rPr>
          <w:rFonts w:ascii="黑体" w:hAnsi="华文中宋" w:eastAsia="黑体"/>
          <w:b w:val="0"/>
          <w:bCs w:val="0"/>
          <w:color w:val="0000ff"/>
          <w:sz w:val="28"/>
          <w:szCs w:val="28"/>
        </w:rPr>
      </w:pPr>
      <w:r/>
      <w:bookmarkEnd w:id="177"/>
      <w:r/>
      <w:bookmarkStart w:id="178" w:name="_Toc20313"/>
      <w:r>
        <w:rPr>
          <w:rFonts w:hint="eastAsia" w:ascii="黑体" w:hAnsi="华文中宋" w:eastAsia="黑体"/>
          <w:b w:val="0"/>
          <w:bCs w:val="0"/>
          <w:sz w:val="28"/>
          <w:szCs w:val="28"/>
        </w:rPr>
        <w:br w:type="page" w:clear="all"/>
      </w:r>
      <w:r>
        <w:rPr>
          <w:rFonts w:hint="eastAsia" w:ascii="黑体" w:hAnsi="华文中宋" w:eastAsia="黑体"/>
          <w:b w:val="0"/>
          <w:bCs w:val="0"/>
          <w:color w:val="000000"/>
          <w:sz w:val="28"/>
          <w:szCs w:val="28"/>
        </w:rPr>
        <w:t xml:space="preserve">第三节 政府采购合同专用条款</w:t>
      </w:r>
      <w:bookmarkEnd w:id="178"/>
      <w:r>
        <w:rPr>
          <w:rFonts w:ascii="黑体" w:hAnsi="华文中宋" w:eastAsia="黑体"/>
          <w:b w:val="0"/>
          <w:bCs w:val="0"/>
          <w:color w:val="0000ff"/>
          <w:sz w:val="28"/>
          <w:szCs w:val="28"/>
        </w:rPr>
      </w:r>
      <w:r/>
    </w:p>
    <w:tbl>
      <w:tblPr>
        <w:tblW w:w="9180"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831"/>
      </w:tblGrid>
      <w:tr>
        <w:trPr>
          <w:trHeight w:val="736"/>
        </w:trPr>
        <w:tc>
          <w:tcPr>
            <w:tcW w:w="1607" w:type="dxa"/>
            <w:vAlign w:val="center"/>
            <w:textDirection w:val="lrTb"/>
            <w:noWrap w:val="false"/>
          </w:tcPr>
          <w:p>
            <w:pPr>
              <w:pStyle w:val="785"/>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785"/>
              <w:jc w:val="center"/>
              <w:rPr>
                <w:rFonts w:hint="eastAsia" w:ascii="宋体" w:hAnsi="宋体" w:eastAsia="宋体" w:cs="宋体"/>
                <w:sz w:val="21"/>
                <w:szCs w:val="21"/>
              </w:rPr>
            </w:pPr>
            <w:r>
              <w:rPr>
                <w:rFonts w:hint="eastAsia" w:ascii="宋体" w:hAnsi="宋体" w:eastAsia="宋体" w:cs="宋体"/>
                <w:sz w:val="21"/>
                <w:szCs w:val="21"/>
              </w:rPr>
              <w:t xml:space="preserve">第1.2（</w:t>
            </w: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）项</w:t>
            </w:r>
            <w:r>
              <w:rPr>
                <w:rFonts w:hint="eastAsia" w:ascii="宋体" w:hAnsi="宋体" w:eastAsia="宋体" w:cs="宋体"/>
                <w:sz w:val="21"/>
                <w:szCs w:val="21"/>
              </w:rPr>
            </w:r>
            <w:r/>
          </w:p>
        </w:tc>
        <w:tc>
          <w:tcPr>
            <w:tcW w:w="1742" w:type="dxa"/>
            <w:vAlign w:val="center"/>
            <w:textDirection w:val="lrTb"/>
            <w:noWrap w:val="false"/>
          </w:tcPr>
          <w:p>
            <w:pPr>
              <w:pStyle w:val="785"/>
              <w:jc w:val="left"/>
              <w:rPr>
                <w:rFonts w:hint="eastAsia" w:ascii="宋体" w:hAnsi="宋体" w:eastAsia="宋体" w:cs="宋体"/>
                <w:sz w:val="21"/>
                <w:szCs w:val="21"/>
              </w:rPr>
            </w:pPr>
            <w:r>
              <w:rPr>
                <w:rFonts w:hint="eastAsia" w:ascii="宋体" w:hAnsi="宋体" w:eastAsia="宋体" w:cs="宋体"/>
                <w:sz w:val="21"/>
                <w:szCs w:val="21"/>
                <w:lang w:eastAsia="zh-CN"/>
              </w:rPr>
              <w:t xml:space="preserve">联合体具体要求</w:t>
            </w:r>
            <w:r>
              <w:rPr>
                <w:rFonts w:hint="eastAsia" w:ascii="宋体" w:hAnsi="宋体" w:eastAsia="宋体" w:cs="宋体"/>
                <w:sz w:val="21"/>
                <w:szCs w:val="21"/>
              </w:rPr>
            </w:r>
            <w:r/>
          </w:p>
        </w:tc>
        <w:tc>
          <w:tcPr>
            <w:tcW w:w="5831" w:type="dxa"/>
            <w:vAlign w:val="center"/>
            <w:textDirection w:val="lrTb"/>
            <w:noWrap w:val="false"/>
          </w:tcPr>
          <w:p>
            <w:pPr>
              <w:pStyle w:val="785"/>
              <w:jc w:val="left"/>
              <w:rPr>
                <w:rFonts w:hint="eastAsia" w:ascii="宋体" w:hAnsi="宋体" w:eastAsia="宋体" w:cs="宋体"/>
                <w:sz w:val="21"/>
                <w:szCs w:val="21"/>
              </w:rPr>
            </w:pPr>
            <w:r>
              <w:rPr>
                <w:rFonts w:hint="eastAsia" w:ascii="宋体" w:hAnsi="宋体" w:eastAsia="宋体" w:cs="宋体"/>
                <w:sz w:val="21"/>
                <w:szCs w:val="21"/>
                <w:lang w:eastAsia="zh-CN"/>
              </w:rPr>
              <w:t xml:space="preserve">本项目不接受联合体投标</w:t>
            </w:r>
            <w:r>
              <w:rPr>
                <w:rFonts w:hint="eastAsia" w:ascii="宋体" w:hAnsi="宋体" w:eastAsia="宋体" w:cs="宋体"/>
                <w:sz w:val="21"/>
                <w:szCs w:val="21"/>
              </w:rPr>
            </w:r>
            <w:r/>
          </w:p>
        </w:tc>
      </w:tr>
      <w:tr>
        <w:trPr>
          <w:trHeight w:val="604"/>
        </w:trPr>
        <w:tc>
          <w:tcPr>
            <w:tcW w:w="1607" w:type="dxa"/>
            <w:vAlign w:val="center"/>
            <w:textDirection w:val="lrTb"/>
            <w:noWrap w:val="false"/>
          </w:tcPr>
          <w:p>
            <w:pPr>
              <w:pStyle w:val="785"/>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785"/>
              <w:jc w:val="center"/>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第1.2（</w:t>
            </w:r>
            <w:r>
              <w:rPr>
                <w:rFonts w:hint="eastAsia" w:ascii="宋体" w:hAnsi="宋体" w:eastAsia="宋体" w:cs="宋体"/>
                <w:sz w:val="21"/>
                <w:szCs w:val="21"/>
                <w:lang w:val="en-US" w:eastAsia="zh-CN"/>
              </w:rPr>
              <w:t xml:space="preserve">7</w:t>
            </w:r>
            <w:r>
              <w:rPr>
                <w:rFonts w:hint="eastAsia" w:ascii="宋体" w:hAnsi="宋体" w:eastAsia="宋体" w:cs="宋体"/>
                <w:sz w:val="21"/>
                <w:szCs w:val="21"/>
              </w:rPr>
              <w:t xml:space="preserve">）项</w:t>
            </w:r>
            <w:r>
              <w:rPr>
                <w:rFonts w:hint="eastAsia" w:ascii="宋体" w:hAnsi="宋体" w:eastAsia="宋体" w:cs="宋体"/>
                <w:sz w:val="21"/>
                <w:szCs w:val="21"/>
                <w:lang w:val="en-US" w:eastAsia="zh-CN" w:bidi="ar-SA"/>
              </w:rPr>
            </w:r>
            <w:r/>
          </w:p>
        </w:tc>
        <w:tc>
          <w:tcPr>
            <w:tcW w:w="1742" w:type="dxa"/>
            <w:vAlign w:val="center"/>
            <w:textDirection w:val="lrTb"/>
            <w:noWrap w:val="false"/>
          </w:tcPr>
          <w:p>
            <w:pPr>
              <w:pStyle w:val="785"/>
              <w:jc w:val="left"/>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其他术语解释</w:t>
            </w:r>
            <w:r>
              <w:rPr>
                <w:rFonts w:hint="eastAsia" w:ascii="宋体" w:hAnsi="宋体" w:eastAsia="宋体" w:cs="宋体"/>
                <w:sz w:val="21"/>
                <w:szCs w:val="21"/>
                <w:lang w:val="en-US" w:eastAsia="zh-CN" w:bidi="ar-SA"/>
              </w:rPr>
            </w:r>
            <w:r/>
          </w:p>
        </w:tc>
        <w:tc>
          <w:tcPr>
            <w:tcW w:w="5831" w:type="dxa"/>
            <w:vAlign w:val="center"/>
            <w:textDirection w:val="lrTb"/>
            <w:noWrap w:val="false"/>
          </w:tcPr>
          <w:p>
            <w:pPr>
              <w:pStyle w:val="785"/>
              <w:jc w:val="lef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无</w:t>
            </w:r>
            <w:r>
              <w:rPr>
                <w:rFonts w:hint="eastAsia" w:ascii="宋体" w:hAnsi="宋体" w:eastAsia="宋体" w:cs="宋体"/>
                <w:sz w:val="21"/>
                <w:szCs w:val="21"/>
                <w:lang w:val="en-US" w:eastAsia="zh-CN" w:bidi="ar-SA"/>
              </w:rPr>
            </w:r>
            <w:r/>
          </w:p>
        </w:tc>
      </w:tr>
      <w:tr>
        <w:trPr>
          <w:trHeight w:val="736"/>
        </w:trPr>
        <w:tc>
          <w:tcPr>
            <w:tcW w:w="1607" w:type="dxa"/>
            <w:vAlign w:val="center"/>
            <w:textDirection w:val="lrTb"/>
            <w:noWrap w:val="false"/>
          </w:tcPr>
          <w:p>
            <w:pPr>
              <w:pStyle w:val="785"/>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785"/>
              <w:jc w:val="center"/>
              <w:rPr>
                <w:rFonts w:hint="eastAsia" w:ascii="宋体" w:hAnsi="宋体" w:eastAsia="宋体" w:cs="宋体"/>
                <w:sz w:val="21"/>
                <w:szCs w:val="21"/>
                <w:lang w:val="en-US" w:eastAsia="zh-CN"/>
              </w:rPr>
            </w:pPr>
            <w:r>
              <w:rPr>
                <w:rFonts w:hint="eastAsia" w:ascii="宋体" w:hAnsi="宋体" w:eastAsia="宋体" w:cs="宋体"/>
                <w:sz w:val="21"/>
                <w:szCs w:val="21"/>
                <w:lang w:eastAsia="zh-CN"/>
              </w:rPr>
              <w:t xml:space="preserve">第</w:t>
            </w:r>
            <w:r>
              <w:rPr>
                <w:rFonts w:hint="eastAsia" w:ascii="宋体" w:hAnsi="宋体" w:eastAsia="宋体" w:cs="宋体"/>
                <w:sz w:val="21"/>
                <w:szCs w:val="21"/>
                <w:lang w:val="en-US" w:eastAsia="zh-CN"/>
              </w:rPr>
              <w:t xml:space="preserve">4.4款</w:t>
            </w:r>
            <w:r>
              <w:rPr>
                <w:rFonts w:hint="eastAsia" w:ascii="宋体" w:hAnsi="宋体" w:eastAsia="宋体" w:cs="宋体"/>
                <w:sz w:val="21"/>
                <w:szCs w:val="21"/>
                <w:lang w:val="en-US" w:eastAsia="zh-CN"/>
              </w:rPr>
            </w:r>
            <w:r/>
          </w:p>
        </w:tc>
        <w:tc>
          <w:tcPr>
            <w:tcW w:w="1742" w:type="dxa"/>
            <w:vAlign w:val="center"/>
            <w:textDirection w:val="lrTb"/>
            <w:noWrap w:val="false"/>
          </w:tcPr>
          <w:p>
            <w:pPr>
              <w:pStyle w:val="785"/>
              <w:jc w:val="lef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履约验收中甲方提出异议或作出说明的期限</w:t>
            </w:r>
            <w:r>
              <w:rPr>
                <w:rFonts w:hint="eastAsia" w:ascii="宋体" w:hAnsi="宋体" w:eastAsia="宋体" w:cs="宋体"/>
                <w:sz w:val="21"/>
                <w:szCs w:val="21"/>
                <w:lang w:eastAsia="zh-CN"/>
              </w:rPr>
            </w:r>
            <w:r/>
          </w:p>
        </w:tc>
        <w:tc>
          <w:tcPr>
            <w:tcW w:w="5831" w:type="dxa"/>
            <w:vAlign w:val="center"/>
            <w:textDirection w:val="lrTb"/>
            <w:noWrap w:val="false"/>
          </w:tcPr>
          <w:p>
            <w:pPr>
              <w:pStyle w:val="785"/>
              <w:jc w:val="lef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15日</w:t>
            </w:r>
            <w:r>
              <w:rPr>
                <w:rFonts w:hint="eastAsia" w:ascii="宋体" w:hAnsi="宋体" w:eastAsia="宋体" w:cs="宋体"/>
                <w:sz w:val="21"/>
                <w:szCs w:val="21"/>
                <w:lang w:val="en-US" w:eastAsia="zh-CN" w:bidi="ar-SA"/>
              </w:rPr>
            </w:r>
            <w:r/>
          </w:p>
        </w:tc>
      </w:tr>
      <w:tr>
        <w:trPr>
          <w:trHeight w:val="736"/>
        </w:trPr>
        <w:tc>
          <w:tcPr>
            <w:tcW w:w="1607" w:type="dxa"/>
            <w:vAlign w:val="center"/>
            <w:textDirection w:val="lrTb"/>
            <w:noWrap w:val="false"/>
          </w:tcPr>
          <w:p>
            <w:pPr>
              <w:pStyle w:val="785"/>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785"/>
              <w:jc w:val="center"/>
              <w:rPr>
                <w:rFonts w:hint="eastAsia" w:ascii="宋体" w:hAnsi="宋体" w:eastAsia="宋体" w:cs="宋体"/>
                <w:sz w:val="21"/>
                <w:szCs w:val="21"/>
              </w:rPr>
            </w:pPr>
            <w:r>
              <w:rPr>
                <w:rFonts w:hint="eastAsia" w:ascii="宋体" w:hAnsi="宋体" w:eastAsia="宋体" w:cs="宋体"/>
                <w:sz w:val="21"/>
                <w:szCs w:val="21"/>
                <w:lang w:eastAsia="zh-CN"/>
              </w:rPr>
              <w:t xml:space="preserve">第</w:t>
            </w:r>
            <w:r>
              <w:rPr>
                <w:rFonts w:hint="eastAsia" w:ascii="宋体" w:hAnsi="宋体" w:eastAsia="宋体" w:cs="宋体"/>
                <w:sz w:val="21"/>
                <w:szCs w:val="21"/>
                <w:lang w:val="en-US" w:eastAsia="zh-CN"/>
              </w:rPr>
              <w:t xml:space="preserve">4.6款</w:t>
            </w:r>
            <w:r>
              <w:rPr>
                <w:rFonts w:hint="eastAsia" w:ascii="宋体" w:hAnsi="宋体" w:eastAsia="宋体" w:cs="宋体"/>
                <w:sz w:val="21"/>
                <w:szCs w:val="21"/>
              </w:rPr>
            </w:r>
            <w:r/>
          </w:p>
        </w:tc>
        <w:tc>
          <w:tcPr>
            <w:tcW w:w="1742" w:type="dxa"/>
            <w:vAlign w:val="center"/>
            <w:textDirection w:val="lrTb"/>
            <w:noWrap w:val="false"/>
          </w:tcPr>
          <w:p>
            <w:pPr>
              <w:pStyle w:val="785"/>
              <w:jc w:val="lef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约定甲方承担的其他义务和责任</w:t>
            </w:r>
            <w:r>
              <w:rPr>
                <w:rFonts w:hint="eastAsia" w:ascii="宋体" w:hAnsi="宋体" w:eastAsia="宋体" w:cs="宋体"/>
                <w:sz w:val="21"/>
                <w:szCs w:val="21"/>
                <w:lang w:eastAsia="zh-CN"/>
              </w:rPr>
            </w:r>
            <w:r/>
          </w:p>
        </w:tc>
        <w:tc>
          <w:tcPr>
            <w:tcW w:w="5831" w:type="dxa"/>
            <w:vAlign w:val="center"/>
            <w:textDirection w:val="lrTb"/>
            <w:noWrap w:val="false"/>
          </w:tcPr>
          <w:p>
            <w:pPr>
              <w:pStyle w:val="785"/>
              <w:jc w:val="lef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无</w:t>
            </w:r>
            <w:r>
              <w:rPr>
                <w:rFonts w:hint="eastAsia" w:ascii="宋体" w:hAnsi="宋体" w:eastAsia="宋体" w:cs="宋体"/>
                <w:sz w:val="21"/>
                <w:szCs w:val="21"/>
                <w:lang w:val="en-US" w:eastAsia="zh-CN" w:bidi="ar-SA"/>
              </w:rPr>
            </w:r>
            <w:r/>
          </w:p>
        </w:tc>
      </w:tr>
      <w:tr>
        <w:trPr>
          <w:trHeight w:val="736"/>
        </w:trPr>
        <w:tc>
          <w:tcPr>
            <w:tcW w:w="1607" w:type="dxa"/>
            <w:vAlign w:val="center"/>
            <w:textDirection w:val="lrTb"/>
            <w:noWrap w:val="false"/>
          </w:tcPr>
          <w:p>
            <w:pPr>
              <w:pStyle w:val="785"/>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第二节</w:t>
            </w:r>
            <w:r>
              <w:rPr>
                <w:rFonts w:hint="eastAsia" w:ascii="宋体" w:hAnsi="宋体" w:eastAsia="宋体" w:cs="宋体"/>
                <w:sz w:val="21"/>
                <w:szCs w:val="21"/>
                <w:lang w:eastAsia="zh-CN"/>
              </w:rPr>
            </w:r>
            <w:r/>
          </w:p>
          <w:p>
            <w:pPr>
              <w:pStyle w:val="785"/>
              <w:jc w:val="center"/>
              <w:rPr>
                <w:rFonts w:hint="eastAsia" w:ascii="宋体" w:hAnsi="宋体" w:eastAsia="宋体" w:cs="宋体"/>
                <w:sz w:val="21"/>
                <w:szCs w:val="21"/>
                <w:lang w:val="en-US" w:eastAsia="zh-CN"/>
              </w:rPr>
            </w:pPr>
            <w:r>
              <w:rPr>
                <w:rFonts w:hint="eastAsia" w:ascii="宋体" w:hAnsi="宋体" w:eastAsia="宋体" w:cs="宋体"/>
                <w:sz w:val="21"/>
                <w:szCs w:val="21"/>
                <w:lang w:eastAsia="zh-CN"/>
              </w:rPr>
              <w:t xml:space="preserve">第</w:t>
            </w:r>
            <w:r>
              <w:rPr>
                <w:rFonts w:hint="eastAsia" w:ascii="宋体" w:hAnsi="宋体" w:eastAsia="宋体" w:cs="宋体"/>
                <w:sz w:val="21"/>
                <w:szCs w:val="21"/>
                <w:lang w:val="en-US" w:eastAsia="zh-CN"/>
              </w:rPr>
              <w:t xml:space="preserve">5.4款</w:t>
            </w:r>
            <w:r>
              <w:rPr>
                <w:rFonts w:hint="eastAsia" w:ascii="宋体" w:hAnsi="宋体" w:eastAsia="宋体" w:cs="宋体"/>
                <w:sz w:val="21"/>
                <w:szCs w:val="21"/>
                <w:lang w:val="en-US" w:eastAsia="zh-CN"/>
              </w:rPr>
            </w:r>
            <w:r/>
          </w:p>
        </w:tc>
        <w:tc>
          <w:tcPr>
            <w:tcW w:w="1742" w:type="dxa"/>
            <w:vAlign w:val="center"/>
            <w:textDirection w:val="lrTb"/>
            <w:noWrap w:val="false"/>
          </w:tcPr>
          <w:p>
            <w:pPr>
              <w:pStyle w:val="785"/>
              <w:jc w:val="lef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约定乙方承担的其他义务和责任</w:t>
            </w:r>
            <w:r>
              <w:rPr>
                <w:rFonts w:hint="eastAsia" w:ascii="宋体" w:hAnsi="宋体" w:eastAsia="宋体" w:cs="宋体"/>
                <w:sz w:val="21"/>
                <w:szCs w:val="21"/>
                <w:lang w:eastAsia="zh-CN"/>
              </w:rPr>
            </w:r>
            <w:r/>
          </w:p>
        </w:tc>
        <w:tc>
          <w:tcPr>
            <w:tcW w:w="5831" w:type="dxa"/>
            <w:vAlign w:val="center"/>
            <w:textDirection w:val="lrTb"/>
            <w:noWrap w:val="false"/>
          </w:tcPr>
          <w:p>
            <w:pPr>
              <w:pStyle w:val="785"/>
              <w:jc w:val="lef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无</w:t>
            </w:r>
            <w:r>
              <w:rPr>
                <w:rFonts w:hint="eastAsia" w:ascii="宋体" w:hAnsi="宋体" w:eastAsia="宋体" w:cs="宋体"/>
                <w:sz w:val="21"/>
                <w:szCs w:val="21"/>
                <w:lang w:val="en-US" w:eastAsia="zh-CN" w:bidi="ar-SA"/>
              </w:rPr>
            </w:r>
            <w:r/>
          </w:p>
        </w:tc>
      </w:tr>
      <w:tr>
        <w:trPr>
          <w:trHeight w:val="736"/>
        </w:trPr>
        <w:tc>
          <w:tcPr>
            <w:tcW w:w="1607" w:type="dxa"/>
            <w:vAlign w:val="center"/>
            <w:textDirection w:val="lrTb"/>
            <w:noWrap w:val="false"/>
          </w:tcPr>
          <w:p>
            <w:pPr>
              <w:pStyle w:val="785"/>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第二节</w:t>
            </w:r>
            <w:r>
              <w:rPr>
                <w:rFonts w:hint="eastAsia" w:ascii="宋体" w:hAnsi="宋体" w:eastAsia="宋体" w:cs="宋体"/>
                <w:sz w:val="21"/>
                <w:szCs w:val="21"/>
                <w:lang w:eastAsia="zh-CN"/>
              </w:rPr>
            </w:r>
            <w:r/>
          </w:p>
          <w:p>
            <w:pPr>
              <w:pStyle w:val="785"/>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第</w:t>
            </w:r>
            <w:r>
              <w:rPr>
                <w:rFonts w:hint="eastAsia" w:ascii="宋体" w:hAnsi="宋体" w:eastAsia="宋体" w:cs="宋体"/>
                <w:sz w:val="21"/>
                <w:szCs w:val="21"/>
                <w:lang w:val="en-US" w:eastAsia="zh-CN"/>
              </w:rPr>
              <w:t xml:space="preserve">6.1款</w:t>
            </w:r>
            <w:r>
              <w:rPr>
                <w:rFonts w:hint="eastAsia" w:ascii="宋体" w:hAnsi="宋体" w:eastAsia="宋体" w:cs="宋体"/>
                <w:sz w:val="21"/>
                <w:szCs w:val="21"/>
                <w:lang w:eastAsia="zh-CN"/>
              </w:rPr>
            </w:r>
            <w:r/>
          </w:p>
        </w:tc>
        <w:tc>
          <w:tcPr>
            <w:tcW w:w="1742" w:type="dxa"/>
            <w:vAlign w:val="center"/>
            <w:textDirection w:val="lrTb"/>
            <w:noWrap w:val="false"/>
          </w:tcPr>
          <w:p>
            <w:pPr>
              <w:pStyle w:val="785"/>
              <w:jc w:val="lef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履行合同义务的顺序</w:t>
            </w:r>
            <w:r>
              <w:rPr>
                <w:rFonts w:hint="eastAsia" w:ascii="宋体" w:hAnsi="宋体" w:eastAsia="宋体" w:cs="宋体"/>
                <w:sz w:val="21"/>
                <w:szCs w:val="21"/>
                <w:lang w:eastAsia="zh-CN"/>
              </w:rPr>
            </w:r>
            <w:r/>
          </w:p>
        </w:tc>
        <w:tc>
          <w:tcPr>
            <w:tcW w:w="5831" w:type="dxa"/>
            <w:vAlign w:val="center"/>
            <w:textDirection w:val="lrTb"/>
            <w:noWrap w:val="false"/>
          </w:tcPr>
          <w:p>
            <w:pPr>
              <w:pStyle w:val="785"/>
              <w:jc w:val="left"/>
              <w:keepLines w:val="0"/>
              <w:keepNext w:val="0"/>
              <w:pageBreakBefore w:val="0"/>
              <w:spacing w:line="400" w:lineRule="exact"/>
              <w:widowControl w:val="off"/>
              <w:rPr>
                <w:rFonts w:hint="eastAsia" w:ascii="宋体" w:hAnsi="宋体" w:eastAsia="宋体" w:cs="宋体"/>
                <w:sz w:val="21"/>
                <w:szCs w:val="21"/>
                <w:lang w:val="en-US" w:eastAsia="zh-CN" w:bidi="ar-SA"/>
              </w:rPr>
            </w:pPr>
            <w:r>
              <w:rPr>
                <w:rFonts w:hint="eastAsia" w:ascii="宋体" w:hAnsi="宋体" w:eastAsia="宋体" w:cs="宋体"/>
                <w:color w:val="000000"/>
                <w:sz w:val="21"/>
                <w:szCs w:val="21"/>
                <w:lang w:val="en-US" w:eastAsia="zh-CN" w:bidi="ar-SA"/>
              </w:rPr>
              <w:t xml:space="preserve">/</w:t>
            </w:r>
            <w:r>
              <w:rPr>
                <w:rFonts w:hint="eastAsia" w:ascii="宋体" w:hAnsi="宋体" w:eastAsia="宋体" w:cs="宋体"/>
                <w:sz w:val="21"/>
                <w:szCs w:val="21"/>
                <w:lang w:val="en-US" w:eastAsia="zh-CN" w:bidi="ar-SA"/>
              </w:rPr>
            </w:r>
            <w:r/>
          </w:p>
        </w:tc>
      </w:tr>
      <w:tr>
        <w:trPr>
          <w:trHeight w:val="2325"/>
        </w:trPr>
        <w:tc>
          <w:tcPr>
            <w:tcW w:w="1607" w:type="dxa"/>
            <w:vAlign w:val="center"/>
            <w:vMerge w:val="restart"/>
            <w:textDirection w:val="lrTb"/>
            <w:noWrap w:val="false"/>
          </w:tcPr>
          <w:p>
            <w:pPr>
              <w:pStyle w:val="785"/>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785"/>
              <w:jc w:val="center"/>
              <w:rPr>
                <w:rFonts w:hint="eastAsia" w:ascii="宋体" w:hAnsi="宋体" w:eastAsia="宋体" w:cs="宋体"/>
                <w:sz w:val="21"/>
                <w:szCs w:val="21"/>
              </w:rPr>
            </w:pPr>
            <w:r>
              <w:rPr>
                <w:rFonts w:hint="eastAsia" w:ascii="宋体" w:hAnsi="宋体" w:eastAsia="宋体" w:cs="宋体"/>
                <w:sz w:val="21"/>
                <w:szCs w:val="21"/>
              </w:rPr>
              <w:t xml:space="preserve">第</w:t>
            </w:r>
            <w:r>
              <w:rPr>
                <w:rFonts w:hint="eastAsia" w:ascii="宋体" w:hAnsi="宋体" w:eastAsia="宋体" w:cs="宋体"/>
                <w:sz w:val="21"/>
                <w:szCs w:val="21"/>
                <w:lang w:val="en-US" w:eastAsia="zh-CN"/>
              </w:rPr>
              <w:t xml:space="preserve">7</w:t>
            </w: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款</w:t>
            </w:r>
            <w:r>
              <w:rPr>
                <w:rFonts w:hint="eastAsia" w:ascii="宋体" w:hAnsi="宋体" w:eastAsia="宋体" w:cs="宋体"/>
                <w:sz w:val="21"/>
                <w:szCs w:val="21"/>
              </w:rPr>
            </w:r>
            <w:r/>
          </w:p>
        </w:tc>
        <w:tc>
          <w:tcPr>
            <w:tcW w:w="1742" w:type="dxa"/>
            <w:vAlign w:val="center"/>
            <w:textDirection w:val="lrTb"/>
            <w:noWrap w:val="false"/>
          </w:tcPr>
          <w:p>
            <w:pPr>
              <w:pStyle w:val="785"/>
              <w:jc w:val="left"/>
              <w:rPr>
                <w:rFonts w:hint="eastAsia" w:ascii="宋体" w:hAnsi="宋体" w:eastAsia="宋体" w:cs="宋体"/>
                <w:sz w:val="21"/>
                <w:szCs w:val="21"/>
              </w:rPr>
            </w:pPr>
            <w:r>
              <w:rPr>
                <w:rFonts w:hint="eastAsia" w:ascii="宋体" w:hAnsi="宋体" w:eastAsia="宋体" w:cs="宋体"/>
                <w:sz w:val="21"/>
                <w:szCs w:val="21"/>
              </w:rPr>
              <w:t xml:space="preserve">包装</w:t>
            </w:r>
            <w:r>
              <w:rPr>
                <w:rFonts w:hint="eastAsia" w:ascii="宋体" w:hAnsi="宋体" w:eastAsia="宋体" w:cs="宋体"/>
                <w:sz w:val="21"/>
                <w:szCs w:val="21"/>
                <w:lang w:eastAsia="zh-CN"/>
              </w:rPr>
              <w:t xml:space="preserve">特殊要求</w:t>
            </w:r>
            <w:r>
              <w:rPr>
                <w:rFonts w:hint="eastAsia" w:ascii="宋体" w:hAnsi="宋体" w:eastAsia="宋体" w:cs="宋体"/>
                <w:sz w:val="21"/>
                <w:szCs w:val="21"/>
              </w:rPr>
            </w:r>
            <w:r/>
          </w:p>
        </w:tc>
        <w:tc>
          <w:tcPr>
            <w:tcW w:w="5831" w:type="dxa"/>
            <w:vAlign w:val="center"/>
            <w:textDirection w:val="lrTb"/>
            <w:noWrap w:val="false"/>
          </w:tcPr>
          <w:p>
            <w:pPr>
              <w:pStyle w:val="785"/>
              <w:jc w:val="left"/>
              <w:keepLines w:val="0"/>
              <w:keepNext w:val="0"/>
              <w:pageBreakBefore w:val="0"/>
              <w:spacing w:line="40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1.符合（财办库〔2020〕123号）规定的需求。</w:t>
            </w:r>
            <w:r>
              <w:rPr>
                <w:rFonts w:hint="eastAsia" w:ascii="宋体" w:hAnsi="宋体" w:eastAsia="宋体" w:cs="宋体"/>
                <w:sz w:val="21"/>
                <w:szCs w:val="21"/>
                <w:lang w:val="en-US" w:eastAsia="zh-CN" w:bidi="ar-SA"/>
              </w:rPr>
            </w:r>
            <w:r/>
          </w:p>
          <w:p>
            <w:pPr>
              <w:pStyle w:val="785"/>
              <w:jc w:val="left"/>
              <w:keepLines w:val="0"/>
              <w:keepNext w:val="0"/>
              <w:pageBreakBefore w:val="0"/>
              <w:spacing w:line="40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r>
              <w:rPr>
                <w:rFonts w:hint="eastAsia" w:ascii="宋体" w:hAnsi="宋体" w:eastAsia="宋体" w:cs="宋体"/>
                <w:sz w:val="21"/>
                <w:szCs w:val="21"/>
                <w:lang w:val="en-US" w:eastAsia="zh-CN" w:bidi="ar-SA"/>
              </w:rPr>
            </w:r>
            <w:r/>
          </w:p>
          <w:p>
            <w:pPr>
              <w:pStyle w:val="785"/>
              <w:jc w:val="left"/>
              <w:keepLines w:val="0"/>
              <w:keepNext w:val="0"/>
              <w:pageBreakBefore w:val="0"/>
              <w:spacing w:line="40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3.每件包装箱内应附一份详细装箱单和质量合格凭证。</w:t>
            </w:r>
            <w:r>
              <w:rPr>
                <w:rFonts w:hint="eastAsia" w:ascii="宋体" w:hAnsi="宋体" w:eastAsia="宋体" w:cs="宋体"/>
                <w:sz w:val="21"/>
                <w:szCs w:val="21"/>
                <w:lang w:val="en-US" w:eastAsia="zh-CN" w:bidi="ar-SA"/>
              </w:rPr>
            </w:r>
            <w:r/>
          </w:p>
        </w:tc>
      </w:tr>
      <w:tr>
        <w:trPr>
          <w:trHeight w:val="447"/>
        </w:trPr>
        <w:tc>
          <w:tcPr>
            <w:tcW w:w="1607" w:type="dxa"/>
            <w:vAlign w:val="center"/>
            <w:vMerge w:val="continue"/>
            <w:textDirection w:val="lrTb"/>
            <w:noWrap w:val="false"/>
          </w:tcPr>
          <w:p>
            <w:pPr>
              <w:pStyle w:val="785"/>
              <w:jc w:val="center"/>
              <w:rPr>
                <w:rFonts w:hint="eastAsia" w:ascii="宋体" w:hAnsi="宋体" w:eastAsia="宋体" w:cs="宋体"/>
                <w:sz w:val="21"/>
                <w:szCs w:val="21"/>
              </w:rPr>
            </w:pPr>
            <w:r>
              <w:rPr>
                <w:rFonts w:hint="eastAsia" w:ascii="宋体" w:hAnsi="宋体" w:eastAsia="宋体" w:cs="宋体"/>
                <w:sz w:val="21"/>
                <w:szCs w:val="21"/>
              </w:rPr>
            </w:r>
            <w:r/>
          </w:p>
        </w:tc>
        <w:tc>
          <w:tcPr>
            <w:tcW w:w="1742" w:type="dxa"/>
            <w:vAlign w:val="center"/>
            <w:textDirection w:val="lrTb"/>
            <w:noWrap w:val="false"/>
          </w:tcPr>
          <w:p>
            <w:pPr>
              <w:pStyle w:val="785"/>
              <w:jc w:val="lef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指定现场</w:t>
            </w:r>
            <w:r>
              <w:rPr>
                <w:rFonts w:hint="eastAsia" w:ascii="宋体" w:hAnsi="宋体" w:eastAsia="宋体" w:cs="宋体"/>
                <w:sz w:val="21"/>
                <w:szCs w:val="21"/>
                <w:lang w:eastAsia="zh-CN"/>
              </w:rPr>
            </w:r>
            <w:r/>
          </w:p>
        </w:tc>
        <w:tc>
          <w:tcPr>
            <w:tcW w:w="5831" w:type="dxa"/>
            <w:vAlign w:val="center"/>
            <w:textDirection w:val="lrTb"/>
            <w:noWrap w:val="false"/>
          </w:tcPr>
          <w:p>
            <w:pPr>
              <w:pStyle w:val="785"/>
              <w:jc w:val="lef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阜宁县</w:t>
            </w:r>
            <w:r>
              <w:rPr>
                <w:rFonts w:hint="eastAsia" w:ascii="宋体" w:hAnsi="宋体" w:eastAsia="宋体" w:cs="宋体"/>
                <w:sz w:val="21"/>
                <w:szCs w:val="21"/>
                <w:lang w:eastAsia="zh-CN"/>
              </w:rPr>
            </w:r>
            <w:r/>
          </w:p>
        </w:tc>
      </w:tr>
      <w:tr>
        <w:trPr>
          <w:trHeight w:val="772"/>
        </w:trPr>
        <w:tc>
          <w:tcPr>
            <w:tcW w:w="1607" w:type="dxa"/>
            <w:vAlign w:val="center"/>
            <w:textDirection w:val="lrTb"/>
            <w:noWrap w:val="false"/>
          </w:tcPr>
          <w:p>
            <w:pPr>
              <w:pStyle w:val="785"/>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785"/>
              <w:jc w:val="center"/>
              <w:rPr>
                <w:rFonts w:hint="eastAsia" w:ascii="宋体" w:hAnsi="宋体" w:eastAsia="宋体" w:cs="宋体"/>
                <w:sz w:val="21"/>
                <w:szCs w:val="21"/>
              </w:rPr>
            </w:pPr>
            <w:r>
              <w:rPr>
                <w:rFonts w:hint="eastAsia" w:ascii="宋体" w:hAnsi="宋体" w:eastAsia="宋体" w:cs="宋体"/>
                <w:sz w:val="21"/>
                <w:szCs w:val="21"/>
              </w:rPr>
              <w:t xml:space="preserve">第</w:t>
            </w:r>
            <w:r>
              <w:rPr>
                <w:rFonts w:hint="eastAsia" w:ascii="宋体" w:hAnsi="宋体" w:eastAsia="宋体" w:cs="宋体"/>
                <w:sz w:val="21"/>
                <w:szCs w:val="21"/>
                <w:lang w:val="en-US" w:eastAsia="zh-CN"/>
              </w:rPr>
              <w:t xml:space="preserve">7</w:t>
            </w:r>
            <w:r>
              <w:rPr>
                <w:rFonts w:hint="eastAsia" w:ascii="宋体" w:hAnsi="宋体" w:eastAsia="宋体" w:cs="宋体"/>
                <w:sz w:val="21"/>
                <w:szCs w:val="21"/>
              </w:rPr>
              <w:t xml:space="preserve">.2</w:t>
            </w:r>
            <w:r>
              <w:rPr>
                <w:rFonts w:hint="eastAsia" w:ascii="宋体" w:hAnsi="宋体" w:eastAsia="宋体" w:cs="宋体"/>
                <w:sz w:val="21"/>
                <w:szCs w:val="21"/>
                <w:lang w:val="en-US" w:eastAsia="zh-CN"/>
              </w:rPr>
              <w:t xml:space="preserve">款</w:t>
            </w:r>
            <w:r>
              <w:rPr>
                <w:rFonts w:hint="eastAsia" w:ascii="宋体" w:hAnsi="宋体" w:eastAsia="宋体" w:cs="宋体"/>
                <w:sz w:val="21"/>
                <w:szCs w:val="21"/>
              </w:rPr>
            </w:r>
            <w:r/>
          </w:p>
        </w:tc>
        <w:tc>
          <w:tcPr>
            <w:tcW w:w="1742" w:type="dxa"/>
            <w:vAlign w:val="center"/>
            <w:textDirection w:val="lrTb"/>
            <w:noWrap w:val="false"/>
          </w:tcPr>
          <w:p>
            <w:pPr>
              <w:pStyle w:val="785"/>
              <w:jc w:val="lef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运输特殊要求</w:t>
            </w:r>
            <w:r>
              <w:rPr>
                <w:rFonts w:hint="eastAsia" w:ascii="宋体" w:hAnsi="宋体" w:eastAsia="宋体" w:cs="宋体"/>
                <w:sz w:val="21"/>
                <w:szCs w:val="21"/>
                <w:lang w:eastAsia="zh-CN"/>
              </w:rPr>
            </w:r>
            <w:r/>
          </w:p>
        </w:tc>
        <w:tc>
          <w:tcPr>
            <w:tcW w:w="5831" w:type="dxa"/>
            <w:vAlign w:val="center"/>
            <w:textDirection w:val="lrTb"/>
            <w:noWrap w:val="false"/>
          </w:tcPr>
          <w:p>
            <w:pPr>
              <w:pStyle w:val="785"/>
              <w:jc w:val="left"/>
              <w:keepLines w:val="0"/>
              <w:keepNext w:val="0"/>
              <w:pageBreakBefore w:val="0"/>
              <w:spacing w:line="40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1.货物验收合格、交付使用并提供所需单据的日期视为交货日期。</w:t>
            </w:r>
            <w:r>
              <w:rPr>
                <w:rFonts w:hint="eastAsia" w:ascii="宋体" w:hAnsi="宋体" w:eastAsia="宋体" w:cs="宋体"/>
                <w:sz w:val="21"/>
                <w:szCs w:val="21"/>
                <w:lang w:val="en-US" w:eastAsia="zh-CN" w:bidi="ar-SA"/>
              </w:rPr>
            </w:r>
            <w:r/>
          </w:p>
          <w:p>
            <w:pPr>
              <w:pStyle w:val="785"/>
              <w:jc w:val="left"/>
              <w:keepLines w:val="0"/>
              <w:keepNext w:val="0"/>
              <w:pageBreakBefore w:val="0"/>
              <w:spacing w:line="40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2.乙方在货物发运手续办理完毕后24小时内或货到48小时前通知甲方，以准备接货。（具体时间根据双方实际需求调整）</w:t>
            </w:r>
            <w:r>
              <w:rPr>
                <w:rFonts w:hint="eastAsia" w:ascii="宋体" w:hAnsi="宋体" w:eastAsia="宋体" w:cs="宋体"/>
                <w:sz w:val="21"/>
                <w:szCs w:val="21"/>
                <w:lang w:val="en-US" w:eastAsia="zh-CN" w:bidi="ar-SA"/>
              </w:rPr>
            </w:r>
            <w:r/>
          </w:p>
          <w:p>
            <w:pPr>
              <w:pStyle w:val="785"/>
              <w:jc w:val="left"/>
              <w:keepLines w:val="0"/>
              <w:keepNext w:val="0"/>
              <w:pageBreakBefore w:val="0"/>
              <w:spacing w:line="40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3.乙方装运的货物不应超过合同规定的数量或重量。乙方应对超交数量或超重而产生的一切后果负责。</w:t>
            </w:r>
            <w:r>
              <w:rPr>
                <w:rFonts w:hint="eastAsia" w:ascii="宋体" w:hAnsi="宋体" w:eastAsia="宋体" w:cs="宋体"/>
                <w:sz w:val="21"/>
                <w:szCs w:val="21"/>
                <w:lang w:val="en-US" w:eastAsia="zh-CN" w:bidi="ar-SA"/>
              </w:rPr>
            </w:r>
            <w:r/>
          </w:p>
          <w:p>
            <w:pPr>
              <w:pStyle w:val="785"/>
              <w:jc w:val="left"/>
              <w:keepLines w:val="0"/>
              <w:keepNext w:val="0"/>
              <w:pageBreakBefore w:val="0"/>
              <w:spacing w:line="400" w:lineRule="exact"/>
              <w:widowControl w:val="off"/>
              <w:rPr>
                <w:rFonts w:hint="eastAsia" w:ascii="宋体" w:hAnsi="宋体" w:eastAsia="宋体" w:cs="宋体"/>
                <w:sz w:val="21"/>
                <w:szCs w:val="21"/>
                <w:lang w:eastAsia="zh-CN"/>
              </w:rPr>
            </w:pPr>
            <w:r>
              <w:rPr>
                <w:rFonts w:hint="eastAsia" w:ascii="宋体" w:hAnsi="宋体" w:eastAsia="宋体" w:cs="宋体"/>
                <w:sz w:val="21"/>
                <w:szCs w:val="21"/>
                <w:lang w:val="en-US" w:eastAsia="zh-CN" w:bidi="ar-SA"/>
              </w:rPr>
              <w:t xml:space="preserve">4.货物在交付甲方前发生的风险均由乙方负责。</w:t>
            </w:r>
            <w:r>
              <w:rPr>
                <w:rFonts w:hint="eastAsia" w:ascii="宋体" w:hAnsi="宋体" w:eastAsia="宋体" w:cs="宋体"/>
                <w:sz w:val="21"/>
                <w:szCs w:val="21"/>
                <w:lang w:eastAsia="zh-CN"/>
              </w:rPr>
            </w:r>
            <w:r/>
          </w:p>
        </w:tc>
      </w:tr>
      <w:tr>
        <w:trPr>
          <w:trHeight w:val="667"/>
        </w:trPr>
        <w:tc>
          <w:tcPr>
            <w:tcW w:w="1607" w:type="dxa"/>
            <w:vAlign w:val="center"/>
            <w:textDirection w:val="lrTb"/>
            <w:noWrap w:val="false"/>
          </w:tcPr>
          <w:p>
            <w:pPr>
              <w:pStyle w:val="785"/>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785"/>
              <w:jc w:val="center"/>
              <w:rPr>
                <w:rFonts w:hint="eastAsia" w:ascii="宋体" w:hAnsi="宋体" w:eastAsia="宋体" w:cs="宋体"/>
                <w:sz w:val="21"/>
                <w:szCs w:val="21"/>
              </w:rPr>
            </w:pPr>
            <w:r>
              <w:rPr>
                <w:rFonts w:hint="eastAsia" w:ascii="宋体" w:hAnsi="宋体" w:eastAsia="宋体" w:cs="宋体"/>
                <w:sz w:val="21"/>
                <w:szCs w:val="21"/>
              </w:rPr>
              <w:t xml:space="preserve">第</w:t>
            </w:r>
            <w:r>
              <w:rPr>
                <w:rFonts w:hint="eastAsia" w:ascii="宋体" w:hAnsi="宋体" w:eastAsia="宋体" w:cs="宋体"/>
                <w:sz w:val="21"/>
                <w:szCs w:val="21"/>
                <w:lang w:val="en-US" w:eastAsia="zh-CN"/>
              </w:rPr>
              <w:t xml:space="preserve">7</w:t>
            </w:r>
            <w:r>
              <w:rPr>
                <w:rFonts w:hint="eastAsia" w:ascii="宋体" w:hAnsi="宋体" w:eastAsia="宋体" w:cs="宋体"/>
                <w:sz w:val="21"/>
                <w:szCs w:val="21"/>
              </w:rPr>
              <w:t xml:space="preserve">.3</w:t>
            </w:r>
            <w:r>
              <w:rPr>
                <w:rFonts w:hint="eastAsia" w:ascii="宋体" w:hAnsi="宋体" w:eastAsia="宋体" w:cs="宋体"/>
                <w:sz w:val="21"/>
                <w:szCs w:val="21"/>
                <w:lang w:val="en-US" w:eastAsia="zh-CN"/>
              </w:rPr>
              <w:t xml:space="preserve">款</w:t>
            </w:r>
            <w:r>
              <w:rPr>
                <w:rFonts w:hint="eastAsia" w:ascii="宋体" w:hAnsi="宋体" w:eastAsia="宋体" w:cs="宋体"/>
                <w:sz w:val="21"/>
                <w:szCs w:val="21"/>
              </w:rPr>
            </w:r>
            <w:r/>
          </w:p>
        </w:tc>
        <w:tc>
          <w:tcPr>
            <w:tcW w:w="1742" w:type="dxa"/>
            <w:vAlign w:val="center"/>
            <w:textDirection w:val="lrTb"/>
            <w:noWrap w:val="false"/>
          </w:tcPr>
          <w:p>
            <w:pPr>
              <w:pStyle w:val="785"/>
              <w:jc w:val="lef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保险要求</w:t>
            </w:r>
            <w:r>
              <w:rPr>
                <w:rFonts w:hint="eastAsia" w:ascii="宋体" w:hAnsi="宋体" w:eastAsia="宋体" w:cs="宋体"/>
                <w:sz w:val="21"/>
                <w:szCs w:val="21"/>
                <w:lang w:eastAsia="zh-CN"/>
              </w:rPr>
            </w:r>
            <w:r/>
          </w:p>
        </w:tc>
        <w:tc>
          <w:tcPr>
            <w:tcW w:w="5831" w:type="dxa"/>
            <w:vAlign w:val="center"/>
            <w:textDirection w:val="lrTb"/>
            <w:noWrap w:val="false"/>
          </w:tcPr>
          <w:p>
            <w:pPr>
              <w:pStyle w:val="785"/>
              <w:rPr>
                <w:rFonts w:hint="eastAsia" w:ascii="宋体" w:hAnsi="宋体" w:eastAsia="宋体" w:cs="宋体"/>
                <w:sz w:val="21"/>
                <w:szCs w:val="21"/>
                <w:lang w:eastAsia="zh-CN"/>
              </w:rPr>
            </w:pPr>
            <w:r>
              <w:rPr>
                <w:rFonts w:hint="eastAsia" w:ascii="宋体" w:hAnsi="宋体" w:eastAsia="宋体" w:cs="宋体"/>
                <w:sz w:val="21"/>
                <w:szCs w:val="21"/>
              </w:rPr>
              <w:t xml:space="preserve">货物交货前由乙方承担保险义务</w:t>
            </w:r>
            <w:r>
              <w:rPr>
                <w:rFonts w:hint="eastAsia" w:ascii="宋体" w:hAnsi="宋体" w:eastAsia="宋体" w:cs="宋体"/>
                <w:sz w:val="21"/>
                <w:szCs w:val="21"/>
                <w:lang w:eastAsia="zh-CN"/>
              </w:rPr>
            </w:r>
            <w:r/>
          </w:p>
        </w:tc>
      </w:tr>
      <w:tr>
        <w:trPr>
          <w:trHeight w:val="736"/>
        </w:trPr>
        <w:tc>
          <w:tcPr>
            <w:tcW w:w="1607" w:type="dxa"/>
            <w:vAlign w:val="center"/>
            <w:textDirection w:val="lrTb"/>
            <w:noWrap w:val="false"/>
          </w:tcPr>
          <w:p>
            <w:pPr>
              <w:pStyle w:val="785"/>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785"/>
              <w:jc w:val="center"/>
              <w:rPr>
                <w:rFonts w:hint="eastAsia" w:ascii="宋体" w:hAnsi="宋体" w:eastAsia="宋体" w:cs="宋体"/>
                <w:sz w:val="21"/>
                <w:szCs w:val="21"/>
              </w:rPr>
            </w:pPr>
            <w:r>
              <w:rPr>
                <w:rFonts w:hint="eastAsia" w:ascii="宋体" w:hAnsi="宋体" w:eastAsia="宋体" w:cs="宋体"/>
                <w:sz w:val="21"/>
                <w:szCs w:val="21"/>
              </w:rPr>
              <w:t xml:space="preserve">第</w:t>
            </w:r>
            <w:r>
              <w:rPr>
                <w:rFonts w:hint="eastAsia" w:ascii="宋体" w:hAnsi="宋体" w:eastAsia="宋体" w:cs="宋体"/>
                <w:sz w:val="21"/>
                <w:szCs w:val="21"/>
                <w:lang w:val="en-US" w:eastAsia="zh-CN"/>
              </w:rPr>
              <w:t xml:space="preserve">8</w:t>
            </w:r>
            <w:r>
              <w:rPr>
                <w:rFonts w:hint="eastAsia" w:ascii="宋体" w:hAnsi="宋体" w:eastAsia="宋体" w:cs="宋体"/>
                <w:sz w:val="21"/>
                <w:szCs w:val="21"/>
              </w:rPr>
              <w:t xml:space="preserve">.2（1）项</w:t>
            </w:r>
            <w:r>
              <w:rPr>
                <w:rFonts w:hint="eastAsia" w:ascii="宋体" w:hAnsi="宋体" w:eastAsia="宋体" w:cs="宋体"/>
                <w:sz w:val="21"/>
                <w:szCs w:val="21"/>
              </w:rPr>
            </w:r>
            <w:r/>
          </w:p>
        </w:tc>
        <w:tc>
          <w:tcPr>
            <w:tcW w:w="1742" w:type="dxa"/>
            <w:vAlign w:val="center"/>
            <w:textDirection w:val="lrTb"/>
            <w:noWrap w:val="false"/>
          </w:tcPr>
          <w:p>
            <w:pPr>
              <w:pStyle w:val="785"/>
              <w:jc w:val="left"/>
              <w:rPr>
                <w:rFonts w:hint="eastAsia" w:ascii="宋体" w:hAnsi="宋体" w:eastAsia="宋体" w:cs="宋体"/>
                <w:sz w:val="21"/>
                <w:szCs w:val="21"/>
              </w:rPr>
            </w:pPr>
            <w:r>
              <w:rPr>
                <w:rFonts w:hint="eastAsia" w:ascii="宋体" w:hAnsi="宋体" w:eastAsia="宋体" w:cs="宋体"/>
                <w:sz w:val="21"/>
                <w:szCs w:val="21"/>
              </w:rPr>
              <w:t xml:space="preserve">质量保证期</w:t>
            </w:r>
            <w:r>
              <w:rPr>
                <w:rFonts w:hint="eastAsia" w:ascii="宋体" w:hAnsi="宋体" w:eastAsia="宋体" w:cs="宋体"/>
                <w:sz w:val="21"/>
                <w:szCs w:val="21"/>
              </w:rPr>
            </w:r>
            <w:r/>
          </w:p>
        </w:tc>
        <w:tc>
          <w:tcPr>
            <w:tcW w:w="5831" w:type="dxa"/>
            <w:vAlign w:val="center"/>
            <w:textDirection w:val="lrTb"/>
            <w:noWrap w:val="false"/>
          </w:tcPr>
          <w:p>
            <w:pPr>
              <w:pStyle w:val="785"/>
              <w:jc w:val="left"/>
              <w:rPr>
                <w:rFonts w:hint="eastAsia" w:ascii="宋体" w:hAnsi="宋体" w:eastAsia="宋体" w:cs="宋体"/>
                <w:sz w:val="21"/>
                <w:szCs w:val="21"/>
                <w:lang w:val="en-US" w:eastAsia="zh-CN"/>
              </w:rPr>
            </w:pPr>
            <w:r>
              <w:rPr>
                <w:rFonts w:hint="eastAsia" w:ascii="宋体" w:hAnsi="宋体" w:eastAsia="宋体" w:cs="宋体"/>
                <w:sz w:val="21"/>
                <w:szCs w:val="21"/>
              </w:rPr>
              <w:t xml:space="preserve">1.货物免费质保期</w:t>
            </w:r>
            <w:r>
              <w:rPr>
                <w:rFonts w:hint="eastAsia" w:ascii="宋体" w:hAnsi="宋体" w:eastAsia="宋体" w:cs="宋体"/>
                <w:sz w:val="21"/>
                <w:szCs w:val="21"/>
                <w:u w:val="single"/>
              </w:rPr>
              <w:t xml:space="preserve">   年</w:t>
            </w:r>
            <w:r>
              <w:rPr>
                <w:rFonts w:hint="eastAsia" w:ascii="宋体" w:hAnsi="宋体" w:eastAsia="宋体" w:cs="宋体"/>
                <w:sz w:val="21"/>
                <w:szCs w:val="21"/>
              </w:rPr>
              <w:t xml:space="preserve">。（自交货验收合格之日起计），因人为因素出现的故障不在免费保修范围内。</w:t>
            </w:r>
            <w:r>
              <w:rPr>
                <w:rFonts w:hint="eastAsia" w:ascii="宋体" w:hAnsi="宋体" w:eastAsia="宋体" w:cs="宋体"/>
                <w:sz w:val="21"/>
                <w:szCs w:val="21"/>
                <w:lang w:val="en-US" w:eastAsia="zh-CN"/>
              </w:rPr>
            </w:r>
            <w:r/>
          </w:p>
        </w:tc>
      </w:tr>
      <w:tr>
        <w:trPr>
          <w:trHeight w:val="736"/>
        </w:trPr>
        <w:tc>
          <w:tcPr>
            <w:tcW w:w="1607" w:type="dxa"/>
            <w:vAlign w:val="center"/>
            <w:textDirection w:val="lrTb"/>
            <w:noWrap w:val="false"/>
          </w:tcPr>
          <w:p>
            <w:pPr>
              <w:pStyle w:val="785"/>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785"/>
              <w:jc w:val="center"/>
              <w:rPr>
                <w:rFonts w:hint="eastAsia" w:ascii="宋体" w:hAnsi="宋体" w:eastAsia="宋体" w:cs="宋体"/>
                <w:sz w:val="21"/>
                <w:szCs w:val="21"/>
              </w:rPr>
            </w:pPr>
            <w:r>
              <w:rPr>
                <w:rFonts w:hint="eastAsia" w:ascii="宋体" w:hAnsi="宋体" w:eastAsia="宋体" w:cs="宋体"/>
                <w:sz w:val="21"/>
                <w:szCs w:val="21"/>
              </w:rPr>
              <w:t xml:space="preserve">第</w:t>
            </w:r>
            <w:r>
              <w:rPr>
                <w:rFonts w:hint="eastAsia" w:ascii="宋体" w:hAnsi="宋体" w:eastAsia="宋体" w:cs="宋体"/>
                <w:sz w:val="21"/>
                <w:szCs w:val="21"/>
                <w:lang w:val="en-US" w:eastAsia="zh-CN"/>
              </w:rPr>
              <w:t xml:space="preserve">8</w:t>
            </w:r>
            <w:r>
              <w:rPr>
                <w:rFonts w:hint="eastAsia" w:ascii="宋体" w:hAnsi="宋体" w:eastAsia="宋体" w:cs="宋体"/>
                <w:sz w:val="21"/>
                <w:szCs w:val="21"/>
              </w:rPr>
              <w:t xml:space="preserve">.2（3）项</w:t>
            </w:r>
            <w:r>
              <w:rPr>
                <w:rFonts w:hint="eastAsia" w:ascii="宋体" w:hAnsi="宋体" w:eastAsia="宋体" w:cs="宋体"/>
                <w:sz w:val="21"/>
                <w:szCs w:val="21"/>
              </w:rPr>
            </w:r>
            <w:r/>
          </w:p>
        </w:tc>
        <w:tc>
          <w:tcPr>
            <w:tcW w:w="1742" w:type="dxa"/>
            <w:vAlign w:val="center"/>
            <w:textDirection w:val="lrTb"/>
            <w:noWrap w:val="false"/>
          </w:tcPr>
          <w:p>
            <w:pPr>
              <w:pStyle w:val="785"/>
              <w:jc w:val="lef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货物质量缺陷</w:t>
            </w:r>
            <w:r>
              <w:rPr>
                <w:rFonts w:hint="eastAsia" w:ascii="宋体" w:hAnsi="宋体" w:eastAsia="宋体" w:cs="宋体"/>
                <w:sz w:val="21"/>
                <w:szCs w:val="21"/>
                <w:lang w:eastAsia="zh-CN"/>
              </w:rPr>
            </w:r>
            <w:r/>
          </w:p>
          <w:p>
            <w:pPr>
              <w:pStyle w:val="785"/>
              <w:jc w:val="left"/>
              <w:rPr>
                <w:rFonts w:hint="eastAsia" w:ascii="宋体" w:hAnsi="宋体" w:eastAsia="宋体" w:cs="宋体"/>
                <w:sz w:val="21"/>
                <w:szCs w:val="21"/>
              </w:rPr>
            </w:pPr>
            <w:r>
              <w:rPr>
                <w:rFonts w:hint="eastAsia" w:ascii="宋体" w:hAnsi="宋体" w:eastAsia="宋体" w:cs="宋体"/>
                <w:sz w:val="21"/>
                <w:szCs w:val="21"/>
              </w:rPr>
              <w:t xml:space="preserve">响应时间</w:t>
            </w:r>
            <w:r>
              <w:rPr>
                <w:rFonts w:hint="eastAsia" w:ascii="宋体" w:hAnsi="宋体" w:eastAsia="宋体" w:cs="宋体"/>
                <w:sz w:val="21"/>
                <w:szCs w:val="21"/>
              </w:rPr>
            </w:r>
            <w:r/>
          </w:p>
        </w:tc>
        <w:tc>
          <w:tcPr>
            <w:tcW w:w="5831" w:type="dxa"/>
            <w:vAlign w:val="center"/>
            <w:textDirection w:val="lrTb"/>
            <w:noWrap w:val="false"/>
          </w:tcPr>
          <w:p>
            <w:pPr>
              <w:pStyle w:val="785"/>
              <w:jc w:val="left"/>
              <w:rPr>
                <w:rFonts w:hint="eastAsia" w:ascii="宋体" w:hAnsi="宋体" w:eastAsia="宋体" w:cs="宋体"/>
                <w:sz w:val="21"/>
                <w:szCs w:val="21"/>
                <w:lang w:val="en-US" w:eastAsia="zh-CN"/>
              </w:rPr>
            </w:pPr>
            <w:r>
              <w:rPr>
                <w:rFonts w:hint="eastAsia" w:ascii="宋体" w:hAnsi="宋体" w:eastAsia="宋体" w:cs="宋体"/>
                <w:sz w:val="21"/>
                <w:szCs w:val="21"/>
              </w:rPr>
              <w:t xml:space="preserve">如在使用过程中发生质量问题，乙方在接到甲方通知后在</w:t>
            </w:r>
            <w:r>
              <w:rPr>
                <w:rFonts w:hint="eastAsia" w:ascii="宋体" w:hAnsi="宋体" w:eastAsia="宋体" w:cs="宋体"/>
                <w:sz w:val="21"/>
                <w:szCs w:val="21"/>
                <w:u w:val="single"/>
                <w:lang w:val="en-US" w:eastAsia="zh-CN"/>
              </w:rPr>
              <w:t xml:space="preserve">  48 </w:t>
            </w:r>
            <w:r>
              <w:rPr>
                <w:rFonts w:hint="eastAsia" w:ascii="宋体" w:hAnsi="宋体" w:eastAsia="宋体" w:cs="宋体"/>
                <w:sz w:val="21"/>
                <w:szCs w:val="21"/>
              </w:rPr>
              <w:t xml:space="preserve">小时内到达甲方现场。</w:t>
            </w:r>
            <w:r>
              <w:rPr>
                <w:rFonts w:hint="eastAsia" w:ascii="宋体" w:hAnsi="宋体" w:eastAsia="宋体" w:cs="宋体"/>
                <w:sz w:val="21"/>
                <w:szCs w:val="21"/>
                <w:lang w:val="en-US" w:eastAsia="zh-CN"/>
              </w:rPr>
            </w:r>
            <w:r/>
          </w:p>
        </w:tc>
      </w:tr>
      <w:tr>
        <w:trPr>
          <w:trHeight w:val="6948"/>
        </w:trPr>
        <w:tc>
          <w:tcPr>
            <w:tcW w:w="1607" w:type="dxa"/>
            <w:vAlign w:val="center"/>
            <w:textDirection w:val="lrTb"/>
            <w:noWrap w:val="false"/>
          </w:tcPr>
          <w:p>
            <w:pPr>
              <w:pStyle w:val="785"/>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785"/>
              <w:jc w:val="center"/>
              <w:rPr>
                <w:rFonts w:hint="eastAsia" w:ascii="宋体" w:hAnsi="宋体" w:eastAsia="宋体" w:cs="宋体"/>
                <w:sz w:val="21"/>
                <w:szCs w:val="21"/>
              </w:rPr>
            </w:pPr>
            <w:r>
              <w:rPr>
                <w:rFonts w:hint="eastAsia" w:ascii="宋体" w:hAnsi="宋体" w:eastAsia="宋体" w:cs="宋体"/>
                <w:sz w:val="21"/>
                <w:szCs w:val="21"/>
              </w:rPr>
              <w:t xml:space="preserve">第8款补充</w:t>
            </w:r>
            <w:r>
              <w:rPr>
                <w:rFonts w:hint="eastAsia" w:ascii="宋体" w:hAnsi="宋体" w:eastAsia="宋体" w:cs="宋体"/>
                <w:sz w:val="21"/>
                <w:szCs w:val="21"/>
              </w:rPr>
            </w:r>
            <w:r/>
          </w:p>
        </w:tc>
        <w:tc>
          <w:tcPr>
            <w:tcW w:w="1742" w:type="dxa"/>
            <w:vAlign w:val="center"/>
            <w:textDirection w:val="lrTb"/>
            <w:noWrap w:val="false"/>
          </w:tcPr>
          <w:p>
            <w:pPr>
              <w:pStyle w:val="785"/>
              <w:jc w:val="left"/>
              <w:rPr>
                <w:rFonts w:hint="eastAsia" w:ascii="宋体" w:hAnsi="宋体" w:eastAsia="宋体" w:cs="宋体"/>
                <w:sz w:val="21"/>
                <w:szCs w:val="21"/>
              </w:rPr>
            </w:pPr>
            <w:r>
              <w:rPr>
                <w:rFonts w:hint="eastAsia" w:ascii="宋体" w:hAnsi="宋体" w:eastAsia="宋体" w:cs="宋体"/>
                <w:sz w:val="21"/>
                <w:szCs w:val="21"/>
                <w:lang w:eastAsia="zh-CN"/>
              </w:rPr>
              <w:t xml:space="preserve">质量保证要求</w:t>
            </w:r>
            <w:r>
              <w:rPr>
                <w:rFonts w:hint="eastAsia" w:ascii="宋体" w:hAnsi="宋体" w:eastAsia="宋体" w:cs="宋体"/>
                <w:sz w:val="21"/>
                <w:szCs w:val="21"/>
              </w:rPr>
            </w:r>
            <w:r/>
          </w:p>
        </w:tc>
        <w:tc>
          <w:tcPr>
            <w:tcW w:w="5831" w:type="dxa"/>
            <w:vAlign w:val="center"/>
            <w:textDirection w:val="lrTb"/>
            <w:noWrap w:val="false"/>
          </w:tcPr>
          <w:p>
            <w:pPr>
              <w:pStyle w:val="785"/>
              <w:jc w:val="left"/>
              <w:keepLines w:val="0"/>
              <w:keepNext w:val="0"/>
              <w:pageBreakBefore w:val="0"/>
              <w:spacing w:line="40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1.乙方应保证提供的货物是最近生产的、未使用过的原装合格正品。乙方应保证货物正常使用和保养条件下，在其使用寿命周期内应具有满意的性能。质保期限自甲乙双方验收合格之日起计算。</w:t>
            </w:r>
            <w:r>
              <w:rPr>
                <w:rFonts w:hint="eastAsia" w:ascii="宋体" w:hAnsi="宋体" w:eastAsia="宋体" w:cs="宋体"/>
                <w:sz w:val="21"/>
                <w:szCs w:val="21"/>
                <w:lang w:val="en-US" w:eastAsia="zh-CN" w:bidi="ar-SA"/>
              </w:rPr>
            </w:r>
            <w:r/>
          </w:p>
          <w:p>
            <w:pPr>
              <w:pStyle w:val="785"/>
              <w:jc w:val="left"/>
              <w:keepLines w:val="0"/>
              <w:keepNext w:val="0"/>
              <w:pageBreakBefore w:val="0"/>
              <w:spacing w:line="40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2.货物最终验收后，在质量保证期内，乙方应对由于设计、工艺或材料的缺陷以及其他由于乙方的原因而发生的任何不足负责，费用由乙方承担。</w:t>
            </w:r>
            <w:r>
              <w:rPr>
                <w:rFonts w:hint="eastAsia" w:ascii="宋体" w:hAnsi="宋体" w:eastAsia="宋体" w:cs="宋体"/>
                <w:sz w:val="21"/>
                <w:szCs w:val="21"/>
                <w:lang w:val="en-US" w:eastAsia="zh-CN" w:bidi="ar-SA"/>
              </w:rPr>
            </w:r>
            <w:r/>
          </w:p>
          <w:p>
            <w:pPr>
              <w:pStyle w:val="785"/>
              <w:jc w:val="left"/>
              <w:keepLines w:val="0"/>
              <w:keepNext w:val="0"/>
              <w:pageBreakBefore w:val="0"/>
              <w:spacing w:line="40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3.根据当地法定检验机构的检验结果或者在质量保证期内，如果货物的内在质量或规格型号与采购单不符，或证明货物是有缺陷的，包括潜在的缺陷或使用不符合要求的材料等，甲方有权向乙方发出索赔通知。</w:t>
            </w:r>
            <w:r>
              <w:rPr>
                <w:rFonts w:hint="eastAsia" w:ascii="宋体" w:hAnsi="宋体" w:eastAsia="宋体" w:cs="宋体"/>
                <w:sz w:val="21"/>
                <w:szCs w:val="21"/>
                <w:lang w:val="en-US" w:eastAsia="zh-CN" w:bidi="ar-SA"/>
              </w:rPr>
            </w:r>
            <w:r/>
          </w:p>
          <w:p>
            <w:pPr>
              <w:pStyle w:val="785"/>
              <w:jc w:val="left"/>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lang w:val="en-US" w:eastAsia="zh-CN" w:bidi="ar-SA"/>
              </w:rPr>
              <w:t xml:space="preserve">4.经双方验收合格之日起为质量保证期开始。若国家和/或生产厂家对本项目所涉及货物的质量保证期的规定高于本项目的要求，应按国家和/或生产厂家的规定执行。质保期内，卖方对所供货物实行包修、包换、包退、包维护保养，质保期满后只收取（零配件和人工）成本费。任何时候，卖方均不能免除因货物本身的缺陷所应负的责任。</w:t>
            </w:r>
            <w:r>
              <w:rPr>
                <w:rFonts w:hint="eastAsia" w:ascii="宋体" w:hAnsi="宋体" w:eastAsia="宋体" w:cs="宋体"/>
                <w:sz w:val="21"/>
                <w:szCs w:val="21"/>
              </w:rPr>
            </w:r>
            <w:r/>
          </w:p>
        </w:tc>
      </w:tr>
      <w:tr>
        <w:trPr>
          <w:trHeight w:val="736"/>
        </w:trPr>
        <w:tc>
          <w:tcPr>
            <w:tcW w:w="1607" w:type="dxa"/>
            <w:vAlign w:val="center"/>
            <w:textDirection w:val="lrTb"/>
            <w:noWrap w:val="false"/>
          </w:tcPr>
          <w:p>
            <w:pPr>
              <w:pStyle w:val="785"/>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第二节</w:t>
            </w:r>
            <w:r>
              <w:rPr>
                <w:rFonts w:hint="eastAsia" w:ascii="宋体" w:hAnsi="宋体" w:eastAsia="宋体" w:cs="宋体"/>
                <w:sz w:val="21"/>
                <w:szCs w:val="21"/>
                <w:lang w:val="en-US" w:eastAsia="zh-CN"/>
              </w:rPr>
            </w:r>
            <w:r/>
          </w:p>
          <w:p>
            <w:pPr>
              <w:pStyle w:val="926"/>
              <w:ind w:firstLine="0"/>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第11.1款</w:t>
            </w:r>
            <w:r>
              <w:rPr>
                <w:rFonts w:hint="eastAsia" w:ascii="宋体" w:hAnsi="宋体" w:eastAsia="宋体" w:cs="宋体"/>
                <w:sz w:val="21"/>
                <w:szCs w:val="21"/>
                <w:lang w:val="en-US" w:eastAsia="zh-CN"/>
              </w:rPr>
            </w:r>
            <w:r/>
          </w:p>
        </w:tc>
        <w:tc>
          <w:tcPr>
            <w:tcW w:w="1742" w:type="dxa"/>
            <w:vAlign w:val="center"/>
            <w:textDirection w:val="lrTb"/>
            <w:noWrap w:val="false"/>
          </w:tcPr>
          <w:p>
            <w:pPr>
              <w:pStyle w:val="785"/>
              <w:jc w:val="both"/>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其他应当保密的信息</w:t>
            </w:r>
            <w:r>
              <w:rPr>
                <w:rFonts w:hint="eastAsia" w:ascii="宋体" w:hAnsi="宋体" w:eastAsia="宋体" w:cs="宋体"/>
                <w:sz w:val="21"/>
                <w:szCs w:val="21"/>
                <w:lang w:val="en-US" w:eastAsia="zh-CN"/>
              </w:rPr>
            </w:r>
            <w:r/>
          </w:p>
        </w:tc>
        <w:tc>
          <w:tcPr>
            <w:tcW w:w="5831" w:type="dxa"/>
            <w:vAlign w:val="center"/>
            <w:textDirection w:val="lrTb"/>
            <w:noWrap w:val="false"/>
          </w:tcPr>
          <w:p>
            <w:pPr>
              <w:pStyle w:val="785"/>
              <w:jc w:val="lef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无</w:t>
            </w:r>
            <w:r>
              <w:rPr>
                <w:rFonts w:hint="eastAsia" w:ascii="宋体" w:hAnsi="宋体" w:eastAsia="宋体" w:cs="宋体"/>
                <w:sz w:val="21"/>
                <w:szCs w:val="21"/>
                <w:lang w:eastAsia="zh-CN"/>
              </w:rPr>
            </w:r>
            <w:r/>
          </w:p>
        </w:tc>
      </w:tr>
      <w:tr>
        <w:trPr>
          <w:trHeight w:val="877"/>
        </w:trPr>
        <w:tc>
          <w:tcPr>
            <w:tcW w:w="1607" w:type="dxa"/>
            <w:vAlign w:val="center"/>
            <w:textDirection w:val="lrTb"/>
            <w:noWrap w:val="false"/>
          </w:tcPr>
          <w:p>
            <w:pPr>
              <w:pStyle w:val="785"/>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785"/>
              <w:jc w:val="center"/>
              <w:rPr>
                <w:rFonts w:hint="eastAsia" w:ascii="宋体" w:hAnsi="宋体" w:eastAsia="宋体" w:cs="宋体"/>
                <w:sz w:val="21"/>
                <w:szCs w:val="21"/>
              </w:rPr>
            </w:pPr>
            <w:r>
              <w:rPr>
                <w:rFonts w:hint="eastAsia" w:ascii="宋体" w:hAnsi="宋体" w:eastAsia="宋体" w:cs="宋体"/>
                <w:sz w:val="21"/>
                <w:szCs w:val="21"/>
              </w:rPr>
              <w:t xml:space="preserve">第1</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.2款</w:t>
            </w:r>
            <w:r>
              <w:rPr>
                <w:rFonts w:hint="eastAsia" w:ascii="宋体" w:hAnsi="宋体" w:eastAsia="宋体" w:cs="宋体"/>
                <w:sz w:val="21"/>
                <w:szCs w:val="21"/>
              </w:rPr>
            </w:r>
            <w:r/>
          </w:p>
        </w:tc>
        <w:tc>
          <w:tcPr>
            <w:tcW w:w="1742" w:type="dxa"/>
            <w:vAlign w:val="center"/>
            <w:textDirection w:val="lrTb"/>
            <w:noWrap w:val="false"/>
          </w:tcPr>
          <w:p>
            <w:pPr>
              <w:pStyle w:val="785"/>
              <w:jc w:val="left"/>
              <w:rPr>
                <w:rFonts w:hint="eastAsia" w:ascii="宋体" w:hAnsi="宋体" w:eastAsia="宋体" w:cs="宋体"/>
                <w:sz w:val="21"/>
                <w:szCs w:val="21"/>
                <w:lang w:eastAsia="zh-CN"/>
              </w:rPr>
            </w:pPr>
            <w:r>
              <w:rPr>
                <w:rFonts w:hint="eastAsia" w:ascii="宋体" w:hAnsi="宋体" w:eastAsia="宋体" w:cs="宋体"/>
                <w:sz w:val="21"/>
                <w:szCs w:val="21"/>
              </w:rPr>
              <w:t xml:space="preserve">合同价款支付</w:t>
            </w:r>
            <w:r>
              <w:rPr>
                <w:rFonts w:hint="eastAsia" w:ascii="宋体" w:hAnsi="宋体" w:eastAsia="宋体" w:cs="宋体"/>
                <w:sz w:val="21"/>
                <w:szCs w:val="21"/>
                <w:lang w:eastAsia="zh-CN"/>
              </w:rPr>
              <w:t xml:space="preserve">时间</w:t>
            </w:r>
            <w:r>
              <w:rPr>
                <w:rFonts w:hint="eastAsia" w:ascii="宋体" w:hAnsi="宋体" w:eastAsia="宋体" w:cs="宋体"/>
                <w:sz w:val="21"/>
                <w:szCs w:val="21"/>
                <w:lang w:eastAsia="zh-CN"/>
              </w:rPr>
            </w:r>
            <w:r/>
          </w:p>
        </w:tc>
        <w:tc>
          <w:tcPr>
            <w:tcW w:w="5831" w:type="dxa"/>
            <w:vAlign w:val="center"/>
            <w:textDirection w:val="lrTb"/>
            <w:noWrap w:val="false"/>
          </w:tcPr>
          <w:p>
            <w:pPr>
              <w:pStyle w:val="785"/>
              <w:jc w:val="lef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按照招标文件相关要求执行</w:t>
            </w:r>
            <w:r>
              <w:rPr>
                <w:rFonts w:hint="eastAsia" w:ascii="宋体" w:hAnsi="宋体" w:eastAsia="宋体" w:cs="宋体"/>
                <w:sz w:val="21"/>
                <w:szCs w:val="21"/>
                <w:lang w:eastAsia="zh-CN"/>
              </w:rPr>
            </w:r>
            <w:r/>
          </w:p>
        </w:tc>
      </w:tr>
      <w:tr>
        <w:trPr>
          <w:trHeight w:val="697"/>
        </w:trPr>
        <w:tc>
          <w:tcPr>
            <w:tcW w:w="1607" w:type="dxa"/>
            <w:vAlign w:val="center"/>
            <w:textDirection w:val="lrTb"/>
            <w:noWrap w:val="false"/>
          </w:tcPr>
          <w:p>
            <w:pPr>
              <w:pStyle w:val="785"/>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785"/>
              <w:jc w:val="center"/>
              <w:rPr>
                <w:rFonts w:hint="eastAsia" w:ascii="宋体" w:hAnsi="宋体" w:eastAsia="宋体" w:cs="宋体"/>
                <w:sz w:val="21"/>
                <w:szCs w:val="21"/>
              </w:rPr>
            </w:pPr>
            <w:r>
              <w:rPr>
                <w:rFonts w:hint="eastAsia" w:ascii="宋体" w:hAnsi="宋体" w:eastAsia="宋体" w:cs="宋体"/>
                <w:sz w:val="21"/>
                <w:szCs w:val="21"/>
              </w:rPr>
              <w:t xml:space="preserve">第</w:t>
            </w:r>
            <w:r>
              <w:rPr>
                <w:rFonts w:hint="eastAsia" w:ascii="宋体" w:hAnsi="宋体" w:eastAsia="宋体" w:cs="宋体"/>
                <w:sz w:val="21"/>
                <w:szCs w:val="21"/>
                <w:lang w:val="en-US" w:eastAsia="zh-CN"/>
              </w:rPr>
              <w:t xml:space="preserve">13.2</w:t>
            </w:r>
            <w:r>
              <w:rPr>
                <w:rFonts w:hint="eastAsia" w:ascii="宋体" w:hAnsi="宋体" w:eastAsia="宋体" w:cs="宋体"/>
                <w:sz w:val="21"/>
                <w:szCs w:val="21"/>
              </w:rPr>
              <w:t xml:space="preserve">款</w:t>
            </w:r>
            <w:r>
              <w:rPr>
                <w:rFonts w:hint="eastAsia" w:ascii="宋体" w:hAnsi="宋体" w:eastAsia="宋体" w:cs="宋体"/>
                <w:sz w:val="21"/>
                <w:szCs w:val="21"/>
              </w:rPr>
            </w:r>
            <w:r/>
          </w:p>
        </w:tc>
        <w:tc>
          <w:tcPr>
            <w:tcW w:w="1742" w:type="dxa"/>
            <w:vAlign w:val="center"/>
            <w:textDirection w:val="lrTb"/>
            <w:noWrap w:val="false"/>
          </w:tcPr>
          <w:p>
            <w:pPr>
              <w:pStyle w:val="785"/>
              <w:jc w:val="lef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履约保证金不予退还的情形</w:t>
            </w:r>
            <w:r>
              <w:rPr>
                <w:rFonts w:hint="eastAsia" w:ascii="宋体" w:hAnsi="宋体" w:eastAsia="宋体" w:cs="宋体"/>
                <w:sz w:val="21"/>
                <w:szCs w:val="21"/>
                <w:lang w:val="en-US" w:eastAsia="zh-CN"/>
              </w:rPr>
            </w:r>
            <w:r/>
          </w:p>
        </w:tc>
        <w:tc>
          <w:tcPr>
            <w:tcW w:w="5831" w:type="dxa"/>
            <w:vAlign w:val="center"/>
            <w:textDirection w:val="lrTb"/>
            <w:noWrap w:val="false"/>
          </w:tcPr>
          <w:p>
            <w:pPr>
              <w:pStyle w:val="785"/>
              <w:ind w:firstLine="420"/>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除不可抗力情况外，投标人出现下列情形之一的，其履约保证金，招标人将视情节决定不予退还或部分不予退还。</w:t>
            </w:r>
            <w:r>
              <w:rPr>
                <w:rFonts w:hint="eastAsia" w:ascii="宋体" w:hAnsi="宋体" w:eastAsia="宋体" w:cs="宋体"/>
                <w:sz w:val="21"/>
                <w:szCs w:val="21"/>
              </w:rPr>
            </w:r>
            <w:r/>
          </w:p>
          <w:p>
            <w:pPr>
              <w:pStyle w:val="785"/>
              <w:ind w:firstLine="210"/>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（1）中标人无正当理由拒绝签订合同的，或者在签订合同时向采购人提出附加条件或者更改合同实质性内容要求的；</w:t>
            </w:r>
            <w:r>
              <w:rPr>
                <w:rFonts w:hint="eastAsia" w:ascii="宋体" w:hAnsi="宋体" w:eastAsia="宋体" w:cs="宋体"/>
                <w:sz w:val="21"/>
                <w:szCs w:val="21"/>
              </w:rPr>
            </w:r>
            <w:r/>
          </w:p>
          <w:p>
            <w:pPr>
              <w:pStyle w:val="785"/>
              <w:ind w:firstLine="210"/>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（2）中标人不履行与采购人订立的合同的；</w:t>
            </w:r>
            <w:r>
              <w:rPr>
                <w:rFonts w:hint="eastAsia" w:ascii="宋体" w:hAnsi="宋体" w:eastAsia="宋体" w:cs="宋体"/>
                <w:sz w:val="21"/>
                <w:szCs w:val="21"/>
              </w:rPr>
            </w:r>
            <w:r/>
          </w:p>
          <w:p>
            <w:pPr>
              <w:pStyle w:val="785"/>
              <w:ind w:firstLine="210"/>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（3）中标人所供货物或服务不符合招标文件规定要求的；</w:t>
            </w:r>
            <w:r>
              <w:rPr>
                <w:rFonts w:hint="eastAsia" w:ascii="宋体" w:hAnsi="宋体" w:eastAsia="宋体" w:cs="宋体"/>
                <w:sz w:val="21"/>
                <w:szCs w:val="21"/>
              </w:rPr>
            </w:r>
            <w:r/>
          </w:p>
          <w:p>
            <w:pPr>
              <w:pStyle w:val="785"/>
              <w:ind w:firstLine="210"/>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（4）中标人采取欺骗、弄虚作假方式投标的或与</w:t>
            </w:r>
            <w:r>
              <w:rPr>
                <w:rFonts w:hint="eastAsia" w:ascii="宋体" w:hAnsi="宋体" w:eastAsia="宋体" w:cs="宋体"/>
                <w:sz w:val="21"/>
                <w:szCs w:val="21"/>
                <w:lang w:eastAsia="zh-CN"/>
              </w:rPr>
              <w:t xml:space="preserve">其他</w:t>
            </w:r>
            <w:r>
              <w:rPr>
                <w:rFonts w:hint="eastAsia" w:ascii="宋体" w:hAnsi="宋体" w:eastAsia="宋体" w:cs="宋体"/>
                <w:sz w:val="21"/>
                <w:szCs w:val="21"/>
              </w:rPr>
              <w:t xml:space="preserve">投标人串通投标的；</w:t>
            </w:r>
            <w:r>
              <w:rPr>
                <w:rFonts w:hint="eastAsia" w:ascii="宋体" w:hAnsi="宋体" w:eastAsia="宋体" w:cs="宋体"/>
                <w:sz w:val="21"/>
                <w:szCs w:val="21"/>
              </w:rPr>
            </w:r>
            <w:r/>
          </w:p>
          <w:p>
            <w:pPr>
              <w:pStyle w:val="785"/>
              <w:ind w:firstLine="210"/>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（5）中标人将合同内容转包、违法分包的；</w:t>
            </w:r>
            <w:r>
              <w:rPr>
                <w:rFonts w:hint="eastAsia" w:ascii="宋体" w:hAnsi="宋体" w:eastAsia="宋体" w:cs="宋体"/>
                <w:sz w:val="21"/>
                <w:szCs w:val="21"/>
              </w:rPr>
            </w:r>
            <w:r/>
          </w:p>
          <w:p>
            <w:pPr>
              <w:pStyle w:val="785"/>
              <w:ind w:firstLine="210"/>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（6）中标人故意捏造事实或伪造证明材料，进行虚假恶意投诉或反映的。</w:t>
            </w:r>
            <w:r>
              <w:rPr>
                <w:rFonts w:hint="eastAsia" w:ascii="宋体" w:hAnsi="宋体" w:eastAsia="宋体" w:cs="宋体"/>
                <w:sz w:val="21"/>
                <w:szCs w:val="21"/>
              </w:rPr>
            </w:r>
            <w:r/>
          </w:p>
        </w:tc>
      </w:tr>
      <w:tr>
        <w:trPr>
          <w:trHeight w:val="736"/>
        </w:trPr>
        <w:tc>
          <w:tcPr>
            <w:tcW w:w="1607" w:type="dxa"/>
            <w:vAlign w:val="center"/>
            <w:textDirection w:val="lrTb"/>
            <w:noWrap w:val="false"/>
          </w:tcPr>
          <w:p>
            <w:pPr>
              <w:pStyle w:val="785"/>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785"/>
              <w:jc w:val="center"/>
              <w:rPr>
                <w:rFonts w:hint="eastAsia" w:ascii="宋体" w:hAnsi="宋体" w:eastAsia="宋体" w:cs="宋体"/>
                <w:sz w:val="21"/>
                <w:szCs w:val="21"/>
              </w:rPr>
            </w:pPr>
            <w:r>
              <w:rPr>
                <w:rFonts w:hint="eastAsia" w:ascii="宋体" w:hAnsi="宋体" w:eastAsia="宋体" w:cs="宋体"/>
                <w:sz w:val="21"/>
                <w:szCs w:val="21"/>
              </w:rPr>
              <w:t xml:space="preserve">第</w:t>
            </w:r>
            <w:r>
              <w:rPr>
                <w:rFonts w:hint="eastAsia" w:ascii="宋体" w:hAnsi="宋体" w:eastAsia="宋体" w:cs="宋体"/>
                <w:sz w:val="21"/>
                <w:szCs w:val="21"/>
                <w:lang w:val="en-US" w:eastAsia="zh-CN"/>
              </w:rPr>
              <w:t xml:space="preserve">13.3</w:t>
            </w:r>
            <w:r>
              <w:rPr>
                <w:rFonts w:hint="eastAsia" w:ascii="宋体" w:hAnsi="宋体" w:eastAsia="宋体" w:cs="宋体"/>
                <w:sz w:val="21"/>
                <w:szCs w:val="21"/>
              </w:rPr>
              <w:t xml:space="preserve">款</w:t>
            </w:r>
            <w:r>
              <w:rPr>
                <w:rFonts w:hint="eastAsia" w:ascii="宋体" w:hAnsi="宋体" w:eastAsia="宋体" w:cs="宋体"/>
                <w:sz w:val="21"/>
                <w:szCs w:val="21"/>
              </w:rPr>
            </w:r>
            <w:r/>
          </w:p>
        </w:tc>
        <w:tc>
          <w:tcPr>
            <w:tcW w:w="1742" w:type="dxa"/>
            <w:vAlign w:val="center"/>
            <w:textDirection w:val="lrTb"/>
            <w:noWrap w:val="false"/>
          </w:tcPr>
          <w:p>
            <w:pPr>
              <w:pStyle w:val="785"/>
              <w:jc w:val="left"/>
              <w:rPr>
                <w:rFonts w:hint="eastAsia" w:ascii="宋体" w:hAnsi="宋体" w:eastAsia="宋体" w:cs="宋体"/>
                <w:sz w:val="21"/>
                <w:szCs w:val="21"/>
              </w:rPr>
            </w:pPr>
            <w:r>
              <w:rPr>
                <w:rFonts w:hint="eastAsia" w:ascii="宋体" w:hAnsi="宋体" w:eastAsia="宋体" w:cs="宋体"/>
                <w:sz w:val="21"/>
                <w:szCs w:val="21"/>
              </w:rPr>
              <w:t xml:space="preserve">履约保证金退还时间及</w:t>
            </w:r>
            <w:r>
              <w:rPr>
                <w:rFonts w:hint="eastAsia" w:ascii="宋体" w:hAnsi="宋体" w:eastAsia="宋体" w:cs="宋体"/>
                <w:sz w:val="21"/>
                <w:szCs w:val="21"/>
                <w:lang w:eastAsia="zh-CN"/>
              </w:rPr>
              <w:t xml:space="preserve">逾期退还的</w:t>
            </w:r>
            <w:r>
              <w:rPr>
                <w:rFonts w:hint="eastAsia" w:ascii="宋体" w:hAnsi="宋体" w:eastAsia="宋体" w:cs="宋体"/>
                <w:sz w:val="21"/>
                <w:szCs w:val="21"/>
              </w:rPr>
              <w:t xml:space="preserve">违约金</w:t>
            </w:r>
            <w:r>
              <w:rPr>
                <w:rFonts w:hint="eastAsia" w:ascii="宋体" w:hAnsi="宋体" w:eastAsia="宋体" w:cs="宋体"/>
                <w:sz w:val="21"/>
                <w:szCs w:val="21"/>
              </w:rPr>
            </w:r>
            <w:r/>
          </w:p>
        </w:tc>
        <w:tc>
          <w:tcPr>
            <w:tcW w:w="5831" w:type="dxa"/>
            <w:vAlign w:val="center"/>
            <w:textDirection w:val="lrTb"/>
            <w:noWrap w:val="false"/>
          </w:tcPr>
          <w:p>
            <w:pPr>
              <w:pStyle w:val="785"/>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 履约保证金退还</w:t>
            </w:r>
            <w:r>
              <w:rPr>
                <w:rFonts w:hint="eastAsia" w:ascii="宋体" w:hAnsi="宋体" w:eastAsia="宋体" w:cs="宋体"/>
                <w:sz w:val="21"/>
                <w:szCs w:val="21"/>
                <w:lang w:eastAsia="zh-CN"/>
              </w:rPr>
              <w:t xml:space="preserve">：</w:t>
            </w:r>
            <w:r>
              <w:rPr>
                <w:rFonts w:hint="eastAsia" w:ascii="宋体" w:hAnsi="宋体" w:eastAsia="宋体" w:cs="宋体"/>
                <w:sz w:val="21"/>
                <w:szCs w:val="21"/>
              </w:rPr>
            </w:r>
            <w:r/>
          </w:p>
          <w:p>
            <w:pPr>
              <w:pStyle w:val="785"/>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.1 乙方在本合同全部履行完毕并经验收合格后，凭履约保证金退还申请表并经甲方同意后原渠道三个工作日内无息退还。因乙方自身原因造成延期退还的，甲方不承担责任。</w:t>
            </w:r>
            <w:r>
              <w:rPr>
                <w:rFonts w:hint="eastAsia" w:ascii="宋体" w:hAnsi="宋体" w:eastAsia="宋体" w:cs="宋体"/>
                <w:sz w:val="21"/>
                <w:szCs w:val="21"/>
              </w:rPr>
            </w:r>
            <w:r/>
          </w:p>
          <w:p>
            <w:pPr>
              <w:pStyle w:val="785"/>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.2 如为保函，在到期时自行失效。</w:t>
            </w:r>
            <w:r>
              <w:rPr>
                <w:rFonts w:hint="eastAsia" w:ascii="宋体" w:hAnsi="宋体" w:eastAsia="宋体" w:cs="宋体"/>
                <w:sz w:val="21"/>
                <w:szCs w:val="21"/>
              </w:rPr>
            </w:r>
            <w:r/>
          </w:p>
          <w:p>
            <w:pPr>
              <w:pStyle w:val="785"/>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逾期退还的违约责任：</w:t>
            </w:r>
            <w:r>
              <w:rPr>
                <w:rFonts w:hint="eastAsia" w:ascii="宋体" w:hAnsi="宋体" w:eastAsia="宋体" w:cs="宋体"/>
                <w:sz w:val="21"/>
                <w:szCs w:val="21"/>
              </w:rPr>
            </w:r>
            <w:r/>
          </w:p>
          <w:p>
            <w:pPr>
              <w:pStyle w:val="785"/>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采购人逾期无故未退还履约保证金的，按中国人民银行同期贷款基准利率上浮20%后的利率支付超期资金占用费，但因供应商自身原因导致无法及时退还的除外。</w:t>
            </w:r>
            <w:r>
              <w:rPr>
                <w:rFonts w:hint="eastAsia" w:ascii="宋体" w:hAnsi="宋体" w:eastAsia="宋体" w:cs="宋体"/>
                <w:sz w:val="21"/>
                <w:szCs w:val="21"/>
              </w:rPr>
            </w:r>
            <w:r/>
          </w:p>
        </w:tc>
      </w:tr>
      <w:tr>
        <w:trPr>
          <w:trHeight w:val="784"/>
        </w:trPr>
        <w:tc>
          <w:tcPr>
            <w:tcW w:w="1607" w:type="dxa"/>
            <w:vAlign w:val="center"/>
            <w:textDirection w:val="lrTb"/>
            <w:noWrap w:val="false"/>
          </w:tcPr>
          <w:p>
            <w:pPr>
              <w:pStyle w:val="785"/>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785"/>
              <w:jc w:val="center"/>
              <w:rPr>
                <w:rFonts w:hint="eastAsia" w:ascii="宋体" w:hAnsi="宋体" w:eastAsia="宋体" w:cs="宋体"/>
                <w:sz w:val="21"/>
                <w:szCs w:val="21"/>
              </w:rPr>
            </w:pPr>
            <w:r>
              <w:rPr>
                <w:rFonts w:hint="eastAsia" w:ascii="宋体" w:hAnsi="宋体" w:eastAsia="宋体" w:cs="宋体"/>
                <w:sz w:val="21"/>
                <w:szCs w:val="21"/>
              </w:rPr>
              <w:t xml:space="preserve">第1</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）项</w:t>
            </w:r>
            <w:r>
              <w:rPr>
                <w:rFonts w:hint="eastAsia" w:ascii="宋体" w:hAnsi="宋体" w:eastAsia="宋体" w:cs="宋体"/>
                <w:sz w:val="21"/>
                <w:szCs w:val="21"/>
              </w:rPr>
            </w:r>
            <w:r/>
          </w:p>
        </w:tc>
        <w:tc>
          <w:tcPr>
            <w:tcW w:w="1742" w:type="dxa"/>
            <w:vAlign w:val="center"/>
            <w:textDirection w:val="lrTb"/>
            <w:noWrap w:val="false"/>
          </w:tcPr>
          <w:p>
            <w:pPr>
              <w:pStyle w:val="785"/>
              <w:jc w:val="lef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运行监督、维修期限</w:t>
            </w:r>
            <w:r>
              <w:rPr>
                <w:rFonts w:hint="eastAsia" w:ascii="宋体" w:hAnsi="宋体" w:eastAsia="宋体" w:cs="宋体"/>
                <w:sz w:val="21"/>
                <w:szCs w:val="21"/>
                <w:lang w:val="en-US" w:eastAsia="zh-CN"/>
              </w:rPr>
            </w:r>
            <w:r/>
          </w:p>
        </w:tc>
        <w:tc>
          <w:tcPr>
            <w:tcW w:w="5831" w:type="dxa"/>
            <w:vAlign w:val="center"/>
            <w:textDirection w:val="lrTb"/>
            <w:noWrap w:val="false"/>
          </w:tcPr>
          <w:p>
            <w:pPr>
              <w:pStyle w:val="785"/>
              <w:jc w:val="lef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同质保期</w:t>
            </w:r>
            <w:r>
              <w:rPr>
                <w:rFonts w:hint="eastAsia" w:ascii="宋体" w:hAnsi="宋体" w:eastAsia="宋体" w:cs="宋体"/>
                <w:sz w:val="21"/>
                <w:szCs w:val="21"/>
                <w:lang w:eastAsia="zh-CN"/>
              </w:rPr>
            </w:r>
            <w:r/>
          </w:p>
        </w:tc>
      </w:tr>
      <w:tr>
        <w:trPr>
          <w:trHeight w:val="784"/>
        </w:trPr>
        <w:tc>
          <w:tcPr>
            <w:tcW w:w="1607" w:type="dxa"/>
            <w:vAlign w:val="center"/>
            <w:textDirection w:val="lrTb"/>
            <w:noWrap w:val="false"/>
          </w:tcPr>
          <w:p>
            <w:pPr>
              <w:pStyle w:val="785"/>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785"/>
              <w:jc w:val="center"/>
              <w:rPr>
                <w:rFonts w:hint="eastAsia" w:ascii="宋体" w:hAnsi="宋体" w:eastAsia="宋体" w:cs="宋体"/>
                <w:sz w:val="21"/>
                <w:szCs w:val="21"/>
              </w:rPr>
            </w:pPr>
            <w:r>
              <w:rPr>
                <w:rFonts w:hint="eastAsia" w:ascii="宋体" w:hAnsi="宋体" w:eastAsia="宋体" w:cs="宋体"/>
                <w:sz w:val="21"/>
                <w:szCs w:val="21"/>
              </w:rPr>
              <w:t xml:space="preserve">第1</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）项</w:t>
            </w:r>
            <w:r>
              <w:rPr>
                <w:rFonts w:hint="eastAsia" w:ascii="宋体" w:hAnsi="宋体" w:eastAsia="宋体" w:cs="宋体"/>
                <w:sz w:val="21"/>
                <w:szCs w:val="21"/>
              </w:rPr>
            </w:r>
            <w:r/>
          </w:p>
        </w:tc>
        <w:tc>
          <w:tcPr>
            <w:tcW w:w="1742" w:type="dxa"/>
            <w:vAlign w:val="center"/>
            <w:textDirection w:val="lrTb"/>
            <w:noWrap w:val="false"/>
          </w:tcPr>
          <w:p>
            <w:pPr>
              <w:pStyle w:val="785"/>
              <w:jc w:val="lef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货物回收的约定</w:t>
            </w:r>
            <w:r>
              <w:rPr>
                <w:rFonts w:hint="eastAsia" w:ascii="宋体" w:hAnsi="宋体" w:eastAsia="宋体" w:cs="宋体"/>
                <w:color w:val="000000"/>
                <w:sz w:val="21"/>
                <w:szCs w:val="21"/>
                <w:lang w:val="en-US" w:eastAsia="zh-CN"/>
              </w:rPr>
            </w:r>
            <w:r/>
          </w:p>
        </w:tc>
        <w:tc>
          <w:tcPr>
            <w:tcW w:w="5831" w:type="dxa"/>
            <w:vAlign w:val="center"/>
            <w:textDirection w:val="lrTb"/>
            <w:noWrap w:val="false"/>
          </w:tcPr>
          <w:p>
            <w:pPr>
              <w:pStyle w:val="785"/>
              <w:jc w:val="left"/>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无</w:t>
            </w:r>
            <w:r>
              <w:rPr>
                <w:rFonts w:hint="eastAsia" w:ascii="宋体" w:hAnsi="宋体" w:eastAsia="宋体" w:cs="宋体"/>
                <w:color w:val="000000"/>
                <w:sz w:val="21"/>
                <w:szCs w:val="21"/>
                <w:lang w:eastAsia="zh-CN"/>
              </w:rPr>
            </w:r>
            <w:r/>
          </w:p>
        </w:tc>
      </w:tr>
      <w:tr>
        <w:trPr>
          <w:trHeight w:val="736"/>
        </w:trPr>
        <w:tc>
          <w:tcPr>
            <w:tcW w:w="1607" w:type="dxa"/>
            <w:vAlign w:val="center"/>
            <w:textDirection w:val="lrTb"/>
            <w:noWrap w:val="false"/>
          </w:tcPr>
          <w:p>
            <w:pPr>
              <w:pStyle w:val="785"/>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785"/>
              <w:jc w:val="center"/>
              <w:rPr>
                <w:rFonts w:hint="eastAsia" w:ascii="宋体" w:hAnsi="宋体" w:eastAsia="宋体" w:cs="宋体"/>
                <w:sz w:val="21"/>
                <w:szCs w:val="21"/>
              </w:rPr>
            </w:pPr>
            <w:r>
              <w:rPr>
                <w:rFonts w:hint="eastAsia" w:ascii="宋体" w:hAnsi="宋体" w:eastAsia="宋体" w:cs="宋体"/>
                <w:sz w:val="21"/>
                <w:szCs w:val="21"/>
              </w:rPr>
              <w:t xml:space="preserve">第1</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）项</w:t>
            </w:r>
            <w:r>
              <w:rPr>
                <w:rFonts w:hint="eastAsia" w:ascii="宋体" w:hAnsi="宋体" w:eastAsia="宋体" w:cs="宋体"/>
                <w:sz w:val="21"/>
                <w:szCs w:val="21"/>
              </w:rPr>
            </w:r>
            <w:r/>
          </w:p>
        </w:tc>
        <w:tc>
          <w:tcPr>
            <w:tcW w:w="1742" w:type="dxa"/>
            <w:vAlign w:val="center"/>
            <w:textDirection w:val="lrTb"/>
            <w:noWrap w:val="false"/>
          </w:tcPr>
          <w:p>
            <w:pPr>
              <w:pStyle w:val="785"/>
              <w:jc w:val="left"/>
              <w:rPr>
                <w:rFonts w:hint="eastAsia" w:ascii="宋体" w:hAnsi="宋体" w:eastAsia="宋体" w:cs="宋体"/>
                <w:sz w:val="21"/>
                <w:szCs w:val="21"/>
              </w:rPr>
            </w:pPr>
            <w:r>
              <w:rPr>
                <w:rFonts w:hint="eastAsia" w:ascii="宋体" w:hAnsi="宋体" w:eastAsia="宋体" w:cs="宋体"/>
                <w:sz w:val="21"/>
                <w:szCs w:val="21"/>
              </w:rPr>
              <w:t xml:space="preserve">乙方提供的其他服务</w:t>
            </w:r>
            <w:r>
              <w:rPr>
                <w:rFonts w:hint="eastAsia" w:ascii="宋体" w:hAnsi="宋体" w:eastAsia="宋体" w:cs="宋体"/>
                <w:sz w:val="21"/>
                <w:szCs w:val="21"/>
              </w:rPr>
            </w:r>
            <w:r/>
          </w:p>
        </w:tc>
        <w:tc>
          <w:tcPr>
            <w:tcW w:w="5831" w:type="dxa"/>
            <w:vAlign w:val="center"/>
            <w:textDirection w:val="lrTb"/>
            <w:noWrap w:val="false"/>
          </w:tcPr>
          <w:p>
            <w:pPr>
              <w:pStyle w:val="785"/>
              <w:jc w:val="lef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无</w:t>
            </w:r>
            <w:r>
              <w:rPr>
                <w:rFonts w:hint="eastAsia" w:ascii="宋体" w:hAnsi="宋体" w:eastAsia="宋体" w:cs="宋体"/>
                <w:sz w:val="21"/>
                <w:szCs w:val="21"/>
                <w:lang w:eastAsia="zh-CN"/>
              </w:rPr>
            </w:r>
            <w:r/>
          </w:p>
        </w:tc>
      </w:tr>
      <w:tr>
        <w:trPr>
          <w:trHeight w:val="991"/>
        </w:trPr>
        <w:tc>
          <w:tcPr>
            <w:tcW w:w="1607" w:type="dxa"/>
            <w:vAlign w:val="center"/>
            <w:textDirection w:val="lrTb"/>
            <w:noWrap w:val="false"/>
          </w:tcPr>
          <w:p>
            <w:pPr>
              <w:pStyle w:val="785"/>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785"/>
              <w:jc w:val="center"/>
              <w:rPr>
                <w:rFonts w:hint="eastAsia" w:ascii="宋体" w:hAnsi="宋体" w:eastAsia="宋体" w:cs="宋体"/>
                <w:sz w:val="21"/>
                <w:szCs w:val="21"/>
                <w:lang w:val="en-US" w:eastAsia="zh-CN"/>
              </w:rPr>
            </w:pPr>
            <w:r>
              <w:rPr>
                <w:rFonts w:hint="eastAsia" w:ascii="宋体" w:hAnsi="宋体" w:eastAsia="宋体" w:cs="宋体"/>
                <w:sz w:val="21"/>
                <w:szCs w:val="21"/>
              </w:rPr>
              <w:t xml:space="preserve">第1</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1款</w:t>
            </w:r>
            <w:r>
              <w:rPr>
                <w:rFonts w:hint="eastAsia" w:ascii="宋体" w:hAnsi="宋体" w:eastAsia="宋体" w:cs="宋体"/>
                <w:sz w:val="21"/>
                <w:szCs w:val="21"/>
                <w:lang w:val="en-US" w:eastAsia="zh-CN"/>
              </w:rPr>
            </w:r>
            <w:r/>
          </w:p>
        </w:tc>
        <w:tc>
          <w:tcPr>
            <w:tcW w:w="1742" w:type="dxa"/>
            <w:vAlign w:val="center"/>
            <w:textDirection w:val="lrTb"/>
            <w:noWrap w:val="false"/>
          </w:tcPr>
          <w:p>
            <w:pPr>
              <w:pStyle w:val="785"/>
              <w:jc w:val="left"/>
              <w:rPr>
                <w:rFonts w:hint="eastAsia" w:ascii="宋体" w:hAnsi="宋体" w:eastAsia="宋体" w:cs="宋体"/>
                <w:sz w:val="21"/>
                <w:szCs w:val="21"/>
              </w:rPr>
            </w:pPr>
            <w:r>
              <w:rPr>
                <w:rFonts w:hint="eastAsia" w:ascii="宋体" w:hAnsi="宋体" w:eastAsia="宋体" w:cs="宋体"/>
                <w:color w:val="000000"/>
                <w:sz w:val="21"/>
                <w:szCs w:val="21"/>
                <w:highlight w:val="none"/>
                <w:lang w:eastAsia="zh-CN"/>
              </w:rPr>
              <w:t xml:space="preserve">修理、重做、更换相关具体规定</w:t>
            </w:r>
            <w:r>
              <w:rPr>
                <w:rFonts w:hint="eastAsia" w:ascii="宋体" w:hAnsi="宋体" w:eastAsia="宋体" w:cs="宋体"/>
                <w:sz w:val="21"/>
                <w:szCs w:val="21"/>
              </w:rPr>
            </w:r>
            <w:r/>
          </w:p>
        </w:tc>
        <w:tc>
          <w:tcPr>
            <w:tcW w:w="5831" w:type="dxa"/>
            <w:vAlign w:val="center"/>
            <w:textDirection w:val="lrTb"/>
            <w:noWrap w:val="false"/>
          </w:tcPr>
          <w:p>
            <w:pPr>
              <w:pStyle w:val="849"/>
              <w:jc w:val="left"/>
              <w:keepLines w:val="0"/>
              <w:keepNext w:val="0"/>
              <w:pageBreakBefore w:val="0"/>
              <w:spacing w:before="0" w:beforeAutospacing="0" w:after="0" w:afterAutospacing="0" w:line="40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乙方提供的货物在质量期内因货物本身的质量问题发生故障，乙方应负责免费更换。对达不到技术要求者，根据实际情况，经双方协商，可按以下办法处理：</w:t>
            </w:r>
            <w:r>
              <w:rPr>
                <w:rFonts w:hint="eastAsia" w:ascii="宋体" w:hAnsi="宋体" w:eastAsia="宋体" w:cs="宋体"/>
                <w:color w:val="000000"/>
                <w:sz w:val="21"/>
                <w:szCs w:val="21"/>
              </w:rPr>
            </w:r>
            <w:r/>
          </w:p>
          <w:p>
            <w:pPr>
              <w:pStyle w:val="849"/>
              <w:jc w:val="left"/>
              <w:keepLines w:val="0"/>
              <w:keepNext w:val="0"/>
              <w:pageBreakBefore w:val="0"/>
              <w:spacing w:before="0" w:beforeAutospacing="0" w:after="0" w:afterAutospacing="0" w:line="40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⑴更换：由乙方承担所发生的全部费用。</w:t>
            </w:r>
            <w:r>
              <w:rPr>
                <w:rFonts w:hint="eastAsia" w:ascii="宋体" w:hAnsi="宋体" w:eastAsia="宋体" w:cs="宋体"/>
                <w:color w:val="000000"/>
                <w:sz w:val="21"/>
                <w:szCs w:val="21"/>
              </w:rPr>
            </w:r>
            <w:r/>
          </w:p>
          <w:p>
            <w:pPr>
              <w:pStyle w:val="849"/>
              <w:jc w:val="left"/>
              <w:keepLines w:val="0"/>
              <w:keepNext w:val="0"/>
              <w:pageBreakBefore w:val="0"/>
              <w:spacing w:before="0" w:beforeAutospacing="0" w:after="0" w:afterAutospacing="0" w:line="40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⑵贬值处理：由甲乙双方合议定价。</w:t>
            </w:r>
            <w:r>
              <w:rPr>
                <w:rFonts w:hint="eastAsia" w:ascii="宋体" w:hAnsi="宋体" w:eastAsia="宋体" w:cs="宋体"/>
                <w:color w:val="000000"/>
                <w:sz w:val="21"/>
                <w:szCs w:val="21"/>
              </w:rPr>
            </w:r>
            <w:r/>
          </w:p>
          <w:p>
            <w:pPr>
              <w:pStyle w:val="849"/>
              <w:jc w:val="left"/>
              <w:keepLines w:val="0"/>
              <w:keepNext w:val="0"/>
              <w:pageBreakBefore w:val="0"/>
              <w:spacing w:before="0" w:beforeAutospacing="0" w:after="0" w:afterAutospacing="0" w:line="400" w:lineRule="exact"/>
              <w:widowControl/>
              <w:rPr>
                <w:rFonts w:hint="eastAsia" w:ascii="宋体" w:hAnsi="宋体" w:eastAsia="宋体" w:cs="宋体"/>
                <w:sz w:val="21"/>
                <w:szCs w:val="21"/>
              </w:rPr>
            </w:pPr>
            <w:r>
              <w:rPr>
                <w:rFonts w:hint="eastAsia" w:ascii="宋体" w:hAnsi="宋体" w:eastAsia="宋体" w:cs="宋体"/>
                <w:color w:val="000000"/>
                <w:sz w:val="21"/>
                <w:szCs w:val="21"/>
              </w:rPr>
              <w:t xml:space="preserve">⑶退货处理：乙方应退还甲方支付的合同款，同时应承担该货物的直接费用（运输、保险、检验、货款利息及银行手续费等）。</w:t>
            </w:r>
            <w:r>
              <w:rPr>
                <w:rFonts w:hint="eastAsia" w:ascii="宋体" w:hAnsi="宋体" w:eastAsia="宋体" w:cs="宋体"/>
                <w:sz w:val="21"/>
                <w:szCs w:val="21"/>
              </w:rPr>
            </w:r>
            <w:r/>
          </w:p>
        </w:tc>
      </w:tr>
      <w:tr>
        <w:trPr>
          <w:trHeight w:val="736"/>
        </w:trPr>
        <w:tc>
          <w:tcPr>
            <w:tcW w:w="1607" w:type="dxa"/>
            <w:vAlign w:val="center"/>
            <w:textDirection w:val="lrTb"/>
            <w:noWrap w:val="false"/>
          </w:tcPr>
          <w:p>
            <w:pPr>
              <w:pStyle w:val="785"/>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785"/>
              <w:jc w:val="center"/>
              <w:rPr>
                <w:rFonts w:hint="eastAsia" w:ascii="宋体" w:hAnsi="宋体" w:eastAsia="宋体" w:cs="宋体"/>
                <w:sz w:val="21"/>
                <w:szCs w:val="21"/>
              </w:rPr>
            </w:pPr>
            <w:r>
              <w:rPr>
                <w:rFonts w:hint="eastAsia" w:ascii="宋体" w:hAnsi="宋体" w:eastAsia="宋体" w:cs="宋体"/>
                <w:sz w:val="21"/>
                <w:szCs w:val="21"/>
              </w:rPr>
              <w:t xml:space="preserve">第1</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.2（2）项</w:t>
            </w:r>
            <w:r>
              <w:rPr>
                <w:rFonts w:hint="eastAsia" w:ascii="宋体" w:hAnsi="宋体" w:eastAsia="宋体" w:cs="宋体"/>
                <w:sz w:val="21"/>
                <w:szCs w:val="21"/>
              </w:rPr>
            </w:r>
            <w:r/>
          </w:p>
        </w:tc>
        <w:tc>
          <w:tcPr>
            <w:tcW w:w="1742" w:type="dxa"/>
            <w:vAlign w:val="center"/>
            <w:textDirection w:val="lrTb"/>
            <w:noWrap w:val="false"/>
          </w:tcPr>
          <w:p>
            <w:pPr>
              <w:pStyle w:val="785"/>
              <w:jc w:val="left"/>
              <w:rPr>
                <w:rFonts w:hint="eastAsia" w:ascii="宋体" w:hAnsi="宋体" w:eastAsia="宋体" w:cs="宋体"/>
                <w:sz w:val="21"/>
                <w:szCs w:val="21"/>
              </w:rPr>
            </w:pPr>
            <w:r>
              <w:rPr>
                <w:rFonts w:hint="eastAsia" w:ascii="宋体" w:hAnsi="宋体" w:eastAsia="宋体" w:cs="宋体"/>
                <w:sz w:val="21"/>
                <w:szCs w:val="21"/>
              </w:rPr>
              <w:t xml:space="preserve">迟延交货赔偿费</w:t>
            </w:r>
            <w:r>
              <w:rPr>
                <w:rFonts w:hint="eastAsia" w:ascii="宋体" w:hAnsi="宋体" w:eastAsia="宋体" w:cs="宋体"/>
                <w:sz w:val="21"/>
                <w:szCs w:val="21"/>
              </w:rPr>
            </w:r>
            <w:r/>
          </w:p>
        </w:tc>
        <w:tc>
          <w:tcPr>
            <w:tcW w:w="5831" w:type="dxa"/>
            <w:vAlign w:val="center"/>
            <w:textDirection w:val="lrTb"/>
            <w:noWrap w:val="false"/>
          </w:tcPr>
          <w:p>
            <w:pPr>
              <w:pStyle w:val="785"/>
              <w:jc w:val="left"/>
              <w:rPr>
                <w:rFonts w:hint="eastAsia" w:ascii="宋体" w:hAnsi="宋体" w:eastAsia="宋体" w:cs="宋体"/>
                <w:sz w:val="21"/>
                <w:szCs w:val="21"/>
                <w:u w:val="single"/>
                <w:lang w:eastAsia="zh-CN"/>
              </w:rPr>
            </w:pPr>
            <w:r>
              <w:rPr>
                <w:rFonts w:hint="eastAsia" w:ascii="宋体" w:hAnsi="宋体" w:eastAsia="宋体" w:cs="宋体"/>
                <w:color w:val="000000"/>
                <w:sz w:val="21"/>
                <w:szCs w:val="21"/>
              </w:rPr>
              <w:t xml:space="preserve">按逾期交货总额每日</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rPr>
              <w:t xml:space="preserve">向甲方支付</w:t>
            </w:r>
            <w:r>
              <w:rPr>
                <w:rFonts w:hint="eastAsia" w:ascii="宋体" w:hAnsi="宋体" w:eastAsia="宋体" w:cs="宋体"/>
                <w:color w:val="000000"/>
                <w:sz w:val="21"/>
                <w:szCs w:val="21"/>
                <w:lang w:eastAsia="zh-CN"/>
              </w:rPr>
              <w:t xml:space="preserve">赔偿费。</w:t>
            </w:r>
            <w:r>
              <w:rPr>
                <w:rFonts w:hint="eastAsia" w:ascii="宋体" w:hAnsi="宋体" w:eastAsia="宋体" w:cs="宋体"/>
                <w:sz w:val="21"/>
                <w:szCs w:val="21"/>
                <w:u w:val="single"/>
                <w:lang w:eastAsia="zh-CN"/>
              </w:rPr>
            </w:r>
            <w:r/>
          </w:p>
        </w:tc>
      </w:tr>
      <w:tr>
        <w:trPr>
          <w:trHeight w:val="736"/>
        </w:trPr>
        <w:tc>
          <w:tcPr>
            <w:tcW w:w="1607" w:type="dxa"/>
            <w:vAlign w:val="center"/>
            <w:textDirection w:val="lrTb"/>
            <w:noWrap w:val="false"/>
          </w:tcPr>
          <w:p>
            <w:pPr>
              <w:pStyle w:val="785"/>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785"/>
              <w:jc w:val="center"/>
              <w:rPr>
                <w:rFonts w:hint="eastAsia" w:ascii="宋体" w:hAnsi="宋体" w:eastAsia="宋体" w:cs="宋体"/>
                <w:sz w:val="21"/>
                <w:szCs w:val="21"/>
              </w:rPr>
            </w:pPr>
            <w:r>
              <w:rPr>
                <w:rFonts w:hint="eastAsia" w:ascii="宋体" w:hAnsi="宋体" w:eastAsia="宋体" w:cs="宋体"/>
                <w:sz w:val="21"/>
                <w:szCs w:val="21"/>
              </w:rPr>
              <w:t xml:space="preserve">第1</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3款</w:t>
            </w:r>
            <w:r>
              <w:rPr>
                <w:rFonts w:hint="eastAsia" w:ascii="宋体" w:hAnsi="宋体" w:eastAsia="宋体" w:cs="宋体"/>
                <w:sz w:val="21"/>
                <w:szCs w:val="21"/>
              </w:rPr>
            </w:r>
            <w:r/>
          </w:p>
        </w:tc>
        <w:tc>
          <w:tcPr>
            <w:tcW w:w="1742" w:type="dxa"/>
            <w:vAlign w:val="center"/>
            <w:textDirection w:val="lrTb"/>
            <w:noWrap w:val="false"/>
          </w:tcPr>
          <w:p>
            <w:pPr>
              <w:pStyle w:val="785"/>
              <w:jc w:val="left"/>
              <w:rPr>
                <w:rFonts w:hint="eastAsia" w:ascii="宋体" w:hAnsi="宋体" w:eastAsia="宋体" w:cs="宋体"/>
                <w:sz w:val="21"/>
                <w:szCs w:val="21"/>
              </w:rPr>
            </w:pPr>
            <w:r>
              <w:rPr>
                <w:rFonts w:hint="eastAsia" w:ascii="宋体" w:hAnsi="宋体" w:eastAsia="宋体" w:cs="宋体"/>
                <w:sz w:val="21"/>
                <w:szCs w:val="21"/>
              </w:rPr>
              <w:t xml:space="preserve">逾期付款利息</w:t>
            </w:r>
            <w:r>
              <w:rPr>
                <w:rFonts w:hint="eastAsia" w:ascii="宋体" w:hAnsi="宋体" w:eastAsia="宋体" w:cs="宋体"/>
                <w:sz w:val="21"/>
                <w:szCs w:val="21"/>
              </w:rPr>
            </w:r>
            <w:r/>
          </w:p>
        </w:tc>
        <w:tc>
          <w:tcPr>
            <w:tcW w:w="5831" w:type="dxa"/>
            <w:vAlign w:val="center"/>
            <w:textDirection w:val="lrTb"/>
            <w:noWrap w:val="false"/>
          </w:tcPr>
          <w:p>
            <w:pPr>
              <w:pStyle w:val="785"/>
              <w:jc w:val="left"/>
              <w:rPr>
                <w:rFonts w:hint="eastAsia" w:ascii="宋体" w:hAnsi="宋体" w:eastAsia="宋体" w:cs="宋体"/>
                <w:sz w:val="21"/>
                <w:szCs w:val="21"/>
                <w:u w:val="single"/>
                <w:lang w:val="en-US" w:eastAsia="zh-CN"/>
              </w:rPr>
            </w:pPr>
            <w:r>
              <w:rPr>
                <w:rFonts w:hint="eastAsia" w:ascii="宋体" w:hAnsi="宋体" w:eastAsia="宋体" w:cs="宋体"/>
                <w:color w:val="000000"/>
                <w:sz w:val="21"/>
                <w:szCs w:val="21"/>
              </w:rPr>
              <w:t xml:space="preserve">按逾期</w:t>
            </w:r>
            <w:r>
              <w:rPr>
                <w:rFonts w:hint="eastAsia" w:ascii="宋体" w:hAnsi="宋体" w:eastAsia="宋体" w:cs="宋体"/>
                <w:color w:val="000000"/>
                <w:sz w:val="21"/>
                <w:szCs w:val="21"/>
                <w:lang w:eastAsia="zh-CN"/>
              </w:rPr>
              <w:t xml:space="preserve">付款金</w:t>
            </w:r>
            <w:r>
              <w:rPr>
                <w:rFonts w:hint="eastAsia" w:ascii="宋体" w:hAnsi="宋体" w:eastAsia="宋体" w:cs="宋体"/>
                <w:color w:val="000000"/>
                <w:sz w:val="21"/>
                <w:szCs w:val="21"/>
              </w:rPr>
              <w:t xml:space="preserve">额每日</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rPr>
              <w:t xml:space="preserve">向</w:t>
            </w:r>
            <w:r>
              <w:rPr>
                <w:rFonts w:hint="eastAsia" w:ascii="宋体" w:hAnsi="宋体" w:eastAsia="宋体" w:cs="宋体"/>
                <w:color w:val="000000"/>
                <w:sz w:val="21"/>
                <w:szCs w:val="21"/>
                <w:lang w:eastAsia="zh-CN"/>
              </w:rPr>
              <w:t xml:space="preserve">乙</w:t>
            </w:r>
            <w:r>
              <w:rPr>
                <w:rFonts w:hint="eastAsia" w:ascii="宋体" w:hAnsi="宋体" w:eastAsia="宋体" w:cs="宋体"/>
                <w:color w:val="000000"/>
                <w:sz w:val="21"/>
                <w:szCs w:val="21"/>
              </w:rPr>
              <w:t xml:space="preserve">方支付</w:t>
            </w:r>
            <w:r>
              <w:rPr>
                <w:rFonts w:hint="eastAsia" w:ascii="宋体" w:hAnsi="宋体" w:eastAsia="宋体" w:cs="宋体"/>
                <w:color w:val="000000"/>
                <w:sz w:val="21"/>
                <w:szCs w:val="21"/>
                <w:lang w:eastAsia="zh-CN"/>
              </w:rPr>
              <w:t xml:space="preserve">赔偿费，</w:t>
            </w:r>
            <w:r>
              <w:rPr>
                <w:rFonts w:hint="eastAsia" w:ascii="宋体" w:hAnsi="宋体" w:eastAsia="宋体" w:cs="宋体"/>
                <w:color w:val="000000"/>
                <w:sz w:val="21"/>
                <w:szCs w:val="21"/>
                <w:lang w:val="en-US" w:eastAsia="zh-CN"/>
              </w:rPr>
              <w:t xml:space="preserve">但累计不超过</w:t>
            </w:r>
            <w:r>
              <w:rPr>
                <w:rFonts w:hint="eastAsia" w:ascii="宋体" w:hAnsi="宋体" w:eastAsia="宋体" w:cs="宋体"/>
                <w:color w:val="000000"/>
                <w:sz w:val="21"/>
                <w:szCs w:val="21"/>
              </w:rPr>
              <w:t xml:space="preserve">逾期</w:t>
            </w:r>
            <w:r>
              <w:rPr>
                <w:rFonts w:hint="eastAsia" w:ascii="宋体" w:hAnsi="宋体" w:eastAsia="宋体" w:cs="宋体"/>
                <w:color w:val="000000"/>
                <w:sz w:val="21"/>
                <w:szCs w:val="21"/>
                <w:lang w:eastAsia="zh-CN"/>
              </w:rPr>
              <w:t xml:space="preserve">付款金</w:t>
            </w:r>
            <w:r>
              <w:rPr>
                <w:rFonts w:hint="eastAsia" w:ascii="宋体" w:hAnsi="宋体" w:eastAsia="宋体" w:cs="宋体"/>
                <w:color w:val="000000"/>
                <w:sz w:val="21"/>
                <w:szCs w:val="21"/>
              </w:rPr>
              <w:t xml:space="preserve">额</w:t>
            </w:r>
            <w:r>
              <w:rPr>
                <w:rFonts w:hint="eastAsia" w:ascii="宋体" w:hAnsi="宋体" w:eastAsia="宋体" w:cs="宋体"/>
                <w:color w:val="000000"/>
                <w:sz w:val="21"/>
                <w:szCs w:val="21"/>
                <w:lang w:eastAsia="zh-CN"/>
              </w:rPr>
              <w:t xml:space="preserve">的百</w:t>
            </w:r>
            <w:r>
              <w:rPr>
                <w:rFonts w:hint="eastAsia" w:ascii="宋体" w:hAnsi="宋体" w:eastAsia="宋体" w:cs="宋体"/>
                <w:color w:val="000000"/>
                <w:sz w:val="21"/>
                <w:szCs w:val="21"/>
              </w:rPr>
              <w:t xml:space="preserve">分之</w:t>
            </w:r>
            <w:r>
              <w:rPr>
                <w:rFonts w:hint="eastAsia" w:ascii="宋体" w:hAnsi="宋体" w:eastAsia="宋体" w:cs="宋体"/>
                <w:color w:val="000000"/>
                <w:sz w:val="21"/>
                <w:szCs w:val="21"/>
                <w:lang w:eastAsia="zh-CN"/>
              </w:rPr>
              <w:t xml:space="preserve">一。</w:t>
            </w:r>
            <w:r>
              <w:rPr>
                <w:rFonts w:hint="eastAsia" w:ascii="宋体" w:hAnsi="宋体" w:eastAsia="宋体" w:cs="宋体"/>
                <w:sz w:val="21"/>
                <w:szCs w:val="21"/>
                <w:u w:val="single"/>
                <w:lang w:val="en-US" w:eastAsia="zh-CN"/>
              </w:rPr>
            </w:r>
            <w:r/>
          </w:p>
        </w:tc>
      </w:tr>
      <w:tr>
        <w:trPr>
          <w:trHeight w:val="876"/>
        </w:trPr>
        <w:tc>
          <w:tcPr>
            <w:tcW w:w="1607" w:type="dxa"/>
            <w:vAlign w:val="center"/>
            <w:textDirection w:val="lrTb"/>
            <w:noWrap w:val="false"/>
          </w:tcPr>
          <w:p>
            <w:pPr>
              <w:pStyle w:val="785"/>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785"/>
              <w:jc w:val="center"/>
              <w:rPr>
                <w:rFonts w:hint="eastAsia" w:ascii="宋体" w:hAnsi="宋体" w:eastAsia="宋体" w:cs="宋体"/>
                <w:sz w:val="21"/>
                <w:szCs w:val="21"/>
              </w:rPr>
            </w:pPr>
            <w:r>
              <w:rPr>
                <w:rFonts w:hint="eastAsia" w:ascii="宋体" w:hAnsi="宋体" w:eastAsia="宋体" w:cs="宋体"/>
                <w:sz w:val="21"/>
                <w:szCs w:val="21"/>
              </w:rPr>
              <w:t xml:space="preserve">第1</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.4</w:t>
            </w:r>
            <w:r>
              <w:rPr>
                <w:rFonts w:hint="eastAsia" w:ascii="宋体" w:hAnsi="宋体" w:eastAsia="宋体" w:cs="宋体"/>
                <w:sz w:val="21"/>
                <w:szCs w:val="21"/>
                <w:lang w:val="en-US" w:eastAsia="zh-CN"/>
              </w:rPr>
              <w:t xml:space="preserve">款</w:t>
            </w:r>
            <w:r>
              <w:rPr>
                <w:rFonts w:hint="eastAsia" w:ascii="宋体" w:hAnsi="宋体" w:eastAsia="宋体" w:cs="宋体"/>
                <w:sz w:val="21"/>
                <w:szCs w:val="21"/>
              </w:rPr>
            </w:r>
            <w:r/>
          </w:p>
        </w:tc>
        <w:tc>
          <w:tcPr>
            <w:tcW w:w="1742" w:type="dxa"/>
            <w:vAlign w:val="center"/>
            <w:textDirection w:val="lrTb"/>
            <w:noWrap w:val="false"/>
          </w:tcPr>
          <w:p>
            <w:pPr>
              <w:pStyle w:val="785"/>
              <w:jc w:val="left"/>
              <w:rPr>
                <w:rFonts w:hint="eastAsia" w:ascii="宋体" w:hAnsi="宋体" w:eastAsia="宋体" w:cs="宋体"/>
                <w:sz w:val="21"/>
                <w:szCs w:val="21"/>
              </w:rPr>
            </w:pPr>
            <w:r>
              <w:rPr>
                <w:rFonts w:hint="eastAsia" w:ascii="宋体" w:hAnsi="宋体" w:eastAsia="宋体" w:cs="宋体"/>
                <w:sz w:val="21"/>
                <w:szCs w:val="21"/>
              </w:rPr>
              <w:t xml:space="preserve">其他违约责任</w:t>
            </w:r>
            <w:r>
              <w:rPr>
                <w:rFonts w:hint="eastAsia" w:ascii="宋体" w:hAnsi="宋体" w:eastAsia="宋体" w:cs="宋体"/>
                <w:sz w:val="21"/>
                <w:szCs w:val="21"/>
              </w:rPr>
            </w:r>
            <w:r/>
          </w:p>
        </w:tc>
        <w:tc>
          <w:tcPr>
            <w:tcW w:w="5831" w:type="dxa"/>
            <w:vAlign w:val="center"/>
            <w:textDirection w:val="lrTb"/>
            <w:noWrap w:val="false"/>
          </w:tcPr>
          <w:p>
            <w:pPr>
              <w:pStyle w:val="849"/>
              <w:ind w:firstLine="420"/>
              <w:jc w:val="both"/>
              <w:keepLines w:val="0"/>
              <w:keepNext w:val="0"/>
              <w:pageBreakBefore w:val="0"/>
              <w:spacing w:before="0" w:beforeAutospacing="0" w:after="0" w:afterAutospacing="0" w:line="400" w:lineRule="exact"/>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逾期超过约定日期10个工作日不能交货的，甲方可解除本合同。乙方因逾期交货或因其他违约行为导致甲方解除合同的，乙方应向甲方支付合同总值</w:t>
            </w:r>
            <w:r>
              <w:rPr>
                <w:rFonts w:hint="eastAsia" w:ascii="宋体" w:hAnsi="宋体" w:eastAsia="宋体" w:cs="宋体"/>
                <w:color w:val="000000"/>
                <w:sz w:val="21"/>
                <w:szCs w:val="21"/>
                <w:u w:val="single"/>
                <w:lang w:val="en-US" w:eastAsia="zh-CN" w:bidi="ar-SA"/>
              </w:rPr>
              <w:t xml:space="preserve"> 5%</w:t>
            </w:r>
            <w:r>
              <w:rPr>
                <w:rFonts w:hint="eastAsia" w:ascii="宋体" w:hAnsi="宋体" w:eastAsia="宋体" w:cs="宋体"/>
                <w:color w:val="000000"/>
                <w:sz w:val="21"/>
                <w:szCs w:val="21"/>
                <w:lang w:val="en-US" w:eastAsia="zh-CN" w:bidi="ar-SA"/>
              </w:rPr>
              <w:t xml:space="preserve"> 的违约金，如造成甲方损失超过违约金的，超出部分由乙方继续承担赔偿责任。</w:t>
            </w:r>
            <w:r>
              <w:rPr>
                <w:rFonts w:hint="eastAsia" w:ascii="宋体" w:hAnsi="宋体" w:eastAsia="宋体" w:cs="宋体"/>
                <w:color w:val="000000"/>
                <w:sz w:val="21"/>
                <w:szCs w:val="21"/>
                <w:lang w:val="en-US" w:eastAsia="zh-CN" w:bidi="ar-SA"/>
              </w:rPr>
            </w:r>
            <w:r/>
          </w:p>
          <w:p>
            <w:pPr>
              <w:pStyle w:val="849"/>
              <w:ind w:firstLine="420"/>
              <w:jc w:val="both"/>
              <w:keepLines w:val="0"/>
              <w:keepNext w:val="0"/>
              <w:pageBreakBefore w:val="0"/>
              <w:spacing w:before="0" w:beforeAutospacing="0" w:after="0" w:afterAutospacing="0" w:line="400" w:lineRule="exact"/>
              <w:widowControl/>
              <w:rPr>
                <w:rFonts w:hint="eastAsia" w:ascii="宋体" w:hAnsi="宋体" w:eastAsia="宋体" w:cs="宋体"/>
                <w:sz w:val="21"/>
                <w:szCs w:val="21"/>
                <w:u w:val="single"/>
              </w:rPr>
            </w:pPr>
            <w:r>
              <w:rPr>
                <w:rFonts w:hint="eastAsia" w:ascii="宋体" w:hAnsi="宋体" w:eastAsia="宋体" w:cs="宋体"/>
                <w:color w:val="000000"/>
                <w:sz w:val="21"/>
                <w:szCs w:val="21"/>
                <w:lang w:val="en-US" w:eastAsia="zh-CN" w:bidi="ar-SA"/>
              </w:rPr>
              <w:t xml:space="preserve">乙方所交的货物品种、型号、规格、技术参数、质量不符合合同规定及招标文件规定要求的，甲方有权拒收该货物，乙方愿意更换货物但逾期交货的，按乙方逾期交货处理。乙方拒绝更换货物的，甲方可单方面解除合同。</w:t>
            </w:r>
            <w:r>
              <w:rPr>
                <w:rFonts w:hint="eastAsia" w:ascii="宋体" w:hAnsi="宋体" w:eastAsia="宋体" w:cs="宋体"/>
                <w:sz w:val="21"/>
                <w:szCs w:val="21"/>
                <w:u w:val="single"/>
              </w:rPr>
            </w:r>
            <w:r/>
          </w:p>
        </w:tc>
      </w:tr>
      <w:tr>
        <w:trPr>
          <w:trHeight w:val="90"/>
        </w:trPr>
        <w:tc>
          <w:tcPr>
            <w:tcW w:w="1607" w:type="dxa"/>
            <w:vAlign w:val="center"/>
            <w:textDirection w:val="lrTb"/>
            <w:noWrap w:val="false"/>
          </w:tcPr>
          <w:p>
            <w:pPr>
              <w:pStyle w:val="785"/>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785"/>
              <w:jc w:val="center"/>
              <w:rPr>
                <w:rFonts w:hint="eastAsia" w:ascii="宋体" w:hAnsi="宋体" w:eastAsia="宋体" w:cs="宋体"/>
                <w:sz w:val="21"/>
                <w:szCs w:val="21"/>
              </w:rPr>
            </w:pPr>
            <w:r>
              <w:rPr>
                <w:rFonts w:hint="eastAsia" w:ascii="宋体" w:hAnsi="宋体" w:eastAsia="宋体" w:cs="宋体"/>
                <w:sz w:val="21"/>
                <w:szCs w:val="21"/>
              </w:rPr>
              <w:t xml:space="preserve">第</w:t>
            </w:r>
            <w:r>
              <w:rPr>
                <w:rFonts w:hint="eastAsia" w:ascii="宋体" w:hAnsi="宋体" w:eastAsia="宋体" w:cs="宋体"/>
                <w:sz w:val="21"/>
                <w:szCs w:val="21"/>
                <w:lang w:val="en-US" w:eastAsia="zh-CN"/>
              </w:rPr>
              <w:t xml:space="preserve">19</w:t>
            </w:r>
            <w:r>
              <w:rPr>
                <w:rFonts w:hint="eastAsia" w:ascii="宋体" w:hAnsi="宋体" w:eastAsia="宋体" w:cs="宋体"/>
                <w:sz w:val="21"/>
                <w:szCs w:val="21"/>
              </w:rPr>
              <w:t xml:space="preserve">.2</w:t>
            </w:r>
            <w:r>
              <w:rPr>
                <w:rFonts w:hint="eastAsia" w:ascii="宋体" w:hAnsi="宋体" w:eastAsia="宋体" w:cs="宋体"/>
                <w:sz w:val="21"/>
                <w:szCs w:val="21"/>
                <w:lang w:val="en-US" w:eastAsia="zh-CN"/>
              </w:rPr>
              <w:t xml:space="preserve">款</w:t>
            </w:r>
            <w:r>
              <w:rPr>
                <w:rFonts w:hint="eastAsia" w:ascii="宋体" w:hAnsi="宋体" w:eastAsia="宋体" w:cs="宋体"/>
                <w:sz w:val="21"/>
                <w:szCs w:val="21"/>
              </w:rPr>
            </w:r>
            <w:r/>
          </w:p>
        </w:tc>
        <w:tc>
          <w:tcPr>
            <w:tcW w:w="1742" w:type="dxa"/>
            <w:vAlign w:val="center"/>
            <w:textDirection w:val="lrTb"/>
            <w:noWrap w:val="false"/>
          </w:tcPr>
          <w:p>
            <w:pPr>
              <w:pStyle w:val="785"/>
              <w:jc w:val="left"/>
              <w:rPr>
                <w:rFonts w:hint="eastAsia" w:ascii="宋体" w:hAnsi="宋体" w:eastAsia="宋体" w:cs="宋体"/>
                <w:sz w:val="21"/>
                <w:szCs w:val="21"/>
              </w:rPr>
            </w:pPr>
            <w:r>
              <w:rPr>
                <w:rFonts w:hint="eastAsia" w:ascii="宋体" w:hAnsi="宋体" w:eastAsia="宋体" w:cs="宋体"/>
                <w:sz w:val="21"/>
                <w:szCs w:val="21"/>
                <w:lang w:val="en-US" w:eastAsia="zh-CN"/>
              </w:rPr>
              <w:t xml:space="preserve">解决争议的方法</w:t>
            </w:r>
            <w:r>
              <w:rPr>
                <w:rFonts w:hint="eastAsia" w:ascii="宋体" w:hAnsi="宋体" w:eastAsia="宋体" w:cs="宋体"/>
                <w:sz w:val="21"/>
                <w:szCs w:val="21"/>
              </w:rPr>
            </w:r>
            <w:r/>
          </w:p>
        </w:tc>
        <w:tc>
          <w:tcPr>
            <w:tcW w:w="5831" w:type="dxa"/>
            <w:vAlign w:val="center"/>
            <w:textDirection w:val="lrTb"/>
            <w:noWrap w:val="false"/>
          </w:tcPr>
          <w:p>
            <w:pPr>
              <w:pStyle w:val="785"/>
              <w:jc w:val="left"/>
              <w:keepLines w:val="0"/>
              <w:keepNext w:val="0"/>
              <w:pageBreakBefore w:val="0"/>
              <w:spacing w:line="360" w:lineRule="exact"/>
              <w:widowControl w:val="off"/>
              <w:rPr>
                <w:rFonts w:hint="eastAsia" w:ascii="宋体" w:hAnsi="宋体" w:eastAsia="宋体" w:cs="宋体"/>
                <w:b w:val="0"/>
                <w:bCs w:val="0"/>
                <w:iCs/>
                <w:sz w:val="21"/>
                <w:szCs w:val="21"/>
              </w:rPr>
            </w:pPr>
            <w:r>
              <w:rPr>
                <w:rFonts w:hint="eastAsia" w:ascii="宋体" w:hAnsi="宋体" w:eastAsia="宋体" w:cs="宋体"/>
                <w:b w:val="0"/>
                <w:bCs w:val="0"/>
                <w:iCs/>
                <w:sz w:val="21"/>
                <w:szCs w:val="21"/>
                <w:lang w:val="en-US" w:eastAsia="zh-CN"/>
              </w:rPr>
              <w:t xml:space="preserve">1.</w:t>
            </w:r>
            <w:r>
              <w:rPr>
                <w:rFonts w:hint="eastAsia" w:ascii="宋体" w:hAnsi="宋体" w:eastAsia="宋体" w:cs="宋体"/>
                <w:b w:val="0"/>
                <w:bCs w:val="0"/>
                <w:iCs/>
                <w:sz w:val="21"/>
                <w:szCs w:val="21"/>
              </w:rPr>
              <w:t xml:space="preserve">因本合同及合同有关事项发生的争议，按下列第</w:t>
            </w:r>
            <w:r>
              <w:rPr>
                <w:rFonts w:hint="eastAsia" w:ascii="宋体" w:hAnsi="宋体" w:eastAsia="宋体" w:cs="宋体"/>
                <w:b w:val="0"/>
                <w:bCs w:val="0"/>
                <w:iCs/>
                <w:sz w:val="21"/>
                <w:szCs w:val="21"/>
                <w:u w:val="single"/>
              </w:rPr>
              <w:t xml:space="preserve"> </w:t>
            </w:r>
            <w:r>
              <w:rPr>
                <w:rFonts w:hint="eastAsia" w:ascii="宋体" w:hAnsi="宋体" w:eastAsia="宋体" w:cs="宋体"/>
                <w:b w:val="0"/>
                <w:bCs w:val="0"/>
                <w:iCs/>
                <w:sz w:val="21"/>
                <w:szCs w:val="21"/>
                <w:u w:val="single"/>
                <w:lang w:eastAsia="zh-CN"/>
              </w:rPr>
              <w:t xml:space="preserve">（</w:t>
            </w:r>
            <w:r>
              <w:rPr>
                <w:rFonts w:hint="eastAsia" w:ascii="宋体" w:hAnsi="宋体" w:eastAsia="宋体" w:cs="宋体"/>
                <w:b w:val="0"/>
                <w:bCs w:val="0"/>
                <w:iCs/>
                <w:sz w:val="21"/>
                <w:szCs w:val="21"/>
                <w:u w:val="single"/>
                <w:lang w:val="en-US" w:eastAsia="zh-CN"/>
              </w:rPr>
              <w:t xml:space="preserve">2）</w:t>
            </w:r>
            <w:r>
              <w:rPr>
                <w:rFonts w:hint="eastAsia" w:ascii="宋体" w:hAnsi="宋体" w:eastAsia="宋体" w:cs="宋体"/>
                <w:b w:val="0"/>
                <w:bCs w:val="0"/>
                <w:iCs/>
                <w:sz w:val="21"/>
                <w:szCs w:val="21"/>
                <w:u w:val="single"/>
              </w:rPr>
              <w:t xml:space="preserve">  </w:t>
            </w:r>
            <w:r>
              <w:rPr>
                <w:rFonts w:hint="eastAsia" w:ascii="宋体" w:hAnsi="宋体" w:eastAsia="宋体" w:cs="宋体"/>
                <w:b w:val="0"/>
                <w:bCs w:val="0"/>
                <w:iCs/>
                <w:sz w:val="21"/>
                <w:szCs w:val="21"/>
              </w:rPr>
              <w:t xml:space="preserve">种方式解决：</w:t>
            </w:r>
            <w:r>
              <w:rPr>
                <w:rFonts w:hint="eastAsia" w:ascii="宋体" w:hAnsi="宋体" w:eastAsia="宋体" w:cs="宋体"/>
                <w:b w:val="0"/>
                <w:bCs w:val="0"/>
                <w:iCs/>
                <w:sz w:val="21"/>
                <w:szCs w:val="21"/>
              </w:rPr>
            </w:r>
            <w:r/>
          </w:p>
          <w:p>
            <w:pPr>
              <w:pStyle w:val="785"/>
              <w:jc w:val="left"/>
              <w:keepLines w:val="0"/>
              <w:keepNext w:val="0"/>
              <w:pageBreakBefore w:val="0"/>
              <w:spacing w:line="360" w:lineRule="exact"/>
              <w:widowControl w:val="off"/>
              <w:rPr>
                <w:rFonts w:hint="eastAsia" w:ascii="宋体" w:hAnsi="宋体" w:eastAsia="宋体" w:cs="宋体"/>
                <w:b w:val="0"/>
                <w:bCs w:val="0"/>
                <w:iCs/>
                <w:sz w:val="21"/>
                <w:szCs w:val="21"/>
              </w:rPr>
            </w:pPr>
            <w:r>
              <w:rPr>
                <w:rFonts w:hint="eastAsia" w:ascii="宋体" w:hAnsi="宋体" w:eastAsia="宋体" w:cs="宋体"/>
                <w:b w:val="0"/>
                <w:bCs w:val="0"/>
                <w:iCs/>
                <w:sz w:val="21"/>
                <w:szCs w:val="21"/>
              </w:rPr>
              <w:t xml:space="preserve">（1）向</w:t>
            </w:r>
            <w:r>
              <w:rPr>
                <w:rFonts w:hint="eastAsia" w:ascii="宋体" w:hAnsi="宋体" w:eastAsia="宋体" w:cs="宋体"/>
                <w:b w:val="0"/>
                <w:bCs w:val="0"/>
                <w:iCs/>
                <w:sz w:val="21"/>
                <w:szCs w:val="21"/>
                <w:u w:val="single"/>
              </w:rPr>
              <w:t xml:space="preserve">                    </w:t>
            </w:r>
            <w:r>
              <w:rPr>
                <w:rFonts w:hint="eastAsia" w:ascii="宋体" w:hAnsi="宋体" w:eastAsia="宋体" w:cs="宋体"/>
                <w:b w:val="0"/>
                <w:bCs w:val="0"/>
                <w:iCs/>
                <w:sz w:val="21"/>
                <w:szCs w:val="21"/>
              </w:rPr>
              <w:t xml:space="preserve">仲裁委员会申请仲裁，仲裁地点为</w:t>
            </w:r>
            <w:r>
              <w:rPr>
                <w:rFonts w:hint="eastAsia" w:ascii="宋体" w:hAnsi="宋体" w:eastAsia="宋体" w:cs="宋体"/>
                <w:b w:val="0"/>
                <w:bCs w:val="0"/>
                <w:iCs/>
                <w:sz w:val="21"/>
                <w:szCs w:val="21"/>
                <w:u w:val="single"/>
              </w:rPr>
              <w:t xml:space="preserve">           </w:t>
            </w:r>
            <w:r>
              <w:rPr>
                <w:rFonts w:hint="eastAsia" w:ascii="宋体" w:hAnsi="宋体" w:eastAsia="宋体" w:cs="宋体"/>
                <w:b w:val="0"/>
                <w:bCs w:val="0"/>
                <w:iCs/>
                <w:sz w:val="21"/>
                <w:szCs w:val="21"/>
              </w:rPr>
              <w:t xml:space="preserve">；</w:t>
            </w:r>
            <w:r>
              <w:rPr>
                <w:rFonts w:hint="eastAsia" w:ascii="宋体" w:hAnsi="宋体" w:eastAsia="宋体" w:cs="宋体"/>
                <w:b w:val="0"/>
                <w:bCs w:val="0"/>
                <w:iCs/>
                <w:sz w:val="21"/>
                <w:szCs w:val="21"/>
              </w:rPr>
            </w:r>
            <w:r/>
          </w:p>
          <w:p>
            <w:pPr>
              <w:pStyle w:val="785"/>
              <w:ind w:firstLine="0"/>
              <w:jc w:val="left"/>
              <w:keepLines w:val="0"/>
              <w:keepNext w:val="0"/>
              <w:pageBreakBefore w:val="0"/>
              <w:spacing w:line="360" w:lineRule="exact"/>
              <w:widowControl w:val="off"/>
              <w:rPr>
                <w:rFonts w:hint="eastAsia" w:ascii="宋体" w:hAnsi="宋体" w:eastAsia="宋体" w:cs="宋体"/>
                <w:b w:val="0"/>
                <w:bCs w:val="0"/>
                <w:iCs/>
                <w:sz w:val="21"/>
                <w:szCs w:val="21"/>
              </w:rPr>
            </w:pPr>
            <w:r>
              <w:rPr>
                <w:rFonts w:hint="eastAsia" w:ascii="宋体" w:hAnsi="宋体" w:eastAsia="宋体" w:cs="宋体"/>
                <w:b w:val="0"/>
                <w:bCs w:val="0"/>
                <w:iCs/>
                <w:sz w:val="21"/>
                <w:szCs w:val="21"/>
              </w:rPr>
              <w:t xml:space="preserve">（2）向</w:t>
            </w:r>
            <w:r>
              <w:rPr>
                <w:rFonts w:hint="eastAsia" w:ascii="宋体" w:hAnsi="宋体" w:eastAsia="宋体" w:cs="宋体"/>
                <w:b w:val="0"/>
                <w:bCs w:val="0"/>
                <w:iCs/>
                <w:sz w:val="21"/>
                <w:szCs w:val="21"/>
                <w:u w:val="single"/>
              </w:rPr>
              <w:t xml:space="preserve">  甲方住所地  </w:t>
            </w:r>
            <w:r>
              <w:rPr>
                <w:rFonts w:hint="eastAsia" w:ascii="宋体" w:hAnsi="宋体" w:eastAsia="宋体" w:cs="宋体"/>
                <w:b w:val="0"/>
                <w:bCs w:val="0"/>
                <w:iCs/>
                <w:sz w:val="21"/>
                <w:szCs w:val="21"/>
              </w:rPr>
              <w:t xml:space="preserve">人民法院起诉。</w:t>
            </w:r>
            <w:r>
              <w:rPr>
                <w:rFonts w:hint="eastAsia" w:ascii="宋体" w:hAnsi="宋体" w:eastAsia="宋体" w:cs="宋体"/>
                <w:b w:val="0"/>
                <w:bCs w:val="0"/>
                <w:iCs/>
                <w:sz w:val="21"/>
                <w:szCs w:val="21"/>
              </w:rPr>
            </w:r>
            <w:r/>
          </w:p>
          <w:p>
            <w:pPr>
              <w:pStyle w:val="785"/>
              <w:jc w:val="left"/>
              <w:keepLines w:val="0"/>
              <w:keepNext w:val="0"/>
              <w:pageBreakBefore w:val="0"/>
              <w:spacing w:line="360" w:lineRule="exact"/>
              <w:widowControl w:val="off"/>
              <w:rPr>
                <w:rFonts w:hint="eastAsia" w:ascii="宋体" w:hAnsi="宋体" w:eastAsia="宋体" w:cs="宋体"/>
                <w:b w:val="0"/>
                <w:bCs w:val="0"/>
                <w:iCs/>
                <w:sz w:val="21"/>
                <w:szCs w:val="21"/>
              </w:rPr>
            </w:pPr>
            <w:r>
              <w:rPr>
                <w:rFonts w:hint="eastAsia" w:ascii="宋体" w:hAnsi="宋体" w:eastAsia="宋体" w:cs="宋体"/>
                <w:b w:val="0"/>
                <w:bCs w:val="0"/>
                <w:iCs/>
                <w:sz w:val="21"/>
                <w:szCs w:val="21"/>
              </w:rPr>
              <w:t xml:space="preserve">2. 纠纷解决办法</w:t>
            </w:r>
            <w:r>
              <w:rPr>
                <w:rFonts w:hint="eastAsia" w:ascii="宋体" w:hAnsi="宋体" w:eastAsia="宋体" w:cs="宋体"/>
                <w:b w:val="0"/>
                <w:bCs w:val="0"/>
                <w:iCs/>
                <w:sz w:val="21"/>
                <w:szCs w:val="21"/>
              </w:rPr>
            </w:r>
            <w:r/>
          </w:p>
          <w:p>
            <w:pPr>
              <w:pStyle w:val="785"/>
              <w:jc w:val="left"/>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2.1因货物的</w:t>
            </w:r>
            <w:r>
              <w:rPr>
                <w:rFonts w:hint="eastAsia" w:ascii="宋体" w:hAnsi="宋体" w:eastAsia="宋体" w:cs="宋体"/>
                <w:b w:val="0"/>
                <w:bCs w:val="0"/>
                <w:iCs/>
                <w:sz w:val="21"/>
                <w:szCs w:val="21"/>
              </w:rPr>
              <w:t xml:space="preserve">质量问题发生争议的，应当邀请国家认可的质量检测机构对货物质量进行鉴定</w:t>
            </w:r>
            <w:r>
              <w:rPr>
                <w:rFonts w:hint="eastAsia" w:ascii="宋体" w:hAnsi="宋体" w:eastAsia="宋体" w:cs="宋体"/>
                <w:b w:val="0"/>
                <w:bCs w:val="0"/>
                <w:iCs/>
                <w:color w:val="000000"/>
                <w:sz w:val="21"/>
                <w:szCs w:val="21"/>
              </w:rPr>
              <w:t xml:space="preserve">。货物符合标准的，鉴定费由甲方承担；货物不符合质量标准的，鉴定费由乙方承担，并更换问题货物。</w:t>
            </w:r>
            <w:r>
              <w:rPr>
                <w:rFonts w:hint="eastAsia" w:ascii="宋体" w:hAnsi="宋体" w:eastAsia="宋体" w:cs="宋体"/>
                <w:sz w:val="21"/>
                <w:szCs w:val="21"/>
              </w:rPr>
            </w:r>
            <w:r/>
          </w:p>
        </w:tc>
      </w:tr>
      <w:tr>
        <w:trPr>
          <w:trHeight w:val="770"/>
        </w:trPr>
        <w:tc>
          <w:tcPr>
            <w:tcW w:w="1607" w:type="dxa"/>
            <w:vAlign w:val="center"/>
            <w:vMerge w:val="restart"/>
            <w:textDirection w:val="lrTb"/>
            <w:noWrap w:val="false"/>
          </w:tcPr>
          <w:p>
            <w:pPr>
              <w:pStyle w:val="785"/>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785"/>
              <w:jc w:val="center"/>
              <w:rPr>
                <w:rFonts w:hint="eastAsia" w:ascii="宋体" w:hAnsi="宋体" w:eastAsia="宋体" w:cs="宋体"/>
                <w:sz w:val="21"/>
                <w:szCs w:val="21"/>
              </w:rPr>
            </w:pPr>
            <w:r>
              <w:rPr>
                <w:rFonts w:hint="eastAsia" w:ascii="宋体" w:hAnsi="宋体" w:eastAsia="宋体" w:cs="宋体"/>
                <w:sz w:val="21"/>
                <w:szCs w:val="21"/>
              </w:rPr>
              <w:t xml:space="preserve">第2</w:t>
            </w:r>
            <w:r>
              <w:rPr>
                <w:rFonts w:hint="eastAsia" w:ascii="宋体" w:hAnsi="宋体" w:eastAsia="宋体" w:cs="宋体"/>
                <w:sz w:val="21"/>
                <w:szCs w:val="21"/>
                <w:lang w:val="en-US" w:eastAsia="zh-CN"/>
              </w:rPr>
              <w:t xml:space="preserve">3.1</w:t>
            </w:r>
            <w:r>
              <w:rPr>
                <w:rFonts w:hint="eastAsia" w:ascii="宋体" w:hAnsi="宋体" w:eastAsia="宋体" w:cs="宋体"/>
                <w:sz w:val="21"/>
                <w:szCs w:val="21"/>
                <w:lang w:eastAsia="zh-CN"/>
              </w:rPr>
              <w:t xml:space="preserve">款</w:t>
            </w:r>
            <w:r>
              <w:rPr>
                <w:rFonts w:hint="eastAsia" w:ascii="宋体" w:hAnsi="宋体" w:eastAsia="宋体" w:cs="宋体"/>
                <w:sz w:val="21"/>
                <w:szCs w:val="21"/>
              </w:rPr>
            </w:r>
            <w:r/>
          </w:p>
        </w:tc>
        <w:tc>
          <w:tcPr>
            <w:tcW w:w="1742" w:type="dxa"/>
            <w:vAlign w:val="center"/>
            <w:vMerge w:val="restart"/>
            <w:textDirection w:val="lrTb"/>
            <w:noWrap w:val="false"/>
          </w:tcPr>
          <w:p>
            <w:pPr>
              <w:pStyle w:val="785"/>
              <w:jc w:val="left"/>
              <w:rPr>
                <w:rFonts w:hint="eastAsia" w:ascii="宋体" w:hAnsi="宋体" w:eastAsia="宋体" w:cs="宋体"/>
                <w:sz w:val="21"/>
                <w:szCs w:val="21"/>
              </w:rPr>
            </w:pPr>
            <w:r>
              <w:rPr>
                <w:rFonts w:hint="eastAsia" w:ascii="宋体" w:hAnsi="宋体" w:eastAsia="宋体" w:cs="宋体"/>
                <w:bCs/>
                <w:color w:val="000000"/>
                <w:sz w:val="21"/>
                <w:szCs w:val="21"/>
                <w:highlight w:val="none"/>
                <w:lang w:eastAsia="zh-CN"/>
              </w:rPr>
              <w:t xml:space="preserve">其他专用条款</w:t>
            </w:r>
            <w:r>
              <w:rPr>
                <w:rFonts w:hint="eastAsia" w:ascii="宋体" w:hAnsi="宋体" w:eastAsia="宋体" w:cs="宋体"/>
                <w:sz w:val="21"/>
                <w:szCs w:val="21"/>
              </w:rPr>
            </w:r>
            <w:r/>
          </w:p>
        </w:tc>
        <w:tc>
          <w:tcPr>
            <w:tcW w:w="5831" w:type="dxa"/>
            <w:vAlign w:val="center"/>
            <w:textDirection w:val="lrTb"/>
            <w:noWrap w:val="false"/>
          </w:tcPr>
          <w:p>
            <w:pPr>
              <w:pStyle w:val="785"/>
              <w:jc w:val="left"/>
              <w:keepLines w:val="0"/>
              <w:keepNext w:val="0"/>
              <w:pageBreakBefore w:val="0"/>
              <w:spacing w:line="360" w:lineRule="exact"/>
              <w:widowControl w:val="off"/>
              <w:rPr>
                <w:rFonts w:hint="eastAsia" w:ascii="宋体" w:hAnsi="宋体" w:eastAsia="宋体" w:cs="宋体"/>
                <w:sz w:val="21"/>
                <w:szCs w:val="21"/>
                <w:lang w:val="en-US" w:eastAsia="zh-CN"/>
              </w:rPr>
            </w:pPr>
            <w:r>
              <w:rPr>
                <w:rFonts w:hint="eastAsia" w:ascii="宋体" w:hAnsi="宋体" w:eastAsia="宋体" w:cs="宋体"/>
                <w:color w:val="000000"/>
                <w:sz w:val="21"/>
                <w:szCs w:val="21"/>
              </w:rPr>
              <w:t xml:space="preserve">本合同执行中相关的一切税费均由乙方负担。</w:t>
            </w:r>
            <w:r>
              <w:rPr>
                <w:rFonts w:hint="eastAsia" w:ascii="宋体" w:hAnsi="宋体" w:eastAsia="宋体" w:cs="宋体"/>
                <w:sz w:val="21"/>
                <w:szCs w:val="21"/>
                <w:lang w:val="en-US" w:eastAsia="zh-CN"/>
              </w:rPr>
            </w:r>
            <w:r/>
          </w:p>
        </w:tc>
      </w:tr>
      <w:tr>
        <w:trPr>
          <w:trHeight w:val="770"/>
        </w:trPr>
        <w:tc>
          <w:tcPr>
            <w:tcW w:w="1607" w:type="dxa"/>
            <w:vAlign w:val="center"/>
            <w:vMerge w:val="continue"/>
            <w:textDirection w:val="lrTb"/>
            <w:noWrap w:val="false"/>
          </w:tcPr>
          <w:p>
            <w:pPr>
              <w:pStyle w:val="785"/>
              <w:jc w:val="center"/>
              <w:rPr>
                <w:rFonts w:hint="eastAsia" w:ascii="宋体" w:hAnsi="宋体" w:eastAsia="宋体" w:cs="宋体"/>
                <w:sz w:val="21"/>
                <w:szCs w:val="21"/>
              </w:rPr>
            </w:pPr>
            <w:r>
              <w:rPr>
                <w:rFonts w:hint="eastAsia" w:ascii="宋体" w:hAnsi="宋体" w:eastAsia="宋体" w:cs="宋体"/>
                <w:sz w:val="21"/>
                <w:szCs w:val="21"/>
              </w:rPr>
            </w:r>
            <w:r/>
          </w:p>
        </w:tc>
        <w:tc>
          <w:tcPr>
            <w:tcW w:w="1742" w:type="dxa"/>
            <w:vAlign w:val="center"/>
            <w:vMerge w:val="continue"/>
            <w:textDirection w:val="lrTb"/>
            <w:noWrap w:val="false"/>
          </w:tcPr>
          <w:p>
            <w:pPr>
              <w:pStyle w:val="785"/>
              <w:jc w:val="left"/>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r>
            <w:r/>
          </w:p>
        </w:tc>
        <w:tc>
          <w:tcPr>
            <w:tcW w:w="5831" w:type="dxa"/>
            <w:vAlign w:val="center"/>
            <w:textDirection w:val="lrTb"/>
            <w:noWrap w:val="false"/>
          </w:tcPr>
          <w:p>
            <w:pPr>
              <w:pStyle w:val="785"/>
              <w:ind w:firstLine="420"/>
              <w:keepLines w:val="0"/>
              <w:keepNext w:val="0"/>
              <w:pageBreakBefore w:val="0"/>
              <w:spacing w:line="320" w:lineRule="exact"/>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索赔</w:t>
            </w:r>
            <w:r>
              <w:rPr>
                <w:rFonts w:hint="eastAsia" w:ascii="宋体" w:hAnsi="宋体" w:eastAsia="宋体" w:cs="宋体"/>
                <w:sz w:val="21"/>
                <w:szCs w:val="21"/>
                <w:lang w:eastAsia="zh-CN"/>
              </w:rPr>
            </w:r>
            <w:r/>
          </w:p>
          <w:p>
            <w:pPr>
              <w:pStyle w:val="785"/>
              <w:ind w:firstLine="420"/>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甲方有权根据当地法定检验机构出具的检验报告，向乙方提出索赔。</w:t>
            </w:r>
            <w:r>
              <w:rPr>
                <w:rFonts w:hint="eastAsia" w:ascii="宋体" w:hAnsi="宋体" w:eastAsia="宋体" w:cs="宋体"/>
                <w:sz w:val="21"/>
                <w:szCs w:val="21"/>
              </w:rPr>
            </w:r>
            <w:r/>
          </w:p>
          <w:p>
            <w:pPr>
              <w:pStyle w:val="785"/>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rPr>
              <w:tab/>
            </w:r>
            <w:r>
              <w:rPr>
                <w:rFonts w:hint="eastAsia" w:ascii="宋体" w:hAnsi="宋体" w:eastAsia="宋体" w:cs="宋体"/>
                <w:sz w:val="21"/>
                <w:szCs w:val="21"/>
              </w:rPr>
              <w:t xml:space="preserve">2</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根据合同规定的质量保证期内，如果乙方对甲方提出的索赔负有责任，乙方应按照甲方同意的下列一种或多种方式解决索赔事宜：</w:t>
            </w:r>
            <w:r>
              <w:rPr>
                <w:rFonts w:hint="eastAsia" w:ascii="宋体" w:hAnsi="宋体" w:eastAsia="宋体" w:cs="宋体"/>
                <w:sz w:val="21"/>
                <w:szCs w:val="21"/>
              </w:rPr>
            </w:r>
            <w:r/>
          </w:p>
          <w:p>
            <w:pPr>
              <w:pStyle w:val="785"/>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   （1）乙方同意退货，并用合同中规定的货币将货款退还给甲方，并承担由此发生的一切损失和费用，包括利息、银行手续费、运费、保险费、检验费、仓储费、装卸费以及为保护退回货物所需的</w:t>
            </w:r>
            <w:r>
              <w:rPr>
                <w:rFonts w:hint="eastAsia" w:ascii="宋体" w:hAnsi="宋体" w:eastAsia="宋体" w:cs="宋体"/>
                <w:sz w:val="21"/>
                <w:szCs w:val="21"/>
                <w:lang w:eastAsia="zh-CN"/>
              </w:rPr>
              <w:t xml:space="preserve">其他</w:t>
            </w:r>
            <w:r>
              <w:rPr>
                <w:rFonts w:hint="eastAsia" w:ascii="宋体" w:hAnsi="宋体" w:eastAsia="宋体" w:cs="宋体"/>
                <w:sz w:val="21"/>
                <w:szCs w:val="21"/>
              </w:rPr>
              <w:t xml:space="preserve">必要费用；</w:t>
            </w:r>
            <w:r>
              <w:rPr>
                <w:rFonts w:hint="eastAsia" w:ascii="宋体" w:hAnsi="宋体" w:eastAsia="宋体" w:cs="宋体"/>
                <w:sz w:val="21"/>
                <w:szCs w:val="21"/>
              </w:rPr>
            </w:r>
            <w:r/>
          </w:p>
          <w:p>
            <w:pPr>
              <w:pStyle w:val="785"/>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   （2）根据货物的低劣程度、损坏程度以及甲方所遭受损失的数额，乙方必须按甲方所能接受的数额，降低货物的价格；</w:t>
            </w:r>
            <w:r>
              <w:rPr>
                <w:rFonts w:hint="eastAsia" w:ascii="宋体" w:hAnsi="宋体" w:eastAsia="宋体" w:cs="宋体"/>
                <w:sz w:val="21"/>
                <w:szCs w:val="21"/>
              </w:rPr>
            </w:r>
            <w:r/>
          </w:p>
          <w:p>
            <w:pPr>
              <w:pStyle w:val="785"/>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   （3）用符合合同规定的规格、质量和性能要求的新货物来更换有缺陷的部分，乙方应承担一切费用和风险，并负担甲方所蒙受的全部直接损失费用。同时，乙方应按合同规定，对修补或更换的货物相应延长质量保证期。</w:t>
            </w:r>
            <w:r>
              <w:rPr>
                <w:rFonts w:hint="eastAsia" w:ascii="宋体" w:hAnsi="宋体" w:eastAsia="宋体" w:cs="宋体"/>
                <w:sz w:val="21"/>
                <w:szCs w:val="21"/>
              </w:rPr>
            </w:r>
            <w:r/>
          </w:p>
          <w:p>
            <w:pPr>
              <w:pStyle w:val="785"/>
              <w:ind w:firstLine="312"/>
              <w:keepLines w:val="0"/>
              <w:keepNext w:val="0"/>
              <w:pageBreakBefore w:val="0"/>
              <w:spacing w:line="320" w:lineRule="exact"/>
              <w:widowControl w:val="off"/>
              <w:rPr>
                <w:rFonts w:hint="eastAsia" w:ascii="宋体" w:hAnsi="宋体" w:eastAsia="宋体" w:cs="宋体"/>
                <w:color w:val="000000"/>
                <w:sz w:val="21"/>
                <w:szCs w:val="21"/>
              </w:rPr>
              <w:outlineLvl w:val="0"/>
            </w:pPr>
            <w:r>
              <w:rPr>
                <w:rFonts w:hint="eastAsia" w:ascii="宋体" w:hAnsi="宋体" w:eastAsia="宋体" w:cs="宋体"/>
                <w:sz w:val="21"/>
                <w:szCs w:val="21"/>
              </w:rPr>
              <w:t xml:space="preserve"> 3</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如果在甲方发出索赔通知后20 天内，乙方未能作出答复，上述索赔应视为已被乙方接受，如乙方未能在甲方提出索赔通知后20天内或甲方同意的更长时间内，按照本合同规定的任何一种方法解决索赔事宜，甲方将从乙方的履约保证金中扣回索赔金额，或采用法律手段解决索赔事宜。</w:t>
            </w:r>
            <w:r>
              <w:rPr>
                <w:rFonts w:hint="eastAsia" w:ascii="宋体" w:hAnsi="宋体" w:eastAsia="宋体" w:cs="宋体"/>
                <w:color w:val="000000"/>
                <w:sz w:val="21"/>
                <w:szCs w:val="21"/>
              </w:rPr>
            </w:r>
            <w:r/>
          </w:p>
        </w:tc>
      </w:tr>
      <w:tr>
        <w:trPr>
          <w:trHeight w:val="770"/>
        </w:trPr>
        <w:tc>
          <w:tcPr>
            <w:tcW w:w="1607" w:type="dxa"/>
            <w:vAlign w:val="center"/>
            <w:vMerge w:val="continue"/>
            <w:textDirection w:val="lrTb"/>
            <w:noWrap w:val="false"/>
          </w:tcPr>
          <w:p>
            <w:pPr>
              <w:pStyle w:val="785"/>
              <w:jc w:val="center"/>
              <w:rPr>
                <w:rFonts w:hint="eastAsia" w:ascii="宋体" w:hAnsi="宋体" w:eastAsia="宋体" w:cs="宋体"/>
                <w:sz w:val="21"/>
                <w:szCs w:val="21"/>
              </w:rPr>
            </w:pPr>
            <w:r>
              <w:rPr>
                <w:rFonts w:hint="eastAsia" w:ascii="宋体" w:hAnsi="宋体" w:eastAsia="宋体" w:cs="宋体"/>
                <w:sz w:val="21"/>
                <w:szCs w:val="21"/>
              </w:rPr>
            </w:r>
            <w:r/>
          </w:p>
        </w:tc>
        <w:tc>
          <w:tcPr>
            <w:tcW w:w="1742" w:type="dxa"/>
            <w:vAlign w:val="center"/>
            <w:vMerge w:val="continue"/>
            <w:textDirection w:val="lrTb"/>
            <w:noWrap w:val="false"/>
          </w:tcPr>
          <w:p>
            <w:pPr>
              <w:pStyle w:val="785"/>
              <w:jc w:val="left"/>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r>
            <w:r/>
          </w:p>
        </w:tc>
        <w:tc>
          <w:tcPr>
            <w:tcW w:w="5831" w:type="dxa"/>
            <w:vAlign w:val="center"/>
            <w:textDirection w:val="lrTb"/>
            <w:noWrap w:val="false"/>
          </w:tcPr>
          <w:p>
            <w:pPr>
              <w:pStyle w:val="785"/>
              <w:ind w:firstLine="413"/>
              <w:keepLines w:val="0"/>
              <w:keepNext w:val="0"/>
              <w:pageBreakBefore w:val="0"/>
              <w:spacing w:line="360" w:lineRule="exact"/>
              <w:widowControl w:val="off"/>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验收的标准和方法</w:t>
            </w:r>
            <w:r>
              <w:rPr>
                <w:rFonts w:hint="eastAsia" w:ascii="宋体" w:hAnsi="宋体" w:eastAsia="宋体" w:cs="宋体"/>
                <w:b/>
                <w:bCs/>
                <w:color w:val="000000"/>
                <w:sz w:val="21"/>
                <w:szCs w:val="21"/>
              </w:rPr>
            </w:r>
            <w:r/>
          </w:p>
          <w:p>
            <w:pPr>
              <w:pStyle w:val="785"/>
              <w:ind w:right="139" w:firstLine="411"/>
              <w:keepLines w:val="0"/>
              <w:keepNext w:val="0"/>
              <w:pageBreakBefore w:val="0"/>
              <w:spacing w:before="25" w:after="25" w:line="36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招标文件中有规定的按招标文件的规定执行，没有规定的，按国家规定的标准和方法进行验收。</w:t>
            </w:r>
            <w:r>
              <w:rPr>
                <w:rFonts w:hint="eastAsia" w:ascii="宋体" w:hAnsi="宋体" w:eastAsia="宋体" w:cs="宋体"/>
                <w:color w:val="000000"/>
                <w:sz w:val="21"/>
                <w:szCs w:val="21"/>
              </w:rPr>
            </w:r>
            <w:r/>
          </w:p>
          <w:p>
            <w:pPr>
              <w:pStyle w:val="785"/>
              <w:ind w:right="139" w:firstLine="411"/>
              <w:keepLines w:val="0"/>
              <w:keepNext w:val="0"/>
              <w:pageBreakBefore w:val="0"/>
              <w:spacing w:before="25" w:after="25" w:line="36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在交付前，乙方应对货物的系统品牌、规格型号、技术指标、性能、质量（包括货物的外观）和数量等进行准确而全面的检验，并列出清单，作为甲方收货验收和使用的技术条件依据，检验的结果应随货物交甲方。</w:t>
            </w:r>
            <w:r>
              <w:rPr>
                <w:rFonts w:hint="eastAsia" w:ascii="宋体" w:hAnsi="宋体" w:eastAsia="宋体" w:cs="宋体"/>
                <w:color w:val="000000"/>
                <w:sz w:val="21"/>
                <w:szCs w:val="21"/>
              </w:rPr>
            </w:r>
            <w:r/>
          </w:p>
        </w:tc>
      </w:tr>
    </w:tbl>
    <w:p>
      <w:pPr>
        <w:pStyle w:val="785"/>
        <w:rPr>
          <w:color w:val="000000"/>
        </w:rPr>
      </w:pPr>
      <w:r>
        <w:rPr>
          <w:color w:val="000000"/>
        </w:rPr>
      </w:r>
      <w:r/>
    </w:p>
    <w:p>
      <w:pPr>
        <w:pStyle w:val="849"/>
        <w:jc w:val="center"/>
        <w:spacing w:before="120" w:beforeAutospacing="0" w:after="120" w:afterAutospacing="0" w:line="0" w:lineRule="atLeast"/>
        <w:rPr>
          <w:rFonts w:hint="eastAsia" w:ascii="黑体" w:hAnsi="宋体" w:eastAsia="黑体" w:cs="黑体"/>
          <w:color w:val="000000"/>
          <w:sz w:val="44"/>
          <w:szCs w:val="44"/>
        </w:rPr>
      </w:pPr>
      <w:r/>
      <w:bookmarkEnd w:id="172"/>
      <w:r/>
      <w:bookmarkEnd w:id="173"/>
      <w:r/>
      <w:bookmarkEnd w:id="174"/>
      <w:r/>
      <w:bookmarkStart w:id="179" w:name="_Hlt16619369"/>
      <w:r/>
      <w:bookmarkEnd w:id="179"/>
      <w:r/>
      <w:bookmarkStart w:id="180" w:name="_Toc120614244"/>
      <w:r/>
      <w:bookmarkStart w:id="181" w:name="_Toc16938590"/>
      <w:r/>
      <w:bookmarkStart w:id="182" w:name="_Toc20823346"/>
      <w:r/>
      <w:bookmarkStart w:id="183" w:name="_Hlt16619350"/>
      <w:r/>
      <w:bookmarkStart w:id="184" w:name="_Toc479757211"/>
      <w:r/>
      <w:bookmarkStart w:id="185" w:name="_Toc462564139"/>
      <w:r>
        <w:rPr>
          <w:rFonts w:hint="eastAsia" w:ascii="黑体" w:hAnsi="宋体" w:eastAsia="黑体" w:cs="黑体"/>
          <w:color w:val="000000"/>
          <w:sz w:val="44"/>
          <w:szCs w:val="44"/>
        </w:rPr>
      </w:r>
      <w:r/>
    </w:p>
    <w:p>
      <w:pPr>
        <w:pStyle w:val="849"/>
        <w:jc w:val="center"/>
        <w:spacing w:before="120" w:beforeAutospacing="0" w:after="120" w:afterAutospacing="0" w:line="0" w:lineRule="atLeast"/>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849"/>
        <w:jc w:val="center"/>
        <w:spacing w:before="120" w:beforeAutospacing="0" w:after="120" w:afterAutospacing="0" w:line="0" w:lineRule="atLeast"/>
      </w:pPr>
      <w:r>
        <w:rPr>
          <w:rFonts w:hint="eastAsia" w:ascii="黑体" w:hAnsi="宋体" w:eastAsia="黑体" w:cs="黑体"/>
          <w:color w:val="000000"/>
          <w:sz w:val="44"/>
          <w:szCs w:val="44"/>
        </w:rPr>
        <w:t xml:space="preserve">第四章 采购需求</w:t>
      </w:r>
      <w:r/>
    </w:p>
    <w:p>
      <w:pPr>
        <w:pStyle w:val="785"/>
        <w:ind w:firstLine="422"/>
        <w:spacing w:line="440" w:lineRule="exact"/>
        <w:rPr>
          <w:rFonts w:hint="eastAsia" w:ascii="宋体" w:hAnsi="宋体" w:eastAsia="宋体" w:cs="Times New Roman"/>
          <w:b/>
          <w:color w:val="000000"/>
          <w:sz w:val="21"/>
          <w:szCs w:val="21"/>
          <w:lang w:val="en-US" w:eastAsia="zh-CN"/>
        </w:rPr>
        <w:pBdr>
          <w:top w:val="none" w:color="000000" w:sz="0" w:space="1"/>
          <w:left w:val="none" w:color="000000" w:sz="0" w:space="4"/>
          <w:bottom w:val="none" w:color="000000" w:sz="0" w:space="1"/>
          <w:right w:val="none" w:color="000000" w:sz="0" w:space="4"/>
        </w:pBdr>
      </w:pPr>
      <w:r/>
      <w:bookmarkEnd w:id="180"/>
      <w:r/>
      <w:bookmarkEnd w:id="181"/>
      <w:r/>
      <w:bookmarkEnd w:id="182"/>
      <w:r/>
      <w:bookmarkEnd w:id="183"/>
      <w:r/>
      <w:bookmarkStart w:id="186" w:name="_Toc49090575"/>
      <w:r/>
      <w:bookmarkStart w:id="187" w:name="_Toc26554093"/>
      <w:r/>
      <w:bookmarkStart w:id="188" w:name="_Toc120614281"/>
      <w:r>
        <w:rPr>
          <w:rFonts w:hint="eastAsia" w:ascii="宋体" w:hAnsi="宋体" w:eastAsia="宋体" w:cs="Times New Roman"/>
          <w:b/>
          <w:color w:val="000000"/>
          <w:sz w:val="21"/>
          <w:szCs w:val="21"/>
          <w:lang w:val="en-US" w:eastAsia="zh-CN"/>
        </w:rPr>
        <w:t xml:space="preserve">项目背景：</w:t>
      </w:r>
      <w:r>
        <w:rPr>
          <w:rFonts w:hint="eastAsia" w:ascii="宋体" w:hAnsi="宋体" w:eastAsia="宋体" w:cs="Times New Roman"/>
          <w:b/>
          <w:color w:val="000000"/>
          <w:sz w:val="21"/>
          <w:szCs w:val="21"/>
          <w:lang w:val="en-US" w:eastAsia="zh-CN"/>
        </w:rPr>
      </w:r>
      <w:r/>
    </w:p>
    <w:p>
      <w:pPr>
        <w:pStyle w:val="785"/>
        <w:ind w:firstLine="420"/>
        <w:spacing w:line="440" w:lineRule="exact"/>
        <w:rPr>
          <w:rFonts w:ascii="宋体" w:hAnsi="宋体" w:eastAsia="宋体" w:cs="Times New Roman"/>
          <w:b w:val="0"/>
          <w:bCs/>
          <w:color w:val="000000"/>
          <w:sz w:val="21"/>
          <w:szCs w:val="21"/>
          <w:lang w:val="en-US" w:eastAsia="zh-CN"/>
        </w:rPr>
        <w:pBdr>
          <w:top w:val="none" w:color="000000" w:sz="0" w:space="1"/>
          <w:left w:val="none" w:color="000000" w:sz="0" w:space="4"/>
          <w:bottom w:val="none" w:color="000000" w:sz="0" w:space="1"/>
          <w:right w:val="none" w:color="000000" w:sz="0" w:space="4"/>
        </w:pBdr>
      </w:pPr>
      <w:r>
        <w:rPr>
          <w:rFonts w:ascii="宋体" w:hAnsi="宋体" w:eastAsia="宋体" w:cs="Times New Roman"/>
          <w:b w:val="0"/>
          <w:bCs/>
          <w:color w:val="000000"/>
          <w:sz w:val="21"/>
          <w:szCs w:val="21"/>
          <w:lang w:val="en-US" w:eastAsia="zh-CN"/>
        </w:rPr>
        <w:t xml:space="preserve">为严格落实校园食品安全管理规定，规范食材采购流程，保障全县中小学、幼儿园食堂食材安全、优质、稳定供应</w:t>
      </w:r>
      <w:r>
        <w:rPr>
          <w:rFonts w:hint="eastAsia" w:ascii="宋体" w:hAnsi="宋体" w:eastAsia="宋体" w:cs="Times New Roman"/>
          <w:b w:val="0"/>
          <w:bCs/>
          <w:color w:val="000000"/>
          <w:sz w:val="21"/>
          <w:szCs w:val="21"/>
          <w:lang w:val="en-US" w:eastAsia="zh-CN"/>
        </w:rPr>
        <w:t xml:space="preserve">，坚持公开、公平、公正、择优原则，通过规范公开招标确定资质齐全、信誉优良、保障有力的供应商，实现食材质量可控、价格合理、溯源可查、供应稳定，全力守护师生舌尖上的安全和健康。</w:t>
      </w:r>
      <w:r>
        <w:rPr>
          <w:rFonts w:ascii="宋体" w:hAnsi="宋体" w:eastAsia="宋体" w:cs="Times New Roman"/>
          <w:b w:val="0"/>
          <w:bCs/>
          <w:color w:val="000000"/>
          <w:sz w:val="21"/>
          <w:szCs w:val="21"/>
          <w:lang w:val="en-US" w:eastAsia="zh-CN"/>
        </w:rPr>
      </w:r>
      <w:r/>
    </w:p>
    <w:p>
      <w:pPr>
        <w:pStyle w:val="785"/>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一、项目基本情况</w:t>
      </w:r>
      <w:r>
        <w:rPr>
          <w:rFonts w:hint="eastAsia" w:ascii="宋体" w:hAnsi="宋体" w:eastAsia="宋体" w:cs="宋体"/>
          <w:b/>
          <w:bCs/>
          <w:color w:val="000000"/>
          <w:sz w:val="21"/>
          <w:szCs w:val="21"/>
          <w:highlight w:val="none"/>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1.项目编号：</w:t>
      </w:r>
      <w:r>
        <w:rPr>
          <w:rFonts w:hint="eastAsia" w:ascii="宋体" w:hAnsi="宋体" w:eastAsia="宋体" w:cs="宋体"/>
          <w:color w:val="000000"/>
          <w:sz w:val="21"/>
          <w:szCs w:val="21"/>
          <w:highlight w:val="none"/>
          <w:lang w:val="en-US" w:eastAsia="zh-CN"/>
        </w:rPr>
        <w:t xml:space="preserve">JSZC-320923-XHGL-G2026-0006</w:t>
      </w:r>
      <w:r>
        <w:rPr>
          <w:rFonts w:hint="eastAsia" w:ascii="宋体" w:hAnsi="宋体" w:eastAsia="宋体" w:cs="宋体"/>
          <w:color w:val="000000"/>
          <w:sz w:val="21"/>
          <w:szCs w:val="21"/>
          <w:highlight w:val="none"/>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2.项目名称：</w:t>
      </w:r>
      <w:r>
        <w:rPr>
          <w:rFonts w:hint="eastAsia" w:ascii="宋体" w:hAnsi="宋体" w:eastAsia="宋体" w:cs="宋体"/>
          <w:color w:val="000000"/>
          <w:sz w:val="21"/>
          <w:szCs w:val="21"/>
          <w:highlight w:val="none"/>
          <w:lang w:eastAsia="zh-CN"/>
        </w:rPr>
        <w:t xml:space="preserve">阜宁县实验小学食堂食材-调味品等品类采购项目</w:t>
      </w:r>
      <w:r>
        <w:rPr>
          <w:rFonts w:hint="eastAsia" w:ascii="宋体" w:hAnsi="宋体" w:eastAsia="宋体" w:cs="宋体"/>
          <w:color w:val="000000"/>
          <w:sz w:val="21"/>
          <w:szCs w:val="21"/>
          <w:highlight w:val="none"/>
          <w:lang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.采购方式：公开招标</w:t>
      </w:r>
      <w:r>
        <w:rPr>
          <w:rFonts w:hint="eastAsia" w:ascii="宋体" w:hAnsi="宋体" w:eastAsia="宋体" w:cs="宋体"/>
          <w:color w:val="000000"/>
          <w:sz w:val="21"/>
          <w:szCs w:val="21"/>
          <w:highlight w:val="none"/>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.预算金额：</w:t>
      </w:r>
      <w:r>
        <w:rPr>
          <w:rFonts w:hint="eastAsia" w:ascii="宋体" w:hAnsi="宋体" w:eastAsia="宋体" w:cs="宋体"/>
          <w:color w:val="000000"/>
          <w:sz w:val="21"/>
          <w:szCs w:val="21"/>
          <w:highlight w:val="none"/>
          <w:lang w:eastAsia="zh-CN"/>
        </w:rPr>
        <w:t xml:space="preserve">约人民币160万元</w:t>
      </w:r>
      <w:r>
        <w:rPr>
          <w:rFonts w:hint="eastAsia" w:ascii="宋体" w:hAnsi="宋体" w:eastAsia="宋体" w:cs="宋体"/>
          <w:color w:val="000000"/>
          <w:sz w:val="21"/>
          <w:szCs w:val="21"/>
          <w:highlight w:val="none"/>
          <w:lang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b w:val="0"/>
          <w:bCs w:val="0"/>
          <w:color w:val="000000"/>
          <w:sz w:val="21"/>
          <w:szCs w:val="20"/>
          <w:lang w:val="en-US" w:eastAsia="zh-CN"/>
        </w:rPr>
        <w:t xml:space="preserve">5.采购规模：本次采购为七个小学校区及五个幼儿园，就餐人数约3000人，每天只供应午餐，幼儿园另供应下午茶。具体采购食材品种及数量以实际使用计量为准。</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eastAsia="zh-CN"/>
        </w:rPr>
        <w:t xml:space="preserve">.采购需求（简介）：阜宁县实验小学食堂食材-调味品等品类采购项目</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主要采购内容为切实加强阜宁县实验小学、阜宁师范学校附属小学等校区的食堂食品卫生安全管理及物资采购管理水平，进一步提高食堂饭菜质量，确保食堂食材采购价格公开、透明、合理，对食堂所需食材进行“统一招标、集中采购、定点配送”及其衍生的服务等。</w:t>
      </w:r>
      <w:r>
        <w:rPr>
          <w:rFonts w:hint="eastAsia" w:ascii="宋体" w:hAnsi="宋体" w:eastAsia="宋体" w:cs="宋体"/>
          <w:color w:val="000000"/>
          <w:sz w:val="21"/>
          <w:szCs w:val="21"/>
          <w:highlight w:val="none"/>
          <w:lang w:eastAsia="zh-CN"/>
        </w:rPr>
        <w:t xml:space="preserve">受</w:t>
      </w:r>
      <w:r>
        <w:rPr>
          <w:rFonts w:hint="eastAsia" w:ascii="宋体" w:hAnsi="宋体" w:eastAsia="宋体" w:cs="宋体"/>
          <w:color w:val="000000"/>
          <w:sz w:val="21"/>
          <w:szCs w:val="21"/>
          <w:highlight w:val="none"/>
          <w:lang w:val="en-US" w:eastAsia="zh-CN"/>
        </w:rPr>
        <w:t xml:space="preserve">阜宁县师范附属小学、施庄小学、县幼儿园、东风路园、胜利路园、县实验幼儿园、施庄园委托，由阜宁县实验小学代办采购部分食材。</w:t>
      </w:r>
      <w:r>
        <w:rPr>
          <w:rFonts w:hint="eastAsia" w:ascii="宋体" w:hAnsi="宋体" w:eastAsia="宋体" w:cs="宋体"/>
          <w:color w:val="000000"/>
          <w:sz w:val="21"/>
          <w:szCs w:val="21"/>
          <w:highlight w:val="none"/>
          <w:lang w:eastAsia="zh-CN"/>
        </w:rPr>
        <w:t xml:space="preserve">本项目最终由</w:t>
      </w:r>
      <w:r>
        <w:rPr>
          <w:rFonts w:hint="eastAsia" w:ascii="宋体" w:hAnsi="宋体" w:eastAsia="宋体" w:cs="宋体"/>
          <w:color w:val="000000"/>
          <w:sz w:val="21"/>
          <w:szCs w:val="21"/>
          <w:highlight w:val="none"/>
        </w:rPr>
        <w:t xml:space="preserve">阜宁县实验小学</w:t>
      </w:r>
      <w:r>
        <w:rPr>
          <w:rFonts w:hint="eastAsia" w:ascii="宋体" w:hAnsi="宋体" w:eastAsia="宋体" w:cs="宋体"/>
          <w:color w:val="000000"/>
          <w:sz w:val="21"/>
          <w:szCs w:val="21"/>
          <w:highlight w:val="none"/>
          <w:lang w:eastAsia="zh-CN"/>
        </w:rPr>
        <w:t xml:space="preserve">、阜宁县师范附属小学</w:t>
      </w:r>
      <w:r>
        <w:rPr>
          <w:rFonts w:hint="eastAsia" w:ascii="宋体" w:hAnsi="宋体" w:eastAsia="宋体" w:cs="宋体"/>
          <w:color w:val="000000"/>
          <w:sz w:val="21"/>
          <w:szCs w:val="21"/>
          <w:highlight w:val="none"/>
          <w:lang w:val="en-US" w:eastAsia="zh-CN"/>
        </w:rPr>
        <w:t xml:space="preserve">各校区、施庄小学及各幼儿园按</w:t>
      </w:r>
      <w:r>
        <w:rPr>
          <w:rFonts w:hint="eastAsia" w:ascii="宋体" w:hAnsi="宋体" w:eastAsia="宋体" w:cs="宋体"/>
          <w:color w:val="000000"/>
          <w:sz w:val="21"/>
          <w:szCs w:val="21"/>
          <w:highlight w:val="none"/>
          <w:lang w:eastAsia="zh-CN"/>
        </w:rPr>
        <w:t xml:space="preserve">需求数量分别签订采购合同。</w:t>
      </w:r>
      <w:r>
        <w:rPr>
          <w:rFonts w:hint="eastAsia" w:ascii="宋体" w:hAnsi="宋体" w:eastAsia="宋体" w:cs="宋体"/>
          <w:color w:val="000000"/>
          <w:sz w:val="21"/>
          <w:szCs w:val="21"/>
          <w:highlight w:val="none"/>
          <w:lang w:val="en-US" w:eastAsia="zh-CN"/>
        </w:rPr>
      </w:r>
      <w:r/>
    </w:p>
    <w:tbl>
      <w:tblPr>
        <w:tblStyle w:val="861"/>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70"/>
        <w:gridCol w:w="4637"/>
      </w:tblGrid>
      <w:tr>
        <w:trPr>
          <w:trHeight w:val="340"/>
        </w:trPr>
        <w:tc>
          <w:tcPr>
            <w:tcW w:w="4570" w:type="dxa"/>
            <w:vAlign w:val="center"/>
            <w:textDirection w:val="lrTb"/>
            <w:noWrap w:val="false"/>
          </w:tcPr>
          <w:p>
            <w:pPr>
              <w:pStyle w:val="785"/>
              <w:jc w:val="center"/>
              <w:keepLines w:val="0"/>
              <w:keepNext w:val="0"/>
              <w:pageBreakBefore w:val="0"/>
              <w:spacing w:line="440" w:lineRule="exact"/>
              <w:widowControl w:val="off"/>
              <w:rPr>
                <w:rFonts w:hint="eastAsia" w:ascii="宋体" w:hAnsi="宋体" w:eastAsia="宋体" w:cs="宋体"/>
                <w:color w:val="000000"/>
                <w:sz w:val="21"/>
                <w:szCs w:val="21"/>
                <w:highlight w:val="none"/>
                <w:vertAlign w:val="baseline"/>
                <w:lang w:val="en-US" w:eastAsia="zh-CN"/>
              </w:rPr>
            </w:pPr>
            <w:r>
              <w:rPr>
                <w:rStyle w:val="941"/>
                <w:rFonts w:hint="eastAsia" w:ascii="宋体" w:hAnsi="宋体" w:eastAsia="宋体" w:cs="宋体"/>
                <w:b/>
                <w:bCs/>
                <w:sz w:val="21"/>
                <w:szCs w:val="20"/>
                <w:vertAlign w:val="baseline"/>
                <w:lang w:val="en-US" w:eastAsia="zh-CN"/>
              </w:rPr>
              <w:t xml:space="preserve">采购内容</w:t>
            </w:r>
            <w:r>
              <w:rPr>
                <w:rFonts w:hint="eastAsia" w:ascii="宋体" w:hAnsi="宋体" w:eastAsia="宋体" w:cs="宋体"/>
                <w:color w:val="000000"/>
                <w:sz w:val="21"/>
                <w:szCs w:val="21"/>
                <w:highlight w:val="none"/>
                <w:vertAlign w:val="baseline"/>
                <w:lang w:val="en-US" w:eastAsia="zh-CN"/>
              </w:rPr>
            </w:r>
            <w:r/>
          </w:p>
        </w:tc>
        <w:tc>
          <w:tcPr>
            <w:tcW w:w="4637" w:type="dxa"/>
            <w:vAlign w:val="center"/>
            <w:textDirection w:val="lrTb"/>
            <w:noWrap w:val="false"/>
          </w:tcPr>
          <w:p>
            <w:pPr>
              <w:pStyle w:val="785"/>
              <w:jc w:val="center"/>
              <w:keepLines w:val="0"/>
              <w:keepNext w:val="0"/>
              <w:pageBreakBefore w:val="0"/>
              <w:spacing w:line="440" w:lineRule="exact"/>
              <w:widowControl w:val="off"/>
              <w:rPr>
                <w:rFonts w:hint="eastAsia" w:ascii="宋体" w:hAnsi="宋体" w:eastAsia="宋体" w:cs="宋体"/>
                <w:color w:val="000000"/>
                <w:sz w:val="21"/>
                <w:szCs w:val="21"/>
                <w:highlight w:val="none"/>
                <w:vertAlign w:val="baseline"/>
                <w:lang w:val="en-US" w:eastAsia="zh-CN"/>
              </w:rPr>
            </w:pPr>
            <w:r>
              <w:rPr>
                <w:rStyle w:val="941"/>
                <w:rFonts w:hint="eastAsia" w:ascii="宋体" w:hAnsi="宋体" w:eastAsia="宋体" w:cs="宋体"/>
                <w:b/>
                <w:bCs/>
                <w:sz w:val="21"/>
                <w:szCs w:val="20"/>
                <w:vertAlign w:val="baseline"/>
                <w:lang w:val="en-US" w:eastAsia="zh-CN"/>
              </w:rPr>
              <w:t xml:space="preserve">备注</w:t>
            </w:r>
            <w:r>
              <w:rPr>
                <w:rFonts w:hint="eastAsia" w:ascii="宋体" w:hAnsi="宋体" w:eastAsia="宋体" w:cs="宋体"/>
                <w:color w:val="000000"/>
                <w:sz w:val="21"/>
                <w:szCs w:val="21"/>
                <w:highlight w:val="none"/>
                <w:vertAlign w:val="baseline"/>
                <w:lang w:val="en-US" w:eastAsia="zh-CN"/>
              </w:rPr>
            </w:r>
            <w:r/>
          </w:p>
        </w:tc>
      </w:tr>
      <w:tr>
        <w:trPr>
          <w:trHeight w:val="340"/>
        </w:trPr>
        <w:tc>
          <w:tcPr>
            <w:tcW w:w="4570" w:type="dxa"/>
            <w:vAlign w:val="center"/>
            <w:textDirection w:val="lrTb"/>
            <w:noWrap w:val="false"/>
          </w:tcPr>
          <w:p>
            <w:pPr>
              <w:pStyle w:val="785"/>
              <w:jc w:val="center"/>
              <w:keepLines w:val="0"/>
              <w:keepNext w:val="0"/>
              <w:pageBreakBefore w:val="0"/>
              <w:spacing w:line="440" w:lineRule="exact"/>
              <w:widowControl w:val="off"/>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调味品类、冷冻品类、水产品类、水果品类、</w:t>
            </w:r>
            <w:r>
              <w:rPr>
                <w:rFonts w:hint="eastAsia" w:ascii="宋体" w:hAnsi="宋体" w:eastAsia="宋体" w:cs="宋体"/>
                <w:b w:val="0"/>
                <w:bCs w:val="0"/>
                <w:sz w:val="21"/>
                <w:szCs w:val="21"/>
                <w:vertAlign w:val="baseline"/>
                <w:lang w:val="en-US" w:eastAsia="zh-CN"/>
              </w:rPr>
            </w:r>
            <w:r/>
          </w:p>
          <w:p>
            <w:pPr>
              <w:pStyle w:val="785"/>
              <w:jc w:val="center"/>
              <w:keepLines w:val="0"/>
              <w:keepNext w:val="0"/>
              <w:pageBreakBefore w:val="0"/>
              <w:spacing w:line="440" w:lineRule="exact"/>
              <w:widowControl w:val="off"/>
              <w:rPr>
                <w:rFonts w:ascii="宋体" w:hAnsi="宋体" w:eastAsia="宋体" w:cs="宋体"/>
                <w:color w:val="000000"/>
                <w:sz w:val="21"/>
                <w:szCs w:val="21"/>
                <w:highlight w:val="none"/>
                <w:vertAlign w:val="baseline"/>
                <w:lang w:val="en-US" w:eastAsia="zh-CN"/>
              </w:rPr>
            </w:pPr>
            <w:r>
              <w:rPr>
                <w:rFonts w:hint="eastAsia" w:ascii="宋体" w:hAnsi="宋体" w:eastAsia="宋体" w:cs="宋体"/>
                <w:b w:val="0"/>
                <w:bCs w:val="0"/>
                <w:sz w:val="21"/>
                <w:szCs w:val="21"/>
              </w:rPr>
              <w:t xml:space="preserve">乳制品</w:t>
            </w:r>
            <w:r>
              <w:rPr>
                <w:rFonts w:hint="eastAsia" w:ascii="宋体" w:hAnsi="宋体" w:eastAsia="宋体" w:cs="宋体"/>
                <w:b w:val="0"/>
                <w:bCs w:val="0"/>
                <w:sz w:val="21"/>
                <w:szCs w:val="21"/>
                <w:lang w:val="en-US" w:eastAsia="zh-CN"/>
              </w:rPr>
              <w:t xml:space="preserve">类</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lang w:val="en-US" w:eastAsia="zh-CN"/>
              </w:rPr>
              <w:t xml:space="preserve">水饮品类、</w:t>
            </w:r>
            <w:r>
              <w:rPr>
                <w:rFonts w:hint="eastAsia" w:ascii="宋体" w:hAnsi="宋体" w:eastAsia="宋体" w:cs="宋体"/>
                <w:b w:val="0"/>
                <w:bCs w:val="0"/>
                <w:sz w:val="21"/>
                <w:szCs w:val="21"/>
                <w:vertAlign w:val="baseline"/>
                <w:lang w:val="en-US" w:eastAsia="zh-CN"/>
              </w:rPr>
              <w:t xml:space="preserve">点心（预包装）</w:t>
            </w:r>
            <w:r>
              <w:rPr>
                <w:rFonts w:ascii="宋体" w:hAnsi="宋体" w:eastAsia="宋体" w:cs="宋体"/>
                <w:color w:val="000000"/>
                <w:sz w:val="21"/>
                <w:szCs w:val="21"/>
                <w:highlight w:val="none"/>
                <w:vertAlign w:val="baseline"/>
                <w:lang w:val="en-US" w:eastAsia="zh-CN"/>
              </w:rPr>
            </w:r>
            <w:r/>
          </w:p>
        </w:tc>
        <w:tc>
          <w:tcPr>
            <w:tcW w:w="4637" w:type="dxa"/>
            <w:vAlign w:val="center"/>
            <w:textDirection w:val="lrTb"/>
            <w:noWrap w:val="false"/>
          </w:tcPr>
          <w:p>
            <w:pPr>
              <w:pStyle w:val="785"/>
              <w:jc w:val="center"/>
              <w:keepLines w:val="0"/>
              <w:keepNext w:val="0"/>
              <w:pageBreakBefore w:val="0"/>
              <w:spacing w:line="440" w:lineRule="exact"/>
              <w:widowControl w:val="off"/>
              <w:rPr>
                <w:rFonts w:hint="eastAsia" w:ascii="宋体" w:hAnsi="宋体" w:eastAsia="宋体" w:cs="宋体"/>
                <w:color w:val="000000"/>
                <w:sz w:val="21"/>
                <w:szCs w:val="21"/>
                <w:highlight w:val="none"/>
                <w:vertAlign w:val="baseline"/>
                <w:lang w:val="en-US" w:eastAsia="zh-CN"/>
              </w:rPr>
            </w:pPr>
            <w:r>
              <w:rPr>
                <w:rStyle w:val="941"/>
                <w:rFonts w:hint="eastAsia" w:ascii="宋体" w:hAnsi="宋体" w:eastAsia="宋体" w:cs="宋体"/>
                <w:b w:val="0"/>
                <w:bCs w:val="0"/>
                <w:sz w:val="21"/>
                <w:szCs w:val="20"/>
                <w:vertAlign w:val="baseline"/>
                <w:lang w:val="en-US" w:eastAsia="zh-CN"/>
              </w:rPr>
              <w:t xml:space="preserve">优先选用国内一线知名品牌、全国流通主流品牌、行业头部品牌；秉承食品安全优先原则。</w:t>
            </w:r>
            <w:r>
              <w:rPr>
                <w:rFonts w:hint="eastAsia" w:ascii="宋体" w:hAnsi="宋体" w:eastAsia="宋体" w:cs="宋体"/>
                <w:color w:val="000000"/>
                <w:sz w:val="21"/>
                <w:szCs w:val="21"/>
                <w:highlight w:val="none"/>
                <w:vertAlign w:val="baseline"/>
                <w:lang w:val="en-US" w:eastAsia="zh-CN"/>
              </w:rPr>
            </w:r>
            <w:r/>
          </w:p>
        </w:tc>
      </w:tr>
    </w:tbl>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.合同履行期限：</w:t>
      </w:r>
      <w:r>
        <w:rPr>
          <w:rFonts w:hint="eastAsia" w:ascii="宋体" w:hAnsi="宋体" w:eastAsia="宋体" w:cs="宋体"/>
          <w:color w:val="000000"/>
          <w:sz w:val="21"/>
          <w:szCs w:val="21"/>
          <w:highlight w:val="none"/>
          <w:lang w:val="en-US" w:eastAsia="zh-CN"/>
        </w:rPr>
        <w:t xml:space="preserve">一年（具体时间以采购人通知为准）。</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highlight w:val="none"/>
          <w:lang w:val="en-US" w:eastAsia="zh-CN"/>
        </w:rPr>
        <w:t xml:space="preserve">8.本项目不接受联合体投标。</w:t>
      </w:r>
      <w:r>
        <w:rPr>
          <w:rFonts w:hint="eastAsia" w:ascii="宋体" w:hAnsi="宋体" w:eastAsia="宋体" w:cs="宋体"/>
          <w:color w:val="000000"/>
          <w:sz w:val="21"/>
          <w:szCs w:val="21"/>
          <w:lang w:val="en-US" w:eastAsia="zh-CN"/>
        </w:rPr>
      </w:r>
      <w:r/>
    </w:p>
    <w:p>
      <w:pPr>
        <w:pStyle w:val="785"/>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二、主要食材质量标准及要求：</w:t>
      </w:r>
      <w:r>
        <w:rPr>
          <w:rFonts w:hint="eastAsia" w:ascii="宋体" w:hAnsi="宋体" w:eastAsia="宋体" w:cs="宋体"/>
          <w:b/>
          <w:bCs/>
          <w:color w:val="000000"/>
          <w:sz w:val="21"/>
          <w:szCs w:val="21"/>
          <w:highlight w:val="none"/>
          <w:lang w:val="en-US" w:eastAsia="zh-CN"/>
        </w:rPr>
      </w:r>
      <w:r/>
    </w:p>
    <w:p>
      <w:pPr>
        <w:pStyle w:val="785"/>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ff0000"/>
          <w:sz w:val="21"/>
          <w:szCs w:val="21"/>
          <w:highlight w:val="none"/>
          <w:lang w:val="en-US" w:eastAsia="zh-CN"/>
        </w:rPr>
        <w:t xml:space="preserve">根据江苏省教育厅对全省食堂食材采购的指导文件精神，同时按照《中华人民共和国食品安全法》《食品安全国家标准餐饮服务通用卫生规范》《学校食品安全与营养健康管理规定》《营养与健康学校建设指南》《学校食堂大宗食材采购验收管理工作指引》《关于进一步加强校园食品安全工作的通知》等规范性文件要求，结合各校区家委会代表对于采购需求的征询意见，拟定以下标准：</w:t>
      </w:r>
      <w:r>
        <w:rPr>
          <w:rFonts w:hint="eastAsia" w:ascii="宋体" w:hAnsi="宋体" w:eastAsia="宋体" w:cs="宋体"/>
          <w:b/>
          <w:bCs/>
          <w:color w:val="000000"/>
          <w:sz w:val="21"/>
          <w:szCs w:val="21"/>
          <w:highlight w:val="none"/>
          <w:lang w:val="en-US" w:eastAsia="zh-CN"/>
        </w:rPr>
      </w:r>
      <w:r/>
    </w:p>
    <w:tbl>
      <w:tblPr>
        <w:tblStyle w:val="861"/>
        <w:tblW w:w="0" w:type="auto"/>
        <w:jc w:val="center"/>
        <w:tblInd w:w="-2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12"/>
        <w:gridCol w:w="5927"/>
        <w:gridCol w:w="2163"/>
      </w:tblGrid>
      <w:tr>
        <w:trPr/>
        <w:tc>
          <w:tcPr>
            <w:tcW w:w="1212" w:type="dxa"/>
            <w:vAlign w:val="center"/>
            <w:textDirection w:val="lrTb"/>
            <w:noWrap w:val="false"/>
          </w:tcPr>
          <w:p>
            <w:pPr>
              <w:pStyle w:val="785"/>
              <w:jc w:val="center"/>
              <w:rPr>
                <w:rFonts w:ascii="宋体" w:hAnsi="宋体" w:eastAsia="宋体" w:cs="宋体"/>
                <w:sz w:val="21"/>
                <w:szCs w:val="21"/>
                <w:vertAlign w:val="baseline"/>
                <w:lang w:val="en-US"/>
              </w:rPr>
            </w:pPr>
            <w:r>
              <w:rPr>
                <w:rFonts w:hint="eastAsia" w:ascii="宋体" w:hAnsi="宋体" w:eastAsia="宋体" w:cs="宋体"/>
                <w:b/>
                <w:bCs/>
                <w:sz w:val="21"/>
                <w:szCs w:val="21"/>
                <w:vertAlign w:val="baseline"/>
                <w:lang w:val="en-US" w:eastAsia="zh-CN"/>
              </w:rPr>
              <w:t xml:space="preserve">品类</w:t>
            </w:r>
            <w:r>
              <w:rPr>
                <w:rFonts w:ascii="宋体" w:hAnsi="宋体" w:eastAsia="宋体" w:cs="宋体"/>
                <w:sz w:val="21"/>
                <w:szCs w:val="21"/>
                <w:vertAlign w:val="baseline"/>
                <w:lang w:val="en-US"/>
              </w:rPr>
            </w:r>
            <w:r/>
          </w:p>
        </w:tc>
        <w:tc>
          <w:tcPr>
            <w:tcW w:w="5927" w:type="dxa"/>
            <w:vAlign w:val="center"/>
            <w:textDirection w:val="lrTb"/>
            <w:noWrap w:val="false"/>
          </w:tcPr>
          <w:p>
            <w:pPr>
              <w:pStyle w:val="785"/>
              <w:jc w:val="center"/>
              <w:rPr>
                <w:rFonts w:hint="eastAsia" w:ascii="宋体" w:hAnsi="宋体" w:eastAsia="宋体" w:cs="宋体"/>
                <w:sz w:val="21"/>
                <w:szCs w:val="21"/>
                <w:vertAlign w:val="baseline"/>
              </w:rPr>
            </w:pPr>
            <w:r>
              <w:rPr>
                <w:rFonts w:hint="eastAsia" w:ascii="宋体" w:hAnsi="宋体" w:eastAsia="宋体" w:cs="宋体"/>
                <w:b/>
                <w:bCs/>
                <w:sz w:val="21"/>
                <w:szCs w:val="21"/>
                <w:vertAlign w:val="baseline"/>
                <w:lang w:val="en-US" w:eastAsia="zh-CN"/>
              </w:rPr>
              <w:t xml:space="preserve">质量及配送要求</w:t>
            </w:r>
            <w:r>
              <w:rPr>
                <w:rFonts w:hint="eastAsia" w:ascii="宋体" w:hAnsi="宋体" w:eastAsia="宋体" w:cs="宋体"/>
                <w:sz w:val="21"/>
                <w:szCs w:val="21"/>
                <w:vertAlign w:val="baseline"/>
              </w:rPr>
            </w:r>
            <w:r/>
          </w:p>
        </w:tc>
        <w:tc>
          <w:tcPr>
            <w:tcW w:w="2163" w:type="dxa"/>
            <w:vAlign w:val="center"/>
            <w:textDirection w:val="lrTb"/>
            <w:noWrap w:val="false"/>
          </w:tcPr>
          <w:p>
            <w:pPr>
              <w:pStyle w:val="785"/>
              <w:jc w:val="center"/>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 xml:space="preserve">备注</w:t>
            </w:r>
            <w:r>
              <w:rPr>
                <w:rFonts w:hint="eastAsia" w:ascii="宋体" w:hAnsi="宋体" w:eastAsia="宋体" w:cs="宋体"/>
                <w:b/>
                <w:bCs/>
                <w:sz w:val="21"/>
                <w:szCs w:val="21"/>
                <w:vertAlign w:val="baseline"/>
                <w:lang w:val="en-US" w:eastAsia="zh-CN"/>
              </w:rPr>
            </w:r>
            <w:r/>
          </w:p>
          <w:p>
            <w:pPr>
              <w:pStyle w:val="785"/>
              <w:jc w:val="center"/>
              <w:rPr>
                <w:rFonts w:hint="eastAsia" w:ascii="宋体" w:hAnsi="宋体" w:eastAsia="宋体" w:cs="宋体"/>
                <w:sz w:val="21"/>
                <w:szCs w:val="21"/>
                <w:vertAlign w:val="baseline"/>
              </w:rPr>
            </w:pPr>
            <w:r>
              <w:rPr>
                <w:rFonts w:hint="eastAsia" w:ascii="宋体" w:hAnsi="宋体" w:eastAsia="宋体" w:cs="宋体"/>
                <w:b/>
                <w:bCs/>
                <w:sz w:val="21"/>
                <w:szCs w:val="21"/>
                <w:vertAlign w:val="baseline"/>
                <w:lang w:val="en-US" w:eastAsia="zh-CN"/>
              </w:rPr>
              <w:t xml:space="preserve">货币单位：人民币（元）</w:t>
            </w:r>
            <w:r>
              <w:rPr>
                <w:rFonts w:hint="eastAsia" w:ascii="宋体" w:hAnsi="宋体" w:eastAsia="宋体" w:cs="宋体"/>
                <w:sz w:val="21"/>
                <w:szCs w:val="21"/>
                <w:vertAlign w:val="baseline"/>
              </w:rPr>
            </w:r>
            <w:r/>
          </w:p>
        </w:tc>
      </w:tr>
      <w:tr>
        <w:trPr>
          <w:trHeight w:val="340"/>
        </w:trPr>
        <w:tc>
          <w:tcPr>
            <w:tcW w:w="1212" w:type="dxa"/>
            <w:vAlign w:val="center"/>
            <w:vMerge w:val="restart"/>
            <w:textDirection w:val="lrTb"/>
            <w:noWrap w:val="false"/>
          </w:tcPr>
          <w:p>
            <w:pPr>
              <w:pStyle w:val="785"/>
              <w:jc w:val="center"/>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r>
            <w:r/>
          </w:p>
          <w:p>
            <w:pPr>
              <w:pStyle w:val="785"/>
              <w:jc w:val="center"/>
              <w:rPr>
                <w:rFonts w:ascii="宋体" w:hAnsi="宋体" w:eastAsia="宋体" w:cs="宋体"/>
                <w:sz w:val="21"/>
                <w:szCs w:val="21"/>
                <w:vertAlign w:val="baseline"/>
                <w:lang w:val="en-US"/>
              </w:rPr>
            </w:pPr>
            <w:r>
              <w:rPr>
                <w:rFonts w:hint="eastAsia" w:ascii="宋体" w:hAnsi="宋体" w:eastAsia="宋体" w:cs="宋体"/>
                <w:b/>
                <w:bCs/>
                <w:sz w:val="21"/>
                <w:szCs w:val="21"/>
                <w:vertAlign w:val="baseline"/>
                <w:lang w:val="en-US" w:eastAsia="zh-CN"/>
              </w:rPr>
              <w:t xml:space="preserve">调味品类</w:t>
            </w:r>
            <w:r>
              <w:rPr>
                <w:rFonts w:ascii="宋体" w:hAnsi="宋体" w:eastAsia="宋体" w:cs="宋体"/>
                <w:sz w:val="21"/>
                <w:szCs w:val="21"/>
                <w:vertAlign w:val="baseline"/>
                <w:lang w:val="en-US"/>
              </w:rPr>
            </w:r>
            <w:r/>
          </w:p>
        </w:tc>
        <w:tc>
          <w:tcPr>
            <w:tcW w:w="5927" w:type="dxa"/>
            <w:vAlign w:val="center"/>
            <w:vMerge w:val="restart"/>
            <w:textDirection w:val="lrTb"/>
            <w:noWrap w:val="false"/>
          </w:tcPr>
          <w:p>
            <w:pPr>
              <w:pStyle w:val="785"/>
              <w:numPr>
                <w:ilvl w:val="0"/>
                <w:numId w:val="0"/>
              </w:numPr>
              <w:jc w:val="both"/>
              <w:rPr>
                <w:rFonts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1.采购类别：调味品类</w:t>
            </w:r>
            <w:r>
              <w:rPr>
                <w:rFonts w:ascii="宋体" w:hAnsi="宋体" w:eastAsia="宋体" w:cs="宋体"/>
                <w:sz w:val="21"/>
                <w:szCs w:val="21"/>
                <w:vertAlign w:val="baseline"/>
                <w:lang w:val="en-US" w:eastAsia="zh-CN"/>
              </w:rPr>
            </w:r>
            <w:r/>
          </w:p>
          <w:p>
            <w:pPr>
              <w:pStyle w:val="785"/>
              <w:numPr>
                <w:ilvl w:val="0"/>
                <w:numId w:val="0"/>
              </w:numPr>
              <w:jc w:val="both"/>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2.质量标准：符合《食品安全国家标准预包装食品标签通则》（GB 7718-2025）、微生物及污染物符合《食品安全国家标准食品中污染物限量》（GB 2762-2017）及《食品安全国家标准食品中致病菌限量》（GB 29921-2021）标准；</w:t>
            </w:r>
            <w:r>
              <w:rPr>
                <w:rFonts w:hint="eastAsia" w:ascii="宋体" w:hAnsi="宋体" w:eastAsia="宋体" w:cs="宋体"/>
                <w:sz w:val="21"/>
                <w:szCs w:val="21"/>
                <w:vertAlign w:val="baseline"/>
                <w:lang w:val="en-US" w:eastAsia="zh-CN"/>
              </w:rPr>
            </w:r>
            <w:r/>
          </w:p>
          <w:p>
            <w:pPr>
              <w:pStyle w:val="785"/>
              <w:numPr>
                <w:ilvl w:val="0"/>
                <w:numId w:val="0"/>
              </w:numPr>
              <w:jc w:val="both"/>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3.主要产品包括但不限于以下所列品种：百家鲜番茄沙司（3kg）、恒顺香醋（3L）、海天金字蚝油（6kg）、海天草菇老抽（1.9L）、海天鲜味生抽（1.9L）、郫县豆瓣酱（6kg）、白砂糖（50kg）、精制淮盐（500g）、恒顺料酒（1.75L）等；</w:t>
            </w:r>
            <w:r>
              <w:rPr>
                <w:rFonts w:hint="eastAsia" w:ascii="宋体" w:hAnsi="宋体" w:eastAsia="宋体" w:cs="宋体"/>
                <w:sz w:val="21"/>
                <w:szCs w:val="21"/>
                <w:vertAlign w:val="baseline"/>
                <w:lang w:val="en-US" w:eastAsia="zh-CN"/>
              </w:rPr>
            </w:r>
            <w:r/>
          </w:p>
          <w:p>
            <w:pPr>
              <w:pStyle w:val="940"/>
              <w:numPr>
                <w:ilvl w:val="0"/>
                <w:numId w:val="0"/>
              </w:numPr>
              <w:rPr>
                <w:rFonts w:hint="eastAsia" w:ascii="宋体" w:hAnsi="宋体" w:eastAsia="宋体" w:cs="宋体"/>
                <w:sz w:val="21"/>
                <w:szCs w:val="21"/>
                <w:vertAlign w:val="baseline"/>
                <w:lang w:eastAsia="zh-CN"/>
              </w:rPr>
            </w:pPr>
            <w:r>
              <w:rPr>
                <w:rFonts w:hint="eastAsia" w:ascii="宋体" w:hAnsi="宋体" w:eastAsia="宋体" w:cs="宋体"/>
                <w:sz w:val="21"/>
                <w:szCs w:val="21"/>
                <w:vertAlign w:val="baseline"/>
                <w:lang w:val="en-US" w:eastAsia="zh-CN"/>
              </w:rPr>
              <w:t xml:space="preserve">4.质保要求：供货时</w:t>
            </w:r>
            <w:r>
              <w:rPr>
                <w:rFonts w:hint="eastAsia" w:ascii="宋体" w:hAnsi="宋体" w:eastAsia="宋体" w:cs="宋体"/>
                <w:sz w:val="21"/>
                <w:szCs w:val="21"/>
                <w:vertAlign w:val="baseline"/>
                <w:lang w:eastAsia="zh-CN"/>
              </w:rPr>
              <w:t xml:space="preserve">剩余保质期≥总保质期的</w:t>
            </w:r>
            <w:r>
              <w:rPr>
                <w:rFonts w:hint="eastAsia" w:ascii="宋体" w:hAnsi="宋体" w:eastAsia="宋体" w:cs="宋体"/>
                <w:sz w:val="21"/>
                <w:szCs w:val="21"/>
                <w:vertAlign w:val="baseline"/>
              </w:rPr>
              <w:t xml:space="preserve">二分之一</w:t>
            </w:r>
            <w:r>
              <w:rPr>
                <w:rFonts w:hint="eastAsia" w:ascii="宋体" w:hAnsi="宋体" w:eastAsia="宋体" w:cs="宋体"/>
                <w:sz w:val="21"/>
                <w:szCs w:val="21"/>
                <w:vertAlign w:val="baseline"/>
                <w:lang w:eastAsia="zh-CN"/>
              </w:rPr>
              <w:t xml:space="preserve">；</w:t>
            </w:r>
            <w:r>
              <w:rPr>
                <w:rFonts w:hint="eastAsia" w:ascii="宋体" w:hAnsi="宋体" w:eastAsia="宋体" w:cs="宋体"/>
                <w:sz w:val="21"/>
                <w:szCs w:val="21"/>
                <w:vertAlign w:val="baseline"/>
                <w:lang w:eastAsia="zh-CN"/>
              </w:rPr>
            </w:r>
            <w:r/>
          </w:p>
          <w:p>
            <w:pPr>
              <w:pStyle w:val="876"/>
              <w:rPr>
                <w:rFonts w:hint="eastAsia" w:ascii="宋体" w:hAnsi="宋体" w:eastAsia="宋体" w:cs="宋体"/>
                <w:sz w:val="21"/>
                <w:szCs w:val="21"/>
                <w:lang w:val="en-US"/>
              </w:rPr>
            </w:pPr>
            <w:r>
              <w:rPr>
                <w:rFonts w:hint="eastAsia" w:ascii="宋体" w:hAnsi="宋体" w:eastAsia="宋体" w:cs="宋体"/>
                <w:sz w:val="21"/>
                <w:szCs w:val="21"/>
                <w:lang w:val="en-US"/>
              </w:rPr>
            </w:r>
            <w:r/>
          </w:p>
        </w:tc>
        <w:tc>
          <w:tcPr>
            <w:tcW w:w="2163" w:type="dxa"/>
            <w:vAlign w:val="center"/>
            <w:textDirection w:val="lrTb"/>
            <w:noWrap w:val="false"/>
          </w:tcPr>
          <w:p>
            <w:pPr>
              <w:pStyle w:val="785"/>
              <w:jc w:val="center"/>
              <w:rPr>
                <w:rFonts w:ascii="宋体" w:hAnsi="宋体" w:eastAsia="宋体" w:cs="宋体"/>
                <w:sz w:val="21"/>
                <w:szCs w:val="21"/>
                <w:vertAlign w:val="baseline"/>
                <w:lang w:val="en-US"/>
              </w:rPr>
            </w:pPr>
            <w:r>
              <w:rPr>
                <w:rFonts w:hint="eastAsia" w:ascii="宋体" w:hAnsi="宋体" w:eastAsia="宋体" w:cs="宋体"/>
                <w:b/>
                <w:bCs/>
                <w:sz w:val="21"/>
                <w:szCs w:val="21"/>
                <w:vertAlign w:val="baseline"/>
                <w:lang w:val="en-US" w:eastAsia="zh-CN"/>
              </w:rPr>
              <w:t xml:space="preserve">按市场基准限价执行</w:t>
            </w:r>
            <w:r>
              <w:rPr>
                <w:rFonts w:ascii="宋体" w:hAnsi="宋体" w:eastAsia="宋体" w:cs="宋体"/>
                <w:sz w:val="21"/>
                <w:szCs w:val="21"/>
                <w:vertAlign w:val="baseline"/>
                <w:lang w:val="en-US"/>
              </w:rPr>
            </w:r>
            <w:r/>
          </w:p>
        </w:tc>
      </w:tr>
      <w:tr>
        <w:trPr>
          <w:trHeight w:val="340"/>
        </w:trPr>
        <w:tc>
          <w:tcPr>
            <w:tcW w:w="1212" w:type="dxa"/>
            <w:vAlign w:val="center"/>
            <w:vMerge w:val="continue"/>
            <w:textDirection w:val="lrTb"/>
            <w:noWrap w:val="false"/>
          </w:tcPr>
          <w:p>
            <w:pPr>
              <w:pStyle w:val="785"/>
              <w:rPr>
                <w:rFonts w:hint="eastAsia" w:ascii="宋体" w:hAnsi="宋体" w:eastAsia="宋体" w:cs="宋体"/>
                <w:sz w:val="21"/>
                <w:szCs w:val="21"/>
              </w:rPr>
            </w:pPr>
            <w:r>
              <w:rPr>
                <w:rFonts w:hint="eastAsia" w:ascii="宋体" w:hAnsi="宋体" w:eastAsia="宋体" w:cs="宋体"/>
                <w:sz w:val="21"/>
                <w:szCs w:val="21"/>
              </w:rPr>
            </w:r>
            <w:r/>
          </w:p>
        </w:tc>
        <w:tc>
          <w:tcPr>
            <w:tcW w:w="5927" w:type="dxa"/>
            <w:vAlign w:val="top"/>
            <w:vMerge w:val="continue"/>
            <w:textDirection w:val="lrTb"/>
            <w:noWrap w:val="false"/>
          </w:tcPr>
          <w:p>
            <w:pPr>
              <w:pStyle w:val="785"/>
              <w:rPr>
                <w:rFonts w:hint="eastAsia" w:ascii="宋体" w:hAnsi="宋体" w:eastAsia="宋体" w:cs="宋体"/>
                <w:sz w:val="21"/>
                <w:szCs w:val="21"/>
              </w:rPr>
            </w:pPr>
            <w:r>
              <w:rPr>
                <w:rFonts w:hint="eastAsia" w:ascii="宋体" w:hAnsi="宋体" w:eastAsia="宋体" w:cs="宋体"/>
                <w:sz w:val="21"/>
                <w:szCs w:val="21"/>
              </w:rPr>
            </w:r>
            <w:r/>
          </w:p>
        </w:tc>
        <w:tc>
          <w:tcPr>
            <w:tcW w:w="2163" w:type="dxa"/>
            <w:vAlign w:val="center"/>
            <w:textDirection w:val="lrTb"/>
            <w:noWrap w:val="false"/>
          </w:tcPr>
          <w:p>
            <w:pPr>
              <w:pStyle w:val="785"/>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lang w:val="en-US" w:eastAsia="zh-CN"/>
              </w:rPr>
              <w:t xml:space="preserve">番茄沙司</w:t>
            </w:r>
            <w:r>
              <w:rPr>
                <w:rFonts w:hint="eastAsia" w:ascii="宋体" w:hAnsi="宋体" w:eastAsia="宋体" w:cs="宋体"/>
                <w:sz w:val="21"/>
                <w:szCs w:val="21"/>
                <w:vertAlign w:val="baseline"/>
              </w:rPr>
            </w:r>
            <w:r/>
          </w:p>
        </w:tc>
      </w:tr>
      <w:tr>
        <w:trPr>
          <w:trHeight w:val="340"/>
        </w:trPr>
        <w:tc>
          <w:tcPr>
            <w:tcW w:w="1212" w:type="dxa"/>
            <w:vAlign w:val="center"/>
            <w:vMerge w:val="continue"/>
            <w:textDirection w:val="lrTb"/>
            <w:noWrap w:val="false"/>
          </w:tcPr>
          <w:p>
            <w:pPr>
              <w:pStyle w:val="785"/>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5927" w:type="dxa"/>
            <w:vAlign w:val="top"/>
            <w:vMerge w:val="continue"/>
            <w:textDirection w:val="lrTb"/>
            <w:noWrap w:val="false"/>
          </w:tcPr>
          <w:p>
            <w:pPr>
              <w:pStyle w:val="785"/>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163" w:type="dxa"/>
            <w:vAlign w:val="center"/>
            <w:textDirection w:val="lrTb"/>
            <w:noWrap w:val="false"/>
          </w:tcPr>
          <w:p>
            <w:pPr>
              <w:pStyle w:val="785"/>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lang w:val="en-US" w:eastAsia="zh-CN"/>
              </w:rPr>
              <w:t xml:space="preserve">香醋</w:t>
            </w:r>
            <w:r>
              <w:rPr>
                <w:rFonts w:hint="eastAsia" w:ascii="宋体" w:hAnsi="宋体" w:eastAsia="宋体" w:cs="宋体"/>
                <w:sz w:val="21"/>
                <w:szCs w:val="21"/>
                <w:vertAlign w:val="baseline"/>
              </w:rPr>
            </w:r>
            <w:r/>
          </w:p>
        </w:tc>
      </w:tr>
      <w:tr>
        <w:trPr>
          <w:trHeight w:val="340"/>
        </w:trPr>
        <w:tc>
          <w:tcPr>
            <w:tcW w:w="1212" w:type="dxa"/>
            <w:vAlign w:val="center"/>
            <w:vMerge w:val="continue"/>
            <w:textDirection w:val="lrTb"/>
            <w:noWrap w:val="false"/>
          </w:tcPr>
          <w:p>
            <w:pPr>
              <w:pStyle w:val="785"/>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5927" w:type="dxa"/>
            <w:vAlign w:val="top"/>
            <w:vMerge w:val="continue"/>
            <w:textDirection w:val="lrTb"/>
            <w:noWrap w:val="false"/>
          </w:tcPr>
          <w:p>
            <w:pPr>
              <w:pStyle w:val="785"/>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163" w:type="dxa"/>
            <w:vAlign w:val="center"/>
            <w:textDirection w:val="lrTb"/>
            <w:noWrap w:val="false"/>
          </w:tcPr>
          <w:p>
            <w:pPr>
              <w:pStyle w:val="785"/>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lang w:val="en-US" w:eastAsia="zh-CN"/>
              </w:rPr>
              <w:t xml:space="preserve">蚝油</w:t>
            </w:r>
            <w:r>
              <w:rPr>
                <w:rFonts w:hint="eastAsia" w:ascii="宋体" w:hAnsi="宋体" w:eastAsia="宋体" w:cs="宋体"/>
                <w:sz w:val="21"/>
                <w:szCs w:val="21"/>
                <w:vertAlign w:val="baseline"/>
              </w:rPr>
            </w:r>
            <w:r/>
          </w:p>
        </w:tc>
      </w:tr>
      <w:tr>
        <w:trPr>
          <w:trHeight w:val="340"/>
        </w:trPr>
        <w:tc>
          <w:tcPr>
            <w:tcW w:w="1212" w:type="dxa"/>
            <w:vAlign w:val="center"/>
            <w:vMerge w:val="continue"/>
            <w:textDirection w:val="lrTb"/>
            <w:noWrap w:val="false"/>
          </w:tcPr>
          <w:p>
            <w:pPr>
              <w:pStyle w:val="785"/>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5927" w:type="dxa"/>
            <w:vAlign w:val="top"/>
            <w:vMerge w:val="continue"/>
            <w:textDirection w:val="lrTb"/>
            <w:noWrap w:val="false"/>
          </w:tcPr>
          <w:p>
            <w:pPr>
              <w:pStyle w:val="785"/>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163" w:type="dxa"/>
            <w:vAlign w:val="center"/>
            <w:textDirection w:val="lrTb"/>
            <w:noWrap w:val="false"/>
          </w:tcPr>
          <w:p>
            <w:pPr>
              <w:pStyle w:val="785"/>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lang w:val="en-US" w:eastAsia="zh-CN"/>
              </w:rPr>
              <w:t xml:space="preserve">老抽</w:t>
            </w:r>
            <w:r>
              <w:rPr>
                <w:rFonts w:hint="eastAsia" w:ascii="宋体" w:hAnsi="宋体" w:eastAsia="宋体" w:cs="宋体"/>
                <w:sz w:val="21"/>
                <w:szCs w:val="21"/>
                <w:vertAlign w:val="baseline"/>
              </w:rPr>
            </w:r>
            <w:r/>
          </w:p>
        </w:tc>
      </w:tr>
      <w:tr>
        <w:trPr>
          <w:trHeight w:val="340"/>
        </w:trPr>
        <w:tc>
          <w:tcPr>
            <w:tcW w:w="1212" w:type="dxa"/>
            <w:vAlign w:val="center"/>
            <w:vMerge w:val="continue"/>
            <w:textDirection w:val="lrTb"/>
            <w:noWrap w:val="false"/>
          </w:tcPr>
          <w:p>
            <w:pPr>
              <w:pStyle w:val="785"/>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5927" w:type="dxa"/>
            <w:vAlign w:val="top"/>
            <w:vMerge w:val="continue"/>
            <w:textDirection w:val="lrTb"/>
            <w:noWrap w:val="false"/>
          </w:tcPr>
          <w:p>
            <w:pPr>
              <w:pStyle w:val="785"/>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163" w:type="dxa"/>
            <w:vAlign w:val="center"/>
            <w:textDirection w:val="lrTb"/>
            <w:noWrap w:val="false"/>
          </w:tcPr>
          <w:p>
            <w:pPr>
              <w:pStyle w:val="785"/>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lang w:val="en-US" w:eastAsia="zh-CN"/>
              </w:rPr>
              <w:t xml:space="preserve">生抽</w:t>
            </w:r>
            <w:r>
              <w:rPr>
                <w:rFonts w:hint="eastAsia" w:ascii="宋体" w:hAnsi="宋体" w:eastAsia="宋体" w:cs="宋体"/>
                <w:sz w:val="21"/>
                <w:szCs w:val="21"/>
                <w:vertAlign w:val="baseline"/>
              </w:rPr>
            </w:r>
            <w:r/>
          </w:p>
        </w:tc>
      </w:tr>
      <w:tr>
        <w:trPr>
          <w:trHeight w:val="340"/>
        </w:trPr>
        <w:tc>
          <w:tcPr>
            <w:tcW w:w="1212" w:type="dxa"/>
            <w:vAlign w:val="center"/>
            <w:vMerge w:val="continue"/>
            <w:textDirection w:val="lrTb"/>
            <w:noWrap w:val="false"/>
          </w:tcPr>
          <w:p>
            <w:pPr>
              <w:pStyle w:val="785"/>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5927" w:type="dxa"/>
            <w:vAlign w:val="top"/>
            <w:vMerge w:val="continue"/>
            <w:textDirection w:val="lrTb"/>
            <w:noWrap w:val="false"/>
          </w:tcPr>
          <w:p>
            <w:pPr>
              <w:pStyle w:val="785"/>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163" w:type="dxa"/>
            <w:vAlign w:val="center"/>
            <w:textDirection w:val="lrTb"/>
            <w:noWrap w:val="false"/>
          </w:tcPr>
          <w:p>
            <w:pPr>
              <w:pStyle w:val="785"/>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lang w:val="en-US" w:eastAsia="zh-CN"/>
              </w:rPr>
              <w:t xml:space="preserve">豆瓣酱</w:t>
            </w:r>
            <w:r>
              <w:rPr>
                <w:rFonts w:hint="eastAsia" w:ascii="宋体" w:hAnsi="宋体" w:eastAsia="宋体" w:cs="宋体"/>
                <w:sz w:val="21"/>
                <w:szCs w:val="21"/>
                <w:vertAlign w:val="baseline"/>
              </w:rPr>
            </w:r>
            <w:r/>
          </w:p>
        </w:tc>
      </w:tr>
      <w:tr>
        <w:trPr>
          <w:trHeight w:val="340"/>
        </w:trPr>
        <w:tc>
          <w:tcPr>
            <w:tcW w:w="1212" w:type="dxa"/>
            <w:vAlign w:val="center"/>
            <w:vMerge w:val="continue"/>
            <w:textDirection w:val="lrTb"/>
            <w:noWrap w:val="false"/>
          </w:tcPr>
          <w:p>
            <w:pPr>
              <w:pStyle w:val="785"/>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5927" w:type="dxa"/>
            <w:vAlign w:val="top"/>
            <w:vMerge w:val="continue"/>
            <w:textDirection w:val="lrTb"/>
            <w:noWrap w:val="false"/>
          </w:tcPr>
          <w:p>
            <w:pPr>
              <w:pStyle w:val="785"/>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163" w:type="dxa"/>
            <w:vAlign w:val="center"/>
            <w:textDirection w:val="lrTb"/>
            <w:noWrap w:val="false"/>
          </w:tcPr>
          <w:p>
            <w:pPr>
              <w:pStyle w:val="785"/>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lang w:val="en-US" w:eastAsia="zh-CN"/>
              </w:rPr>
              <w:t xml:space="preserve">白砂糖</w:t>
            </w:r>
            <w:r>
              <w:rPr>
                <w:rFonts w:hint="eastAsia" w:ascii="宋体" w:hAnsi="宋体" w:eastAsia="宋体" w:cs="宋体"/>
                <w:sz w:val="21"/>
                <w:szCs w:val="21"/>
                <w:vertAlign w:val="baseline"/>
              </w:rPr>
            </w:r>
            <w:r/>
          </w:p>
        </w:tc>
      </w:tr>
      <w:tr>
        <w:trPr>
          <w:trHeight w:val="340"/>
        </w:trPr>
        <w:tc>
          <w:tcPr>
            <w:tcW w:w="1212" w:type="dxa"/>
            <w:vAlign w:val="center"/>
            <w:vMerge w:val="continue"/>
            <w:textDirection w:val="lrTb"/>
            <w:noWrap w:val="false"/>
          </w:tcPr>
          <w:p>
            <w:pPr>
              <w:pStyle w:val="785"/>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5927" w:type="dxa"/>
            <w:vAlign w:val="top"/>
            <w:vMerge w:val="continue"/>
            <w:textDirection w:val="lrTb"/>
            <w:noWrap w:val="false"/>
          </w:tcPr>
          <w:p>
            <w:pPr>
              <w:pStyle w:val="785"/>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163" w:type="dxa"/>
            <w:vAlign w:val="center"/>
            <w:textDirection w:val="lrTb"/>
            <w:noWrap w:val="false"/>
          </w:tcPr>
          <w:p>
            <w:pPr>
              <w:pStyle w:val="785"/>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食盐</w:t>
            </w:r>
            <w:r>
              <w:rPr>
                <w:rFonts w:hint="eastAsia" w:ascii="宋体" w:hAnsi="宋体" w:eastAsia="宋体" w:cs="宋体"/>
                <w:sz w:val="21"/>
                <w:szCs w:val="21"/>
                <w:vertAlign w:val="baseline"/>
                <w:lang w:val="en-US" w:eastAsia="zh-CN"/>
              </w:rPr>
            </w:r>
            <w:r/>
          </w:p>
        </w:tc>
      </w:tr>
      <w:tr>
        <w:trPr>
          <w:trHeight w:val="340"/>
        </w:trPr>
        <w:tc>
          <w:tcPr>
            <w:tcW w:w="1212" w:type="dxa"/>
            <w:vAlign w:val="center"/>
            <w:vMerge w:val="continue"/>
            <w:textDirection w:val="lrTb"/>
            <w:noWrap w:val="false"/>
          </w:tcPr>
          <w:p>
            <w:pPr>
              <w:pStyle w:val="785"/>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5927" w:type="dxa"/>
            <w:vAlign w:val="top"/>
            <w:vMerge w:val="continue"/>
            <w:textDirection w:val="lrTb"/>
            <w:noWrap w:val="false"/>
          </w:tcPr>
          <w:p>
            <w:pPr>
              <w:pStyle w:val="785"/>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163" w:type="dxa"/>
            <w:vAlign w:val="center"/>
            <w:textDirection w:val="lrTb"/>
            <w:noWrap w:val="false"/>
          </w:tcPr>
          <w:p>
            <w:pPr>
              <w:pStyle w:val="785"/>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lang w:val="en-US" w:eastAsia="zh-CN"/>
              </w:rPr>
              <w:t xml:space="preserve">料酒</w:t>
            </w:r>
            <w:r>
              <w:rPr>
                <w:rFonts w:hint="eastAsia" w:ascii="宋体" w:hAnsi="宋体" w:eastAsia="宋体" w:cs="宋体"/>
                <w:sz w:val="21"/>
                <w:szCs w:val="21"/>
                <w:vertAlign w:val="baseline"/>
              </w:rPr>
            </w:r>
            <w:r/>
          </w:p>
        </w:tc>
      </w:tr>
      <w:tr>
        <w:trPr>
          <w:trHeight w:val="283"/>
        </w:trPr>
        <w:tc>
          <w:tcPr>
            <w:tcW w:w="1212" w:type="dxa"/>
            <w:vAlign w:val="center"/>
            <w:vMerge w:val="restart"/>
            <w:textDirection w:val="lrTb"/>
            <w:noWrap w:val="false"/>
          </w:tcPr>
          <w:p>
            <w:pPr>
              <w:pStyle w:val="785"/>
              <w:jc w:val="center"/>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 xml:space="preserve">香料</w:t>
            </w:r>
            <w:r>
              <w:rPr>
                <w:rFonts w:hint="eastAsia" w:ascii="宋体" w:hAnsi="宋体" w:eastAsia="宋体" w:cs="宋体"/>
                <w:b/>
                <w:bCs/>
                <w:sz w:val="21"/>
                <w:szCs w:val="21"/>
                <w:vertAlign w:val="baseline"/>
                <w:lang w:val="en-US" w:eastAsia="zh-CN"/>
              </w:rPr>
            </w:r>
            <w:r/>
          </w:p>
          <w:p>
            <w:pPr>
              <w:pStyle w:val="785"/>
              <w:jc w:val="center"/>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 xml:space="preserve">（包装）</w:t>
            </w:r>
            <w:r>
              <w:rPr>
                <w:rFonts w:hint="eastAsia" w:ascii="宋体" w:hAnsi="宋体" w:eastAsia="宋体" w:cs="宋体"/>
                <w:b/>
                <w:bCs/>
                <w:sz w:val="21"/>
                <w:szCs w:val="21"/>
                <w:vertAlign w:val="baseline"/>
                <w:lang w:val="en-US" w:eastAsia="zh-CN"/>
              </w:rPr>
            </w:r>
            <w:r/>
          </w:p>
        </w:tc>
        <w:tc>
          <w:tcPr>
            <w:tcW w:w="5927" w:type="dxa"/>
            <w:vAlign w:val="center"/>
            <w:vMerge w:val="restart"/>
            <w:textDirection w:val="lrTb"/>
            <w:noWrap w:val="false"/>
          </w:tcPr>
          <w:p>
            <w:pPr>
              <w:pStyle w:val="785"/>
              <w:jc w:val="both"/>
              <w:rPr>
                <w:rFonts w:hint="eastAsia" w:ascii="宋体" w:hAnsi="宋体" w:eastAsia="宋体" w:cs="宋体"/>
                <w:sz w:val="21"/>
                <w:szCs w:val="21"/>
                <w:vertAlign w:val="baseline"/>
                <w:lang w:eastAsia="zh-CN"/>
              </w:rPr>
            </w:pPr>
            <w:r>
              <w:rPr>
                <w:rFonts w:hint="eastAsia" w:ascii="宋体" w:hAnsi="宋体" w:eastAsia="宋体" w:cs="宋体"/>
                <w:sz w:val="21"/>
                <w:szCs w:val="21"/>
                <w:vertAlign w:val="baseline"/>
              </w:rPr>
              <w:t xml:space="preserve">1.采购类别</w:t>
            </w:r>
            <w:r>
              <w:rPr>
                <w:rFonts w:hint="eastAsia" w:ascii="宋体" w:hAnsi="宋体" w:eastAsia="宋体" w:cs="宋体"/>
                <w:sz w:val="21"/>
                <w:szCs w:val="21"/>
                <w:vertAlign w:val="baseline"/>
                <w:lang w:eastAsia="zh-CN"/>
              </w:rPr>
              <w:t xml:space="preserve">：</w:t>
            </w:r>
            <w:r>
              <w:rPr>
                <w:rFonts w:hint="eastAsia" w:ascii="宋体" w:hAnsi="宋体" w:eastAsia="宋体" w:cs="宋体"/>
                <w:sz w:val="21"/>
                <w:szCs w:val="21"/>
                <w:vertAlign w:val="baseline"/>
              </w:rPr>
              <w:t xml:space="preserve">香料</w:t>
            </w:r>
            <w:r>
              <w:rPr>
                <w:rFonts w:hint="eastAsia" w:ascii="宋体" w:hAnsi="宋体" w:eastAsia="宋体" w:cs="宋体"/>
                <w:sz w:val="21"/>
                <w:szCs w:val="21"/>
                <w:vertAlign w:val="baseline"/>
                <w:lang w:eastAsia="zh-CN"/>
              </w:rPr>
              <w:t xml:space="preserve">（</w:t>
            </w:r>
            <w:r>
              <w:rPr>
                <w:rFonts w:hint="eastAsia" w:ascii="宋体" w:hAnsi="宋体" w:eastAsia="宋体" w:cs="宋体"/>
                <w:sz w:val="21"/>
                <w:szCs w:val="21"/>
                <w:vertAlign w:val="baseline"/>
                <w:lang w:val="en-US" w:eastAsia="zh-CN"/>
              </w:rPr>
              <w:t xml:space="preserve">包装</w:t>
            </w:r>
            <w:r>
              <w:rPr>
                <w:rFonts w:hint="eastAsia" w:ascii="宋体" w:hAnsi="宋体" w:eastAsia="宋体" w:cs="宋体"/>
                <w:sz w:val="21"/>
                <w:szCs w:val="21"/>
                <w:vertAlign w:val="baseline"/>
                <w:lang w:eastAsia="zh-CN"/>
              </w:rPr>
              <w:t xml:space="preserve">）</w:t>
            </w:r>
            <w:r>
              <w:rPr>
                <w:rFonts w:hint="eastAsia" w:ascii="宋体" w:hAnsi="宋体" w:eastAsia="宋体" w:cs="宋体"/>
                <w:sz w:val="21"/>
                <w:szCs w:val="21"/>
                <w:vertAlign w:val="baseline"/>
                <w:lang w:eastAsia="zh-CN"/>
              </w:rPr>
            </w:r>
            <w:r/>
          </w:p>
          <w:p>
            <w:pPr>
              <w:pStyle w:val="785"/>
              <w:jc w:val="both"/>
              <w:rPr>
                <w:rFonts w:hint="eastAsia" w:ascii="宋体" w:hAnsi="宋体" w:eastAsia="宋体" w:cs="宋体"/>
                <w:sz w:val="21"/>
                <w:szCs w:val="21"/>
                <w:vertAlign w:val="baseline"/>
              </w:rPr>
            </w:pPr>
            <w:r>
              <w:rPr>
                <w:rFonts w:hint="eastAsia" w:ascii="宋体" w:hAnsi="宋体" w:eastAsia="宋体" w:cs="宋体"/>
                <w:sz w:val="21"/>
                <w:szCs w:val="21"/>
                <w:vertAlign w:val="baseline"/>
              </w:rPr>
              <w:t xml:space="preserve">2.质量标准</w:t>
            </w:r>
            <w:r>
              <w:rPr>
                <w:rFonts w:hint="eastAsia" w:ascii="宋体" w:hAnsi="宋体" w:eastAsia="宋体" w:cs="宋体"/>
                <w:sz w:val="21"/>
                <w:szCs w:val="21"/>
                <w:vertAlign w:val="baseline"/>
                <w:lang w:eastAsia="zh-CN"/>
              </w:rPr>
              <w:t xml:space="preserve">：</w:t>
            </w:r>
            <w:r>
              <w:rPr>
                <w:rFonts w:hint="eastAsia" w:ascii="宋体" w:hAnsi="宋体" w:eastAsia="宋体" w:cs="宋体"/>
                <w:sz w:val="21"/>
                <w:szCs w:val="21"/>
                <w:vertAlign w:val="baseline"/>
              </w:rPr>
              <w:t xml:space="preserve">符合《食品安全国家标准预包装食品标签通则》</w:t>
            </w:r>
            <w:r>
              <w:rPr>
                <w:rFonts w:hint="eastAsia" w:ascii="宋体" w:hAnsi="宋体" w:eastAsia="宋体" w:cs="宋体"/>
                <w:sz w:val="21"/>
                <w:szCs w:val="21"/>
                <w:vertAlign w:val="baseline"/>
                <w:lang w:eastAsia="zh-CN"/>
              </w:rPr>
              <w:t xml:space="preserve">（</w:t>
            </w:r>
            <w:r>
              <w:rPr>
                <w:rFonts w:hint="eastAsia" w:ascii="宋体" w:hAnsi="宋体" w:eastAsia="宋体" w:cs="宋体"/>
                <w:sz w:val="21"/>
                <w:szCs w:val="21"/>
                <w:vertAlign w:val="baseline"/>
              </w:rPr>
              <w:t xml:space="preserve">GB7718-2025</w:t>
            </w:r>
            <w:r>
              <w:rPr>
                <w:rFonts w:hint="eastAsia" w:ascii="宋体" w:hAnsi="宋体" w:eastAsia="宋体" w:cs="宋体"/>
                <w:sz w:val="21"/>
                <w:szCs w:val="21"/>
                <w:vertAlign w:val="baseline"/>
                <w:lang w:eastAsia="zh-CN"/>
              </w:rPr>
              <w:t xml:space="preserve">）</w:t>
            </w:r>
            <w:r>
              <w:rPr>
                <w:rFonts w:hint="eastAsia" w:ascii="宋体" w:hAnsi="宋体" w:eastAsia="宋体" w:cs="宋体"/>
                <w:sz w:val="21"/>
                <w:szCs w:val="21"/>
                <w:vertAlign w:val="baseline"/>
              </w:rPr>
              <w:t xml:space="preserve">、微生物及污染物符合《食品安全国家标准食品中污染物限量》</w:t>
            </w:r>
            <w:r>
              <w:rPr>
                <w:rFonts w:hint="eastAsia" w:ascii="宋体" w:hAnsi="宋体" w:eastAsia="宋体" w:cs="宋体"/>
                <w:sz w:val="21"/>
                <w:szCs w:val="21"/>
                <w:vertAlign w:val="baseline"/>
                <w:lang w:eastAsia="zh-CN"/>
              </w:rPr>
              <w:t xml:space="preserve">（</w:t>
            </w:r>
            <w:r>
              <w:rPr>
                <w:rFonts w:hint="eastAsia" w:ascii="宋体" w:hAnsi="宋体" w:eastAsia="宋体" w:cs="宋体"/>
                <w:sz w:val="21"/>
                <w:szCs w:val="21"/>
                <w:vertAlign w:val="baseline"/>
              </w:rPr>
              <w:t xml:space="preserve">GB2762-2017</w:t>
            </w:r>
            <w:r>
              <w:rPr>
                <w:rFonts w:hint="eastAsia" w:ascii="宋体" w:hAnsi="宋体" w:eastAsia="宋体" w:cs="宋体"/>
                <w:sz w:val="21"/>
                <w:szCs w:val="21"/>
                <w:vertAlign w:val="baseline"/>
                <w:lang w:eastAsia="zh-CN"/>
              </w:rPr>
              <w:t xml:space="preserve">）</w:t>
            </w:r>
            <w:r>
              <w:rPr>
                <w:rFonts w:hint="eastAsia" w:ascii="宋体" w:hAnsi="宋体" w:eastAsia="宋体" w:cs="宋体"/>
                <w:sz w:val="21"/>
                <w:szCs w:val="21"/>
                <w:vertAlign w:val="baseline"/>
              </w:rPr>
              <w:t xml:space="preserve">及《食品安全国家标准食品中致病菌限量》</w:t>
            </w:r>
            <w:r>
              <w:rPr>
                <w:rFonts w:hint="eastAsia" w:ascii="宋体" w:hAnsi="宋体" w:eastAsia="宋体" w:cs="宋体"/>
                <w:sz w:val="21"/>
                <w:szCs w:val="21"/>
                <w:vertAlign w:val="baseline"/>
                <w:lang w:eastAsia="zh-CN"/>
              </w:rPr>
              <w:t xml:space="preserve">（</w:t>
            </w:r>
            <w:r>
              <w:rPr>
                <w:rFonts w:hint="eastAsia" w:ascii="宋体" w:hAnsi="宋体" w:eastAsia="宋体" w:cs="宋体"/>
                <w:sz w:val="21"/>
                <w:szCs w:val="21"/>
                <w:vertAlign w:val="baseline"/>
              </w:rPr>
              <w:t xml:space="preserve">GB29921-2021</w:t>
            </w:r>
            <w:r>
              <w:rPr>
                <w:rFonts w:hint="eastAsia" w:ascii="宋体" w:hAnsi="宋体" w:eastAsia="宋体" w:cs="宋体"/>
                <w:sz w:val="21"/>
                <w:szCs w:val="21"/>
                <w:vertAlign w:val="baseline"/>
                <w:lang w:eastAsia="zh-CN"/>
              </w:rPr>
              <w:t xml:space="preserve">）</w:t>
            </w:r>
            <w:r>
              <w:rPr>
                <w:rFonts w:hint="eastAsia" w:ascii="宋体" w:hAnsi="宋体" w:eastAsia="宋体" w:cs="宋体"/>
                <w:sz w:val="21"/>
                <w:szCs w:val="21"/>
                <w:vertAlign w:val="baseline"/>
              </w:rPr>
              <w:t xml:space="preserve">标准</w:t>
            </w:r>
            <w:r>
              <w:rPr>
                <w:rFonts w:hint="eastAsia" w:ascii="宋体" w:hAnsi="宋体" w:eastAsia="宋体" w:cs="宋体"/>
                <w:sz w:val="21"/>
                <w:szCs w:val="21"/>
                <w:vertAlign w:val="baseline"/>
                <w:lang w:eastAsia="zh-CN"/>
              </w:rPr>
              <w:t xml:space="preserve">；</w:t>
            </w:r>
            <w:r>
              <w:rPr>
                <w:rFonts w:hint="eastAsia" w:ascii="宋体" w:hAnsi="宋体" w:eastAsia="宋体" w:cs="宋体"/>
                <w:sz w:val="21"/>
                <w:szCs w:val="21"/>
                <w:vertAlign w:val="baseline"/>
              </w:rPr>
            </w:r>
            <w:r/>
          </w:p>
          <w:p>
            <w:pPr>
              <w:pStyle w:val="785"/>
              <w:jc w:val="both"/>
              <w:rPr>
                <w:rFonts w:hint="eastAsia" w:eastAsia="宋体"/>
                <w:lang w:eastAsia="zh-CN"/>
              </w:rPr>
            </w:pPr>
            <w:r>
              <w:rPr>
                <w:rFonts w:hint="eastAsia" w:ascii="宋体" w:hAnsi="宋体" w:eastAsia="宋体" w:cs="宋体"/>
                <w:sz w:val="21"/>
                <w:szCs w:val="21"/>
                <w:vertAlign w:val="baseline"/>
              </w:rPr>
              <w:t xml:space="preserve">3.主要产品包括但不限于以下所列品种</w:t>
            </w:r>
            <w:r>
              <w:rPr>
                <w:rFonts w:hint="eastAsia" w:ascii="宋体" w:hAnsi="宋体" w:eastAsia="宋体" w:cs="宋体"/>
                <w:sz w:val="21"/>
                <w:szCs w:val="21"/>
                <w:vertAlign w:val="baseline"/>
                <w:lang w:eastAsia="zh-CN"/>
              </w:rPr>
              <w:t xml:space="preserve">：</w:t>
            </w:r>
            <w:r>
              <w:rPr>
                <w:rFonts w:hint="eastAsia"/>
              </w:rPr>
              <w:t xml:space="preserve">八角</w:t>
            </w:r>
            <w:r>
              <w:rPr>
                <w:rFonts w:hint="eastAsia"/>
                <w:lang w:eastAsia="zh-CN"/>
              </w:rPr>
              <w:t xml:space="preserve">、</w:t>
            </w:r>
            <w:r>
              <w:rPr>
                <w:rFonts w:hint="eastAsia"/>
              </w:rPr>
              <w:t xml:space="preserve">香叶</w:t>
            </w:r>
            <w:r>
              <w:rPr>
                <w:rFonts w:hint="eastAsia"/>
                <w:lang w:eastAsia="zh-CN"/>
              </w:rPr>
              <w:t xml:space="preserve">、</w:t>
            </w:r>
            <w:r>
              <w:rPr>
                <w:rFonts w:hint="eastAsia"/>
                <w:lang w:val="en-US" w:eastAsia="zh-CN"/>
              </w:rPr>
              <w:t xml:space="preserve">干</w:t>
            </w:r>
            <w:r>
              <w:rPr>
                <w:rFonts w:hint="eastAsia"/>
              </w:rPr>
              <w:t xml:space="preserve">木耳</w:t>
            </w:r>
            <w:r>
              <w:rPr>
                <w:rFonts w:hint="eastAsia"/>
                <w:lang w:eastAsia="zh-CN"/>
              </w:rPr>
              <w:t xml:space="preserve">、</w:t>
            </w:r>
            <w:r>
              <w:rPr>
                <w:rFonts w:hint="eastAsia"/>
              </w:rPr>
              <w:t xml:space="preserve">干辣椒段</w:t>
            </w:r>
            <w:r>
              <w:rPr>
                <w:rFonts w:hint="eastAsia"/>
                <w:lang w:eastAsia="zh-CN"/>
              </w:rPr>
              <w:t xml:space="preserve">、</w:t>
            </w:r>
            <w:r>
              <w:rPr>
                <w:rFonts w:hint="eastAsia"/>
              </w:rPr>
              <w:t xml:space="preserve">白芝麻</w:t>
            </w:r>
            <w:r>
              <w:rPr>
                <w:rFonts w:hint="eastAsia"/>
                <w:lang w:eastAsia="zh-CN"/>
              </w:rPr>
              <w:t xml:space="preserve">、</w:t>
            </w:r>
            <w:r>
              <w:rPr>
                <w:rFonts w:hint="eastAsia"/>
              </w:rPr>
              <w:t xml:space="preserve">白芷</w:t>
            </w:r>
            <w:r>
              <w:rPr>
                <w:rFonts w:hint="eastAsia"/>
                <w:lang w:eastAsia="zh-CN"/>
              </w:rPr>
              <w:t xml:space="preserve">、</w:t>
            </w:r>
            <w:r>
              <w:rPr>
                <w:rFonts w:hint="eastAsia"/>
              </w:rPr>
              <w:t xml:space="preserve">胡椒粉</w:t>
            </w:r>
            <w:r>
              <w:rPr>
                <w:rFonts w:hint="eastAsia"/>
                <w:lang w:eastAsia="zh-CN"/>
              </w:rPr>
              <w:t xml:space="preserve">、</w:t>
            </w:r>
            <w:r>
              <w:rPr>
                <w:rFonts w:hint="eastAsia"/>
              </w:rPr>
              <w:t xml:space="preserve">桂皮</w:t>
            </w:r>
            <w:r>
              <w:rPr>
                <w:rFonts w:hint="eastAsia"/>
                <w:lang w:eastAsia="zh-CN"/>
              </w:rPr>
              <w:t xml:space="preserve">、</w:t>
            </w:r>
            <w:r>
              <w:rPr>
                <w:rFonts w:hint="eastAsia"/>
              </w:rPr>
              <w:t xml:space="preserve">孜然粉</w:t>
            </w:r>
            <w:r>
              <w:rPr>
                <w:rFonts w:hint="eastAsia"/>
                <w:lang w:eastAsia="zh-CN"/>
              </w:rPr>
              <w:t xml:space="preserve">、</w:t>
            </w:r>
            <w:r>
              <w:rPr>
                <w:rFonts w:hint="eastAsia"/>
              </w:rPr>
              <w:t xml:space="preserve">椒盐</w:t>
            </w:r>
            <w:r>
              <w:rPr>
                <w:rFonts w:hint="eastAsia"/>
                <w:lang w:eastAsia="zh-CN"/>
              </w:rPr>
              <w:t xml:space="preserve">、</w:t>
            </w:r>
            <w:r>
              <w:rPr>
                <w:rFonts w:hint="eastAsia"/>
              </w:rPr>
              <w:t xml:space="preserve">花椒油</w:t>
            </w:r>
            <w:r>
              <w:rPr>
                <w:rFonts w:hint="eastAsia"/>
                <w:lang w:eastAsia="zh-CN"/>
              </w:rPr>
              <w:t xml:space="preserve">、</w:t>
            </w:r>
            <w:r>
              <w:rPr>
                <w:rFonts w:hint="eastAsia"/>
              </w:rPr>
              <w:t xml:space="preserve">花椒</w:t>
            </w:r>
            <w:r>
              <w:rPr>
                <w:rFonts w:hint="eastAsia"/>
                <w:lang w:eastAsia="zh-CN"/>
              </w:rPr>
              <w:t xml:space="preserve">、</w:t>
            </w:r>
            <w:r>
              <w:rPr>
                <w:rFonts w:hint="eastAsia"/>
                <w:lang w:val="en-US" w:eastAsia="zh-CN"/>
              </w:rPr>
              <w:t xml:space="preserve">糁</w:t>
            </w:r>
            <w:r>
              <w:rPr>
                <w:rFonts w:hint="eastAsia"/>
              </w:rPr>
              <w:t xml:space="preserve">子</w:t>
            </w:r>
            <w:r>
              <w:rPr>
                <w:rFonts w:hint="eastAsia" w:eastAsia="宋体"/>
                <w:lang w:eastAsia="zh-CN"/>
              </w:rPr>
            </w:r>
            <w:r/>
          </w:p>
          <w:p>
            <w:pPr>
              <w:pStyle w:val="785"/>
              <w:jc w:val="both"/>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rPr>
              <w:t xml:space="preserve">4.质保要求</w:t>
            </w:r>
            <w:r>
              <w:rPr>
                <w:rFonts w:hint="eastAsia" w:ascii="宋体" w:hAnsi="宋体" w:eastAsia="宋体" w:cs="宋体"/>
                <w:sz w:val="21"/>
                <w:szCs w:val="21"/>
                <w:vertAlign w:val="baseline"/>
                <w:lang w:eastAsia="zh-CN"/>
              </w:rPr>
              <w:t xml:space="preserve">：</w:t>
            </w:r>
            <w:r>
              <w:rPr>
                <w:rFonts w:hint="eastAsia" w:ascii="宋体" w:hAnsi="宋体" w:eastAsia="宋体" w:cs="宋体"/>
                <w:sz w:val="21"/>
                <w:szCs w:val="21"/>
                <w:vertAlign w:val="baseline"/>
              </w:rPr>
              <w:t xml:space="preserve">供货时剩余保质期≥总保质期的二分之</w:t>
            </w:r>
            <w:r>
              <w:rPr>
                <w:rFonts w:hint="eastAsia" w:ascii="宋体" w:hAnsi="宋体" w:eastAsia="宋体" w:cs="宋体"/>
                <w:sz w:val="21"/>
                <w:szCs w:val="21"/>
                <w:vertAlign w:val="baseline"/>
                <w:lang w:val="en-US" w:eastAsia="zh-CN"/>
              </w:rPr>
              <w:t xml:space="preserve">一。</w:t>
            </w:r>
            <w:r>
              <w:rPr>
                <w:rFonts w:hint="eastAsia" w:ascii="宋体" w:hAnsi="宋体" w:eastAsia="宋体" w:cs="宋体"/>
                <w:sz w:val="21"/>
                <w:szCs w:val="21"/>
                <w:vertAlign w:val="baseline"/>
                <w:lang w:val="en-US" w:eastAsia="zh-CN"/>
              </w:rPr>
            </w:r>
            <w:r/>
          </w:p>
          <w:p>
            <w:pPr>
              <w:pStyle w:val="785"/>
              <w:jc w:val="both"/>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163" w:type="dxa"/>
            <w:vAlign w:val="center"/>
            <w:textDirection w:val="lrTb"/>
            <w:noWrap w:val="false"/>
          </w:tcPr>
          <w:p>
            <w:pPr>
              <w:pStyle w:val="785"/>
              <w:jc w:val="center"/>
              <w:rPr>
                <w:rFonts w:hint="eastAsia" w:ascii="宋体" w:hAnsi="宋体" w:eastAsia="宋体" w:cs="宋体"/>
                <w:b/>
                <w:bCs/>
                <w:sz w:val="21"/>
                <w:szCs w:val="21"/>
                <w:vertAlign w:val="baseline"/>
                <w:lang w:val="en-US" w:eastAsia="zh-CN"/>
              </w:rPr>
            </w:pPr>
            <w:r>
              <w:rPr>
                <w:rFonts w:hint="eastAsia"/>
                <w:b/>
                <w:bCs/>
              </w:rPr>
              <w:t xml:space="preserve">按市场基准限价执行</w:t>
            </w:r>
            <w:r>
              <w:rPr>
                <w:rFonts w:hint="eastAsia" w:ascii="宋体" w:hAnsi="宋体" w:eastAsia="宋体" w:cs="宋体"/>
                <w:b/>
                <w:bCs/>
                <w:sz w:val="21"/>
                <w:szCs w:val="21"/>
                <w:vertAlign w:val="baseline"/>
                <w:lang w:val="en-US" w:eastAsia="zh-CN"/>
              </w:rPr>
            </w:r>
            <w:r/>
          </w:p>
        </w:tc>
      </w:tr>
      <w:tr>
        <w:trPr>
          <w:trHeight w:val="283"/>
        </w:trPr>
        <w:tc>
          <w:tcPr>
            <w:tcW w:w="1212" w:type="dxa"/>
            <w:vAlign w:val="center"/>
            <w:vMerge w:val="continue"/>
            <w:textDirection w:val="lrTb"/>
            <w:noWrap w:val="false"/>
          </w:tcPr>
          <w:p>
            <w:pPr>
              <w:pStyle w:val="785"/>
              <w:jc w:val="center"/>
            </w:pPr>
            <w:r/>
            <w:r/>
          </w:p>
        </w:tc>
        <w:tc>
          <w:tcPr>
            <w:tcW w:w="5927" w:type="dxa"/>
            <w:vAlign w:val="top"/>
            <w:vMerge w:val="continue"/>
            <w:textDirection w:val="lrTb"/>
            <w:noWrap w:val="false"/>
          </w:tcPr>
          <w:p>
            <w:pPr>
              <w:pStyle w:val="785"/>
              <w:jc w:val="center"/>
            </w:pPr>
            <w:r/>
            <w:r/>
          </w:p>
        </w:tc>
        <w:tc>
          <w:tcPr>
            <w:tcW w:w="2163" w:type="dxa"/>
            <w:vAlign w:val="center"/>
            <w:textDirection w:val="lrTb"/>
            <w:noWrap w:val="false"/>
          </w:tcPr>
          <w:p>
            <w:pPr>
              <w:pStyle w:val="785"/>
              <w:jc w:val="center"/>
              <w:rPr>
                <w:rFonts w:hint="eastAsia" w:ascii="宋体" w:hAnsi="宋体" w:eastAsia="宋体" w:cs="宋体"/>
                <w:sz w:val="21"/>
                <w:szCs w:val="21"/>
                <w:vertAlign w:val="baseline"/>
                <w:lang w:val="en-US" w:eastAsia="zh-CN"/>
              </w:rPr>
            </w:pPr>
            <w:r>
              <w:rPr>
                <w:rFonts w:hint="eastAsia"/>
              </w:rPr>
              <w:t xml:space="preserve">八角</w:t>
            </w:r>
            <w:r>
              <w:rPr>
                <w:rFonts w:hint="eastAsia" w:ascii="宋体" w:hAnsi="宋体" w:eastAsia="宋体" w:cs="宋体"/>
                <w:sz w:val="21"/>
                <w:szCs w:val="21"/>
                <w:vertAlign w:val="baseline"/>
                <w:lang w:val="en-US" w:eastAsia="zh-CN"/>
              </w:rPr>
            </w:r>
            <w:r/>
          </w:p>
        </w:tc>
      </w:tr>
      <w:tr>
        <w:trPr>
          <w:trHeight w:val="283"/>
        </w:trPr>
        <w:tc>
          <w:tcPr>
            <w:tcW w:w="1212" w:type="dxa"/>
            <w:vAlign w:val="center"/>
            <w:vMerge w:val="continue"/>
            <w:textDirection w:val="lrTb"/>
            <w:noWrap w:val="false"/>
          </w:tcPr>
          <w:p>
            <w:pPr>
              <w:pStyle w:val="785"/>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5927" w:type="dxa"/>
            <w:vAlign w:val="top"/>
            <w:vMerge w:val="continue"/>
            <w:textDirection w:val="lrTb"/>
            <w:noWrap w:val="false"/>
          </w:tcPr>
          <w:p>
            <w:pPr>
              <w:pStyle w:val="785"/>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2163" w:type="dxa"/>
            <w:vAlign w:val="center"/>
            <w:textDirection w:val="lrTb"/>
            <w:noWrap w:val="false"/>
          </w:tcPr>
          <w:p>
            <w:pPr>
              <w:pStyle w:val="785"/>
              <w:jc w:val="center"/>
              <w:rPr>
                <w:rFonts w:hint="eastAsia" w:ascii="宋体" w:hAnsi="宋体" w:eastAsia="宋体" w:cs="宋体"/>
                <w:sz w:val="21"/>
                <w:szCs w:val="21"/>
                <w:vertAlign w:val="baseline"/>
                <w:lang w:val="en-US" w:eastAsia="zh-CN"/>
              </w:rPr>
            </w:pPr>
            <w:r>
              <w:rPr>
                <w:rFonts w:hint="eastAsia"/>
              </w:rPr>
              <w:t xml:space="preserve">香叶</w:t>
            </w:r>
            <w:r>
              <w:rPr>
                <w:rFonts w:hint="eastAsia" w:ascii="宋体" w:hAnsi="宋体" w:eastAsia="宋体" w:cs="宋体"/>
                <w:sz w:val="21"/>
                <w:szCs w:val="21"/>
                <w:vertAlign w:val="baseline"/>
                <w:lang w:val="en-US" w:eastAsia="zh-CN"/>
              </w:rPr>
            </w:r>
            <w:r/>
          </w:p>
        </w:tc>
      </w:tr>
      <w:tr>
        <w:trPr>
          <w:trHeight w:val="283"/>
        </w:trPr>
        <w:tc>
          <w:tcPr>
            <w:tcW w:w="1212" w:type="dxa"/>
            <w:vAlign w:val="center"/>
            <w:vMerge w:val="continue"/>
            <w:textDirection w:val="lrTb"/>
            <w:noWrap w:val="false"/>
          </w:tcPr>
          <w:p>
            <w:pPr>
              <w:pStyle w:val="785"/>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5927" w:type="dxa"/>
            <w:vAlign w:val="top"/>
            <w:vMerge w:val="continue"/>
            <w:textDirection w:val="lrTb"/>
            <w:noWrap w:val="false"/>
          </w:tcPr>
          <w:p>
            <w:pPr>
              <w:pStyle w:val="785"/>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2163" w:type="dxa"/>
            <w:vAlign w:val="center"/>
            <w:textDirection w:val="lrTb"/>
            <w:noWrap w:val="false"/>
          </w:tcPr>
          <w:p>
            <w:pPr>
              <w:pStyle w:val="785"/>
              <w:jc w:val="center"/>
              <w:rPr>
                <w:rFonts w:hint="eastAsia" w:ascii="宋体" w:hAnsi="宋体" w:eastAsia="宋体" w:cs="宋体"/>
                <w:sz w:val="21"/>
                <w:szCs w:val="21"/>
                <w:vertAlign w:val="baseline"/>
                <w:lang w:val="en-US" w:eastAsia="zh-CN"/>
              </w:rPr>
            </w:pPr>
            <w:r>
              <w:rPr>
                <w:rFonts w:hint="eastAsia"/>
                <w:lang w:val="en-US" w:eastAsia="zh-CN"/>
              </w:rPr>
              <w:t xml:space="preserve">干</w:t>
            </w:r>
            <w:r>
              <w:rPr>
                <w:rFonts w:hint="eastAsia"/>
              </w:rPr>
              <w:t xml:space="preserve">木耳</w:t>
            </w:r>
            <w:r>
              <w:rPr>
                <w:rFonts w:hint="eastAsia" w:ascii="宋体" w:hAnsi="宋体" w:eastAsia="宋体" w:cs="宋体"/>
                <w:sz w:val="21"/>
                <w:szCs w:val="21"/>
                <w:vertAlign w:val="baseline"/>
                <w:lang w:val="en-US" w:eastAsia="zh-CN"/>
              </w:rPr>
            </w:r>
            <w:r/>
          </w:p>
        </w:tc>
      </w:tr>
      <w:tr>
        <w:trPr>
          <w:trHeight w:val="283"/>
        </w:trPr>
        <w:tc>
          <w:tcPr>
            <w:tcW w:w="1212" w:type="dxa"/>
            <w:vAlign w:val="center"/>
            <w:vMerge w:val="continue"/>
            <w:textDirection w:val="lrTb"/>
            <w:noWrap w:val="false"/>
          </w:tcPr>
          <w:p>
            <w:pPr>
              <w:pStyle w:val="785"/>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5927" w:type="dxa"/>
            <w:vAlign w:val="top"/>
            <w:vMerge w:val="continue"/>
            <w:textDirection w:val="lrTb"/>
            <w:noWrap w:val="false"/>
          </w:tcPr>
          <w:p>
            <w:pPr>
              <w:pStyle w:val="785"/>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2163" w:type="dxa"/>
            <w:vAlign w:val="center"/>
            <w:textDirection w:val="lrTb"/>
            <w:noWrap w:val="false"/>
          </w:tcPr>
          <w:p>
            <w:pPr>
              <w:pStyle w:val="785"/>
              <w:jc w:val="center"/>
              <w:rPr>
                <w:rFonts w:hint="eastAsia" w:ascii="宋体" w:hAnsi="宋体" w:eastAsia="宋体" w:cs="宋体"/>
                <w:sz w:val="21"/>
                <w:szCs w:val="21"/>
                <w:vertAlign w:val="baseline"/>
                <w:lang w:val="en-US" w:eastAsia="zh-CN"/>
              </w:rPr>
            </w:pPr>
            <w:r>
              <w:rPr>
                <w:rFonts w:hint="eastAsia"/>
              </w:rPr>
              <w:t xml:space="preserve">干辣椒段</w:t>
            </w:r>
            <w:r>
              <w:rPr>
                <w:rFonts w:hint="eastAsia" w:ascii="宋体" w:hAnsi="宋体" w:eastAsia="宋体" w:cs="宋体"/>
                <w:sz w:val="21"/>
                <w:szCs w:val="21"/>
                <w:vertAlign w:val="baseline"/>
                <w:lang w:val="en-US" w:eastAsia="zh-CN"/>
              </w:rPr>
            </w:r>
            <w:r/>
          </w:p>
        </w:tc>
      </w:tr>
      <w:tr>
        <w:trPr>
          <w:trHeight w:val="283"/>
        </w:trPr>
        <w:tc>
          <w:tcPr>
            <w:tcW w:w="1212" w:type="dxa"/>
            <w:vAlign w:val="center"/>
            <w:vMerge w:val="continue"/>
            <w:textDirection w:val="lrTb"/>
            <w:noWrap w:val="false"/>
          </w:tcPr>
          <w:p>
            <w:pPr>
              <w:pStyle w:val="785"/>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5927" w:type="dxa"/>
            <w:vAlign w:val="top"/>
            <w:vMerge w:val="continue"/>
            <w:textDirection w:val="lrTb"/>
            <w:noWrap w:val="false"/>
          </w:tcPr>
          <w:p>
            <w:pPr>
              <w:pStyle w:val="785"/>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2163" w:type="dxa"/>
            <w:vAlign w:val="center"/>
            <w:textDirection w:val="lrTb"/>
            <w:noWrap w:val="false"/>
          </w:tcPr>
          <w:p>
            <w:pPr>
              <w:pStyle w:val="785"/>
              <w:jc w:val="center"/>
              <w:rPr>
                <w:rFonts w:hint="eastAsia" w:ascii="宋体" w:hAnsi="宋体" w:eastAsia="宋体" w:cs="宋体"/>
                <w:sz w:val="21"/>
                <w:szCs w:val="21"/>
                <w:vertAlign w:val="baseline"/>
                <w:lang w:val="en-US" w:eastAsia="zh-CN"/>
              </w:rPr>
            </w:pPr>
            <w:r>
              <w:rPr>
                <w:rFonts w:hint="eastAsia"/>
              </w:rPr>
              <w:t xml:space="preserve">白芝麻</w:t>
            </w:r>
            <w:r>
              <w:rPr>
                <w:rFonts w:hint="eastAsia" w:ascii="宋体" w:hAnsi="宋体" w:eastAsia="宋体" w:cs="宋体"/>
                <w:sz w:val="21"/>
                <w:szCs w:val="21"/>
                <w:vertAlign w:val="baseline"/>
                <w:lang w:val="en-US" w:eastAsia="zh-CN"/>
              </w:rPr>
            </w:r>
            <w:r/>
          </w:p>
        </w:tc>
      </w:tr>
      <w:tr>
        <w:trPr>
          <w:trHeight w:val="283"/>
        </w:trPr>
        <w:tc>
          <w:tcPr>
            <w:tcW w:w="1212" w:type="dxa"/>
            <w:vAlign w:val="center"/>
            <w:vMerge w:val="continue"/>
            <w:textDirection w:val="lrTb"/>
            <w:noWrap w:val="false"/>
          </w:tcPr>
          <w:p>
            <w:pPr>
              <w:pStyle w:val="785"/>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5927" w:type="dxa"/>
            <w:vAlign w:val="top"/>
            <w:vMerge w:val="continue"/>
            <w:textDirection w:val="lrTb"/>
            <w:noWrap w:val="false"/>
          </w:tcPr>
          <w:p>
            <w:pPr>
              <w:pStyle w:val="785"/>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2163" w:type="dxa"/>
            <w:vAlign w:val="center"/>
            <w:textDirection w:val="lrTb"/>
            <w:noWrap w:val="false"/>
          </w:tcPr>
          <w:p>
            <w:pPr>
              <w:pStyle w:val="785"/>
              <w:jc w:val="center"/>
              <w:rPr>
                <w:rFonts w:hint="eastAsia" w:ascii="宋体" w:hAnsi="宋体" w:eastAsia="宋体" w:cs="宋体"/>
                <w:sz w:val="21"/>
                <w:szCs w:val="21"/>
                <w:vertAlign w:val="baseline"/>
                <w:lang w:val="en-US" w:eastAsia="zh-CN"/>
              </w:rPr>
            </w:pPr>
            <w:r>
              <w:rPr>
                <w:rFonts w:hint="eastAsia"/>
              </w:rPr>
              <w:t xml:space="preserve">白芷</w:t>
            </w:r>
            <w:r>
              <w:rPr>
                <w:rFonts w:hint="eastAsia" w:ascii="宋体" w:hAnsi="宋体" w:eastAsia="宋体" w:cs="宋体"/>
                <w:sz w:val="21"/>
                <w:szCs w:val="21"/>
                <w:vertAlign w:val="baseline"/>
                <w:lang w:val="en-US" w:eastAsia="zh-CN"/>
              </w:rPr>
            </w:r>
            <w:r/>
          </w:p>
        </w:tc>
      </w:tr>
      <w:tr>
        <w:trPr>
          <w:trHeight w:val="283"/>
        </w:trPr>
        <w:tc>
          <w:tcPr>
            <w:tcW w:w="1212" w:type="dxa"/>
            <w:vAlign w:val="center"/>
            <w:vMerge w:val="continue"/>
            <w:textDirection w:val="lrTb"/>
            <w:noWrap w:val="false"/>
          </w:tcPr>
          <w:p>
            <w:pPr>
              <w:pStyle w:val="785"/>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5927" w:type="dxa"/>
            <w:vAlign w:val="top"/>
            <w:vMerge w:val="continue"/>
            <w:textDirection w:val="lrTb"/>
            <w:noWrap w:val="false"/>
          </w:tcPr>
          <w:p>
            <w:pPr>
              <w:pStyle w:val="785"/>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2163" w:type="dxa"/>
            <w:vAlign w:val="center"/>
            <w:textDirection w:val="lrTb"/>
            <w:noWrap w:val="false"/>
          </w:tcPr>
          <w:p>
            <w:pPr>
              <w:pStyle w:val="785"/>
              <w:jc w:val="center"/>
              <w:rPr>
                <w:rFonts w:hint="eastAsia" w:ascii="宋体" w:hAnsi="宋体" w:eastAsia="宋体" w:cs="宋体"/>
                <w:sz w:val="21"/>
                <w:szCs w:val="21"/>
                <w:vertAlign w:val="baseline"/>
                <w:lang w:val="en-US" w:eastAsia="zh-CN"/>
              </w:rPr>
            </w:pPr>
            <w:r>
              <w:rPr>
                <w:rFonts w:hint="eastAsia"/>
              </w:rPr>
              <w:t xml:space="preserve">胡椒粉</w:t>
            </w:r>
            <w:r>
              <w:rPr>
                <w:rFonts w:hint="eastAsia" w:ascii="宋体" w:hAnsi="宋体" w:eastAsia="宋体" w:cs="宋体"/>
                <w:sz w:val="21"/>
                <w:szCs w:val="21"/>
                <w:vertAlign w:val="baseline"/>
                <w:lang w:val="en-US" w:eastAsia="zh-CN"/>
              </w:rPr>
            </w:r>
            <w:r/>
          </w:p>
        </w:tc>
      </w:tr>
      <w:tr>
        <w:trPr>
          <w:trHeight w:val="283"/>
        </w:trPr>
        <w:tc>
          <w:tcPr>
            <w:tcW w:w="1212" w:type="dxa"/>
            <w:vAlign w:val="center"/>
            <w:vMerge w:val="continue"/>
            <w:textDirection w:val="lrTb"/>
            <w:noWrap w:val="false"/>
          </w:tcPr>
          <w:p>
            <w:pPr>
              <w:pStyle w:val="785"/>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5927" w:type="dxa"/>
            <w:vAlign w:val="top"/>
            <w:vMerge w:val="continue"/>
            <w:textDirection w:val="lrTb"/>
            <w:noWrap w:val="false"/>
          </w:tcPr>
          <w:p>
            <w:pPr>
              <w:pStyle w:val="785"/>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2163" w:type="dxa"/>
            <w:vAlign w:val="center"/>
            <w:textDirection w:val="lrTb"/>
            <w:noWrap w:val="false"/>
          </w:tcPr>
          <w:p>
            <w:pPr>
              <w:pStyle w:val="785"/>
              <w:jc w:val="center"/>
              <w:rPr>
                <w:rFonts w:hint="eastAsia" w:ascii="宋体" w:hAnsi="宋体" w:eastAsia="宋体" w:cs="宋体"/>
                <w:sz w:val="21"/>
                <w:szCs w:val="21"/>
                <w:vertAlign w:val="baseline"/>
                <w:lang w:val="en-US" w:eastAsia="zh-CN"/>
              </w:rPr>
            </w:pPr>
            <w:r>
              <w:rPr>
                <w:rFonts w:hint="eastAsia"/>
              </w:rPr>
              <w:t xml:space="preserve">桂皮</w:t>
            </w:r>
            <w:r>
              <w:rPr>
                <w:rFonts w:hint="eastAsia" w:ascii="宋体" w:hAnsi="宋体" w:eastAsia="宋体" w:cs="宋体"/>
                <w:sz w:val="21"/>
                <w:szCs w:val="21"/>
                <w:vertAlign w:val="baseline"/>
                <w:lang w:val="en-US" w:eastAsia="zh-CN"/>
              </w:rPr>
            </w:r>
            <w:r/>
          </w:p>
        </w:tc>
      </w:tr>
      <w:tr>
        <w:trPr>
          <w:trHeight w:val="283"/>
        </w:trPr>
        <w:tc>
          <w:tcPr>
            <w:tcW w:w="1212" w:type="dxa"/>
            <w:vAlign w:val="center"/>
            <w:vMerge w:val="continue"/>
            <w:textDirection w:val="lrTb"/>
            <w:noWrap w:val="false"/>
          </w:tcPr>
          <w:p>
            <w:pPr>
              <w:pStyle w:val="785"/>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5927" w:type="dxa"/>
            <w:vAlign w:val="top"/>
            <w:vMerge w:val="continue"/>
            <w:textDirection w:val="lrTb"/>
            <w:noWrap w:val="false"/>
          </w:tcPr>
          <w:p>
            <w:pPr>
              <w:pStyle w:val="785"/>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2163" w:type="dxa"/>
            <w:vAlign w:val="center"/>
            <w:textDirection w:val="lrTb"/>
            <w:noWrap w:val="false"/>
          </w:tcPr>
          <w:p>
            <w:pPr>
              <w:pStyle w:val="785"/>
              <w:jc w:val="center"/>
              <w:rPr>
                <w:rFonts w:hint="eastAsia" w:ascii="宋体" w:hAnsi="宋体" w:eastAsia="宋体" w:cs="宋体"/>
                <w:sz w:val="21"/>
                <w:szCs w:val="21"/>
                <w:vertAlign w:val="baseline"/>
                <w:lang w:val="en-US" w:eastAsia="zh-CN"/>
              </w:rPr>
            </w:pPr>
            <w:r>
              <w:rPr>
                <w:rFonts w:hint="eastAsia"/>
              </w:rPr>
              <w:t xml:space="preserve">孜然粉</w:t>
            </w:r>
            <w:r>
              <w:rPr>
                <w:rFonts w:hint="eastAsia" w:ascii="宋体" w:hAnsi="宋体" w:eastAsia="宋体" w:cs="宋体"/>
                <w:sz w:val="21"/>
                <w:szCs w:val="21"/>
                <w:vertAlign w:val="baseline"/>
                <w:lang w:val="en-US" w:eastAsia="zh-CN"/>
              </w:rPr>
            </w:r>
            <w:r/>
          </w:p>
        </w:tc>
      </w:tr>
      <w:tr>
        <w:trPr>
          <w:trHeight w:val="283"/>
        </w:trPr>
        <w:tc>
          <w:tcPr>
            <w:tcW w:w="1212" w:type="dxa"/>
            <w:vAlign w:val="center"/>
            <w:vMerge w:val="continue"/>
            <w:textDirection w:val="lrTb"/>
            <w:noWrap w:val="false"/>
          </w:tcPr>
          <w:p>
            <w:pPr>
              <w:pStyle w:val="785"/>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5927" w:type="dxa"/>
            <w:vAlign w:val="top"/>
            <w:vMerge w:val="continue"/>
            <w:textDirection w:val="lrTb"/>
            <w:noWrap w:val="false"/>
          </w:tcPr>
          <w:p>
            <w:pPr>
              <w:pStyle w:val="785"/>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2163" w:type="dxa"/>
            <w:vAlign w:val="center"/>
            <w:textDirection w:val="lrTb"/>
            <w:noWrap w:val="false"/>
          </w:tcPr>
          <w:p>
            <w:pPr>
              <w:pStyle w:val="785"/>
              <w:jc w:val="center"/>
              <w:rPr>
                <w:rFonts w:hint="eastAsia" w:ascii="宋体" w:hAnsi="宋体" w:eastAsia="宋体" w:cs="宋体"/>
                <w:sz w:val="21"/>
                <w:szCs w:val="21"/>
                <w:vertAlign w:val="baseline"/>
                <w:lang w:val="en-US" w:eastAsia="zh-CN"/>
              </w:rPr>
            </w:pPr>
            <w:r>
              <w:rPr>
                <w:rFonts w:hint="eastAsia"/>
              </w:rPr>
              <w:t xml:space="preserve">椒盐</w:t>
            </w:r>
            <w:r>
              <w:rPr>
                <w:rFonts w:hint="eastAsia" w:ascii="宋体" w:hAnsi="宋体" w:eastAsia="宋体" w:cs="宋体"/>
                <w:sz w:val="21"/>
                <w:szCs w:val="21"/>
                <w:vertAlign w:val="baseline"/>
                <w:lang w:val="en-US" w:eastAsia="zh-CN"/>
              </w:rPr>
            </w:r>
            <w:r/>
          </w:p>
        </w:tc>
      </w:tr>
      <w:tr>
        <w:trPr>
          <w:trHeight w:val="283"/>
        </w:trPr>
        <w:tc>
          <w:tcPr>
            <w:tcW w:w="1212" w:type="dxa"/>
            <w:vAlign w:val="center"/>
            <w:vMerge w:val="continue"/>
            <w:textDirection w:val="lrTb"/>
            <w:noWrap w:val="false"/>
          </w:tcPr>
          <w:p>
            <w:pPr>
              <w:pStyle w:val="785"/>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5927" w:type="dxa"/>
            <w:vAlign w:val="top"/>
            <w:vMerge w:val="continue"/>
            <w:textDirection w:val="lrTb"/>
            <w:noWrap w:val="false"/>
          </w:tcPr>
          <w:p>
            <w:pPr>
              <w:pStyle w:val="785"/>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2163" w:type="dxa"/>
            <w:vAlign w:val="center"/>
            <w:textDirection w:val="lrTb"/>
            <w:noWrap w:val="false"/>
          </w:tcPr>
          <w:p>
            <w:pPr>
              <w:pStyle w:val="785"/>
              <w:jc w:val="center"/>
              <w:rPr>
                <w:rFonts w:hint="eastAsia" w:ascii="宋体" w:hAnsi="宋体" w:eastAsia="宋体" w:cs="宋体"/>
                <w:sz w:val="21"/>
                <w:szCs w:val="21"/>
                <w:vertAlign w:val="baseline"/>
                <w:lang w:val="en-US" w:eastAsia="zh-CN"/>
              </w:rPr>
            </w:pPr>
            <w:r>
              <w:rPr>
                <w:rFonts w:hint="eastAsia"/>
              </w:rPr>
              <w:t xml:space="preserve">花椒油</w:t>
            </w:r>
            <w:r>
              <w:rPr>
                <w:rFonts w:hint="eastAsia" w:ascii="宋体" w:hAnsi="宋体" w:eastAsia="宋体" w:cs="宋体"/>
                <w:sz w:val="21"/>
                <w:szCs w:val="21"/>
                <w:vertAlign w:val="baseline"/>
                <w:lang w:val="en-US" w:eastAsia="zh-CN"/>
              </w:rPr>
            </w:r>
            <w:r/>
          </w:p>
        </w:tc>
      </w:tr>
      <w:tr>
        <w:trPr>
          <w:trHeight w:val="283"/>
        </w:trPr>
        <w:tc>
          <w:tcPr>
            <w:tcW w:w="1212" w:type="dxa"/>
            <w:vAlign w:val="center"/>
            <w:vMerge w:val="continue"/>
            <w:textDirection w:val="lrTb"/>
            <w:noWrap w:val="false"/>
          </w:tcPr>
          <w:p>
            <w:pPr>
              <w:pStyle w:val="785"/>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5927" w:type="dxa"/>
            <w:vAlign w:val="top"/>
            <w:vMerge w:val="continue"/>
            <w:textDirection w:val="lrTb"/>
            <w:noWrap w:val="false"/>
          </w:tcPr>
          <w:p>
            <w:pPr>
              <w:pStyle w:val="785"/>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2163" w:type="dxa"/>
            <w:vAlign w:val="center"/>
            <w:textDirection w:val="lrTb"/>
            <w:noWrap w:val="false"/>
          </w:tcPr>
          <w:p>
            <w:pPr>
              <w:pStyle w:val="785"/>
              <w:jc w:val="center"/>
              <w:rPr>
                <w:rFonts w:hint="eastAsia" w:ascii="宋体" w:hAnsi="宋体" w:eastAsia="宋体" w:cs="宋体"/>
                <w:sz w:val="21"/>
                <w:szCs w:val="21"/>
                <w:vertAlign w:val="baseline"/>
                <w:lang w:val="en-US" w:eastAsia="zh-CN"/>
              </w:rPr>
            </w:pPr>
            <w:r>
              <w:rPr>
                <w:rFonts w:hint="eastAsia"/>
              </w:rPr>
              <w:t xml:space="preserve">花椒</w:t>
            </w:r>
            <w:r>
              <w:rPr>
                <w:rFonts w:hint="eastAsia" w:ascii="宋体" w:hAnsi="宋体" w:eastAsia="宋体" w:cs="宋体"/>
                <w:sz w:val="21"/>
                <w:szCs w:val="21"/>
                <w:vertAlign w:val="baseline"/>
                <w:lang w:val="en-US" w:eastAsia="zh-CN"/>
              </w:rPr>
            </w:r>
            <w:r/>
          </w:p>
        </w:tc>
      </w:tr>
      <w:tr>
        <w:trPr>
          <w:trHeight w:val="340"/>
        </w:trPr>
        <w:tc>
          <w:tcPr>
            <w:tcW w:w="1212" w:type="dxa"/>
            <w:vAlign w:val="center"/>
            <w:vMerge w:val="restart"/>
            <w:textDirection w:val="lrTb"/>
            <w:noWrap w:val="false"/>
          </w:tcPr>
          <w:p>
            <w:pPr>
              <w:pStyle w:val="785"/>
              <w:jc w:val="center"/>
              <w:rPr>
                <w:rFonts w:ascii="宋体" w:hAnsi="宋体" w:eastAsia="宋体" w:cs="宋体"/>
                <w:sz w:val="21"/>
                <w:szCs w:val="21"/>
                <w:vertAlign w:val="baseline"/>
                <w:lang w:val="en-US"/>
              </w:rPr>
            </w:pPr>
            <w:r>
              <w:rPr>
                <w:rFonts w:hint="eastAsia" w:ascii="宋体" w:hAnsi="宋体" w:eastAsia="宋体" w:cs="宋体"/>
                <w:b/>
                <w:bCs/>
                <w:sz w:val="21"/>
                <w:szCs w:val="21"/>
                <w:vertAlign w:val="baseline"/>
                <w:lang w:val="en-US" w:eastAsia="zh-CN"/>
              </w:rPr>
              <w:t xml:space="preserve">冷冻品类</w:t>
            </w:r>
            <w:r>
              <w:rPr>
                <w:rFonts w:ascii="宋体" w:hAnsi="宋体" w:eastAsia="宋体" w:cs="宋体"/>
                <w:sz w:val="21"/>
                <w:szCs w:val="21"/>
                <w:vertAlign w:val="baseline"/>
                <w:lang w:val="en-US"/>
              </w:rPr>
            </w:r>
            <w:r/>
          </w:p>
        </w:tc>
        <w:tc>
          <w:tcPr>
            <w:tcW w:w="5927" w:type="dxa"/>
            <w:vAlign w:val="center"/>
            <w:vMerge w:val="restart"/>
            <w:textDirection w:val="lrTb"/>
            <w:noWrap w:val="false"/>
          </w:tcPr>
          <w:p>
            <w:pPr>
              <w:pStyle w:val="785"/>
              <w:numPr>
                <w:ilvl w:val="0"/>
                <w:numId w:val="0"/>
              </w:numPr>
              <w:jc w:val="both"/>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1.采购类别：冷冻品类</w:t>
            </w:r>
            <w:r>
              <w:rPr>
                <w:rFonts w:hint="eastAsia" w:ascii="宋体" w:hAnsi="宋体" w:eastAsia="宋体" w:cs="宋体"/>
                <w:sz w:val="21"/>
                <w:szCs w:val="21"/>
                <w:vertAlign w:val="baseline"/>
                <w:lang w:val="en-US" w:eastAsia="zh-CN"/>
              </w:rPr>
            </w:r>
            <w:r/>
          </w:p>
          <w:p>
            <w:pPr>
              <w:pStyle w:val="785"/>
              <w:numPr>
                <w:ilvl w:val="0"/>
                <w:numId w:val="0"/>
              </w:numPr>
              <w:jc w:val="both"/>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2.质量标准：符合GB 16869（卫生标准）、GB 31650（冷链要求）、GB 2762/2760（污染物与添加剂）等国家标准；</w:t>
            </w:r>
            <w:r>
              <w:rPr>
                <w:rFonts w:hint="eastAsia" w:ascii="宋体" w:hAnsi="宋体" w:eastAsia="宋体" w:cs="宋体"/>
                <w:sz w:val="21"/>
                <w:szCs w:val="21"/>
                <w:vertAlign w:val="baseline"/>
                <w:lang w:val="en-US" w:eastAsia="zh-CN"/>
              </w:rPr>
            </w:r>
            <w:r/>
          </w:p>
          <w:p>
            <w:pPr>
              <w:pStyle w:val="785"/>
              <w:numPr>
                <w:ilvl w:val="0"/>
                <w:numId w:val="0"/>
              </w:numPr>
              <w:jc w:val="both"/>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3.主要产品包括但不限于以下所列品种：鸡腿、</w:t>
            </w:r>
            <w:r>
              <w:rPr>
                <w:rFonts w:hint="eastAsia" w:ascii="宋体" w:hAnsi="宋体"/>
                <w:color w:val="000000"/>
                <w:sz w:val="22"/>
                <w:szCs w:val="24"/>
              </w:rPr>
              <w:t xml:space="preserve">中翅</w:t>
            </w:r>
            <w:r>
              <w:rPr>
                <w:rFonts w:hint="eastAsia" w:ascii="宋体" w:hAnsi="宋体" w:eastAsia="宋体" w:cs="宋体"/>
                <w:sz w:val="21"/>
                <w:szCs w:val="21"/>
                <w:vertAlign w:val="baseline"/>
                <w:lang w:val="en-US" w:eastAsia="zh-CN"/>
              </w:rPr>
              <w:t xml:space="preserve">、</w:t>
            </w:r>
            <w:r>
              <w:rPr>
                <w:rFonts w:hint="eastAsia" w:ascii="宋体" w:hAnsi="宋体"/>
                <w:color w:val="000000"/>
                <w:sz w:val="22"/>
                <w:szCs w:val="24"/>
              </w:rPr>
              <w:t xml:space="preserve">翅根</w:t>
            </w:r>
            <w:r>
              <w:rPr>
                <w:rFonts w:hint="eastAsia" w:ascii="宋体" w:hAnsi="宋体" w:eastAsia="宋体" w:cs="宋体"/>
                <w:sz w:val="21"/>
                <w:szCs w:val="21"/>
                <w:vertAlign w:val="baseline"/>
                <w:lang w:val="en-US" w:eastAsia="zh-CN"/>
              </w:rPr>
              <w:t xml:space="preserve">、</w:t>
            </w:r>
            <w:r>
              <w:rPr>
                <w:rFonts w:hint="eastAsia" w:ascii="宋体" w:hAnsi="宋体"/>
                <w:color w:val="000000"/>
                <w:sz w:val="22"/>
                <w:szCs w:val="24"/>
              </w:rPr>
              <w:t xml:space="preserve">全翅</w:t>
            </w:r>
            <w:r>
              <w:rPr>
                <w:rFonts w:hint="eastAsia" w:ascii="宋体" w:hAnsi="宋体"/>
                <w:color w:val="000000"/>
                <w:sz w:val="22"/>
                <w:szCs w:val="24"/>
                <w:lang w:eastAsia="zh-CN"/>
              </w:rPr>
              <w:t xml:space="preserve">、</w:t>
            </w:r>
            <w:r>
              <w:rPr>
                <w:rFonts w:hint="eastAsia" w:ascii="宋体" w:hAnsi="宋体"/>
                <w:color w:val="000000"/>
                <w:sz w:val="22"/>
                <w:szCs w:val="24"/>
              </w:rPr>
              <w:t xml:space="preserve">鸡丁</w:t>
            </w:r>
            <w:r>
              <w:rPr>
                <w:rFonts w:hint="eastAsia" w:ascii="宋体" w:hAnsi="宋体"/>
                <w:color w:val="000000"/>
                <w:sz w:val="22"/>
                <w:szCs w:val="24"/>
                <w:lang w:eastAsia="zh-CN"/>
              </w:rPr>
              <w:t xml:space="preserve">、</w:t>
            </w:r>
            <w:r>
              <w:rPr>
                <w:rFonts w:hint="eastAsia" w:ascii="宋体" w:hAnsi="宋体"/>
                <w:color w:val="000000"/>
                <w:sz w:val="22"/>
                <w:szCs w:val="24"/>
              </w:rPr>
              <w:t xml:space="preserve">鸡排</w:t>
            </w:r>
            <w:r>
              <w:rPr>
                <w:rFonts w:hint="eastAsia" w:ascii="宋体" w:hAnsi="宋体"/>
                <w:color w:val="000000"/>
                <w:sz w:val="22"/>
                <w:szCs w:val="24"/>
                <w:lang w:eastAsia="zh-CN"/>
              </w:rPr>
              <w:t xml:space="preserve">、</w:t>
            </w:r>
            <w:r>
              <w:rPr>
                <w:rFonts w:hint="eastAsia" w:ascii="宋体" w:hAnsi="宋体"/>
                <w:color w:val="000000"/>
                <w:sz w:val="22"/>
                <w:szCs w:val="24"/>
              </w:rPr>
              <w:t xml:space="preserve">鳕鱼排</w:t>
            </w:r>
            <w:r>
              <w:rPr>
                <w:rFonts w:hint="eastAsia" w:ascii="宋体" w:hAnsi="宋体"/>
                <w:color w:val="000000"/>
                <w:sz w:val="22"/>
                <w:szCs w:val="24"/>
                <w:lang w:eastAsia="zh-CN"/>
              </w:rPr>
              <w:t xml:space="preserve">、</w:t>
            </w:r>
            <w:r>
              <w:rPr>
                <w:rFonts w:hint="eastAsia" w:ascii="宋体" w:hAnsi="宋体"/>
                <w:color w:val="000000"/>
                <w:sz w:val="22"/>
                <w:szCs w:val="24"/>
              </w:rPr>
              <w:t xml:space="preserve">鸭大腿</w:t>
            </w:r>
            <w:r>
              <w:rPr>
                <w:rFonts w:hint="eastAsia" w:ascii="宋体" w:hAnsi="宋体"/>
                <w:color w:val="000000"/>
                <w:sz w:val="22"/>
                <w:szCs w:val="24"/>
                <w:lang w:eastAsia="zh-CN"/>
              </w:rPr>
              <w:t xml:space="preserve">、</w:t>
            </w:r>
            <w:r>
              <w:rPr>
                <w:rFonts w:hint="eastAsia" w:ascii="宋体" w:hAnsi="宋体"/>
                <w:color w:val="000000"/>
                <w:sz w:val="22"/>
                <w:szCs w:val="24"/>
              </w:rPr>
              <w:t xml:space="preserve">猪大排</w:t>
            </w:r>
            <w:r>
              <w:rPr>
                <w:rFonts w:hint="eastAsia" w:ascii="宋体" w:hAnsi="宋体"/>
                <w:color w:val="000000"/>
                <w:sz w:val="22"/>
                <w:szCs w:val="24"/>
                <w:lang w:eastAsia="zh-CN"/>
              </w:rPr>
              <w:t xml:space="preserve">、</w:t>
            </w:r>
            <w:r>
              <w:rPr>
                <w:rFonts w:hint="eastAsia" w:ascii="宋体" w:hAnsi="宋体"/>
                <w:color w:val="000000"/>
                <w:sz w:val="22"/>
                <w:szCs w:val="24"/>
              </w:rPr>
              <w:t xml:space="preserve">鸡米花</w:t>
            </w:r>
            <w:r>
              <w:rPr>
                <w:rFonts w:hint="eastAsia" w:ascii="宋体" w:hAnsi="宋体"/>
                <w:color w:val="000000"/>
                <w:sz w:val="22"/>
                <w:szCs w:val="24"/>
                <w:lang w:eastAsia="zh-CN"/>
              </w:rPr>
              <w:t xml:space="preserve">、</w:t>
            </w:r>
            <w:r>
              <w:rPr>
                <w:rFonts w:hint="eastAsia" w:ascii="宋体" w:hAnsi="宋体"/>
                <w:color w:val="000000"/>
                <w:sz w:val="22"/>
                <w:szCs w:val="24"/>
              </w:rPr>
              <w:t xml:space="preserve">小酥肉</w:t>
            </w:r>
            <w:r>
              <w:rPr>
                <w:rFonts w:hint="eastAsia" w:ascii="宋体" w:hAnsi="宋体"/>
                <w:color w:val="000000"/>
                <w:sz w:val="22"/>
                <w:szCs w:val="24"/>
                <w:lang w:eastAsia="zh-CN"/>
              </w:rPr>
              <w:t xml:space="preserve">、</w:t>
            </w:r>
            <w:r>
              <w:rPr>
                <w:rFonts w:hint="eastAsia" w:ascii="宋体" w:hAnsi="宋体"/>
                <w:color w:val="000000"/>
                <w:sz w:val="22"/>
                <w:szCs w:val="24"/>
              </w:rPr>
              <w:t xml:space="preserve">鸭架</w:t>
            </w:r>
            <w:r>
              <w:rPr>
                <w:rFonts w:hint="eastAsia" w:ascii="宋体" w:hAnsi="宋体" w:eastAsia="宋体" w:cs="宋体"/>
                <w:sz w:val="21"/>
                <w:szCs w:val="21"/>
                <w:vertAlign w:val="baseline"/>
                <w:lang w:val="en-US" w:eastAsia="zh-CN"/>
              </w:rPr>
              <w:t xml:space="preserve">等；</w:t>
            </w:r>
            <w:r>
              <w:rPr>
                <w:rFonts w:hint="eastAsia" w:ascii="宋体" w:hAnsi="宋体" w:eastAsia="宋体" w:cs="宋体"/>
                <w:sz w:val="21"/>
                <w:szCs w:val="21"/>
                <w:vertAlign w:val="baseline"/>
                <w:lang w:val="en-US" w:eastAsia="zh-CN"/>
              </w:rPr>
            </w:r>
            <w:r/>
          </w:p>
          <w:p>
            <w:pPr>
              <w:pStyle w:val="785"/>
              <w:numPr>
                <w:ilvl w:val="0"/>
                <w:numId w:val="0"/>
              </w:numPr>
              <w:jc w:val="both"/>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4.外观要求：品质新鲜，表面有光泽，应呈淡粉色或黄白色；肉质应有一定的弹性；肉质表面应仅有薄薄一层冰霜，冰层不得大于2mm；无异味、变质；</w:t>
            </w:r>
            <w:r>
              <w:rPr>
                <w:rFonts w:hint="eastAsia" w:ascii="宋体" w:hAnsi="宋体" w:eastAsia="宋体" w:cs="宋体"/>
                <w:sz w:val="21"/>
                <w:szCs w:val="21"/>
                <w:vertAlign w:val="baseline"/>
                <w:lang w:val="en-US" w:eastAsia="zh-CN"/>
              </w:rPr>
            </w:r>
            <w:r/>
          </w:p>
          <w:p>
            <w:pPr>
              <w:pStyle w:val="785"/>
              <w:numPr>
                <w:ilvl w:val="0"/>
                <w:numId w:val="0"/>
              </w:numPr>
              <w:jc w:val="both"/>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5.规格要求：</w:t>
            </w:r>
            <w:r>
              <w:rPr>
                <w:rFonts w:hint="eastAsia" w:ascii="宋体" w:hAnsi="宋体" w:eastAsia="宋体" w:cs="宋体"/>
                <w:sz w:val="21"/>
                <w:szCs w:val="21"/>
                <w:vertAlign w:val="baseline"/>
                <w:lang w:val="en-US" w:eastAsia="zh-CN"/>
              </w:rPr>
            </w:r>
            <w:r/>
          </w:p>
          <w:p>
            <w:pPr>
              <w:pStyle w:val="785"/>
              <w:numPr>
                <w:ilvl w:val="0"/>
                <w:numId w:val="0"/>
              </w:numPr>
              <w:jc w:val="both"/>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5.1 鸡腿：10公斤/箱（LL号、L号、M号）</w:t>
            </w:r>
            <w:r>
              <w:rPr>
                <w:rFonts w:hint="eastAsia" w:ascii="宋体" w:hAnsi="宋体" w:eastAsia="宋体" w:cs="宋体"/>
                <w:sz w:val="21"/>
                <w:szCs w:val="21"/>
                <w:vertAlign w:val="baseline"/>
                <w:lang w:val="en-US" w:eastAsia="zh-CN"/>
              </w:rPr>
            </w:r>
            <w:r/>
          </w:p>
          <w:p>
            <w:pPr>
              <w:pStyle w:val="785"/>
              <w:numPr>
                <w:ilvl w:val="0"/>
                <w:numId w:val="0"/>
              </w:numPr>
              <w:jc w:val="both"/>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5.2 鸡翅中：10公斤/箱</w:t>
            </w:r>
            <w:r>
              <w:rPr>
                <w:rFonts w:hint="eastAsia" w:ascii="宋体" w:hAnsi="宋体" w:eastAsia="宋体" w:cs="宋体"/>
                <w:sz w:val="21"/>
                <w:szCs w:val="21"/>
                <w:vertAlign w:val="baseline"/>
                <w:lang w:val="en-US" w:eastAsia="zh-CN"/>
              </w:rPr>
            </w:r>
            <w:r/>
          </w:p>
          <w:p>
            <w:pPr>
              <w:pStyle w:val="785"/>
              <w:numPr>
                <w:ilvl w:val="0"/>
                <w:numId w:val="0"/>
              </w:numPr>
              <w:jc w:val="both"/>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5.3 大鸡排：10公斤/箱</w:t>
            </w:r>
            <w:r>
              <w:rPr>
                <w:rFonts w:hint="eastAsia" w:ascii="宋体" w:hAnsi="宋体" w:eastAsia="宋体" w:cs="宋体"/>
                <w:sz w:val="21"/>
                <w:szCs w:val="21"/>
                <w:vertAlign w:val="baseline"/>
                <w:lang w:val="en-US" w:eastAsia="zh-CN"/>
              </w:rPr>
            </w:r>
            <w:r/>
          </w:p>
          <w:p>
            <w:pPr>
              <w:pStyle w:val="785"/>
              <w:numPr>
                <w:ilvl w:val="0"/>
                <w:numId w:val="0"/>
              </w:numPr>
              <w:jc w:val="both"/>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5.4 鸡肉丁：10公斤/箱</w:t>
            </w:r>
            <w:r>
              <w:rPr>
                <w:rFonts w:hint="eastAsia" w:ascii="宋体" w:hAnsi="宋体" w:eastAsia="宋体" w:cs="宋体"/>
                <w:sz w:val="21"/>
                <w:szCs w:val="21"/>
                <w:vertAlign w:val="baseline"/>
                <w:lang w:val="en-US" w:eastAsia="zh-CN"/>
              </w:rPr>
            </w:r>
            <w:r/>
          </w:p>
          <w:p>
            <w:pPr>
              <w:pStyle w:val="940"/>
              <w:numPr>
                <w:ilvl w:val="0"/>
                <w:numId w:val="0"/>
              </w:numP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6.质保要求：供货时</w:t>
            </w:r>
            <w:r>
              <w:rPr>
                <w:rFonts w:hint="eastAsia" w:ascii="宋体" w:hAnsi="宋体" w:eastAsia="宋体" w:cs="宋体"/>
                <w:sz w:val="21"/>
                <w:szCs w:val="21"/>
                <w:vertAlign w:val="baseline"/>
                <w:lang w:eastAsia="zh-CN"/>
              </w:rPr>
              <w:t xml:space="preserve">剩余保质期≥总保质期的</w:t>
            </w:r>
            <w:r>
              <w:rPr>
                <w:rFonts w:hint="eastAsia" w:ascii="宋体" w:hAnsi="宋体" w:eastAsia="宋体" w:cs="宋体"/>
                <w:sz w:val="21"/>
                <w:szCs w:val="21"/>
                <w:vertAlign w:val="baseline"/>
              </w:rPr>
              <w:t xml:space="preserve">二分之一</w:t>
            </w:r>
            <w:r>
              <w:rPr>
                <w:rFonts w:hint="eastAsia" w:ascii="宋体" w:hAnsi="宋体" w:eastAsia="宋体" w:cs="宋体"/>
                <w:sz w:val="21"/>
                <w:szCs w:val="21"/>
                <w:vertAlign w:val="baseline"/>
                <w:lang w:eastAsia="zh-CN"/>
              </w:rPr>
              <w:t xml:space="preserve">；</w:t>
            </w:r>
            <w:r>
              <w:rPr>
                <w:rFonts w:hint="eastAsia" w:ascii="宋体" w:hAnsi="宋体" w:eastAsia="宋体" w:cs="宋体"/>
                <w:sz w:val="21"/>
                <w:szCs w:val="21"/>
                <w:vertAlign w:val="baseline"/>
                <w:lang w:val="en-US" w:eastAsia="zh-CN"/>
              </w:rPr>
            </w:r>
            <w:r/>
          </w:p>
          <w:p>
            <w:pPr>
              <w:pStyle w:val="785"/>
              <w:numPr>
                <w:ilvl w:val="0"/>
                <w:numId w:val="0"/>
              </w:numPr>
              <w:jc w:val="both"/>
              <w:rPr>
                <w:rFonts w:hint="eastAsia" w:ascii="宋体" w:hAnsi="宋体" w:eastAsia="宋体" w:cs="宋体"/>
                <w:sz w:val="21"/>
                <w:szCs w:val="21"/>
                <w:vertAlign w:val="baseline"/>
              </w:rPr>
            </w:pPr>
            <w:r>
              <w:rPr>
                <w:rFonts w:hint="eastAsia" w:ascii="宋体" w:hAnsi="宋体" w:eastAsia="宋体" w:cs="宋体"/>
                <w:sz w:val="21"/>
                <w:szCs w:val="21"/>
                <w:vertAlign w:val="baseline"/>
                <w:lang w:val="en-US" w:eastAsia="zh-CN"/>
              </w:rPr>
              <w:t xml:space="preserve">7.优先参考品牌：山东六和、圣农、正大</w:t>
            </w:r>
            <w:r>
              <w:rPr>
                <w:rFonts w:hint="eastAsia" w:ascii="宋体" w:hAnsi="宋体" w:eastAsia="宋体" w:cs="宋体"/>
                <w:sz w:val="21"/>
                <w:szCs w:val="21"/>
                <w:vertAlign w:val="baseline"/>
              </w:rPr>
            </w:r>
            <w:r/>
          </w:p>
        </w:tc>
        <w:tc>
          <w:tcPr>
            <w:tcW w:w="2163" w:type="dxa"/>
            <w:vAlign w:val="center"/>
            <w:textDirection w:val="lrTb"/>
            <w:noWrap w:val="false"/>
          </w:tcPr>
          <w:p>
            <w:pPr>
              <w:pStyle w:val="785"/>
              <w:jc w:val="center"/>
              <w:rPr>
                <w:rFonts w:hint="eastAsia" w:ascii="宋体" w:hAnsi="宋体" w:eastAsia="宋体" w:cs="宋体"/>
                <w:sz w:val="21"/>
                <w:szCs w:val="21"/>
                <w:vertAlign w:val="baseline"/>
              </w:rPr>
            </w:pPr>
            <w:r>
              <w:rPr>
                <w:rFonts w:hint="eastAsia" w:ascii="宋体" w:hAnsi="宋体" w:eastAsia="宋体" w:cs="宋体"/>
                <w:b/>
                <w:bCs/>
                <w:sz w:val="21"/>
                <w:szCs w:val="21"/>
                <w:vertAlign w:val="baseline"/>
                <w:lang w:val="en-US" w:eastAsia="zh-CN"/>
              </w:rPr>
              <w:t xml:space="preserve">按市场基准限价执行</w:t>
            </w:r>
            <w:r>
              <w:rPr>
                <w:rFonts w:hint="eastAsia" w:ascii="宋体" w:hAnsi="宋体" w:eastAsia="宋体" w:cs="宋体"/>
                <w:sz w:val="21"/>
                <w:szCs w:val="21"/>
                <w:vertAlign w:val="baseline"/>
              </w:rPr>
            </w:r>
            <w:r/>
          </w:p>
        </w:tc>
      </w:tr>
      <w:tr>
        <w:trPr>
          <w:trHeight w:val="340"/>
        </w:trPr>
        <w:tc>
          <w:tcPr>
            <w:tcW w:w="1212" w:type="dxa"/>
            <w:vAlign w:val="center"/>
            <w:vMerge w:val="continue"/>
            <w:textDirection w:val="lrTb"/>
            <w:noWrap w:val="false"/>
          </w:tcPr>
          <w:p>
            <w:pPr>
              <w:pStyle w:val="785"/>
              <w:jc w:val="center"/>
            </w:pPr>
            <w:r/>
            <w:r/>
          </w:p>
        </w:tc>
        <w:tc>
          <w:tcPr>
            <w:tcW w:w="5927" w:type="dxa"/>
            <w:vAlign w:val="center"/>
            <w:vMerge w:val="continue"/>
            <w:textDirection w:val="lrTb"/>
            <w:noWrap w:val="false"/>
          </w:tcPr>
          <w:p>
            <w:pPr>
              <w:pStyle w:val="785"/>
              <w:jc w:val="center"/>
            </w:pPr>
            <w:r/>
            <w:r/>
          </w:p>
        </w:tc>
        <w:tc>
          <w:tcPr>
            <w:tcW w:w="2163" w:type="dxa"/>
            <w:vAlign w:val="center"/>
            <w:textDirection w:val="lrTb"/>
            <w:noWrap w:val="false"/>
          </w:tcPr>
          <w:p>
            <w:pPr>
              <w:pStyle w:val="785"/>
              <w:jc w:val="center"/>
              <w:rPr>
                <w:rFonts w:hint="eastAsia" w:ascii="宋体" w:hAnsi="宋体" w:eastAsia="宋体" w:cs="宋体"/>
                <w:sz w:val="21"/>
                <w:szCs w:val="21"/>
                <w:vertAlign w:val="baseline"/>
              </w:rPr>
            </w:pPr>
            <w:r>
              <w:rPr>
                <w:rFonts w:hint="eastAsia" w:ascii="宋体" w:hAnsi="宋体"/>
                <w:color w:val="000000"/>
                <w:sz w:val="22"/>
                <w:szCs w:val="24"/>
              </w:rPr>
              <w:t xml:space="preserve">鸡腿</w:t>
            </w:r>
            <w:r>
              <w:rPr>
                <w:rFonts w:hint="eastAsia" w:ascii="宋体" w:hAnsi="宋体" w:eastAsia="宋体" w:cs="宋体"/>
                <w:sz w:val="21"/>
                <w:szCs w:val="21"/>
                <w:vertAlign w:val="baseline"/>
              </w:rPr>
            </w:r>
            <w:r/>
          </w:p>
        </w:tc>
      </w:tr>
      <w:tr>
        <w:trPr>
          <w:trHeight w:val="340"/>
        </w:trPr>
        <w:tc>
          <w:tcPr>
            <w:tcW w:w="1212" w:type="dxa"/>
            <w:vAlign w:val="center"/>
            <w:vMerge w:val="continue"/>
            <w:textDirection w:val="lrTb"/>
            <w:noWrap w:val="false"/>
          </w:tcPr>
          <w:p>
            <w:pPr>
              <w:pStyle w:val="785"/>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5927" w:type="dxa"/>
            <w:vAlign w:val="center"/>
            <w:vMerge w:val="continue"/>
            <w:textDirection w:val="lrTb"/>
            <w:noWrap w:val="false"/>
          </w:tcPr>
          <w:p>
            <w:pPr>
              <w:pStyle w:val="785"/>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163" w:type="dxa"/>
            <w:vAlign w:val="center"/>
            <w:textDirection w:val="lrTb"/>
            <w:noWrap w:val="false"/>
          </w:tcPr>
          <w:p>
            <w:pPr>
              <w:pStyle w:val="785"/>
              <w:jc w:val="center"/>
              <w:rPr>
                <w:rFonts w:hint="eastAsia" w:ascii="宋体" w:hAnsi="宋体" w:eastAsia="宋体" w:cs="宋体"/>
                <w:sz w:val="21"/>
                <w:szCs w:val="21"/>
                <w:vertAlign w:val="baseline"/>
              </w:rPr>
            </w:pPr>
            <w:r>
              <w:rPr>
                <w:rFonts w:hint="eastAsia" w:ascii="宋体" w:hAnsi="宋体"/>
                <w:color w:val="000000"/>
                <w:sz w:val="22"/>
                <w:szCs w:val="24"/>
              </w:rPr>
              <w:t xml:space="preserve">中翅</w:t>
            </w:r>
            <w:r>
              <w:rPr>
                <w:rFonts w:hint="eastAsia" w:ascii="宋体" w:hAnsi="宋体" w:eastAsia="宋体" w:cs="宋体"/>
                <w:sz w:val="21"/>
                <w:szCs w:val="21"/>
                <w:vertAlign w:val="baseline"/>
              </w:rPr>
            </w:r>
            <w:r/>
          </w:p>
        </w:tc>
      </w:tr>
      <w:tr>
        <w:trPr>
          <w:trHeight w:val="340"/>
        </w:trPr>
        <w:tc>
          <w:tcPr>
            <w:tcW w:w="1212" w:type="dxa"/>
            <w:vAlign w:val="center"/>
            <w:vMerge w:val="continue"/>
            <w:textDirection w:val="lrTb"/>
            <w:noWrap w:val="false"/>
          </w:tcPr>
          <w:p>
            <w:pPr>
              <w:pStyle w:val="785"/>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5927" w:type="dxa"/>
            <w:vAlign w:val="center"/>
            <w:vMerge w:val="continue"/>
            <w:textDirection w:val="lrTb"/>
            <w:noWrap w:val="false"/>
          </w:tcPr>
          <w:p>
            <w:pPr>
              <w:pStyle w:val="785"/>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163" w:type="dxa"/>
            <w:vAlign w:val="center"/>
            <w:textDirection w:val="lrTb"/>
            <w:noWrap w:val="false"/>
          </w:tcPr>
          <w:p>
            <w:pPr>
              <w:pStyle w:val="785"/>
              <w:jc w:val="center"/>
              <w:rPr>
                <w:rFonts w:hint="eastAsia" w:ascii="宋体" w:hAnsi="宋体" w:eastAsia="宋体" w:cs="宋体"/>
                <w:sz w:val="21"/>
                <w:szCs w:val="21"/>
                <w:vertAlign w:val="baseline"/>
              </w:rPr>
            </w:pPr>
            <w:r>
              <w:rPr>
                <w:rFonts w:hint="eastAsia" w:ascii="宋体" w:hAnsi="宋体"/>
                <w:color w:val="000000"/>
                <w:sz w:val="22"/>
                <w:szCs w:val="24"/>
              </w:rPr>
              <w:t xml:space="preserve">翅根</w:t>
            </w:r>
            <w:r>
              <w:rPr>
                <w:rFonts w:hint="eastAsia" w:ascii="宋体" w:hAnsi="宋体" w:eastAsia="宋体" w:cs="宋体"/>
                <w:sz w:val="21"/>
                <w:szCs w:val="21"/>
                <w:vertAlign w:val="baseline"/>
              </w:rPr>
            </w:r>
            <w:r/>
          </w:p>
        </w:tc>
      </w:tr>
      <w:tr>
        <w:trPr>
          <w:trHeight w:val="340"/>
        </w:trPr>
        <w:tc>
          <w:tcPr>
            <w:tcW w:w="1212" w:type="dxa"/>
            <w:vAlign w:val="center"/>
            <w:vMerge w:val="continue"/>
            <w:textDirection w:val="lrTb"/>
            <w:noWrap w:val="false"/>
          </w:tcPr>
          <w:p>
            <w:pPr>
              <w:pStyle w:val="785"/>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5927" w:type="dxa"/>
            <w:vAlign w:val="center"/>
            <w:vMerge w:val="continue"/>
            <w:textDirection w:val="lrTb"/>
            <w:noWrap w:val="false"/>
          </w:tcPr>
          <w:p>
            <w:pPr>
              <w:pStyle w:val="785"/>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163" w:type="dxa"/>
            <w:vAlign w:val="center"/>
            <w:textDirection w:val="lrTb"/>
            <w:noWrap w:val="false"/>
          </w:tcPr>
          <w:p>
            <w:pPr>
              <w:pStyle w:val="785"/>
              <w:jc w:val="center"/>
              <w:rPr>
                <w:rFonts w:hint="eastAsia" w:ascii="宋体" w:hAnsi="宋体" w:eastAsia="宋体" w:cs="宋体"/>
                <w:sz w:val="21"/>
                <w:szCs w:val="21"/>
                <w:vertAlign w:val="baseline"/>
              </w:rPr>
            </w:pPr>
            <w:r>
              <w:rPr>
                <w:rFonts w:hint="eastAsia" w:ascii="宋体" w:hAnsi="宋体"/>
                <w:color w:val="000000"/>
                <w:sz w:val="22"/>
                <w:szCs w:val="24"/>
              </w:rPr>
              <w:t xml:space="preserve">全翅</w:t>
            </w:r>
            <w:r>
              <w:rPr>
                <w:rFonts w:hint="eastAsia" w:ascii="宋体" w:hAnsi="宋体" w:eastAsia="宋体" w:cs="宋体"/>
                <w:sz w:val="21"/>
                <w:szCs w:val="21"/>
                <w:vertAlign w:val="baseline"/>
              </w:rPr>
            </w:r>
            <w:r/>
          </w:p>
        </w:tc>
      </w:tr>
      <w:tr>
        <w:trPr>
          <w:trHeight w:val="340"/>
        </w:trPr>
        <w:tc>
          <w:tcPr>
            <w:tcW w:w="1212" w:type="dxa"/>
            <w:vAlign w:val="center"/>
            <w:vMerge w:val="continue"/>
            <w:textDirection w:val="lrTb"/>
            <w:noWrap w:val="false"/>
          </w:tcPr>
          <w:p>
            <w:pPr>
              <w:pStyle w:val="785"/>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5927" w:type="dxa"/>
            <w:vAlign w:val="center"/>
            <w:vMerge w:val="continue"/>
            <w:textDirection w:val="lrTb"/>
            <w:noWrap w:val="false"/>
          </w:tcPr>
          <w:p>
            <w:pPr>
              <w:pStyle w:val="785"/>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163" w:type="dxa"/>
            <w:vAlign w:val="center"/>
            <w:textDirection w:val="lrTb"/>
            <w:noWrap w:val="false"/>
          </w:tcPr>
          <w:p>
            <w:pPr>
              <w:pStyle w:val="785"/>
              <w:jc w:val="center"/>
              <w:rPr>
                <w:rFonts w:hint="eastAsia" w:ascii="宋体" w:hAnsi="宋体" w:eastAsia="宋体" w:cs="宋体"/>
                <w:sz w:val="21"/>
                <w:szCs w:val="21"/>
                <w:vertAlign w:val="baseline"/>
              </w:rPr>
            </w:pPr>
            <w:r>
              <w:rPr>
                <w:rFonts w:hint="eastAsia" w:ascii="宋体" w:hAnsi="宋体"/>
                <w:color w:val="000000"/>
                <w:sz w:val="22"/>
                <w:szCs w:val="24"/>
              </w:rPr>
              <w:t xml:space="preserve">鸡丁</w:t>
            </w:r>
            <w:r>
              <w:rPr>
                <w:rFonts w:hint="eastAsia" w:ascii="宋体" w:hAnsi="宋体" w:eastAsia="宋体" w:cs="宋体"/>
                <w:sz w:val="21"/>
                <w:szCs w:val="21"/>
                <w:vertAlign w:val="baseline"/>
              </w:rPr>
            </w:r>
            <w:r/>
          </w:p>
        </w:tc>
      </w:tr>
      <w:tr>
        <w:trPr>
          <w:trHeight w:val="340"/>
        </w:trPr>
        <w:tc>
          <w:tcPr>
            <w:tcW w:w="1212" w:type="dxa"/>
            <w:vAlign w:val="center"/>
            <w:vMerge w:val="continue"/>
            <w:textDirection w:val="lrTb"/>
            <w:noWrap w:val="false"/>
          </w:tcPr>
          <w:p>
            <w:pPr>
              <w:pStyle w:val="785"/>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5927" w:type="dxa"/>
            <w:vAlign w:val="center"/>
            <w:vMerge w:val="continue"/>
            <w:textDirection w:val="lrTb"/>
            <w:noWrap w:val="false"/>
          </w:tcPr>
          <w:p>
            <w:pPr>
              <w:pStyle w:val="785"/>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163" w:type="dxa"/>
            <w:vAlign w:val="center"/>
            <w:textDirection w:val="lrTb"/>
            <w:noWrap w:val="false"/>
          </w:tcPr>
          <w:p>
            <w:pPr>
              <w:pStyle w:val="785"/>
              <w:jc w:val="center"/>
              <w:rPr>
                <w:rFonts w:hint="eastAsia" w:ascii="宋体" w:hAnsi="宋体" w:eastAsia="宋体" w:cs="宋体"/>
                <w:sz w:val="21"/>
                <w:szCs w:val="21"/>
                <w:vertAlign w:val="baseline"/>
              </w:rPr>
            </w:pPr>
            <w:r>
              <w:rPr>
                <w:rFonts w:hint="eastAsia" w:ascii="宋体" w:hAnsi="宋体"/>
                <w:color w:val="000000"/>
                <w:sz w:val="22"/>
                <w:szCs w:val="24"/>
              </w:rPr>
              <w:t xml:space="preserve">鸡排</w:t>
            </w:r>
            <w:r>
              <w:rPr>
                <w:rFonts w:hint="eastAsia" w:ascii="宋体" w:hAnsi="宋体" w:eastAsia="宋体" w:cs="宋体"/>
                <w:sz w:val="21"/>
                <w:szCs w:val="21"/>
                <w:vertAlign w:val="baseline"/>
              </w:rPr>
            </w:r>
            <w:r/>
          </w:p>
        </w:tc>
      </w:tr>
      <w:tr>
        <w:trPr>
          <w:trHeight w:val="340"/>
        </w:trPr>
        <w:tc>
          <w:tcPr>
            <w:tcW w:w="1212" w:type="dxa"/>
            <w:vAlign w:val="center"/>
            <w:vMerge w:val="continue"/>
            <w:textDirection w:val="lrTb"/>
            <w:noWrap w:val="false"/>
          </w:tcPr>
          <w:p>
            <w:pPr>
              <w:pStyle w:val="785"/>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5927" w:type="dxa"/>
            <w:vAlign w:val="center"/>
            <w:vMerge w:val="continue"/>
            <w:textDirection w:val="lrTb"/>
            <w:noWrap w:val="false"/>
          </w:tcPr>
          <w:p>
            <w:pPr>
              <w:pStyle w:val="785"/>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163" w:type="dxa"/>
            <w:vAlign w:val="center"/>
            <w:textDirection w:val="lrTb"/>
            <w:noWrap w:val="false"/>
          </w:tcPr>
          <w:p>
            <w:pPr>
              <w:pStyle w:val="785"/>
              <w:jc w:val="center"/>
              <w:rPr>
                <w:rFonts w:hint="eastAsia" w:ascii="宋体" w:hAnsi="宋体" w:eastAsia="宋体" w:cs="宋体"/>
                <w:sz w:val="21"/>
                <w:szCs w:val="21"/>
                <w:vertAlign w:val="baseline"/>
              </w:rPr>
            </w:pPr>
            <w:r>
              <w:rPr>
                <w:rFonts w:hint="eastAsia" w:ascii="宋体" w:hAnsi="宋体"/>
                <w:color w:val="000000"/>
                <w:sz w:val="22"/>
                <w:szCs w:val="24"/>
              </w:rPr>
              <w:t xml:space="preserve">鳕鱼排</w:t>
            </w:r>
            <w:r>
              <w:rPr>
                <w:rFonts w:hint="eastAsia" w:ascii="宋体" w:hAnsi="宋体" w:eastAsia="宋体" w:cs="宋体"/>
                <w:sz w:val="21"/>
                <w:szCs w:val="21"/>
                <w:vertAlign w:val="baseline"/>
              </w:rPr>
            </w:r>
            <w:r/>
          </w:p>
        </w:tc>
      </w:tr>
      <w:tr>
        <w:trPr>
          <w:trHeight w:val="340"/>
        </w:trPr>
        <w:tc>
          <w:tcPr>
            <w:tcW w:w="1212" w:type="dxa"/>
            <w:vAlign w:val="center"/>
            <w:vMerge w:val="continue"/>
            <w:textDirection w:val="lrTb"/>
            <w:noWrap w:val="false"/>
          </w:tcPr>
          <w:p>
            <w:pPr>
              <w:pStyle w:val="785"/>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5927" w:type="dxa"/>
            <w:vAlign w:val="center"/>
            <w:vMerge w:val="continue"/>
            <w:textDirection w:val="lrTb"/>
            <w:noWrap w:val="false"/>
          </w:tcPr>
          <w:p>
            <w:pPr>
              <w:pStyle w:val="785"/>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163" w:type="dxa"/>
            <w:vAlign w:val="center"/>
            <w:textDirection w:val="lrTb"/>
            <w:noWrap w:val="false"/>
          </w:tcPr>
          <w:p>
            <w:pPr>
              <w:pStyle w:val="785"/>
              <w:jc w:val="center"/>
              <w:rPr>
                <w:rFonts w:hint="eastAsia" w:ascii="宋体" w:hAnsi="宋体" w:eastAsia="宋体" w:cs="宋体"/>
                <w:sz w:val="21"/>
                <w:szCs w:val="21"/>
                <w:vertAlign w:val="baseline"/>
              </w:rPr>
            </w:pPr>
            <w:r>
              <w:rPr>
                <w:rFonts w:hint="eastAsia" w:ascii="宋体" w:hAnsi="宋体"/>
                <w:color w:val="000000"/>
                <w:sz w:val="22"/>
                <w:szCs w:val="24"/>
              </w:rPr>
              <w:t xml:space="preserve">鸭大腿</w:t>
            </w:r>
            <w:r>
              <w:rPr>
                <w:rFonts w:hint="eastAsia" w:ascii="宋体" w:hAnsi="宋体" w:eastAsia="宋体" w:cs="宋体"/>
                <w:sz w:val="21"/>
                <w:szCs w:val="21"/>
                <w:vertAlign w:val="baseline"/>
              </w:rPr>
            </w:r>
            <w:r/>
          </w:p>
        </w:tc>
      </w:tr>
      <w:tr>
        <w:trPr>
          <w:trHeight w:val="340"/>
        </w:trPr>
        <w:tc>
          <w:tcPr>
            <w:tcW w:w="1212" w:type="dxa"/>
            <w:vAlign w:val="center"/>
            <w:vMerge w:val="continue"/>
            <w:textDirection w:val="lrTb"/>
            <w:noWrap w:val="false"/>
          </w:tcPr>
          <w:p>
            <w:pPr>
              <w:pStyle w:val="785"/>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5927" w:type="dxa"/>
            <w:vAlign w:val="center"/>
            <w:vMerge w:val="continue"/>
            <w:textDirection w:val="lrTb"/>
            <w:noWrap w:val="false"/>
          </w:tcPr>
          <w:p>
            <w:pPr>
              <w:pStyle w:val="785"/>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163" w:type="dxa"/>
            <w:vAlign w:val="center"/>
            <w:textDirection w:val="lrTb"/>
            <w:noWrap w:val="false"/>
          </w:tcPr>
          <w:p>
            <w:pPr>
              <w:pStyle w:val="785"/>
              <w:jc w:val="center"/>
              <w:rPr>
                <w:rFonts w:hint="eastAsia" w:ascii="宋体" w:hAnsi="宋体" w:eastAsia="宋体" w:cs="宋体"/>
                <w:sz w:val="21"/>
                <w:szCs w:val="21"/>
                <w:vertAlign w:val="baseline"/>
              </w:rPr>
            </w:pPr>
            <w:r>
              <w:rPr>
                <w:rFonts w:hint="eastAsia" w:ascii="宋体" w:hAnsi="宋体"/>
                <w:color w:val="000000"/>
                <w:sz w:val="22"/>
                <w:szCs w:val="24"/>
              </w:rPr>
              <w:t xml:space="preserve">猪大排</w:t>
            </w:r>
            <w:r>
              <w:rPr>
                <w:rFonts w:hint="eastAsia" w:ascii="宋体" w:hAnsi="宋体" w:eastAsia="宋体" w:cs="宋体"/>
                <w:sz w:val="21"/>
                <w:szCs w:val="21"/>
                <w:vertAlign w:val="baseline"/>
              </w:rPr>
            </w:r>
            <w:r/>
          </w:p>
        </w:tc>
      </w:tr>
      <w:tr>
        <w:trPr>
          <w:trHeight w:val="340"/>
        </w:trPr>
        <w:tc>
          <w:tcPr>
            <w:tcW w:w="1212" w:type="dxa"/>
            <w:vAlign w:val="center"/>
            <w:vMerge w:val="continue"/>
            <w:textDirection w:val="lrTb"/>
            <w:noWrap w:val="false"/>
          </w:tcPr>
          <w:p>
            <w:pPr>
              <w:pStyle w:val="785"/>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5927" w:type="dxa"/>
            <w:vAlign w:val="center"/>
            <w:vMerge w:val="continue"/>
            <w:textDirection w:val="lrTb"/>
            <w:noWrap w:val="false"/>
          </w:tcPr>
          <w:p>
            <w:pPr>
              <w:pStyle w:val="785"/>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163" w:type="dxa"/>
            <w:vAlign w:val="center"/>
            <w:textDirection w:val="lrTb"/>
            <w:noWrap w:val="false"/>
          </w:tcPr>
          <w:p>
            <w:pPr>
              <w:pStyle w:val="785"/>
              <w:jc w:val="center"/>
              <w:rPr>
                <w:rFonts w:hint="eastAsia" w:ascii="宋体" w:hAnsi="宋体" w:eastAsia="宋体" w:cs="宋体"/>
                <w:sz w:val="21"/>
                <w:szCs w:val="21"/>
                <w:vertAlign w:val="baseline"/>
              </w:rPr>
            </w:pPr>
            <w:r>
              <w:rPr>
                <w:rFonts w:hint="eastAsia" w:ascii="宋体" w:hAnsi="宋体"/>
                <w:color w:val="000000"/>
                <w:sz w:val="22"/>
                <w:szCs w:val="24"/>
              </w:rPr>
              <w:t xml:space="preserve">鸡米花</w:t>
            </w:r>
            <w:r>
              <w:rPr>
                <w:rFonts w:hint="eastAsia" w:ascii="宋体" w:hAnsi="宋体" w:eastAsia="宋体" w:cs="宋体"/>
                <w:sz w:val="21"/>
                <w:szCs w:val="21"/>
                <w:vertAlign w:val="baseline"/>
              </w:rPr>
            </w:r>
            <w:r/>
          </w:p>
        </w:tc>
      </w:tr>
      <w:tr>
        <w:trPr>
          <w:trHeight w:val="340"/>
        </w:trPr>
        <w:tc>
          <w:tcPr>
            <w:tcW w:w="1212" w:type="dxa"/>
            <w:vAlign w:val="center"/>
            <w:vMerge w:val="continue"/>
            <w:textDirection w:val="lrTb"/>
            <w:noWrap w:val="false"/>
          </w:tcPr>
          <w:p>
            <w:pPr>
              <w:pStyle w:val="785"/>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5927" w:type="dxa"/>
            <w:vAlign w:val="center"/>
            <w:vMerge w:val="continue"/>
            <w:textDirection w:val="lrTb"/>
            <w:noWrap w:val="false"/>
          </w:tcPr>
          <w:p>
            <w:pPr>
              <w:pStyle w:val="785"/>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163" w:type="dxa"/>
            <w:vAlign w:val="center"/>
            <w:textDirection w:val="lrTb"/>
            <w:noWrap w:val="false"/>
          </w:tcPr>
          <w:p>
            <w:pPr>
              <w:pStyle w:val="785"/>
              <w:jc w:val="center"/>
              <w:rPr>
                <w:rFonts w:hint="eastAsia" w:ascii="宋体" w:hAnsi="宋体" w:eastAsia="宋体" w:cs="宋体"/>
                <w:sz w:val="21"/>
                <w:szCs w:val="21"/>
                <w:vertAlign w:val="baseline"/>
              </w:rPr>
            </w:pPr>
            <w:r>
              <w:rPr>
                <w:rFonts w:hint="eastAsia" w:ascii="宋体" w:hAnsi="宋体"/>
                <w:color w:val="000000"/>
                <w:sz w:val="22"/>
                <w:szCs w:val="24"/>
              </w:rPr>
              <w:t xml:space="preserve">小酥肉</w:t>
            </w:r>
            <w:r>
              <w:rPr>
                <w:rFonts w:hint="eastAsia" w:ascii="宋体" w:hAnsi="宋体" w:eastAsia="宋体" w:cs="宋体"/>
                <w:sz w:val="21"/>
                <w:szCs w:val="21"/>
                <w:vertAlign w:val="baseline"/>
              </w:rPr>
            </w:r>
            <w:r/>
          </w:p>
        </w:tc>
      </w:tr>
      <w:tr>
        <w:trPr>
          <w:trHeight w:val="340"/>
        </w:trPr>
        <w:tc>
          <w:tcPr>
            <w:tcW w:w="1212" w:type="dxa"/>
            <w:vAlign w:val="center"/>
            <w:vMerge w:val="continue"/>
            <w:textDirection w:val="lrTb"/>
            <w:noWrap w:val="false"/>
          </w:tcPr>
          <w:p>
            <w:pPr>
              <w:pStyle w:val="785"/>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5927" w:type="dxa"/>
            <w:vAlign w:val="center"/>
            <w:vMerge w:val="continue"/>
            <w:textDirection w:val="lrTb"/>
            <w:noWrap w:val="false"/>
          </w:tcPr>
          <w:p>
            <w:pPr>
              <w:pStyle w:val="785"/>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163" w:type="dxa"/>
            <w:vAlign w:val="center"/>
            <w:textDirection w:val="lrTb"/>
            <w:noWrap w:val="false"/>
          </w:tcPr>
          <w:p>
            <w:pPr>
              <w:pStyle w:val="785"/>
              <w:jc w:val="center"/>
              <w:rPr>
                <w:rFonts w:hint="eastAsia" w:ascii="宋体" w:hAnsi="宋体" w:eastAsia="宋体" w:cs="宋体"/>
                <w:sz w:val="21"/>
                <w:szCs w:val="21"/>
                <w:vertAlign w:val="baseline"/>
              </w:rPr>
            </w:pPr>
            <w:r>
              <w:rPr>
                <w:rFonts w:hint="eastAsia" w:ascii="宋体" w:hAnsi="宋体"/>
                <w:color w:val="000000"/>
                <w:sz w:val="22"/>
                <w:szCs w:val="24"/>
              </w:rPr>
              <w:t xml:space="preserve">鸭架</w:t>
            </w:r>
            <w:r>
              <w:rPr>
                <w:rFonts w:hint="eastAsia" w:ascii="宋体" w:hAnsi="宋体" w:eastAsia="宋体" w:cs="宋体"/>
                <w:sz w:val="21"/>
                <w:szCs w:val="21"/>
                <w:vertAlign w:val="baseline"/>
              </w:rPr>
            </w:r>
            <w:r/>
          </w:p>
        </w:tc>
      </w:tr>
      <w:tr>
        <w:trPr>
          <w:trHeight w:val="624"/>
        </w:trPr>
        <w:tc>
          <w:tcPr>
            <w:tcW w:w="1212" w:type="dxa"/>
            <w:vAlign w:val="center"/>
            <w:vMerge w:val="restart"/>
            <w:textDirection w:val="lrTb"/>
            <w:noWrap w:val="false"/>
          </w:tcPr>
          <w:p>
            <w:pPr>
              <w:pStyle w:val="785"/>
              <w:jc w:val="center"/>
              <w:rPr>
                <w:rFonts w:ascii="宋体" w:hAnsi="宋体" w:eastAsia="宋体" w:cs="宋体"/>
                <w:sz w:val="21"/>
                <w:szCs w:val="21"/>
                <w:vertAlign w:val="baseline"/>
                <w:lang w:val="en-US"/>
              </w:rPr>
            </w:pPr>
            <w:r>
              <w:rPr>
                <w:rFonts w:hint="eastAsia"/>
                <w:b/>
                <w:bCs/>
                <w:vertAlign w:val="baseline"/>
                <w:lang w:val="en-US" w:eastAsia="zh-CN"/>
              </w:rPr>
              <w:t xml:space="preserve">水产品类</w:t>
            </w:r>
            <w:r>
              <w:rPr>
                <w:rFonts w:ascii="宋体" w:hAnsi="宋体" w:eastAsia="宋体" w:cs="宋体"/>
                <w:sz w:val="21"/>
                <w:szCs w:val="21"/>
                <w:vertAlign w:val="baseline"/>
                <w:lang w:val="en-US"/>
              </w:rPr>
            </w:r>
            <w:r/>
          </w:p>
        </w:tc>
        <w:tc>
          <w:tcPr>
            <w:tcW w:w="5927" w:type="dxa"/>
            <w:vAlign w:val="top"/>
            <w:vMerge w:val="restart"/>
            <w:textDirection w:val="lrTb"/>
            <w:noWrap w:val="false"/>
          </w:tcPr>
          <w:p>
            <w:pPr>
              <w:pStyle w:val="785"/>
              <w:rPr>
                <w:rFonts w:hint="eastAsia" w:ascii="宋体" w:hAnsi="宋体" w:eastAsia="宋体" w:cs="宋体"/>
                <w:vertAlign w:val="baseline"/>
                <w:lang w:val="en-US" w:eastAsia="zh-CN"/>
              </w:rPr>
            </w:pPr>
            <w:r>
              <w:rPr>
                <w:rFonts w:hint="eastAsia" w:ascii="宋体" w:hAnsi="宋体" w:eastAsia="宋体" w:cs="宋体"/>
                <w:vertAlign w:val="baseline"/>
                <w:lang w:val="en-US" w:eastAsia="zh-CN"/>
              </w:rPr>
              <w:t xml:space="preserve">1.鲜活，</w:t>
            </w:r>
            <w:r>
              <w:rPr>
                <w:rFonts w:ascii="宋体" w:hAnsi="宋体" w:eastAsia="宋体" w:cs="宋体"/>
                <w:vertAlign w:val="baseline"/>
                <w:lang w:val="en-US" w:eastAsia="zh-CN"/>
              </w:rPr>
              <w:t xml:space="preserve">应具有正常色泽、气味无异味、组织紧密有弹性</w:t>
            </w:r>
            <w:r>
              <w:rPr>
                <w:rFonts w:hint="eastAsia" w:ascii="宋体" w:hAnsi="宋体" w:eastAsia="宋体" w:cs="宋体"/>
                <w:vertAlign w:val="baseline"/>
                <w:lang w:val="en-US" w:eastAsia="zh-CN"/>
              </w:rPr>
              <w:t xml:space="preserve">，污染物限量</w:t>
            </w:r>
            <w:r>
              <w:rPr>
                <w:rFonts w:ascii="宋体" w:hAnsi="宋体" w:eastAsia="宋体" w:cs="宋体"/>
                <w:vertAlign w:val="baseline"/>
                <w:lang w:val="en-US" w:eastAsia="zh-CN"/>
              </w:rPr>
              <w:t xml:space="preserve">：严格遵循 GB2762《食品安全国家标准 食品中污染物限量》，包括重金属、农药残留及兽药残留 </w:t>
            </w:r>
            <w:r>
              <w:rPr>
                <w:rFonts w:hint="eastAsia" w:ascii="宋体" w:hAnsi="宋体" w:eastAsia="宋体" w:cs="宋体"/>
                <w:vertAlign w:val="baseline"/>
                <w:lang w:val="en-US" w:eastAsia="zh-CN"/>
              </w:rPr>
              <w:fldChar w:fldCharType="begin"/>
            </w:r>
            <w:r>
              <w:rPr>
                <w:rFonts w:hint="eastAsia" w:ascii="宋体" w:hAnsi="宋体" w:eastAsia="宋体" w:cs="宋体"/>
                <w:vertAlign w:val="baseline"/>
                <w:lang w:val="en-US" w:eastAsia="zh-CN"/>
              </w:rPr>
              <w:instrText xml:space="preserve"> HYPERLINK "https://www.guifanku.com/897777.html" \t "https://cn.bing.com/_blank" </w:instrText>
            </w:r>
            <w:r>
              <w:rPr>
                <w:rFonts w:hint="eastAsia" w:ascii="宋体" w:hAnsi="宋体" w:eastAsia="宋体" w:cs="宋体"/>
                <w:vertAlign w:val="baseline"/>
                <w:lang w:val="en-US" w:eastAsia="zh-CN"/>
              </w:rPr>
              <w:fldChar w:fldCharType="separate"/>
            </w:r>
            <w:r>
              <w:rPr>
                <w:rFonts w:ascii="宋体" w:hAnsi="宋体" w:eastAsia="宋体" w:cs="宋体"/>
                <w:vertAlign w:val="baseline"/>
                <w:lang w:val="en-US" w:eastAsia="zh-CN"/>
              </w:rPr>
              <w:fldChar w:fldCharType="end"/>
            </w:r>
            <w:r>
              <w:rPr>
                <w:rFonts w:hint="eastAsia" w:ascii="宋体" w:hAnsi="宋体" w:eastAsia="宋体" w:cs="宋体"/>
                <w:vertAlign w:val="baseline"/>
                <w:lang w:val="en-US" w:eastAsia="zh-CN"/>
              </w:rPr>
            </w:r>
            <w:r/>
          </w:p>
          <w:p>
            <w:pPr>
              <w:pStyle w:val="785"/>
              <w:rPr>
                <w:rFonts w:ascii="宋体" w:hAnsi="宋体" w:eastAsia="宋体" w:cs="宋体"/>
                <w:vertAlign w:val="baseline"/>
                <w:lang w:val="en-US" w:eastAsia="zh-CN"/>
              </w:rPr>
            </w:pPr>
            <w:r>
              <w:rPr>
                <w:rFonts w:hint="eastAsia" w:ascii="宋体" w:hAnsi="宋体" w:eastAsia="宋体" w:cs="宋体"/>
                <w:vertAlign w:val="baseline"/>
                <w:lang w:val="en-US" w:eastAsia="zh-CN"/>
              </w:rPr>
              <w:t xml:space="preserve">2.</w:t>
            </w:r>
            <w:r>
              <w:rPr>
                <w:rFonts w:hint="eastAsia" w:ascii="宋体" w:hAnsi="宋体" w:eastAsia="宋体" w:cs="宋体"/>
                <w:sz w:val="21"/>
                <w:szCs w:val="21"/>
                <w:vertAlign w:val="baseline"/>
                <w:lang w:val="en-US" w:eastAsia="zh-CN"/>
              </w:rPr>
              <w:t xml:space="preserve">主要产品包括但不限于以下所列品种：</w:t>
            </w:r>
            <w:r>
              <w:rPr>
                <w:rFonts w:hint="eastAsia" w:ascii="宋体" w:hAnsi="宋体" w:eastAsia="宋体" w:cs="宋体"/>
                <w:vertAlign w:val="baseline"/>
                <w:lang w:val="en-US" w:eastAsia="zh-CN"/>
              </w:rPr>
              <w:t xml:space="preserve">明虾、对虾、罗氏虾等品种；</w:t>
            </w:r>
            <w:r>
              <w:rPr>
                <w:rFonts w:ascii="宋体" w:hAnsi="宋体" w:eastAsia="宋体" w:cs="宋体"/>
                <w:vertAlign w:val="baseline"/>
                <w:lang w:val="en-US" w:eastAsia="zh-CN"/>
              </w:rPr>
            </w:r>
            <w:r/>
          </w:p>
          <w:p>
            <w:pPr>
              <w:pStyle w:val="785"/>
              <w:rPr>
                <w:rFonts w:hint="eastAsia" w:ascii="宋体" w:hAnsi="宋体" w:eastAsia="宋体" w:cs="宋体"/>
                <w:sz w:val="21"/>
                <w:szCs w:val="21"/>
                <w:vertAlign w:val="baseline"/>
              </w:rPr>
            </w:pPr>
            <w:r>
              <w:rPr>
                <w:rFonts w:hint="eastAsia" w:ascii="宋体" w:hAnsi="宋体" w:eastAsia="宋体" w:cs="宋体"/>
                <w:vertAlign w:val="baseline"/>
                <w:lang w:val="en-US" w:eastAsia="zh-CN"/>
              </w:rPr>
              <w:t xml:space="preserve">2.执行全套强制国标 GB 2762水产品污染物限量、GB31650兽药残留限量、GB10136熟制水产品卫生、GB16869冻水产品卫生、GB2763农残、GB29921致病菌限量；冷链执行 GB31650。</w:t>
            </w:r>
            <w:r>
              <w:rPr>
                <w:rFonts w:hint="eastAsia" w:ascii="宋体" w:hAnsi="宋体" w:eastAsia="宋体" w:cs="宋体"/>
                <w:sz w:val="21"/>
                <w:szCs w:val="21"/>
                <w:vertAlign w:val="baseline"/>
              </w:rPr>
            </w:r>
            <w:r/>
          </w:p>
        </w:tc>
        <w:tc>
          <w:tcPr>
            <w:tcW w:w="2163" w:type="dxa"/>
            <w:vAlign w:val="center"/>
            <w:textDirection w:val="lrTb"/>
            <w:noWrap w:val="false"/>
          </w:tcPr>
          <w:p>
            <w:pPr>
              <w:pStyle w:val="785"/>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bCs/>
                <w:sz w:val="21"/>
                <w:szCs w:val="21"/>
                <w:vertAlign w:val="baseline"/>
                <w:lang w:val="en-US" w:eastAsia="zh-CN"/>
              </w:rPr>
              <w:t xml:space="preserve">按市场基准限价执行</w:t>
            </w:r>
            <w:r>
              <w:rPr>
                <w:rFonts w:hint="eastAsia" w:ascii="宋体" w:hAnsi="宋体" w:eastAsia="宋体" w:cs="宋体"/>
                <w:b w:val="0"/>
                <w:bCs w:val="0"/>
                <w:sz w:val="21"/>
                <w:szCs w:val="21"/>
                <w:vertAlign w:val="baseline"/>
                <w:lang w:val="en-US" w:eastAsia="zh-CN"/>
              </w:rPr>
            </w:r>
            <w:r/>
          </w:p>
        </w:tc>
      </w:tr>
      <w:tr>
        <w:trPr>
          <w:trHeight w:val="624"/>
        </w:trPr>
        <w:tc>
          <w:tcPr>
            <w:tcW w:w="1212" w:type="dxa"/>
            <w:vAlign w:val="center"/>
            <w:vMerge w:val="continue"/>
            <w:textDirection w:val="lrTb"/>
            <w:noWrap w:val="false"/>
          </w:tcPr>
          <w:p>
            <w:pPr>
              <w:pStyle w:val="785"/>
              <w:jc w:val="center"/>
            </w:pPr>
            <w:r/>
            <w:r/>
          </w:p>
        </w:tc>
        <w:tc>
          <w:tcPr>
            <w:tcW w:w="5927" w:type="dxa"/>
            <w:vAlign w:val="top"/>
            <w:vMerge w:val="continue"/>
            <w:textDirection w:val="lrTb"/>
            <w:noWrap w:val="false"/>
          </w:tcPr>
          <w:p>
            <w:pPr>
              <w:pStyle w:val="785"/>
              <w:jc w:val="center"/>
            </w:pPr>
            <w:r/>
            <w:r/>
          </w:p>
        </w:tc>
        <w:tc>
          <w:tcPr>
            <w:tcW w:w="2163" w:type="dxa"/>
            <w:vAlign w:val="center"/>
            <w:textDirection w:val="lrTb"/>
            <w:noWrap w:val="false"/>
          </w:tcPr>
          <w:p>
            <w:pPr>
              <w:pStyle w:val="785"/>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vertAlign w:val="baseline"/>
                <w:lang w:val="en-US" w:eastAsia="zh-CN"/>
              </w:rPr>
              <w:t xml:space="preserve">明虾</w:t>
            </w:r>
            <w:r>
              <w:rPr>
                <w:rFonts w:hint="eastAsia" w:ascii="宋体" w:hAnsi="宋体" w:eastAsia="宋体" w:cs="宋体"/>
                <w:b w:val="0"/>
                <w:bCs w:val="0"/>
                <w:sz w:val="21"/>
                <w:szCs w:val="21"/>
                <w:vertAlign w:val="baseline"/>
                <w:lang w:val="en-US" w:eastAsia="zh-CN"/>
              </w:rPr>
            </w:r>
            <w:r/>
          </w:p>
        </w:tc>
      </w:tr>
      <w:tr>
        <w:trPr>
          <w:trHeight w:val="624"/>
        </w:trPr>
        <w:tc>
          <w:tcPr>
            <w:tcW w:w="1212" w:type="dxa"/>
            <w:vAlign w:val="center"/>
            <w:vMerge w:val="continue"/>
            <w:textDirection w:val="lrTb"/>
            <w:noWrap w:val="false"/>
          </w:tcPr>
          <w:p>
            <w:pPr>
              <w:pStyle w:val="785"/>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r>
            <w:r/>
          </w:p>
        </w:tc>
        <w:tc>
          <w:tcPr>
            <w:tcW w:w="5927" w:type="dxa"/>
            <w:vAlign w:val="top"/>
            <w:vMerge w:val="continue"/>
            <w:textDirection w:val="lrTb"/>
            <w:noWrap w:val="false"/>
          </w:tcPr>
          <w:p>
            <w:pPr>
              <w:pStyle w:val="785"/>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r>
            <w:r/>
          </w:p>
        </w:tc>
        <w:tc>
          <w:tcPr>
            <w:tcW w:w="2163" w:type="dxa"/>
            <w:vAlign w:val="center"/>
            <w:textDirection w:val="lrTb"/>
            <w:noWrap w:val="false"/>
          </w:tcPr>
          <w:p>
            <w:pPr>
              <w:pStyle w:val="785"/>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vertAlign w:val="baseline"/>
                <w:lang w:val="en-US" w:eastAsia="zh-CN"/>
              </w:rPr>
              <w:t xml:space="preserve">对虾</w:t>
            </w:r>
            <w:r>
              <w:rPr>
                <w:rFonts w:hint="eastAsia" w:ascii="宋体" w:hAnsi="宋体" w:eastAsia="宋体" w:cs="宋体"/>
                <w:b w:val="0"/>
                <w:bCs w:val="0"/>
                <w:sz w:val="21"/>
                <w:szCs w:val="21"/>
                <w:vertAlign w:val="baseline"/>
                <w:lang w:val="en-US" w:eastAsia="zh-CN"/>
              </w:rPr>
            </w:r>
            <w:r/>
          </w:p>
        </w:tc>
      </w:tr>
      <w:tr>
        <w:trPr>
          <w:trHeight w:val="624"/>
        </w:trPr>
        <w:tc>
          <w:tcPr>
            <w:tcW w:w="1212" w:type="dxa"/>
            <w:vAlign w:val="center"/>
            <w:vMerge w:val="continue"/>
            <w:textDirection w:val="lrTb"/>
            <w:noWrap w:val="false"/>
          </w:tcPr>
          <w:p>
            <w:pPr>
              <w:pStyle w:val="785"/>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r>
            <w:r/>
          </w:p>
        </w:tc>
        <w:tc>
          <w:tcPr>
            <w:tcW w:w="5927" w:type="dxa"/>
            <w:vAlign w:val="top"/>
            <w:vMerge w:val="continue"/>
            <w:textDirection w:val="lrTb"/>
            <w:noWrap w:val="false"/>
          </w:tcPr>
          <w:p>
            <w:pPr>
              <w:pStyle w:val="785"/>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r>
            <w:r/>
          </w:p>
        </w:tc>
        <w:tc>
          <w:tcPr>
            <w:tcW w:w="2163" w:type="dxa"/>
            <w:vAlign w:val="center"/>
            <w:textDirection w:val="lrTb"/>
            <w:noWrap w:val="false"/>
          </w:tcPr>
          <w:p>
            <w:pPr>
              <w:pStyle w:val="785"/>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vertAlign w:val="baseline"/>
                <w:lang w:val="en-US" w:eastAsia="zh-CN"/>
              </w:rPr>
              <w:t xml:space="preserve">罗氏虾</w:t>
            </w:r>
            <w:r>
              <w:rPr>
                <w:rFonts w:hint="eastAsia" w:ascii="宋体" w:hAnsi="宋体" w:eastAsia="宋体" w:cs="宋体"/>
                <w:b w:val="0"/>
                <w:bCs w:val="0"/>
                <w:sz w:val="21"/>
                <w:szCs w:val="21"/>
                <w:vertAlign w:val="baseline"/>
                <w:lang w:val="en-US" w:eastAsia="zh-CN"/>
              </w:rPr>
            </w:r>
            <w:r/>
          </w:p>
        </w:tc>
      </w:tr>
      <w:tr>
        <w:trPr>
          <w:trHeight w:val="397"/>
        </w:trPr>
        <w:tc>
          <w:tcPr>
            <w:tcW w:w="1212" w:type="dxa"/>
            <w:vAlign w:val="center"/>
            <w:vMerge w:val="restart"/>
            <w:textDirection w:val="lrTb"/>
            <w:noWrap w:val="false"/>
          </w:tcPr>
          <w:p>
            <w:pPr>
              <w:pStyle w:val="785"/>
              <w:jc w:val="center"/>
              <w:rPr>
                <w:rFonts w:hint="eastAsia" w:ascii="宋体" w:hAnsi="宋体" w:eastAsia="宋体" w:cs="宋体"/>
                <w:sz w:val="21"/>
                <w:szCs w:val="21"/>
                <w:vertAlign w:val="baseline"/>
              </w:rPr>
            </w:pPr>
            <w:r>
              <w:rPr>
                <w:rFonts w:hint="eastAsia"/>
                <w:b/>
                <w:bCs/>
                <w:vertAlign w:val="baseline"/>
                <w:lang w:val="en-US" w:eastAsia="zh-CN"/>
              </w:rPr>
              <w:t xml:space="preserve">水果类</w:t>
            </w:r>
            <w:r>
              <w:rPr>
                <w:rFonts w:hint="eastAsia" w:ascii="宋体" w:hAnsi="宋体" w:eastAsia="宋体" w:cs="宋体"/>
                <w:sz w:val="21"/>
                <w:szCs w:val="21"/>
                <w:vertAlign w:val="baseline"/>
              </w:rPr>
            </w:r>
            <w:r/>
          </w:p>
        </w:tc>
        <w:tc>
          <w:tcPr>
            <w:tcW w:w="5927" w:type="dxa"/>
            <w:vAlign w:val="top"/>
            <w:vMerge w:val="restart"/>
            <w:textDirection w:val="lrTb"/>
            <w:noWrap w:val="false"/>
          </w:tcPr>
          <w:p>
            <w:pPr>
              <w:pStyle w:val="785"/>
              <w:numPr>
                <w:ilvl w:val="0"/>
                <w:numId w:val="0"/>
              </w:numPr>
              <w:rPr>
                <w:rFonts w:hint="eastAsia" w:ascii="宋体" w:hAnsi="宋体" w:eastAsia="宋体" w:cs="宋体"/>
                <w:sz w:val="21"/>
                <w:szCs w:val="21"/>
                <w:vertAlign w:val="baseline"/>
              </w:rPr>
            </w:pPr>
            <w:r>
              <w:rPr>
                <w:rFonts w:hint="eastAsia" w:ascii="宋体" w:hAnsi="宋体" w:eastAsia="宋体" w:cs="宋体"/>
                <w:sz w:val="21"/>
                <w:szCs w:val="21"/>
                <w:vertAlign w:val="baseline"/>
                <w:lang w:val="en-US" w:eastAsia="zh-CN"/>
              </w:rPr>
              <w:t xml:space="preserve">1.</w:t>
            </w:r>
            <w:r>
              <w:rPr>
                <w:rFonts w:hint="eastAsia" w:ascii="宋体" w:hAnsi="宋体" w:eastAsia="宋体" w:cs="宋体"/>
                <w:sz w:val="21"/>
                <w:szCs w:val="21"/>
                <w:vertAlign w:val="baseline"/>
              </w:rPr>
              <w:t xml:space="preserve">采购类别</w:t>
            </w:r>
            <w:r>
              <w:rPr>
                <w:rFonts w:hint="eastAsia" w:ascii="宋体" w:hAnsi="宋体" w:eastAsia="宋体" w:cs="宋体"/>
                <w:sz w:val="21"/>
                <w:szCs w:val="21"/>
                <w:vertAlign w:val="baseline"/>
                <w:lang w:eastAsia="zh-CN"/>
              </w:rPr>
              <w:t xml:space="preserve">：</w:t>
            </w:r>
            <w:r>
              <w:rPr>
                <w:rFonts w:hint="eastAsia" w:ascii="宋体" w:hAnsi="宋体" w:eastAsia="宋体" w:cs="宋体"/>
                <w:sz w:val="21"/>
                <w:szCs w:val="21"/>
                <w:vertAlign w:val="baseline"/>
              </w:rPr>
              <w:t xml:space="preserve">新鲜水果</w:t>
            </w:r>
            <w:r>
              <w:rPr>
                <w:rFonts w:hint="eastAsia" w:ascii="宋体" w:hAnsi="宋体" w:eastAsia="宋体" w:cs="宋体"/>
                <w:sz w:val="21"/>
                <w:szCs w:val="21"/>
                <w:vertAlign w:val="baseline"/>
              </w:rPr>
            </w:r>
            <w:r/>
          </w:p>
          <w:p>
            <w:pPr>
              <w:pStyle w:val="785"/>
              <w:numPr>
                <w:ilvl w:val="0"/>
                <w:numId w:val="0"/>
              </w:numPr>
              <w:rPr>
                <w:rFonts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2.主要产品包括但不限于以下所列品种：</w:t>
            </w:r>
            <w:r>
              <w:rPr>
                <w:rFonts w:hint="eastAsia" w:ascii="宋体" w:hAnsi="宋体"/>
                <w:color w:val="000000"/>
                <w:sz w:val="22"/>
                <w:szCs w:val="24"/>
              </w:rPr>
              <w:t xml:space="preserve">圣女果</w:t>
            </w:r>
            <w:r>
              <w:rPr>
                <w:rFonts w:hint="eastAsia" w:ascii="宋体" w:hAnsi="宋体"/>
                <w:color w:val="000000"/>
                <w:sz w:val="22"/>
                <w:szCs w:val="24"/>
                <w:lang w:eastAsia="zh-CN"/>
              </w:rPr>
              <w:t xml:space="preserve">、</w:t>
            </w:r>
            <w:r>
              <w:rPr>
                <w:rFonts w:hint="eastAsia" w:ascii="宋体" w:hAnsi="宋体"/>
                <w:color w:val="000000"/>
                <w:sz w:val="22"/>
                <w:szCs w:val="24"/>
              </w:rPr>
              <w:t xml:space="preserve">水果黄瓜</w:t>
            </w:r>
            <w:r>
              <w:rPr>
                <w:rFonts w:hint="eastAsia" w:ascii="宋体" w:hAnsi="宋体"/>
                <w:color w:val="000000"/>
                <w:sz w:val="22"/>
                <w:szCs w:val="24"/>
                <w:lang w:eastAsia="zh-CN"/>
              </w:rPr>
              <w:t xml:space="preserve">、</w:t>
            </w:r>
            <w:r>
              <w:rPr>
                <w:rFonts w:hint="eastAsia" w:ascii="宋体" w:hAnsi="宋体"/>
                <w:color w:val="000000"/>
                <w:sz w:val="22"/>
                <w:szCs w:val="24"/>
              </w:rPr>
              <w:t xml:space="preserve">苹果</w:t>
            </w:r>
            <w:r>
              <w:rPr>
                <w:rFonts w:hint="eastAsia" w:ascii="宋体" w:hAnsi="宋体"/>
                <w:color w:val="000000"/>
                <w:sz w:val="22"/>
                <w:szCs w:val="24"/>
                <w:lang w:eastAsia="zh-CN"/>
              </w:rPr>
              <w:t xml:space="preserve">、</w:t>
            </w:r>
            <w:r>
              <w:rPr>
                <w:rFonts w:hint="eastAsia" w:ascii="宋体" w:hAnsi="宋体"/>
                <w:color w:val="000000"/>
                <w:sz w:val="22"/>
                <w:szCs w:val="24"/>
              </w:rPr>
              <w:t xml:space="preserve">香蕉</w:t>
            </w:r>
            <w:r>
              <w:rPr>
                <w:rFonts w:hint="eastAsia" w:ascii="宋体" w:hAnsi="宋体"/>
                <w:color w:val="000000"/>
                <w:sz w:val="22"/>
                <w:szCs w:val="24"/>
                <w:lang w:eastAsia="zh-CN"/>
              </w:rPr>
              <w:t xml:space="preserve">、</w:t>
            </w:r>
            <w:r>
              <w:rPr>
                <w:rFonts w:hint="eastAsia" w:ascii="宋体" w:hAnsi="宋体"/>
                <w:color w:val="000000"/>
                <w:sz w:val="22"/>
                <w:szCs w:val="24"/>
              </w:rPr>
              <w:t xml:space="preserve">橘子</w:t>
            </w:r>
            <w:r>
              <w:rPr>
                <w:rFonts w:hint="eastAsia" w:ascii="宋体" w:hAnsi="宋体"/>
                <w:color w:val="000000"/>
                <w:sz w:val="22"/>
                <w:szCs w:val="24"/>
                <w:lang w:eastAsia="zh-CN"/>
              </w:rPr>
              <w:t xml:space="preserve">、</w:t>
            </w:r>
            <w:r>
              <w:rPr>
                <w:rFonts w:hint="eastAsia" w:ascii="宋体" w:hAnsi="宋体"/>
                <w:color w:val="000000"/>
                <w:sz w:val="22"/>
                <w:szCs w:val="24"/>
              </w:rPr>
              <w:t xml:space="preserve">橙子</w:t>
            </w:r>
            <w:r>
              <w:rPr>
                <w:rFonts w:hint="eastAsia" w:ascii="宋体" w:hAnsi="宋体"/>
                <w:color w:val="000000"/>
                <w:sz w:val="22"/>
                <w:szCs w:val="24"/>
                <w:lang w:eastAsia="zh-CN"/>
              </w:rPr>
              <w:t xml:space="preserve">、</w:t>
            </w:r>
            <w:r>
              <w:rPr>
                <w:rFonts w:hint="eastAsia" w:ascii="宋体" w:hAnsi="宋体"/>
                <w:color w:val="000000"/>
                <w:sz w:val="22"/>
                <w:szCs w:val="24"/>
              </w:rPr>
              <w:t xml:space="preserve">西瓜</w:t>
            </w:r>
            <w:r>
              <w:rPr>
                <w:rFonts w:hint="eastAsia" w:ascii="宋体" w:hAnsi="宋体"/>
                <w:color w:val="000000"/>
                <w:sz w:val="22"/>
                <w:szCs w:val="24"/>
                <w:lang w:eastAsia="zh-CN"/>
              </w:rPr>
              <w:t xml:space="preserve">、</w:t>
            </w:r>
            <w:r>
              <w:rPr>
                <w:rFonts w:hint="eastAsia" w:ascii="宋体" w:hAnsi="宋体"/>
                <w:color w:val="000000"/>
                <w:sz w:val="22"/>
                <w:szCs w:val="24"/>
              </w:rPr>
              <w:t xml:space="preserve">哈密瓜</w:t>
            </w:r>
            <w:r>
              <w:rPr>
                <w:rFonts w:hint="eastAsia" w:ascii="宋体" w:hAnsi="宋体"/>
                <w:color w:val="000000"/>
                <w:sz w:val="22"/>
                <w:szCs w:val="24"/>
                <w:lang w:eastAsia="zh-CN"/>
              </w:rPr>
              <w:t xml:space="preserve">、</w:t>
            </w:r>
            <w:r>
              <w:rPr>
                <w:rFonts w:hint="eastAsia" w:ascii="宋体" w:hAnsi="宋体"/>
                <w:color w:val="000000"/>
                <w:sz w:val="22"/>
                <w:szCs w:val="24"/>
              </w:rPr>
              <w:t xml:space="preserve">火龙果</w:t>
            </w:r>
            <w:r>
              <w:rPr>
                <w:rFonts w:hint="eastAsia" w:ascii="宋体" w:hAnsi="宋体"/>
                <w:color w:val="000000"/>
                <w:sz w:val="22"/>
                <w:szCs w:val="24"/>
                <w:lang w:val="en-US" w:eastAsia="zh-CN"/>
              </w:rPr>
              <w:t xml:space="preserve">等品种；</w:t>
            </w:r>
            <w:r>
              <w:rPr>
                <w:rFonts w:ascii="宋体" w:hAnsi="宋体" w:eastAsia="宋体" w:cs="宋体"/>
                <w:sz w:val="21"/>
                <w:szCs w:val="21"/>
                <w:vertAlign w:val="baseline"/>
                <w:lang w:val="en-US" w:eastAsia="zh-CN"/>
              </w:rPr>
            </w:r>
            <w:r/>
          </w:p>
          <w:p>
            <w:pPr>
              <w:pStyle w:val="785"/>
              <w:numPr>
                <w:ilvl w:val="0"/>
                <w:numId w:val="0"/>
              </w:numPr>
              <w:rPr>
                <w:rFonts w:hint="eastAsia" w:ascii="宋体" w:hAnsi="宋体" w:eastAsia="宋体" w:cs="宋体"/>
                <w:sz w:val="21"/>
                <w:szCs w:val="21"/>
                <w:vertAlign w:val="baseline"/>
              </w:rPr>
            </w:pPr>
            <w:r>
              <w:rPr>
                <w:rFonts w:hint="eastAsia" w:ascii="宋体" w:hAnsi="宋体" w:eastAsia="宋体" w:cs="宋体"/>
                <w:sz w:val="21"/>
                <w:szCs w:val="21"/>
                <w:vertAlign w:val="baseline"/>
                <w:lang w:val="en-US" w:eastAsia="zh-CN"/>
              </w:rPr>
              <w:t xml:space="preserve">3.</w:t>
            </w:r>
            <w:r>
              <w:rPr>
                <w:rFonts w:hint="eastAsia" w:ascii="宋体" w:hAnsi="宋体" w:eastAsia="宋体" w:cs="宋体"/>
                <w:sz w:val="21"/>
                <w:szCs w:val="21"/>
                <w:vertAlign w:val="baseline"/>
              </w:rPr>
              <w:t xml:space="preserve">质量标准</w:t>
            </w:r>
            <w:r>
              <w:rPr>
                <w:rFonts w:hint="eastAsia" w:ascii="宋体" w:hAnsi="宋体" w:eastAsia="宋体" w:cs="宋体"/>
                <w:sz w:val="21"/>
                <w:szCs w:val="21"/>
                <w:vertAlign w:val="baseline"/>
                <w:lang w:eastAsia="zh-CN"/>
              </w:rPr>
              <w:t xml:space="preserve">：</w:t>
            </w:r>
            <w:r>
              <w:rPr>
                <w:rFonts w:hint="eastAsia" w:ascii="宋体" w:hAnsi="宋体" w:eastAsia="宋体" w:cs="宋体"/>
                <w:sz w:val="21"/>
                <w:szCs w:val="21"/>
                <w:vertAlign w:val="baseline"/>
              </w:rPr>
              <w:t xml:space="preserve">执行标准GB2762果蔬污染物限量、GB2763果蔬农药最大残留限量、GB31621水果贮藏流通规范</w:t>
            </w:r>
            <w:r>
              <w:rPr>
                <w:rFonts w:hint="eastAsia" w:ascii="宋体" w:hAnsi="宋体" w:eastAsia="宋体" w:cs="宋体"/>
                <w:sz w:val="21"/>
                <w:szCs w:val="21"/>
                <w:vertAlign w:val="baseline"/>
                <w:lang w:eastAsia="zh-CN"/>
              </w:rPr>
              <w:t xml:space="preserve">；</w:t>
            </w:r>
            <w:r>
              <w:rPr>
                <w:rFonts w:hint="eastAsia" w:ascii="宋体" w:hAnsi="宋体" w:eastAsia="宋体" w:cs="宋体"/>
                <w:sz w:val="21"/>
                <w:szCs w:val="21"/>
                <w:vertAlign w:val="baseline"/>
              </w:rPr>
              <w:t xml:space="preserve">时令鲜果遵循对应鲜果分级行业标准。</w:t>
            </w:r>
            <w:r>
              <w:rPr>
                <w:rFonts w:hint="eastAsia" w:ascii="宋体" w:hAnsi="宋体" w:eastAsia="宋体" w:cs="宋体"/>
                <w:sz w:val="21"/>
                <w:szCs w:val="21"/>
                <w:vertAlign w:val="baseline"/>
              </w:rPr>
            </w:r>
            <w:r/>
          </w:p>
          <w:p>
            <w:pPr>
              <w:pStyle w:val="785"/>
              <w:numPr>
                <w:ilvl w:val="0"/>
                <w:numId w:val="0"/>
              </w:numPr>
              <w:rPr>
                <w:rFonts w:hint="eastAsia" w:ascii="宋体" w:hAnsi="宋体" w:eastAsia="宋体" w:cs="宋体"/>
                <w:sz w:val="21"/>
                <w:szCs w:val="21"/>
                <w:vertAlign w:val="baseline"/>
                <w:lang w:eastAsia="zh-CN"/>
              </w:rPr>
            </w:pPr>
            <w:r>
              <w:rPr>
                <w:rFonts w:hint="eastAsia" w:ascii="宋体" w:hAnsi="宋体" w:eastAsia="宋体" w:cs="宋体"/>
                <w:sz w:val="21"/>
                <w:szCs w:val="21"/>
                <w:vertAlign w:val="baseline"/>
                <w:lang w:val="en-US" w:eastAsia="zh-CN"/>
              </w:rPr>
              <w:t xml:space="preserve">4.</w:t>
            </w:r>
            <w:r>
              <w:rPr>
                <w:rFonts w:hint="eastAsia" w:ascii="宋体" w:hAnsi="宋体" w:eastAsia="宋体" w:cs="宋体"/>
                <w:sz w:val="21"/>
                <w:szCs w:val="21"/>
                <w:vertAlign w:val="baseline"/>
              </w:rPr>
              <w:t xml:space="preserve">外观</w:t>
            </w:r>
            <w:r>
              <w:rPr>
                <w:rFonts w:hint="eastAsia" w:ascii="宋体" w:hAnsi="宋体" w:eastAsia="宋体" w:cs="宋体"/>
                <w:sz w:val="21"/>
                <w:szCs w:val="21"/>
                <w:vertAlign w:val="baseline"/>
                <w:lang w:eastAsia="zh-CN"/>
              </w:rPr>
              <w:t xml:space="preserve">：</w:t>
            </w:r>
            <w:r>
              <w:rPr>
                <w:rFonts w:hint="eastAsia" w:ascii="宋体" w:hAnsi="宋体" w:eastAsia="宋体" w:cs="宋体"/>
                <w:sz w:val="21"/>
                <w:szCs w:val="21"/>
                <w:vertAlign w:val="baseline"/>
              </w:rPr>
              <w:t xml:space="preserve">表皮完整无破损、虫蛀、黑斑、腐烂、冻伤、碰伤</w:t>
            </w:r>
            <w:r>
              <w:rPr>
                <w:rFonts w:hint="eastAsia" w:ascii="宋体" w:hAnsi="宋体" w:eastAsia="宋体" w:cs="宋体"/>
                <w:sz w:val="21"/>
                <w:szCs w:val="21"/>
                <w:vertAlign w:val="baseline"/>
                <w:lang w:eastAsia="zh-CN"/>
              </w:rPr>
              <w:t xml:space="preserve">；</w:t>
            </w:r>
            <w:r>
              <w:rPr>
                <w:rFonts w:hint="eastAsia" w:ascii="宋体" w:hAnsi="宋体" w:eastAsia="宋体" w:cs="宋体"/>
                <w:sz w:val="21"/>
                <w:szCs w:val="21"/>
                <w:vertAlign w:val="baseline"/>
              </w:rPr>
              <w:t xml:space="preserve">果形端正，无畸形果</w:t>
            </w:r>
            <w:r>
              <w:rPr>
                <w:rFonts w:hint="eastAsia" w:ascii="宋体" w:hAnsi="宋体" w:eastAsia="宋体" w:cs="宋体"/>
                <w:sz w:val="21"/>
                <w:szCs w:val="21"/>
                <w:vertAlign w:val="baseline"/>
                <w:lang w:eastAsia="zh-CN"/>
              </w:rPr>
              <w:t xml:space="preserve">；</w:t>
            </w:r>
            <w:r>
              <w:rPr>
                <w:rFonts w:hint="eastAsia" w:ascii="宋体" w:hAnsi="宋体" w:eastAsia="宋体" w:cs="宋体"/>
                <w:sz w:val="21"/>
                <w:szCs w:val="21"/>
                <w:vertAlign w:val="baseline"/>
              </w:rPr>
              <w:t xml:space="preserve">4.成熟度</w:t>
            </w:r>
            <w:r>
              <w:rPr>
                <w:rFonts w:hint="eastAsia" w:ascii="宋体" w:hAnsi="宋体" w:eastAsia="宋体" w:cs="宋体"/>
                <w:sz w:val="21"/>
                <w:szCs w:val="21"/>
                <w:vertAlign w:val="baseline"/>
                <w:lang w:eastAsia="zh-CN"/>
              </w:rPr>
              <w:t xml:space="preserve">：</w:t>
            </w:r>
            <w:r>
              <w:rPr>
                <w:rFonts w:hint="eastAsia" w:ascii="宋体" w:hAnsi="宋体" w:eastAsia="宋体" w:cs="宋体"/>
                <w:sz w:val="21"/>
                <w:szCs w:val="21"/>
                <w:vertAlign w:val="baseline"/>
              </w:rPr>
              <w:t xml:space="preserve">熟度适中，不生涩、不过度软烂</w:t>
            </w:r>
            <w:r>
              <w:rPr>
                <w:rFonts w:hint="eastAsia" w:ascii="宋体" w:hAnsi="宋体" w:eastAsia="宋体" w:cs="宋体"/>
                <w:sz w:val="21"/>
                <w:szCs w:val="21"/>
                <w:vertAlign w:val="baseline"/>
                <w:lang w:eastAsia="zh-CN"/>
              </w:rPr>
              <w:t xml:space="preserve">；</w:t>
            </w:r>
            <w:r>
              <w:rPr>
                <w:rFonts w:hint="eastAsia" w:ascii="宋体" w:hAnsi="宋体" w:eastAsia="宋体" w:cs="宋体"/>
                <w:sz w:val="21"/>
                <w:szCs w:val="21"/>
                <w:vertAlign w:val="baseline"/>
              </w:rPr>
              <w:t xml:space="preserve">杜绝催熟剂超标、激素过量果品</w:t>
            </w:r>
            <w:r>
              <w:rPr>
                <w:rFonts w:hint="eastAsia" w:ascii="宋体" w:hAnsi="宋体" w:eastAsia="宋体" w:cs="宋体"/>
                <w:sz w:val="21"/>
                <w:szCs w:val="21"/>
                <w:vertAlign w:val="baseline"/>
                <w:lang w:eastAsia="zh-CN"/>
              </w:rPr>
              <w:t xml:space="preserve">；</w:t>
            </w:r>
            <w:r>
              <w:rPr>
                <w:rFonts w:hint="eastAsia" w:ascii="宋体" w:hAnsi="宋体" w:eastAsia="宋体" w:cs="宋体"/>
                <w:sz w:val="21"/>
                <w:szCs w:val="21"/>
                <w:vertAlign w:val="baseline"/>
                <w:lang w:eastAsia="zh-CN"/>
              </w:rPr>
            </w:r>
            <w:r/>
          </w:p>
          <w:p>
            <w:pPr>
              <w:pStyle w:val="785"/>
              <w:numPr>
                <w:ilvl w:val="0"/>
                <w:numId w:val="0"/>
              </w:numPr>
              <w:rPr>
                <w:rFonts w:hint="eastAsia" w:ascii="宋体" w:hAnsi="宋体" w:eastAsia="宋体" w:cs="宋体"/>
                <w:sz w:val="21"/>
                <w:szCs w:val="21"/>
                <w:vertAlign w:val="baseline"/>
              </w:rPr>
            </w:pPr>
            <w:r>
              <w:rPr>
                <w:rFonts w:hint="eastAsia" w:ascii="宋体" w:hAnsi="宋体" w:eastAsia="宋体" w:cs="宋体"/>
                <w:sz w:val="21"/>
                <w:szCs w:val="21"/>
                <w:vertAlign w:val="baseline"/>
              </w:rPr>
              <w:t xml:space="preserve">5.气味</w:t>
            </w:r>
            <w:r>
              <w:rPr>
                <w:rFonts w:hint="eastAsia" w:ascii="宋体" w:hAnsi="宋体" w:eastAsia="宋体" w:cs="宋体"/>
                <w:sz w:val="21"/>
                <w:szCs w:val="21"/>
                <w:vertAlign w:val="baseline"/>
                <w:lang w:eastAsia="zh-CN"/>
              </w:rPr>
              <w:t xml:space="preserve">：</w:t>
            </w:r>
            <w:r>
              <w:rPr>
                <w:rFonts w:hint="eastAsia" w:ascii="宋体" w:hAnsi="宋体" w:eastAsia="宋体" w:cs="宋体"/>
                <w:sz w:val="21"/>
                <w:szCs w:val="21"/>
                <w:vertAlign w:val="baseline"/>
              </w:rPr>
              <w:t xml:space="preserve">具备水果天然果香，无发酵酒味、腐败酸味、农药刺鼻异味</w:t>
            </w:r>
            <w:r>
              <w:rPr>
                <w:rFonts w:hint="eastAsia" w:ascii="宋体" w:hAnsi="宋体" w:eastAsia="宋体" w:cs="宋体"/>
                <w:sz w:val="21"/>
                <w:szCs w:val="21"/>
                <w:vertAlign w:val="baseline"/>
                <w:lang w:eastAsia="zh-CN"/>
              </w:rPr>
              <w:t xml:space="preserve">；</w:t>
            </w:r>
            <w:r>
              <w:rPr>
                <w:rFonts w:hint="eastAsia" w:ascii="宋体" w:hAnsi="宋体" w:eastAsia="宋体" w:cs="宋体"/>
                <w:sz w:val="21"/>
                <w:szCs w:val="21"/>
                <w:vertAlign w:val="baseline"/>
              </w:rPr>
            </w:r>
            <w:r/>
          </w:p>
          <w:p>
            <w:pPr>
              <w:pStyle w:val="785"/>
              <w:numPr>
                <w:ilvl w:val="0"/>
                <w:numId w:val="0"/>
              </w:numPr>
              <w:rPr>
                <w:rFonts w:hint="eastAsia" w:ascii="宋体" w:hAnsi="宋体" w:eastAsia="宋体" w:cs="宋体"/>
                <w:sz w:val="21"/>
                <w:szCs w:val="21"/>
                <w:vertAlign w:val="baseline"/>
              </w:rPr>
            </w:pPr>
            <w:r>
              <w:rPr>
                <w:rFonts w:hint="eastAsia" w:ascii="宋体" w:hAnsi="宋体" w:eastAsia="宋体" w:cs="宋体"/>
                <w:sz w:val="21"/>
                <w:szCs w:val="21"/>
                <w:vertAlign w:val="baseline"/>
              </w:rPr>
              <w:t xml:space="preserve">6.果面农残</w:t>
            </w:r>
            <w:r>
              <w:rPr>
                <w:rFonts w:hint="eastAsia" w:ascii="宋体" w:hAnsi="宋体" w:eastAsia="宋体" w:cs="宋体"/>
                <w:sz w:val="21"/>
                <w:szCs w:val="21"/>
                <w:vertAlign w:val="baseline"/>
                <w:lang w:eastAsia="zh-CN"/>
              </w:rPr>
              <w:t xml:space="preserve">：</w:t>
            </w:r>
            <w:r>
              <w:rPr>
                <w:rFonts w:hint="eastAsia" w:ascii="宋体" w:hAnsi="宋体" w:eastAsia="宋体" w:cs="宋体"/>
                <w:sz w:val="21"/>
                <w:szCs w:val="21"/>
                <w:vertAlign w:val="baseline"/>
              </w:rPr>
              <w:t xml:space="preserve">每批次提供农残快速检测报告，有机磷、菊酯类农药不得检出超标。</w:t>
            </w:r>
            <w:r>
              <w:rPr>
                <w:rFonts w:hint="eastAsia" w:ascii="宋体" w:hAnsi="宋体" w:eastAsia="宋体" w:cs="宋体"/>
                <w:sz w:val="21"/>
                <w:szCs w:val="21"/>
                <w:vertAlign w:val="baseline"/>
              </w:rPr>
            </w:r>
            <w:r/>
          </w:p>
          <w:p>
            <w:pPr>
              <w:pStyle w:val="785"/>
              <w:numPr>
                <w:ilvl w:val="0"/>
                <w:numId w:val="0"/>
              </w:numPr>
              <w:rPr>
                <w:rFonts w:hint="eastAsia" w:ascii="宋体" w:hAnsi="宋体" w:eastAsia="宋体" w:cs="宋体"/>
                <w:sz w:val="21"/>
                <w:szCs w:val="21"/>
                <w:vertAlign w:val="baseline"/>
              </w:rPr>
            </w:pPr>
            <w:r>
              <w:rPr>
                <w:rFonts w:hint="eastAsia" w:ascii="宋体" w:hAnsi="宋体" w:eastAsia="宋体" w:cs="宋体"/>
                <w:sz w:val="21"/>
                <w:szCs w:val="21"/>
                <w:vertAlign w:val="baseline"/>
              </w:rPr>
              <w:t xml:space="preserve">7.质量等级</w:t>
            </w:r>
            <w:r>
              <w:rPr>
                <w:rFonts w:hint="eastAsia" w:ascii="宋体" w:hAnsi="宋体" w:eastAsia="宋体" w:cs="宋体"/>
                <w:sz w:val="21"/>
                <w:szCs w:val="21"/>
                <w:vertAlign w:val="baseline"/>
                <w:lang w:eastAsia="zh-CN"/>
              </w:rPr>
              <w:t xml:space="preserve">：</w:t>
            </w:r>
            <w:r>
              <w:rPr>
                <w:rFonts w:hint="eastAsia" w:ascii="宋体" w:hAnsi="宋体" w:eastAsia="宋体" w:cs="宋体"/>
                <w:sz w:val="21"/>
                <w:szCs w:val="21"/>
                <w:vertAlign w:val="baseline"/>
              </w:rPr>
              <w:t xml:space="preserve">一级</w:t>
            </w:r>
            <w:r>
              <w:rPr>
                <w:rFonts w:hint="eastAsia" w:ascii="宋体" w:hAnsi="宋体" w:eastAsia="宋体" w:cs="宋体"/>
                <w:sz w:val="21"/>
                <w:szCs w:val="21"/>
                <w:vertAlign w:val="baseline"/>
                <w:lang w:eastAsia="zh-CN"/>
              </w:rPr>
              <w:t xml:space="preserve">；</w:t>
            </w:r>
            <w:r>
              <w:rPr>
                <w:rFonts w:hint="eastAsia" w:ascii="宋体" w:hAnsi="宋体" w:eastAsia="宋体" w:cs="宋体"/>
                <w:sz w:val="21"/>
                <w:szCs w:val="21"/>
                <w:vertAlign w:val="baseline"/>
              </w:rPr>
            </w:r>
            <w:r/>
          </w:p>
        </w:tc>
        <w:tc>
          <w:tcPr>
            <w:tcW w:w="2163" w:type="dxa"/>
            <w:vAlign w:val="center"/>
            <w:textDirection w:val="lrTb"/>
            <w:noWrap w:val="false"/>
          </w:tcPr>
          <w:p>
            <w:pPr>
              <w:pStyle w:val="785"/>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bCs/>
                <w:sz w:val="21"/>
                <w:szCs w:val="21"/>
                <w:vertAlign w:val="baseline"/>
                <w:lang w:val="en-US" w:eastAsia="zh-CN"/>
              </w:rPr>
              <w:t xml:space="preserve">按市场基准限价执行</w:t>
            </w:r>
            <w:r>
              <w:rPr>
                <w:rFonts w:hint="eastAsia" w:ascii="宋体" w:hAnsi="宋体" w:eastAsia="宋体" w:cs="宋体"/>
                <w:b w:val="0"/>
                <w:bCs w:val="0"/>
                <w:sz w:val="21"/>
                <w:szCs w:val="21"/>
                <w:vertAlign w:val="baseline"/>
                <w:lang w:val="en-US" w:eastAsia="zh-CN"/>
              </w:rPr>
            </w:r>
            <w:r/>
          </w:p>
        </w:tc>
      </w:tr>
      <w:tr>
        <w:trPr>
          <w:trHeight w:val="397"/>
        </w:trPr>
        <w:tc>
          <w:tcPr>
            <w:tcW w:w="1212" w:type="dxa"/>
            <w:vAlign w:val="center"/>
            <w:vMerge w:val="continue"/>
            <w:textDirection w:val="lrTb"/>
            <w:noWrap w:val="false"/>
          </w:tcPr>
          <w:p>
            <w:pPr>
              <w:pStyle w:val="785"/>
              <w:jc w:val="center"/>
            </w:pPr>
            <w:r/>
            <w:r/>
          </w:p>
        </w:tc>
        <w:tc>
          <w:tcPr>
            <w:tcW w:w="5927" w:type="dxa"/>
            <w:vAlign w:val="top"/>
            <w:vMerge w:val="continue"/>
            <w:textDirection w:val="lrTb"/>
            <w:noWrap w:val="false"/>
          </w:tcPr>
          <w:p>
            <w:pPr>
              <w:pStyle w:val="785"/>
              <w:jc w:val="center"/>
            </w:pPr>
            <w:r/>
            <w:r/>
          </w:p>
        </w:tc>
        <w:tc>
          <w:tcPr>
            <w:tcW w:w="2163" w:type="dxa"/>
            <w:vAlign w:val="center"/>
            <w:textDirection w:val="lrTb"/>
            <w:noWrap w:val="false"/>
          </w:tcPr>
          <w:p>
            <w:pPr>
              <w:pStyle w:val="785"/>
              <w:jc w:val="center"/>
              <w:rPr>
                <w:rFonts w:hint="eastAsia" w:ascii="宋体" w:hAnsi="宋体" w:eastAsia="宋体" w:cs="宋体"/>
                <w:b w:val="0"/>
                <w:bCs w:val="0"/>
                <w:sz w:val="21"/>
                <w:szCs w:val="21"/>
                <w:vertAlign w:val="baseline"/>
                <w:lang w:val="en-US" w:eastAsia="zh-CN"/>
              </w:rPr>
            </w:pPr>
            <w:r>
              <w:rPr>
                <w:rFonts w:hint="eastAsia" w:ascii="宋体" w:hAnsi="宋体"/>
                <w:color w:val="000000"/>
                <w:sz w:val="22"/>
                <w:szCs w:val="24"/>
              </w:rPr>
              <w:t xml:space="preserve">圣女果</w:t>
            </w:r>
            <w:r>
              <w:rPr>
                <w:rFonts w:hint="eastAsia" w:ascii="宋体" w:hAnsi="宋体" w:eastAsia="宋体" w:cs="宋体"/>
                <w:b w:val="0"/>
                <w:bCs w:val="0"/>
                <w:sz w:val="21"/>
                <w:szCs w:val="21"/>
                <w:vertAlign w:val="baseline"/>
                <w:lang w:val="en-US" w:eastAsia="zh-CN"/>
              </w:rPr>
            </w:r>
            <w:r/>
          </w:p>
        </w:tc>
      </w:tr>
      <w:tr>
        <w:trPr>
          <w:trHeight w:val="397"/>
        </w:trPr>
        <w:tc>
          <w:tcPr>
            <w:tcW w:w="1212" w:type="dxa"/>
            <w:vAlign w:val="center"/>
            <w:vMerge w:val="continue"/>
            <w:textDirection w:val="lrTb"/>
            <w:noWrap w:val="false"/>
          </w:tcPr>
          <w:p>
            <w:pPr>
              <w:pStyle w:val="785"/>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r>
            <w:r/>
          </w:p>
        </w:tc>
        <w:tc>
          <w:tcPr>
            <w:tcW w:w="5927" w:type="dxa"/>
            <w:vAlign w:val="top"/>
            <w:vMerge w:val="continue"/>
            <w:textDirection w:val="lrTb"/>
            <w:noWrap w:val="false"/>
          </w:tcPr>
          <w:p>
            <w:pPr>
              <w:pStyle w:val="785"/>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r>
            <w:r/>
          </w:p>
        </w:tc>
        <w:tc>
          <w:tcPr>
            <w:tcW w:w="2163" w:type="dxa"/>
            <w:vAlign w:val="center"/>
            <w:textDirection w:val="lrTb"/>
            <w:noWrap w:val="false"/>
          </w:tcPr>
          <w:p>
            <w:pPr>
              <w:pStyle w:val="785"/>
              <w:jc w:val="center"/>
              <w:rPr>
                <w:rFonts w:hint="eastAsia" w:ascii="宋体" w:hAnsi="宋体" w:eastAsia="宋体" w:cs="宋体"/>
                <w:b w:val="0"/>
                <w:bCs w:val="0"/>
                <w:sz w:val="21"/>
                <w:szCs w:val="21"/>
                <w:vertAlign w:val="baseline"/>
                <w:lang w:val="en-US" w:eastAsia="zh-CN"/>
              </w:rPr>
            </w:pPr>
            <w:r>
              <w:rPr>
                <w:rFonts w:hint="eastAsia" w:ascii="宋体" w:hAnsi="宋体"/>
                <w:color w:val="000000"/>
                <w:sz w:val="22"/>
                <w:szCs w:val="24"/>
              </w:rPr>
              <w:t xml:space="preserve">水果黄瓜</w:t>
            </w:r>
            <w:r>
              <w:rPr>
                <w:rFonts w:hint="eastAsia" w:ascii="宋体" w:hAnsi="宋体" w:eastAsia="宋体" w:cs="宋体"/>
                <w:b w:val="0"/>
                <w:bCs w:val="0"/>
                <w:sz w:val="21"/>
                <w:szCs w:val="21"/>
                <w:vertAlign w:val="baseline"/>
                <w:lang w:val="en-US" w:eastAsia="zh-CN"/>
              </w:rPr>
            </w:r>
            <w:r/>
          </w:p>
        </w:tc>
      </w:tr>
      <w:tr>
        <w:trPr>
          <w:trHeight w:val="397"/>
        </w:trPr>
        <w:tc>
          <w:tcPr>
            <w:tcW w:w="1212" w:type="dxa"/>
            <w:vAlign w:val="center"/>
            <w:vMerge w:val="continue"/>
            <w:textDirection w:val="lrTb"/>
            <w:noWrap w:val="false"/>
          </w:tcPr>
          <w:p>
            <w:pPr>
              <w:pStyle w:val="785"/>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r>
            <w:r/>
          </w:p>
        </w:tc>
        <w:tc>
          <w:tcPr>
            <w:tcW w:w="5927" w:type="dxa"/>
            <w:vAlign w:val="top"/>
            <w:vMerge w:val="continue"/>
            <w:textDirection w:val="lrTb"/>
            <w:noWrap w:val="false"/>
          </w:tcPr>
          <w:p>
            <w:pPr>
              <w:pStyle w:val="785"/>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r>
            <w:r/>
          </w:p>
        </w:tc>
        <w:tc>
          <w:tcPr>
            <w:tcW w:w="2163" w:type="dxa"/>
            <w:vAlign w:val="center"/>
            <w:textDirection w:val="lrTb"/>
            <w:noWrap w:val="false"/>
          </w:tcPr>
          <w:p>
            <w:pPr>
              <w:pStyle w:val="785"/>
              <w:jc w:val="center"/>
              <w:rPr>
                <w:rFonts w:hint="eastAsia" w:ascii="宋体" w:hAnsi="宋体" w:eastAsia="宋体" w:cs="宋体"/>
                <w:b w:val="0"/>
                <w:bCs w:val="0"/>
                <w:sz w:val="21"/>
                <w:szCs w:val="21"/>
                <w:vertAlign w:val="baseline"/>
                <w:lang w:val="en-US" w:eastAsia="zh-CN"/>
              </w:rPr>
            </w:pPr>
            <w:r>
              <w:rPr>
                <w:rFonts w:hint="eastAsia" w:ascii="宋体" w:hAnsi="宋体"/>
                <w:color w:val="000000"/>
                <w:sz w:val="22"/>
                <w:szCs w:val="24"/>
              </w:rPr>
              <w:t xml:space="preserve">苹果</w:t>
            </w:r>
            <w:r>
              <w:rPr>
                <w:rFonts w:hint="eastAsia" w:ascii="宋体" w:hAnsi="宋体" w:eastAsia="宋体" w:cs="宋体"/>
                <w:b w:val="0"/>
                <w:bCs w:val="0"/>
                <w:sz w:val="21"/>
                <w:szCs w:val="21"/>
                <w:vertAlign w:val="baseline"/>
                <w:lang w:val="en-US" w:eastAsia="zh-CN"/>
              </w:rPr>
            </w:r>
            <w:r/>
          </w:p>
        </w:tc>
      </w:tr>
      <w:tr>
        <w:trPr>
          <w:trHeight w:val="397"/>
        </w:trPr>
        <w:tc>
          <w:tcPr>
            <w:tcW w:w="1212" w:type="dxa"/>
            <w:vAlign w:val="center"/>
            <w:vMerge w:val="continue"/>
            <w:textDirection w:val="lrTb"/>
            <w:noWrap w:val="false"/>
          </w:tcPr>
          <w:p>
            <w:pPr>
              <w:pStyle w:val="785"/>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r>
            <w:r/>
          </w:p>
        </w:tc>
        <w:tc>
          <w:tcPr>
            <w:tcW w:w="5927" w:type="dxa"/>
            <w:vAlign w:val="top"/>
            <w:vMerge w:val="continue"/>
            <w:textDirection w:val="lrTb"/>
            <w:noWrap w:val="false"/>
          </w:tcPr>
          <w:p>
            <w:pPr>
              <w:pStyle w:val="785"/>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r>
            <w:r/>
          </w:p>
        </w:tc>
        <w:tc>
          <w:tcPr>
            <w:tcW w:w="2163" w:type="dxa"/>
            <w:vAlign w:val="center"/>
            <w:textDirection w:val="lrTb"/>
            <w:noWrap w:val="false"/>
          </w:tcPr>
          <w:p>
            <w:pPr>
              <w:pStyle w:val="785"/>
              <w:jc w:val="center"/>
              <w:rPr>
                <w:rFonts w:hint="eastAsia" w:ascii="宋体" w:hAnsi="宋体" w:eastAsia="宋体" w:cs="宋体"/>
                <w:b w:val="0"/>
                <w:bCs w:val="0"/>
                <w:sz w:val="21"/>
                <w:szCs w:val="21"/>
                <w:vertAlign w:val="baseline"/>
                <w:lang w:val="en-US" w:eastAsia="zh-CN"/>
              </w:rPr>
            </w:pPr>
            <w:r>
              <w:rPr>
                <w:rFonts w:hint="eastAsia" w:ascii="宋体" w:hAnsi="宋体"/>
                <w:color w:val="000000"/>
                <w:sz w:val="22"/>
                <w:szCs w:val="24"/>
              </w:rPr>
              <w:t xml:space="preserve">香蕉</w:t>
            </w:r>
            <w:r>
              <w:rPr>
                <w:rFonts w:hint="eastAsia" w:ascii="宋体" w:hAnsi="宋体" w:eastAsia="宋体" w:cs="宋体"/>
                <w:b w:val="0"/>
                <w:bCs w:val="0"/>
                <w:sz w:val="21"/>
                <w:szCs w:val="21"/>
                <w:vertAlign w:val="baseline"/>
                <w:lang w:val="en-US" w:eastAsia="zh-CN"/>
              </w:rPr>
            </w:r>
            <w:r/>
          </w:p>
        </w:tc>
      </w:tr>
      <w:tr>
        <w:trPr>
          <w:trHeight w:val="397"/>
        </w:trPr>
        <w:tc>
          <w:tcPr>
            <w:tcW w:w="1212" w:type="dxa"/>
            <w:vAlign w:val="center"/>
            <w:vMerge w:val="continue"/>
            <w:textDirection w:val="lrTb"/>
            <w:noWrap w:val="false"/>
          </w:tcPr>
          <w:p>
            <w:pPr>
              <w:pStyle w:val="785"/>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r>
            <w:r/>
          </w:p>
        </w:tc>
        <w:tc>
          <w:tcPr>
            <w:tcW w:w="5927" w:type="dxa"/>
            <w:vAlign w:val="top"/>
            <w:vMerge w:val="continue"/>
            <w:textDirection w:val="lrTb"/>
            <w:noWrap w:val="false"/>
          </w:tcPr>
          <w:p>
            <w:pPr>
              <w:pStyle w:val="785"/>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r>
            <w:r/>
          </w:p>
        </w:tc>
        <w:tc>
          <w:tcPr>
            <w:tcW w:w="2163" w:type="dxa"/>
            <w:vAlign w:val="center"/>
            <w:textDirection w:val="lrTb"/>
            <w:noWrap w:val="false"/>
          </w:tcPr>
          <w:p>
            <w:pPr>
              <w:pStyle w:val="785"/>
              <w:jc w:val="center"/>
              <w:rPr>
                <w:rFonts w:hint="eastAsia" w:ascii="宋体" w:hAnsi="宋体" w:eastAsia="宋体" w:cs="宋体"/>
                <w:b w:val="0"/>
                <w:bCs w:val="0"/>
                <w:sz w:val="21"/>
                <w:szCs w:val="21"/>
                <w:vertAlign w:val="baseline"/>
                <w:lang w:val="en-US" w:eastAsia="zh-CN"/>
              </w:rPr>
            </w:pPr>
            <w:r>
              <w:rPr>
                <w:rFonts w:hint="eastAsia" w:ascii="宋体" w:hAnsi="宋体"/>
                <w:color w:val="000000"/>
                <w:sz w:val="22"/>
                <w:szCs w:val="24"/>
              </w:rPr>
              <w:t xml:space="preserve">橘子</w:t>
            </w:r>
            <w:r>
              <w:rPr>
                <w:rFonts w:hint="eastAsia" w:ascii="宋体" w:hAnsi="宋体" w:eastAsia="宋体" w:cs="宋体"/>
                <w:b w:val="0"/>
                <w:bCs w:val="0"/>
                <w:sz w:val="21"/>
                <w:szCs w:val="21"/>
                <w:vertAlign w:val="baseline"/>
                <w:lang w:val="en-US" w:eastAsia="zh-CN"/>
              </w:rPr>
            </w:r>
            <w:r/>
          </w:p>
        </w:tc>
      </w:tr>
      <w:tr>
        <w:trPr>
          <w:trHeight w:val="397"/>
        </w:trPr>
        <w:tc>
          <w:tcPr>
            <w:tcW w:w="1212" w:type="dxa"/>
            <w:vAlign w:val="center"/>
            <w:vMerge w:val="continue"/>
            <w:textDirection w:val="lrTb"/>
            <w:noWrap w:val="false"/>
          </w:tcPr>
          <w:p>
            <w:pPr>
              <w:pStyle w:val="785"/>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r>
            <w:r/>
          </w:p>
        </w:tc>
        <w:tc>
          <w:tcPr>
            <w:tcW w:w="5927" w:type="dxa"/>
            <w:vAlign w:val="top"/>
            <w:vMerge w:val="continue"/>
            <w:textDirection w:val="lrTb"/>
            <w:noWrap w:val="false"/>
          </w:tcPr>
          <w:p>
            <w:pPr>
              <w:pStyle w:val="785"/>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r>
            <w:r/>
          </w:p>
        </w:tc>
        <w:tc>
          <w:tcPr>
            <w:tcW w:w="2163" w:type="dxa"/>
            <w:vAlign w:val="center"/>
            <w:textDirection w:val="lrTb"/>
            <w:noWrap w:val="false"/>
          </w:tcPr>
          <w:p>
            <w:pPr>
              <w:pStyle w:val="785"/>
              <w:jc w:val="center"/>
              <w:rPr>
                <w:rFonts w:hint="eastAsia" w:ascii="宋体" w:hAnsi="宋体" w:eastAsia="宋体" w:cs="宋体"/>
                <w:b w:val="0"/>
                <w:bCs w:val="0"/>
                <w:sz w:val="21"/>
                <w:szCs w:val="21"/>
                <w:vertAlign w:val="baseline"/>
                <w:lang w:val="en-US" w:eastAsia="zh-CN"/>
              </w:rPr>
            </w:pPr>
            <w:r>
              <w:rPr>
                <w:rFonts w:hint="eastAsia" w:ascii="宋体" w:hAnsi="宋体"/>
                <w:color w:val="000000"/>
                <w:sz w:val="22"/>
                <w:szCs w:val="24"/>
              </w:rPr>
              <w:t xml:space="preserve">橙子</w:t>
            </w:r>
            <w:r>
              <w:rPr>
                <w:rFonts w:hint="eastAsia" w:ascii="宋体" w:hAnsi="宋体" w:eastAsia="宋体" w:cs="宋体"/>
                <w:b w:val="0"/>
                <w:bCs w:val="0"/>
                <w:sz w:val="21"/>
                <w:szCs w:val="21"/>
                <w:vertAlign w:val="baseline"/>
                <w:lang w:val="en-US" w:eastAsia="zh-CN"/>
              </w:rPr>
            </w:r>
            <w:r/>
          </w:p>
        </w:tc>
      </w:tr>
      <w:tr>
        <w:trPr>
          <w:trHeight w:val="397"/>
        </w:trPr>
        <w:tc>
          <w:tcPr>
            <w:tcW w:w="1212" w:type="dxa"/>
            <w:vAlign w:val="center"/>
            <w:vMerge w:val="continue"/>
            <w:textDirection w:val="lrTb"/>
            <w:noWrap w:val="false"/>
          </w:tcPr>
          <w:p>
            <w:pPr>
              <w:pStyle w:val="785"/>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r>
            <w:r/>
          </w:p>
        </w:tc>
        <w:tc>
          <w:tcPr>
            <w:tcW w:w="5927" w:type="dxa"/>
            <w:vAlign w:val="top"/>
            <w:vMerge w:val="continue"/>
            <w:textDirection w:val="lrTb"/>
            <w:noWrap w:val="false"/>
          </w:tcPr>
          <w:p>
            <w:pPr>
              <w:pStyle w:val="785"/>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r>
            <w:r/>
          </w:p>
        </w:tc>
        <w:tc>
          <w:tcPr>
            <w:tcW w:w="2163" w:type="dxa"/>
            <w:vAlign w:val="center"/>
            <w:textDirection w:val="lrTb"/>
            <w:noWrap w:val="false"/>
          </w:tcPr>
          <w:p>
            <w:pPr>
              <w:pStyle w:val="785"/>
              <w:jc w:val="center"/>
              <w:rPr>
                <w:rFonts w:hint="eastAsia" w:ascii="宋体" w:hAnsi="宋体" w:eastAsia="宋体" w:cs="宋体"/>
                <w:b w:val="0"/>
                <w:bCs w:val="0"/>
                <w:sz w:val="21"/>
                <w:szCs w:val="21"/>
                <w:vertAlign w:val="baseline"/>
                <w:lang w:val="en-US" w:eastAsia="zh-CN"/>
              </w:rPr>
            </w:pPr>
            <w:r>
              <w:rPr>
                <w:rFonts w:hint="eastAsia" w:ascii="宋体" w:hAnsi="宋体"/>
                <w:color w:val="000000"/>
                <w:sz w:val="22"/>
                <w:szCs w:val="24"/>
              </w:rPr>
              <w:t xml:space="preserve">西瓜</w:t>
            </w:r>
            <w:r>
              <w:rPr>
                <w:rFonts w:hint="eastAsia" w:ascii="宋体" w:hAnsi="宋体" w:eastAsia="宋体" w:cs="宋体"/>
                <w:b w:val="0"/>
                <w:bCs w:val="0"/>
                <w:sz w:val="21"/>
                <w:szCs w:val="21"/>
                <w:vertAlign w:val="baseline"/>
                <w:lang w:val="en-US" w:eastAsia="zh-CN"/>
              </w:rPr>
            </w:r>
            <w:r/>
          </w:p>
        </w:tc>
      </w:tr>
      <w:tr>
        <w:trPr>
          <w:trHeight w:val="397"/>
        </w:trPr>
        <w:tc>
          <w:tcPr>
            <w:tcW w:w="1212" w:type="dxa"/>
            <w:vAlign w:val="center"/>
            <w:vMerge w:val="continue"/>
            <w:textDirection w:val="lrTb"/>
            <w:noWrap w:val="false"/>
          </w:tcPr>
          <w:p>
            <w:pPr>
              <w:pStyle w:val="785"/>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r>
            <w:r/>
          </w:p>
        </w:tc>
        <w:tc>
          <w:tcPr>
            <w:tcW w:w="5927" w:type="dxa"/>
            <w:vAlign w:val="top"/>
            <w:vMerge w:val="continue"/>
            <w:textDirection w:val="lrTb"/>
            <w:noWrap w:val="false"/>
          </w:tcPr>
          <w:p>
            <w:pPr>
              <w:pStyle w:val="785"/>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r>
            <w:r/>
          </w:p>
        </w:tc>
        <w:tc>
          <w:tcPr>
            <w:tcW w:w="2163" w:type="dxa"/>
            <w:vAlign w:val="center"/>
            <w:textDirection w:val="lrTb"/>
            <w:noWrap w:val="false"/>
          </w:tcPr>
          <w:p>
            <w:pPr>
              <w:pStyle w:val="785"/>
              <w:jc w:val="center"/>
              <w:rPr>
                <w:rFonts w:hint="eastAsia" w:ascii="宋体" w:hAnsi="宋体" w:eastAsia="宋体" w:cs="宋体"/>
                <w:b w:val="0"/>
                <w:bCs w:val="0"/>
                <w:sz w:val="21"/>
                <w:szCs w:val="21"/>
                <w:vertAlign w:val="baseline"/>
                <w:lang w:val="en-US" w:eastAsia="zh-CN"/>
              </w:rPr>
            </w:pPr>
            <w:r>
              <w:rPr>
                <w:rFonts w:hint="eastAsia" w:ascii="宋体" w:hAnsi="宋体"/>
                <w:color w:val="000000"/>
                <w:sz w:val="22"/>
                <w:szCs w:val="24"/>
              </w:rPr>
              <w:t xml:space="preserve">哈密瓜</w:t>
            </w:r>
            <w:r>
              <w:rPr>
                <w:rFonts w:hint="eastAsia" w:ascii="宋体" w:hAnsi="宋体" w:eastAsia="宋体" w:cs="宋体"/>
                <w:b w:val="0"/>
                <w:bCs w:val="0"/>
                <w:sz w:val="21"/>
                <w:szCs w:val="21"/>
                <w:vertAlign w:val="baseline"/>
                <w:lang w:val="en-US" w:eastAsia="zh-CN"/>
              </w:rPr>
            </w:r>
            <w:r/>
          </w:p>
        </w:tc>
      </w:tr>
      <w:tr>
        <w:trPr>
          <w:trHeight w:val="397"/>
        </w:trPr>
        <w:tc>
          <w:tcPr>
            <w:tcW w:w="1212" w:type="dxa"/>
            <w:vAlign w:val="center"/>
            <w:vMerge w:val="continue"/>
            <w:textDirection w:val="lrTb"/>
            <w:noWrap w:val="false"/>
          </w:tcPr>
          <w:p>
            <w:pPr>
              <w:pStyle w:val="785"/>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r>
            <w:r/>
          </w:p>
        </w:tc>
        <w:tc>
          <w:tcPr>
            <w:tcW w:w="5927" w:type="dxa"/>
            <w:vAlign w:val="top"/>
            <w:vMerge w:val="continue"/>
            <w:textDirection w:val="lrTb"/>
            <w:noWrap w:val="false"/>
          </w:tcPr>
          <w:p>
            <w:pPr>
              <w:pStyle w:val="785"/>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r>
            <w:r/>
          </w:p>
        </w:tc>
        <w:tc>
          <w:tcPr>
            <w:tcW w:w="2163" w:type="dxa"/>
            <w:vAlign w:val="center"/>
            <w:textDirection w:val="lrTb"/>
            <w:noWrap w:val="false"/>
          </w:tcPr>
          <w:p>
            <w:pPr>
              <w:pStyle w:val="785"/>
              <w:jc w:val="center"/>
              <w:rPr>
                <w:rFonts w:hint="eastAsia" w:ascii="宋体" w:hAnsi="宋体" w:eastAsia="宋体" w:cs="宋体"/>
                <w:b w:val="0"/>
                <w:bCs w:val="0"/>
                <w:sz w:val="21"/>
                <w:szCs w:val="21"/>
                <w:vertAlign w:val="baseline"/>
                <w:lang w:val="en-US" w:eastAsia="zh-CN"/>
              </w:rPr>
            </w:pPr>
            <w:r>
              <w:rPr>
                <w:rFonts w:hint="eastAsia" w:ascii="宋体" w:hAnsi="宋体"/>
                <w:color w:val="000000"/>
                <w:sz w:val="22"/>
                <w:szCs w:val="24"/>
              </w:rPr>
              <w:t xml:space="preserve">火龙果</w:t>
            </w:r>
            <w:r>
              <w:rPr>
                <w:rFonts w:hint="eastAsia" w:ascii="宋体" w:hAnsi="宋体" w:eastAsia="宋体" w:cs="宋体"/>
                <w:b w:val="0"/>
                <w:bCs w:val="0"/>
                <w:sz w:val="21"/>
                <w:szCs w:val="21"/>
                <w:vertAlign w:val="baseline"/>
                <w:lang w:val="en-US" w:eastAsia="zh-CN"/>
              </w:rPr>
            </w:r>
            <w:r/>
          </w:p>
        </w:tc>
      </w:tr>
      <w:tr>
        <w:trPr>
          <w:trHeight w:val="737"/>
        </w:trPr>
        <w:tc>
          <w:tcPr>
            <w:tcW w:w="1212" w:type="dxa"/>
            <w:vAlign w:val="center"/>
            <w:vMerge w:val="restart"/>
            <w:textDirection w:val="lrTb"/>
            <w:noWrap w:val="false"/>
          </w:tcPr>
          <w:p>
            <w:pPr>
              <w:pStyle w:val="785"/>
              <w:jc w:val="center"/>
              <w:rPr>
                <w:rFonts w:hint="eastAsia" w:ascii="宋体" w:hAnsi="宋体" w:eastAsia="宋体" w:cs="宋体"/>
                <w:sz w:val="21"/>
                <w:szCs w:val="21"/>
                <w:vertAlign w:val="baseline"/>
                <w:lang w:val="en-US" w:eastAsia="zh-CN"/>
              </w:rPr>
            </w:pPr>
            <w:r>
              <w:rPr>
                <w:rFonts w:hint="eastAsia" w:ascii="宋体" w:hAnsi="宋体" w:eastAsia="宋体" w:cs="宋体"/>
                <w:b/>
                <w:bCs/>
                <w:sz w:val="21"/>
                <w:szCs w:val="21"/>
              </w:rPr>
              <w:t xml:space="preserve">乳制品</w:t>
            </w:r>
            <w:r>
              <w:rPr>
                <w:rFonts w:hint="eastAsia" w:ascii="宋体" w:hAnsi="宋体" w:eastAsia="宋体" w:cs="宋体"/>
                <w:b/>
                <w:bCs/>
                <w:sz w:val="21"/>
                <w:szCs w:val="21"/>
                <w:lang w:val="en-US" w:eastAsia="zh-CN"/>
              </w:rPr>
              <w:t xml:space="preserve">类</w:t>
            </w:r>
            <w:r>
              <w:rPr>
                <w:rFonts w:hint="eastAsia" w:ascii="宋体" w:hAnsi="宋体" w:eastAsia="宋体" w:cs="宋体"/>
                <w:sz w:val="21"/>
                <w:szCs w:val="21"/>
                <w:vertAlign w:val="baseline"/>
                <w:lang w:val="en-US" w:eastAsia="zh-CN"/>
              </w:rPr>
            </w:r>
            <w:r/>
          </w:p>
        </w:tc>
        <w:tc>
          <w:tcPr>
            <w:tcW w:w="5927" w:type="dxa"/>
            <w:vAlign w:val="top"/>
            <w:vMerge w:val="restart"/>
            <w:textDirection w:val="lrTb"/>
            <w:noWrap w:val="false"/>
          </w:tcPr>
          <w:p>
            <w:pPr>
              <w:pStyle w:val="785"/>
              <w:numPr>
                <w:ilvl w:val="0"/>
                <w:numId w:val="0"/>
              </w:numPr>
              <w:rPr>
                <w:rFonts w:hint="eastAsia" w:ascii="宋体" w:hAnsi="宋体" w:eastAsia="宋体" w:cs="宋体"/>
                <w:sz w:val="21"/>
                <w:szCs w:val="21"/>
                <w:vertAlign w:val="baseline"/>
                <w:lang w:val="en-US" w:eastAsia="zh-CN"/>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采购类别</w:t>
            </w:r>
            <w:r>
              <w:rPr>
                <w:rFonts w:hint="eastAsia" w:ascii="宋体" w:hAnsi="宋体" w:eastAsia="宋体" w:cs="宋体"/>
                <w:sz w:val="21"/>
                <w:szCs w:val="21"/>
                <w:lang w:eastAsia="zh-CN"/>
              </w:rPr>
              <w:t xml:space="preserve">：</w:t>
            </w:r>
            <w:r>
              <w:rPr>
                <w:rFonts w:hint="eastAsia" w:ascii="宋体" w:hAnsi="宋体" w:eastAsia="宋体" w:cs="宋体"/>
                <w:sz w:val="21"/>
                <w:szCs w:val="21"/>
                <w:vertAlign w:val="baseline"/>
                <w:lang w:val="en-US" w:eastAsia="zh-CN"/>
              </w:rPr>
              <w:t xml:space="preserve">主要产品包括但不限于以下所列品种：</w:t>
            </w:r>
            <w:r>
              <w:rPr>
                <w:rFonts w:hint="eastAsia" w:ascii="宋体" w:hAnsi="宋体"/>
                <w:i w:val="0"/>
                <w:iCs w:val="0"/>
                <w:color w:val="000000"/>
                <w:sz w:val="22"/>
                <w:szCs w:val="24"/>
              </w:rPr>
              <w:t xml:space="preserve">草莓风味酸奶（90克）</w:t>
            </w:r>
            <w:r>
              <w:rPr>
                <w:rFonts w:hint="eastAsia" w:ascii="宋体" w:hAnsi="宋体"/>
                <w:i w:val="0"/>
                <w:iCs w:val="0"/>
                <w:color w:val="000000"/>
                <w:sz w:val="22"/>
                <w:szCs w:val="24"/>
                <w:lang w:eastAsia="zh-CN"/>
              </w:rPr>
              <w:t xml:space="preserve">、</w:t>
            </w:r>
            <w:r>
              <w:rPr>
                <w:rFonts w:hint="eastAsia" w:ascii="宋体" w:hAnsi="宋体"/>
                <w:color w:val="000000"/>
                <w:sz w:val="22"/>
                <w:szCs w:val="24"/>
              </w:rPr>
              <w:t xml:space="preserve">红枣风味酸奶（90克）</w:t>
            </w:r>
            <w:r>
              <w:rPr>
                <w:rFonts w:hint="eastAsia" w:ascii="宋体" w:hAnsi="宋体"/>
                <w:color w:val="000000"/>
                <w:sz w:val="22"/>
                <w:szCs w:val="24"/>
                <w:lang w:eastAsia="zh-CN"/>
              </w:rPr>
              <w:t xml:space="preserve">、</w:t>
            </w:r>
            <w:r>
              <w:rPr>
                <w:rFonts w:hint="eastAsia" w:ascii="宋体" w:hAnsi="宋体"/>
                <w:color w:val="000000"/>
                <w:sz w:val="22"/>
                <w:szCs w:val="24"/>
              </w:rPr>
              <w:t xml:space="preserve">复原乳（125ml）</w:t>
            </w:r>
            <w:r>
              <w:rPr>
                <w:rFonts w:hint="eastAsia" w:ascii="宋体" w:hAnsi="宋体"/>
                <w:color w:val="000000"/>
                <w:sz w:val="22"/>
                <w:szCs w:val="24"/>
                <w:lang w:eastAsia="zh-CN"/>
              </w:rPr>
              <w:t xml:space="preserve">、</w:t>
            </w:r>
            <w:r>
              <w:rPr>
                <w:rFonts w:hint="eastAsia" w:ascii="宋体" w:hAnsi="宋体"/>
                <w:color w:val="000000"/>
                <w:sz w:val="22"/>
                <w:szCs w:val="24"/>
              </w:rPr>
              <w:t xml:space="preserve">AD钙奶（220克）</w:t>
            </w:r>
            <w:r>
              <w:rPr>
                <w:rFonts w:hint="eastAsia" w:ascii="宋体" w:hAnsi="宋体"/>
                <w:color w:val="000000"/>
                <w:sz w:val="22"/>
                <w:szCs w:val="24"/>
                <w:lang w:eastAsia="zh-CN"/>
              </w:rPr>
              <w:t xml:space="preserve">、</w:t>
            </w:r>
            <w:r>
              <w:rPr>
                <w:rFonts w:hint="eastAsia" w:ascii="宋体" w:hAnsi="宋体"/>
                <w:color w:val="000000"/>
                <w:sz w:val="22"/>
                <w:szCs w:val="24"/>
              </w:rPr>
              <w:t xml:space="preserve">牛奶125ml</w:t>
            </w:r>
            <w:r>
              <w:rPr>
                <w:rFonts w:hint="eastAsia" w:ascii="宋体" w:hAnsi="宋体"/>
                <w:color w:val="000000"/>
                <w:sz w:val="22"/>
                <w:szCs w:val="24"/>
                <w:lang w:val="en-US" w:eastAsia="zh-CN"/>
              </w:rPr>
              <w:t xml:space="preserve">等品种；</w:t>
            </w:r>
            <w:r>
              <w:rPr>
                <w:rFonts w:hint="eastAsia" w:ascii="宋体" w:hAnsi="宋体" w:eastAsia="宋体" w:cs="宋体"/>
                <w:sz w:val="21"/>
                <w:szCs w:val="21"/>
                <w:vertAlign w:val="baseline"/>
                <w:lang w:val="en-US" w:eastAsia="zh-CN"/>
              </w:rPr>
            </w:r>
            <w:r/>
          </w:p>
          <w:p>
            <w:pPr>
              <w:pStyle w:val="785"/>
              <w:numPr>
                <w:ilvl w:val="0"/>
                <w:numId w:val="0"/>
              </w:numPr>
              <w:rPr>
                <w:rFonts w:hint="eastAsia" w:ascii="宋体" w:hAnsi="宋体" w:eastAsia="宋体" w:cs="宋体"/>
                <w:sz w:val="21"/>
                <w:szCs w:val="21"/>
                <w:lang w:eastAsia="zh-CN"/>
              </w:rPr>
            </w:pPr>
            <w:r>
              <w:rPr>
                <w:rFonts w:hint="eastAsia" w:ascii="宋体" w:hAnsi="宋体" w:eastAsia="宋体" w:cs="宋体"/>
                <w:sz w:val="21"/>
                <w:szCs w:val="21"/>
              </w:rPr>
              <w:t xml:space="preserve">2.质量要求</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符合GB19301-2010《食品安全国家标准发酵乳》、GB 2760《食品添加剂使用标准》、GB25190-2010《食品安全国家标准灭菌乳》等</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785"/>
              <w:numPr>
                <w:ilvl w:val="0"/>
                <w:numId w:val="0"/>
              </w:numPr>
              <w:rPr>
                <w:rFonts w:hint="eastAsia" w:ascii="宋体" w:hAnsi="宋体" w:eastAsia="宋体" w:cs="宋体"/>
                <w:sz w:val="21"/>
                <w:szCs w:val="21"/>
              </w:rPr>
            </w:pPr>
            <w:r>
              <w:rPr>
                <w:rFonts w:hint="eastAsia" w:ascii="宋体" w:hAnsi="宋体" w:eastAsia="宋体" w:cs="宋体"/>
                <w:sz w:val="21"/>
                <w:szCs w:val="21"/>
              </w:rPr>
              <w:t xml:space="preserve">3.外观要求：包装完整、无任何破损、无挤压、无异味、无任何表面附着物或衍生物，且包装上的商品名称、厂址、规格等与内容物相符，标识清晰、批次清楚；</w:t>
            </w:r>
            <w:r>
              <w:rPr>
                <w:rFonts w:hint="eastAsia" w:ascii="宋体" w:hAnsi="宋体" w:eastAsia="宋体" w:cs="宋体"/>
                <w:sz w:val="21"/>
                <w:szCs w:val="21"/>
              </w:rPr>
            </w:r>
            <w:r/>
          </w:p>
          <w:p>
            <w:pPr>
              <w:pStyle w:val="940"/>
              <w:rPr>
                <w:rFonts w:hint="eastAsia" w:ascii="宋体" w:hAnsi="宋体" w:eastAsia="宋体" w:cs="宋体"/>
                <w:sz w:val="21"/>
                <w:szCs w:val="21"/>
              </w:rPr>
            </w:pPr>
            <w:r>
              <w:rPr>
                <w:rFonts w:hint="eastAsia" w:ascii="宋体" w:hAnsi="宋体" w:eastAsia="宋体" w:cs="宋体"/>
                <w:sz w:val="21"/>
                <w:szCs w:val="21"/>
              </w:rPr>
              <w:t xml:space="preserve">4.感官要求：呈均匀的乳白色或微黄色</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具有发酵乳特有的酸味和香气（乳酸菌发酵风味）；无胀包、无霉斑、无凝块、无沉淀、无正常视力可见异物；</w:t>
            </w:r>
            <w:r>
              <w:rPr>
                <w:rFonts w:hint="eastAsia" w:ascii="宋体" w:hAnsi="宋体" w:eastAsia="宋体" w:cs="宋体"/>
                <w:sz w:val="21"/>
                <w:szCs w:val="21"/>
              </w:rPr>
            </w:r>
            <w:r/>
          </w:p>
          <w:p>
            <w:pPr>
              <w:pStyle w:val="940"/>
              <w:rPr>
                <w:rFonts w:hint="eastAsia" w:ascii="宋体" w:hAnsi="宋体" w:eastAsia="宋体" w:cs="宋体"/>
                <w:sz w:val="21"/>
                <w:szCs w:val="21"/>
              </w:rPr>
            </w:pPr>
            <w:r>
              <w:rPr>
                <w:rFonts w:hint="eastAsia" w:ascii="宋体" w:hAnsi="宋体" w:eastAsia="宋体" w:cs="宋体"/>
                <w:sz w:val="21"/>
                <w:szCs w:val="21"/>
                <w:lang w:val="en-US" w:eastAsia="zh-CN"/>
              </w:rPr>
              <w:t xml:space="preserve">5.</w:t>
            </w:r>
            <w:r>
              <w:rPr>
                <w:rFonts w:hint="eastAsia" w:ascii="宋体" w:hAnsi="宋体" w:eastAsia="宋体" w:cs="宋体"/>
                <w:sz w:val="21"/>
                <w:szCs w:val="21"/>
                <w:lang w:eastAsia="zh-CN"/>
              </w:rPr>
              <w:t xml:space="preserve">优先参考品牌：</w:t>
            </w:r>
            <w:r>
              <w:rPr>
                <w:rFonts w:hint="eastAsia" w:ascii="宋体" w:hAnsi="宋体" w:eastAsia="宋体" w:cs="宋体"/>
                <w:sz w:val="21"/>
                <w:szCs w:val="21"/>
              </w:rPr>
              <w:t xml:space="preserve">蒙牛、伊利、卫岗、光明；</w:t>
            </w:r>
            <w:r>
              <w:rPr>
                <w:rFonts w:hint="eastAsia" w:ascii="宋体" w:hAnsi="宋体" w:eastAsia="宋体" w:cs="宋体"/>
                <w:sz w:val="21"/>
                <w:szCs w:val="21"/>
              </w:rPr>
            </w:r>
            <w:r/>
          </w:p>
          <w:p>
            <w:pPr>
              <w:pStyle w:val="940"/>
              <w:numPr>
                <w:ilvl w:val="0"/>
                <w:numId w:val="0"/>
              </w:numPr>
              <w:rPr>
                <w:rFonts w:hint="eastAsia" w:ascii="宋体" w:hAnsi="宋体" w:eastAsia="宋体" w:cs="宋体"/>
                <w:sz w:val="21"/>
                <w:szCs w:val="21"/>
              </w:rPr>
            </w:pP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蛋白质含量：</w:t>
            </w:r>
            <w:r>
              <w:rPr>
                <w:rFonts w:hint="eastAsia" w:ascii="宋体" w:hAnsi="宋体" w:eastAsia="宋体" w:cs="宋体"/>
                <w:sz w:val="21"/>
                <w:szCs w:val="21"/>
                <w:lang w:eastAsia="zh-CN"/>
              </w:rPr>
              <w:t xml:space="preserve">蛋白质含量≥2.</w:t>
            </w:r>
            <w:r>
              <w:rPr>
                <w:rFonts w:hint="eastAsia" w:ascii="宋体" w:hAnsi="宋体" w:eastAsia="宋体" w:cs="宋体"/>
                <w:sz w:val="21"/>
                <w:szCs w:val="21"/>
                <w:lang w:val="en-US" w:eastAsia="zh-CN"/>
              </w:rPr>
              <w:t xml:space="preserve">9</w:t>
            </w:r>
            <w:r>
              <w:rPr>
                <w:rFonts w:hint="eastAsia" w:ascii="宋体" w:hAnsi="宋体" w:eastAsia="宋体" w:cs="宋体"/>
                <w:sz w:val="21"/>
                <w:szCs w:val="21"/>
                <w:lang w:eastAsia="zh-CN"/>
              </w:rPr>
              <w:t xml:space="preserve">g/100g</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940"/>
              <w:numPr>
                <w:ilvl w:val="0"/>
                <w:numId w:val="0"/>
              </w:numPr>
              <w:rPr>
                <w:rFonts w:hint="eastAsia" w:ascii="宋体" w:hAnsi="宋体" w:eastAsia="宋体" w:cs="宋体"/>
                <w:sz w:val="21"/>
                <w:szCs w:val="21"/>
                <w:vertAlign w:val="baseline"/>
              </w:rPr>
            </w:pPr>
            <w:r>
              <w:rPr>
                <w:rFonts w:hint="eastAsia" w:ascii="宋体" w:hAnsi="宋体" w:eastAsia="宋体" w:cs="宋体"/>
                <w:sz w:val="21"/>
                <w:szCs w:val="21"/>
                <w:vertAlign w:val="baseline"/>
                <w:lang w:val="en-US" w:eastAsia="zh-CN"/>
              </w:rPr>
              <w:t xml:space="preserve">7.质保要求：供货时</w:t>
            </w:r>
            <w:r>
              <w:rPr>
                <w:rFonts w:hint="eastAsia" w:ascii="宋体" w:hAnsi="宋体" w:eastAsia="宋体" w:cs="宋体"/>
                <w:sz w:val="21"/>
                <w:szCs w:val="21"/>
                <w:vertAlign w:val="baseline"/>
                <w:lang w:eastAsia="zh-CN"/>
              </w:rPr>
              <w:t xml:space="preserve">剩余保质期≥总保质期的</w:t>
            </w:r>
            <w:r>
              <w:rPr>
                <w:rFonts w:hint="eastAsia" w:ascii="宋体" w:hAnsi="宋体" w:eastAsia="宋体" w:cs="宋体"/>
                <w:sz w:val="21"/>
                <w:szCs w:val="21"/>
                <w:vertAlign w:val="baseline"/>
                <w:lang w:val="en-US" w:eastAsia="zh-CN"/>
              </w:rPr>
              <w:t xml:space="preserve">三</w:t>
            </w:r>
            <w:r>
              <w:rPr>
                <w:rFonts w:hint="eastAsia" w:ascii="宋体" w:hAnsi="宋体" w:eastAsia="宋体" w:cs="宋体"/>
                <w:sz w:val="21"/>
                <w:szCs w:val="21"/>
                <w:vertAlign w:val="baseline"/>
              </w:rPr>
              <w:t xml:space="preserve">分之</w:t>
            </w:r>
            <w:r>
              <w:rPr>
                <w:rFonts w:hint="eastAsia" w:ascii="宋体" w:hAnsi="宋体" w:eastAsia="宋体" w:cs="宋体"/>
                <w:sz w:val="21"/>
                <w:szCs w:val="21"/>
                <w:vertAlign w:val="baseline"/>
                <w:lang w:val="en-US" w:eastAsia="zh-CN"/>
              </w:rPr>
              <w:t xml:space="preserve">二</w:t>
            </w:r>
            <w:r>
              <w:rPr>
                <w:rFonts w:hint="eastAsia" w:ascii="宋体" w:hAnsi="宋体" w:eastAsia="宋体" w:cs="宋体"/>
                <w:sz w:val="21"/>
                <w:szCs w:val="21"/>
                <w:vertAlign w:val="baseline"/>
                <w:lang w:eastAsia="zh-CN"/>
              </w:rPr>
              <w:t xml:space="preserve">；</w:t>
            </w:r>
            <w:r>
              <w:rPr>
                <w:rFonts w:hint="eastAsia" w:ascii="宋体" w:hAnsi="宋体" w:eastAsia="宋体" w:cs="宋体"/>
                <w:sz w:val="21"/>
                <w:szCs w:val="21"/>
                <w:vertAlign w:val="baseline"/>
              </w:rPr>
            </w:r>
            <w:r/>
          </w:p>
        </w:tc>
        <w:tc>
          <w:tcPr>
            <w:tcW w:w="2163" w:type="dxa"/>
            <w:vAlign w:val="center"/>
            <w:textDirection w:val="lrTb"/>
            <w:noWrap w:val="false"/>
          </w:tcPr>
          <w:p>
            <w:pPr>
              <w:pStyle w:val="785"/>
              <w:jc w:val="center"/>
              <w:rPr>
                <w:rFonts w:hint="eastAsia" w:ascii="宋体" w:hAnsi="宋体" w:eastAsia="宋体" w:cs="宋体"/>
                <w:sz w:val="21"/>
                <w:szCs w:val="21"/>
                <w:vertAlign w:val="baseline"/>
              </w:rPr>
            </w:pPr>
            <w:r>
              <w:rPr>
                <w:rFonts w:hint="eastAsia" w:ascii="宋体" w:hAnsi="宋体" w:eastAsia="宋体" w:cs="宋体"/>
                <w:b/>
                <w:bCs/>
                <w:sz w:val="21"/>
                <w:szCs w:val="21"/>
                <w:vertAlign w:val="baseline"/>
                <w:lang w:val="en-US" w:eastAsia="zh-CN"/>
              </w:rPr>
              <w:t xml:space="preserve">按市场基准限价执行</w:t>
            </w:r>
            <w:r>
              <w:rPr>
                <w:rFonts w:hint="eastAsia" w:ascii="宋体" w:hAnsi="宋体" w:eastAsia="宋体" w:cs="宋体"/>
                <w:sz w:val="21"/>
                <w:szCs w:val="21"/>
                <w:vertAlign w:val="baseline"/>
              </w:rPr>
            </w:r>
            <w:r/>
          </w:p>
        </w:tc>
      </w:tr>
      <w:tr>
        <w:trPr>
          <w:trHeight w:val="737"/>
        </w:trPr>
        <w:tc>
          <w:tcPr>
            <w:tcW w:w="1212" w:type="dxa"/>
            <w:vAlign w:val="center"/>
            <w:vMerge w:val="continue"/>
            <w:textDirection w:val="lrTb"/>
            <w:noWrap w:val="false"/>
          </w:tcPr>
          <w:p>
            <w:pPr>
              <w:pStyle w:val="785"/>
            </w:pPr>
            <w:r/>
            <w:r/>
          </w:p>
        </w:tc>
        <w:tc>
          <w:tcPr>
            <w:tcW w:w="5927" w:type="dxa"/>
            <w:vAlign w:val="top"/>
            <w:vMerge w:val="continue"/>
            <w:textDirection w:val="lrTb"/>
            <w:noWrap w:val="false"/>
          </w:tcPr>
          <w:p>
            <w:pPr>
              <w:pStyle w:val="785"/>
            </w:pPr>
            <w:r/>
            <w:r/>
          </w:p>
        </w:tc>
        <w:tc>
          <w:tcPr>
            <w:tcW w:w="2163" w:type="dxa"/>
            <w:vAlign w:val="center"/>
            <w:textDirection w:val="lrTb"/>
            <w:noWrap w:val="false"/>
          </w:tcPr>
          <w:p>
            <w:pPr>
              <w:pStyle w:val="785"/>
              <w:jc w:val="center"/>
              <w:rPr>
                <w:rFonts w:hint="eastAsia" w:ascii="宋体" w:hAnsi="宋体"/>
                <w:i w:val="0"/>
                <w:iCs w:val="0"/>
                <w:color w:val="000000"/>
                <w:sz w:val="22"/>
                <w:szCs w:val="24"/>
              </w:rPr>
            </w:pPr>
            <w:r>
              <w:rPr>
                <w:rFonts w:hint="eastAsia" w:ascii="宋体" w:hAnsi="宋体"/>
                <w:i w:val="0"/>
                <w:iCs w:val="0"/>
                <w:color w:val="000000"/>
                <w:sz w:val="22"/>
                <w:szCs w:val="24"/>
              </w:rPr>
              <w:t xml:space="preserve">草莓风味酸奶</w:t>
            </w:r>
            <w:r>
              <w:rPr>
                <w:rFonts w:hint="eastAsia" w:ascii="宋体" w:hAnsi="宋体"/>
                <w:i w:val="0"/>
                <w:iCs w:val="0"/>
                <w:color w:val="000000"/>
                <w:sz w:val="22"/>
                <w:szCs w:val="24"/>
              </w:rPr>
            </w:r>
            <w:r/>
          </w:p>
          <w:p>
            <w:pPr>
              <w:pStyle w:val="785"/>
              <w:jc w:val="center"/>
              <w:rPr>
                <w:rFonts w:hint="eastAsia" w:ascii="宋体" w:hAnsi="宋体" w:eastAsia="宋体" w:cs="宋体"/>
                <w:sz w:val="21"/>
                <w:szCs w:val="21"/>
                <w:vertAlign w:val="baseline"/>
              </w:rPr>
            </w:pPr>
            <w:r>
              <w:rPr>
                <w:rFonts w:hint="eastAsia" w:ascii="宋体" w:hAnsi="宋体"/>
                <w:i w:val="0"/>
                <w:iCs w:val="0"/>
                <w:color w:val="000000"/>
                <w:sz w:val="22"/>
                <w:szCs w:val="24"/>
              </w:rPr>
              <w:t xml:space="preserve">（90克）</w:t>
            </w:r>
            <w:r>
              <w:rPr>
                <w:rFonts w:hint="eastAsia" w:ascii="宋体" w:hAnsi="宋体" w:eastAsia="宋体" w:cs="宋体"/>
                <w:sz w:val="21"/>
                <w:szCs w:val="21"/>
                <w:vertAlign w:val="baseline"/>
              </w:rPr>
            </w:r>
            <w:r/>
          </w:p>
        </w:tc>
      </w:tr>
      <w:tr>
        <w:trPr>
          <w:trHeight w:val="737"/>
        </w:trPr>
        <w:tc>
          <w:tcPr>
            <w:tcW w:w="1212" w:type="dxa"/>
            <w:vAlign w:val="center"/>
            <w:vMerge w:val="continue"/>
            <w:textDirection w:val="lrTb"/>
            <w:noWrap w:val="false"/>
          </w:tcPr>
          <w:p>
            <w:pPr>
              <w:pStyle w:val="785"/>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5927" w:type="dxa"/>
            <w:vAlign w:val="top"/>
            <w:vMerge w:val="continue"/>
            <w:textDirection w:val="lrTb"/>
            <w:noWrap w:val="false"/>
          </w:tcPr>
          <w:p>
            <w:pPr>
              <w:pStyle w:val="785"/>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163" w:type="dxa"/>
            <w:vAlign w:val="center"/>
            <w:textDirection w:val="lrTb"/>
            <w:noWrap w:val="false"/>
          </w:tcPr>
          <w:p>
            <w:pPr>
              <w:pStyle w:val="785"/>
              <w:jc w:val="center"/>
              <w:rPr>
                <w:rFonts w:hint="eastAsia" w:ascii="宋体" w:hAnsi="宋体"/>
                <w:color w:val="000000"/>
                <w:sz w:val="22"/>
                <w:szCs w:val="24"/>
              </w:rPr>
            </w:pPr>
            <w:r>
              <w:rPr>
                <w:rFonts w:hint="eastAsia" w:ascii="宋体" w:hAnsi="宋体"/>
                <w:color w:val="000000"/>
                <w:sz w:val="22"/>
                <w:szCs w:val="24"/>
              </w:rPr>
              <w:t xml:space="preserve">红枣风味酸奶</w:t>
            </w:r>
            <w:r>
              <w:rPr>
                <w:rFonts w:hint="eastAsia" w:ascii="宋体" w:hAnsi="宋体"/>
                <w:color w:val="000000"/>
                <w:sz w:val="22"/>
                <w:szCs w:val="24"/>
              </w:rPr>
            </w:r>
            <w:r/>
          </w:p>
          <w:p>
            <w:pPr>
              <w:pStyle w:val="785"/>
              <w:jc w:val="center"/>
              <w:rPr>
                <w:rFonts w:hint="eastAsia" w:ascii="宋体" w:hAnsi="宋体" w:eastAsia="宋体" w:cs="宋体"/>
                <w:sz w:val="21"/>
                <w:szCs w:val="21"/>
                <w:vertAlign w:val="baseline"/>
              </w:rPr>
            </w:pPr>
            <w:r>
              <w:rPr>
                <w:rFonts w:hint="eastAsia" w:ascii="宋体" w:hAnsi="宋体"/>
                <w:color w:val="000000"/>
                <w:sz w:val="22"/>
                <w:szCs w:val="24"/>
              </w:rPr>
              <w:t xml:space="preserve">（90克）</w:t>
            </w:r>
            <w:r>
              <w:rPr>
                <w:rFonts w:hint="eastAsia" w:ascii="宋体" w:hAnsi="宋体" w:eastAsia="宋体" w:cs="宋体"/>
                <w:sz w:val="21"/>
                <w:szCs w:val="21"/>
                <w:vertAlign w:val="baseline"/>
              </w:rPr>
            </w:r>
            <w:r/>
          </w:p>
        </w:tc>
      </w:tr>
      <w:tr>
        <w:trPr>
          <w:trHeight w:val="737"/>
        </w:trPr>
        <w:tc>
          <w:tcPr>
            <w:tcW w:w="1212" w:type="dxa"/>
            <w:vAlign w:val="center"/>
            <w:vMerge w:val="continue"/>
            <w:textDirection w:val="lrTb"/>
            <w:noWrap w:val="false"/>
          </w:tcPr>
          <w:p>
            <w:pPr>
              <w:pStyle w:val="785"/>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5927" w:type="dxa"/>
            <w:vAlign w:val="top"/>
            <w:vMerge w:val="continue"/>
            <w:textDirection w:val="lrTb"/>
            <w:noWrap w:val="false"/>
          </w:tcPr>
          <w:p>
            <w:pPr>
              <w:pStyle w:val="785"/>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163" w:type="dxa"/>
            <w:vAlign w:val="center"/>
            <w:textDirection w:val="lrTb"/>
            <w:noWrap w:val="false"/>
          </w:tcPr>
          <w:p>
            <w:pPr>
              <w:pStyle w:val="785"/>
              <w:jc w:val="center"/>
              <w:rPr>
                <w:rFonts w:hint="eastAsia" w:ascii="宋体" w:hAnsi="宋体"/>
                <w:color w:val="000000"/>
                <w:sz w:val="22"/>
                <w:szCs w:val="24"/>
              </w:rPr>
            </w:pPr>
            <w:r>
              <w:rPr>
                <w:rFonts w:hint="eastAsia" w:ascii="宋体" w:hAnsi="宋体"/>
                <w:color w:val="000000"/>
                <w:sz w:val="22"/>
                <w:szCs w:val="24"/>
              </w:rPr>
              <w:t xml:space="preserve">复原乳</w:t>
            </w:r>
            <w:r>
              <w:rPr>
                <w:rFonts w:hint="eastAsia" w:ascii="宋体" w:hAnsi="宋体"/>
                <w:color w:val="000000"/>
                <w:sz w:val="22"/>
                <w:szCs w:val="24"/>
              </w:rPr>
            </w:r>
            <w:r/>
          </w:p>
          <w:p>
            <w:pPr>
              <w:pStyle w:val="785"/>
              <w:jc w:val="center"/>
              <w:rPr>
                <w:rFonts w:hint="eastAsia" w:ascii="宋体" w:hAnsi="宋体" w:eastAsia="宋体" w:cs="宋体"/>
                <w:sz w:val="21"/>
                <w:szCs w:val="21"/>
                <w:vertAlign w:val="baseline"/>
              </w:rPr>
            </w:pPr>
            <w:r>
              <w:rPr>
                <w:rFonts w:hint="eastAsia" w:ascii="宋体" w:hAnsi="宋体"/>
                <w:color w:val="000000"/>
                <w:sz w:val="22"/>
                <w:szCs w:val="24"/>
                <w:lang w:eastAsia="zh-CN"/>
              </w:rPr>
              <w:t xml:space="preserve">(</w:t>
            </w:r>
            <w:r>
              <w:rPr>
                <w:rFonts w:hint="eastAsia" w:ascii="宋体" w:hAnsi="宋体"/>
                <w:color w:val="000000"/>
                <w:sz w:val="22"/>
                <w:szCs w:val="24"/>
              </w:rPr>
              <w:t xml:space="preserve">125ml</w:t>
            </w:r>
            <w:r>
              <w:rPr>
                <w:rFonts w:hint="eastAsia" w:ascii="宋体" w:hAnsi="宋体"/>
                <w:color w:val="000000"/>
                <w:sz w:val="22"/>
                <w:szCs w:val="24"/>
                <w:lang w:eastAsia="zh-CN"/>
              </w:rPr>
              <w:t xml:space="preserve">)</w:t>
            </w:r>
            <w:r>
              <w:rPr>
                <w:rFonts w:hint="eastAsia" w:ascii="宋体" w:hAnsi="宋体" w:eastAsia="宋体" w:cs="宋体"/>
                <w:sz w:val="21"/>
                <w:szCs w:val="21"/>
                <w:vertAlign w:val="baseline"/>
              </w:rPr>
            </w:r>
            <w:r/>
          </w:p>
        </w:tc>
      </w:tr>
      <w:tr>
        <w:trPr>
          <w:trHeight w:val="737"/>
        </w:trPr>
        <w:tc>
          <w:tcPr>
            <w:tcW w:w="1212" w:type="dxa"/>
            <w:vAlign w:val="center"/>
            <w:vMerge w:val="continue"/>
            <w:textDirection w:val="lrTb"/>
            <w:noWrap w:val="false"/>
          </w:tcPr>
          <w:p>
            <w:pPr>
              <w:pStyle w:val="785"/>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5927" w:type="dxa"/>
            <w:vAlign w:val="top"/>
            <w:vMerge w:val="continue"/>
            <w:textDirection w:val="lrTb"/>
            <w:noWrap w:val="false"/>
          </w:tcPr>
          <w:p>
            <w:pPr>
              <w:pStyle w:val="785"/>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163" w:type="dxa"/>
            <w:vAlign w:val="center"/>
            <w:textDirection w:val="lrTb"/>
            <w:noWrap w:val="false"/>
          </w:tcPr>
          <w:p>
            <w:pPr>
              <w:pStyle w:val="785"/>
              <w:jc w:val="center"/>
              <w:rPr>
                <w:rFonts w:hint="eastAsia" w:ascii="宋体" w:hAnsi="宋体"/>
                <w:color w:val="000000"/>
                <w:sz w:val="22"/>
                <w:szCs w:val="24"/>
              </w:rPr>
            </w:pPr>
            <w:r>
              <w:rPr>
                <w:rFonts w:hint="eastAsia" w:ascii="宋体" w:hAnsi="宋体"/>
                <w:color w:val="000000"/>
                <w:sz w:val="22"/>
                <w:szCs w:val="24"/>
              </w:rPr>
              <w:t xml:space="preserve">AD钙奶</w:t>
            </w:r>
            <w:r>
              <w:rPr>
                <w:rFonts w:hint="eastAsia" w:ascii="宋体" w:hAnsi="宋体"/>
                <w:color w:val="000000"/>
                <w:sz w:val="22"/>
                <w:szCs w:val="24"/>
              </w:rPr>
            </w:r>
            <w:r/>
          </w:p>
          <w:p>
            <w:pPr>
              <w:pStyle w:val="785"/>
              <w:jc w:val="center"/>
              <w:rPr>
                <w:rFonts w:hint="eastAsia" w:ascii="宋体" w:hAnsi="宋体" w:eastAsia="宋体" w:cs="宋体"/>
                <w:sz w:val="21"/>
                <w:szCs w:val="21"/>
                <w:vertAlign w:val="baseline"/>
              </w:rPr>
            </w:pPr>
            <w:r>
              <w:rPr>
                <w:rFonts w:hint="eastAsia" w:ascii="宋体" w:hAnsi="宋体"/>
                <w:color w:val="000000"/>
                <w:sz w:val="22"/>
                <w:szCs w:val="24"/>
              </w:rPr>
              <w:t xml:space="preserve">（220克）</w:t>
            </w:r>
            <w:r>
              <w:rPr>
                <w:rFonts w:hint="eastAsia" w:ascii="宋体" w:hAnsi="宋体" w:eastAsia="宋体" w:cs="宋体"/>
                <w:sz w:val="21"/>
                <w:szCs w:val="21"/>
                <w:vertAlign w:val="baseline"/>
              </w:rPr>
            </w:r>
            <w:r/>
          </w:p>
        </w:tc>
      </w:tr>
      <w:tr>
        <w:trPr>
          <w:trHeight w:val="737"/>
        </w:trPr>
        <w:tc>
          <w:tcPr>
            <w:tcW w:w="1212" w:type="dxa"/>
            <w:vAlign w:val="center"/>
            <w:vMerge w:val="continue"/>
            <w:textDirection w:val="lrTb"/>
            <w:noWrap w:val="false"/>
          </w:tcPr>
          <w:p>
            <w:pPr>
              <w:pStyle w:val="785"/>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5927" w:type="dxa"/>
            <w:vAlign w:val="top"/>
            <w:vMerge w:val="continue"/>
            <w:textDirection w:val="lrTb"/>
            <w:noWrap w:val="false"/>
          </w:tcPr>
          <w:p>
            <w:pPr>
              <w:pStyle w:val="785"/>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163" w:type="dxa"/>
            <w:vAlign w:val="center"/>
            <w:textDirection w:val="lrTb"/>
            <w:noWrap w:val="false"/>
          </w:tcPr>
          <w:p>
            <w:pPr>
              <w:pStyle w:val="785"/>
              <w:jc w:val="center"/>
              <w:rPr>
                <w:rFonts w:hint="eastAsia" w:ascii="宋体" w:hAnsi="宋体"/>
                <w:color w:val="000000"/>
                <w:sz w:val="22"/>
                <w:szCs w:val="24"/>
              </w:rPr>
            </w:pPr>
            <w:r>
              <w:rPr>
                <w:rFonts w:hint="eastAsia" w:ascii="宋体" w:hAnsi="宋体"/>
                <w:color w:val="000000"/>
                <w:sz w:val="22"/>
                <w:szCs w:val="24"/>
              </w:rPr>
              <w:t xml:space="preserve">牛奶</w:t>
            </w:r>
            <w:r>
              <w:rPr>
                <w:rFonts w:hint="eastAsia" w:ascii="宋体" w:hAnsi="宋体"/>
                <w:color w:val="000000"/>
                <w:sz w:val="22"/>
                <w:szCs w:val="24"/>
              </w:rPr>
            </w:r>
            <w:r/>
          </w:p>
          <w:p>
            <w:pPr>
              <w:pStyle w:val="785"/>
              <w:jc w:val="center"/>
              <w:rPr>
                <w:rFonts w:hint="eastAsia" w:ascii="宋体" w:hAnsi="宋体" w:eastAsia="宋体" w:cs="宋体"/>
                <w:sz w:val="21"/>
                <w:szCs w:val="21"/>
                <w:vertAlign w:val="baseline"/>
              </w:rPr>
            </w:pPr>
            <w:r>
              <w:rPr>
                <w:rFonts w:hint="eastAsia" w:ascii="宋体" w:hAnsi="宋体"/>
                <w:color w:val="000000"/>
                <w:sz w:val="22"/>
                <w:szCs w:val="24"/>
              </w:rPr>
              <w:t xml:space="preserve">125ml</w:t>
            </w:r>
            <w:r>
              <w:rPr>
                <w:rFonts w:hint="eastAsia" w:ascii="宋体" w:hAnsi="宋体" w:eastAsia="宋体" w:cs="宋体"/>
                <w:sz w:val="21"/>
                <w:szCs w:val="21"/>
                <w:vertAlign w:val="baseline"/>
              </w:rPr>
            </w:r>
            <w:r/>
          </w:p>
        </w:tc>
      </w:tr>
      <w:tr>
        <w:trPr>
          <w:trHeight w:val="680"/>
        </w:trPr>
        <w:tc>
          <w:tcPr>
            <w:tcW w:w="1212" w:type="dxa"/>
            <w:vAlign w:val="center"/>
            <w:vMerge w:val="restart"/>
            <w:textDirection w:val="lrTb"/>
            <w:noWrap w:val="false"/>
          </w:tcPr>
          <w:p>
            <w:pPr>
              <w:pStyle w:val="785"/>
              <w:jc w:val="center"/>
              <w:rPr>
                <w:rFonts w:hint="eastAsia" w:ascii="宋体" w:hAnsi="宋体" w:eastAsia="宋体" w:cs="宋体"/>
                <w:sz w:val="21"/>
                <w:szCs w:val="21"/>
                <w:vertAlign w:val="baseline"/>
              </w:rPr>
            </w:pPr>
            <w:r>
              <w:rPr>
                <w:rFonts w:hint="eastAsia" w:ascii="宋体" w:hAnsi="宋体" w:eastAsia="宋体" w:cs="宋体"/>
                <w:b/>
                <w:bCs/>
                <w:sz w:val="21"/>
                <w:szCs w:val="21"/>
                <w:lang w:val="en-US" w:eastAsia="zh-CN"/>
              </w:rPr>
              <w:t xml:space="preserve">水饮品类</w:t>
            </w:r>
            <w:r>
              <w:rPr>
                <w:rFonts w:hint="eastAsia" w:ascii="宋体" w:hAnsi="宋体" w:eastAsia="宋体" w:cs="宋体"/>
                <w:sz w:val="21"/>
                <w:szCs w:val="21"/>
                <w:vertAlign w:val="baseline"/>
              </w:rPr>
            </w:r>
            <w:r/>
          </w:p>
        </w:tc>
        <w:tc>
          <w:tcPr>
            <w:tcW w:w="5927" w:type="dxa"/>
            <w:vAlign w:val="top"/>
            <w:vMerge w:val="restart"/>
            <w:textDirection w:val="lrTb"/>
            <w:noWrap w:val="false"/>
          </w:tcPr>
          <w:p>
            <w:pPr>
              <w:pStyle w:val="785"/>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1.主要产品包括但不限于以下所列品种：</w:t>
            </w:r>
            <w:r>
              <w:rPr>
                <w:rFonts w:hint="eastAsia" w:ascii="宋体" w:hAnsi="宋体"/>
                <w:color w:val="000000"/>
                <w:sz w:val="22"/>
                <w:szCs w:val="24"/>
              </w:rPr>
              <w:t xml:space="preserve">雪碧</w:t>
            </w:r>
            <w:r>
              <w:rPr>
                <w:rFonts w:hint="eastAsia" w:ascii="宋体" w:hAnsi="宋体"/>
                <w:color w:val="000000"/>
                <w:sz w:val="22"/>
                <w:szCs w:val="24"/>
                <w:lang w:eastAsia="zh-CN"/>
              </w:rPr>
              <w:t xml:space="preserve">、</w:t>
            </w:r>
            <w:r>
              <w:rPr>
                <w:rFonts w:hint="eastAsia" w:ascii="宋体" w:hAnsi="宋体"/>
                <w:color w:val="000000"/>
                <w:sz w:val="22"/>
                <w:szCs w:val="24"/>
              </w:rPr>
              <w:t xml:space="preserve">可口可乐</w:t>
            </w:r>
            <w:r>
              <w:rPr>
                <w:rFonts w:hint="eastAsia" w:ascii="宋体" w:hAnsi="宋体"/>
                <w:color w:val="000000"/>
                <w:sz w:val="22"/>
                <w:szCs w:val="24"/>
                <w:lang w:eastAsia="zh-CN"/>
              </w:rPr>
              <w:t xml:space="preserve">、</w:t>
            </w:r>
            <w:r>
              <w:rPr>
                <w:rFonts w:hint="eastAsia" w:ascii="宋体" w:hAnsi="宋体"/>
                <w:color w:val="000000"/>
                <w:sz w:val="22"/>
                <w:szCs w:val="24"/>
              </w:rPr>
              <w:t xml:space="preserve">美年达</w:t>
            </w:r>
            <w:r>
              <w:rPr>
                <w:rFonts w:hint="eastAsia" w:ascii="宋体" w:hAnsi="宋体"/>
                <w:color w:val="000000"/>
                <w:sz w:val="22"/>
                <w:szCs w:val="24"/>
                <w:lang w:eastAsia="zh-CN"/>
              </w:rPr>
              <w:t xml:space="preserve">、</w:t>
            </w:r>
            <w:r>
              <w:rPr>
                <w:rFonts w:hint="eastAsia" w:ascii="宋体" w:hAnsi="宋体"/>
                <w:color w:val="000000"/>
                <w:sz w:val="22"/>
                <w:szCs w:val="24"/>
              </w:rPr>
              <w:t xml:space="preserve">百事可乐</w:t>
            </w:r>
            <w:r>
              <w:rPr>
                <w:rFonts w:hint="eastAsia" w:ascii="宋体" w:hAnsi="宋体"/>
                <w:color w:val="000000"/>
                <w:sz w:val="22"/>
                <w:szCs w:val="24"/>
                <w:lang w:eastAsia="zh-CN"/>
              </w:rPr>
              <w:t xml:space="preserve">；</w:t>
            </w:r>
            <w:r>
              <w:rPr>
                <w:rFonts w:hint="eastAsia" w:ascii="宋体" w:hAnsi="宋体" w:eastAsia="宋体" w:cs="宋体"/>
                <w:sz w:val="21"/>
                <w:szCs w:val="21"/>
                <w:vertAlign w:val="baseline"/>
                <w:lang w:val="en-US" w:eastAsia="zh-CN"/>
              </w:rPr>
            </w:r>
            <w:r/>
          </w:p>
          <w:p>
            <w:pPr>
              <w:pStyle w:val="785"/>
              <w:rPr>
                <w:rFonts w:hint="eastAsia" w:ascii="宋体" w:hAnsi="宋体" w:eastAsia="宋体" w:cs="宋体"/>
                <w:sz w:val="21"/>
                <w:szCs w:val="21"/>
                <w:vertAlign w:val="baseline"/>
                <w:lang w:eastAsia="zh-CN"/>
              </w:rPr>
            </w:pPr>
            <w:r>
              <w:rPr>
                <w:rFonts w:hint="eastAsia" w:ascii="宋体" w:hAnsi="宋体" w:eastAsia="宋体" w:cs="宋体"/>
                <w:sz w:val="21"/>
                <w:szCs w:val="21"/>
                <w:vertAlign w:val="baseline"/>
              </w:rPr>
              <w:t xml:space="preserve">2.质量标准</w:t>
            </w:r>
            <w:r>
              <w:rPr>
                <w:rFonts w:hint="eastAsia" w:ascii="宋体" w:hAnsi="宋体" w:eastAsia="宋体" w:cs="宋体"/>
                <w:sz w:val="21"/>
                <w:szCs w:val="21"/>
                <w:vertAlign w:val="baseline"/>
                <w:lang w:eastAsia="zh-CN"/>
              </w:rPr>
              <w:t xml:space="preserve">：</w:t>
            </w:r>
            <w:r>
              <w:rPr>
                <w:rFonts w:hint="eastAsia" w:ascii="宋体" w:hAnsi="宋体" w:eastAsia="宋体" w:cs="宋体"/>
                <w:sz w:val="21"/>
                <w:szCs w:val="21"/>
                <w:vertAlign w:val="baseline"/>
              </w:rPr>
              <w:t xml:space="preserve">执行国家标准饮用纯净水 GB17323</w:t>
            </w:r>
            <w:r>
              <w:rPr>
                <w:rFonts w:hint="eastAsia" w:ascii="宋体" w:hAnsi="宋体" w:eastAsia="宋体" w:cs="宋体"/>
                <w:sz w:val="21"/>
                <w:szCs w:val="21"/>
                <w:vertAlign w:val="baseline"/>
                <w:lang w:eastAsia="zh-CN"/>
              </w:rPr>
              <w:t xml:space="preserve">；</w:t>
            </w:r>
            <w:r>
              <w:rPr>
                <w:rFonts w:hint="eastAsia" w:ascii="宋体" w:hAnsi="宋体" w:eastAsia="宋体" w:cs="宋体"/>
                <w:sz w:val="21"/>
                <w:szCs w:val="21"/>
                <w:vertAlign w:val="baseline"/>
              </w:rPr>
              <w:t xml:space="preserve">天然矿泉水 GB8537</w:t>
            </w:r>
            <w:r>
              <w:rPr>
                <w:rFonts w:hint="eastAsia" w:ascii="宋体" w:hAnsi="宋体" w:eastAsia="宋体" w:cs="宋体"/>
                <w:sz w:val="21"/>
                <w:szCs w:val="21"/>
                <w:vertAlign w:val="baseline"/>
                <w:lang w:eastAsia="zh-CN"/>
              </w:rPr>
              <w:t xml:space="preserve">；</w:t>
            </w:r>
            <w:r>
              <w:rPr>
                <w:rFonts w:hint="eastAsia" w:ascii="宋体" w:hAnsi="宋体" w:eastAsia="宋体" w:cs="宋体"/>
                <w:sz w:val="21"/>
                <w:szCs w:val="21"/>
                <w:vertAlign w:val="baseline"/>
              </w:rPr>
              <w:t xml:space="preserve">果蔬汁饮料 GB/T31121</w:t>
            </w:r>
            <w:r>
              <w:rPr>
                <w:rFonts w:hint="eastAsia" w:ascii="宋体" w:hAnsi="宋体" w:eastAsia="宋体" w:cs="宋体"/>
                <w:sz w:val="21"/>
                <w:szCs w:val="21"/>
                <w:vertAlign w:val="baseline"/>
                <w:lang w:eastAsia="zh-CN"/>
              </w:rPr>
              <w:t xml:space="preserve">；</w:t>
            </w:r>
            <w:r>
              <w:rPr>
                <w:rFonts w:hint="eastAsia" w:ascii="宋体" w:hAnsi="宋体" w:eastAsia="宋体" w:cs="宋体"/>
                <w:sz w:val="21"/>
                <w:szCs w:val="21"/>
                <w:vertAlign w:val="baseline"/>
              </w:rPr>
              <w:t xml:space="preserve">饮料通用卫生GB 7101</w:t>
            </w:r>
            <w:r>
              <w:rPr>
                <w:rFonts w:hint="eastAsia" w:ascii="宋体" w:hAnsi="宋体" w:eastAsia="宋体" w:cs="宋体"/>
                <w:sz w:val="21"/>
                <w:szCs w:val="21"/>
                <w:vertAlign w:val="baseline"/>
                <w:lang w:eastAsia="zh-CN"/>
              </w:rPr>
              <w:t xml:space="preserve">；</w:t>
            </w:r>
            <w:r>
              <w:rPr>
                <w:rFonts w:hint="eastAsia" w:ascii="宋体" w:hAnsi="宋体" w:eastAsia="宋体" w:cs="宋体"/>
                <w:sz w:val="21"/>
                <w:szCs w:val="21"/>
                <w:vertAlign w:val="baseline"/>
              </w:rPr>
              <w:t xml:space="preserve">标签GB7718、营养标签GB28050</w:t>
            </w:r>
            <w:r>
              <w:rPr>
                <w:rFonts w:hint="eastAsia" w:ascii="宋体" w:hAnsi="宋体" w:eastAsia="宋体" w:cs="宋体"/>
                <w:sz w:val="21"/>
                <w:szCs w:val="21"/>
                <w:vertAlign w:val="baseline"/>
                <w:lang w:eastAsia="zh-CN"/>
              </w:rPr>
              <w:t xml:space="preserve">；</w:t>
            </w:r>
            <w:r>
              <w:rPr>
                <w:rFonts w:hint="eastAsia" w:ascii="宋体" w:hAnsi="宋体" w:eastAsia="宋体" w:cs="宋体"/>
                <w:sz w:val="21"/>
                <w:szCs w:val="21"/>
                <w:vertAlign w:val="baseline"/>
                <w:lang w:eastAsia="zh-CN"/>
              </w:rPr>
            </w:r>
            <w:r/>
          </w:p>
          <w:p>
            <w:pPr>
              <w:pStyle w:val="785"/>
              <w:rPr>
                <w:rFonts w:hint="eastAsia" w:ascii="宋体" w:hAnsi="宋体" w:eastAsia="宋体" w:cs="宋体"/>
                <w:sz w:val="21"/>
                <w:szCs w:val="21"/>
                <w:vertAlign w:val="baseline"/>
                <w:lang w:eastAsia="zh-CN"/>
              </w:rPr>
            </w:pPr>
            <w:r>
              <w:rPr>
                <w:rFonts w:hint="eastAsia" w:ascii="宋体" w:hAnsi="宋体" w:eastAsia="宋体" w:cs="宋体"/>
                <w:sz w:val="21"/>
                <w:szCs w:val="21"/>
                <w:vertAlign w:val="baseline"/>
              </w:rPr>
              <w:t xml:space="preserve">3.饮用水类</w:t>
            </w:r>
            <w:r>
              <w:rPr>
                <w:rFonts w:hint="eastAsia" w:ascii="宋体" w:hAnsi="宋体" w:eastAsia="宋体" w:cs="宋体"/>
                <w:sz w:val="21"/>
                <w:szCs w:val="21"/>
                <w:vertAlign w:val="baseline"/>
                <w:lang w:eastAsia="zh-CN"/>
              </w:rPr>
              <w:t xml:space="preserve">：</w:t>
            </w:r>
            <w:r>
              <w:rPr>
                <w:rFonts w:hint="eastAsia" w:ascii="宋体" w:hAnsi="宋体" w:eastAsia="宋体" w:cs="宋体"/>
                <w:sz w:val="21"/>
                <w:szCs w:val="21"/>
                <w:vertAlign w:val="baseline"/>
              </w:rPr>
              <w:t xml:space="preserve">菌落总数、大肠菌群、铜绿假单胞菌符合国标</w:t>
            </w:r>
            <w:r>
              <w:rPr>
                <w:rFonts w:hint="eastAsia" w:ascii="宋体" w:hAnsi="宋体" w:eastAsia="宋体" w:cs="宋体"/>
                <w:sz w:val="21"/>
                <w:szCs w:val="21"/>
                <w:vertAlign w:val="baseline"/>
                <w:lang w:eastAsia="zh-CN"/>
              </w:rPr>
              <w:t xml:space="preserve">；</w:t>
            </w:r>
            <w:r>
              <w:rPr>
                <w:rFonts w:hint="eastAsia" w:ascii="宋体" w:hAnsi="宋体" w:eastAsia="宋体" w:cs="宋体"/>
                <w:sz w:val="21"/>
                <w:szCs w:val="21"/>
                <w:vertAlign w:val="baseline"/>
              </w:rPr>
              <w:t xml:space="preserve">无溴酸盐超标</w:t>
            </w:r>
            <w:r>
              <w:rPr>
                <w:rFonts w:hint="eastAsia" w:ascii="宋体" w:hAnsi="宋体" w:eastAsia="宋体" w:cs="宋体"/>
                <w:sz w:val="21"/>
                <w:szCs w:val="21"/>
                <w:vertAlign w:val="baseline"/>
                <w:lang w:eastAsia="zh-CN"/>
              </w:rPr>
              <w:t xml:space="preserve">；</w:t>
            </w:r>
            <w:r>
              <w:rPr>
                <w:rFonts w:hint="eastAsia" w:ascii="宋体" w:hAnsi="宋体" w:eastAsia="宋体" w:cs="宋体"/>
                <w:sz w:val="21"/>
                <w:szCs w:val="21"/>
                <w:vertAlign w:val="baseline"/>
              </w:rPr>
              <w:t xml:space="preserve">包装PET瓶无回收废塑料再生料</w:t>
            </w:r>
            <w:r>
              <w:rPr>
                <w:rFonts w:hint="eastAsia" w:ascii="宋体" w:hAnsi="宋体" w:eastAsia="宋体" w:cs="宋体"/>
                <w:sz w:val="21"/>
                <w:szCs w:val="21"/>
                <w:vertAlign w:val="baseline"/>
                <w:lang w:eastAsia="zh-CN"/>
              </w:rPr>
              <w:t xml:space="preserve">；</w:t>
            </w:r>
            <w:r>
              <w:rPr>
                <w:rFonts w:hint="eastAsia" w:ascii="宋体" w:hAnsi="宋体" w:eastAsia="宋体" w:cs="宋体"/>
                <w:sz w:val="21"/>
                <w:szCs w:val="21"/>
                <w:vertAlign w:val="baseline"/>
                <w:lang w:eastAsia="zh-CN"/>
              </w:rPr>
            </w:r>
            <w:r/>
          </w:p>
          <w:p>
            <w:pPr>
              <w:pStyle w:val="785"/>
              <w:rPr>
                <w:rFonts w:hint="eastAsia" w:ascii="宋体" w:hAnsi="宋体" w:eastAsia="宋体" w:cs="宋体"/>
                <w:sz w:val="21"/>
                <w:szCs w:val="21"/>
                <w:vertAlign w:val="baseline"/>
                <w:lang w:eastAsia="zh-CN"/>
              </w:rPr>
            </w:pPr>
            <w:r>
              <w:rPr>
                <w:rFonts w:hint="eastAsia" w:ascii="宋体" w:hAnsi="宋体" w:eastAsia="宋体" w:cs="宋体"/>
                <w:sz w:val="21"/>
                <w:szCs w:val="21"/>
                <w:vertAlign w:val="baseline"/>
              </w:rPr>
              <w:t xml:space="preserve">4.果汁饮品</w:t>
            </w:r>
            <w:r>
              <w:rPr>
                <w:rFonts w:hint="eastAsia" w:ascii="宋体" w:hAnsi="宋体" w:eastAsia="宋体" w:cs="宋体"/>
                <w:sz w:val="21"/>
                <w:szCs w:val="21"/>
                <w:vertAlign w:val="baseline"/>
                <w:lang w:eastAsia="zh-CN"/>
              </w:rPr>
              <w:t xml:space="preserve">：</w:t>
            </w:r>
            <w:r>
              <w:rPr>
                <w:rFonts w:hint="eastAsia" w:ascii="宋体" w:hAnsi="宋体" w:eastAsia="宋体" w:cs="宋体"/>
                <w:sz w:val="21"/>
                <w:szCs w:val="21"/>
                <w:vertAlign w:val="baseline"/>
              </w:rPr>
              <w:t xml:space="preserve">不得添加人工合成色素、甜味剂超标</w:t>
            </w:r>
            <w:r>
              <w:rPr>
                <w:rFonts w:hint="eastAsia" w:ascii="宋体" w:hAnsi="宋体" w:eastAsia="宋体" w:cs="宋体"/>
                <w:sz w:val="21"/>
                <w:szCs w:val="21"/>
                <w:vertAlign w:val="baseline"/>
                <w:lang w:eastAsia="zh-CN"/>
              </w:rPr>
              <w:t xml:space="preserve">；</w:t>
            </w:r>
            <w:r>
              <w:rPr>
                <w:rFonts w:hint="eastAsia" w:ascii="宋体" w:hAnsi="宋体" w:eastAsia="宋体" w:cs="宋体"/>
                <w:sz w:val="21"/>
                <w:szCs w:val="21"/>
                <w:vertAlign w:val="baseline"/>
              </w:rPr>
              <w:t xml:space="preserve">原果汁含量如实标注，不得虚假标注</w:t>
            </w:r>
            <w:r>
              <w:rPr>
                <w:rFonts w:hint="eastAsia" w:ascii="宋体" w:hAnsi="宋体" w:eastAsia="宋体" w:cs="宋体"/>
                <w:sz w:val="21"/>
                <w:szCs w:val="21"/>
                <w:vertAlign w:val="baseline"/>
                <w:lang w:eastAsia="zh-CN"/>
              </w:rPr>
              <w:t xml:space="preserve">；</w:t>
            </w:r>
            <w:r>
              <w:rPr>
                <w:rFonts w:hint="eastAsia" w:ascii="宋体" w:hAnsi="宋体" w:eastAsia="宋体" w:cs="宋体"/>
                <w:sz w:val="21"/>
                <w:szCs w:val="21"/>
                <w:vertAlign w:val="baseline"/>
              </w:rPr>
              <w:t xml:space="preserve">无絮状沉淀、胀气漏液</w:t>
            </w:r>
            <w:r>
              <w:rPr>
                <w:rFonts w:hint="eastAsia" w:ascii="宋体" w:hAnsi="宋体" w:eastAsia="宋体" w:cs="宋体"/>
                <w:sz w:val="21"/>
                <w:szCs w:val="21"/>
                <w:vertAlign w:val="baseline"/>
                <w:lang w:eastAsia="zh-CN"/>
              </w:rPr>
              <w:t xml:space="preserve">；</w:t>
            </w:r>
            <w:r>
              <w:rPr>
                <w:rFonts w:hint="eastAsia" w:ascii="宋体" w:hAnsi="宋体" w:eastAsia="宋体" w:cs="宋体"/>
                <w:sz w:val="21"/>
                <w:szCs w:val="21"/>
                <w:vertAlign w:val="baseline"/>
                <w:lang w:eastAsia="zh-CN"/>
              </w:rPr>
            </w:r>
            <w:r/>
          </w:p>
          <w:p>
            <w:pPr>
              <w:pStyle w:val="785"/>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eastAsia="zh-CN"/>
              </w:rPr>
              <w:t xml:space="preserve">5.所有饮品不得检出致病菌、重金属、塑化剂超</w:t>
            </w:r>
            <w:r>
              <w:rPr>
                <w:rFonts w:hint="eastAsia" w:ascii="宋体" w:hAnsi="宋体" w:eastAsia="宋体" w:cs="宋体"/>
                <w:sz w:val="21"/>
                <w:szCs w:val="21"/>
                <w:vertAlign w:val="baseline"/>
                <w:lang w:val="en-US" w:eastAsia="zh-CN"/>
              </w:rPr>
              <w:t xml:space="preserve">标；</w:t>
            </w:r>
            <w:r>
              <w:rPr>
                <w:rFonts w:hint="eastAsia" w:ascii="宋体" w:hAnsi="宋体" w:eastAsia="宋体" w:cs="宋体"/>
                <w:sz w:val="21"/>
                <w:szCs w:val="21"/>
                <w:vertAlign w:val="baseline"/>
                <w:lang w:val="en-US" w:eastAsia="zh-CN"/>
              </w:rPr>
            </w:r>
            <w:r/>
          </w:p>
          <w:p>
            <w:pPr>
              <w:pStyle w:val="785"/>
              <w:rPr>
                <w:rFonts w:hint="eastAsia" w:ascii="宋体" w:hAnsi="宋体" w:eastAsia="宋体" w:cs="宋体"/>
                <w:sz w:val="21"/>
                <w:szCs w:val="21"/>
                <w:vertAlign w:val="baseline"/>
              </w:rPr>
            </w:pPr>
            <w:r>
              <w:rPr>
                <w:rFonts w:ascii="宋体" w:hAnsi="宋体" w:eastAsia="宋体" w:cs="宋体"/>
                <w:sz w:val="21"/>
                <w:szCs w:val="21"/>
                <w:vertAlign w:val="baseline"/>
                <w:lang w:val="en-US" w:eastAsia="zh-CN"/>
              </w:rPr>
              <w:t xml:space="preserve">6.感官验收标准液体清澈均匀，无浑浊、悬浮物、霉斑</w:t>
            </w:r>
            <w:r>
              <w:rPr>
                <w:rFonts w:hint="eastAsia" w:ascii="宋体" w:hAnsi="宋体" w:eastAsia="宋体" w:cs="宋体"/>
                <w:sz w:val="21"/>
                <w:szCs w:val="21"/>
                <w:vertAlign w:val="baseline"/>
                <w:lang w:val="en-US" w:eastAsia="zh-CN"/>
              </w:rPr>
              <w:t xml:space="preserve">；</w:t>
            </w:r>
            <w:r>
              <w:rPr>
                <w:rFonts w:ascii="宋体" w:hAnsi="宋体" w:eastAsia="宋体" w:cs="宋体"/>
                <w:sz w:val="21"/>
                <w:szCs w:val="21"/>
                <w:vertAlign w:val="baseline"/>
                <w:lang w:val="en-US" w:eastAsia="zh-CN"/>
              </w:rPr>
              <w:t xml:space="preserve">瓶盖密封紧实，无渗漏、胀瓶</w:t>
            </w:r>
            <w:r>
              <w:rPr>
                <w:rFonts w:hint="eastAsia" w:ascii="宋体" w:hAnsi="宋体" w:eastAsia="宋体" w:cs="宋体"/>
                <w:sz w:val="21"/>
                <w:szCs w:val="21"/>
                <w:vertAlign w:val="baseline"/>
                <w:lang w:val="en-US" w:eastAsia="zh-CN"/>
              </w:rPr>
              <w:t xml:space="preserve">；</w:t>
            </w:r>
            <w:r>
              <w:rPr>
                <w:rFonts w:ascii="宋体" w:hAnsi="宋体" w:eastAsia="宋体" w:cs="宋体"/>
                <w:sz w:val="21"/>
                <w:szCs w:val="21"/>
                <w:vertAlign w:val="baseline"/>
                <w:lang w:val="en-US" w:eastAsia="zh-CN"/>
              </w:rPr>
              <w:t xml:space="preserve">生产日期激光喷码，不易擦拭篡改。</w:t>
            </w:r>
            <w:r>
              <w:rPr>
                <w:rFonts w:hint="eastAsia" w:ascii="宋体" w:hAnsi="宋体" w:eastAsia="宋体" w:cs="宋体"/>
                <w:sz w:val="21"/>
                <w:szCs w:val="21"/>
                <w:vertAlign w:val="baseline"/>
              </w:rPr>
            </w:r>
            <w:r/>
          </w:p>
        </w:tc>
        <w:tc>
          <w:tcPr>
            <w:tcW w:w="2163" w:type="dxa"/>
            <w:vAlign w:val="center"/>
            <w:textDirection w:val="lrTb"/>
            <w:noWrap w:val="false"/>
          </w:tcPr>
          <w:p>
            <w:pPr>
              <w:pStyle w:val="785"/>
              <w:jc w:val="center"/>
              <w:rPr>
                <w:rFonts w:hint="eastAsia" w:ascii="宋体" w:hAnsi="宋体"/>
                <w:color w:val="000000"/>
                <w:sz w:val="22"/>
                <w:szCs w:val="24"/>
              </w:rPr>
            </w:pPr>
            <w:r>
              <w:rPr>
                <w:rFonts w:hint="eastAsia" w:ascii="宋体" w:hAnsi="宋体" w:eastAsia="宋体" w:cs="宋体"/>
                <w:b/>
                <w:bCs/>
                <w:sz w:val="21"/>
                <w:szCs w:val="21"/>
                <w:vertAlign w:val="baseline"/>
                <w:lang w:val="en-US" w:eastAsia="zh-CN"/>
              </w:rPr>
              <w:t xml:space="preserve">按市场基准限价执行</w:t>
            </w:r>
            <w:r>
              <w:rPr>
                <w:rFonts w:hint="eastAsia" w:ascii="宋体" w:hAnsi="宋体"/>
                <w:color w:val="000000"/>
                <w:sz w:val="22"/>
                <w:szCs w:val="24"/>
              </w:rPr>
            </w:r>
            <w:r/>
          </w:p>
        </w:tc>
      </w:tr>
      <w:tr>
        <w:trPr>
          <w:trHeight w:val="680"/>
        </w:trPr>
        <w:tc>
          <w:tcPr>
            <w:tcW w:w="1212" w:type="dxa"/>
            <w:vAlign w:val="center"/>
            <w:vMerge w:val="continue"/>
            <w:textDirection w:val="lrTb"/>
            <w:noWrap w:val="false"/>
          </w:tcPr>
          <w:p>
            <w:pPr>
              <w:pStyle w:val="785"/>
              <w:jc w:val="center"/>
            </w:pPr>
            <w:r/>
            <w:r/>
          </w:p>
        </w:tc>
        <w:tc>
          <w:tcPr>
            <w:tcW w:w="5927" w:type="dxa"/>
            <w:vAlign w:val="top"/>
            <w:vMerge w:val="continue"/>
            <w:textDirection w:val="lrTb"/>
            <w:noWrap w:val="false"/>
          </w:tcPr>
          <w:p>
            <w:pPr>
              <w:pStyle w:val="785"/>
              <w:jc w:val="center"/>
            </w:pPr>
            <w:r/>
            <w:r/>
          </w:p>
        </w:tc>
        <w:tc>
          <w:tcPr>
            <w:tcW w:w="2163" w:type="dxa"/>
            <w:vAlign w:val="center"/>
            <w:textDirection w:val="lrTb"/>
            <w:noWrap w:val="false"/>
          </w:tcPr>
          <w:p>
            <w:pPr>
              <w:pStyle w:val="785"/>
              <w:jc w:val="center"/>
              <w:rPr>
                <w:rFonts w:hint="eastAsia" w:ascii="宋体" w:hAnsi="宋体"/>
                <w:color w:val="000000"/>
                <w:sz w:val="22"/>
                <w:szCs w:val="24"/>
              </w:rPr>
            </w:pPr>
            <w:r>
              <w:rPr>
                <w:rFonts w:hint="eastAsia" w:ascii="宋体" w:hAnsi="宋体"/>
                <w:color w:val="000000"/>
                <w:sz w:val="22"/>
                <w:szCs w:val="24"/>
              </w:rPr>
              <w:t xml:space="preserve">雪碧</w:t>
            </w:r>
            <w:r>
              <w:rPr>
                <w:rFonts w:hint="eastAsia" w:ascii="宋体" w:hAnsi="宋体"/>
                <w:color w:val="000000"/>
                <w:sz w:val="22"/>
                <w:szCs w:val="24"/>
              </w:rPr>
            </w:r>
            <w:r/>
          </w:p>
        </w:tc>
      </w:tr>
      <w:tr>
        <w:trPr>
          <w:trHeight w:val="680"/>
        </w:trPr>
        <w:tc>
          <w:tcPr>
            <w:tcW w:w="1212" w:type="dxa"/>
            <w:vAlign w:val="center"/>
            <w:vMerge w:val="continue"/>
            <w:textDirection w:val="lrTb"/>
            <w:noWrap w:val="false"/>
          </w:tcPr>
          <w:p>
            <w:pPr>
              <w:pStyle w:val="785"/>
              <w:jc w:val="center"/>
              <w:rPr>
                <w:rFonts w:hint="eastAsia" w:ascii="宋体" w:hAnsi="宋体"/>
                <w:color w:val="000000"/>
                <w:sz w:val="22"/>
                <w:szCs w:val="24"/>
              </w:rPr>
            </w:pPr>
            <w:r>
              <w:rPr>
                <w:rFonts w:hint="eastAsia" w:ascii="宋体" w:hAnsi="宋体"/>
                <w:color w:val="000000"/>
                <w:sz w:val="22"/>
                <w:szCs w:val="24"/>
              </w:rPr>
            </w:r>
            <w:r/>
          </w:p>
        </w:tc>
        <w:tc>
          <w:tcPr>
            <w:tcW w:w="5927" w:type="dxa"/>
            <w:vAlign w:val="top"/>
            <w:vMerge w:val="continue"/>
            <w:textDirection w:val="lrTb"/>
            <w:noWrap w:val="false"/>
          </w:tcPr>
          <w:p>
            <w:pPr>
              <w:pStyle w:val="785"/>
              <w:jc w:val="center"/>
              <w:rPr>
                <w:rFonts w:hint="eastAsia" w:ascii="宋体" w:hAnsi="宋体"/>
                <w:color w:val="000000"/>
                <w:sz w:val="22"/>
                <w:szCs w:val="24"/>
              </w:rPr>
            </w:pPr>
            <w:r>
              <w:rPr>
                <w:rFonts w:hint="eastAsia" w:ascii="宋体" w:hAnsi="宋体"/>
                <w:color w:val="000000"/>
                <w:sz w:val="22"/>
                <w:szCs w:val="24"/>
              </w:rPr>
            </w:r>
            <w:r/>
          </w:p>
        </w:tc>
        <w:tc>
          <w:tcPr>
            <w:tcW w:w="2163" w:type="dxa"/>
            <w:vAlign w:val="center"/>
            <w:textDirection w:val="lrTb"/>
            <w:noWrap w:val="false"/>
          </w:tcPr>
          <w:p>
            <w:pPr>
              <w:pStyle w:val="785"/>
              <w:jc w:val="center"/>
              <w:rPr>
                <w:rFonts w:hint="eastAsia" w:ascii="宋体" w:hAnsi="宋体"/>
                <w:color w:val="000000"/>
                <w:sz w:val="22"/>
                <w:szCs w:val="24"/>
              </w:rPr>
            </w:pPr>
            <w:r>
              <w:rPr>
                <w:rFonts w:hint="eastAsia" w:ascii="宋体" w:hAnsi="宋体"/>
                <w:color w:val="000000"/>
                <w:sz w:val="22"/>
                <w:szCs w:val="24"/>
              </w:rPr>
              <w:t xml:space="preserve">可口可乐</w:t>
            </w:r>
            <w:r>
              <w:rPr>
                <w:rFonts w:hint="eastAsia" w:ascii="宋体" w:hAnsi="宋体"/>
                <w:color w:val="000000"/>
                <w:sz w:val="22"/>
                <w:szCs w:val="24"/>
              </w:rPr>
            </w:r>
            <w:r/>
          </w:p>
        </w:tc>
      </w:tr>
      <w:tr>
        <w:trPr>
          <w:trHeight w:val="680"/>
        </w:trPr>
        <w:tc>
          <w:tcPr>
            <w:tcW w:w="1212" w:type="dxa"/>
            <w:vAlign w:val="center"/>
            <w:vMerge w:val="continue"/>
            <w:textDirection w:val="lrTb"/>
            <w:noWrap w:val="false"/>
          </w:tcPr>
          <w:p>
            <w:pPr>
              <w:pStyle w:val="785"/>
              <w:jc w:val="center"/>
              <w:rPr>
                <w:rFonts w:hint="eastAsia" w:ascii="宋体" w:hAnsi="宋体"/>
                <w:color w:val="000000"/>
                <w:sz w:val="22"/>
                <w:szCs w:val="24"/>
              </w:rPr>
            </w:pPr>
            <w:r>
              <w:rPr>
                <w:rFonts w:hint="eastAsia" w:ascii="宋体" w:hAnsi="宋体"/>
                <w:color w:val="000000"/>
                <w:sz w:val="22"/>
                <w:szCs w:val="24"/>
              </w:rPr>
            </w:r>
            <w:r/>
          </w:p>
        </w:tc>
        <w:tc>
          <w:tcPr>
            <w:tcW w:w="5927" w:type="dxa"/>
            <w:vAlign w:val="top"/>
            <w:vMerge w:val="continue"/>
            <w:textDirection w:val="lrTb"/>
            <w:noWrap w:val="false"/>
          </w:tcPr>
          <w:p>
            <w:pPr>
              <w:pStyle w:val="785"/>
              <w:jc w:val="center"/>
              <w:rPr>
                <w:rFonts w:hint="eastAsia" w:ascii="宋体" w:hAnsi="宋体"/>
                <w:color w:val="000000"/>
                <w:sz w:val="22"/>
                <w:szCs w:val="24"/>
              </w:rPr>
            </w:pPr>
            <w:r>
              <w:rPr>
                <w:rFonts w:hint="eastAsia" w:ascii="宋体" w:hAnsi="宋体"/>
                <w:color w:val="000000"/>
                <w:sz w:val="22"/>
                <w:szCs w:val="24"/>
              </w:rPr>
            </w:r>
            <w:r/>
          </w:p>
        </w:tc>
        <w:tc>
          <w:tcPr>
            <w:tcW w:w="2163" w:type="dxa"/>
            <w:vAlign w:val="center"/>
            <w:textDirection w:val="lrTb"/>
            <w:noWrap w:val="false"/>
          </w:tcPr>
          <w:p>
            <w:pPr>
              <w:pStyle w:val="785"/>
              <w:jc w:val="center"/>
              <w:rPr>
                <w:rFonts w:hint="eastAsia" w:ascii="宋体" w:hAnsi="宋体"/>
                <w:color w:val="000000"/>
                <w:sz w:val="22"/>
                <w:szCs w:val="24"/>
              </w:rPr>
            </w:pPr>
            <w:r>
              <w:rPr>
                <w:rFonts w:hint="eastAsia" w:ascii="宋体" w:hAnsi="宋体"/>
                <w:color w:val="000000"/>
                <w:sz w:val="22"/>
                <w:szCs w:val="24"/>
              </w:rPr>
              <w:t xml:space="preserve">美年达</w:t>
            </w:r>
            <w:r>
              <w:rPr>
                <w:rFonts w:hint="eastAsia" w:ascii="宋体" w:hAnsi="宋体"/>
                <w:color w:val="000000"/>
                <w:sz w:val="22"/>
                <w:szCs w:val="24"/>
              </w:rPr>
            </w:r>
            <w:r/>
          </w:p>
        </w:tc>
      </w:tr>
      <w:tr>
        <w:trPr>
          <w:trHeight w:val="680"/>
        </w:trPr>
        <w:tc>
          <w:tcPr>
            <w:tcW w:w="1212" w:type="dxa"/>
            <w:vAlign w:val="center"/>
            <w:vMerge w:val="continue"/>
            <w:textDirection w:val="lrTb"/>
            <w:noWrap w:val="false"/>
          </w:tcPr>
          <w:p>
            <w:pPr>
              <w:pStyle w:val="785"/>
              <w:jc w:val="center"/>
              <w:rPr>
                <w:rFonts w:hint="eastAsia" w:ascii="宋体" w:hAnsi="宋体"/>
                <w:color w:val="000000"/>
                <w:sz w:val="22"/>
                <w:szCs w:val="24"/>
              </w:rPr>
            </w:pPr>
            <w:r>
              <w:rPr>
                <w:rFonts w:hint="eastAsia" w:ascii="宋体" w:hAnsi="宋体"/>
                <w:color w:val="000000"/>
                <w:sz w:val="22"/>
                <w:szCs w:val="24"/>
              </w:rPr>
            </w:r>
            <w:r/>
          </w:p>
        </w:tc>
        <w:tc>
          <w:tcPr>
            <w:tcW w:w="5927" w:type="dxa"/>
            <w:vAlign w:val="top"/>
            <w:vMerge w:val="continue"/>
            <w:textDirection w:val="lrTb"/>
            <w:noWrap w:val="false"/>
          </w:tcPr>
          <w:p>
            <w:pPr>
              <w:pStyle w:val="785"/>
              <w:jc w:val="center"/>
              <w:rPr>
                <w:rFonts w:hint="eastAsia" w:ascii="宋体" w:hAnsi="宋体"/>
                <w:color w:val="000000"/>
                <w:sz w:val="22"/>
                <w:szCs w:val="24"/>
              </w:rPr>
            </w:pPr>
            <w:r>
              <w:rPr>
                <w:rFonts w:hint="eastAsia" w:ascii="宋体" w:hAnsi="宋体"/>
                <w:color w:val="000000"/>
                <w:sz w:val="22"/>
                <w:szCs w:val="24"/>
              </w:rPr>
            </w:r>
            <w:r/>
          </w:p>
        </w:tc>
        <w:tc>
          <w:tcPr>
            <w:tcW w:w="2163" w:type="dxa"/>
            <w:vAlign w:val="center"/>
            <w:textDirection w:val="lrTb"/>
            <w:noWrap w:val="false"/>
          </w:tcPr>
          <w:p>
            <w:pPr>
              <w:pStyle w:val="785"/>
              <w:jc w:val="center"/>
              <w:rPr>
                <w:rFonts w:hint="eastAsia" w:ascii="宋体" w:hAnsi="宋体"/>
                <w:color w:val="000000"/>
                <w:sz w:val="22"/>
                <w:szCs w:val="24"/>
              </w:rPr>
            </w:pPr>
            <w:r>
              <w:rPr>
                <w:rFonts w:hint="eastAsia" w:ascii="宋体" w:hAnsi="宋体"/>
                <w:color w:val="000000"/>
                <w:sz w:val="22"/>
                <w:szCs w:val="24"/>
              </w:rPr>
              <w:t xml:space="preserve">百事可乐</w:t>
            </w:r>
            <w:r>
              <w:rPr>
                <w:rFonts w:hint="eastAsia" w:ascii="宋体" w:hAnsi="宋体"/>
                <w:color w:val="000000"/>
                <w:sz w:val="22"/>
                <w:szCs w:val="24"/>
              </w:rPr>
            </w:r>
            <w:r/>
          </w:p>
        </w:tc>
      </w:tr>
      <w:tr>
        <w:trPr>
          <w:trHeight w:val="624"/>
        </w:trPr>
        <w:tc>
          <w:tcPr>
            <w:tcW w:w="1212" w:type="dxa"/>
            <w:vAlign w:val="center"/>
            <w:vMerge w:val="restart"/>
            <w:textDirection w:val="lrTb"/>
            <w:noWrap w:val="false"/>
          </w:tcPr>
          <w:p>
            <w:pPr>
              <w:pStyle w:val="785"/>
              <w:jc w:val="center"/>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 xml:space="preserve">点心</w:t>
            </w:r>
            <w:r>
              <w:rPr>
                <w:rFonts w:hint="eastAsia" w:ascii="宋体" w:hAnsi="宋体" w:eastAsia="宋体" w:cs="宋体"/>
                <w:b/>
                <w:bCs/>
                <w:sz w:val="21"/>
                <w:szCs w:val="21"/>
                <w:vertAlign w:val="baseline"/>
                <w:lang w:val="en-US" w:eastAsia="zh-CN"/>
              </w:rPr>
            </w:r>
            <w:r/>
          </w:p>
          <w:p>
            <w:pPr>
              <w:pStyle w:val="785"/>
              <w:jc w:val="left"/>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 xml:space="preserve">（预包装）</w:t>
            </w:r>
            <w:r>
              <w:rPr>
                <w:rFonts w:hint="eastAsia" w:ascii="宋体" w:hAnsi="宋体" w:eastAsia="宋体" w:cs="宋体"/>
                <w:b/>
                <w:bCs/>
                <w:sz w:val="21"/>
                <w:szCs w:val="21"/>
                <w:vertAlign w:val="baseline"/>
                <w:lang w:val="en-US" w:eastAsia="zh-CN"/>
              </w:rPr>
            </w:r>
            <w:r/>
          </w:p>
        </w:tc>
        <w:tc>
          <w:tcPr>
            <w:tcW w:w="5927" w:type="dxa"/>
            <w:vAlign w:val="top"/>
            <w:vMerge w:val="restart"/>
            <w:textDirection w:val="lrTb"/>
            <w:noWrap w:val="false"/>
          </w:tcPr>
          <w:p>
            <w:pPr>
              <w:pStyle w:val="785"/>
              <w:jc w:val="both"/>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所有点心需符合强制国标GB 7099-2015《食品安全国家标准 糕点、面包》</w:t>
            </w:r>
            <w:r>
              <w:rPr>
                <w:rFonts w:hint="eastAsia" w:ascii="宋体" w:hAnsi="宋体" w:eastAsia="宋体" w:cs="宋体"/>
                <w:sz w:val="21"/>
                <w:szCs w:val="21"/>
                <w:vertAlign w:val="baseline"/>
                <w:lang w:val="en-US" w:eastAsia="zh-CN"/>
              </w:rPr>
            </w:r>
            <w:r/>
          </w:p>
          <w:p>
            <w:pPr>
              <w:pStyle w:val="785"/>
              <w:jc w:val="both"/>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1.对应特定品类需符合以下强制标准：</w:t>
            </w:r>
            <w:r>
              <w:rPr>
                <w:rFonts w:hint="eastAsia" w:ascii="宋体" w:hAnsi="宋体" w:eastAsia="宋体" w:cs="宋体"/>
                <w:sz w:val="21"/>
                <w:szCs w:val="21"/>
                <w:vertAlign w:val="baseline"/>
                <w:lang w:val="en-US" w:eastAsia="zh-CN"/>
              </w:rPr>
            </w:r>
            <w:r/>
          </w:p>
          <w:p>
            <w:pPr>
              <w:pStyle w:val="785"/>
              <w:numPr>
                <w:ilvl w:val="0"/>
                <w:numId w:val="0"/>
              </w:numPr>
              <w:jc w:val="both"/>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1.1速冻点心、速冻包子、速冻蒸糕、速冻烘焙点心需符合GB 19295-2021《食品安全国家标准 速冻面米与调制食品》；</w:t>
            </w:r>
            <w:r>
              <w:rPr>
                <w:rFonts w:hint="eastAsia" w:ascii="宋体" w:hAnsi="宋体" w:eastAsia="宋体" w:cs="宋体"/>
                <w:sz w:val="21"/>
                <w:szCs w:val="21"/>
                <w:vertAlign w:val="baseline"/>
                <w:lang w:val="en-US" w:eastAsia="zh-CN"/>
              </w:rPr>
            </w:r>
            <w:r/>
          </w:p>
          <w:p>
            <w:pPr>
              <w:pStyle w:val="785"/>
              <w:numPr>
                <w:ilvl w:val="0"/>
                <w:numId w:val="0"/>
              </w:numPr>
              <w:jc w:val="both"/>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1.2含巧克力涂层点心、巧克力月饼、巧克力酥点需符合GB 9678.2-2014《食品安全国家标准 巧克力、代可可脂巧克力及代可可脂巧克力制品》；</w:t>
            </w:r>
            <w:r>
              <w:rPr>
                <w:rFonts w:hint="eastAsia" w:ascii="宋体" w:hAnsi="宋体" w:eastAsia="宋体" w:cs="宋体"/>
                <w:sz w:val="21"/>
                <w:szCs w:val="21"/>
                <w:vertAlign w:val="baseline"/>
                <w:lang w:val="en-US" w:eastAsia="zh-CN"/>
              </w:rPr>
            </w:r>
            <w:r/>
          </w:p>
          <w:p>
            <w:pPr>
              <w:pStyle w:val="785"/>
              <w:numPr>
                <w:ilvl w:val="0"/>
                <w:numId w:val="0"/>
              </w:numPr>
              <w:jc w:val="both"/>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1.3含乳制品奶油蛋糕、奶油点心需适用 GB 19645（巴氏乳）、GB 5410（乳粉）原料强制要求</w:t>
            </w:r>
            <w:r>
              <w:rPr>
                <w:rFonts w:hint="eastAsia" w:ascii="宋体" w:hAnsi="宋体" w:eastAsia="宋体" w:cs="宋体"/>
                <w:sz w:val="21"/>
                <w:szCs w:val="21"/>
                <w:vertAlign w:val="baseline"/>
                <w:lang w:val="en-US" w:eastAsia="zh-CN"/>
              </w:rPr>
            </w:r>
            <w:r/>
          </w:p>
          <w:p>
            <w:pPr>
              <w:pStyle w:val="785"/>
              <w:numPr>
                <w:ilvl w:val="0"/>
                <w:numId w:val="0"/>
              </w:numPr>
              <w:jc w:val="both"/>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2.所有对应特定品类点心需符合强制安全基础标准</w:t>
            </w:r>
            <w:r>
              <w:rPr>
                <w:rFonts w:hint="eastAsia" w:ascii="宋体" w:hAnsi="宋体" w:eastAsia="宋体" w:cs="宋体"/>
                <w:sz w:val="21"/>
                <w:szCs w:val="21"/>
                <w:vertAlign w:val="baseline"/>
                <w:lang w:val="en-US" w:eastAsia="zh-CN"/>
              </w:rPr>
            </w:r>
            <w:r/>
          </w:p>
          <w:p>
            <w:pPr>
              <w:pStyle w:val="785"/>
              <w:numPr>
                <w:ilvl w:val="0"/>
                <w:numId w:val="0"/>
              </w:numPr>
              <w:jc w:val="both"/>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2.1.GB 2760-2024《食品安全国家标准 食品添加剂使用标准》；</w:t>
            </w:r>
            <w:r>
              <w:rPr>
                <w:rFonts w:hint="eastAsia" w:ascii="宋体" w:hAnsi="宋体" w:eastAsia="宋体" w:cs="宋体"/>
                <w:sz w:val="21"/>
                <w:szCs w:val="21"/>
                <w:vertAlign w:val="baseline"/>
                <w:lang w:val="en-US" w:eastAsia="zh-CN"/>
              </w:rPr>
            </w:r>
            <w:r/>
          </w:p>
          <w:p>
            <w:pPr>
              <w:pStyle w:val="785"/>
              <w:numPr>
                <w:ilvl w:val="0"/>
                <w:numId w:val="0"/>
              </w:numPr>
              <w:jc w:val="both"/>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2.2 GB 2762-2025《食品安全国家标准 食品中污染物限量》</w:t>
            </w:r>
            <w:r>
              <w:rPr>
                <w:rFonts w:hint="eastAsia" w:ascii="宋体" w:hAnsi="宋体" w:eastAsia="宋体" w:cs="宋体"/>
                <w:sz w:val="21"/>
                <w:szCs w:val="21"/>
                <w:vertAlign w:val="baseline"/>
                <w:lang w:val="en-US" w:eastAsia="zh-CN"/>
              </w:rPr>
            </w:r>
            <w:r/>
          </w:p>
          <w:p>
            <w:pPr>
              <w:pStyle w:val="785"/>
              <w:numPr>
                <w:ilvl w:val="0"/>
                <w:numId w:val="0"/>
              </w:numPr>
              <w:jc w:val="both"/>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2.3 GB 2761-2017《食品安全国家标准 食品中真菌毒素限量》</w:t>
            </w:r>
            <w:r>
              <w:rPr>
                <w:rFonts w:hint="eastAsia" w:ascii="宋体" w:hAnsi="宋体" w:eastAsia="宋体" w:cs="宋体"/>
                <w:sz w:val="21"/>
                <w:szCs w:val="21"/>
                <w:vertAlign w:val="baseline"/>
                <w:lang w:val="en-US" w:eastAsia="zh-CN"/>
              </w:rPr>
            </w:r>
            <w:r/>
          </w:p>
          <w:p>
            <w:pPr>
              <w:pStyle w:val="785"/>
              <w:numPr>
                <w:ilvl w:val="0"/>
                <w:numId w:val="0"/>
              </w:numPr>
              <w:jc w:val="both"/>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2.4 GB 2763-2021《食品安全国家标准 食品中农药最大残留限量》</w:t>
            </w:r>
            <w:r>
              <w:rPr>
                <w:rFonts w:hint="eastAsia" w:ascii="宋体" w:hAnsi="宋体" w:eastAsia="宋体" w:cs="宋体"/>
                <w:sz w:val="21"/>
                <w:szCs w:val="21"/>
                <w:vertAlign w:val="baseline"/>
                <w:lang w:val="en-US" w:eastAsia="zh-CN"/>
              </w:rPr>
            </w:r>
            <w:r/>
          </w:p>
          <w:p>
            <w:pPr>
              <w:pStyle w:val="785"/>
              <w:numPr>
                <w:ilvl w:val="0"/>
                <w:numId w:val="0"/>
              </w:numPr>
              <w:jc w:val="both"/>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2.5 GB 31650-2019《食品安全国家标准 食品中兽药最大残留限量》</w:t>
            </w:r>
            <w:r>
              <w:rPr>
                <w:rFonts w:hint="eastAsia" w:ascii="宋体" w:hAnsi="宋体" w:eastAsia="宋体" w:cs="宋体"/>
                <w:sz w:val="21"/>
                <w:szCs w:val="21"/>
                <w:vertAlign w:val="baseline"/>
                <w:lang w:val="en-US" w:eastAsia="zh-CN"/>
              </w:rPr>
            </w:r>
            <w:r/>
          </w:p>
          <w:p>
            <w:pPr>
              <w:pStyle w:val="785"/>
              <w:numPr>
                <w:ilvl w:val="0"/>
                <w:numId w:val="0"/>
              </w:numPr>
              <w:jc w:val="both"/>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2.6 GB 29921-2021《食品安全国家标准 预包装食品中致病菌限量》</w:t>
            </w:r>
            <w:r>
              <w:rPr>
                <w:rFonts w:hint="eastAsia" w:ascii="宋体" w:hAnsi="宋体" w:eastAsia="宋体" w:cs="宋体"/>
                <w:sz w:val="21"/>
                <w:szCs w:val="21"/>
                <w:vertAlign w:val="baseline"/>
                <w:lang w:val="en-US" w:eastAsia="zh-CN"/>
              </w:rPr>
            </w:r>
            <w:r/>
          </w:p>
          <w:p>
            <w:pPr>
              <w:pStyle w:val="785"/>
              <w:numPr>
                <w:ilvl w:val="0"/>
                <w:numId w:val="0"/>
              </w:numPr>
              <w:jc w:val="both"/>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2.7 GB 9685-2016《食品安全国家标准 食品接触材料及制品用添加剂使用标准》</w:t>
            </w:r>
            <w:r>
              <w:rPr>
                <w:rFonts w:hint="eastAsia" w:ascii="宋体" w:hAnsi="宋体" w:eastAsia="宋体" w:cs="宋体"/>
                <w:sz w:val="21"/>
                <w:szCs w:val="21"/>
                <w:vertAlign w:val="baseline"/>
                <w:lang w:val="en-US" w:eastAsia="zh-CN"/>
              </w:rPr>
            </w:r>
            <w:r/>
          </w:p>
          <w:p>
            <w:pPr>
              <w:pStyle w:val="785"/>
              <w:numPr>
                <w:ilvl w:val="0"/>
                <w:numId w:val="0"/>
              </w:numPr>
              <w:jc w:val="both"/>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3.预包装标签、营养、包装需符合强制国标</w:t>
            </w:r>
            <w:r>
              <w:rPr>
                <w:rFonts w:hint="eastAsia" w:ascii="宋体" w:hAnsi="宋体" w:eastAsia="宋体" w:cs="宋体"/>
                <w:sz w:val="21"/>
                <w:szCs w:val="21"/>
                <w:vertAlign w:val="baseline"/>
                <w:lang w:val="en-US" w:eastAsia="zh-CN"/>
              </w:rPr>
            </w:r>
            <w:r/>
          </w:p>
          <w:p>
            <w:pPr>
              <w:pStyle w:val="785"/>
              <w:numPr>
                <w:ilvl w:val="0"/>
                <w:numId w:val="0"/>
              </w:numPr>
              <w:jc w:val="both"/>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3.1 GB 7718-2011 或GB 7718-2025《食品安全国家标准 预包装食品标签通则》；</w:t>
            </w:r>
            <w:r>
              <w:rPr>
                <w:rFonts w:hint="eastAsia" w:ascii="宋体" w:hAnsi="宋体" w:eastAsia="宋体" w:cs="宋体"/>
                <w:sz w:val="21"/>
                <w:szCs w:val="21"/>
                <w:vertAlign w:val="baseline"/>
                <w:lang w:val="en-US" w:eastAsia="zh-CN"/>
              </w:rPr>
            </w:r>
            <w:r/>
          </w:p>
          <w:p>
            <w:pPr>
              <w:pStyle w:val="785"/>
              <w:numPr>
                <w:ilvl w:val="0"/>
                <w:numId w:val="0"/>
              </w:numPr>
              <w:jc w:val="both"/>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3.2 GB 28050-2025《食品安全国家标准 预包装食品营养标签通则》；</w:t>
            </w:r>
            <w:r>
              <w:rPr>
                <w:rFonts w:hint="eastAsia" w:ascii="宋体" w:hAnsi="宋体" w:eastAsia="宋体" w:cs="宋体"/>
                <w:sz w:val="21"/>
                <w:szCs w:val="21"/>
                <w:vertAlign w:val="baseline"/>
                <w:lang w:val="en-US" w:eastAsia="zh-CN"/>
              </w:rPr>
            </w:r>
            <w:r/>
          </w:p>
          <w:p>
            <w:pPr>
              <w:pStyle w:val="785"/>
              <w:numPr>
                <w:ilvl w:val="0"/>
                <w:numId w:val="0"/>
              </w:numPr>
              <w:jc w:val="both"/>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3.3 GB 23350-2021《限制商品过度包装要求 食品和化妆品》；</w:t>
            </w:r>
            <w:r>
              <w:rPr>
                <w:rFonts w:hint="eastAsia" w:ascii="宋体" w:hAnsi="宋体" w:eastAsia="宋体" w:cs="宋体"/>
                <w:sz w:val="21"/>
                <w:szCs w:val="21"/>
                <w:vertAlign w:val="baseline"/>
                <w:lang w:val="en-US" w:eastAsia="zh-CN"/>
              </w:rPr>
            </w:r>
            <w:r/>
          </w:p>
          <w:p>
            <w:pPr>
              <w:pStyle w:val="785"/>
              <w:numPr>
                <w:ilvl w:val="0"/>
                <w:numId w:val="0"/>
              </w:numPr>
              <w:jc w:val="both"/>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4.质保要求：供货时</w:t>
            </w:r>
            <w:r>
              <w:rPr>
                <w:rFonts w:hint="eastAsia" w:ascii="宋体" w:hAnsi="宋体" w:eastAsia="宋体" w:cs="宋体"/>
                <w:sz w:val="21"/>
                <w:szCs w:val="21"/>
                <w:vertAlign w:val="baseline"/>
                <w:lang w:eastAsia="zh-CN"/>
              </w:rPr>
              <w:t xml:space="preserve">剩余保质期≥总保质期的</w:t>
            </w:r>
            <w:r>
              <w:rPr>
                <w:rFonts w:hint="eastAsia" w:ascii="宋体" w:hAnsi="宋体" w:eastAsia="宋体" w:cs="宋体"/>
                <w:sz w:val="21"/>
                <w:szCs w:val="21"/>
                <w:vertAlign w:val="baseline"/>
                <w:lang w:val="en-US" w:eastAsia="zh-CN"/>
              </w:rPr>
              <w:t xml:space="preserve">三</w:t>
            </w:r>
            <w:r>
              <w:rPr>
                <w:rFonts w:hint="eastAsia" w:ascii="宋体" w:hAnsi="宋体" w:eastAsia="宋体" w:cs="宋体"/>
                <w:sz w:val="21"/>
                <w:szCs w:val="21"/>
                <w:vertAlign w:val="baseline"/>
              </w:rPr>
              <w:t xml:space="preserve">分之</w:t>
            </w:r>
            <w:r>
              <w:rPr>
                <w:rFonts w:hint="eastAsia" w:ascii="宋体" w:hAnsi="宋体" w:eastAsia="宋体" w:cs="宋体"/>
                <w:sz w:val="21"/>
                <w:szCs w:val="21"/>
                <w:vertAlign w:val="baseline"/>
                <w:lang w:val="en-US" w:eastAsia="zh-CN"/>
              </w:rPr>
              <w:t xml:space="preserve">二</w:t>
            </w:r>
            <w:r>
              <w:rPr>
                <w:rFonts w:hint="eastAsia" w:ascii="宋体" w:hAnsi="宋体" w:eastAsia="宋体" w:cs="宋体"/>
                <w:sz w:val="21"/>
                <w:szCs w:val="21"/>
                <w:vertAlign w:val="baseline"/>
                <w:lang w:eastAsia="zh-CN"/>
              </w:rPr>
              <w:t xml:space="preserve">；</w:t>
            </w:r>
            <w:r>
              <w:rPr>
                <w:rFonts w:hint="eastAsia" w:ascii="宋体" w:hAnsi="宋体" w:eastAsia="宋体" w:cs="宋体"/>
                <w:sz w:val="21"/>
                <w:szCs w:val="21"/>
                <w:vertAlign w:val="baseline"/>
                <w:lang w:val="en-US" w:eastAsia="zh-CN"/>
              </w:rPr>
            </w:r>
            <w:r/>
          </w:p>
        </w:tc>
        <w:tc>
          <w:tcPr>
            <w:tcW w:w="2163" w:type="dxa"/>
            <w:vAlign w:val="center"/>
            <w:textDirection w:val="lrTb"/>
            <w:noWrap w:val="false"/>
          </w:tcPr>
          <w:p>
            <w:pPr>
              <w:pStyle w:val="785"/>
              <w:jc w:val="center"/>
              <w:rPr>
                <w:rFonts w:hint="eastAsia" w:ascii="宋体" w:hAnsi="宋体" w:eastAsia="宋体" w:cs="宋体"/>
                <w:sz w:val="21"/>
                <w:szCs w:val="21"/>
                <w:vertAlign w:val="baseline"/>
              </w:rPr>
            </w:pPr>
            <w:r>
              <w:rPr>
                <w:rFonts w:hint="eastAsia" w:ascii="宋体" w:hAnsi="宋体" w:eastAsia="宋体" w:cs="宋体"/>
                <w:b/>
                <w:bCs/>
                <w:sz w:val="21"/>
                <w:szCs w:val="21"/>
                <w:vertAlign w:val="baseline"/>
                <w:lang w:val="en-US" w:eastAsia="zh-CN"/>
              </w:rPr>
              <w:t xml:space="preserve">按市场基准限价执行</w:t>
            </w:r>
            <w:r>
              <w:rPr>
                <w:rFonts w:hint="eastAsia" w:ascii="宋体" w:hAnsi="宋体" w:eastAsia="宋体" w:cs="宋体"/>
                <w:sz w:val="21"/>
                <w:szCs w:val="21"/>
                <w:vertAlign w:val="baseline"/>
              </w:rPr>
            </w:r>
            <w:r/>
          </w:p>
        </w:tc>
      </w:tr>
      <w:tr>
        <w:trPr>
          <w:trHeight w:val="624"/>
        </w:trPr>
        <w:tc>
          <w:tcPr>
            <w:tcW w:w="1212" w:type="dxa"/>
            <w:vAlign w:val="center"/>
            <w:vMerge w:val="continue"/>
            <w:textDirection w:val="lrTb"/>
            <w:noWrap w:val="false"/>
          </w:tcPr>
          <w:p>
            <w:pPr>
              <w:pStyle w:val="785"/>
            </w:pPr>
            <w:r/>
            <w:r/>
          </w:p>
        </w:tc>
        <w:tc>
          <w:tcPr>
            <w:tcW w:w="5927" w:type="dxa"/>
            <w:vAlign w:val="top"/>
            <w:vMerge w:val="continue"/>
            <w:textDirection w:val="lrTb"/>
            <w:noWrap w:val="false"/>
          </w:tcPr>
          <w:p>
            <w:pPr>
              <w:pStyle w:val="785"/>
            </w:pPr>
            <w:r/>
            <w:r/>
          </w:p>
        </w:tc>
        <w:tc>
          <w:tcPr>
            <w:tcW w:w="2163" w:type="dxa"/>
            <w:vAlign w:val="center"/>
            <w:textDirection w:val="lrTb"/>
            <w:noWrap w:val="false"/>
          </w:tcPr>
          <w:p>
            <w:pPr>
              <w:pStyle w:val="785"/>
              <w:jc w:val="center"/>
              <w:rPr>
                <w:rFonts w:hint="eastAsia" w:ascii="宋体" w:hAnsi="宋体" w:eastAsia="宋体" w:cs="宋体"/>
                <w:sz w:val="21"/>
                <w:szCs w:val="21"/>
                <w:vertAlign w:val="baseline"/>
              </w:rPr>
            </w:pPr>
            <w:r>
              <w:rPr>
                <w:rFonts w:hint="eastAsia" w:ascii="宋体" w:hAnsi="宋体"/>
                <w:color w:val="000000"/>
                <w:sz w:val="22"/>
                <w:szCs w:val="24"/>
              </w:rPr>
              <w:t xml:space="preserve">豆奶粉</w:t>
            </w:r>
            <w:r>
              <w:rPr>
                <w:rFonts w:hint="eastAsia" w:ascii="宋体" w:hAnsi="宋体" w:eastAsia="宋体" w:cs="宋体"/>
                <w:sz w:val="21"/>
                <w:szCs w:val="21"/>
                <w:vertAlign w:val="baseline"/>
              </w:rPr>
            </w:r>
            <w:r/>
          </w:p>
        </w:tc>
      </w:tr>
      <w:tr>
        <w:trPr>
          <w:trHeight w:val="624"/>
        </w:trPr>
        <w:tc>
          <w:tcPr>
            <w:tcW w:w="1212" w:type="dxa"/>
            <w:vAlign w:val="center"/>
            <w:vMerge w:val="continue"/>
            <w:textDirection w:val="lrTb"/>
            <w:noWrap w:val="false"/>
          </w:tcPr>
          <w:p>
            <w:pPr>
              <w:pStyle w:val="785"/>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5927" w:type="dxa"/>
            <w:vAlign w:val="top"/>
            <w:vMerge w:val="continue"/>
            <w:textDirection w:val="lrTb"/>
            <w:noWrap w:val="false"/>
          </w:tcPr>
          <w:p>
            <w:pPr>
              <w:pStyle w:val="785"/>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163" w:type="dxa"/>
            <w:vAlign w:val="center"/>
            <w:textDirection w:val="lrTb"/>
            <w:noWrap w:val="false"/>
          </w:tcPr>
          <w:p>
            <w:pPr>
              <w:pStyle w:val="785"/>
              <w:jc w:val="center"/>
              <w:rPr>
                <w:rFonts w:hint="eastAsia" w:ascii="宋体" w:hAnsi="宋体" w:eastAsia="宋体" w:cs="宋体"/>
                <w:sz w:val="21"/>
                <w:szCs w:val="21"/>
                <w:vertAlign w:val="baseline"/>
              </w:rPr>
            </w:pPr>
            <w:r>
              <w:rPr>
                <w:rFonts w:hint="eastAsia" w:ascii="宋体" w:hAnsi="宋体"/>
                <w:color w:val="000000"/>
                <w:sz w:val="22"/>
                <w:szCs w:val="24"/>
              </w:rPr>
              <w:t xml:space="preserve">芝麻汤圆</w:t>
            </w:r>
            <w:r>
              <w:rPr>
                <w:rFonts w:hint="eastAsia" w:ascii="宋体" w:hAnsi="宋体" w:eastAsia="宋体" w:cs="宋体"/>
                <w:sz w:val="21"/>
                <w:szCs w:val="21"/>
                <w:vertAlign w:val="baseline"/>
              </w:rPr>
            </w:r>
            <w:r/>
          </w:p>
        </w:tc>
      </w:tr>
      <w:tr>
        <w:trPr>
          <w:trHeight w:val="624"/>
        </w:trPr>
        <w:tc>
          <w:tcPr>
            <w:tcW w:w="1212" w:type="dxa"/>
            <w:vAlign w:val="center"/>
            <w:vMerge w:val="continue"/>
            <w:textDirection w:val="lrTb"/>
            <w:noWrap w:val="false"/>
          </w:tcPr>
          <w:p>
            <w:pPr>
              <w:pStyle w:val="785"/>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5927" w:type="dxa"/>
            <w:vAlign w:val="top"/>
            <w:vMerge w:val="continue"/>
            <w:textDirection w:val="lrTb"/>
            <w:noWrap w:val="false"/>
          </w:tcPr>
          <w:p>
            <w:pPr>
              <w:pStyle w:val="785"/>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163" w:type="dxa"/>
            <w:vAlign w:val="center"/>
            <w:textDirection w:val="lrTb"/>
            <w:noWrap w:val="false"/>
          </w:tcPr>
          <w:p>
            <w:pPr>
              <w:pStyle w:val="785"/>
              <w:jc w:val="center"/>
              <w:rPr>
                <w:rFonts w:hint="eastAsia" w:ascii="宋体" w:hAnsi="宋体" w:eastAsia="宋体" w:cs="宋体"/>
                <w:sz w:val="21"/>
                <w:szCs w:val="21"/>
                <w:vertAlign w:val="baseline"/>
              </w:rPr>
            </w:pPr>
            <w:r>
              <w:rPr>
                <w:rFonts w:hint="eastAsia" w:ascii="宋体" w:hAnsi="宋体"/>
                <w:color w:val="000000"/>
                <w:sz w:val="22"/>
                <w:szCs w:val="24"/>
              </w:rPr>
              <w:t xml:space="preserve">猪肉包</w:t>
            </w:r>
            <w:r>
              <w:rPr>
                <w:rFonts w:hint="eastAsia" w:ascii="宋体" w:hAnsi="宋体" w:eastAsia="宋体" w:cs="宋体"/>
                <w:sz w:val="21"/>
                <w:szCs w:val="21"/>
                <w:vertAlign w:val="baseline"/>
              </w:rPr>
            </w:r>
            <w:r/>
          </w:p>
        </w:tc>
      </w:tr>
      <w:tr>
        <w:trPr>
          <w:trHeight w:val="624"/>
        </w:trPr>
        <w:tc>
          <w:tcPr>
            <w:tcW w:w="1212" w:type="dxa"/>
            <w:vAlign w:val="center"/>
            <w:vMerge w:val="continue"/>
            <w:textDirection w:val="lrTb"/>
            <w:noWrap w:val="false"/>
          </w:tcPr>
          <w:p>
            <w:pPr>
              <w:pStyle w:val="785"/>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5927" w:type="dxa"/>
            <w:vAlign w:val="top"/>
            <w:vMerge w:val="continue"/>
            <w:textDirection w:val="lrTb"/>
            <w:noWrap w:val="false"/>
          </w:tcPr>
          <w:p>
            <w:pPr>
              <w:pStyle w:val="785"/>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163" w:type="dxa"/>
            <w:vAlign w:val="center"/>
            <w:textDirection w:val="lrTb"/>
            <w:noWrap w:val="false"/>
          </w:tcPr>
          <w:p>
            <w:pPr>
              <w:pStyle w:val="785"/>
              <w:jc w:val="center"/>
              <w:rPr>
                <w:rFonts w:hint="eastAsia" w:ascii="宋体" w:hAnsi="宋体" w:eastAsia="宋体" w:cs="宋体"/>
                <w:sz w:val="21"/>
                <w:szCs w:val="21"/>
                <w:vertAlign w:val="baseline"/>
              </w:rPr>
            </w:pPr>
            <w:r>
              <w:rPr>
                <w:rFonts w:hint="eastAsia" w:ascii="宋体" w:hAnsi="宋体"/>
                <w:color w:val="000000"/>
                <w:sz w:val="22"/>
                <w:szCs w:val="24"/>
              </w:rPr>
              <w:t xml:space="preserve">桂花糕</w:t>
            </w:r>
            <w:r>
              <w:rPr>
                <w:rFonts w:hint="eastAsia" w:ascii="宋体" w:hAnsi="宋体" w:eastAsia="宋体" w:cs="宋体"/>
                <w:sz w:val="21"/>
                <w:szCs w:val="21"/>
                <w:vertAlign w:val="baseline"/>
              </w:rPr>
            </w:r>
            <w:r/>
          </w:p>
        </w:tc>
      </w:tr>
      <w:tr>
        <w:trPr>
          <w:trHeight w:val="624"/>
        </w:trPr>
        <w:tc>
          <w:tcPr>
            <w:tcW w:w="1212" w:type="dxa"/>
            <w:vAlign w:val="center"/>
            <w:vMerge w:val="continue"/>
            <w:textDirection w:val="lrTb"/>
            <w:noWrap w:val="false"/>
          </w:tcPr>
          <w:p>
            <w:pPr>
              <w:pStyle w:val="785"/>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5927" w:type="dxa"/>
            <w:vAlign w:val="top"/>
            <w:vMerge w:val="continue"/>
            <w:textDirection w:val="lrTb"/>
            <w:noWrap w:val="false"/>
          </w:tcPr>
          <w:p>
            <w:pPr>
              <w:pStyle w:val="785"/>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163" w:type="dxa"/>
            <w:vAlign w:val="center"/>
            <w:textDirection w:val="lrTb"/>
            <w:noWrap w:val="false"/>
          </w:tcPr>
          <w:p>
            <w:pPr>
              <w:pStyle w:val="785"/>
              <w:jc w:val="center"/>
              <w:rPr>
                <w:rFonts w:hint="eastAsia" w:ascii="宋体" w:hAnsi="宋体" w:eastAsia="宋体" w:cs="宋体"/>
                <w:sz w:val="21"/>
                <w:szCs w:val="21"/>
                <w:vertAlign w:val="baseline"/>
              </w:rPr>
            </w:pPr>
            <w:r>
              <w:rPr>
                <w:rFonts w:hint="eastAsia" w:ascii="宋体" w:hAnsi="宋体"/>
                <w:color w:val="000000"/>
                <w:sz w:val="22"/>
                <w:szCs w:val="24"/>
              </w:rPr>
              <w:t xml:space="preserve">奶黄包</w:t>
            </w:r>
            <w:r>
              <w:rPr>
                <w:rFonts w:hint="eastAsia" w:ascii="宋体" w:hAnsi="宋体" w:eastAsia="宋体" w:cs="宋体"/>
                <w:sz w:val="21"/>
                <w:szCs w:val="21"/>
                <w:vertAlign w:val="baseline"/>
              </w:rPr>
            </w:r>
            <w:r/>
          </w:p>
        </w:tc>
      </w:tr>
      <w:tr>
        <w:trPr>
          <w:trHeight w:val="624"/>
        </w:trPr>
        <w:tc>
          <w:tcPr>
            <w:tcW w:w="1212" w:type="dxa"/>
            <w:vAlign w:val="center"/>
            <w:vMerge w:val="continue"/>
            <w:textDirection w:val="lrTb"/>
            <w:noWrap w:val="false"/>
          </w:tcPr>
          <w:p>
            <w:pPr>
              <w:pStyle w:val="785"/>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5927" w:type="dxa"/>
            <w:vAlign w:val="top"/>
            <w:vMerge w:val="continue"/>
            <w:textDirection w:val="lrTb"/>
            <w:noWrap w:val="false"/>
          </w:tcPr>
          <w:p>
            <w:pPr>
              <w:pStyle w:val="785"/>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163" w:type="dxa"/>
            <w:vAlign w:val="center"/>
            <w:textDirection w:val="lrTb"/>
            <w:noWrap w:val="false"/>
          </w:tcPr>
          <w:p>
            <w:pPr>
              <w:pStyle w:val="785"/>
              <w:jc w:val="center"/>
              <w:rPr>
                <w:rFonts w:hint="eastAsia" w:ascii="宋体" w:hAnsi="宋体" w:eastAsia="宋体" w:cs="宋体"/>
                <w:sz w:val="21"/>
                <w:szCs w:val="21"/>
                <w:vertAlign w:val="baseline"/>
              </w:rPr>
            </w:pPr>
            <w:r>
              <w:rPr>
                <w:rFonts w:hint="eastAsia" w:ascii="宋体" w:hAnsi="宋体"/>
                <w:color w:val="000000"/>
                <w:sz w:val="22"/>
                <w:szCs w:val="24"/>
              </w:rPr>
              <w:t xml:space="preserve">鸡蛋仔</w:t>
            </w:r>
            <w:r>
              <w:rPr>
                <w:rFonts w:hint="eastAsia" w:ascii="宋体" w:hAnsi="宋体" w:eastAsia="宋体" w:cs="宋体"/>
                <w:sz w:val="21"/>
                <w:szCs w:val="21"/>
                <w:vertAlign w:val="baseline"/>
              </w:rPr>
            </w:r>
            <w:r/>
          </w:p>
        </w:tc>
      </w:tr>
      <w:tr>
        <w:trPr>
          <w:trHeight w:val="624"/>
        </w:trPr>
        <w:tc>
          <w:tcPr>
            <w:tcW w:w="1212" w:type="dxa"/>
            <w:vAlign w:val="center"/>
            <w:vMerge w:val="continue"/>
            <w:textDirection w:val="lrTb"/>
            <w:noWrap w:val="false"/>
          </w:tcPr>
          <w:p>
            <w:pPr>
              <w:pStyle w:val="785"/>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5927" w:type="dxa"/>
            <w:vAlign w:val="top"/>
            <w:vMerge w:val="continue"/>
            <w:textDirection w:val="lrTb"/>
            <w:noWrap w:val="false"/>
          </w:tcPr>
          <w:p>
            <w:pPr>
              <w:pStyle w:val="785"/>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163" w:type="dxa"/>
            <w:vAlign w:val="center"/>
            <w:textDirection w:val="lrTb"/>
            <w:noWrap w:val="false"/>
          </w:tcPr>
          <w:p>
            <w:pPr>
              <w:pStyle w:val="785"/>
              <w:jc w:val="center"/>
              <w:rPr>
                <w:rFonts w:hint="eastAsia" w:ascii="宋体" w:hAnsi="宋体" w:eastAsia="宋体" w:cs="宋体"/>
                <w:sz w:val="21"/>
                <w:szCs w:val="21"/>
                <w:vertAlign w:val="baseline"/>
              </w:rPr>
            </w:pPr>
            <w:r>
              <w:rPr>
                <w:rFonts w:hint="eastAsia" w:ascii="宋体" w:hAnsi="宋体"/>
                <w:color w:val="000000"/>
                <w:sz w:val="22"/>
                <w:szCs w:val="24"/>
              </w:rPr>
              <w:t xml:space="preserve">法棍</w:t>
            </w:r>
            <w:r>
              <w:rPr>
                <w:rFonts w:hint="eastAsia" w:ascii="宋体" w:hAnsi="宋体" w:eastAsia="宋体" w:cs="宋体"/>
                <w:sz w:val="21"/>
                <w:szCs w:val="21"/>
                <w:vertAlign w:val="baseline"/>
              </w:rPr>
            </w:r>
            <w:r/>
          </w:p>
        </w:tc>
      </w:tr>
      <w:tr>
        <w:trPr>
          <w:trHeight w:val="624"/>
        </w:trPr>
        <w:tc>
          <w:tcPr>
            <w:tcW w:w="1212" w:type="dxa"/>
            <w:vAlign w:val="center"/>
            <w:vMerge w:val="continue"/>
            <w:textDirection w:val="lrTb"/>
            <w:noWrap w:val="false"/>
          </w:tcPr>
          <w:p>
            <w:pPr>
              <w:pStyle w:val="785"/>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5927" w:type="dxa"/>
            <w:vAlign w:val="top"/>
            <w:vMerge w:val="continue"/>
            <w:textDirection w:val="lrTb"/>
            <w:noWrap w:val="false"/>
          </w:tcPr>
          <w:p>
            <w:pPr>
              <w:pStyle w:val="785"/>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163" w:type="dxa"/>
            <w:vAlign w:val="center"/>
            <w:textDirection w:val="lrTb"/>
            <w:noWrap w:val="false"/>
          </w:tcPr>
          <w:p>
            <w:pPr>
              <w:pStyle w:val="785"/>
              <w:jc w:val="center"/>
              <w:rPr>
                <w:rFonts w:hint="eastAsia" w:ascii="宋体" w:hAnsi="宋体" w:eastAsia="宋体" w:cs="宋体"/>
                <w:sz w:val="21"/>
                <w:szCs w:val="21"/>
                <w:vertAlign w:val="baseline"/>
              </w:rPr>
            </w:pPr>
            <w:r>
              <w:rPr>
                <w:rFonts w:hint="eastAsia" w:ascii="宋体" w:hAnsi="宋体"/>
                <w:color w:val="000000"/>
                <w:sz w:val="22"/>
                <w:szCs w:val="24"/>
              </w:rPr>
              <w:t xml:space="preserve">华夫饼</w:t>
            </w:r>
            <w:r>
              <w:rPr>
                <w:rFonts w:hint="eastAsia" w:ascii="宋体" w:hAnsi="宋体" w:eastAsia="宋体" w:cs="宋体"/>
                <w:sz w:val="21"/>
                <w:szCs w:val="21"/>
                <w:vertAlign w:val="baseline"/>
              </w:rPr>
            </w:r>
            <w:r/>
          </w:p>
        </w:tc>
      </w:tr>
      <w:tr>
        <w:trPr>
          <w:trHeight w:val="624"/>
        </w:trPr>
        <w:tc>
          <w:tcPr>
            <w:tcW w:w="1212" w:type="dxa"/>
            <w:vAlign w:val="center"/>
            <w:vMerge w:val="continue"/>
            <w:textDirection w:val="lrTb"/>
            <w:noWrap w:val="false"/>
          </w:tcPr>
          <w:p>
            <w:pPr>
              <w:pStyle w:val="785"/>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5927" w:type="dxa"/>
            <w:vAlign w:val="top"/>
            <w:vMerge w:val="continue"/>
            <w:textDirection w:val="lrTb"/>
            <w:noWrap w:val="false"/>
          </w:tcPr>
          <w:p>
            <w:pPr>
              <w:pStyle w:val="785"/>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163" w:type="dxa"/>
            <w:vAlign w:val="center"/>
            <w:textDirection w:val="lrTb"/>
            <w:noWrap w:val="false"/>
          </w:tcPr>
          <w:p>
            <w:pPr>
              <w:pStyle w:val="785"/>
              <w:jc w:val="center"/>
              <w:rPr>
                <w:rFonts w:hint="eastAsia" w:ascii="宋体" w:hAnsi="宋体" w:eastAsia="宋体" w:cs="宋体"/>
                <w:sz w:val="21"/>
                <w:szCs w:val="21"/>
                <w:vertAlign w:val="baseline"/>
              </w:rPr>
            </w:pPr>
            <w:r>
              <w:rPr>
                <w:rFonts w:hint="eastAsia" w:ascii="宋体" w:hAnsi="宋体"/>
                <w:color w:val="000000"/>
                <w:sz w:val="22"/>
                <w:szCs w:val="24"/>
              </w:rPr>
              <w:t xml:space="preserve">黄油蛋糕</w:t>
            </w:r>
            <w:r>
              <w:rPr>
                <w:rFonts w:hint="eastAsia" w:ascii="宋体" w:hAnsi="宋体" w:eastAsia="宋体" w:cs="宋体"/>
                <w:sz w:val="21"/>
                <w:szCs w:val="21"/>
                <w:vertAlign w:val="baseline"/>
              </w:rPr>
            </w:r>
            <w:r/>
          </w:p>
        </w:tc>
      </w:tr>
      <w:tr>
        <w:trPr>
          <w:trHeight w:val="624"/>
        </w:trPr>
        <w:tc>
          <w:tcPr>
            <w:tcW w:w="1212" w:type="dxa"/>
            <w:vAlign w:val="center"/>
            <w:vMerge w:val="continue"/>
            <w:textDirection w:val="lrTb"/>
            <w:noWrap w:val="false"/>
          </w:tcPr>
          <w:p>
            <w:pPr>
              <w:pStyle w:val="785"/>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5927" w:type="dxa"/>
            <w:vAlign w:val="top"/>
            <w:vMerge w:val="continue"/>
            <w:textDirection w:val="lrTb"/>
            <w:noWrap w:val="false"/>
          </w:tcPr>
          <w:p>
            <w:pPr>
              <w:pStyle w:val="785"/>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163" w:type="dxa"/>
            <w:vAlign w:val="center"/>
            <w:textDirection w:val="lrTb"/>
            <w:noWrap w:val="false"/>
          </w:tcPr>
          <w:p>
            <w:pPr>
              <w:pStyle w:val="785"/>
              <w:jc w:val="center"/>
              <w:rPr>
                <w:rFonts w:hint="eastAsia" w:ascii="宋体" w:hAnsi="宋体" w:eastAsia="宋体" w:cs="宋体"/>
                <w:sz w:val="21"/>
                <w:szCs w:val="21"/>
                <w:vertAlign w:val="baseline"/>
              </w:rPr>
            </w:pPr>
            <w:r>
              <w:rPr>
                <w:rFonts w:hint="eastAsia" w:ascii="宋体" w:hAnsi="宋体"/>
                <w:color w:val="000000"/>
                <w:sz w:val="22"/>
                <w:szCs w:val="24"/>
              </w:rPr>
              <w:t xml:space="preserve">沙琪玛</w:t>
            </w:r>
            <w:r>
              <w:rPr>
                <w:rFonts w:hint="eastAsia" w:ascii="宋体" w:hAnsi="宋体" w:eastAsia="宋体" w:cs="宋体"/>
                <w:sz w:val="21"/>
                <w:szCs w:val="21"/>
                <w:vertAlign w:val="baseline"/>
              </w:rPr>
            </w:r>
            <w:r/>
          </w:p>
        </w:tc>
      </w:tr>
      <w:tr>
        <w:trPr>
          <w:trHeight w:val="624"/>
        </w:trPr>
        <w:tc>
          <w:tcPr>
            <w:tcW w:w="1212" w:type="dxa"/>
            <w:vAlign w:val="center"/>
            <w:vMerge w:val="continue"/>
            <w:textDirection w:val="lrTb"/>
            <w:noWrap w:val="false"/>
          </w:tcPr>
          <w:p>
            <w:pPr>
              <w:pStyle w:val="785"/>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5927" w:type="dxa"/>
            <w:vAlign w:val="top"/>
            <w:vMerge w:val="continue"/>
            <w:textDirection w:val="lrTb"/>
            <w:noWrap w:val="false"/>
          </w:tcPr>
          <w:p>
            <w:pPr>
              <w:pStyle w:val="785"/>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163" w:type="dxa"/>
            <w:vAlign w:val="center"/>
            <w:textDirection w:val="lrTb"/>
            <w:noWrap w:val="false"/>
          </w:tcPr>
          <w:p>
            <w:pPr>
              <w:pStyle w:val="785"/>
              <w:jc w:val="center"/>
              <w:rPr>
                <w:rFonts w:hint="eastAsia" w:ascii="宋体" w:hAnsi="宋体" w:eastAsia="宋体" w:cs="宋体"/>
                <w:sz w:val="21"/>
                <w:szCs w:val="21"/>
                <w:vertAlign w:val="baseline"/>
              </w:rPr>
            </w:pPr>
            <w:r>
              <w:rPr>
                <w:rFonts w:hint="eastAsia" w:ascii="宋体" w:hAnsi="宋体"/>
                <w:color w:val="000000"/>
                <w:sz w:val="22"/>
                <w:szCs w:val="24"/>
              </w:rPr>
              <w:t xml:space="preserve">饼干</w:t>
            </w:r>
            <w:r>
              <w:rPr>
                <w:rFonts w:hint="eastAsia" w:ascii="宋体" w:hAnsi="宋体" w:eastAsia="宋体" w:cs="宋体"/>
                <w:sz w:val="21"/>
                <w:szCs w:val="21"/>
                <w:vertAlign w:val="baseline"/>
              </w:rPr>
            </w:r>
            <w:r/>
          </w:p>
        </w:tc>
      </w:tr>
      <w:tr>
        <w:trPr>
          <w:trHeight w:val="624"/>
        </w:trPr>
        <w:tc>
          <w:tcPr>
            <w:tcW w:w="1212" w:type="dxa"/>
            <w:vAlign w:val="center"/>
            <w:vMerge w:val="continue"/>
            <w:textDirection w:val="lrTb"/>
            <w:noWrap w:val="false"/>
          </w:tcPr>
          <w:p>
            <w:pPr>
              <w:pStyle w:val="785"/>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5927" w:type="dxa"/>
            <w:vAlign w:val="top"/>
            <w:vMerge w:val="continue"/>
            <w:textDirection w:val="lrTb"/>
            <w:noWrap w:val="false"/>
          </w:tcPr>
          <w:p>
            <w:pPr>
              <w:pStyle w:val="785"/>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163" w:type="dxa"/>
            <w:vAlign w:val="center"/>
            <w:textDirection w:val="lrTb"/>
            <w:noWrap w:val="false"/>
          </w:tcPr>
          <w:p>
            <w:pPr>
              <w:pStyle w:val="785"/>
              <w:jc w:val="center"/>
              <w:rPr>
                <w:rFonts w:hint="eastAsia" w:ascii="宋体" w:hAnsi="宋体" w:eastAsia="宋体" w:cs="宋体"/>
                <w:sz w:val="21"/>
                <w:szCs w:val="21"/>
                <w:vertAlign w:val="baseline"/>
              </w:rPr>
            </w:pPr>
            <w:r>
              <w:rPr>
                <w:rFonts w:hint="eastAsia" w:ascii="宋体" w:hAnsi="宋体"/>
                <w:color w:val="000000"/>
                <w:sz w:val="22"/>
                <w:szCs w:val="24"/>
              </w:rPr>
              <w:t xml:space="preserve">夹心饼干</w:t>
            </w:r>
            <w:r>
              <w:rPr>
                <w:rFonts w:hint="eastAsia" w:ascii="宋体" w:hAnsi="宋体" w:eastAsia="宋体" w:cs="宋体"/>
                <w:sz w:val="21"/>
                <w:szCs w:val="21"/>
                <w:vertAlign w:val="baseline"/>
              </w:rPr>
            </w:r>
            <w:r/>
          </w:p>
        </w:tc>
      </w:tr>
      <w:tr>
        <w:trPr>
          <w:trHeight w:val="624"/>
        </w:trPr>
        <w:tc>
          <w:tcPr>
            <w:tcW w:w="1212" w:type="dxa"/>
            <w:vAlign w:val="center"/>
            <w:vMerge w:val="continue"/>
            <w:textDirection w:val="lrTb"/>
            <w:noWrap w:val="false"/>
          </w:tcPr>
          <w:p>
            <w:pPr>
              <w:pStyle w:val="785"/>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5927" w:type="dxa"/>
            <w:vAlign w:val="top"/>
            <w:vMerge w:val="continue"/>
            <w:textDirection w:val="lrTb"/>
            <w:noWrap w:val="false"/>
          </w:tcPr>
          <w:p>
            <w:pPr>
              <w:pStyle w:val="785"/>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163" w:type="dxa"/>
            <w:vAlign w:val="center"/>
            <w:textDirection w:val="lrTb"/>
            <w:noWrap w:val="false"/>
          </w:tcPr>
          <w:p>
            <w:pPr>
              <w:pStyle w:val="785"/>
              <w:jc w:val="center"/>
              <w:rPr>
                <w:rFonts w:hint="eastAsia" w:ascii="宋体" w:hAnsi="宋体" w:eastAsia="宋体" w:cs="宋体"/>
                <w:sz w:val="21"/>
                <w:szCs w:val="21"/>
                <w:vertAlign w:val="baseline"/>
              </w:rPr>
            </w:pPr>
            <w:r>
              <w:rPr>
                <w:rFonts w:hint="eastAsia" w:ascii="宋体" w:hAnsi="宋体"/>
                <w:color w:val="000000"/>
                <w:sz w:val="22"/>
                <w:szCs w:val="24"/>
              </w:rPr>
              <w:t xml:space="preserve">小面包</w:t>
            </w:r>
            <w:r>
              <w:rPr>
                <w:rFonts w:hint="eastAsia" w:ascii="宋体" w:hAnsi="宋体" w:eastAsia="宋体" w:cs="宋体"/>
                <w:sz w:val="21"/>
                <w:szCs w:val="21"/>
                <w:vertAlign w:val="baseline"/>
              </w:rPr>
            </w:r>
            <w:r/>
          </w:p>
        </w:tc>
      </w:tr>
    </w:tbl>
    <w:p>
      <w:pPr>
        <w:pStyle w:val="785"/>
        <w:ind w:firstLine="422"/>
        <w:jc w:val="both"/>
        <w:spacing w:line="360" w:lineRule="auto"/>
        <w:rPr>
          <w:rFonts w:hint="eastAsia" w:ascii="宋体" w:hAnsi="宋体" w:eastAsia="宋体" w:cs="Times New Roman"/>
          <w:color w:val="000000"/>
          <w:sz w:val="21"/>
          <w:szCs w:val="20"/>
          <w:lang w:val="en-US" w:eastAsia="zh-CN"/>
        </w:rPr>
      </w:pPr>
      <w:r>
        <w:rPr>
          <w:rFonts w:hint="eastAsia" w:ascii="宋体" w:hAnsi="宋体" w:eastAsia="宋体" w:cs="Times New Roman"/>
          <w:b/>
          <w:bCs/>
          <w:color w:val="ff0000"/>
          <w:sz w:val="21"/>
          <w:szCs w:val="20"/>
          <w:lang w:val="en-US" w:eastAsia="zh-CN"/>
        </w:rPr>
        <w:t xml:space="preserve">特别提醒：上表所涉所有品牌均为优先参考品牌，以上主要食材质量标准及要求的所有要求均为实质性要求，投标人需完全响应，未按要求提供相关证书及相关检测报告或提供不全的将视为未实质性响应采购要求。</w:t>
      </w:r>
      <w:r>
        <w:rPr>
          <w:rFonts w:hint="eastAsia" w:ascii="宋体" w:hAnsi="宋体" w:eastAsia="宋体" w:cs="Times New Roman"/>
          <w:color w:val="000000"/>
          <w:sz w:val="21"/>
          <w:szCs w:val="20"/>
          <w:lang w:val="en-US" w:eastAsia="zh-CN"/>
        </w:rPr>
      </w:r>
      <w:r/>
    </w:p>
    <w:p>
      <w:pPr>
        <w:pStyle w:val="785"/>
        <w:ind w:firstLine="422"/>
        <w:spacing w:line="360" w:lineRule="auto"/>
        <w:rPr>
          <w:rFonts w:hint="eastAsia" w:ascii="宋体" w:hAnsi="宋体" w:eastAsia="宋体" w:cs="Times New Roman"/>
          <w:b/>
          <w:bCs/>
          <w:color w:val="000000"/>
          <w:sz w:val="21"/>
          <w:szCs w:val="20"/>
          <w:u w:val="single"/>
          <w:lang w:val="en-US" w:eastAsia="zh-CN"/>
        </w:rPr>
      </w:pPr>
      <w:r>
        <w:rPr>
          <w:rFonts w:hint="eastAsia" w:ascii="宋体" w:hAnsi="宋体" w:eastAsia="宋体" w:cs="宋体"/>
          <w:b/>
          <w:bCs/>
          <w:i/>
          <w:iCs/>
          <w:color w:val="000000"/>
          <w:sz w:val="21"/>
          <w:szCs w:val="21"/>
          <w:u w:val="single"/>
          <w:vertAlign w:val="baseline"/>
          <w:lang w:val="en-US" w:eastAsia="zh-CN"/>
        </w:rPr>
        <w:t xml:space="preserve">以投标人商铺销售该商品零售价格作为市场基准价；若投标供应商为当地的连锁超市，则以供应商在其阜宁城区（阜城街道、金沙湖街道、阜宁经济开发区）任意连锁超市门店销售的该商品最低零售价作为市场基准价。（连锁超市应以营业执照商户名称进行认定）</w:t>
      </w:r>
      <w:r>
        <w:rPr>
          <w:rFonts w:hint="eastAsia" w:ascii="宋体" w:hAnsi="宋体" w:eastAsia="宋体" w:cs="Times New Roman"/>
          <w:b/>
          <w:bCs/>
          <w:color w:val="000000"/>
          <w:sz w:val="21"/>
          <w:szCs w:val="20"/>
          <w:u w:val="single"/>
          <w:lang w:val="en-US" w:eastAsia="zh-CN"/>
        </w:rPr>
      </w:r>
      <w:r/>
    </w:p>
    <w:p>
      <w:pPr>
        <w:pStyle w:val="785"/>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本次采购秉承安全优先原则，一线知名品牌、全国流通主流品牌、行业头部品牌是学校履行食品安全主体责任、规避校园食品安全事故的必要保障措施；</w:t>
      </w:r>
      <w:r>
        <w:rPr>
          <w:rFonts w:hint="eastAsia" w:ascii="宋体" w:hAnsi="宋体" w:eastAsia="宋体" w:cs="Times New Roman"/>
          <w:b w:val="0"/>
          <w:bCs w:val="0"/>
          <w:color w:val="000000"/>
          <w:sz w:val="21"/>
          <w:szCs w:val="20"/>
          <w:lang w:val="en-US" w:eastAsia="zh-CN"/>
        </w:rPr>
      </w:r>
      <w:r/>
    </w:p>
    <w:p>
      <w:pPr>
        <w:pStyle w:val="785"/>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所投预包装食品生产商具备规模化生产、全国流通资质、具有完整召回机制，强化进货查验与批次溯源；</w:t>
      </w:r>
      <w:r>
        <w:rPr>
          <w:rFonts w:hint="eastAsia" w:ascii="宋体" w:hAnsi="宋体" w:eastAsia="宋体" w:cs="Times New Roman"/>
          <w:b w:val="0"/>
          <w:bCs w:val="0"/>
          <w:color w:val="000000"/>
          <w:sz w:val="21"/>
          <w:szCs w:val="20"/>
          <w:lang w:val="en-US" w:eastAsia="zh-CN"/>
        </w:rPr>
      </w:r>
      <w:r/>
    </w:p>
    <w:p>
      <w:pPr>
        <w:pStyle w:val="785"/>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sz w:val="21"/>
          <w:szCs w:val="20"/>
          <w:lang w:val="en-US" w:eastAsia="zh-CN"/>
        </w:rPr>
        <w:t xml:space="preserve">供货品牌优先选择大众熟知一线品牌，确需更换小众品牌须经学校膳食委员会、家长代表审议备案，同时加强批次抽检。</w:t>
      </w:r>
      <w:r>
        <w:rPr>
          <w:rFonts w:hint="eastAsia" w:ascii="宋体" w:hAnsi="宋体" w:eastAsia="宋体" w:cs="Times New Roman"/>
          <w:b w:val="0"/>
          <w:bCs w:val="0"/>
          <w:color w:val="000000"/>
          <w:sz w:val="21"/>
          <w:szCs w:val="20"/>
          <w:lang w:val="en-US" w:eastAsia="zh-CN"/>
        </w:rPr>
      </w:r>
      <w:r/>
    </w:p>
    <w:p>
      <w:pPr>
        <w:pStyle w:val="785"/>
        <w:ind w:firstLine="420"/>
        <w:spacing w:line="360" w:lineRule="auto"/>
        <w:rPr>
          <w:rFonts w:hint="eastAsia" w:ascii="宋体" w:hAnsi="宋体" w:eastAsia="宋体" w:cs="Times New Roman"/>
          <w:sz w:val="21"/>
          <w:szCs w:val="20"/>
          <w:lang w:val="en-US" w:eastAsia="zh-CN"/>
        </w:rPr>
      </w:pPr>
      <w:r>
        <w:rPr>
          <w:rFonts w:hint="eastAsia" w:ascii="宋体" w:hAnsi="宋体" w:eastAsia="宋体" w:cs="Times New Roman"/>
          <w:sz w:val="21"/>
          <w:szCs w:val="20"/>
          <w:lang w:val="en-US" w:eastAsia="zh-CN"/>
        </w:rPr>
        <w:t xml:space="preserve">1.每次配送均需提供配送食材的检测报告或食材检验合格证。</w:t>
      </w:r>
      <w:r>
        <w:rPr>
          <w:rFonts w:hint="eastAsia" w:ascii="宋体" w:hAnsi="宋体" w:eastAsia="宋体" w:cs="Times New Roman"/>
          <w:sz w:val="21"/>
          <w:szCs w:val="20"/>
          <w:lang w:val="en-US" w:eastAsia="zh-CN"/>
        </w:rPr>
      </w:r>
      <w:r/>
    </w:p>
    <w:p>
      <w:pPr>
        <w:pStyle w:val="785"/>
        <w:ind w:firstLine="420"/>
        <w:spacing w:line="360" w:lineRule="auto"/>
        <w:rPr>
          <w:rFonts w:hint="eastAsia" w:ascii="宋体" w:hAnsi="宋体" w:eastAsia="宋体" w:cs="Times New Roman"/>
          <w:sz w:val="21"/>
          <w:szCs w:val="20"/>
          <w:lang w:val="en-US" w:eastAsia="zh-CN"/>
        </w:rPr>
      </w:pPr>
      <w:r>
        <w:rPr>
          <w:rFonts w:hint="eastAsia" w:ascii="宋体" w:hAnsi="宋体" w:eastAsia="宋体" w:cs="Times New Roman"/>
          <w:sz w:val="21"/>
          <w:szCs w:val="20"/>
          <w:lang w:val="en-US" w:eastAsia="zh-CN"/>
        </w:rPr>
        <w:t xml:space="preserve">2.食品添加剂质量要求：食品添加剂应符合相应的食品安全标准，添加剂的使用必须符合GB2760-2011标准，对食品的添加量严格控制在标准规定范围之内。</w:t>
      </w:r>
      <w:r>
        <w:rPr>
          <w:rFonts w:hint="eastAsia" w:ascii="宋体" w:hAnsi="宋体" w:eastAsia="宋体" w:cs="Times New Roman"/>
          <w:sz w:val="21"/>
          <w:szCs w:val="20"/>
          <w:lang w:val="en-US" w:eastAsia="zh-CN"/>
        </w:rPr>
      </w:r>
      <w:r/>
    </w:p>
    <w:p>
      <w:pPr>
        <w:pStyle w:val="785"/>
        <w:ind w:firstLine="422"/>
        <w:spacing w:line="360" w:lineRule="auto"/>
        <w:rPr>
          <w:rFonts w:ascii="宋体" w:hAnsi="宋体" w:eastAsia="宋体" w:cs="Times New Roman"/>
          <w:b/>
          <w:bCs/>
          <w:color w:val="ff0000"/>
          <w:sz w:val="21"/>
          <w:szCs w:val="20"/>
          <w:lang w:val="en-US" w:eastAsia="zh-CN"/>
        </w:rPr>
      </w:pPr>
      <w:r>
        <w:rPr>
          <w:rFonts w:hint="eastAsia" w:ascii="宋体" w:hAnsi="宋体" w:eastAsia="宋体" w:cs="Times New Roman"/>
          <w:b/>
          <w:bCs/>
          <w:color w:val="ff0000"/>
          <w:sz w:val="21"/>
          <w:szCs w:val="20"/>
          <w:lang w:val="en-US" w:eastAsia="zh-CN"/>
        </w:rPr>
        <w:t xml:space="preserve">3.采购人不保证上述食材的实际采购数量，因本次采购产生的所有风险、责任及各项应有费用，由投标人自行承担。</w:t>
      </w:r>
      <w:r>
        <w:rPr>
          <w:rFonts w:ascii="宋体" w:hAnsi="宋体" w:eastAsia="宋体" w:cs="Times New Roman"/>
          <w:b/>
          <w:bCs/>
          <w:color w:val="ff0000"/>
          <w:sz w:val="21"/>
          <w:szCs w:val="20"/>
          <w:lang w:val="en-US" w:eastAsia="zh-CN"/>
        </w:rPr>
      </w:r>
      <w:r/>
    </w:p>
    <w:p>
      <w:pPr>
        <w:pStyle w:val="785"/>
        <w:ind w:firstLine="422"/>
        <w:spacing w:line="360" w:lineRule="auto"/>
        <w:rPr>
          <w:rFonts w:hint="eastAsia" w:ascii="宋体" w:hAnsi="宋体" w:eastAsia="宋体" w:cs="Times New Roman"/>
          <w:b/>
          <w:bCs/>
          <w:color w:val="ff0000"/>
          <w:sz w:val="21"/>
          <w:szCs w:val="20"/>
          <w:lang w:val="en-US" w:eastAsia="zh-CN"/>
        </w:rPr>
      </w:pPr>
      <w:r>
        <w:rPr>
          <w:rFonts w:hint="eastAsia" w:ascii="宋体" w:hAnsi="宋体" w:eastAsia="宋体" w:cs="Times New Roman"/>
          <w:b/>
          <w:bCs/>
          <w:color w:val="ff0000"/>
          <w:sz w:val="21"/>
          <w:szCs w:val="20"/>
          <w:lang w:val="en-US" w:eastAsia="zh-CN"/>
        </w:rPr>
        <w:t xml:space="preserve">注：以上质量标准如有新的国家或行业标准出台，则以最新标准执行。</w:t>
      </w:r>
      <w:r>
        <w:rPr>
          <w:rFonts w:hint="eastAsia" w:ascii="宋体" w:hAnsi="宋体" w:eastAsia="宋体" w:cs="Times New Roman"/>
          <w:b/>
          <w:bCs/>
          <w:color w:val="ff0000"/>
          <w:sz w:val="21"/>
          <w:szCs w:val="20"/>
          <w:lang w:val="en-US" w:eastAsia="zh-CN"/>
        </w:rPr>
      </w:r>
      <w:r/>
    </w:p>
    <w:p>
      <w:pPr>
        <w:pStyle w:val="785"/>
        <w:ind w:firstLine="422"/>
        <w:spacing w:line="360" w:lineRule="auto"/>
        <w:rPr>
          <w:rFonts w:hint="eastAsia" w:ascii="宋体" w:hAnsi="宋体" w:eastAsia="宋体" w:cs="Times New Roman"/>
          <w:b/>
          <w:bCs/>
          <w:color w:val="000000"/>
          <w:sz w:val="24"/>
          <w:lang w:val="en-US" w:eastAsia="zh-CN"/>
        </w:rPr>
      </w:pPr>
      <w:r>
        <w:rPr>
          <w:rFonts w:hint="eastAsia" w:ascii="宋体" w:hAnsi="宋体" w:eastAsia="宋体" w:cs="Times New Roman"/>
          <w:b/>
          <w:bCs/>
          <w:color w:val="000000"/>
          <w:sz w:val="21"/>
          <w:szCs w:val="20"/>
          <w:lang w:val="en-US" w:eastAsia="zh-CN"/>
        </w:rPr>
        <w:t xml:space="preserve">三、配送要求：</w:t>
      </w:r>
      <w:r>
        <w:rPr>
          <w:rFonts w:hint="eastAsia" w:ascii="宋体" w:hAnsi="宋体" w:eastAsia="宋体" w:cs="Times New Roman"/>
          <w:b/>
          <w:bCs/>
          <w:color w:val="000000"/>
          <w:sz w:val="24"/>
          <w:lang w:val="en-US" w:eastAsia="zh-CN"/>
        </w:rPr>
      </w:r>
      <w:r/>
    </w:p>
    <w:p>
      <w:pPr>
        <w:pStyle w:val="785"/>
        <w:ind w:firstLine="420"/>
        <w:spacing w:line="360" w:lineRule="auto"/>
        <w:rPr>
          <w:rFonts w:hint="eastAsia" w:ascii="宋体" w:hAnsi="宋体" w:eastAsia="宋体" w:cs="Times New Roman"/>
          <w:sz w:val="21"/>
          <w:szCs w:val="20"/>
          <w:lang w:val="en-US" w:eastAsia="zh-CN"/>
        </w:rPr>
      </w:pPr>
      <w:r>
        <w:rPr>
          <w:rFonts w:hint="eastAsia" w:ascii="宋体" w:hAnsi="宋体" w:eastAsia="宋体" w:cs="Times New Roman"/>
          <w:sz w:val="21"/>
          <w:szCs w:val="20"/>
          <w:lang w:val="en-US" w:eastAsia="zh-CN"/>
        </w:rPr>
        <w:t xml:space="preserve">1.按采购人要求时间送至指定地点。</w:t>
      </w:r>
      <w:r>
        <w:rPr>
          <w:rFonts w:hint="eastAsia" w:ascii="宋体" w:hAnsi="宋体" w:eastAsia="宋体" w:cs="Times New Roman"/>
          <w:sz w:val="21"/>
          <w:szCs w:val="20"/>
          <w:lang w:val="en-US" w:eastAsia="zh-CN"/>
        </w:rPr>
      </w:r>
      <w:r/>
    </w:p>
    <w:p>
      <w:pPr>
        <w:pStyle w:val="785"/>
        <w:ind w:firstLine="420"/>
        <w:spacing w:line="360" w:lineRule="auto"/>
        <w:rPr>
          <w:rFonts w:hint="eastAsia" w:ascii="宋体" w:hAnsi="宋体" w:eastAsia="宋体" w:cs="Times New Roman"/>
          <w:sz w:val="21"/>
          <w:szCs w:val="20"/>
          <w:lang w:val="en-US" w:eastAsia="zh-CN"/>
        </w:rPr>
      </w:pPr>
      <w:r>
        <w:rPr>
          <w:rFonts w:hint="eastAsia" w:ascii="宋体" w:hAnsi="宋体" w:eastAsia="宋体" w:cs="Times New Roman"/>
          <w:sz w:val="21"/>
          <w:szCs w:val="20"/>
          <w:lang w:val="en-US" w:eastAsia="zh-CN"/>
        </w:rPr>
        <w:t xml:space="preserve">2.供应商需针对食品流通环节过程中可能会出现的问题（如仓储、储运达不到标准致使食品变得不合格）提供应急处理方案。供应商须具备紧急配送的能力，采购人临时提出应急供货需求的，应在收到通知后30分钟内响应，并承诺在采购人规定的合理时间范围内能送货至采购人指定地点。 </w:t>
      </w:r>
      <w:r>
        <w:rPr>
          <w:rFonts w:hint="eastAsia" w:ascii="宋体" w:hAnsi="宋体" w:eastAsia="宋体" w:cs="Times New Roman"/>
          <w:sz w:val="21"/>
          <w:szCs w:val="20"/>
          <w:lang w:val="en-US" w:eastAsia="zh-CN"/>
        </w:rPr>
      </w:r>
      <w:r/>
    </w:p>
    <w:p>
      <w:pPr>
        <w:pStyle w:val="785"/>
        <w:ind w:firstLine="420"/>
        <w:spacing w:line="360" w:lineRule="auto"/>
        <w:rPr>
          <w:rFonts w:hint="eastAsia" w:ascii="宋体" w:hAnsi="宋体" w:eastAsia="宋体" w:cs="Times New Roman"/>
          <w:sz w:val="21"/>
          <w:szCs w:val="20"/>
          <w:lang w:val="en-US" w:eastAsia="zh-CN"/>
        </w:rPr>
      </w:pPr>
      <w:r>
        <w:rPr>
          <w:rFonts w:hint="eastAsia" w:ascii="宋体" w:hAnsi="宋体" w:eastAsia="宋体" w:cs="Times New Roman"/>
          <w:sz w:val="21"/>
          <w:szCs w:val="20"/>
          <w:lang w:val="en-US" w:eastAsia="zh-CN"/>
        </w:rPr>
        <w:t xml:space="preserve">3.供应商供应的食材必须符合《中华人民共和国食品安全法》标准；每日的配送清单须是打印稿，并仔细核对采购清单，确保采购人所需的食品原材料品种、品牌、规格、数量、质量、价格等准确无误，并在规定时间内及时送达。</w:t>
      </w:r>
      <w:r>
        <w:rPr>
          <w:rFonts w:hint="eastAsia" w:ascii="宋体" w:hAnsi="宋体" w:eastAsia="宋体" w:cs="Times New Roman"/>
          <w:sz w:val="21"/>
          <w:szCs w:val="20"/>
          <w:lang w:val="en-US" w:eastAsia="zh-CN"/>
        </w:rPr>
      </w:r>
      <w:r/>
    </w:p>
    <w:p>
      <w:pPr>
        <w:pStyle w:val="785"/>
        <w:ind w:firstLine="420"/>
        <w:spacing w:line="360" w:lineRule="auto"/>
        <w:rPr>
          <w:rFonts w:hint="eastAsia" w:ascii="宋体" w:hAnsi="宋体" w:eastAsia="宋体" w:cs="Times New Roman"/>
          <w:sz w:val="21"/>
          <w:szCs w:val="20"/>
          <w:lang w:val="en-US" w:eastAsia="zh-CN"/>
        </w:rPr>
      </w:pPr>
      <w:r>
        <w:rPr>
          <w:rFonts w:hint="eastAsia" w:ascii="宋体" w:hAnsi="宋体" w:eastAsia="宋体" w:cs="Times New Roman"/>
          <w:sz w:val="21"/>
          <w:szCs w:val="20"/>
          <w:lang w:val="en-US" w:eastAsia="zh-CN"/>
        </w:rPr>
        <w:t xml:space="preserve">4.供应商严禁提供以下食品：</w:t>
      </w:r>
      <w:r>
        <w:rPr>
          <w:rFonts w:hint="eastAsia" w:ascii="宋体" w:hAnsi="宋体" w:eastAsia="宋体" w:cs="Times New Roman"/>
          <w:sz w:val="21"/>
          <w:szCs w:val="20"/>
          <w:lang w:val="en-US" w:eastAsia="zh-CN"/>
        </w:rPr>
      </w:r>
      <w:r/>
    </w:p>
    <w:p>
      <w:pPr>
        <w:pStyle w:val="785"/>
        <w:ind w:firstLine="420"/>
        <w:spacing w:line="360" w:lineRule="auto"/>
        <w:rPr>
          <w:rFonts w:hint="eastAsia" w:ascii="宋体" w:hAnsi="宋体" w:eastAsia="宋体" w:cs="Times New Roman"/>
          <w:sz w:val="21"/>
          <w:szCs w:val="20"/>
          <w:lang w:val="en-US" w:eastAsia="zh-CN"/>
        </w:rPr>
      </w:pPr>
      <w:r>
        <w:rPr>
          <w:rFonts w:hint="eastAsia" w:ascii="宋体" w:hAnsi="宋体" w:eastAsia="宋体" w:cs="Times New Roman"/>
          <w:sz w:val="21"/>
          <w:szCs w:val="20"/>
          <w:lang w:val="en-US" w:eastAsia="zh-CN"/>
        </w:rPr>
        <w:t xml:space="preserve">4.1 无品名、产地、厂名、生产日期、保质期及中文标识及原料说明的定型包装食品；</w:t>
      </w:r>
      <w:r>
        <w:rPr>
          <w:rFonts w:hint="eastAsia" w:ascii="宋体" w:hAnsi="宋体" w:eastAsia="宋体" w:cs="Times New Roman"/>
          <w:sz w:val="21"/>
          <w:szCs w:val="20"/>
          <w:lang w:val="en-US" w:eastAsia="zh-CN"/>
        </w:rPr>
      </w:r>
      <w:r/>
    </w:p>
    <w:p>
      <w:pPr>
        <w:pStyle w:val="785"/>
        <w:ind w:firstLine="420"/>
        <w:spacing w:line="360" w:lineRule="auto"/>
        <w:rPr>
          <w:rFonts w:hint="eastAsia" w:ascii="宋体" w:hAnsi="宋体" w:eastAsia="宋体" w:cs="Times New Roman"/>
          <w:sz w:val="21"/>
          <w:szCs w:val="20"/>
          <w:lang w:val="en-US" w:eastAsia="zh-CN"/>
        </w:rPr>
      </w:pPr>
      <w:r>
        <w:rPr>
          <w:rFonts w:hint="eastAsia" w:ascii="宋体" w:hAnsi="宋体" w:eastAsia="宋体" w:cs="Times New Roman"/>
          <w:sz w:val="21"/>
          <w:szCs w:val="20"/>
          <w:lang w:val="en-US" w:eastAsia="zh-CN"/>
        </w:rPr>
        <w:t xml:space="preserve">4.2 超过保质期限或不符合食品标签规定的定型包装食品；</w:t>
      </w:r>
      <w:r>
        <w:rPr>
          <w:rFonts w:hint="eastAsia" w:ascii="宋体" w:hAnsi="宋体" w:eastAsia="宋体" w:cs="Times New Roman"/>
          <w:sz w:val="21"/>
          <w:szCs w:val="20"/>
          <w:lang w:val="en-US" w:eastAsia="zh-CN"/>
        </w:rPr>
      </w:r>
      <w:r/>
    </w:p>
    <w:p>
      <w:pPr>
        <w:pStyle w:val="785"/>
        <w:ind w:firstLine="420"/>
        <w:spacing w:line="360" w:lineRule="auto"/>
        <w:rPr>
          <w:rFonts w:hint="eastAsia" w:ascii="宋体" w:hAnsi="宋体" w:eastAsia="宋体" w:cs="Times New Roman"/>
          <w:sz w:val="21"/>
          <w:szCs w:val="20"/>
          <w:lang w:val="en-US" w:eastAsia="zh-CN"/>
        </w:rPr>
      </w:pPr>
      <w:r>
        <w:rPr>
          <w:rFonts w:hint="eastAsia" w:ascii="宋体" w:hAnsi="宋体" w:eastAsia="宋体" w:cs="Times New Roman"/>
          <w:sz w:val="21"/>
          <w:szCs w:val="20"/>
          <w:lang w:val="en-US" w:eastAsia="zh-CN"/>
        </w:rPr>
        <w:t xml:space="preserve">4.3 腐败变质、油脂酸败、霉变、生虫、污秽不洁、混有异物或者其他感官性状异常，含有毒、有害物质或者被有毒、有害物质污染，可能对人体健康有害的食品；</w:t>
      </w:r>
      <w:r>
        <w:rPr>
          <w:rFonts w:hint="eastAsia" w:ascii="宋体" w:hAnsi="宋体" w:eastAsia="宋体" w:cs="Times New Roman"/>
          <w:sz w:val="21"/>
          <w:szCs w:val="20"/>
          <w:lang w:val="en-US" w:eastAsia="zh-CN"/>
        </w:rPr>
      </w:r>
      <w:r/>
    </w:p>
    <w:p>
      <w:pPr>
        <w:pStyle w:val="785"/>
        <w:ind w:firstLine="420"/>
        <w:spacing w:line="360" w:lineRule="auto"/>
        <w:rPr>
          <w:rFonts w:hint="eastAsia" w:ascii="宋体" w:hAnsi="宋体" w:eastAsia="宋体" w:cs="Times New Roman"/>
          <w:sz w:val="21"/>
          <w:szCs w:val="20"/>
          <w:lang w:val="en-US" w:eastAsia="zh-CN"/>
        </w:rPr>
      </w:pPr>
      <w:r>
        <w:rPr>
          <w:rFonts w:hint="eastAsia" w:ascii="宋体" w:hAnsi="宋体" w:eastAsia="宋体" w:cs="Times New Roman"/>
          <w:sz w:val="21"/>
          <w:szCs w:val="20"/>
          <w:lang w:val="en-US" w:eastAsia="zh-CN"/>
        </w:rPr>
        <w:t xml:space="preserve">4.4 病死、死因不明的食材，滥用食品添加剂，农药残留超标的蔬菜等；</w:t>
      </w:r>
      <w:r>
        <w:rPr>
          <w:rFonts w:hint="eastAsia" w:ascii="宋体" w:hAnsi="宋体" w:eastAsia="宋体" w:cs="Times New Roman"/>
          <w:sz w:val="21"/>
          <w:szCs w:val="20"/>
          <w:lang w:val="en-US" w:eastAsia="zh-CN"/>
        </w:rPr>
      </w:r>
      <w:r/>
    </w:p>
    <w:p>
      <w:pPr>
        <w:pStyle w:val="785"/>
        <w:ind w:firstLine="420"/>
        <w:spacing w:line="360" w:lineRule="auto"/>
        <w:rPr>
          <w:rFonts w:hint="eastAsia" w:ascii="宋体" w:hAnsi="宋体" w:eastAsia="宋体" w:cs="Times New Roman"/>
          <w:sz w:val="21"/>
          <w:szCs w:val="20"/>
          <w:lang w:val="en-US" w:eastAsia="zh-CN"/>
        </w:rPr>
      </w:pPr>
      <w:r>
        <w:rPr>
          <w:rFonts w:hint="eastAsia" w:ascii="宋体" w:hAnsi="宋体" w:eastAsia="宋体" w:cs="Times New Roman"/>
          <w:sz w:val="21"/>
          <w:szCs w:val="20"/>
          <w:lang w:val="en-US" w:eastAsia="zh-CN"/>
        </w:rPr>
        <w:t xml:space="preserve">4.5 其他不符合食品卫生标准和要求的食品。</w:t>
      </w:r>
      <w:r>
        <w:rPr>
          <w:rFonts w:hint="eastAsia" w:ascii="宋体" w:hAnsi="宋体" w:eastAsia="宋体" w:cs="Times New Roman"/>
          <w:sz w:val="21"/>
          <w:szCs w:val="20"/>
          <w:lang w:val="en-US" w:eastAsia="zh-CN"/>
        </w:rPr>
      </w:r>
      <w:r/>
    </w:p>
    <w:p>
      <w:pPr>
        <w:pStyle w:val="785"/>
        <w:ind w:firstLine="420"/>
        <w:spacing w:line="360" w:lineRule="auto"/>
        <w:rPr>
          <w:rFonts w:hint="eastAsia" w:ascii="宋体" w:hAnsi="宋体" w:eastAsia="宋体" w:cs="Times New Roman"/>
          <w:sz w:val="21"/>
          <w:szCs w:val="20"/>
          <w:lang w:val="en-US" w:eastAsia="zh-CN"/>
        </w:rPr>
      </w:pPr>
      <w:r>
        <w:rPr>
          <w:rFonts w:hint="eastAsia" w:ascii="宋体" w:hAnsi="宋体" w:eastAsia="宋体" w:cs="Times New Roman"/>
          <w:sz w:val="21"/>
          <w:szCs w:val="20"/>
          <w:lang w:val="en-US" w:eastAsia="zh-CN"/>
        </w:rPr>
        <w:t xml:space="preserve">5.每次配送均需提供配送食材的检测报告、食材检验合格证等合格证明材料，对食材供货渠道进行说明或提供追溯记录。</w:t>
      </w:r>
      <w:r>
        <w:rPr>
          <w:rFonts w:hint="eastAsia" w:ascii="宋体" w:hAnsi="宋体" w:eastAsia="宋体" w:cs="Times New Roman"/>
          <w:sz w:val="21"/>
          <w:szCs w:val="20"/>
          <w:lang w:val="en-US" w:eastAsia="zh-CN"/>
        </w:rPr>
      </w:r>
      <w:r/>
    </w:p>
    <w:p>
      <w:pPr>
        <w:pStyle w:val="785"/>
        <w:ind w:firstLine="420"/>
        <w:spacing w:line="360" w:lineRule="auto"/>
        <w:rPr>
          <w:rFonts w:hint="eastAsia" w:ascii="宋体" w:hAnsi="宋体" w:eastAsia="宋体" w:cs="Times New Roman"/>
          <w:sz w:val="21"/>
          <w:szCs w:val="20"/>
          <w:lang w:val="en-US" w:eastAsia="zh-CN"/>
        </w:rPr>
      </w:pPr>
      <w:r>
        <w:rPr>
          <w:rFonts w:hint="eastAsia" w:ascii="宋体" w:hAnsi="宋体" w:eastAsia="宋体" w:cs="Times New Roman"/>
          <w:sz w:val="21"/>
          <w:szCs w:val="20"/>
          <w:lang w:val="en-US" w:eastAsia="zh-CN"/>
        </w:rPr>
        <w:t xml:space="preserve">6.供应商应具有食材专用运输车辆，在食材配送过程中，须提供车、筐等运输工具；需有配套的满足食材安全存放的仓库。若达不到要求，造成三次不良后果的将取消配送资格。</w:t>
      </w:r>
      <w:r>
        <w:rPr>
          <w:rFonts w:hint="eastAsia" w:ascii="宋体" w:hAnsi="宋体" w:eastAsia="宋体" w:cs="Times New Roman"/>
          <w:sz w:val="21"/>
          <w:szCs w:val="20"/>
          <w:lang w:val="en-US" w:eastAsia="zh-CN"/>
        </w:rPr>
      </w:r>
      <w:r/>
    </w:p>
    <w:p>
      <w:pPr>
        <w:pStyle w:val="785"/>
        <w:ind w:firstLine="420"/>
        <w:spacing w:line="360" w:lineRule="auto"/>
        <w:rPr>
          <w:rFonts w:hint="eastAsia" w:ascii="宋体" w:hAnsi="宋体" w:eastAsia="宋体" w:cs="Times New Roman"/>
          <w:sz w:val="21"/>
          <w:szCs w:val="20"/>
          <w:lang w:val="en-US" w:eastAsia="zh-CN"/>
        </w:rPr>
      </w:pPr>
      <w:r>
        <w:rPr>
          <w:rFonts w:hint="eastAsia" w:ascii="宋体" w:hAnsi="宋体" w:eastAsia="宋体" w:cs="Times New Roman"/>
          <w:sz w:val="21"/>
          <w:szCs w:val="20"/>
          <w:lang w:val="en-US" w:eastAsia="zh-CN"/>
        </w:rPr>
        <w:t xml:space="preserve">7.临时增加配送处理：对于采购人临时增加配送食材时，成交供应商需在接到采购人通知时按采购人实际要求30分钟内将食材配送到采购人指定地点。</w:t>
      </w:r>
      <w:r>
        <w:rPr>
          <w:rFonts w:hint="eastAsia" w:ascii="宋体" w:hAnsi="宋体" w:eastAsia="宋体" w:cs="Times New Roman"/>
          <w:sz w:val="21"/>
          <w:szCs w:val="20"/>
          <w:lang w:val="en-US" w:eastAsia="zh-CN"/>
        </w:rPr>
      </w:r>
      <w:r/>
    </w:p>
    <w:p>
      <w:pPr>
        <w:pStyle w:val="785"/>
        <w:ind w:firstLine="420"/>
        <w:spacing w:line="360" w:lineRule="auto"/>
        <w:rPr>
          <w:rFonts w:hint="eastAsia" w:ascii="宋体" w:hAnsi="宋体" w:eastAsia="宋体" w:cs="Times New Roman"/>
          <w:sz w:val="21"/>
          <w:szCs w:val="20"/>
          <w:lang w:val="en-US" w:eastAsia="zh-CN"/>
        </w:rPr>
      </w:pPr>
      <w:r>
        <w:rPr>
          <w:rFonts w:hint="eastAsia" w:ascii="宋体" w:hAnsi="宋体" w:eastAsia="宋体" w:cs="Times New Roman"/>
          <w:sz w:val="21"/>
          <w:szCs w:val="20"/>
          <w:lang w:val="en-US" w:eastAsia="zh-CN"/>
        </w:rPr>
        <w:t xml:space="preserve">8.在食材配送过程中，采购人对所供食材有任何意见，可随时向成交供应商反馈，成交供应商应及时改进。</w:t>
      </w:r>
      <w:r>
        <w:rPr>
          <w:rFonts w:hint="eastAsia" w:ascii="宋体" w:hAnsi="宋体" w:eastAsia="宋体" w:cs="Times New Roman"/>
          <w:sz w:val="21"/>
          <w:szCs w:val="20"/>
          <w:lang w:val="en-US" w:eastAsia="zh-CN"/>
        </w:rPr>
      </w:r>
      <w:r/>
    </w:p>
    <w:p>
      <w:pPr>
        <w:pStyle w:val="785"/>
        <w:ind w:firstLine="420"/>
        <w:spacing w:line="360" w:lineRule="auto"/>
        <w:rPr>
          <w:rFonts w:hint="eastAsia" w:ascii="宋体" w:hAnsi="宋体" w:eastAsia="宋体" w:cs="Times New Roman"/>
          <w:sz w:val="21"/>
          <w:szCs w:val="20"/>
          <w:lang w:val="en-US" w:eastAsia="zh-CN"/>
        </w:rPr>
      </w:pPr>
      <w:r>
        <w:rPr>
          <w:rFonts w:hint="eastAsia" w:ascii="宋体" w:hAnsi="宋体" w:eastAsia="宋体" w:cs="Times New Roman"/>
          <w:sz w:val="21"/>
          <w:szCs w:val="20"/>
          <w:lang w:val="en-US" w:eastAsia="zh-CN"/>
        </w:rPr>
        <w:t xml:space="preserve">9.供应商在食材配送过程中出现人身等安全事故，成交供应商自行承担一切民事、刑事责任，采购人无需承担任何连带责任。</w:t>
      </w:r>
      <w:r>
        <w:rPr>
          <w:rFonts w:hint="eastAsia" w:ascii="宋体" w:hAnsi="宋体" w:eastAsia="宋体" w:cs="Times New Roman"/>
          <w:sz w:val="21"/>
          <w:szCs w:val="20"/>
          <w:lang w:val="en-US" w:eastAsia="zh-CN"/>
        </w:rPr>
      </w:r>
      <w:r/>
    </w:p>
    <w:p>
      <w:pPr>
        <w:pStyle w:val="785"/>
        <w:ind w:firstLine="422"/>
        <w:spacing w:line="360" w:lineRule="auto"/>
        <w:rPr>
          <w:rFonts w:hint="eastAsia" w:ascii="宋体" w:hAnsi="宋体" w:eastAsia="宋体" w:cs="Times New Roman"/>
          <w:b/>
          <w:bCs/>
          <w:color w:val="000000"/>
          <w:sz w:val="21"/>
          <w:szCs w:val="20"/>
          <w:lang w:val="en-US" w:eastAsia="zh-CN"/>
        </w:rPr>
      </w:pPr>
      <w:r>
        <w:rPr>
          <w:rFonts w:hint="eastAsia" w:ascii="宋体" w:hAnsi="宋体" w:eastAsia="宋体" w:cs="Times New Roman"/>
          <w:b/>
          <w:bCs/>
          <w:color w:val="000000"/>
          <w:sz w:val="21"/>
          <w:szCs w:val="20"/>
          <w:lang w:val="en-US" w:eastAsia="zh-CN"/>
        </w:rPr>
        <w:t xml:space="preserve">四、验收要求：</w:t>
      </w:r>
      <w:r>
        <w:rPr>
          <w:rFonts w:hint="eastAsia" w:ascii="宋体" w:hAnsi="宋体" w:eastAsia="宋体" w:cs="Times New Roman"/>
          <w:b/>
          <w:bCs/>
          <w:color w:val="000000"/>
          <w:sz w:val="21"/>
          <w:szCs w:val="20"/>
          <w:lang w:val="en-US" w:eastAsia="zh-CN"/>
        </w:rPr>
      </w:r>
      <w:r/>
    </w:p>
    <w:p>
      <w:pPr>
        <w:pStyle w:val="785"/>
        <w:ind w:firstLine="420"/>
        <w:spacing w:line="360" w:lineRule="auto"/>
        <w:rPr>
          <w:rFonts w:hint="eastAsia" w:ascii="宋体" w:hAnsi="宋体" w:eastAsia="宋体" w:cs="Times New Roman"/>
          <w:sz w:val="21"/>
          <w:szCs w:val="20"/>
          <w:lang w:val="en-US" w:eastAsia="zh-CN"/>
        </w:rPr>
      </w:pPr>
      <w:r>
        <w:rPr>
          <w:rFonts w:hint="eastAsia" w:ascii="宋体" w:hAnsi="宋体" w:eastAsia="宋体" w:cs="Times New Roman"/>
          <w:sz w:val="21"/>
          <w:szCs w:val="20"/>
          <w:lang w:val="en-US" w:eastAsia="zh-CN"/>
        </w:rPr>
        <w:t xml:space="preserve">1.配送食品应经过国家规定的质检部门检验并有检测报告，安全可靠。</w:t>
      </w:r>
      <w:r>
        <w:rPr>
          <w:rFonts w:hint="eastAsia" w:ascii="宋体" w:hAnsi="宋体" w:eastAsia="宋体" w:cs="Times New Roman"/>
          <w:sz w:val="21"/>
          <w:szCs w:val="20"/>
          <w:lang w:val="en-US" w:eastAsia="zh-CN"/>
        </w:rPr>
      </w:r>
      <w:r/>
    </w:p>
    <w:p>
      <w:pPr>
        <w:pStyle w:val="785"/>
        <w:ind w:firstLine="420"/>
        <w:spacing w:line="360" w:lineRule="auto"/>
        <w:rPr>
          <w:rFonts w:hint="eastAsia" w:ascii="宋体" w:hAnsi="宋体" w:eastAsia="宋体" w:cs="Times New Roman"/>
          <w:sz w:val="21"/>
          <w:szCs w:val="20"/>
          <w:lang w:val="en-US" w:eastAsia="zh-CN"/>
        </w:rPr>
      </w:pPr>
      <w:r>
        <w:rPr>
          <w:rFonts w:hint="eastAsia" w:ascii="宋体" w:hAnsi="宋体" w:eastAsia="宋体" w:cs="Times New Roman"/>
          <w:sz w:val="21"/>
          <w:szCs w:val="20"/>
          <w:lang w:val="en-US" w:eastAsia="zh-CN"/>
        </w:rPr>
        <w:t xml:space="preserve">2.所供食品的质量要求：符合《中华人民共和国食品安全法》《农食材质量安全</w:t>
      </w:r>
      <w:r>
        <w:rPr>
          <w:rFonts w:hint="eastAsia" w:ascii="宋体" w:hAnsi="宋体" w:eastAsia="宋体" w:cs="Times New Roman"/>
          <w:sz w:val="21"/>
          <w:szCs w:val="20"/>
          <w:lang w:val="en-US" w:eastAsia="zh-CN"/>
        </w:rPr>
        <w:t xml:space="preserve">法》《餐饮业和集体用餐配送单位卫生规范》《国家食品卫生标准》《食品卫生法》和《动物检疫法》等相关法律法规的规定。需保证所供食材的卫生安全，具有较好的色、香、味等感官性状。配送的所有食材均需具有溯源渠道，出现应急情形可对所供食材进行溯源。严禁配送假冒、变质、过期的食材，不得弄虚作假或以次充好，对于不符合质量的品种采购人有权要求退货或换货。因供应的货物质量达不到国家有关食品安全标准而造成食物中毒或其他后果，经公安机关或卫生防疫部门鉴定属于供应商（配送单位）责任的，其产生的一切法律和经济责任全部由成交供应商承担。</w:t>
      </w:r>
      <w:r>
        <w:rPr>
          <w:rFonts w:hint="eastAsia" w:ascii="宋体" w:hAnsi="宋体" w:eastAsia="宋体" w:cs="Times New Roman"/>
          <w:sz w:val="21"/>
          <w:szCs w:val="20"/>
          <w:lang w:val="en-US" w:eastAsia="zh-CN"/>
        </w:rPr>
      </w:r>
      <w:r/>
    </w:p>
    <w:p>
      <w:pPr>
        <w:pStyle w:val="785"/>
        <w:ind w:firstLine="420"/>
        <w:spacing w:line="360" w:lineRule="auto"/>
        <w:rPr>
          <w:rFonts w:hint="eastAsia" w:ascii="宋体" w:hAnsi="宋体" w:eastAsia="宋体" w:cs="Times New Roman"/>
          <w:sz w:val="21"/>
          <w:szCs w:val="20"/>
          <w:lang w:val="en-US" w:eastAsia="zh-CN"/>
        </w:rPr>
      </w:pPr>
      <w:r>
        <w:rPr>
          <w:rFonts w:hint="eastAsia" w:ascii="宋体" w:hAnsi="宋体" w:eastAsia="宋体" w:cs="Times New Roman"/>
          <w:sz w:val="21"/>
          <w:szCs w:val="20"/>
          <w:lang w:val="en-US" w:eastAsia="zh-CN"/>
        </w:rPr>
        <w:t xml:space="preserve">3.数量及验收要求：供应商应保证所供货物品种和数量、重量的准确性，采购人和成交供应商分别建立采购和供应台账，采购人组成验收小组（成员由各校区食堂工作人员、随机确定的教师及有食品行业从业经验的家长组成）负责配送食材和验收，以采购人的验收数量为准，成交供应商每次配送随货附一式三份的配送清单，由采购人验收后签字确认，作为配送食材的支付凭证。对于出现质量、数量不符合要求等现象，采购人有权要求成交供应商及时退换，并按合同约定作出相应罚款处罚，成交供应商必须无条件退换，并保证采购人正常餐饮供应不受影响。</w:t>
      </w:r>
      <w:r>
        <w:rPr>
          <w:rFonts w:hint="eastAsia" w:ascii="宋体" w:hAnsi="宋体" w:eastAsia="宋体" w:cs="Times New Roman"/>
          <w:sz w:val="21"/>
          <w:szCs w:val="20"/>
          <w:lang w:val="en-US" w:eastAsia="zh-CN"/>
        </w:rPr>
      </w:r>
      <w:r/>
    </w:p>
    <w:p>
      <w:pPr>
        <w:pStyle w:val="785"/>
        <w:ind w:firstLine="420"/>
        <w:spacing w:line="360" w:lineRule="auto"/>
        <w:rPr>
          <w:rFonts w:hint="eastAsia" w:ascii="宋体" w:hAnsi="宋体" w:eastAsia="宋体" w:cs="Times New Roman"/>
          <w:sz w:val="21"/>
          <w:szCs w:val="20"/>
          <w:lang w:val="en-US" w:eastAsia="zh-CN"/>
        </w:rPr>
      </w:pPr>
      <w:r>
        <w:rPr>
          <w:rFonts w:hint="eastAsia" w:ascii="宋体" w:hAnsi="宋体" w:eastAsia="宋体" w:cs="Times New Roman"/>
          <w:sz w:val="21"/>
          <w:szCs w:val="20"/>
          <w:lang w:val="en-US" w:eastAsia="zh-CN"/>
        </w:rPr>
        <w:t xml:space="preserve">4.如发现食材卫生质量问题或者出现以次充好等质量异议的，供应商应无条件退换货，如出现供货质量问题达三次（含）以上的，采购人有权单方面提前终止合同，并有权要求供应商承担相应经济赔偿责任；如因供货问题造成食堂无法正常运行的，供应商应根据合同承担相应赔偿责任；经核实如中标人提供非法渠道的食品，供应商必须承担商品价值双倍的赔偿，由采购人在应付的货款或履约保证金中直接扣除。依据现行的国家法律法规追究其他责任。</w:t>
      </w:r>
      <w:r>
        <w:rPr>
          <w:rFonts w:hint="eastAsia" w:ascii="宋体" w:hAnsi="宋体" w:eastAsia="宋体" w:cs="Times New Roman"/>
          <w:sz w:val="21"/>
          <w:szCs w:val="20"/>
          <w:lang w:val="en-US" w:eastAsia="zh-CN"/>
        </w:rPr>
      </w:r>
      <w:r/>
    </w:p>
    <w:p>
      <w:pPr>
        <w:pStyle w:val="785"/>
        <w:ind w:firstLine="420"/>
        <w:spacing w:line="360" w:lineRule="auto"/>
        <w:rPr>
          <w:rFonts w:hint="eastAsia" w:ascii="宋体" w:hAnsi="宋体" w:eastAsia="宋体" w:cs="Times New Roman"/>
          <w:sz w:val="21"/>
          <w:szCs w:val="20"/>
          <w:lang w:val="en-US" w:eastAsia="zh-CN"/>
        </w:rPr>
      </w:pPr>
      <w:r>
        <w:rPr>
          <w:rFonts w:hint="eastAsia" w:ascii="宋体" w:hAnsi="宋体" w:eastAsia="宋体" w:cs="Times New Roman"/>
          <w:sz w:val="21"/>
          <w:szCs w:val="20"/>
          <w:lang w:val="en-US" w:eastAsia="zh-CN"/>
        </w:rPr>
        <w:t xml:space="preserve">5.采购人有权委托有权部门不定期对成交供应商配送的食材进行检测。如检测结果不符合相关的质量标准，检测费用由成交供应商自行承担。</w:t>
      </w:r>
      <w:r>
        <w:rPr>
          <w:rFonts w:hint="eastAsia" w:ascii="宋体" w:hAnsi="宋体" w:eastAsia="宋体" w:cs="Times New Roman"/>
          <w:sz w:val="21"/>
          <w:szCs w:val="20"/>
          <w:lang w:val="en-US" w:eastAsia="zh-CN"/>
        </w:rPr>
      </w:r>
      <w:r/>
    </w:p>
    <w:p>
      <w:pPr>
        <w:pStyle w:val="785"/>
        <w:ind w:firstLine="420"/>
        <w:spacing w:line="360" w:lineRule="auto"/>
        <w:rPr>
          <w:rFonts w:hint="eastAsia" w:ascii="宋体" w:hAnsi="宋体" w:eastAsia="宋体" w:cs="Times New Roman"/>
          <w:b/>
          <w:bCs/>
          <w:color w:val="000000"/>
          <w:sz w:val="21"/>
          <w:szCs w:val="20"/>
          <w:lang w:val="en-US" w:eastAsia="zh-CN"/>
        </w:rPr>
      </w:pPr>
      <w:r>
        <w:rPr>
          <w:rFonts w:hint="eastAsia" w:ascii="宋体" w:hAnsi="宋体" w:eastAsia="宋体" w:cs="Times New Roman"/>
          <w:sz w:val="21"/>
          <w:szCs w:val="20"/>
          <w:lang w:val="en-US" w:eastAsia="zh-CN"/>
        </w:rPr>
        <w:t xml:space="preserve">6.供应商配送的食材因质量问题引起食物中毒等食源性疾病的发生或其他事故，均由成交供应商自行承担因此产生的一切经济损失，同时承担因此情形产生的一切法律责任。</w:t>
      </w:r>
      <w:r>
        <w:rPr>
          <w:rFonts w:hint="eastAsia" w:ascii="宋体" w:hAnsi="宋体" w:eastAsia="宋体" w:cs="Times New Roman"/>
          <w:b/>
          <w:bCs/>
          <w:color w:val="000000"/>
          <w:sz w:val="21"/>
          <w:szCs w:val="20"/>
          <w:lang w:val="en-US" w:eastAsia="zh-CN"/>
        </w:rPr>
      </w:r>
      <w:r/>
    </w:p>
    <w:p>
      <w:pPr>
        <w:pStyle w:val="785"/>
        <w:ind w:firstLine="422"/>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bCs/>
          <w:color w:val="000000"/>
          <w:sz w:val="21"/>
          <w:szCs w:val="20"/>
          <w:lang w:val="en-US" w:eastAsia="zh-CN"/>
        </w:rPr>
        <w:t xml:space="preserve">五、考核要求：</w:t>
      </w:r>
      <w:r>
        <w:rPr>
          <w:rFonts w:hint="eastAsia" w:ascii="宋体" w:hAnsi="宋体" w:eastAsia="宋体" w:cs="Times New Roman"/>
          <w:b w:val="0"/>
          <w:bCs w:val="0"/>
          <w:color w:val="000000"/>
          <w:sz w:val="21"/>
          <w:szCs w:val="20"/>
          <w:lang w:val="en-US" w:eastAsia="zh-CN"/>
        </w:rPr>
      </w:r>
      <w:r/>
    </w:p>
    <w:p>
      <w:pPr>
        <w:pStyle w:val="785"/>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采购人根据供应商食材配送情况，每月对供应商考核一次。依据《配送工作考核表》（见附件），对供应商的食材配送情况进行考核。</w:t>
      </w:r>
      <w:r>
        <w:rPr>
          <w:rFonts w:hint="eastAsia" w:ascii="宋体" w:hAnsi="宋体" w:eastAsia="宋体" w:cs="Times New Roman"/>
          <w:b w:val="0"/>
          <w:bCs w:val="0"/>
          <w:color w:val="000000"/>
          <w:sz w:val="21"/>
          <w:szCs w:val="20"/>
          <w:lang w:val="en-US" w:eastAsia="zh-CN"/>
        </w:rPr>
      </w:r>
      <w:r/>
    </w:p>
    <w:p>
      <w:pPr>
        <w:pStyle w:val="785"/>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月考核低于80分的，终止食材配送合同；年度考核不小于85分为合格，年度考核以全年每月考核平均分计分；年度内由采购人下达3次及以上整改通知书的，视为年度考核不合格。年度考核不合格的供应商不得签订下一年度食材配送合同。</w:t>
      </w:r>
      <w:r>
        <w:rPr>
          <w:rFonts w:hint="eastAsia" w:ascii="宋体" w:hAnsi="宋体" w:eastAsia="宋体" w:cs="Times New Roman"/>
          <w:b w:val="0"/>
          <w:bCs w:val="0"/>
          <w:color w:val="000000"/>
          <w:sz w:val="21"/>
          <w:szCs w:val="20"/>
          <w:lang w:val="en-US" w:eastAsia="zh-CN"/>
        </w:rPr>
      </w:r>
      <w:r/>
    </w:p>
    <w:p>
      <w:pPr>
        <w:pStyle w:val="785"/>
        <w:ind w:firstLine="422"/>
        <w:spacing w:line="360" w:lineRule="auto"/>
        <w:rPr>
          <w:rFonts w:hint="eastAsia" w:ascii="宋体" w:hAnsi="宋体" w:eastAsia="宋体" w:cs="Times New Roman"/>
          <w:b/>
          <w:bCs/>
          <w:color w:val="ff0000"/>
          <w:sz w:val="21"/>
          <w:szCs w:val="20"/>
          <w:lang w:val="en-US" w:eastAsia="zh-CN"/>
        </w:rPr>
      </w:pPr>
      <w:r>
        <w:rPr>
          <w:rFonts w:hint="eastAsia" w:ascii="宋体" w:hAnsi="宋体" w:eastAsia="宋体" w:cs="Times New Roman"/>
          <w:b/>
          <w:bCs/>
          <w:color w:val="ff0000"/>
          <w:sz w:val="21"/>
          <w:szCs w:val="20"/>
          <w:lang w:val="en-US" w:eastAsia="zh-CN"/>
        </w:rPr>
        <w:t xml:space="preserve">经考核有下列情形之一者采购人有权立即终止供应商的食材配送工作，终止与供应商签订的食材配送合同，同时禁止供应商三年内参加阜宁县教育系统的食堂食材采购统一配送招投标活动：</w:t>
      </w:r>
      <w:r>
        <w:rPr>
          <w:rFonts w:hint="eastAsia" w:ascii="宋体" w:hAnsi="宋体" w:eastAsia="宋体" w:cs="Times New Roman"/>
          <w:b/>
          <w:bCs/>
          <w:color w:val="ff0000"/>
          <w:sz w:val="21"/>
          <w:szCs w:val="20"/>
          <w:lang w:val="en-US" w:eastAsia="zh-CN"/>
        </w:rPr>
      </w:r>
      <w:r/>
    </w:p>
    <w:p>
      <w:pPr>
        <w:pStyle w:val="785"/>
        <w:ind w:firstLine="422"/>
        <w:spacing w:line="360" w:lineRule="auto"/>
        <w:rPr>
          <w:rFonts w:hint="eastAsia" w:ascii="宋体" w:hAnsi="宋体" w:eastAsia="宋体" w:cs="Times New Roman"/>
          <w:b/>
          <w:bCs/>
          <w:color w:val="ff0000"/>
          <w:sz w:val="21"/>
          <w:szCs w:val="20"/>
          <w:lang w:val="en-US" w:eastAsia="zh-CN"/>
        </w:rPr>
      </w:pPr>
      <w:r>
        <w:rPr>
          <w:rFonts w:hint="eastAsia" w:ascii="宋体" w:hAnsi="宋体" w:eastAsia="宋体" w:cs="Times New Roman"/>
          <w:b/>
          <w:bCs/>
          <w:color w:val="ff0000"/>
          <w:sz w:val="21"/>
          <w:szCs w:val="20"/>
          <w:lang w:val="en-US" w:eastAsia="zh-CN"/>
        </w:rPr>
        <w:t xml:space="preserve">1.因所供食材质量原因引起学生（含教职员工）食物中毒等食源性疾病发生的；</w:t>
      </w:r>
      <w:r>
        <w:rPr>
          <w:rFonts w:hint="eastAsia" w:ascii="宋体" w:hAnsi="宋体" w:eastAsia="宋体" w:cs="Times New Roman"/>
          <w:b/>
          <w:bCs/>
          <w:color w:val="ff0000"/>
          <w:sz w:val="21"/>
          <w:szCs w:val="20"/>
          <w:lang w:val="en-US" w:eastAsia="zh-CN"/>
        </w:rPr>
      </w:r>
      <w:r/>
    </w:p>
    <w:p>
      <w:pPr>
        <w:pStyle w:val="785"/>
        <w:ind w:firstLine="422"/>
        <w:spacing w:line="360" w:lineRule="auto"/>
        <w:rPr>
          <w:rFonts w:hint="eastAsia" w:ascii="宋体" w:hAnsi="宋体" w:eastAsia="宋体" w:cs="Times New Roman"/>
          <w:b/>
          <w:bCs/>
          <w:color w:val="ff0000"/>
          <w:sz w:val="21"/>
          <w:szCs w:val="20"/>
          <w:lang w:val="en-US" w:eastAsia="zh-CN"/>
        </w:rPr>
      </w:pPr>
      <w:r>
        <w:rPr>
          <w:rFonts w:hint="eastAsia" w:ascii="宋体" w:hAnsi="宋体" w:eastAsia="宋体" w:cs="Times New Roman"/>
          <w:b/>
          <w:bCs/>
          <w:color w:val="ff0000"/>
          <w:sz w:val="21"/>
          <w:szCs w:val="20"/>
          <w:lang w:val="en-US" w:eastAsia="zh-CN"/>
        </w:rPr>
        <w:t xml:space="preserve">2.故意销售假冒伪劣商品或以次充好的；</w:t>
      </w:r>
      <w:r>
        <w:rPr>
          <w:rFonts w:hint="eastAsia" w:ascii="宋体" w:hAnsi="宋体" w:eastAsia="宋体" w:cs="Times New Roman"/>
          <w:b/>
          <w:bCs/>
          <w:color w:val="ff0000"/>
          <w:sz w:val="21"/>
          <w:szCs w:val="20"/>
          <w:lang w:val="en-US" w:eastAsia="zh-CN"/>
        </w:rPr>
      </w:r>
      <w:r/>
    </w:p>
    <w:p>
      <w:pPr>
        <w:pStyle w:val="785"/>
        <w:ind w:firstLine="422"/>
        <w:spacing w:line="360" w:lineRule="auto"/>
        <w:rPr>
          <w:rFonts w:ascii="宋体" w:hAnsi="宋体" w:eastAsia="宋体" w:cs="Times New Roman"/>
          <w:b/>
          <w:bCs/>
          <w:color w:val="ff0000"/>
          <w:sz w:val="21"/>
          <w:szCs w:val="20"/>
          <w:lang w:val="en-US" w:eastAsia="zh-CN"/>
        </w:rPr>
      </w:pPr>
      <w:r>
        <w:rPr>
          <w:rFonts w:hint="eastAsia" w:ascii="宋体" w:hAnsi="宋体" w:eastAsia="宋体" w:cs="Times New Roman"/>
          <w:b/>
          <w:bCs/>
          <w:color w:val="ff0000"/>
          <w:sz w:val="21"/>
          <w:szCs w:val="20"/>
          <w:lang w:val="en-US" w:eastAsia="zh-CN"/>
        </w:rPr>
        <w:t xml:space="preserve">3.配送的食材经采购人查实为腐败、变质的；</w:t>
      </w:r>
      <w:r>
        <w:rPr>
          <w:rFonts w:ascii="宋体" w:hAnsi="宋体" w:eastAsia="宋体" w:cs="Times New Roman"/>
          <w:b/>
          <w:bCs/>
          <w:color w:val="ff0000"/>
          <w:sz w:val="21"/>
          <w:szCs w:val="20"/>
          <w:lang w:val="en-US" w:eastAsia="zh-CN"/>
        </w:rPr>
      </w:r>
      <w:r/>
    </w:p>
    <w:p>
      <w:pPr>
        <w:pStyle w:val="785"/>
        <w:ind w:firstLine="422"/>
        <w:spacing w:line="360" w:lineRule="auto"/>
        <w:rPr>
          <w:rFonts w:ascii="宋体" w:hAnsi="宋体" w:eastAsia="宋体" w:cs="Times New Roman"/>
          <w:b/>
          <w:bCs/>
          <w:color w:val="ff0000"/>
          <w:sz w:val="21"/>
          <w:szCs w:val="20"/>
          <w:lang w:val="en-US" w:eastAsia="zh-CN"/>
        </w:rPr>
      </w:pPr>
      <w:r>
        <w:rPr>
          <w:rFonts w:hint="eastAsia" w:ascii="宋体" w:hAnsi="宋体" w:eastAsia="宋体" w:cs="Times New Roman"/>
          <w:b/>
          <w:bCs/>
          <w:color w:val="ff0000"/>
          <w:sz w:val="21"/>
          <w:szCs w:val="20"/>
          <w:lang w:val="en-US" w:eastAsia="zh-CN"/>
        </w:rPr>
        <w:t xml:space="preserve">4.在项目服务期内，因食材的质量任意情形发生安全事故及引发重大舆情的；</w:t>
      </w:r>
      <w:r>
        <w:rPr>
          <w:rFonts w:ascii="宋体" w:hAnsi="宋体" w:eastAsia="宋体" w:cs="Times New Roman"/>
          <w:b/>
          <w:bCs/>
          <w:color w:val="ff0000"/>
          <w:sz w:val="21"/>
          <w:szCs w:val="20"/>
          <w:lang w:val="en-US" w:eastAsia="zh-CN"/>
        </w:rPr>
      </w:r>
      <w:r/>
    </w:p>
    <w:p>
      <w:pPr>
        <w:pStyle w:val="785"/>
        <w:ind w:firstLine="422"/>
        <w:spacing w:line="360" w:lineRule="auto"/>
        <w:rPr>
          <w:rFonts w:hint="eastAsia" w:ascii="宋体" w:hAnsi="宋体" w:eastAsia="宋体" w:cs="Times New Roman"/>
          <w:b/>
          <w:bCs/>
          <w:color w:val="ff0000"/>
          <w:sz w:val="21"/>
          <w:szCs w:val="20"/>
          <w:lang w:val="en-US" w:eastAsia="zh-CN"/>
        </w:rPr>
      </w:pPr>
      <w:r>
        <w:rPr>
          <w:rFonts w:hint="eastAsia" w:ascii="宋体" w:hAnsi="宋体" w:eastAsia="宋体" w:cs="Times New Roman"/>
          <w:b/>
          <w:bCs/>
          <w:color w:val="ff0000"/>
          <w:sz w:val="21"/>
          <w:szCs w:val="20"/>
          <w:lang w:val="en-US" w:eastAsia="zh-CN"/>
        </w:rPr>
        <w:t xml:space="preserve">5.经查实，分包或转包给他人或其他单位的；</w:t>
      </w:r>
      <w:r>
        <w:rPr>
          <w:rFonts w:hint="eastAsia" w:ascii="宋体" w:hAnsi="宋体" w:eastAsia="宋体" w:cs="Times New Roman"/>
          <w:b/>
          <w:bCs/>
          <w:color w:val="ff0000"/>
          <w:sz w:val="21"/>
          <w:szCs w:val="20"/>
          <w:lang w:val="en-US" w:eastAsia="zh-CN"/>
        </w:rPr>
      </w:r>
      <w:r/>
    </w:p>
    <w:p>
      <w:pPr>
        <w:pStyle w:val="785"/>
        <w:ind w:firstLine="422"/>
        <w:spacing w:line="360" w:lineRule="auto"/>
        <w:rPr>
          <w:rFonts w:hint="eastAsia" w:ascii="宋体" w:hAnsi="宋体" w:eastAsia="宋体" w:cs="Times New Roman"/>
          <w:b/>
          <w:bCs/>
          <w:color w:val="ff0000"/>
          <w:sz w:val="21"/>
          <w:szCs w:val="20"/>
          <w:lang w:val="en-US" w:eastAsia="zh-CN"/>
        </w:rPr>
      </w:pPr>
      <w:r>
        <w:rPr>
          <w:rFonts w:hint="eastAsia" w:ascii="宋体" w:hAnsi="宋体" w:eastAsia="宋体" w:cs="Times New Roman"/>
          <w:b/>
          <w:bCs/>
          <w:color w:val="ff0000"/>
          <w:sz w:val="21"/>
          <w:szCs w:val="20"/>
          <w:lang w:val="en-US" w:eastAsia="zh-CN"/>
        </w:rPr>
        <w:t xml:space="preserve">6.在配送工作中弄虚作假，提供伪造检测资料和索证资料的。</w:t>
      </w:r>
      <w:r>
        <w:rPr>
          <w:rFonts w:hint="eastAsia" w:ascii="宋体" w:hAnsi="宋体" w:eastAsia="宋体" w:cs="Times New Roman"/>
          <w:b/>
          <w:bCs/>
          <w:color w:val="ff0000"/>
          <w:sz w:val="21"/>
          <w:szCs w:val="20"/>
          <w:lang w:val="en-US" w:eastAsia="zh-CN"/>
        </w:rPr>
      </w:r>
      <w:r/>
    </w:p>
    <w:p>
      <w:pPr>
        <w:pStyle w:val="785"/>
        <w:ind w:firstLine="422"/>
        <w:spacing w:line="360" w:lineRule="auto"/>
        <w:rPr>
          <w:rFonts w:hint="eastAsia" w:ascii="宋体" w:hAnsi="宋体" w:eastAsia="宋体" w:cs="Times New Roman"/>
          <w:b/>
          <w:bCs/>
          <w:color w:val="ff0000"/>
          <w:sz w:val="21"/>
          <w:szCs w:val="20"/>
          <w:lang w:val="en-US" w:eastAsia="zh-CN"/>
        </w:rPr>
      </w:pPr>
      <w:r>
        <w:rPr>
          <w:rFonts w:hint="eastAsia" w:ascii="宋体" w:hAnsi="宋体" w:eastAsia="宋体" w:cs="Times New Roman"/>
          <w:b/>
          <w:bCs/>
          <w:color w:val="ff0000"/>
          <w:sz w:val="21"/>
          <w:szCs w:val="20"/>
          <w:lang w:val="en-US" w:eastAsia="zh-CN"/>
        </w:rPr>
        <w:t xml:space="preserve">7.在投标文件中提供伪造、虚假资料的。</w:t>
      </w:r>
      <w:r>
        <w:rPr>
          <w:rFonts w:hint="eastAsia" w:ascii="宋体" w:hAnsi="宋体" w:eastAsia="宋体" w:cs="Times New Roman"/>
          <w:b/>
          <w:bCs/>
          <w:color w:val="ff0000"/>
          <w:sz w:val="21"/>
          <w:szCs w:val="20"/>
          <w:lang w:val="en-US" w:eastAsia="zh-CN"/>
        </w:rPr>
      </w:r>
      <w:r/>
    </w:p>
    <w:p>
      <w:pPr>
        <w:pStyle w:val="785"/>
        <w:ind w:firstLine="422"/>
        <w:spacing w:line="360" w:lineRule="auto"/>
        <w:rPr>
          <w:rFonts w:hint="eastAsia" w:ascii="宋体" w:hAnsi="宋体" w:eastAsia="宋体" w:cs="Times New Roman"/>
          <w:b/>
          <w:bCs/>
          <w:color w:val="000000"/>
          <w:sz w:val="21"/>
          <w:szCs w:val="20"/>
          <w:lang w:val="en-US" w:eastAsia="zh-CN"/>
        </w:rPr>
      </w:pPr>
      <w:r>
        <w:rPr>
          <w:rFonts w:hint="eastAsia" w:ascii="宋体" w:hAnsi="宋体" w:eastAsia="宋体" w:cs="Times New Roman"/>
          <w:b/>
          <w:bCs/>
          <w:color w:val="ff0000"/>
          <w:sz w:val="21"/>
          <w:szCs w:val="20"/>
          <w:lang w:val="en-US" w:eastAsia="zh-CN"/>
        </w:rPr>
        <w:t xml:space="preserve">对因上述原因终止合同而造成中标单位的直接损失和间接损失，采购人不给予补偿和赔偿。 </w:t>
      </w:r>
      <w:r>
        <w:rPr>
          <w:rFonts w:hint="eastAsia" w:ascii="宋体" w:hAnsi="宋体" w:eastAsia="宋体" w:cs="Times New Roman"/>
          <w:b/>
          <w:bCs/>
          <w:color w:val="000000"/>
          <w:sz w:val="21"/>
          <w:szCs w:val="20"/>
          <w:lang w:val="en-US" w:eastAsia="zh-CN"/>
        </w:rPr>
      </w:r>
      <w:r/>
    </w:p>
    <w:p>
      <w:pPr>
        <w:pStyle w:val="785"/>
        <w:ind w:firstLine="422"/>
        <w:spacing w:line="360" w:lineRule="auto"/>
        <w:rPr>
          <w:rFonts w:hint="eastAsia" w:ascii="宋体" w:hAnsi="宋体" w:eastAsia="宋体" w:cs="Times New Roman"/>
          <w:b/>
          <w:bCs/>
          <w:color w:val="000000"/>
          <w:sz w:val="21"/>
          <w:szCs w:val="20"/>
          <w:lang w:val="en-US" w:eastAsia="zh-CN"/>
        </w:rPr>
      </w:pPr>
      <w:r>
        <w:rPr>
          <w:rFonts w:hint="eastAsia" w:ascii="宋体" w:hAnsi="宋体" w:eastAsia="宋体" w:cs="Times New Roman"/>
          <w:b/>
          <w:bCs/>
          <w:color w:val="000000"/>
          <w:sz w:val="21"/>
          <w:szCs w:val="20"/>
          <w:lang w:val="en-US" w:eastAsia="zh-CN"/>
        </w:rPr>
        <w:t xml:space="preserve">六、商务要求：</w:t>
      </w:r>
      <w:r>
        <w:rPr>
          <w:rFonts w:hint="eastAsia" w:ascii="宋体" w:hAnsi="宋体" w:eastAsia="宋体" w:cs="Times New Roman"/>
          <w:b/>
          <w:bCs/>
          <w:color w:val="000000"/>
          <w:sz w:val="21"/>
          <w:szCs w:val="20"/>
          <w:lang w:val="en-US" w:eastAsia="zh-CN"/>
        </w:rPr>
      </w:r>
      <w:r/>
    </w:p>
    <w:p>
      <w:pPr>
        <w:pStyle w:val="785"/>
        <w:ind w:firstLine="422"/>
        <w:spacing w:line="360" w:lineRule="auto"/>
        <w:rPr>
          <w:rFonts w:hint="eastAsia" w:ascii="宋体" w:hAnsi="宋体" w:eastAsia="宋体" w:cs="Times New Roman"/>
          <w:b/>
          <w:bCs/>
          <w:i/>
          <w:iCs/>
          <w:color w:val="000000"/>
          <w:sz w:val="21"/>
          <w:szCs w:val="20"/>
          <w:u w:val="single"/>
          <w:lang w:val="en-US" w:eastAsia="zh-CN"/>
        </w:rPr>
      </w:pPr>
      <w:r>
        <w:rPr>
          <w:rFonts w:hint="eastAsia" w:ascii="宋体" w:hAnsi="宋体" w:eastAsia="宋体" w:cs="Times New Roman"/>
          <w:b/>
          <w:bCs/>
          <w:i/>
          <w:iCs/>
          <w:color w:val="000000"/>
          <w:sz w:val="21"/>
          <w:szCs w:val="20"/>
          <w:u w:val="single"/>
          <w:lang w:val="en-US" w:eastAsia="zh-CN"/>
        </w:rPr>
        <w:t xml:space="preserve">供应商承诺所投产品的生产制造商自2023年7月1日以来无食品安全违法违规记录、无重大食品安全事故、无不良经营信用记录；</w:t>
      </w:r>
      <w:r>
        <w:rPr>
          <w:rFonts w:hint="eastAsia" w:ascii="宋体" w:hAnsi="宋体" w:eastAsia="宋体" w:cs="Times New Roman"/>
          <w:b/>
          <w:bCs/>
          <w:i/>
          <w:iCs/>
          <w:color w:val="000000"/>
          <w:sz w:val="21"/>
          <w:szCs w:val="20"/>
          <w:u w:val="single"/>
          <w:lang w:val="en-US" w:eastAsia="zh-CN"/>
        </w:rPr>
      </w:r>
      <w:r/>
    </w:p>
    <w:p>
      <w:pPr>
        <w:pStyle w:val="785"/>
        <w:ind w:firstLine="422"/>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bCs/>
          <w:i/>
          <w:iCs/>
          <w:color w:val="000000"/>
          <w:sz w:val="21"/>
          <w:szCs w:val="20"/>
          <w:u w:val="single"/>
          <w:lang w:val="en-US" w:eastAsia="zh-CN"/>
        </w:rPr>
        <w:t xml:space="preserve">供应商</w:t>
      </w:r>
      <w:r>
        <w:rPr>
          <w:rFonts w:hint="eastAsia" w:ascii="宋体" w:hAnsi="宋体" w:eastAsia="宋体" w:cs="Times New Roman"/>
          <w:b/>
          <w:bCs/>
          <w:i/>
          <w:iCs/>
          <w:color w:val="000000"/>
          <w:sz w:val="21"/>
          <w:szCs w:val="20"/>
          <w:u w:val="single"/>
          <w:lang w:val="en-US" w:eastAsia="zh-CN"/>
        </w:rPr>
        <w:t xml:space="preserve">承诺在以采购主体为中心40公里范围内，供应商具有固定的经营场所，具有与所供品类配套的仓储、配送设备及配送人员等；</w:t>
      </w:r>
      <w:r>
        <w:rPr>
          <w:rFonts w:hint="eastAsia" w:ascii="宋体" w:hAnsi="宋体" w:eastAsia="宋体" w:cs="Times New Roman"/>
          <w:b w:val="0"/>
          <w:bCs w:val="0"/>
          <w:color w:val="000000"/>
          <w:sz w:val="21"/>
          <w:szCs w:val="20"/>
          <w:lang w:val="en-US" w:eastAsia="zh-CN"/>
        </w:rPr>
      </w:r>
      <w:r/>
    </w:p>
    <w:p>
      <w:pPr>
        <w:pStyle w:val="785"/>
        <w:ind w:firstLine="422"/>
        <w:spacing w:line="360" w:lineRule="auto"/>
        <w:rPr>
          <w:rFonts w:ascii="宋体" w:hAnsi="宋体" w:eastAsia="宋体" w:cs="Times New Roman"/>
          <w:b/>
          <w:bCs/>
          <w:i/>
          <w:iCs/>
          <w:color w:val="000000"/>
          <w:sz w:val="21"/>
          <w:szCs w:val="20"/>
          <w:u w:val="single"/>
          <w:lang w:val="en-US" w:eastAsia="zh-CN"/>
        </w:rPr>
      </w:pPr>
      <w:r>
        <w:rPr>
          <w:rFonts w:hint="eastAsia" w:ascii="宋体" w:hAnsi="宋体" w:eastAsia="宋体" w:cs="Times New Roman"/>
          <w:b/>
          <w:bCs/>
          <w:i/>
          <w:iCs/>
          <w:color w:val="000000"/>
          <w:sz w:val="21"/>
          <w:szCs w:val="20"/>
          <w:u w:val="single"/>
          <w:lang w:val="en-US" w:eastAsia="zh-CN"/>
        </w:rPr>
        <w:t xml:space="preserve">供应商</w:t>
      </w:r>
      <w:r>
        <w:rPr>
          <w:rFonts w:hint="eastAsia" w:ascii="宋体" w:hAnsi="宋体" w:eastAsia="宋体" w:cs="Times New Roman"/>
          <w:b/>
          <w:bCs/>
          <w:i/>
          <w:iCs/>
          <w:color w:val="000000"/>
          <w:sz w:val="21"/>
          <w:szCs w:val="20"/>
          <w:u w:val="single"/>
          <w:lang w:val="en-US" w:eastAsia="zh-CN"/>
        </w:rPr>
        <w:t xml:space="preserve">承诺因所供食材质量原因引起学生（含教职员工）食物中毒等食源性疾病发生的特殊情形，供应商具有因此产生的一切损失先行赔付的能力。</w:t>
      </w:r>
      <w:r>
        <w:rPr>
          <w:rFonts w:ascii="宋体" w:hAnsi="宋体" w:eastAsia="宋体" w:cs="Times New Roman"/>
          <w:b/>
          <w:bCs/>
          <w:i/>
          <w:iCs/>
          <w:color w:val="000000"/>
          <w:sz w:val="21"/>
          <w:szCs w:val="20"/>
          <w:u w:val="single"/>
          <w:lang w:val="en-US" w:eastAsia="zh-CN"/>
        </w:rPr>
      </w:r>
      <w:r/>
    </w:p>
    <w:p>
      <w:pPr>
        <w:pStyle w:val="785"/>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1.采购标的需执行的国家相关标准、行业标准、地方标准或者其他标准、规范：符合国家标准以及采购文件的要求。</w:t>
      </w:r>
      <w:r>
        <w:rPr>
          <w:rFonts w:hint="eastAsia" w:ascii="宋体" w:hAnsi="宋体" w:eastAsia="宋体" w:cs="Times New Roman"/>
          <w:b w:val="0"/>
          <w:bCs w:val="0"/>
          <w:color w:val="000000"/>
          <w:sz w:val="21"/>
          <w:szCs w:val="20"/>
          <w:lang w:val="en-US" w:eastAsia="zh-CN"/>
        </w:rPr>
      </w:r>
      <w:r/>
    </w:p>
    <w:p>
      <w:pPr>
        <w:pStyle w:val="785"/>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2.采购项目实施的时间和地点：采购人实际指定地点，其费用由供应商负责。</w:t>
      </w:r>
      <w:r>
        <w:rPr>
          <w:rFonts w:hint="eastAsia" w:ascii="宋体" w:hAnsi="宋体" w:eastAsia="宋体" w:cs="Times New Roman"/>
          <w:b w:val="0"/>
          <w:bCs w:val="0"/>
          <w:color w:val="000000"/>
          <w:sz w:val="21"/>
          <w:szCs w:val="20"/>
          <w:lang w:val="en-US" w:eastAsia="zh-CN"/>
        </w:rPr>
      </w:r>
      <w:r/>
    </w:p>
    <w:p>
      <w:pPr>
        <w:pStyle w:val="785"/>
        <w:ind w:firstLine="422"/>
        <w:spacing w:line="360" w:lineRule="auto"/>
        <w:rPr>
          <w:rFonts w:ascii="宋体" w:hAnsi="宋体" w:eastAsia="宋体" w:cs="Times New Roman"/>
          <w:b/>
          <w:bCs/>
          <w:color w:val="000000"/>
          <w:sz w:val="21"/>
          <w:szCs w:val="20"/>
          <w:lang w:val="en-US" w:eastAsia="zh-CN"/>
        </w:rPr>
      </w:pPr>
      <w:r>
        <w:rPr>
          <w:rFonts w:hint="eastAsia" w:ascii="宋体" w:hAnsi="宋体" w:eastAsia="宋体" w:cs="Times New Roman"/>
          <w:b/>
          <w:bCs/>
          <w:color w:val="000000"/>
          <w:sz w:val="21"/>
          <w:szCs w:val="20"/>
          <w:lang w:val="en-US" w:eastAsia="zh-CN"/>
        </w:rPr>
        <w:t xml:space="preserve">七、其他要求：</w:t>
      </w:r>
      <w:r>
        <w:rPr>
          <w:rFonts w:ascii="宋体" w:hAnsi="宋体" w:eastAsia="宋体" w:cs="Times New Roman"/>
          <w:b/>
          <w:bCs/>
          <w:color w:val="000000"/>
          <w:sz w:val="21"/>
          <w:szCs w:val="20"/>
          <w:lang w:val="en-US" w:eastAsia="zh-CN"/>
        </w:rPr>
      </w:r>
      <w:r/>
    </w:p>
    <w:p>
      <w:pPr>
        <w:pStyle w:val="785"/>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1.履约能力要求：</w:t>
      </w:r>
      <w:r>
        <w:rPr>
          <w:rFonts w:hint="eastAsia" w:ascii="宋体" w:hAnsi="宋体" w:eastAsia="宋体" w:cs="Times New Roman"/>
          <w:b w:val="0"/>
          <w:bCs w:val="0"/>
          <w:color w:val="000000"/>
          <w:sz w:val="21"/>
          <w:szCs w:val="20"/>
          <w:lang w:val="en-US" w:eastAsia="zh-CN"/>
        </w:rPr>
      </w:r>
      <w:r/>
    </w:p>
    <w:p>
      <w:pPr>
        <w:pStyle w:val="785"/>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1.1 投标人自2023年1月1日（以签订合同时间为准）以来具有食材配送的类似业绩，合同中必须体现甲乙双方单位名称及相关服务内容。</w:t>
      </w:r>
      <w:r>
        <w:rPr>
          <w:rFonts w:hint="eastAsia" w:ascii="宋体" w:hAnsi="宋体" w:eastAsia="宋体" w:cs="Times New Roman"/>
          <w:b w:val="0"/>
          <w:bCs w:val="0"/>
          <w:color w:val="000000"/>
          <w:sz w:val="21"/>
          <w:szCs w:val="20"/>
          <w:lang w:val="en-US" w:eastAsia="zh-CN"/>
        </w:rPr>
      </w:r>
      <w:r/>
    </w:p>
    <w:p>
      <w:pPr>
        <w:pStyle w:val="785"/>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1.2 投标人须具有有效的质量管理体系证书；</w:t>
      </w:r>
      <w:r>
        <w:rPr>
          <w:rFonts w:hint="eastAsia" w:ascii="宋体" w:hAnsi="宋体" w:eastAsia="宋体" w:cs="Times New Roman"/>
          <w:b w:val="0"/>
          <w:bCs w:val="0"/>
          <w:color w:val="000000"/>
          <w:sz w:val="21"/>
          <w:szCs w:val="20"/>
          <w:lang w:val="en-US" w:eastAsia="zh-CN"/>
        </w:rPr>
      </w:r>
      <w:r/>
    </w:p>
    <w:p>
      <w:pPr>
        <w:pStyle w:val="785"/>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1.3 投标人须具有有效的环境管理体系证书；</w:t>
      </w:r>
      <w:r>
        <w:rPr>
          <w:rFonts w:hint="eastAsia" w:ascii="宋体" w:hAnsi="宋体" w:eastAsia="宋体" w:cs="Times New Roman"/>
          <w:b w:val="0"/>
          <w:bCs w:val="0"/>
          <w:color w:val="000000"/>
          <w:sz w:val="21"/>
          <w:szCs w:val="20"/>
          <w:lang w:val="en-US" w:eastAsia="zh-CN"/>
        </w:rPr>
      </w:r>
      <w:r/>
    </w:p>
    <w:p>
      <w:pPr>
        <w:pStyle w:val="785"/>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1.4.投标人须具有有效的职业健康安全管理体系证书；</w:t>
      </w:r>
      <w:r>
        <w:rPr>
          <w:rFonts w:hint="eastAsia" w:ascii="宋体" w:hAnsi="宋体" w:eastAsia="宋体" w:cs="Times New Roman"/>
          <w:b w:val="0"/>
          <w:bCs w:val="0"/>
          <w:color w:val="000000"/>
          <w:sz w:val="21"/>
          <w:szCs w:val="20"/>
          <w:lang w:val="en-US" w:eastAsia="zh-CN"/>
        </w:rPr>
      </w:r>
      <w:r/>
    </w:p>
    <w:p>
      <w:pPr>
        <w:pStyle w:val="785"/>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2.供应商应拟定为保障项目顺利实施方案，方案具体要求包括但不限于以下内容：</w:t>
      </w:r>
      <w:r>
        <w:rPr>
          <w:rFonts w:hint="eastAsia" w:ascii="宋体" w:hAnsi="宋体" w:eastAsia="宋体" w:cs="Times New Roman"/>
          <w:b w:val="0"/>
          <w:bCs w:val="0"/>
          <w:color w:val="000000"/>
          <w:sz w:val="21"/>
          <w:szCs w:val="20"/>
          <w:lang w:val="en-US" w:eastAsia="zh-CN"/>
        </w:rPr>
      </w:r>
      <w:r/>
    </w:p>
    <w:p>
      <w:pPr>
        <w:pStyle w:val="785"/>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2.1 服务保障方案，包括</w:t>
      </w:r>
      <w:r>
        <w:rPr>
          <w:rFonts w:hint="eastAsia" w:ascii="宋体" w:hAnsi="宋体" w:eastAsia="宋体" w:cs="宋体"/>
          <w:sz w:val="21"/>
          <w:szCs w:val="21"/>
          <w:lang w:val="en-US" w:eastAsia="zh-CN"/>
        </w:rPr>
        <w:t xml:space="preserve">专属本项目固定组织架构，专人驻场对接多校区</w:t>
      </w:r>
      <w:r>
        <w:rPr>
          <w:rFonts w:hint="eastAsia" w:ascii="宋体" w:hAnsi="宋体" w:eastAsia="宋体" w:cs="Times New Roman"/>
          <w:b w:val="0"/>
          <w:bCs w:val="0"/>
          <w:color w:val="000000"/>
          <w:sz w:val="21"/>
          <w:szCs w:val="20"/>
          <w:lang w:val="en-US" w:eastAsia="zh-CN"/>
        </w:rPr>
        <w:t xml:space="preserve">、</w:t>
      </w:r>
      <w:r>
        <w:rPr>
          <w:rFonts w:hint="eastAsia" w:ascii="宋体" w:hAnsi="宋体" w:eastAsia="宋体" w:cs="宋体"/>
          <w:sz w:val="21"/>
          <w:szCs w:val="21"/>
          <w:lang w:val="en-US" w:eastAsia="zh-CN"/>
        </w:rPr>
        <w:t xml:space="preserve">上游品牌直供溯源，严控预包装点心等食材货源资质</w:t>
      </w:r>
      <w:r>
        <w:rPr>
          <w:rFonts w:hint="eastAsia" w:ascii="宋体" w:hAnsi="宋体" w:eastAsia="宋体" w:cs="Times New Roman"/>
          <w:b w:val="0"/>
          <w:bCs w:val="0"/>
          <w:color w:val="000000"/>
          <w:sz w:val="21"/>
          <w:szCs w:val="20"/>
          <w:lang w:val="en-US" w:eastAsia="zh-CN"/>
        </w:rPr>
        <w:t xml:space="preserve">、</w:t>
      </w:r>
      <w:r>
        <w:rPr>
          <w:rFonts w:hint="eastAsia" w:ascii="宋体" w:hAnsi="宋体" w:eastAsia="宋体" w:cs="宋体"/>
          <w:sz w:val="21"/>
          <w:szCs w:val="21"/>
          <w:lang w:val="en-US" w:eastAsia="zh-CN"/>
        </w:rPr>
        <w:t xml:space="preserve">多校区分时段稳定供货，满足每日午餐集中配送需求</w:t>
      </w:r>
      <w:r>
        <w:rPr>
          <w:rFonts w:hint="eastAsia" w:ascii="宋体" w:hAnsi="宋体" w:eastAsia="宋体" w:cs="Times New Roman"/>
          <w:b w:val="0"/>
          <w:bCs w:val="0"/>
          <w:color w:val="000000"/>
          <w:sz w:val="21"/>
          <w:szCs w:val="20"/>
          <w:lang w:val="en-US" w:eastAsia="zh-CN"/>
        </w:rPr>
        <w:t xml:space="preserve">、</w:t>
      </w:r>
      <w:r>
        <w:rPr>
          <w:rFonts w:hint="eastAsia" w:ascii="宋体" w:hAnsi="宋体" w:eastAsia="宋体" w:cs="宋体"/>
          <w:sz w:val="21"/>
          <w:szCs w:val="21"/>
          <w:lang w:val="en-US" w:eastAsia="zh-CN"/>
        </w:rPr>
        <w:t xml:space="preserve">全流程台账、对账、验收标准化，适配多校独立结算</w:t>
      </w:r>
      <w:r>
        <w:rPr>
          <w:rFonts w:hint="eastAsia" w:ascii="宋体" w:hAnsi="宋体" w:eastAsia="宋体" w:cs="Times New Roman"/>
          <w:b w:val="0"/>
          <w:bCs w:val="0"/>
          <w:color w:val="000000"/>
          <w:sz w:val="21"/>
          <w:szCs w:val="20"/>
          <w:lang w:val="en-US" w:eastAsia="zh-CN"/>
        </w:rPr>
        <w:t xml:space="preserve">等的具体方案；</w:t>
      </w:r>
      <w:r>
        <w:rPr>
          <w:rFonts w:hint="eastAsia" w:ascii="宋体" w:hAnsi="宋体" w:eastAsia="宋体" w:cs="Times New Roman"/>
          <w:b w:val="0"/>
          <w:bCs w:val="0"/>
          <w:color w:val="000000"/>
          <w:sz w:val="21"/>
          <w:szCs w:val="20"/>
          <w:lang w:val="en-US" w:eastAsia="zh-CN"/>
        </w:rPr>
      </w:r>
      <w:r/>
    </w:p>
    <w:p>
      <w:pPr>
        <w:pStyle w:val="785"/>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2.2 </w:t>
      </w:r>
      <w:r>
        <w:rPr>
          <w:rFonts w:hint="eastAsia" w:ascii="宋体" w:hAnsi="宋体" w:eastAsia="宋体" w:cs="宋体"/>
          <w:b w:val="0"/>
          <w:bCs w:val="0"/>
          <w:color w:val="000000"/>
          <w:sz w:val="21"/>
          <w:szCs w:val="21"/>
          <w:highlight w:val="none"/>
          <w:lang w:val="en-US" w:eastAsia="zh-CN"/>
        </w:rPr>
        <w:t xml:space="preserve">食品安全管控方案</w:t>
      </w:r>
      <w:r>
        <w:rPr>
          <w:rFonts w:hint="eastAsia" w:ascii="宋体" w:hAnsi="宋体" w:eastAsia="宋体" w:cs="Times New Roman"/>
          <w:b w:val="0"/>
          <w:bCs w:val="0"/>
          <w:color w:val="000000"/>
          <w:sz w:val="21"/>
          <w:szCs w:val="20"/>
          <w:lang w:val="en-US" w:eastAsia="zh-CN"/>
        </w:rPr>
        <w:t xml:space="preserve">，不仅限于</w:t>
      </w:r>
      <w:r>
        <w:rPr>
          <w:rFonts w:hint="eastAsia" w:ascii="宋体" w:hAnsi="宋体" w:eastAsia="宋体" w:cs="宋体"/>
          <w:spacing w:val="8"/>
          <w:szCs w:val="21"/>
          <w:lang w:val="en-US" w:eastAsia="zh-CN"/>
        </w:rPr>
        <w:t xml:space="preserve">严格执行全品类国家强制食品安全标准，点心专项合规管控</w:t>
      </w:r>
      <w:r>
        <w:rPr>
          <w:rFonts w:hint="eastAsia" w:ascii="宋体" w:hAnsi="宋体" w:eastAsia="宋体" w:cs="Times New Roman"/>
          <w:b w:val="0"/>
          <w:bCs w:val="0"/>
          <w:color w:val="000000"/>
          <w:sz w:val="21"/>
          <w:szCs w:val="20"/>
          <w:lang w:val="en-US" w:eastAsia="zh-CN"/>
        </w:rPr>
        <w:t xml:space="preserve">、</w:t>
      </w:r>
      <w:r>
        <w:rPr>
          <w:rFonts w:hint="eastAsia" w:ascii="宋体" w:hAnsi="宋体" w:eastAsia="宋体" w:cs="宋体"/>
          <w:spacing w:val="8"/>
          <w:szCs w:val="21"/>
          <w:lang w:val="en-US" w:eastAsia="zh-CN"/>
        </w:rPr>
        <w:t xml:space="preserve">全链条索证索票及数字化批次溯源，实现一货一码、入库、出库、到校三重质检，不合格食材零入校、人员、车辆、仓储常态化卫生管控，杜绝交叉污染</w:t>
      </w:r>
      <w:r>
        <w:rPr>
          <w:rFonts w:hint="eastAsia" w:ascii="宋体" w:hAnsi="宋体" w:eastAsia="宋体" w:cs="Times New Roman"/>
          <w:b w:val="0"/>
          <w:bCs w:val="0"/>
          <w:color w:val="000000"/>
          <w:sz w:val="21"/>
          <w:szCs w:val="20"/>
          <w:lang w:val="en-US" w:eastAsia="zh-CN"/>
        </w:rPr>
        <w:t xml:space="preserve">等的具体方案；</w:t>
      </w:r>
      <w:r>
        <w:rPr>
          <w:rFonts w:hint="eastAsia" w:ascii="宋体" w:hAnsi="宋体" w:eastAsia="宋体" w:cs="Times New Roman"/>
          <w:b w:val="0"/>
          <w:bCs w:val="0"/>
          <w:color w:val="000000"/>
          <w:sz w:val="21"/>
          <w:szCs w:val="20"/>
          <w:lang w:val="en-US" w:eastAsia="zh-CN"/>
        </w:rPr>
      </w:r>
      <w:r/>
    </w:p>
    <w:p>
      <w:pPr>
        <w:pStyle w:val="785"/>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2.3 </w:t>
      </w:r>
      <w:r>
        <w:rPr>
          <w:rFonts w:hint="eastAsia" w:ascii="宋体" w:hAnsi="宋体" w:eastAsia="宋体" w:cs="宋体"/>
          <w:b w:val="0"/>
          <w:bCs w:val="0"/>
          <w:color w:val="000000"/>
          <w:sz w:val="21"/>
          <w:szCs w:val="21"/>
          <w:highlight w:val="none"/>
          <w:lang w:val="en-US" w:eastAsia="zh-CN"/>
        </w:rPr>
        <w:t xml:space="preserve">仓储与配送实施方案，</w:t>
      </w:r>
      <w:r>
        <w:rPr>
          <w:rFonts w:hint="eastAsia" w:ascii="宋体" w:hAnsi="宋体" w:eastAsia="宋体" w:cs="Times New Roman"/>
          <w:b w:val="0"/>
          <w:bCs w:val="0"/>
          <w:color w:val="000000"/>
          <w:sz w:val="21"/>
          <w:szCs w:val="20"/>
          <w:lang w:val="en-US" w:eastAsia="zh-CN"/>
        </w:rPr>
        <w:t xml:space="preserve">不仅限于</w:t>
      </w:r>
      <w:r>
        <w:rPr>
          <w:rFonts w:hint="eastAsia" w:ascii="宋体" w:hAnsi="宋体" w:cs="宋体"/>
          <w:spacing w:val="8"/>
          <w:szCs w:val="21"/>
          <w:lang w:val="en-US" w:eastAsia="zh-CN"/>
        </w:rPr>
        <w:t xml:space="preserve">标准化分区仓储，匹配冷藏、冷冻、常温点心储存需求、专用密闭冷链配送车辆，全程温控保障点心、乳制品品质、多校区最优配送路线规划，错峰配送保障时效、周转器具标准化管理，包装符合绿色采购规范</w:t>
      </w:r>
      <w:r>
        <w:rPr>
          <w:rFonts w:hint="eastAsia" w:ascii="宋体" w:hAnsi="宋体" w:eastAsia="宋体" w:cs="Times New Roman"/>
          <w:b w:val="0"/>
          <w:bCs w:val="0"/>
          <w:color w:val="000000"/>
          <w:sz w:val="21"/>
          <w:szCs w:val="20"/>
          <w:lang w:val="en-US" w:eastAsia="zh-CN"/>
        </w:rPr>
        <w:t xml:space="preserve">等内容；</w:t>
      </w:r>
      <w:r>
        <w:rPr>
          <w:rFonts w:hint="eastAsia" w:ascii="宋体" w:hAnsi="宋体" w:eastAsia="宋体" w:cs="Times New Roman"/>
          <w:b w:val="0"/>
          <w:bCs w:val="0"/>
          <w:color w:val="000000"/>
          <w:sz w:val="21"/>
          <w:szCs w:val="20"/>
          <w:lang w:val="en-US" w:eastAsia="zh-CN"/>
        </w:rPr>
      </w:r>
      <w:r/>
    </w:p>
    <w:p>
      <w:pPr>
        <w:pStyle w:val="785"/>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2.4</w:t>
      </w:r>
      <w:r>
        <w:rPr>
          <w:rFonts w:hint="eastAsia" w:ascii="宋体" w:hAnsi="宋体" w:eastAsia="宋体" w:cs="宋体"/>
          <w:b w:val="0"/>
          <w:bCs w:val="0"/>
          <w:color w:val="000000"/>
          <w:sz w:val="21"/>
          <w:szCs w:val="21"/>
          <w:highlight w:val="none"/>
          <w:lang w:val="en-US" w:eastAsia="zh-CN"/>
        </w:rPr>
        <w:t xml:space="preserve">分级应急处置方案</w:t>
      </w:r>
      <w:r>
        <w:rPr>
          <w:rFonts w:hint="eastAsia" w:ascii="宋体" w:hAnsi="宋体" w:eastAsia="宋体" w:cs="Times New Roman"/>
          <w:b w:val="0"/>
          <w:bCs w:val="0"/>
          <w:color w:val="000000"/>
          <w:sz w:val="21"/>
          <w:szCs w:val="20"/>
          <w:lang w:val="en-US" w:eastAsia="zh-CN"/>
        </w:rPr>
        <w:t xml:space="preserve">，提供</w:t>
      </w:r>
      <w:r>
        <w:rPr>
          <w:rFonts w:hint="eastAsia" w:ascii="宋体" w:hAnsi="宋体" w:cs="宋体"/>
          <w:spacing w:val="8"/>
          <w:szCs w:val="21"/>
          <w:lang w:val="en-US" w:eastAsia="zh-CN"/>
        </w:rPr>
        <w:t xml:space="preserve">货源断供应急分级处置，保障师生就餐不间断</w:t>
      </w:r>
      <w:r>
        <w:rPr>
          <w:rFonts w:hint="eastAsia" w:ascii="宋体" w:hAnsi="宋体" w:eastAsia="宋体" w:cs="Times New Roman"/>
          <w:b w:val="0"/>
          <w:bCs w:val="0"/>
          <w:color w:val="000000"/>
          <w:sz w:val="21"/>
          <w:szCs w:val="20"/>
          <w:lang w:val="en-US" w:eastAsia="zh-CN"/>
        </w:rPr>
        <w:t xml:space="preserve">、</w:t>
      </w:r>
      <w:r>
        <w:rPr>
          <w:rFonts w:hint="eastAsia" w:ascii="宋体" w:hAnsi="宋体" w:cs="宋体"/>
          <w:spacing w:val="8"/>
          <w:szCs w:val="21"/>
          <w:lang w:val="en-US" w:eastAsia="zh-CN"/>
        </w:rPr>
        <w:t xml:space="preserve">冷链、运输故障应急，杜绝点心、乳制品变质</w:t>
      </w:r>
      <w:r>
        <w:rPr>
          <w:rFonts w:hint="eastAsia" w:ascii="宋体" w:hAnsi="宋体" w:eastAsia="宋体" w:cs="Times New Roman"/>
          <w:b w:val="0"/>
          <w:bCs w:val="0"/>
          <w:color w:val="000000"/>
          <w:sz w:val="21"/>
          <w:szCs w:val="20"/>
          <w:lang w:val="en-US" w:eastAsia="zh-CN"/>
        </w:rPr>
        <w:t xml:space="preserve">、</w:t>
      </w:r>
      <w:r>
        <w:rPr>
          <w:rFonts w:hint="eastAsia" w:ascii="宋体" w:hAnsi="宋体" w:cs="宋体"/>
          <w:spacing w:val="8"/>
          <w:szCs w:val="21"/>
          <w:lang w:val="en-US" w:eastAsia="zh-CN"/>
        </w:rPr>
        <w:t xml:space="preserve">食材质量、投诉类应急，快速处置、先行赔付</w:t>
      </w:r>
      <w:r>
        <w:rPr>
          <w:rFonts w:hint="eastAsia" w:ascii="宋体" w:hAnsi="宋体" w:eastAsia="宋体" w:cs="Times New Roman"/>
          <w:b w:val="0"/>
          <w:bCs w:val="0"/>
          <w:color w:val="000000"/>
          <w:sz w:val="21"/>
          <w:szCs w:val="20"/>
          <w:lang w:val="en-US" w:eastAsia="zh-CN"/>
        </w:rPr>
        <w:t xml:space="preserve">、</w:t>
      </w:r>
      <w:r>
        <w:rPr>
          <w:rFonts w:hint="eastAsia" w:ascii="宋体" w:hAnsi="宋体" w:cs="宋体"/>
          <w:spacing w:val="8"/>
          <w:szCs w:val="21"/>
          <w:lang w:val="en-US" w:eastAsia="zh-CN"/>
        </w:rPr>
        <w:t xml:space="preserve">群体性食源性疾病重大应急，闭环处置、全程配合监管</w:t>
      </w:r>
      <w:r>
        <w:rPr>
          <w:rFonts w:hint="eastAsia" w:ascii="宋体" w:hAnsi="宋体" w:eastAsia="宋体" w:cs="Times New Roman"/>
          <w:b w:val="0"/>
          <w:bCs w:val="0"/>
          <w:color w:val="000000"/>
          <w:sz w:val="21"/>
          <w:szCs w:val="20"/>
          <w:lang w:val="en-US" w:eastAsia="zh-CN"/>
        </w:rPr>
        <w:t xml:space="preserve">等内容。</w:t>
      </w:r>
      <w:r>
        <w:rPr>
          <w:rFonts w:hint="eastAsia" w:ascii="宋体" w:hAnsi="宋体" w:eastAsia="宋体" w:cs="Times New Roman"/>
          <w:b w:val="0"/>
          <w:bCs w:val="0"/>
          <w:color w:val="000000"/>
          <w:sz w:val="21"/>
          <w:szCs w:val="20"/>
          <w:lang w:val="en-US" w:eastAsia="zh-CN"/>
        </w:rPr>
      </w:r>
      <w:r/>
    </w:p>
    <w:p>
      <w:pPr>
        <w:pStyle w:val="785"/>
        <w:ind w:firstLine="422"/>
        <w:spacing w:line="360" w:lineRule="auto"/>
        <w:rPr>
          <w:rFonts w:hint="eastAsia" w:ascii="宋体" w:hAnsi="宋体" w:eastAsia="宋体" w:cs="Times New Roman"/>
          <w:b/>
          <w:bCs/>
          <w:color w:val="000000"/>
          <w:sz w:val="21"/>
          <w:szCs w:val="20"/>
          <w:lang w:val="en-US" w:eastAsia="zh-CN"/>
        </w:rPr>
      </w:pPr>
      <w:r>
        <w:rPr>
          <w:rFonts w:hint="eastAsia" w:ascii="宋体" w:hAnsi="宋体" w:eastAsia="宋体" w:cs="Times New Roman"/>
          <w:b/>
          <w:bCs/>
          <w:color w:val="000000"/>
          <w:sz w:val="21"/>
          <w:szCs w:val="20"/>
          <w:lang w:val="en-US" w:eastAsia="zh-CN"/>
        </w:rPr>
        <w:t xml:space="preserve">八、合同终止情形：</w:t>
      </w:r>
      <w:r>
        <w:rPr>
          <w:rFonts w:hint="eastAsia" w:ascii="宋体" w:hAnsi="宋体" w:eastAsia="宋体" w:cs="Times New Roman"/>
          <w:b/>
          <w:bCs/>
          <w:color w:val="000000"/>
          <w:sz w:val="21"/>
          <w:szCs w:val="20"/>
          <w:lang w:val="en-US" w:eastAsia="zh-CN"/>
        </w:rPr>
      </w:r>
      <w:r/>
    </w:p>
    <w:p>
      <w:pPr>
        <w:pStyle w:val="785"/>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在本项目服务期内，如供应商存在以下问题的，采购人有权终止与供应商签订的合同，并没收其履约保证金。如相关的问题涉及法律、经济责任的，追究其法律和经济责任：</w:t>
      </w:r>
      <w:r>
        <w:rPr>
          <w:rFonts w:hint="eastAsia" w:ascii="宋体" w:hAnsi="宋体" w:eastAsia="宋体" w:cs="Times New Roman"/>
          <w:b w:val="0"/>
          <w:bCs w:val="0"/>
          <w:color w:val="000000"/>
          <w:sz w:val="21"/>
          <w:szCs w:val="20"/>
          <w:lang w:val="en-US" w:eastAsia="zh-CN"/>
        </w:rPr>
      </w:r>
      <w:r/>
    </w:p>
    <w:p>
      <w:pPr>
        <w:pStyle w:val="785"/>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1.因不法经营等原因，被相关行政主管部门勒令停业；</w:t>
      </w:r>
      <w:r>
        <w:rPr>
          <w:rFonts w:hint="eastAsia" w:ascii="宋体" w:hAnsi="宋体" w:eastAsia="宋体" w:cs="Times New Roman"/>
          <w:b w:val="0"/>
          <w:bCs w:val="0"/>
          <w:color w:val="000000"/>
          <w:sz w:val="21"/>
          <w:szCs w:val="20"/>
          <w:lang w:val="en-US" w:eastAsia="zh-CN"/>
        </w:rPr>
      </w:r>
      <w:r/>
    </w:p>
    <w:p>
      <w:pPr>
        <w:pStyle w:val="785"/>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2.存在行贿、给予采购人业务回扣等不法行为；</w:t>
      </w:r>
      <w:r>
        <w:rPr>
          <w:rFonts w:hint="eastAsia" w:ascii="宋体" w:hAnsi="宋体" w:eastAsia="宋体" w:cs="Times New Roman"/>
          <w:b w:val="0"/>
          <w:bCs w:val="0"/>
          <w:color w:val="000000"/>
          <w:sz w:val="21"/>
          <w:szCs w:val="20"/>
          <w:lang w:val="en-US" w:eastAsia="zh-CN"/>
        </w:rPr>
      </w:r>
      <w:r/>
    </w:p>
    <w:p>
      <w:pPr>
        <w:pStyle w:val="785"/>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3.因所供食材质量原因引起学生（含教职员工）食物中毒等食源性疾病发生的；</w:t>
      </w:r>
      <w:r>
        <w:rPr>
          <w:rFonts w:hint="eastAsia" w:ascii="宋体" w:hAnsi="宋体" w:eastAsia="宋体" w:cs="Times New Roman"/>
          <w:b w:val="0"/>
          <w:bCs w:val="0"/>
          <w:color w:val="000000"/>
          <w:sz w:val="21"/>
          <w:szCs w:val="20"/>
          <w:lang w:val="en-US" w:eastAsia="zh-CN"/>
        </w:rPr>
      </w:r>
      <w:r/>
    </w:p>
    <w:p>
      <w:pPr>
        <w:pStyle w:val="785"/>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4.故意销售假冒伪劣商品或以次充好的；</w:t>
      </w:r>
      <w:r>
        <w:rPr>
          <w:rFonts w:hint="eastAsia" w:ascii="宋体" w:hAnsi="宋体" w:eastAsia="宋体" w:cs="Times New Roman"/>
          <w:b w:val="0"/>
          <w:bCs w:val="0"/>
          <w:color w:val="000000"/>
          <w:sz w:val="21"/>
          <w:szCs w:val="20"/>
          <w:lang w:val="en-US" w:eastAsia="zh-CN"/>
        </w:rPr>
      </w:r>
      <w:r/>
    </w:p>
    <w:p>
      <w:pPr>
        <w:pStyle w:val="785"/>
        <w:ind w:firstLine="420"/>
        <w:spacing w:line="360" w:lineRule="auto"/>
        <w:rPr>
          <w:rFonts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5.配送的食材经采购人查实为腐败、变质的；</w:t>
      </w:r>
      <w:r>
        <w:rPr>
          <w:rFonts w:ascii="宋体" w:hAnsi="宋体" w:eastAsia="宋体" w:cs="Times New Roman"/>
          <w:b w:val="0"/>
          <w:bCs w:val="0"/>
          <w:color w:val="000000"/>
          <w:sz w:val="21"/>
          <w:szCs w:val="20"/>
          <w:lang w:val="en-US" w:eastAsia="zh-CN"/>
        </w:rPr>
      </w:r>
      <w:r/>
    </w:p>
    <w:p>
      <w:pPr>
        <w:pStyle w:val="785"/>
        <w:ind w:firstLine="420"/>
        <w:spacing w:line="360" w:lineRule="auto"/>
        <w:rPr>
          <w:rFonts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6.在项目服务期内，因食材的质量任意情形发生安全事故及引发重大舆情的；</w:t>
      </w:r>
      <w:r>
        <w:rPr>
          <w:rFonts w:ascii="宋体" w:hAnsi="宋体" w:eastAsia="宋体" w:cs="Times New Roman"/>
          <w:b w:val="0"/>
          <w:bCs w:val="0"/>
          <w:color w:val="000000"/>
          <w:sz w:val="21"/>
          <w:szCs w:val="20"/>
          <w:lang w:val="en-US" w:eastAsia="zh-CN"/>
        </w:rPr>
      </w:r>
      <w:r/>
    </w:p>
    <w:p>
      <w:pPr>
        <w:pStyle w:val="785"/>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7.经查实，分包或转包给他人或其他单位的；</w:t>
      </w:r>
      <w:r>
        <w:rPr>
          <w:rFonts w:hint="eastAsia" w:ascii="宋体" w:hAnsi="宋体" w:eastAsia="宋体" w:cs="Times New Roman"/>
          <w:b w:val="0"/>
          <w:bCs w:val="0"/>
          <w:color w:val="000000"/>
          <w:sz w:val="21"/>
          <w:szCs w:val="20"/>
          <w:lang w:val="en-US" w:eastAsia="zh-CN"/>
        </w:rPr>
      </w:r>
      <w:r/>
    </w:p>
    <w:p>
      <w:pPr>
        <w:pStyle w:val="785"/>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8.在配送工作中弄虚作假，提供伪造检测资料和索证资料的；</w:t>
      </w:r>
      <w:r>
        <w:rPr>
          <w:rFonts w:hint="eastAsia" w:ascii="宋体" w:hAnsi="宋体" w:eastAsia="宋体" w:cs="Times New Roman"/>
          <w:b w:val="0"/>
          <w:bCs w:val="0"/>
          <w:color w:val="000000"/>
          <w:sz w:val="21"/>
          <w:szCs w:val="20"/>
          <w:lang w:val="en-US" w:eastAsia="zh-CN"/>
        </w:rPr>
      </w:r>
      <w:r/>
    </w:p>
    <w:p>
      <w:pPr>
        <w:pStyle w:val="785"/>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9.在投标文件中提供伪造、虚假资料的；</w:t>
      </w:r>
      <w:r>
        <w:rPr>
          <w:rFonts w:hint="eastAsia" w:ascii="宋体" w:hAnsi="宋体" w:eastAsia="宋体" w:cs="Times New Roman"/>
          <w:b w:val="0"/>
          <w:bCs w:val="0"/>
          <w:color w:val="000000"/>
          <w:sz w:val="21"/>
          <w:szCs w:val="20"/>
          <w:lang w:val="en-US" w:eastAsia="zh-CN"/>
        </w:rPr>
      </w:r>
      <w:r/>
    </w:p>
    <w:p>
      <w:pPr>
        <w:pStyle w:val="785"/>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10.在服务考核中，月度考核得分不足80分；在一年内，连续累计三次受到采购人书面警告的。</w:t>
      </w:r>
      <w:r>
        <w:rPr>
          <w:rFonts w:hint="eastAsia" w:ascii="宋体" w:hAnsi="宋体" w:eastAsia="宋体" w:cs="Times New Roman"/>
          <w:b w:val="0"/>
          <w:bCs w:val="0"/>
          <w:color w:val="000000"/>
          <w:sz w:val="21"/>
          <w:szCs w:val="20"/>
          <w:lang w:val="en-US" w:eastAsia="zh-CN"/>
        </w:rPr>
      </w:r>
      <w:r/>
    </w:p>
    <w:p>
      <w:pPr>
        <w:pStyle w:val="785"/>
        <w:ind w:firstLine="422"/>
        <w:spacing w:line="360" w:lineRule="auto"/>
        <w:rPr>
          <w:rFonts w:hint="eastAsia" w:ascii="宋体" w:hAnsi="宋体" w:eastAsia="宋体" w:cs="Times New Roman"/>
          <w:b/>
          <w:bCs/>
          <w:color w:val="000000"/>
          <w:sz w:val="21"/>
          <w:szCs w:val="20"/>
          <w:lang w:val="en-US" w:eastAsia="zh-CN"/>
        </w:rPr>
      </w:pPr>
      <w:r>
        <w:rPr>
          <w:rFonts w:hint="eastAsia" w:ascii="宋体" w:hAnsi="宋体" w:eastAsia="宋体" w:cs="Times New Roman"/>
          <w:b/>
          <w:bCs/>
          <w:color w:val="000000"/>
          <w:sz w:val="21"/>
          <w:szCs w:val="20"/>
          <w:lang w:val="en-US" w:eastAsia="zh-CN"/>
        </w:rPr>
        <w:t xml:space="preserve">九、其他说明</w:t>
      </w:r>
      <w:r>
        <w:rPr>
          <w:rFonts w:hint="eastAsia" w:ascii="宋体" w:hAnsi="宋体" w:eastAsia="宋体" w:cs="Times New Roman"/>
          <w:b/>
          <w:bCs/>
          <w:color w:val="000000"/>
          <w:sz w:val="21"/>
          <w:szCs w:val="20"/>
          <w:lang w:val="en-US" w:eastAsia="zh-CN"/>
        </w:rPr>
      </w:r>
      <w:r/>
    </w:p>
    <w:p>
      <w:pPr>
        <w:pStyle w:val="785"/>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1.投标人必须对其材料的真实性负责，一旦发现造假行为，采购人将取消其投标资格，已中标的将取消其中标资格。</w:t>
      </w:r>
      <w:r>
        <w:rPr>
          <w:rFonts w:hint="eastAsia" w:ascii="宋体" w:hAnsi="宋体" w:eastAsia="宋体" w:cs="Times New Roman"/>
          <w:b w:val="0"/>
          <w:bCs w:val="0"/>
          <w:color w:val="000000"/>
          <w:sz w:val="21"/>
          <w:szCs w:val="20"/>
          <w:lang w:val="en-US" w:eastAsia="zh-CN"/>
        </w:rPr>
      </w:r>
      <w:r/>
    </w:p>
    <w:p>
      <w:pPr>
        <w:pStyle w:val="785"/>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2.本次招标过程中采购人提供的全部文件资料以及经采购人同意的项目要求等有关文件材料，均为合同的组成部分。</w:t>
      </w:r>
      <w:r>
        <w:rPr>
          <w:rFonts w:hint="eastAsia" w:ascii="宋体" w:hAnsi="宋体" w:eastAsia="宋体" w:cs="Times New Roman"/>
          <w:b w:val="0"/>
          <w:bCs w:val="0"/>
          <w:color w:val="000000"/>
          <w:sz w:val="21"/>
          <w:szCs w:val="20"/>
          <w:lang w:val="en-US" w:eastAsia="zh-CN"/>
        </w:rPr>
      </w:r>
      <w:r/>
    </w:p>
    <w:p>
      <w:pPr>
        <w:pStyle w:val="785"/>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3.中标人在履行合同过程中，所发生的全部生产、生活费用均由中标人负责。</w:t>
      </w:r>
      <w:r>
        <w:rPr>
          <w:rFonts w:hint="eastAsia" w:ascii="宋体" w:hAnsi="宋体" w:eastAsia="宋体" w:cs="Times New Roman"/>
          <w:b w:val="0"/>
          <w:bCs w:val="0"/>
          <w:color w:val="000000"/>
          <w:sz w:val="21"/>
          <w:szCs w:val="20"/>
          <w:lang w:val="en-US" w:eastAsia="zh-CN"/>
        </w:rPr>
      </w:r>
      <w:r/>
    </w:p>
    <w:p>
      <w:pPr>
        <w:pStyle w:val="785"/>
        <w:ind w:firstLine="422"/>
        <w:spacing w:line="360" w:lineRule="auto"/>
        <w:rPr>
          <w:rFonts w:hint="eastAsia" w:ascii="宋体" w:hAnsi="宋体" w:eastAsia="宋体" w:cs="Times New Roman"/>
          <w:b/>
          <w:bCs/>
          <w:color w:val="000000"/>
          <w:sz w:val="21"/>
          <w:szCs w:val="20"/>
          <w:lang w:val="en-US" w:eastAsia="zh-CN"/>
        </w:rPr>
      </w:pPr>
      <w:r>
        <w:rPr>
          <w:rFonts w:hint="eastAsia" w:ascii="宋体" w:hAnsi="宋体" w:eastAsia="宋体" w:cs="Times New Roman"/>
          <w:b/>
          <w:bCs/>
          <w:color w:val="000000"/>
          <w:sz w:val="21"/>
          <w:szCs w:val="20"/>
          <w:lang w:val="en-US" w:eastAsia="zh-CN"/>
        </w:rPr>
        <w:t xml:space="preserve">十、报价要求</w:t>
      </w:r>
      <w:r>
        <w:rPr>
          <w:rFonts w:hint="eastAsia" w:ascii="宋体" w:hAnsi="宋体" w:eastAsia="宋体" w:cs="Times New Roman"/>
          <w:b/>
          <w:bCs/>
          <w:color w:val="000000"/>
          <w:sz w:val="21"/>
          <w:szCs w:val="20"/>
          <w:lang w:val="en-US" w:eastAsia="zh-CN"/>
        </w:rPr>
      </w:r>
      <w:r/>
    </w:p>
    <w:p>
      <w:pPr>
        <w:pStyle w:val="785"/>
        <w:ind w:firstLine="420"/>
        <w:spacing w:line="360" w:lineRule="auto"/>
        <w:rPr>
          <w:rFonts w:hint="eastAsia" w:ascii="宋体" w:hAnsi="宋体" w:eastAsia="宋体" w:cs="Times New Roman"/>
          <w:b w:val="0"/>
          <w:bCs w:val="0"/>
          <w:color w:val="000000"/>
          <w:sz w:val="21"/>
          <w:szCs w:val="20"/>
          <w:lang w:val="en-US" w:eastAsia="zh-CN"/>
        </w:rPr>
      </w:pPr>
      <w:r/>
      <w:bookmarkStart w:id="189" w:name="_Hlk524968709"/>
      <w:r>
        <w:rPr>
          <w:rFonts w:hint="eastAsia" w:ascii="宋体" w:hAnsi="宋体" w:eastAsia="宋体" w:cs="Times New Roman"/>
          <w:b w:val="0"/>
          <w:bCs w:val="0"/>
          <w:color w:val="000000"/>
          <w:sz w:val="21"/>
          <w:szCs w:val="20"/>
          <w:lang w:val="en-US" w:eastAsia="zh-CN"/>
        </w:rPr>
        <w:t xml:space="preserve">本采购项目采用</w:t>
      </w:r>
      <w:r>
        <w:rPr>
          <w:rFonts w:hint="eastAsia" w:ascii="宋体" w:hAnsi="宋体" w:eastAsia="宋体" w:cs="Times New Roman"/>
          <w:b w:val="0"/>
          <w:bCs w:val="0"/>
          <w:color w:val="000000"/>
          <w:sz w:val="21"/>
          <w:szCs w:val="20"/>
          <w:lang w:val="en-US" w:eastAsia="zh-CN"/>
        </w:rPr>
        <w:t xml:space="preserve">“投标优惠率”的报价方式，供应商按照主要食材质量标准及要求中的品类进行优惠率报价，优惠后的</w:t>
      </w:r>
      <w:r>
        <w:rPr>
          <w:rFonts w:hint="eastAsia" w:ascii="宋体" w:hAnsi="宋体" w:eastAsia="宋体" w:cs="Times New Roman"/>
          <w:b w:val="0"/>
          <w:bCs w:val="0"/>
          <w:color w:val="000000"/>
          <w:sz w:val="21"/>
          <w:szCs w:val="20"/>
          <w:lang w:val="en-US" w:eastAsia="zh-CN"/>
        </w:rPr>
        <w:t xml:space="preserve">报价中要求包括本次阜宁县实验小学食堂食材-调味品等品类采购项目的所有费用。优惠后的报价包括供应商为完成本次采购文件所确定的采购及服务范围内的全部内容，是供应商对本次采购提出的各项支付金额的总和，是供应商完成本项目所发生的所有含税费用、支付给员工的工资和国家强制缴纳的各种社会保障资金，以及供应商认为需要的其他费用等。供应商</w:t>
      </w:r>
      <w:r>
        <w:rPr>
          <w:rFonts w:hint="eastAsia" w:ascii="宋体" w:hAnsi="宋体" w:eastAsia="宋体" w:cs="Times New Roman"/>
          <w:b w:val="0"/>
          <w:bCs w:val="0"/>
          <w:color w:val="000000"/>
          <w:sz w:val="21"/>
          <w:szCs w:val="20"/>
          <w:lang w:val="en-US" w:eastAsia="zh-CN"/>
        </w:rPr>
        <w:t xml:space="preserve">优惠后</w:t>
      </w:r>
      <w:r>
        <w:rPr>
          <w:rFonts w:hint="eastAsia" w:ascii="宋体" w:hAnsi="宋体" w:eastAsia="宋体" w:cs="Times New Roman"/>
          <w:b w:val="0"/>
          <w:bCs w:val="0"/>
          <w:color w:val="000000"/>
          <w:sz w:val="21"/>
          <w:szCs w:val="20"/>
          <w:lang w:val="en-US" w:eastAsia="zh-CN"/>
        </w:rPr>
        <w:t xml:space="preserve">的报价还应包括所有人员工资、劳务支出、配套费用、保险、税费及服务相关等所发生的全部费用以及供应商企业利润、税金、招标代理服务费和政策性文件规定及合同包含的所有风险、责任等各项应有费用。同时，除非合同条款中另有规定，否则，供应商所报价格在合同实施期间不因市场变化因素而变动。</w:t>
      </w:r>
      <w:r>
        <w:rPr>
          <w:rFonts w:hint="eastAsia" w:ascii="宋体" w:hAnsi="宋体" w:eastAsia="宋体" w:cs="Times New Roman"/>
          <w:b w:val="0"/>
          <w:bCs w:val="0"/>
          <w:color w:val="000000"/>
          <w:sz w:val="21"/>
          <w:szCs w:val="20"/>
          <w:lang w:val="en-US" w:eastAsia="zh-CN"/>
        </w:rPr>
      </w:r>
      <w:r/>
    </w:p>
    <w:p>
      <w:pPr>
        <w:pStyle w:val="785"/>
        <w:ind w:firstLine="422"/>
        <w:spacing w:line="360" w:lineRule="auto"/>
        <w:rPr>
          <w:rFonts w:ascii="宋体" w:hAnsi="宋体" w:eastAsia="宋体" w:cs="Times New Roman"/>
          <w:b/>
          <w:bCs/>
          <w:color w:val="000000"/>
          <w:sz w:val="21"/>
          <w:szCs w:val="20"/>
          <w:lang w:val="en-US" w:eastAsia="zh-CN"/>
        </w:rPr>
      </w:pPr>
      <w:r>
        <w:rPr>
          <w:rFonts w:hint="eastAsia" w:ascii="宋体" w:hAnsi="宋体" w:eastAsia="宋体" w:cs="Times New Roman"/>
          <w:b/>
          <w:bCs/>
          <w:color w:val="ff0000"/>
          <w:sz w:val="21"/>
          <w:szCs w:val="20"/>
          <w:lang w:val="en-US" w:eastAsia="zh-CN"/>
        </w:rPr>
        <w:t xml:space="preserve">特别提醒：中标人在食材配送服务期中，所有食材均以采购人下单当天该食材在其商铺零售价格（不含会员价）为结算价格的依据。若采购人第一次发现供应商存在价格欺诈行为，将扣罚履约保证金的20%，</w:t>
      </w:r>
      <w:r>
        <w:rPr>
          <w:rFonts w:hint="eastAsia" w:ascii="宋体" w:hAnsi="宋体" w:eastAsia="宋体" w:cs="Times New Roman"/>
          <w:b/>
          <w:bCs/>
          <w:color w:val="ff0000"/>
          <w:sz w:val="21"/>
          <w:szCs w:val="20"/>
          <w:lang w:val="en-US" w:eastAsia="zh-CN"/>
        </w:rPr>
        <w:t xml:space="preserve">同时供应商需在当地公共媒体发布道歉声明</w:t>
      </w:r>
      <w:r>
        <w:rPr>
          <w:rFonts w:hint="eastAsia" w:ascii="宋体" w:hAnsi="宋体" w:eastAsia="宋体" w:cs="Times New Roman"/>
          <w:b/>
          <w:bCs/>
          <w:color w:val="ff0000"/>
          <w:sz w:val="21"/>
          <w:szCs w:val="20"/>
          <w:lang w:val="en-US" w:eastAsia="zh-CN"/>
        </w:rPr>
        <w:t xml:space="preserve">；若采购人第二次发现供应商存在价格欺诈行为，采购人可以单方面解除本服务合同，供应商的履约保证金将不予退还。</w:t>
      </w:r>
      <w:r>
        <w:rPr>
          <w:rFonts w:hint="eastAsia" w:ascii="宋体" w:hAnsi="宋体" w:eastAsia="宋体" w:cs="Times New Roman"/>
          <w:b/>
          <w:bCs/>
          <w:color w:val="ff0000"/>
          <w:sz w:val="21"/>
          <w:szCs w:val="20"/>
          <w:lang w:val="en-US" w:eastAsia="zh-CN"/>
        </w:rPr>
        <w:t xml:space="preserve">采购人将进一步保留对供应商因此造成相关损失进行追偿的权利。</w:t>
      </w:r>
      <w:r>
        <w:rPr>
          <w:rFonts w:ascii="宋体" w:hAnsi="宋体" w:eastAsia="宋体" w:cs="Times New Roman"/>
          <w:b/>
          <w:bCs/>
          <w:color w:val="000000"/>
          <w:sz w:val="21"/>
          <w:szCs w:val="20"/>
          <w:lang w:val="en-US" w:eastAsia="zh-CN"/>
        </w:rPr>
      </w:r>
      <w:r/>
    </w:p>
    <w:p>
      <w:pPr>
        <w:pStyle w:val="785"/>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1.供应商应在对采购项目内容、数量、质量和技术（服务）指标内容全部认可的前提下报价。无论情况如何，采购人均认为供应商已对所采购项目的所有条件有了充分了解。采购人对供应商做出的任何推论、理解和结论均不负责任。</w:t>
      </w:r>
      <w:r>
        <w:rPr>
          <w:rFonts w:hint="eastAsia" w:ascii="宋体" w:hAnsi="宋体" w:eastAsia="宋体" w:cs="Times New Roman"/>
          <w:b w:val="0"/>
          <w:bCs w:val="0"/>
          <w:color w:val="000000"/>
          <w:sz w:val="21"/>
          <w:szCs w:val="20"/>
          <w:lang w:val="en-US" w:eastAsia="zh-CN"/>
        </w:rPr>
      </w:r>
      <w:r/>
    </w:p>
    <w:p>
      <w:pPr>
        <w:pStyle w:val="785"/>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2.供应商在投标报价单中未填报综合单价、合价的清单项目，采购人视为已包括在清单计价的其他报价中，无论何种原因，结算时均不作调整。</w:t>
      </w:r>
      <w:r>
        <w:rPr>
          <w:rFonts w:hint="eastAsia" w:ascii="宋体" w:hAnsi="宋体" w:eastAsia="宋体" w:cs="Times New Roman"/>
          <w:b w:val="0"/>
          <w:bCs w:val="0"/>
          <w:color w:val="000000"/>
          <w:sz w:val="21"/>
          <w:szCs w:val="20"/>
          <w:lang w:val="en-US" w:eastAsia="zh-CN"/>
        </w:rPr>
      </w:r>
      <w:r/>
    </w:p>
    <w:p>
      <w:pPr>
        <w:pStyle w:val="785"/>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3.投标报价必须注明投标设备的品牌、型号（如果有），投标供应商在中标后按投标时注明的品牌、型号进行供货。</w:t>
      </w:r>
      <w:r>
        <w:rPr>
          <w:rFonts w:hint="eastAsia" w:ascii="宋体" w:hAnsi="宋体" w:eastAsia="宋体" w:cs="Times New Roman"/>
          <w:b w:val="0"/>
          <w:bCs w:val="0"/>
          <w:color w:val="000000"/>
          <w:sz w:val="21"/>
          <w:szCs w:val="20"/>
          <w:lang w:val="en-US" w:eastAsia="zh-CN"/>
        </w:rPr>
      </w:r>
      <w:r/>
    </w:p>
    <w:p>
      <w:pPr>
        <w:pStyle w:val="785"/>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4.报价中要求包括此次招标采购、安装及衍生服务的所有费用。</w:t>
      </w:r>
      <w:bookmarkStart w:id="190" w:name="_Hlk187654628"/>
      <w:r>
        <w:rPr>
          <w:rFonts w:hint="eastAsia" w:ascii="宋体" w:hAnsi="宋体" w:eastAsia="宋体" w:cs="Times New Roman"/>
          <w:b w:val="0"/>
          <w:bCs w:val="0"/>
          <w:color w:val="000000"/>
          <w:sz w:val="21"/>
          <w:szCs w:val="20"/>
          <w:lang w:val="en-US" w:eastAsia="zh-CN"/>
        </w:rPr>
        <w:t xml:space="preserve">报价是供</w:t>
      </w:r>
      <w:r>
        <w:rPr>
          <w:rFonts w:hint="eastAsia" w:ascii="宋体" w:hAnsi="宋体" w:eastAsia="宋体" w:cs="Times New Roman"/>
          <w:b w:val="0"/>
          <w:bCs w:val="0"/>
          <w:color w:val="000000"/>
          <w:sz w:val="21"/>
          <w:szCs w:val="20"/>
          <w:lang w:val="en-US" w:eastAsia="zh-CN"/>
        </w:rPr>
        <w:t xml:space="preserve">应商对本次采购、安装及衍生服务提出的各项支付金额的总和。报价应包括供应商为完成本次采购文件所确定的采购、安装及衍生服务范围内的全部内容，以及供应商为完成上述内容所必须的质量保证与技术支持、加工制造、标准附件、备品备件、专用工具、包装、采购、运输及保险、装卸、不符合招标人要求的等免费更换、包装、 货到就位（按招标人要求运送、 堆放）、风险费、管理、售后服务、资金成本、利润、税金、纤维检测费用、招标代理费等以及合同履行过程中包含的所有风险、责任、政策性文件规定以及不可竞争费等所需的为完成本项目全部费用的价格体现</w:t>
      </w:r>
      <w:r>
        <w:rPr>
          <w:rFonts w:hint="eastAsia" w:ascii="宋体" w:hAnsi="宋体" w:eastAsia="宋体" w:cs="Times New Roman"/>
          <w:b w:val="0"/>
          <w:bCs w:val="0"/>
          <w:color w:val="000000"/>
          <w:sz w:val="21"/>
          <w:szCs w:val="20"/>
          <w:lang w:val="en-US" w:eastAsia="zh-CN"/>
        </w:rPr>
      </w:r>
      <w:r/>
    </w:p>
    <w:p>
      <w:pPr>
        <w:pStyle w:val="785"/>
        <w:ind w:firstLine="420"/>
        <w:spacing w:line="360" w:lineRule="auto"/>
        <w:rPr>
          <w:rFonts w:hint="eastAsia" w:ascii="宋体" w:hAnsi="宋体" w:eastAsia="宋体" w:cs="Times New Roman"/>
          <w:b w:val="0"/>
          <w:bCs w:val="0"/>
          <w:color w:val="000000"/>
          <w:sz w:val="21"/>
          <w:szCs w:val="20"/>
          <w:lang w:val="en-US" w:eastAsia="zh-CN"/>
        </w:rPr>
      </w:pPr>
      <w:r/>
      <w:bookmarkEnd w:id="190"/>
      <w:r/>
      <w:bookmarkStart w:id="191" w:name="_Hlk80169420"/>
      <w:r/>
      <w:bookmarkStart w:id="192" w:name="_Hlk80086320"/>
      <w:r>
        <w:rPr>
          <w:rFonts w:hint="eastAsia" w:ascii="宋体" w:hAnsi="宋体" w:eastAsia="宋体" w:cs="Times New Roman"/>
          <w:b w:val="0"/>
          <w:bCs w:val="0"/>
          <w:color w:val="000000"/>
          <w:sz w:val="21"/>
          <w:szCs w:val="20"/>
          <w:lang w:val="en-US" w:eastAsia="zh-CN"/>
        </w:rPr>
        <w:t xml:space="preserve">投标供应商应充分考虑本项目合同实施期间可能发生的一切费用，并承担由此而带来的风险。凡供应商在报价中未列明但又为本项目服务所必备的项目或遗漏项目，采购人将一律视为已包括在其报价中，在合同执行中将不予考虑，凡漏项或少计均视为优惠，采购人不另行增加费用。</w:t>
      </w:r>
      <w:bookmarkEnd w:id="191"/>
      <w:r/>
      <w:bookmarkEnd w:id="192"/>
      <w:r>
        <w:rPr>
          <w:rFonts w:hint="eastAsia" w:ascii="宋体" w:hAnsi="宋体" w:eastAsia="宋体" w:cs="Times New Roman"/>
          <w:b w:val="0"/>
          <w:bCs w:val="0"/>
          <w:color w:val="000000"/>
          <w:sz w:val="21"/>
          <w:szCs w:val="20"/>
          <w:lang w:val="en-US" w:eastAsia="zh-CN"/>
        </w:rPr>
      </w:r>
      <w:r/>
    </w:p>
    <w:p>
      <w:pPr>
        <w:pStyle w:val="785"/>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5.供应商在履行合同过程中，所发生的全部生产、生活费用均由供应商负责。</w:t>
      </w:r>
      <w:r>
        <w:rPr>
          <w:rFonts w:hint="eastAsia" w:ascii="宋体" w:hAnsi="宋体" w:eastAsia="宋体" w:cs="Times New Roman"/>
          <w:b w:val="0"/>
          <w:bCs w:val="0"/>
          <w:color w:val="000000"/>
          <w:sz w:val="21"/>
          <w:szCs w:val="20"/>
          <w:lang w:val="en-US" w:eastAsia="zh-CN"/>
        </w:rPr>
      </w:r>
      <w:r/>
    </w:p>
    <w:p>
      <w:pPr>
        <w:pStyle w:val="785"/>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6.供应商根据自己的经营状况和掌握的市场信息自主报价。决定供应商投标文件的响应性只根据投标文件本身的内容，而不寻求外部的证据。</w:t>
      </w:r>
      <w:r>
        <w:rPr>
          <w:rFonts w:hint="eastAsia" w:ascii="宋体" w:hAnsi="宋体" w:eastAsia="宋体" w:cs="Times New Roman"/>
          <w:b w:val="0"/>
          <w:bCs w:val="0"/>
          <w:color w:val="000000"/>
          <w:sz w:val="21"/>
          <w:szCs w:val="20"/>
          <w:lang w:val="en-US" w:eastAsia="zh-CN"/>
        </w:rPr>
      </w:r>
      <w:r/>
    </w:p>
    <w:p>
      <w:pPr>
        <w:pStyle w:val="785"/>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7.供应商应对采购文件中的条款做到正确理解，有疑义的条款应在采购答疑时提出，有疑义又没有在采购答疑时提出的，应按采购人的解释为准。</w:t>
      </w:r>
      <w:r>
        <w:rPr>
          <w:rFonts w:hint="eastAsia" w:ascii="宋体" w:hAnsi="宋体" w:eastAsia="宋体" w:cs="Times New Roman"/>
          <w:b w:val="0"/>
          <w:bCs w:val="0"/>
          <w:color w:val="000000"/>
          <w:sz w:val="21"/>
          <w:szCs w:val="20"/>
          <w:lang w:val="en-US" w:eastAsia="zh-CN"/>
        </w:rPr>
      </w:r>
      <w:r/>
    </w:p>
    <w:p>
      <w:pPr>
        <w:pStyle w:val="785"/>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9.要求报价单的每一页都必须盖投标单位公章。</w:t>
      </w:r>
      <w:bookmarkEnd w:id="189"/>
      <w:r>
        <w:rPr>
          <w:rFonts w:hint="eastAsia" w:ascii="宋体" w:hAnsi="宋体" w:eastAsia="宋体" w:cs="Times New Roman"/>
          <w:b w:val="0"/>
          <w:bCs w:val="0"/>
          <w:color w:val="000000"/>
          <w:sz w:val="21"/>
          <w:szCs w:val="20"/>
          <w:lang w:val="en-US" w:eastAsia="zh-CN"/>
        </w:rPr>
      </w:r>
      <w:r/>
    </w:p>
    <w:p>
      <w:pPr>
        <w:pStyle w:val="785"/>
        <w:ind w:firstLine="422"/>
        <w:spacing w:line="360" w:lineRule="auto"/>
        <w:rPr>
          <w:rFonts w:hint="eastAsia" w:ascii="宋体" w:hAnsi="宋体" w:eastAsia="宋体" w:cs="Times New Roman"/>
          <w:b/>
          <w:bCs/>
          <w:color w:val="000000"/>
          <w:sz w:val="21"/>
          <w:szCs w:val="20"/>
          <w:lang w:val="en-US" w:eastAsia="zh-CN"/>
        </w:rPr>
      </w:pPr>
      <w:r>
        <w:rPr>
          <w:rFonts w:hint="eastAsia" w:ascii="宋体" w:hAnsi="宋体" w:eastAsia="宋体" w:cs="Times New Roman"/>
          <w:b/>
          <w:bCs/>
          <w:color w:val="000000"/>
          <w:sz w:val="21"/>
          <w:szCs w:val="20"/>
          <w:lang w:val="en-US" w:eastAsia="zh-CN"/>
        </w:rPr>
        <w:t xml:space="preserve">十一、付款方式</w:t>
      </w:r>
      <w:r>
        <w:rPr>
          <w:rFonts w:hint="eastAsia" w:ascii="宋体" w:hAnsi="宋体" w:eastAsia="宋体" w:cs="Times New Roman"/>
          <w:b/>
          <w:bCs/>
          <w:color w:val="000000"/>
          <w:sz w:val="21"/>
          <w:szCs w:val="20"/>
          <w:lang w:val="en-US" w:eastAsia="zh-CN"/>
        </w:rPr>
      </w:r>
      <w:r/>
    </w:p>
    <w:p>
      <w:pPr>
        <w:pStyle w:val="785"/>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按本文件第三章合同条款中的相关条款执行。</w:t>
      </w:r>
      <w:r>
        <w:rPr>
          <w:rFonts w:hint="eastAsia" w:ascii="宋体" w:hAnsi="宋体" w:eastAsia="宋体" w:cs="Times New Roman"/>
          <w:b w:val="0"/>
          <w:bCs w:val="0"/>
          <w:color w:val="000000"/>
          <w:sz w:val="21"/>
          <w:szCs w:val="20"/>
          <w:lang w:val="en-US" w:eastAsia="zh-CN"/>
        </w:rPr>
      </w:r>
      <w:r/>
    </w:p>
    <w:p>
      <w:pPr>
        <w:pStyle w:val="785"/>
        <w:ind w:firstLine="422"/>
        <w:spacing w:line="360" w:lineRule="auto"/>
        <w:rPr>
          <w:rFonts w:hint="eastAsia" w:ascii="宋体" w:hAnsi="宋体" w:eastAsia="宋体" w:cs="Times New Roman"/>
          <w:b/>
          <w:bCs/>
          <w:i/>
          <w:iCs/>
          <w:color w:val="000000"/>
          <w:sz w:val="21"/>
          <w:szCs w:val="20"/>
          <w:u w:val="single"/>
          <w:lang w:val="en-US" w:eastAsia="zh-CN"/>
        </w:rPr>
      </w:pPr>
      <w:r>
        <w:rPr>
          <w:rFonts w:hint="eastAsia" w:ascii="宋体" w:hAnsi="宋体" w:eastAsia="宋体" w:cs="Times New Roman"/>
          <w:b/>
          <w:bCs/>
          <w:i/>
          <w:iCs/>
          <w:color w:val="000000"/>
          <w:sz w:val="21"/>
          <w:szCs w:val="20"/>
          <w:u w:val="single"/>
          <w:lang w:val="en-US" w:eastAsia="zh-CN"/>
        </w:rPr>
        <w:t xml:space="preserve">十二、本项目不接受进口产品投标</w:t>
      </w:r>
      <w:r>
        <w:rPr>
          <w:rFonts w:hint="eastAsia" w:ascii="宋体" w:hAnsi="宋体" w:eastAsia="宋体" w:cs="Times New Roman"/>
          <w:b/>
          <w:bCs/>
          <w:i/>
          <w:iCs/>
          <w:color w:val="000000"/>
          <w:sz w:val="21"/>
          <w:szCs w:val="20"/>
          <w:u w:val="single"/>
          <w:lang w:val="en-US" w:eastAsia="zh-CN"/>
        </w:rPr>
      </w:r>
      <w:r/>
    </w:p>
    <w:p>
      <w:pPr>
        <w:pStyle w:val="785"/>
        <w:ind w:firstLine="422"/>
        <w:spacing w:line="360" w:lineRule="auto"/>
        <w:rPr>
          <w:rFonts w:hint="eastAsia" w:ascii="宋体" w:hAnsi="宋体" w:eastAsia="宋体" w:cs="Times New Roman"/>
          <w:b/>
          <w:bCs/>
          <w:i w:val="0"/>
          <w:iCs w:val="0"/>
          <w:color w:val="000000"/>
          <w:sz w:val="21"/>
          <w:szCs w:val="20"/>
          <w:lang w:val="en-US" w:eastAsia="zh-CN"/>
        </w:rPr>
      </w:pPr>
      <w:r>
        <w:rPr>
          <w:rFonts w:hint="eastAsia" w:ascii="宋体" w:hAnsi="宋体" w:eastAsia="宋体" w:cs="Times New Roman"/>
          <w:b/>
          <w:bCs/>
          <w:i w:val="0"/>
          <w:iCs w:val="0"/>
          <w:color w:val="000000"/>
          <w:sz w:val="21"/>
          <w:szCs w:val="20"/>
          <w:lang w:val="en-US" w:eastAsia="zh-CN"/>
        </w:rPr>
        <w:t xml:space="preserve">十三、采购标的对应的中小企业划分标准所属行业一览表</w:t>
      </w:r>
      <w:r>
        <w:rPr>
          <w:rFonts w:hint="eastAsia" w:ascii="宋体" w:hAnsi="宋体" w:eastAsia="宋体" w:cs="Times New Roman"/>
          <w:b/>
          <w:bCs/>
          <w:i w:val="0"/>
          <w:iCs w:val="0"/>
          <w:color w:val="000000"/>
          <w:sz w:val="21"/>
          <w:szCs w:val="20"/>
          <w:lang w:val="en-US" w:eastAsia="zh-CN"/>
        </w:rPr>
      </w:r>
      <w:r/>
    </w:p>
    <w:tbl>
      <w:tblPr>
        <w:tblW w:w="8750" w:type="dxa"/>
        <w:jc w:val="center"/>
        <w:tblCellSpacing w:w="0" w:type="dxa"/>
        <w:tblInd w:w="-2180" w:type="dxa"/>
        <w:tblLayout w:type="fixed"/>
        <w:tblCellMar>
          <w:left w:w="108" w:type="dxa"/>
          <w:top w:w="0" w:type="dxa"/>
          <w:right w:w="108" w:type="dxa"/>
          <w:bottom w:w="0" w:type="dxa"/>
        </w:tblCellMar>
        <w:tblLook w:val="04A0" w:firstRow="1" w:lastRow="0" w:firstColumn="1" w:lastColumn="0" w:noHBand="0" w:noVBand="1"/>
      </w:tblPr>
      <w:tblGrid>
        <w:gridCol w:w="790"/>
        <w:gridCol w:w="4040"/>
        <w:gridCol w:w="3920"/>
      </w:tblGrid>
      <w:tr>
        <w:trPr>
          <w:tblCellSpacing w:w="0" w:type="dxa"/>
          <w:trHeight w:val="340"/>
        </w:trPr>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785"/>
              <w:jc w:val="center"/>
              <w:spacing w:line="360" w:lineRule="auto"/>
              <w:rPr>
                <w:rFonts w:hint="eastAsia" w:ascii="宋体" w:hAnsi="宋体" w:eastAsia="宋体" w:cs="Times New Roman"/>
                <w:b/>
                <w:bCs/>
                <w:color w:val="000000"/>
                <w:sz w:val="21"/>
                <w:szCs w:val="20"/>
                <w:lang w:val="en-US" w:eastAsia="zh-CN"/>
              </w:rPr>
            </w:pPr>
            <w:r>
              <w:rPr>
                <w:rFonts w:hint="eastAsia" w:ascii="宋体" w:hAnsi="宋体" w:eastAsia="宋体" w:cs="Times New Roman"/>
                <w:b/>
                <w:bCs/>
                <w:color w:val="000000"/>
                <w:sz w:val="21"/>
                <w:szCs w:val="20"/>
                <w:lang w:val="en-US" w:eastAsia="zh-CN"/>
              </w:rPr>
              <w:t xml:space="preserve">序号</w:t>
            </w:r>
            <w:r>
              <w:rPr>
                <w:rFonts w:hint="eastAsia" w:ascii="宋体" w:hAnsi="宋体" w:eastAsia="宋体" w:cs="Times New Roman"/>
                <w:b/>
                <w:bCs/>
                <w:color w:val="000000"/>
                <w:sz w:val="21"/>
                <w:szCs w:val="20"/>
                <w:lang w:val="en-US" w:eastAsia="zh-CN"/>
              </w:rPr>
            </w:r>
            <w:r/>
          </w:p>
        </w:tc>
        <w:tc>
          <w:tcPr>
            <w:tcBorders>
              <w:top w:val="single" w:color="000000" w:sz="4" w:space="0"/>
              <w:left w:val="single" w:color="000000" w:sz="4" w:space="0"/>
              <w:bottom w:val="single" w:color="000000" w:sz="4" w:space="0"/>
              <w:right w:val="single" w:color="000000" w:sz="4" w:space="0"/>
            </w:tcBorders>
            <w:tcW w:w="4040" w:type="dxa"/>
            <w:vAlign w:val="center"/>
            <w:textDirection w:val="lrTb"/>
            <w:noWrap w:val="false"/>
          </w:tcPr>
          <w:p>
            <w:pPr>
              <w:pStyle w:val="785"/>
              <w:jc w:val="center"/>
              <w:spacing w:line="360" w:lineRule="auto"/>
              <w:rPr>
                <w:rFonts w:hint="eastAsia" w:ascii="宋体" w:hAnsi="宋体" w:eastAsia="宋体" w:cs="Times New Roman"/>
                <w:b/>
                <w:bCs/>
                <w:color w:val="000000"/>
                <w:sz w:val="21"/>
                <w:szCs w:val="20"/>
                <w:lang w:val="en-US" w:eastAsia="zh-CN"/>
              </w:rPr>
            </w:pPr>
            <w:r>
              <w:rPr>
                <w:rFonts w:hint="eastAsia" w:ascii="宋体" w:hAnsi="宋体" w:eastAsia="宋体" w:cs="Times New Roman"/>
                <w:b/>
                <w:bCs/>
                <w:color w:val="000000"/>
                <w:sz w:val="21"/>
                <w:szCs w:val="20"/>
                <w:lang w:val="en-US" w:eastAsia="zh-CN"/>
              </w:rPr>
              <w:t xml:space="preserve">采购标的</w:t>
            </w:r>
            <w:r>
              <w:rPr>
                <w:rFonts w:hint="eastAsia" w:ascii="宋体" w:hAnsi="宋体" w:eastAsia="宋体" w:cs="Times New Roman"/>
                <w:b/>
                <w:bCs/>
                <w:color w:val="000000"/>
                <w:sz w:val="21"/>
                <w:szCs w:val="20"/>
                <w:lang w:val="en-US" w:eastAsia="zh-CN"/>
              </w:rPr>
            </w:r>
            <w:r/>
          </w:p>
        </w:tc>
        <w:tc>
          <w:tcPr>
            <w:tcBorders>
              <w:top w:val="single" w:color="000000" w:sz="4" w:space="0"/>
              <w:left w:val="single" w:color="000000" w:sz="4" w:space="0"/>
              <w:bottom w:val="single" w:color="000000" w:sz="4" w:space="0"/>
              <w:right w:val="single" w:color="000000" w:sz="4" w:space="0"/>
            </w:tcBorders>
            <w:tcW w:w="3920" w:type="dxa"/>
            <w:vAlign w:val="center"/>
            <w:textDirection w:val="lrTb"/>
            <w:noWrap w:val="false"/>
          </w:tcPr>
          <w:p>
            <w:pPr>
              <w:pStyle w:val="785"/>
              <w:jc w:val="center"/>
              <w:spacing w:line="360" w:lineRule="auto"/>
              <w:rPr>
                <w:rFonts w:hint="eastAsia" w:ascii="宋体" w:hAnsi="宋体" w:eastAsia="宋体" w:cs="Times New Roman"/>
                <w:b/>
                <w:bCs/>
                <w:color w:val="000000"/>
                <w:sz w:val="21"/>
                <w:szCs w:val="20"/>
                <w:lang w:val="en-US" w:eastAsia="zh-CN"/>
              </w:rPr>
            </w:pPr>
            <w:r>
              <w:rPr>
                <w:rFonts w:hint="eastAsia" w:ascii="宋体" w:hAnsi="宋体" w:eastAsia="宋体" w:cs="Times New Roman"/>
                <w:b/>
                <w:bCs/>
                <w:color w:val="000000"/>
                <w:sz w:val="21"/>
                <w:szCs w:val="20"/>
                <w:lang w:val="en-US" w:eastAsia="zh-CN"/>
              </w:rPr>
              <w:t xml:space="preserve">对应中小企业划分标准所属行业</w:t>
            </w:r>
            <w:r>
              <w:rPr>
                <w:rFonts w:hint="eastAsia" w:ascii="宋体" w:hAnsi="宋体" w:eastAsia="宋体" w:cs="Times New Roman"/>
                <w:b/>
                <w:bCs/>
                <w:color w:val="000000"/>
                <w:sz w:val="21"/>
                <w:szCs w:val="20"/>
                <w:lang w:val="en-US" w:eastAsia="zh-CN"/>
              </w:rPr>
            </w:r>
            <w:r/>
          </w:p>
        </w:tc>
      </w:tr>
      <w:tr>
        <w:trPr>
          <w:tblCellSpacing w:w="0" w:type="dxa"/>
          <w:trHeight w:val="340"/>
        </w:trPr>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785"/>
              <w:jc w:val="center"/>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1</w:t>
            </w:r>
            <w:r>
              <w:rPr>
                <w:rFonts w:hint="eastAsia" w:ascii="宋体" w:hAnsi="宋体" w:eastAsia="宋体" w:cs="Times New Roman"/>
                <w:b w:val="0"/>
                <w:bCs w:val="0"/>
                <w:color w:val="000000"/>
                <w:sz w:val="21"/>
                <w:szCs w:val="20"/>
                <w:lang w:val="en-US" w:eastAsia="zh-CN"/>
              </w:rPr>
            </w:r>
            <w:r/>
          </w:p>
        </w:tc>
        <w:tc>
          <w:tcPr>
            <w:tcBorders>
              <w:top w:val="single" w:color="000000" w:sz="4" w:space="0"/>
              <w:left w:val="single" w:color="000000" w:sz="4" w:space="0"/>
              <w:bottom w:val="single" w:color="000000" w:sz="4" w:space="0"/>
              <w:right w:val="single" w:color="000000" w:sz="4" w:space="0"/>
            </w:tcBorders>
            <w:tcW w:w="4040" w:type="dxa"/>
            <w:vAlign w:val="center"/>
            <w:textDirection w:val="lrTb"/>
            <w:noWrap w:val="false"/>
          </w:tcPr>
          <w:p>
            <w:pPr>
              <w:pStyle w:val="785"/>
              <w:jc w:val="center"/>
              <w:spacing w:line="360" w:lineRule="auto"/>
              <w:rPr>
                <w:rFonts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调味品类</w:t>
            </w:r>
            <w:r>
              <w:rPr>
                <w:rFonts w:ascii="宋体" w:hAnsi="宋体" w:eastAsia="宋体" w:cs="Times New Roman"/>
                <w:b w:val="0"/>
                <w:bCs w:val="0"/>
                <w:color w:val="000000"/>
                <w:sz w:val="21"/>
                <w:szCs w:val="20"/>
                <w:lang w:val="en-US" w:eastAsia="zh-CN"/>
              </w:rPr>
            </w:r>
            <w:r/>
          </w:p>
        </w:tc>
        <w:tc>
          <w:tcPr>
            <w:tcBorders>
              <w:top w:val="single" w:color="000000" w:sz="4" w:space="0"/>
              <w:left w:val="single" w:color="000000" w:sz="4" w:space="0"/>
              <w:bottom w:val="single" w:color="000000" w:sz="4" w:space="0"/>
              <w:right w:val="single" w:color="000000" w:sz="4" w:space="0"/>
            </w:tcBorders>
            <w:tcW w:w="3920" w:type="dxa"/>
            <w:vAlign w:val="center"/>
            <w:textDirection w:val="lrTb"/>
            <w:noWrap w:val="false"/>
          </w:tcPr>
          <w:p>
            <w:pPr>
              <w:pStyle w:val="785"/>
              <w:jc w:val="center"/>
              <w:spacing w:line="360" w:lineRule="auto"/>
              <w:rPr>
                <w:rFonts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批发业</w:t>
            </w:r>
            <w:r>
              <w:rPr>
                <w:rFonts w:ascii="宋体" w:hAnsi="宋体" w:eastAsia="宋体" w:cs="Times New Roman"/>
                <w:b w:val="0"/>
                <w:bCs w:val="0"/>
                <w:color w:val="000000"/>
                <w:sz w:val="21"/>
                <w:szCs w:val="20"/>
                <w:lang w:val="en-US" w:eastAsia="zh-CN"/>
              </w:rPr>
            </w:r>
            <w:r/>
          </w:p>
        </w:tc>
      </w:tr>
      <w:tr>
        <w:trPr>
          <w:tblCellSpacing w:w="0" w:type="dxa"/>
          <w:trHeight w:val="340"/>
        </w:trPr>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785"/>
              <w:jc w:val="center"/>
              <w:spacing w:line="360" w:lineRule="auto"/>
              <w:rPr>
                <w:rFonts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2</w:t>
            </w:r>
            <w:r>
              <w:rPr>
                <w:rFonts w:ascii="宋体" w:hAnsi="宋体" w:eastAsia="宋体" w:cs="Times New Roman"/>
                <w:b w:val="0"/>
                <w:bCs w:val="0"/>
                <w:color w:val="000000"/>
                <w:sz w:val="21"/>
                <w:szCs w:val="20"/>
                <w:lang w:val="en-US" w:eastAsia="zh-CN"/>
              </w:rPr>
            </w:r>
            <w:r/>
          </w:p>
        </w:tc>
        <w:tc>
          <w:tcPr>
            <w:tcBorders>
              <w:top w:val="single" w:color="000000" w:sz="4" w:space="0"/>
              <w:left w:val="single" w:color="000000" w:sz="4" w:space="0"/>
              <w:bottom w:val="single" w:color="000000" w:sz="4" w:space="0"/>
              <w:right w:val="single" w:color="000000" w:sz="4" w:space="0"/>
            </w:tcBorders>
            <w:tcW w:w="4040" w:type="dxa"/>
            <w:vAlign w:val="center"/>
            <w:textDirection w:val="lrTb"/>
            <w:noWrap w:val="false"/>
          </w:tcPr>
          <w:p>
            <w:pPr>
              <w:pStyle w:val="785"/>
              <w:jc w:val="center"/>
              <w:spacing w:line="360" w:lineRule="auto"/>
              <w:rPr>
                <w:rFonts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香料（包装）</w:t>
            </w:r>
            <w:r>
              <w:rPr>
                <w:rFonts w:ascii="宋体" w:hAnsi="宋体" w:eastAsia="宋体" w:cs="Times New Roman"/>
                <w:b w:val="0"/>
                <w:bCs w:val="0"/>
                <w:color w:val="000000"/>
                <w:sz w:val="21"/>
                <w:szCs w:val="20"/>
                <w:lang w:val="en-US" w:eastAsia="zh-CN"/>
              </w:rPr>
            </w:r>
            <w:r/>
          </w:p>
        </w:tc>
        <w:tc>
          <w:tcPr>
            <w:tcBorders>
              <w:top w:val="single" w:color="000000" w:sz="4" w:space="0"/>
              <w:left w:val="single" w:color="000000" w:sz="4" w:space="0"/>
              <w:bottom w:val="single" w:color="000000" w:sz="4" w:space="0"/>
              <w:right w:val="single" w:color="000000" w:sz="4" w:space="0"/>
            </w:tcBorders>
            <w:tcW w:w="3920" w:type="dxa"/>
            <w:vAlign w:val="center"/>
            <w:textDirection w:val="lrTb"/>
            <w:noWrap w:val="false"/>
          </w:tcPr>
          <w:p>
            <w:pPr>
              <w:pStyle w:val="785"/>
              <w:jc w:val="center"/>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批发业</w:t>
            </w:r>
            <w:r>
              <w:rPr>
                <w:rFonts w:hint="eastAsia" w:ascii="宋体" w:hAnsi="宋体" w:eastAsia="宋体" w:cs="Times New Roman"/>
                <w:b w:val="0"/>
                <w:bCs w:val="0"/>
                <w:color w:val="000000"/>
                <w:sz w:val="21"/>
                <w:szCs w:val="20"/>
                <w:lang w:val="en-US" w:eastAsia="zh-CN"/>
              </w:rPr>
            </w:r>
            <w:r/>
          </w:p>
        </w:tc>
      </w:tr>
      <w:tr>
        <w:trPr>
          <w:tblCellSpacing w:w="0" w:type="dxa"/>
          <w:trHeight w:val="340"/>
        </w:trPr>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785"/>
              <w:jc w:val="center"/>
              <w:spacing w:line="360" w:lineRule="auto"/>
              <w:rPr>
                <w:rFonts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3</w:t>
            </w:r>
            <w:r>
              <w:rPr>
                <w:rFonts w:ascii="宋体" w:hAnsi="宋体" w:eastAsia="宋体" w:cs="Times New Roman"/>
                <w:b w:val="0"/>
                <w:bCs w:val="0"/>
                <w:color w:val="000000"/>
                <w:sz w:val="21"/>
                <w:szCs w:val="20"/>
                <w:lang w:val="en-US" w:eastAsia="zh-CN"/>
              </w:rPr>
            </w:r>
            <w:r/>
          </w:p>
        </w:tc>
        <w:tc>
          <w:tcPr>
            <w:tcBorders>
              <w:top w:val="single" w:color="000000" w:sz="4" w:space="0"/>
              <w:left w:val="single" w:color="000000" w:sz="4" w:space="0"/>
              <w:bottom w:val="single" w:color="000000" w:sz="4" w:space="0"/>
              <w:right w:val="single" w:color="000000" w:sz="4" w:space="0"/>
            </w:tcBorders>
            <w:tcW w:w="4040" w:type="dxa"/>
            <w:vAlign w:val="center"/>
            <w:textDirection w:val="lrTb"/>
            <w:noWrap w:val="false"/>
          </w:tcPr>
          <w:p>
            <w:pPr>
              <w:pStyle w:val="785"/>
              <w:jc w:val="center"/>
              <w:spacing w:line="360" w:lineRule="auto"/>
              <w:rPr>
                <w:rFonts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冷冻品类</w:t>
            </w:r>
            <w:r>
              <w:rPr>
                <w:rFonts w:ascii="宋体" w:hAnsi="宋体" w:eastAsia="宋体" w:cs="Times New Roman"/>
                <w:b w:val="0"/>
                <w:bCs w:val="0"/>
                <w:color w:val="000000"/>
                <w:sz w:val="21"/>
                <w:szCs w:val="20"/>
                <w:lang w:val="en-US" w:eastAsia="zh-CN"/>
              </w:rPr>
            </w:r>
            <w:r/>
          </w:p>
        </w:tc>
        <w:tc>
          <w:tcPr>
            <w:tcBorders>
              <w:top w:val="single" w:color="000000" w:sz="4" w:space="0"/>
              <w:left w:val="single" w:color="000000" w:sz="4" w:space="0"/>
              <w:bottom w:val="single" w:color="000000" w:sz="4" w:space="0"/>
              <w:right w:val="single" w:color="000000" w:sz="4" w:space="0"/>
            </w:tcBorders>
            <w:tcW w:w="3920" w:type="dxa"/>
            <w:vAlign w:val="center"/>
            <w:textDirection w:val="lrTb"/>
            <w:noWrap w:val="false"/>
          </w:tcPr>
          <w:p>
            <w:pPr>
              <w:pStyle w:val="785"/>
              <w:jc w:val="center"/>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批发业</w:t>
            </w:r>
            <w:r>
              <w:rPr>
                <w:rFonts w:hint="eastAsia" w:ascii="宋体" w:hAnsi="宋体" w:eastAsia="宋体" w:cs="Times New Roman"/>
                <w:b w:val="0"/>
                <w:bCs w:val="0"/>
                <w:color w:val="000000"/>
                <w:sz w:val="21"/>
                <w:szCs w:val="20"/>
                <w:lang w:val="en-US" w:eastAsia="zh-CN"/>
              </w:rPr>
            </w:r>
            <w:r/>
          </w:p>
        </w:tc>
      </w:tr>
      <w:tr>
        <w:trPr>
          <w:tblCellSpacing w:w="0" w:type="dxa"/>
          <w:trHeight w:val="340"/>
        </w:trPr>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785"/>
              <w:jc w:val="center"/>
              <w:spacing w:line="360" w:lineRule="auto"/>
              <w:rPr>
                <w:rFonts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4</w:t>
            </w:r>
            <w:r>
              <w:rPr>
                <w:rFonts w:ascii="宋体" w:hAnsi="宋体" w:eastAsia="宋体" w:cs="Times New Roman"/>
                <w:b w:val="0"/>
                <w:bCs w:val="0"/>
                <w:color w:val="000000"/>
                <w:sz w:val="21"/>
                <w:szCs w:val="20"/>
                <w:lang w:val="en-US" w:eastAsia="zh-CN"/>
              </w:rPr>
            </w:r>
            <w:r/>
          </w:p>
        </w:tc>
        <w:tc>
          <w:tcPr>
            <w:tcBorders>
              <w:top w:val="single" w:color="000000" w:sz="4" w:space="0"/>
              <w:left w:val="single" w:color="000000" w:sz="4" w:space="0"/>
              <w:bottom w:val="single" w:color="000000" w:sz="4" w:space="0"/>
              <w:right w:val="single" w:color="000000" w:sz="4" w:space="0"/>
            </w:tcBorders>
            <w:tcW w:w="4040" w:type="dxa"/>
            <w:vAlign w:val="center"/>
            <w:textDirection w:val="lrTb"/>
            <w:noWrap w:val="false"/>
          </w:tcPr>
          <w:p>
            <w:pPr>
              <w:pStyle w:val="785"/>
              <w:jc w:val="center"/>
              <w:spacing w:line="360" w:lineRule="auto"/>
              <w:rPr>
                <w:rFonts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水产品类</w:t>
            </w:r>
            <w:r>
              <w:rPr>
                <w:rFonts w:ascii="宋体" w:hAnsi="宋体" w:eastAsia="宋体" w:cs="Times New Roman"/>
                <w:b w:val="0"/>
                <w:bCs w:val="0"/>
                <w:color w:val="000000"/>
                <w:sz w:val="21"/>
                <w:szCs w:val="20"/>
                <w:lang w:val="en-US" w:eastAsia="zh-CN"/>
              </w:rPr>
            </w:r>
            <w:r/>
          </w:p>
        </w:tc>
        <w:tc>
          <w:tcPr>
            <w:tcBorders>
              <w:top w:val="single" w:color="000000" w:sz="4" w:space="0"/>
              <w:left w:val="single" w:color="000000" w:sz="4" w:space="0"/>
              <w:bottom w:val="single" w:color="000000" w:sz="4" w:space="0"/>
              <w:right w:val="single" w:color="000000" w:sz="4" w:space="0"/>
            </w:tcBorders>
            <w:tcW w:w="3920" w:type="dxa"/>
            <w:vAlign w:val="center"/>
            <w:textDirection w:val="lrTb"/>
            <w:noWrap w:val="false"/>
          </w:tcPr>
          <w:p>
            <w:pPr>
              <w:pStyle w:val="785"/>
              <w:jc w:val="center"/>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批发业</w:t>
            </w:r>
            <w:r>
              <w:rPr>
                <w:rFonts w:hint="eastAsia" w:ascii="宋体" w:hAnsi="宋体" w:eastAsia="宋体" w:cs="Times New Roman"/>
                <w:b w:val="0"/>
                <w:bCs w:val="0"/>
                <w:color w:val="000000"/>
                <w:sz w:val="21"/>
                <w:szCs w:val="20"/>
                <w:lang w:val="en-US" w:eastAsia="zh-CN"/>
              </w:rPr>
            </w:r>
            <w:r/>
          </w:p>
        </w:tc>
      </w:tr>
      <w:tr>
        <w:trPr>
          <w:tblCellSpacing w:w="0" w:type="dxa"/>
          <w:trHeight w:val="340"/>
        </w:trPr>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785"/>
              <w:jc w:val="center"/>
              <w:spacing w:line="360" w:lineRule="auto"/>
              <w:rPr>
                <w:rFonts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5</w:t>
            </w:r>
            <w:r>
              <w:rPr>
                <w:rFonts w:ascii="宋体" w:hAnsi="宋体" w:eastAsia="宋体" w:cs="Times New Roman"/>
                <w:b w:val="0"/>
                <w:bCs w:val="0"/>
                <w:color w:val="000000"/>
                <w:sz w:val="21"/>
                <w:szCs w:val="20"/>
                <w:lang w:val="en-US" w:eastAsia="zh-CN"/>
              </w:rPr>
            </w:r>
            <w:r/>
          </w:p>
        </w:tc>
        <w:tc>
          <w:tcPr>
            <w:tcBorders>
              <w:top w:val="single" w:color="000000" w:sz="4" w:space="0"/>
              <w:left w:val="single" w:color="000000" w:sz="4" w:space="0"/>
              <w:bottom w:val="single" w:color="000000" w:sz="4" w:space="0"/>
              <w:right w:val="single" w:color="000000" w:sz="4" w:space="0"/>
            </w:tcBorders>
            <w:tcW w:w="4040" w:type="dxa"/>
            <w:vAlign w:val="center"/>
            <w:textDirection w:val="lrTb"/>
            <w:noWrap w:val="false"/>
          </w:tcPr>
          <w:p>
            <w:pPr>
              <w:pStyle w:val="785"/>
              <w:jc w:val="center"/>
              <w:spacing w:line="360" w:lineRule="auto"/>
              <w:rPr>
                <w:rFonts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水果类</w:t>
            </w:r>
            <w:r>
              <w:rPr>
                <w:rFonts w:ascii="宋体" w:hAnsi="宋体" w:eastAsia="宋体" w:cs="Times New Roman"/>
                <w:b w:val="0"/>
                <w:bCs w:val="0"/>
                <w:color w:val="000000"/>
                <w:sz w:val="21"/>
                <w:szCs w:val="20"/>
                <w:lang w:val="en-US" w:eastAsia="zh-CN"/>
              </w:rPr>
            </w:r>
            <w:r/>
          </w:p>
        </w:tc>
        <w:tc>
          <w:tcPr>
            <w:tcBorders>
              <w:top w:val="single" w:color="000000" w:sz="4" w:space="0"/>
              <w:left w:val="single" w:color="000000" w:sz="4" w:space="0"/>
              <w:bottom w:val="single" w:color="000000" w:sz="4" w:space="0"/>
              <w:right w:val="single" w:color="000000" w:sz="4" w:space="0"/>
            </w:tcBorders>
            <w:tcW w:w="3920" w:type="dxa"/>
            <w:vAlign w:val="center"/>
            <w:textDirection w:val="lrTb"/>
            <w:noWrap w:val="false"/>
          </w:tcPr>
          <w:p>
            <w:pPr>
              <w:pStyle w:val="785"/>
              <w:jc w:val="center"/>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批发业</w:t>
            </w:r>
            <w:r>
              <w:rPr>
                <w:rFonts w:hint="eastAsia" w:ascii="宋体" w:hAnsi="宋体" w:eastAsia="宋体" w:cs="Times New Roman"/>
                <w:b w:val="0"/>
                <w:bCs w:val="0"/>
                <w:color w:val="000000"/>
                <w:sz w:val="21"/>
                <w:szCs w:val="20"/>
                <w:lang w:val="en-US" w:eastAsia="zh-CN"/>
              </w:rPr>
            </w:r>
            <w:r/>
          </w:p>
        </w:tc>
      </w:tr>
      <w:tr>
        <w:trPr>
          <w:tblCellSpacing w:w="0" w:type="dxa"/>
          <w:trHeight w:val="340"/>
        </w:trPr>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785"/>
              <w:jc w:val="center"/>
              <w:spacing w:line="360" w:lineRule="auto"/>
              <w:rPr>
                <w:rFonts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6</w:t>
            </w:r>
            <w:r>
              <w:rPr>
                <w:rFonts w:ascii="宋体" w:hAnsi="宋体" w:eastAsia="宋体" w:cs="Times New Roman"/>
                <w:b w:val="0"/>
                <w:bCs w:val="0"/>
                <w:color w:val="000000"/>
                <w:sz w:val="21"/>
                <w:szCs w:val="20"/>
                <w:lang w:val="en-US" w:eastAsia="zh-CN"/>
              </w:rPr>
            </w:r>
            <w:r/>
          </w:p>
        </w:tc>
        <w:tc>
          <w:tcPr>
            <w:tcBorders>
              <w:top w:val="single" w:color="000000" w:sz="4" w:space="0"/>
              <w:left w:val="single" w:color="000000" w:sz="4" w:space="0"/>
              <w:bottom w:val="single" w:color="000000" w:sz="4" w:space="0"/>
              <w:right w:val="single" w:color="000000" w:sz="4" w:space="0"/>
            </w:tcBorders>
            <w:tcW w:w="4040" w:type="dxa"/>
            <w:vAlign w:val="center"/>
            <w:textDirection w:val="lrTb"/>
            <w:noWrap w:val="false"/>
          </w:tcPr>
          <w:p>
            <w:pPr>
              <w:pStyle w:val="785"/>
              <w:jc w:val="center"/>
              <w:spacing w:line="360" w:lineRule="auto"/>
              <w:rPr>
                <w:rFonts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乳制品类</w:t>
            </w:r>
            <w:r>
              <w:rPr>
                <w:rFonts w:ascii="宋体" w:hAnsi="宋体" w:eastAsia="宋体" w:cs="Times New Roman"/>
                <w:b w:val="0"/>
                <w:bCs w:val="0"/>
                <w:color w:val="000000"/>
                <w:sz w:val="21"/>
                <w:szCs w:val="20"/>
                <w:lang w:val="en-US" w:eastAsia="zh-CN"/>
              </w:rPr>
            </w:r>
            <w:r/>
          </w:p>
        </w:tc>
        <w:tc>
          <w:tcPr>
            <w:tcBorders>
              <w:top w:val="single" w:color="000000" w:sz="4" w:space="0"/>
              <w:left w:val="single" w:color="000000" w:sz="4" w:space="0"/>
              <w:bottom w:val="single" w:color="000000" w:sz="4" w:space="0"/>
              <w:right w:val="single" w:color="000000" w:sz="4" w:space="0"/>
            </w:tcBorders>
            <w:tcW w:w="3920" w:type="dxa"/>
            <w:vAlign w:val="center"/>
            <w:textDirection w:val="lrTb"/>
            <w:noWrap w:val="false"/>
          </w:tcPr>
          <w:p>
            <w:pPr>
              <w:pStyle w:val="785"/>
              <w:jc w:val="center"/>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批发业</w:t>
            </w:r>
            <w:r>
              <w:rPr>
                <w:rFonts w:hint="eastAsia" w:ascii="宋体" w:hAnsi="宋体" w:eastAsia="宋体" w:cs="Times New Roman"/>
                <w:b w:val="0"/>
                <w:bCs w:val="0"/>
                <w:color w:val="000000"/>
                <w:sz w:val="21"/>
                <w:szCs w:val="20"/>
                <w:lang w:val="en-US" w:eastAsia="zh-CN"/>
              </w:rPr>
            </w:r>
            <w:r/>
          </w:p>
        </w:tc>
      </w:tr>
      <w:tr>
        <w:trPr>
          <w:tblCellSpacing w:w="0" w:type="dxa"/>
          <w:trHeight w:val="340"/>
        </w:trPr>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785"/>
              <w:jc w:val="center"/>
              <w:spacing w:line="360" w:lineRule="auto"/>
              <w:rPr>
                <w:rFonts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7</w:t>
            </w:r>
            <w:r>
              <w:rPr>
                <w:rFonts w:ascii="宋体" w:hAnsi="宋体" w:eastAsia="宋体" w:cs="Times New Roman"/>
                <w:b w:val="0"/>
                <w:bCs w:val="0"/>
                <w:color w:val="000000"/>
                <w:sz w:val="21"/>
                <w:szCs w:val="20"/>
                <w:lang w:val="en-US" w:eastAsia="zh-CN"/>
              </w:rPr>
            </w:r>
            <w:r/>
          </w:p>
        </w:tc>
        <w:tc>
          <w:tcPr>
            <w:tcBorders>
              <w:top w:val="single" w:color="000000" w:sz="4" w:space="0"/>
              <w:left w:val="single" w:color="000000" w:sz="4" w:space="0"/>
              <w:bottom w:val="single" w:color="000000" w:sz="4" w:space="0"/>
              <w:right w:val="single" w:color="000000" w:sz="4" w:space="0"/>
            </w:tcBorders>
            <w:tcW w:w="4040" w:type="dxa"/>
            <w:vAlign w:val="center"/>
            <w:textDirection w:val="lrTb"/>
            <w:noWrap w:val="false"/>
          </w:tcPr>
          <w:p>
            <w:pPr>
              <w:pStyle w:val="785"/>
              <w:jc w:val="center"/>
              <w:spacing w:line="360" w:lineRule="auto"/>
              <w:rPr>
                <w:rFonts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水饮品类</w:t>
            </w:r>
            <w:r>
              <w:rPr>
                <w:rFonts w:ascii="宋体" w:hAnsi="宋体" w:eastAsia="宋体" w:cs="Times New Roman"/>
                <w:b w:val="0"/>
                <w:bCs w:val="0"/>
                <w:color w:val="000000"/>
                <w:sz w:val="21"/>
                <w:szCs w:val="20"/>
                <w:lang w:val="en-US" w:eastAsia="zh-CN"/>
              </w:rPr>
            </w:r>
            <w:r/>
          </w:p>
        </w:tc>
        <w:tc>
          <w:tcPr>
            <w:tcBorders>
              <w:top w:val="single" w:color="000000" w:sz="4" w:space="0"/>
              <w:left w:val="single" w:color="000000" w:sz="4" w:space="0"/>
              <w:bottom w:val="single" w:color="000000" w:sz="4" w:space="0"/>
              <w:right w:val="single" w:color="000000" w:sz="4" w:space="0"/>
            </w:tcBorders>
            <w:tcW w:w="3920" w:type="dxa"/>
            <w:vAlign w:val="center"/>
            <w:textDirection w:val="lrTb"/>
            <w:noWrap w:val="false"/>
          </w:tcPr>
          <w:p>
            <w:pPr>
              <w:pStyle w:val="785"/>
              <w:jc w:val="center"/>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批发业</w:t>
            </w:r>
            <w:r>
              <w:rPr>
                <w:rFonts w:hint="eastAsia" w:ascii="宋体" w:hAnsi="宋体" w:eastAsia="宋体" w:cs="Times New Roman"/>
                <w:b w:val="0"/>
                <w:bCs w:val="0"/>
                <w:color w:val="000000"/>
                <w:sz w:val="21"/>
                <w:szCs w:val="20"/>
                <w:lang w:val="en-US" w:eastAsia="zh-CN"/>
              </w:rPr>
            </w:r>
            <w:r/>
          </w:p>
        </w:tc>
      </w:tr>
      <w:tr>
        <w:trPr>
          <w:tblCellSpacing w:w="0" w:type="dxa"/>
          <w:trHeight w:val="340"/>
        </w:trPr>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785"/>
              <w:jc w:val="center"/>
              <w:spacing w:line="360" w:lineRule="auto"/>
              <w:rPr>
                <w:rFonts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8</w:t>
            </w:r>
            <w:r>
              <w:rPr>
                <w:rFonts w:ascii="宋体" w:hAnsi="宋体" w:eastAsia="宋体" w:cs="Times New Roman"/>
                <w:b w:val="0"/>
                <w:bCs w:val="0"/>
                <w:color w:val="000000"/>
                <w:sz w:val="21"/>
                <w:szCs w:val="20"/>
                <w:lang w:val="en-US" w:eastAsia="zh-CN"/>
              </w:rPr>
            </w:r>
            <w:r/>
          </w:p>
        </w:tc>
        <w:tc>
          <w:tcPr>
            <w:tcBorders>
              <w:top w:val="single" w:color="000000" w:sz="4" w:space="0"/>
              <w:left w:val="single" w:color="000000" w:sz="4" w:space="0"/>
              <w:bottom w:val="single" w:color="000000" w:sz="4" w:space="0"/>
              <w:right w:val="single" w:color="000000" w:sz="4" w:space="0"/>
            </w:tcBorders>
            <w:tcW w:w="4040" w:type="dxa"/>
            <w:vAlign w:val="center"/>
            <w:textDirection w:val="lrTb"/>
            <w:noWrap w:val="false"/>
          </w:tcPr>
          <w:p>
            <w:pPr>
              <w:pStyle w:val="785"/>
              <w:jc w:val="center"/>
              <w:spacing w:line="360" w:lineRule="auto"/>
              <w:rPr>
                <w:rFonts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点心（预包装）</w:t>
            </w:r>
            <w:r>
              <w:rPr>
                <w:rFonts w:ascii="宋体" w:hAnsi="宋体" w:eastAsia="宋体" w:cs="Times New Roman"/>
                <w:b w:val="0"/>
                <w:bCs w:val="0"/>
                <w:color w:val="000000"/>
                <w:sz w:val="21"/>
                <w:szCs w:val="20"/>
                <w:lang w:val="en-US" w:eastAsia="zh-CN"/>
              </w:rPr>
            </w:r>
            <w:r/>
          </w:p>
        </w:tc>
        <w:tc>
          <w:tcPr>
            <w:tcBorders>
              <w:top w:val="single" w:color="000000" w:sz="4" w:space="0"/>
              <w:left w:val="single" w:color="000000" w:sz="4" w:space="0"/>
              <w:bottom w:val="single" w:color="000000" w:sz="4" w:space="0"/>
              <w:right w:val="single" w:color="000000" w:sz="4" w:space="0"/>
            </w:tcBorders>
            <w:tcW w:w="3920" w:type="dxa"/>
            <w:vAlign w:val="center"/>
            <w:textDirection w:val="lrTb"/>
            <w:noWrap w:val="false"/>
          </w:tcPr>
          <w:p>
            <w:pPr>
              <w:pStyle w:val="785"/>
              <w:jc w:val="center"/>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批发业</w:t>
            </w:r>
            <w:r>
              <w:rPr>
                <w:rFonts w:hint="eastAsia" w:ascii="宋体" w:hAnsi="宋体" w:eastAsia="宋体" w:cs="Times New Roman"/>
                <w:b w:val="0"/>
                <w:bCs w:val="0"/>
                <w:color w:val="000000"/>
                <w:sz w:val="21"/>
                <w:szCs w:val="20"/>
                <w:lang w:val="en-US" w:eastAsia="zh-CN"/>
              </w:rPr>
            </w:r>
            <w:r/>
          </w:p>
        </w:tc>
      </w:tr>
    </w:tbl>
    <w:p>
      <w:pPr>
        <w:pStyle w:val="785"/>
        <w:ind w:firstLine="422"/>
        <w:spacing w:line="360" w:lineRule="auto"/>
        <w:rPr>
          <w:rFonts w:hint="eastAsia" w:ascii="宋体" w:hAnsi="宋体" w:eastAsia="宋体" w:cs="Times New Roman"/>
          <w:b/>
          <w:bCs/>
          <w:color w:val="000000"/>
          <w:sz w:val="21"/>
          <w:szCs w:val="20"/>
          <w:lang w:val="en-US" w:eastAsia="zh-CN"/>
        </w:rPr>
      </w:pPr>
      <w:r>
        <w:rPr>
          <w:rFonts w:hint="eastAsia" w:ascii="宋体" w:hAnsi="宋体" w:eastAsia="宋体" w:cs="Times New Roman"/>
          <w:b/>
          <w:bCs/>
          <w:color w:val="000000"/>
          <w:sz w:val="21"/>
          <w:szCs w:val="20"/>
          <w:lang w:val="en-US" w:eastAsia="zh-CN"/>
        </w:rPr>
      </w:r>
      <w:r/>
    </w:p>
    <w:p>
      <w:pPr>
        <w:pStyle w:val="785"/>
        <w:ind w:firstLine="422"/>
        <w:spacing w:line="360" w:lineRule="auto"/>
        <w:rPr>
          <w:rFonts w:hint="eastAsia" w:ascii="宋体" w:hAnsi="宋体" w:eastAsia="宋体" w:cs="Times New Roman"/>
          <w:b/>
          <w:bCs/>
          <w:color w:val="ff0000"/>
          <w:sz w:val="21"/>
          <w:szCs w:val="20"/>
          <w:lang w:val="en-US" w:eastAsia="zh-CN"/>
        </w:rPr>
      </w:pPr>
      <w:r>
        <w:rPr>
          <w:rFonts w:hint="eastAsia" w:ascii="宋体" w:hAnsi="宋体" w:eastAsia="宋体" w:cs="Times New Roman"/>
          <w:b/>
          <w:bCs/>
          <w:color w:val="ff0000"/>
          <w:sz w:val="21"/>
          <w:szCs w:val="20"/>
          <w:lang w:val="en-US" w:eastAsia="zh-CN"/>
        </w:rPr>
        <w:t xml:space="preserve">注：本项目仅需填写上表中食品类别的中小企业声明函，其他采购食品类别无需填写。</w:t>
      </w:r>
      <w:r>
        <w:rPr>
          <w:rFonts w:hint="eastAsia" w:ascii="宋体" w:hAnsi="宋体" w:eastAsia="宋体" w:cs="Times New Roman"/>
          <w:b/>
          <w:bCs/>
          <w:color w:val="ff0000"/>
          <w:sz w:val="21"/>
          <w:szCs w:val="20"/>
          <w:lang w:val="en-US" w:eastAsia="zh-CN"/>
        </w:rPr>
      </w:r>
      <w:r/>
    </w:p>
    <w:p>
      <w:pPr>
        <w:pStyle w:val="785"/>
        <w:ind w:firstLine="482"/>
        <w:spacing w:line="360" w:lineRule="auto"/>
        <w:rPr>
          <w:rFonts w:hint="eastAsia" w:ascii="宋体" w:hAnsi="宋体" w:cs="宋体"/>
          <w:b/>
          <w:bCs/>
          <w:sz w:val="24"/>
        </w:rPr>
      </w:pPr>
      <w:r>
        <w:rPr>
          <w:rFonts w:hint="eastAsia" w:ascii="宋体" w:hAnsi="宋体" w:cs="宋体"/>
          <w:b/>
          <w:bCs/>
          <w:sz w:val="24"/>
        </w:rPr>
      </w:r>
      <w:r/>
    </w:p>
    <w:p>
      <w:pPr>
        <w:pStyle w:val="785"/>
        <w:spacing w:line="420" w:lineRule="exact"/>
        <w:rPr>
          <w:rFonts w:hint="eastAsia" w:ascii="宋体" w:hAnsi="宋体" w:cs="宋体"/>
          <w:bCs/>
          <w:sz w:val="24"/>
          <w:szCs w:val="24"/>
        </w:rPr>
      </w:pPr>
      <w:r>
        <w:rPr>
          <w:rFonts w:hint="eastAsia" w:ascii="宋体" w:hAnsi="宋体" w:cs="宋体"/>
          <w:bCs/>
          <w:sz w:val="24"/>
          <w:szCs w:val="24"/>
        </w:rPr>
        <w:t xml:space="preserve">附件：考核标准</w:t>
      </w:r>
      <w:r>
        <w:rPr>
          <w:rFonts w:hint="eastAsia" w:ascii="宋体" w:hAnsi="宋体" w:cs="宋体"/>
          <w:bCs/>
          <w:sz w:val="24"/>
          <w:szCs w:val="24"/>
        </w:rPr>
      </w:r>
      <w:r/>
    </w:p>
    <w:p>
      <w:pPr>
        <w:pStyle w:val="785"/>
        <w:jc w:val="center"/>
        <w:spacing w:line="300" w:lineRule="auto"/>
        <w:tabs>
          <w:tab w:val="left" w:pos="1176" w:leader="none"/>
        </w:tabs>
        <w:rPr>
          <w:rFonts w:ascii="宋体" w:hAnsi="宋体"/>
          <w:b/>
          <w:sz w:val="28"/>
          <w:szCs w:val="28"/>
        </w:rPr>
      </w:pPr>
      <w:r>
        <w:rPr>
          <w:rFonts w:hint="eastAsia" w:ascii="宋体" w:hAnsi="宋体"/>
          <w:b/>
          <w:sz w:val="28"/>
          <w:szCs w:val="28"/>
        </w:rPr>
        <w:t xml:space="preserve">配送工作考核表</w:t>
      </w:r>
      <w:r>
        <w:rPr>
          <w:rFonts w:ascii="宋体" w:hAnsi="宋体"/>
          <w:b/>
          <w:sz w:val="28"/>
          <w:szCs w:val="28"/>
        </w:rPr>
      </w:r>
      <w:r/>
    </w:p>
    <w:p>
      <w:pPr>
        <w:pStyle w:val="942"/>
        <w:rPr>
          <w:rFonts w:hint="eastAsia"/>
          <w:sz w:val="21"/>
          <w:szCs w:val="20"/>
          <w:lang w:eastAsia="zh-CN"/>
        </w:rPr>
      </w:pPr>
      <w:r>
        <w:rPr>
          <w:rFonts w:hint="eastAsia"/>
          <w:sz w:val="21"/>
          <w:szCs w:val="20"/>
          <w:lang w:eastAsia="zh-CN"/>
        </w:rPr>
        <w:t xml:space="preserve">供应商：                                          </w:t>
      </w:r>
      <w:r>
        <w:rPr>
          <w:rFonts w:hint="eastAsia"/>
          <w:sz w:val="21"/>
          <w:szCs w:val="20"/>
          <w:lang w:val="en-US" w:eastAsia="zh-CN"/>
        </w:rPr>
        <w:t xml:space="preserve">      </w:t>
      </w:r>
      <w:r>
        <w:rPr>
          <w:rFonts w:hint="eastAsia"/>
          <w:sz w:val="21"/>
          <w:szCs w:val="20"/>
          <w:lang w:eastAsia="zh-CN"/>
        </w:rPr>
        <w:t xml:space="preserve"> 考核日期：   年    月</w:t>
      </w:r>
      <w:r>
        <w:rPr>
          <w:rFonts w:hint="eastAsia"/>
          <w:sz w:val="21"/>
          <w:szCs w:val="20"/>
          <w:lang w:eastAsia="zh-CN"/>
        </w:rPr>
      </w:r>
      <w:r/>
    </w:p>
    <w:tbl>
      <w:tblPr>
        <w:tblW w:w="96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3"/>
        <w:gridCol w:w="741"/>
        <w:gridCol w:w="3429"/>
        <w:gridCol w:w="4077"/>
        <w:gridCol w:w="655"/>
      </w:tblGrid>
      <w:tr>
        <w:trPr/>
        <w:tc>
          <w:tcPr>
            <w:tcW w:w="703" w:type="dxa"/>
            <w:vAlign w:val="center"/>
            <w:textDirection w:val="lrTb"/>
            <w:noWrap w:val="false"/>
          </w:tcPr>
          <w:p>
            <w:pPr>
              <w:pStyle w:val="785"/>
              <w:jc w:val="center"/>
              <w:rPr>
                <w:rFonts w:hint="eastAsia" w:ascii="宋体" w:hAnsi="宋体" w:eastAsia="宋体" w:cs="宋体"/>
                <w:b/>
                <w:bCs/>
                <w:sz w:val="21"/>
                <w:szCs w:val="21"/>
              </w:rPr>
            </w:pPr>
            <w:r>
              <w:rPr>
                <w:rFonts w:hint="eastAsia" w:ascii="宋体" w:hAnsi="宋体" w:eastAsia="宋体" w:cs="宋体"/>
                <w:b/>
                <w:bCs/>
                <w:sz w:val="21"/>
                <w:szCs w:val="21"/>
              </w:rPr>
              <w:t xml:space="preserve">考核</w:t>
            </w:r>
            <w:r>
              <w:rPr>
                <w:rFonts w:hint="eastAsia" w:ascii="宋体" w:hAnsi="宋体" w:eastAsia="宋体" w:cs="宋体"/>
                <w:b/>
                <w:bCs/>
                <w:sz w:val="21"/>
                <w:szCs w:val="21"/>
              </w:rPr>
            </w:r>
            <w:r/>
          </w:p>
          <w:p>
            <w:pPr>
              <w:pStyle w:val="785"/>
              <w:jc w:val="center"/>
              <w:rPr>
                <w:rFonts w:hint="eastAsia" w:ascii="宋体" w:hAnsi="宋体" w:eastAsia="宋体" w:cs="宋体"/>
                <w:sz w:val="21"/>
                <w:szCs w:val="21"/>
              </w:rPr>
            </w:pPr>
            <w:r>
              <w:rPr>
                <w:rFonts w:hint="eastAsia" w:ascii="宋体" w:hAnsi="宋体" w:eastAsia="宋体" w:cs="宋体"/>
                <w:b/>
                <w:bCs/>
                <w:sz w:val="21"/>
                <w:szCs w:val="21"/>
              </w:rPr>
              <w:t xml:space="preserve">类别</w:t>
            </w:r>
            <w:r>
              <w:rPr>
                <w:rFonts w:hint="eastAsia" w:ascii="宋体" w:hAnsi="宋体" w:eastAsia="宋体" w:cs="宋体"/>
                <w:sz w:val="21"/>
                <w:szCs w:val="21"/>
              </w:rPr>
            </w:r>
            <w:r/>
          </w:p>
        </w:tc>
        <w:tc>
          <w:tcPr>
            <w:tcW w:w="741" w:type="dxa"/>
            <w:vAlign w:val="center"/>
            <w:textDirection w:val="lrTb"/>
            <w:noWrap w:val="false"/>
          </w:tcPr>
          <w:p>
            <w:pPr>
              <w:pStyle w:val="785"/>
              <w:jc w:val="center"/>
              <w:rPr>
                <w:rFonts w:hint="eastAsia" w:ascii="宋体" w:hAnsi="宋体" w:eastAsia="宋体" w:cs="宋体"/>
                <w:sz w:val="21"/>
                <w:szCs w:val="21"/>
              </w:rPr>
            </w:pPr>
            <w:r>
              <w:rPr>
                <w:rFonts w:hint="eastAsia" w:ascii="宋体" w:hAnsi="宋体" w:eastAsia="宋体" w:cs="宋体"/>
                <w:b/>
                <w:bCs/>
                <w:sz w:val="21"/>
                <w:szCs w:val="21"/>
              </w:rPr>
              <w:t xml:space="preserve">分值</w:t>
            </w:r>
            <w:r>
              <w:rPr>
                <w:rFonts w:hint="eastAsia" w:ascii="宋体" w:hAnsi="宋体" w:eastAsia="宋体" w:cs="宋体"/>
                <w:sz w:val="21"/>
                <w:szCs w:val="21"/>
              </w:rPr>
            </w:r>
            <w:r/>
          </w:p>
        </w:tc>
        <w:tc>
          <w:tcPr>
            <w:tcW w:w="3429" w:type="dxa"/>
            <w:vAlign w:val="center"/>
            <w:textDirection w:val="lrTb"/>
            <w:noWrap w:val="false"/>
          </w:tcPr>
          <w:p>
            <w:pPr>
              <w:pStyle w:val="785"/>
              <w:jc w:val="center"/>
              <w:rPr>
                <w:rFonts w:hint="eastAsia" w:ascii="宋体" w:hAnsi="宋体" w:eastAsia="宋体" w:cs="宋体"/>
                <w:sz w:val="21"/>
                <w:szCs w:val="21"/>
              </w:rPr>
            </w:pPr>
            <w:r>
              <w:rPr>
                <w:rFonts w:hint="eastAsia" w:ascii="宋体" w:hAnsi="宋体" w:eastAsia="宋体" w:cs="宋体"/>
                <w:b/>
                <w:bCs/>
                <w:sz w:val="21"/>
                <w:szCs w:val="21"/>
              </w:rPr>
              <w:t xml:space="preserve">考核要素和评估内容</w:t>
            </w:r>
            <w:r>
              <w:rPr>
                <w:rFonts w:hint="eastAsia" w:ascii="宋体" w:hAnsi="宋体" w:eastAsia="宋体" w:cs="宋体"/>
                <w:sz w:val="21"/>
                <w:szCs w:val="21"/>
              </w:rPr>
            </w:r>
            <w:r/>
          </w:p>
        </w:tc>
        <w:tc>
          <w:tcPr>
            <w:tcW w:w="4077" w:type="dxa"/>
            <w:vAlign w:val="center"/>
            <w:textDirection w:val="lrTb"/>
            <w:noWrap w:val="false"/>
          </w:tcPr>
          <w:p>
            <w:pPr>
              <w:pStyle w:val="785"/>
              <w:jc w:val="center"/>
              <w:rPr>
                <w:rFonts w:hint="eastAsia" w:ascii="宋体" w:hAnsi="宋体" w:eastAsia="宋体" w:cs="宋体"/>
                <w:sz w:val="21"/>
                <w:szCs w:val="21"/>
              </w:rPr>
            </w:pPr>
            <w:r>
              <w:rPr>
                <w:rFonts w:hint="eastAsia" w:ascii="宋体" w:hAnsi="宋体" w:eastAsia="宋体" w:cs="宋体"/>
                <w:b/>
                <w:bCs/>
                <w:sz w:val="21"/>
                <w:szCs w:val="21"/>
              </w:rPr>
              <w:t xml:space="preserve">考核标准</w:t>
            </w:r>
            <w:r>
              <w:rPr>
                <w:rFonts w:hint="eastAsia" w:ascii="宋体" w:hAnsi="宋体" w:eastAsia="宋体" w:cs="宋体"/>
                <w:sz w:val="21"/>
                <w:szCs w:val="21"/>
              </w:rPr>
            </w:r>
            <w:r/>
          </w:p>
        </w:tc>
        <w:tc>
          <w:tcPr>
            <w:tcW w:w="655" w:type="dxa"/>
            <w:vAlign w:val="center"/>
            <w:textDirection w:val="lrTb"/>
            <w:noWrap w:val="false"/>
          </w:tcPr>
          <w:p>
            <w:pPr>
              <w:pStyle w:val="785"/>
              <w:jc w:val="center"/>
              <w:rPr>
                <w:rFonts w:hint="eastAsia" w:ascii="宋体" w:hAnsi="宋体" w:eastAsia="宋体" w:cs="宋体"/>
                <w:sz w:val="21"/>
                <w:szCs w:val="21"/>
              </w:rPr>
            </w:pPr>
            <w:r>
              <w:rPr>
                <w:rFonts w:hint="eastAsia" w:ascii="宋体" w:hAnsi="宋体" w:eastAsia="宋体" w:cs="宋体"/>
                <w:b/>
                <w:bCs/>
                <w:sz w:val="21"/>
                <w:szCs w:val="21"/>
              </w:rPr>
              <w:t xml:space="preserve">得分</w:t>
            </w:r>
            <w:r>
              <w:rPr>
                <w:rFonts w:hint="eastAsia" w:ascii="宋体" w:hAnsi="宋体" w:eastAsia="宋体" w:cs="宋体"/>
                <w:sz w:val="21"/>
                <w:szCs w:val="21"/>
              </w:rPr>
            </w:r>
            <w:r/>
          </w:p>
        </w:tc>
      </w:tr>
      <w:tr>
        <w:trPr/>
        <w:tc>
          <w:tcPr>
            <w:tcW w:w="703" w:type="dxa"/>
            <w:vAlign w:val="center"/>
            <w:textDirection w:val="lrTb"/>
            <w:noWrap w:val="false"/>
          </w:tcPr>
          <w:p>
            <w:pPr>
              <w:pStyle w:val="785"/>
              <w:jc w:val="center"/>
              <w:rPr>
                <w:rFonts w:hint="eastAsia" w:ascii="宋体" w:hAnsi="宋体" w:eastAsia="宋体" w:cs="宋体"/>
                <w:sz w:val="21"/>
                <w:szCs w:val="21"/>
              </w:rPr>
            </w:pPr>
            <w:r>
              <w:rPr>
                <w:rFonts w:hint="eastAsia" w:ascii="宋体" w:hAnsi="宋体" w:eastAsia="宋体" w:cs="宋体"/>
                <w:sz w:val="21"/>
                <w:szCs w:val="21"/>
              </w:rPr>
              <w:t xml:space="preserve">准点配送</w:t>
            </w:r>
            <w:r>
              <w:rPr>
                <w:rFonts w:hint="eastAsia" w:ascii="宋体" w:hAnsi="宋体" w:eastAsia="宋体" w:cs="宋体"/>
                <w:sz w:val="21"/>
                <w:szCs w:val="21"/>
              </w:rPr>
            </w:r>
            <w:r/>
          </w:p>
        </w:tc>
        <w:tc>
          <w:tcPr>
            <w:tcW w:w="741" w:type="dxa"/>
            <w:vAlign w:val="center"/>
            <w:textDirection w:val="lrTb"/>
            <w:noWrap w:val="false"/>
          </w:tcPr>
          <w:p>
            <w:pPr>
              <w:pStyle w:val="785"/>
              <w:jc w:val="center"/>
              <w:rPr>
                <w:rFonts w:hint="eastAsia" w:ascii="宋体" w:hAnsi="宋体" w:eastAsia="宋体" w:cs="宋体"/>
                <w:sz w:val="21"/>
                <w:szCs w:val="21"/>
              </w:rPr>
            </w:pPr>
            <w:r>
              <w:rPr>
                <w:rFonts w:hint="eastAsia" w:ascii="宋体" w:hAnsi="宋体" w:eastAsia="宋体" w:cs="宋体"/>
                <w:sz w:val="21"/>
                <w:szCs w:val="21"/>
              </w:rPr>
              <w:t xml:space="preserve">5分</w:t>
            </w:r>
            <w:r>
              <w:rPr>
                <w:rFonts w:hint="eastAsia" w:ascii="宋体" w:hAnsi="宋体" w:eastAsia="宋体" w:cs="宋体"/>
                <w:sz w:val="21"/>
                <w:szCs w:val="21"/>
              </w:rPr>
            </w:r>
            <w:r/>
          </w:p>
        </w:tc>
        <w:tc>
          <w:tcPr>
            <w:tcW w:w="3429" w:type="dxa"/>
            <w:vAlign w:val="top"/>
            <w:textDirection w:val="lrTb"/>
            <w:noWrap w:val="false"/>
          </w:tcPr>
          <w:p>
            <w:pPr>
              <w:pStyle w:val="785"/>
              <w:rPr>
                <w:rFonts w:hint="eastAsia" w:ascii="宋体" w:hAnsi="宋体" w:eastAsia="宋体" w:cs="宋体"/>
                <w:sz w:val="21"/>
                <w:szCs w:val="21"/>
              </w:rPr>
            </w:pPr>
            <w:r>
              <w:rPr>
                <w:rFonts w:hint="eastAsia" w:ascii="宋体" w:hAnsi="宋体" w:eastAsia="宋体" w:cs="宋体"/>
                <w:sz w:val="21"/>
                <w:szCs w:val="21"/>
              </w:rPr>
              <w:t xml:space="preserve">配送准时，每天所需食材一车送达，临时性应急所需的食材应按要求的时间送达，保证正常用餐。退换货需在2小时内送达。</w:t>
            </w:r>
            <w:r>
              <w:rPr>
                <w:rFonts w:hint="eastAsia" w:ascii="宋体" w:hAnsi="宋体" w:eastAsia="宋体" w:cs="宋体"/>
                <w:sz w:val="21"/>
                <w:szCs w:val="21"/>
              </w:rPr>
            </w:r>
            <w:r/>
          </w:p>
        </w:tc>
        <w:tc>
          <w:tcPr>
            <w:tcW w:w="4077" w:type="dxa"/>
            <w:vAlign w:val="center"/>
            <w:textDirection w:val="lrTb"/>
            <w:noWrap w:val="false"/>
          </w:tcPr>
          <w:p>
            <w:pPr>
              <w:pStyle w:val="785"/>
              <w:jc w:val="left"/>
              <w:spacing w:line="300" w:lineRule="auto"/>
              <w:tabs>
                <w:tab w:val="left" w:pos="1176" w:leader="none"/>
              </w:tabs>
              <w:rPr>
                <w:rFonts w:hint="eastAsia" w:ascii="宋体" w:hAnsi="宋体" w:eastAsia="宋体" w:cs="宋体"/>
                <w:sz w:val="21"/>
                <w:szCs w:val="21"/>
              </w:rPr>
            </w:pPr>
            <w:r>
              <w:rPr>
                <w:rFonts w:hint="eastAsia" w:ascii="宋体" w:hAnsi="宋体" w:eastAsia="宋体" w:cs="宋体"/>
                <w:sz w:val="21"/>
                <w:szCs w:val="21"/>
              </w:rPr>
              <w:t xml:space="preserve">每延误一次扣1分，分数扣完为止，且每发现一次罚1000元，从当月食材结算费用中扣除，扣完为止。</w:t>
            </w:r>
            <w:r>
              <w:rPr>
                <w:rFonts w:hint="eastAsia" w:ascii="宋体" w:hAnsi="宋体" w:eastAsia="宋体" w:cs="宋体"/>
                <w:sz w:val="21"/>
                <w:szCs w:val="21"/>
              </w:rPr>
            </w:r>
            <w:r/>
          </w:p>
        </w:tc>
        <w:tc>
          <w:tcPr>
            <w:tcW w:w="655" w:type="dxa"/>
            <w:vAlign w:val="top"/>
            <w:textDirection w:val="lrTb"/>
            <w:noWrap w:val="false"/>
          </w:tcPr>
          <w:p>
            <w:pPr>
              <w:pStyle w:val="785"/>
              <w:rPr>
                <w:rFonts w:hint="eastAsia" w:ascii="宋体" w:hAnsi="宋体" w:eastAsia="宋体" w:cs="宋体"/>
                <w:sz w:val="21"/>
                <w:szCs w:val="21"/>
              </w:rPr>
            </w:pPr>
            <w:r>
              <w:rPr>
                <w:rFonts w:hint="eastAsia" w:ascii="宋体" w:hAnsi="宋体" w:eastAsia="宋体" w:cs="宋体"/>
                <w:sz w:val="21"/>
                <w:szCs w:val="21"/>
              </w:rPr>
            </w:r>
            <w:r/>
          </w:p>
        </w:tc>
      </w:tr>
      <w:tr>
        <w:trPr/>
        <w:tc>
          <w:tcPr>
            <w:tcW w:w="703" w:type="dxa"/>
            <w:vAlign w:val="center"/>
            <w:textDirection w:val="lrTb"/>
            <w:noWrap w:val="false"/>
          </w:tcPr>
          <w:p>
            <w:pPr>
              <w:pStyle w:val="785"/>
              <w:jc w:val="center"/>
              <w:rPr>
                <w:rFonts w:hint="eastAsia" w:ascii="宋体" w:hAnsi="宋体" w:eastAsia="宋体" w:cs="宋体"/>
                <w:sz w:val="21"/>
                <w:szCs w:val="21"/>
              </w:rPr>
            </w:pPr>
            <w:r>
              <w:rPr>
                <w:rFonts w:hint="eastAsia" w:ascii="宋体" w:hAnsi="宋体" w:eastAsia="宋体" w:cs="宋体"/>
                <w:sz w:val="21"/>
                <w:szCs w:val="21"/>
              </w:rPr>
              <w:t xml:space="preserve">缺斤短两</w:t>
            </w:r>
            <w:r>
              <w:rPr>
                <w:rFonts w:hint="eastAsia" w:ascii="宋体" w:hAnsi="宋体" w:eastAsia="宋体" w:cs="宋体"/>
                <w:sz w:val="21"/>
                <w:szCs w:val="21"/>
              </w:rPr>
            </w:r>
            <w:r/>
          </w:p>
        </w:tc>
        <w:tc>
          <w:tcPr>
            <w:tcW w:w="741" w:type="dxa"/>
            <w:vAlign w:val="center"/>
            <w:textDirection w:val="lrTb"/>
            <w:noWrap w:val="false"/>
          </w:tcPr>
          <w:p>
            <w:pPr>
              <w:pStyle w:val="785"/>
              <w:jc w:val="center"/>
              <w:rPr>
                <w:rFonts w:hint="eastAsia" w:ascii="宋体" w:hAnsi="宋体" w:eastAsia="宋体" w:cs="宋体"/>
                <w:sz w:val="21"/>
                <w:szCs w:val="21"/>
              </w:rPr>
            </w:pPr>
            <w:r>
              <w:rPr>
                <w:rFonts w:hint="eastAsia" w:ascii="宋体" w:hAnsi="宋体" w:eastAsia="宋体" w:cs="宋体"/>
                <w:sz w:val="21"/>
                <w:szCs w:val="21"/>
              </w:rPr>
              <w:t xml:space="preserve">5分</w:t>
            </w:r>
            <w:r>
              <w:rPr>
                <w:rFonts w:hint="eastAsia" w:ascii="宋体" w:hAnsi="宋体" w:eastAsia="宋体" w:cs="宋体"/>
                <w:sz w:val="21"/>
                <w:szCs w:val="21"/>
              </w:rPr>
            </w:r>
            <w:r/>
          </w:p>
        </w:tc>
        <w:tc>
          <w:tcPr>
            <w:tcW w:w="3429" w:type="dxa"/>
            <w:vAlign w:val="center"/>
            <w:textDirection w:val="lrTb"/>
            <w:noWrap w:val="false"/>
          </w:tcPr>
          <w:p>
            <w:pPr>
              <w:pStyle w:val="785"/>
              <w:rPr>
                <w:rFonts w:hint="eastAsia" w:ascii="宋体" w:hAnsi="宋体" w:eastAsia="宋体" w:cs="宋体"/>
                <w:sz w:val="21"/>
                <w:szCs w:val="21"/>
              </w:rPr>
            </w:pPr>
            <w:r>
              <w:rPr>
                <w:rFonts w:hint="eastAsia" w:ascii="宋体" w:hAnsi="宋体" w:eastAsia="宋体" w:cs="宋体"/>
                <w:sz w:val="21"/>
                <w:szCs w:val="21"/>
              </w:rPr>
              <w:t xml:space="preserve">食材配送无缺斤短两现象。</w:t>
            </w:r>
            <w:r>
              <w:rPr>
                <w:rFonts w:hint="eastAsia" w:ascii="宋体" w:hAnsi="宋体" w:eastAsia="宋体" w:cs="宋体"/>
                <w:sz w:val="21"/>
                <w:szCs w:val="21"/>
              </w:rPr>
            </w:r>
            <w:r/>
          </w:p>
        </w:tc>
        <w:tc>
          <w:tcPr>
            <w:tcW w:w="4077" w:type="dxa"/>
            <w:vAlign w:val="center"/>
            <w:textDirection w:val="lrTb"/>
            <w:noWrap w:val="false"/>
          </w:tcPr>
          <w:p>
            <w:pPr>
              <w:pStyle w:val="785"/>
              <w:jc w:val="left"/>
              <w:spacing w:line="300" w:lineRule="auto"/>
              <w:tabs>
                <w:tab w:val="left" w:pos="1176" w:leader="none"/>
              </w:tabs>
              <w:rPr>
                <w:rFonts w:hint="eastAsia" w:ascii="宋体" w:hAnsi="宋体" w:eastAsia="宋体" w:cs="宋体"/>
                <w:sz w:val="21"/>
                <w:szCs w:val="21"/>
              </w:rPr>
            </w:pPr>
            <w:r>
              <w:rPr>
                <w:rFonts w:hint="eastAsia" w:ascii="宋体" w:hAnsi="宋体" w:eastAsia="宋体" w:cs="宋体"/>
                <w:sz w:val="21"/>
                <w:szCs w:val="21"/>
              </w:rPr>
              <w:t xml:space="preserve">每发生一次扣2分，分数扣完为止，且每发现一次罚2000元，从当月食材费用中扣除，扣完为止。</w:t>
            </w:r>
            <w:r>
              <w:rPr>
                <w:rFonts w:hint="eastAsia" w:ascii="宋体" w:hAnsi="宋体" w:eastAsia="宋体" w:cs="宋体"/>
                <w:sz w:val="21"/>
                <w:szCs w:val="21"/>
              </w:rPr>
            </w:r>
            <w:r/>
          </w:p>
        </w:tc>
        <w:tc>
          <w:tcPr>
            <w:tcW w:w="655" w:type="dxa"/>
            <w:vAlign w:val="top"/>
            <w:textDirection w:val="lrTb"/>
            <w:noWrap w:val="false"/>
          </w:tcPr>
          <w:p>
            <w:pPr>
              <w:pStyle w:val="785"/>
              <w:rPr>
                <w:rFonts w:hint="eastAsia" w:ascii="宋体" w:hAnsi="宋体" w:eastAsia="宋体" w:cs="宋体"/>
                <w:sz w:val="21"/>
                <w:szCs w:val="21"/>
              </w:rPr>
            </w:pPr>
            <w:r>
              <w:rPr>
                <w:rFonts w:hint="eastAsia" w:ascii="宋体" w:hAnsi="宋体" w:eastAsia="宋体" w:cs="宋体"/>
                <w:sz w:val="21"/>
                <w:szCs w:val="21"/>
              </w:rPr>
            </w:r>
            <w:r/>
          </w:p>
        </w:tc>
      </w:tr>
      <w:tr>
        <w:trPr/>
        <w:tc>
          <w:tcPr>
            <w:tcW w:w="703" w:type="dxa"/>
            <w:vAlign w:val="center"/>
            <w:textDirection w:val="lrTb"/>
            <w:noWrap w:val="false"/>
          </w:tcPr>
          <w:p>
            <w:pPr>
              <w:pStyle w:val="785"/>
              <w:jc w:val="center"/>
              <w:rPr>
                <w:rFonts w:hint="eastAsia" w:ascii="宋体" w:hAnsi="宋体" w:eastAsia="宋体" w:cs="宋体"/>
                <w:sz w:val="21"/>
                <w:szCs w:val="21"/>
              </w:rPr>
            </w:pPr>
            <w:r>
              <w:rPr>
                <w:rFonts w:hint="eastAsia" w:ascii="宋体" w:hAnsi="宋体" w:eastAsia="宋体" w:cs="宋体"/>
                <w:sz w:val="21"/>
                <w:szCs w:val="21"/>
              </w:rPr>
              <w:t xml:space="preserve">质量</w:t>
            </w:r>
            <w:r>
              <w:rPr>
                <w:rFonts w:hint="eastAsia" w:ascii="宋体" w:hAnsi="宋体" w:eastAsia="宋体" w:cs="宋体"/>
                <w:sz w:val="21"/>
                <w:szCs w:val="21"/>
              </w:rPr>
            </w:r>
            <w:r/>
          </w:p>
          <w:p>
            <w:pPr>
              <w:pStyle w:val="785"/>
              <w:jc w:val="center"/>
              <w:rPr>
                <w:rFonts w:hint="eastAsia" w:ascii="宋体" w:hAnsi="宋体" w:eastAsia="宋体" w:cs="宋体"/>
                <w:sz w:val="21"/>
                <w:szCs w:val="21"/>
              </w:rPr>
            </w:pPr>
            <w:r>
              <w:rPr>
                <w:rFonts w:hint="eastAsia" w:ascii="宋体" w:hAnsi="宋体" w:eastAsia="宋体" w:cs="宋体"/>
                <w:sz w:val="21"/>
                <w:szCs w:val="21"/>
              </w:rPr>
              <w:t xml:space="preserve">保证</w:t>
            </w:r>
            <w:r>
              <w:rPr>
                <w:rFonts w:hint="eastAsia" w:ascii="宋体" w:hAnsi="宋体" w:eastAsia="宋体" w:cs="宋体"/>
                <w:sz w:val="21"/>
                <w:szCs w:val="21"/>
              </w:rPr>
            </w:r>
            <w:r/>
          </w:p>
        </w:tc>
        <w:tc>
          <w:tcPr>
            <w:tcW w:w="741" w:type="dxa"/>
            <w:vAlign w:val="center"/>
            <w:textDirection w:val="lrTb"/>
            <w:noWrap w:val="false"/>
          </w:tcPr>
          <w:p>
            <w:pPr>
              <w:pStyle w:val="785"/>
              <w:jc w:val="center"/>
              <w:rPr>
                <w:rFonts w:hint="eastAsia" w:ascii="宋体" w:hAnsi="宋体" w:eastAsia="宋体" w:cs="宋体"/>
                <w:sz w:val="21"/>
                <w:szCs w:val="21"/>
              </w:rPr>
            </w:pPr>
            <w:r>
              <w:rPr>
                <w:rFonts w:hint="eastAsia" w:ascii="宋体" w:hAnsi="宋体" w:eastAsia="宋体" w:cs="宋体"/>
                <w:sz w:val="21"/>
                <w:szCs w:val="21"/>
              </w:rPr>
              <w:t xml:space="preserve">40分</w:t>
            </w:r>
            <w:r>
              <w:rPr>
                <w:rFonts w:hint="eastAsia" w:ascii="宋体" w:hAnsi="宋体" w:eastAsia="宋体" w:cs="宋体"/>
                <w:sz w:val="21"/>
                <w:szCs w:val="21"/>
              </w:rPr>
            </w:r>
            <w:r/>
          </w:p>
        </w:tc>
        <w:tc>
          <w:tcPr>
            <w:tcW w:w="3429" w:type="dxa"/>
            <w:vAlign w:val="center"/>
            <w:textDirection w:val="lrTb"/>
            <w:noWrap w:val="false"/>
          </w:tcPr>
          <w:p>
            <w:pPr>
              <w:pStyle w:val="785"/>
              <w:rPr>
                <w:rFonts w:hint="eastAsia" w:ascii="宋体" w:hAnsi="宋体" w:eastAsia="宋体" w:cs="宋体"/>
                <w:sz w:val="21"/>
                <w:szCs w:val="21"/>
              </w:rPr>
            </w:pPr>
            <w:r>
              <w:rPr>
                <w:rFonts w:hint="eastAsia" w:ascii="宋体" w:hAnsi="宋体" w:eastAsia="宋体" w:cs="宋体"/>
                <w:sz w:val="21"/>
                <w:szCs w:val="21"/>
              </w:rPr>
              <w:t xml:space="preserve">保证食材质量。</w:t>
            </w:r>
            <w:r>
              <w:rPr>
                <w:rFonts w:hint="eastAsia" w:ascii="宋体" w:hAnsi="宋体" w:eastAsia="宋体" w:cs="宋体"/>
                <w:sz w:val="21"/>
                <w:szCs w:val="21"/>
              </w:rPr>
            </w:r>
            <w:r/>
          </w:p>
        </w:tc>
        <w:tc>
          <w:tcPr>
            <w:tcW w:w="4077" w:type="dxa"/>
            <w:vAlign w:val="center"/>
            <w:textDirection w:val="lrTb"/>
            <w:noWrap w:val="false"/>
          </w:tcPr>
          <w:p>
            <w:pPr>
              <w:pStyle w:val="785"/>
              <w:jc w:val="left"/>
              <w:spacing w:line="300" w:lineRule="auto"/>
              <w:tabs>
                <w:tab w:val="left" w:pos="1176" w:leader="none"/>
              </w:tabs>
              <w:rPr>
                <w:rFonts w:hint="eastAsia" w:ascii="宋体" w:hAnsi="宋体" w:eastAsia="宋体" w:cs="宋体"/>
                <w:sz w:val="21"/>
                <w:szCs w:val="21"/>
              </w:rPr>
            </w:pPr>
            <w:r>
              <w:rPr>
                <w:rFonts w:hint="eastAsia" w:ascii="宋体" w:hAnsi="宋体" w:eastAsia="宋体" w:cs="宋体"/>
                <w:sz w:val="21"/>
                <w:szCs w:val="21"/>
              </w:rPr>
              <w:t xml:space="preserve">发现不合格商品每次每样扣10分，分数扣完为止，且每发现一次罚款5000元，从供应商履约保证金中扣除，扣完为止。</w:t>
            </w:r>
            <w:r>
              <w:rPr>
                <w:rFonts w:hint="eastAsia" w:ascii="宋体" w:hAnsi="宋体" w:eastAsia="宋体" w:cs="宋体"/>
                <w:sz w:val="21"/>
                <w:szCs w:val="21"/>
              </w:rPr>
            </w:r>
            <w:r/>
          </w:p>
        </w:tc>
        <w:tc>
          <w:tcPr>
            <w:tcW w:w="655" w:type="dxa"/>
            <w:vAlign w:val="top"/>
            <w:textDirection w:val="lrTb"/>
            <w:noWrap w:val="false"/>
          </w:tcPr>
          <w:p>
            <w:pPr>
              <w:pStyle w:val="785"/>
              <w:rPr>
                <w:rFonts w:hint="eastAsia" w:ascii="宋体" w:hAnsi="宋体" w:eastAsia="宋体" w:cs="宋体"/>
                <w:sz w:val="21"/>
                <w:szCs w:val="21"/>
              </w:rPr>
            </w:pPr>
            <w:r>
              <w:rPr>
                <w:rFonts w:hint="eastAsia" w:ascii="宋体" w:hAnsi="宋体" w:eastAsia="宋体" w:cs="宋体"/>
                <w:sz w:val="21"/>
                <w:szCs w:val="21"/>
              </w:rPr>
            </w:r>
            <w:r/>
          </w:p>
        </w:tc>
      </w:tr>
      <w:tr>
        <w:trPr/>
        <w:tc>
          <w:tcPr>
            <w:tcW w:w="703" w:type="dxa"/>
            <w:vAlign w:val="center"/>
            <w:textDirection w:val="lrTb"/>
            <w:noWrap w:val="false"/>
          </w:tcPr>
          <w:p>
            <w:pPr>
              <w:pStyle w:val="785"/>
              <w:jc w:val="center"/>
              <w:rPr>
                <w:rFonts w:hint="eastAsia" w:ascii="宋体" w:hAnsi="宋体" w:eastAsia="宋体" w:cs="宋体"/>
                <w:sz w:val="21"/>
                <w:szCs w:val="21"/>
              </w:rPr>
            </w:pPr>
            <w:r>
              <w:rPr>
                <w:rFonts w:hint="eastAsia" w:ascii="宋体" w:hAnsi="宋体" w:eastAsia="宋体" w:cs="宋体"/>
                <w:sz w:val="21"/>
                <w:szCs w:val="21"/>
              </w:rPr>
              <w:t xml:space="preserve">运输工具</w:t>
            </w:r>
            <w:r>
              <w:rPr>
                <w:rFonts w:hint="eastAsia" w:ascii="宋体" w:hAnsi="宋体" w:eastAsia="宋体" w:cs="宋体"/>
                <w:sz w:val="21"/>
                <w:szCs w:val="21"/>
              </w:rPr>
            </w:r>
            <w:r/>
          </w:p>
        </w:tc>
        <w:tc>
          <w:tcPr>
            <w:tcW w:w="741" w:type="dxa"/>
            <w:vAlign w:val="center"/>
            <w:textDirection w:val="lrTb"/>
            <w:noWrap w:val="false"/>
          </w:tcPr>
          <w:p>
            <w:pPr>
              <w:pStyle w:val="785"/>
              <w:jc w:val="center"/>
              <w:rPr>
                <w:rFonts w:hint="eastAsia" w:ascii="宋体" w:hAnsi="宋体" w:eastAsia="宋体" w:cs="宋体"/>
                <w:sz w:val="21"/>
                <w:szCs w:val="21"/>
              </w:rPr>
            </w:pPr>
            <w:r>
              <w:rPr>
                <w:rFonts w:hint="eastAsia" w:ascii="宋体" w:hAnsi="宋体" w:eastAsia="宋体" w:cs="宋体"/>
                <w:sz w:val="21"/>
                <w:szCs w:val="21"/>
              </w:rPr>
              <w:t xml:space="preserve">10分</w:t>
            </w:r>
            <w:r>
              <w:rPr>
                <w:rFonts w:hint="eastAsia" w:ascii="宋体" w:hAnsi="宋体" w:eastAsia="宋体" w:cs="宋体"/>
                <w:sz w:val="21"/>
                <w:szCs w:val="21"/>
              </w:rPr>
            </w:r>
            <w:r/>
          </w:p>
        </w:tc>
        <w:tc>
          <w:tcPr>
            <w:tcW w:w="3429" w:type="dxa"/>
            <w:vAlign w:val="top"/>
            <w:textDirection w:val="lrTb"/>
            <w:noWrap w:val="false"/>
          </w:tcPr>
          <w:p>
            <w:pPr>
              <w:pStyle w:val="785"/>
              <w:rPr>
                <w:rFonts w:hint="eastAsia" w:ascii="宋体" w:hAnsi="宋体" w:eastAsia="宋体" w:cs="宋体"/>
                <w:sz w:val="21"/>
                <w:szCs w:val="21"/>
              </w:rPr>
            </w:pPr>
            <w:r>
              <w:rPr>
                <w:rFonts w:hint="eastAsia" w:ascii="宋体" w:hAnsi="宋体" w:eastAsia="宋体" w:cs="宋体"/>
                <w:sz w:val="21"/>
                <w:szCs w:val="21"/>
              </w:rPr>
              <w:t xml:space="preserve">在食材配送过程中，使用专业运输车辆，须提供车、筐等运输工具；半成品配送（如生肉之类），须提供冷藏或者冷冻设备保存。</w:t>
            </w:r>
            <w:r>
              <w:rPr>
                <w:rFonts w:hint="eastAsia" w:ascii="宋体" w:hAnsi="宋体" w:eastAsia="宋体" w:cs="宋体"/>
                <w:sz w:val="21"/>
                <w:szCs w:val="21"/>
              </w:rPr>
            </w:r>
            <w:r/>
          </w:p>
        </w:tc>
        <w:tc>
          <w:tcPr>
            <w:tcW w:w="4077" w:type="dxa"/>
            <w:vAlign w:val="center"/>
            <w:textDirection w:val="lrTb"/>
            <w:noWrap w:val="false"/>
          </w:tcPr>
          <w:p>
            <w:pPr>
              <w:pStyle w:val="785"/>
              <w:rPr>
                <w:rFonts w:hint="eastAsia" w:ascii="宋体" w:hAnsi="宋体" w:eastAsia="宋体" w:cs="宋体"/>
                <w:sz w:val="21"/>
                <w:szCs w:val="21"/>
              </w:rPr>
            </w:pPr>
            <w:r>
              <w:rPr>
                <w:rFonts w:hint="eastAsia" w:ascii="宋体" w:hAnsi="宋体" w:eastAsia="宋体" w:cs="宋体"/>
                <w:sz w:val="21"/>
                <w:szCs w:val="21"/>
              </w:rPr>
              <w:t xml:space="preserve">未按要求进行食材配送，每发现一次扣2分，扣完为止。</w:t>
            </w:r>
            <w:r>
              <w:rPr>
                <w:rFonts w:hint="eastAsia" w:ascii="宋体" w:hAnsi="宋体" w:eastAsia="宋体" w:cs="宋体"/>
                <w:sz w:val="21"/>
                <w:szCs w:val="21"/>
              </w:rPr>
            </w:r>
            <w:r/>
          </w:p>
        </w:tc>
        <w:tc>
          <w:tcPr>
            <w:tcW w:w="655" w:type="dxa"/>
            <w:vAlign w:val="top"/>
            <w:textDirection w:val="lrTb"/>
            <w:noWrap w:val="false"/>
          </w:tcPr>
          <w:p>
            <w:pPr>
              <w:pStyle w:val="785"/>
              <w:rPr>
                <w:rFonts w:hint="eastAsia" w:ascii="宋体" w:hAnsi="宋体" w:eastAsia="宋体" w:cs="宋体"/>
                <w:sz w:val="21"/>
                <w:szCs w:val="21"/>
              </w:rPr>
            </w:pPr>
            <w:r>
              <w:rPr>
                <w:rFonts w:hint="eastAsia" w:ascii="宋体" w:hAnsi="宋体" w:eastAsia="宋体" w:cs="宋体"/>
                <w:sz w:val="21"/>
                <w:szCs w:val="21"/>
              </w:rPr>
            </w:r>
            <w:r/>
          </w:p>
        </w:tc>
      </w:tr>
      <w:tr>
        <w:trPr/>
        <w:tc>
          <w:tcPr>
            <w:tcW w:w="703" w:type="dxa"/>
            <w:vAlign w:val="center"/>
            <w:textDirection w:val="lrTb"/>
            <w:noWrap w:val="false"/>
          </w:tcPr>
          <w:p>
            <w:pPr>
              <w:pStyle w:val="785"/>
              <w:jc w:val="center"/>
              <w:rPr>
                <w:rFonts w:hint="eastAsia" w:ascii="宋体" w:hAnsi="宋体" w:eastAsia="宋体" w:cs="宋体"/>
                <w:sz w:val="21"/>
                <w:szCs w:val="21"/>
              </w:rPr>
            </w:pPr>
            <w:r>
              <w:rPr>
                <w:rFonts w:hint="eastAsia" w:ascii="宋体" w:hAnsi="宋体" w:eastAsia="宋体" w:cs="宋体"/>
                <w:sz w:val="21"/>
                <w:szCs w:val="21"/>
              </w:rPr>
              <w:t xml:space="preserve">服务态度</w:t>
            </w:r>
            <w:r>
              <w:rPr>
                <w:rFonts w:hint="eastAsia" w:ascii="宋体" w:hAnsi="宋体" w:eastAsia="宋体" w:cs="宋体"/>
                <w:sz w:val="21"/>
                <w:szCs w:val="21"/>
              </w:rPr>
            </w:r>
            <w:r/>
          </w:p>
        </w:tc>
        <w:tc>
          <w:tcPr>
            <w:tcW w:w="741" w:type="dxa"/>
            <w:vAlign w:val="center"/>
            <w:textDirection w:val="lrTb"/>
            <w:noWrap w:val="false"/>
          </w:tcPr>
          <w:p>
            <w:pPr>
              <w:pStyle w:val="785"/>
              <w:jc w:val="center"/>
              <w:spacing w:line="300" w:lineRule="auto"/>
              <w:tabs>
                <w:tab w:val="left" w:pos="1176" w:leader="none"/>
              </w:tabs>
              <w:rPr>
                <w:rFonts w:hint="eastAsia" w:ascii="宋体" w:hAnsi="宋体" w:eastAsia="宋体" w:cs="宋体"/>
                <w:sz w:val="21"/>
                <w:szCs w:val="21"/>
              </w:rPr>
            </w:pPr>
            <w:r>
              <w:rPr>
                <w:rFonts w:hint="eastAsia" w:ascii="宋体" w:hAnsi="宋体" w:eastAsia="宋体" w:cs="宋体"/>
                <w:sz w:val="21"/>
                <w:szCs w:val="21"/>
              </w:rPr>
              <w:t xml:space="preserve">5分</w:t>
            </w:r>
            <w:r>
              <w:rPr>
                <w:rFonts w:hint="eastAsia" w:ascii="宋体" w:hAnsi="宋体" w:eastAsia="宋体" w:cs="宋体"/>
                <w:sz w:val="21"/>
                <w:szCs w:val="21"/>
              </w:rPr>
            </w:r>
            <w:r/>
          </w:p>
        </w:tc>
        <w:tc>
          <w:tcPr>
            <w:tcW w:w="3429" w:type="dxa"/>
            <w:vAlign w:val="center"/>
            <w:textDirection w:val="lrTb"/>
            <w:noWrap w:val="false"/>
          </w:tcPr>
          <w:p>
            <w:pPr>
              <w:pStyle w:val="785"/>
              <w:jc w:val="left"/>
              <w:spacing w:line="300" w:lineRule="auto"/>
              <w:tabs>
                <w:tab w:val="left" w:pos="1176" w:leader="none"/>
              </w:tabs>
              <w:rPr>
                <w:rFonts w:hint="eastAsia" w:ascii="宋体" w:hAnsi="宋体" w:eastAsia="宋体" w:cs="宋体"/>
                <w:sz w:val="21"/>
                <w:szCs w:val="21"/>
              </w:rPr>
            </w:pPr>
            <w:r>
              <w:rPr>
                <w:rFonts w:hint="eastAsia" w:ascii="宋体" w:hAnsi="宋体" w:eastAsia="宋体" w:cs="宋体"/>
                <w:sz w:val="21"/>
                <w:szCs w:val="21"/>
              </w:rPr>
              <w:t xml:space="preserve">配送人员工作认真负责，服务热情周到。</w:t>
            </w:r>
            <w:r>
              <w:rPr>
                <w:rFonts w:hint="eastAsia" w:ascii="宋体" w:hAnsi="宋体" w:eastAsia="宋体" w:cs="宋体"/>
                <w:sz w:val="21"/>
                <w:szCs w:val="21"/>
              </w:rPr>
            </w:r>
            <w:r/>
          </w:p>
        </w:tc>
        <w:tc>
          <w:tcPr>
            <w:tcW w:w="4077" w:type="dxa"/>
            <w:vAlign w:val="center"/>
            <w:textDirection w:val="lrTb"/>
            <w:noWrap w:val="false"/>
          </w:tcPr>
          <w:p>
            <w:pPr>
              <w:pStyle w:val="785"/>
              <w:jc w:val="left"/>
              <w:spacing w:line="300" w:lineRule="auto"/>
              <w:tabs>
                <w:tab w:val="left" w:pos="1176" w:leader="none"/>
              </w:tabs>
              <w:rPr>
                <w:rFonts w:hint="eastAsia" w:ascii="宋体" w:hAnsi="宋体" w:eastAsia="宋体" w:cs="宋体"/>
                <w:sz w:val="21"/>
                <w:szCs w:val="21"/>
              </w:rPr>
            </w:pPr>
            <w:r>
              <w:rPr>
                <w:rFonts w:hint="eastAsia" w:ascii="宋体" w:hAnsi="宋体" w:eastAsia="宋体" w:cs="宋体"/>
                <w:sz w:val="21"/>
                <w:szCs w:val="21"/>
              </w:rPr>
              <w:t xml:space="preserve">配送人员野蛮运装或无理由与采购人争执，每次扣2分，扣完为止。</w:t>
            </w:r>
            <w:r>
              <w:rPr>
                <w:rFonts w:hint="eastAsia" w:ascii="宋体" w:hAnsi="宋体" w:eastAsia="宋体" w:cs="宋体"/>
                <w:sz w:val="21"/>
                <w:szCs w:val="21"/>
              </w:rPr>
            </w:r>
            <w:r/>
          </w:p>
        </w:tc>
        <w:tc>
          <w:tcPr>
            <w:tcW w:w="655" w:type="dxa"/>
            <w:vAlign w:val="top"/>
            <w:textDirection w:val="lrTb"/>
            <w:noWrap w:val="false"/>
          </w:tcPr>
          <w:p>
            <w:pPr>
              <w:pStyle w:val="785"/>
              <w:rPr>
                <w:rFonts w:hint="eastAsia" w:ascii="宋体" w:hAnsi="宋体" w:eastAsia="宋体" w:cs="宋体"/>
                <w:sz w:val="21"/>
                <w:szCs w:val="21"/>
              </w:rPr>
            </w:pPr>
            <w:r>
              <w:rPr>
                <w:rFonts w:hint="eastAsia" w:ascii="宋体" w:hAnsi="宋体" w:eastAsia="宋体" w:cs="宋体"/>
                <w:sz w:val="21"/>
                <w:szCs w:val="21"/>
              </w:rPr>
            </w:r>
            <w:r/>
          </w:p>
        </w:tc>
      </w:tr>
      <w:tr>
        <w:trPr/>
        <w:tc>
          <w:tcPr>
            <w:tcW w:w="703" w:type="dxa"/>
            <w:vAlign w:val="center"/>
            <w:textDirection w:val="lrTb"/>
            <w:noWrap w:val="false"/>
          </w:tcPr>
          <w:p>
            <w:pPr>
              <w:pStyle w:val="785"/>
              <w:jc w:val="center"/>
              <w:rPr>
                <w:rFonts w:hint="eastAsia" w:ascii="宋体" w:hAnsi="宋体" w:eastAsia="宋体" w:cs="宋体"/>
                <w:sz w:val="21"/>
                <w:szCs w:val="21"/>
              </w:rPr>
            </w:pPr>
            <w:r>
              <w:rPr>
                <w:rFonts w:hint="eastAsia" w:ascii="宋体" w:hAnsi="宋体" w:eastAsia="宋体" w:cs="宋体"/>
                <w:sz w:val="21"/>
                <w:szCs w:val="21"/>
              </w:rPr>
              <w:t xml:space="preserve">工作流程</w:t>
            </w:r>
            <w:r>
              <w:rPr>
                <w:rFonts w:hint="eastAsia" w:ascii="宋体" w:hAnsi="宋体" w:eastAsia="宋体" w:cs="宋体"/>
                <w:sz w:val="21"/>
                <w:szCs w:val="21"/>
              </w:rPr>
            </w:r>
            <w:r/>
          </w:p>
        </w:tc>
        <w:tc>
          <w:tcPr>
            <w:tcW w:w="741" w:type="dxa"/>
            <w:vAlign w:val="center"/>
            <w:textDirection w:val="lrTb"/>
            <w:noWrap w:val="false"/>
          </w:tcPr>
          <w:p>
            <w:pPr>
              <w:pStyle w:val="785"/>
              <w:jc w:val="center"/>
              <w:spacing w:line="300" w:lineRule="auto"/>
              <w:tabs>
                <w:tab w:val="left" w:pos="1176" w:leader="none"/>
              </w:tabs>
              <w:rPr>
                <w:rFonts w:hint="eastAsia" w:ascii="宋体" w:hAnsi="宋体" w:eastAsia="宋体" w:cs="宋体"/>
                <w:sz w:val="21"/>
                <w:szCs w:val="21"/>
              </w:rPr>
            </w:pPr>
            <w:r>
              <w:rPr>
                <w:rFonts w:hint="eastAsia" w:ascii="宋体" w:hAnsi="宋体" w:eastAsia="宋体" w:cs="宋体"/>
                <w:sz w:val="21"/>
                <w:szCs w:val="21"/>
              </w:rPr>
              <w:t xml:space="preserve">5分</w:t>
            </w:r>
            <w:r>
              <w:rPr>
                <w:rFonts w:hint="eastAsia" w:ascii="宋体" w:hAnsi="宋体" w:eastAsia="宋体" w:cs="宋体"/>
                <w:sz w:val="21"/>
                <w:szCs w:val="21"/>
              </w:rPr>
            </w:r>
            <w:r/>
          </w:p>
        </w:tc>
        <w:tc>
          <w:tcPr>
            <w:tcW w:w="3429" w:type="dxa"/>
            <w:vAlign w:val="center"/>
            <w:textDirection w:val="lrTb"/>
            <w:noWrap w:val="false"/>
          </w:tcPr>
          <w:p>
            <w:pPr>
              <w:pStyle w:val="785"/>
              <w:jc w:val="left"/>
              <w:spacing w:line="300" w:lineRule="auto"/>
              <w:tabs>
                <w:tab w:val="left" w:pos="1176" w:leader="none"/>
              </w:tabs>
              <w:rPr>
                <w:rFonts w:hint="eastAsia" w:ascii="宋体" w:hAnsi="宋体" w:eastAsia="宋体" w:cs="宋体"/>
                <w:sz w:val="21"/>
                <w:szCs w:val="21"/>
              </w:rPr>
            </w:pPr>
            <w:r>
              <w:rPr>
                <w:rFonts w:hint="eastAsia" w:ascii="宋体" w:hAnsi="宋体" w:eastAsia="宋体" w:cs="宋体"/>
                <w:sz w:val="21"/>
                <w:szCs w:val="21"/>
              </w:rPr>
              <w:t xml:space="preserve">配送工作无差错。</w:t>
            </w:r>
            <w:r>
              <w:rPr>
                <w:rFonts w:hint="eastAsia" w:ascii="宋体" w:hAnsi="宋体" w:eastAsia="宋体" w:cs="宋体"/>
                <w:sz w:val="21"/>
                <w:szCs w:val="21"/>
              </w:rPr>
            </w:r>
            <w:r/>
          </w:p>
        </w:tc>
        <w:tc>
          <w:tcPr>
            <w:tcW w:w="4077" w:type="dxa"/>
            <w:vAlign w:val="center"/>
            <w:textDirection w:val="lrTb"/>
            <w:noWrap w:val="false"/>
          </w:tcPr>
          <w:p>
            <w:pPr>
              <w:pStyle w:val="785"/>
              <w:jc w:val="left"/>
              <w:spacing w:line="300" w:lineRule="auto"/>
              <w:tabs>
                <w:tab w:val="left" w:pos="1176" w:leader="none"/>
              </w:tabs>
              <w:rPr>
                <w:rFonts w:hint="eastAsia" w:ascii="宋体" w:hAnsi="宋体" w:eastAsia="宋体" w:cs="宋体"/>
                <w:sz w:val="21"/>
                <w:szCs w:val="21"/>
              </w:rPr>
            </w:pPr>
            <w:r>
              <w:rPr>
                <w:rFonts w:hint="eastAsia" w:ascii="宋体" w:hAnsi="宋体" w:eastAsia="宋体" w:cs="宋体"/>
                <w:sz w:val="21"/>
                <w:szCs w:val="21"/>
              </w:rPr>
              <w:t xml:space="preserve">误差一次扣1分，扣完为止。</w:t>
            </w:r>
            <w:r>
              <w:rPr>
                <w:rFonts w:hint="eastAsia" w:ascii="宋体" w:hAnsi="宋体" w:eastAsia="宋体" w:cs="宋体"/>
                <w:sz w:val="21"/>
                <w:szCs w:val="21"/>
              </w:rPr>
            </w:r>
            <w:r/>
          </w:p>
        </w:tc>
        <w:tc>
          <w:tcPr>
            <w:tcW w:w="655" w:type="dxa"/>
            <w:vAlign w:val="top"/>
            <w:textDirection w:val="lrTb"/>
            <w:noWrap w:val="false"/>
          </w:tcPr>
          <w:p>
            <w:pPr>
              <w:pStyle w:val="785"/>
              <w:rPr>
                <w:rFonts w:hint="eastAsia" w:ascii="宋体" w:hAnsi="宋体" w:eastAsia="宋体" w:cs="宋体"/>
                <w:sz w:val="21"/>
                <w:szCs w:val="21"/>
              </w:rPr>
            </w:pPr>
            <w:r>
              <w:rPr>
                <w:rFonts w:hint="eastAsia" w:ascii="宋体" w:hAnsi="宋体" w:eastAsia="宋体" w:cs="宋体"/>
                <w:sz w:val="21"/>
                <w:szCs w:val="21"/>
              </w:rPr>
            </w:r>
            <w:r/>
          </w:p>
        </w:tc>
      </w:tr>
      <w:tr>
        <w:trPr/>
        <w:tc>
          <w:tcPr>
            <w:tcW w:w="703" w:type="dxa"/>
            <w:vAlign w:val="center"/>
            <w:textDirection w:val="lrTb"/>
            <w:noWrap w:val="false"/>
          </w:tcPr>
          <w:p>
            <w:pPr>
              <w:pStyle w:val="785"/>
              <w:jc w:val="center"/>
              <w:rPr>
                <w:rFonts w:hint="eastAsia" w:ascii="宋体" w:hAnsi="宋体" w:eastAsia="宋体" w:cs="宋体"/>
                <w:sz w:val="21"/>
                <w:szCs w:val="21"/>
              </w:rPr>
            </w:pPr>
            <w:r>
              <w:rPr>
                <w:rFonts w:hint="eastAsia" w:ascii="宋体" w:hAnsi="宋体" w:eastAsia="宋体" w:cs="宋体"/>
                <w:sz w:val="21"/>
                <w:szCs w:val="21"/>
              </w:rPr>
              <w:t xml:space="preserve">结算单据</w:t>
            </w:r>
            <w:r>
              <w:rPr>
                <w:rFonts w:hint="eastAsia" w:ascii="宋体" w:hAnsi="宋体" w:eastAsia="宋体" w:cs="宋体"/>
                <w:sz w:val="21"/>
                <w:szCs w:val="21"/>
              </w:rPr>
            </w:r>
            <w:r/>
          </w:p>
        </w:tc>
        <w:tc>
          <w:tcPr>
            <w:tcW w:w="741" w:type="dxa"/>
            <w:vAlign w:val="center"/>
            <w:textDirection w:val="lrTb"/>
            <w:noWrap w:val="false"/>
          </w:tcPr>
          <w:p>
            <w:pPr>
              <w:pStyle w:val="785"/>
              <w:jc w:val="center"/>
              <w:spacing w:line="300" w:lineRule="auto"/>
              <w:tabs>
                <w:tab w:val="left" w:pos="1176" w:leader="none"/>
              </w:tabs>
              <w:rPr>
                <w:rFonts w:hint="eastAsia" w:ascii="宋体" w:hAnsi="宋体" w:eastAsia="宋体" w:cs="宋体"/>
                <w:sz w:val="21"/>
                <w:szCs w:val="21"/>
              </w:rPr>
            </w:pPr>
            <w:r>
              <w:rPr>
                <w:rFonts w:hint="eastAsia" w:ascii="宋体" w:hAnsi="宋体" w:eastAsia="宋体" w:cs="宋体"/>
                <w:sz w:val="21"/>
                <w:szCs w:val="21"/>
              </w:rPr>
              <w:t xml:space="preserve">5分</w:t>
            </w:r>
            <w:r>
              <w:rPr>
                <w:rFonts w:hint="eastAsia" w:ascii="宋体" w:hAnsi="宋体" w:eastAsia="宋体" w:cs="宋体"/>
                <w:sz w:val="21"/>
                <w:szCs w:val="21"/>
              </w:rPr>
            </w:r>
            <w:r/>
          </w:p>
        </w:tc>
        <w:tc>
          <w:tcPr>
            <w:tcW w:w="3429" w:type="dxa"/>
            <w:vAlign w:val="center"/>
            <w:textDirection w:val="lrTb"/>
            <w:noWrap w:val="false"/>
          </w:tcPr>
          <w:p>
            <w:pPr>
              <w:pStyle w:val="785"/>
              <w:jc w:val="left"/>
              <w:spacing w:line="300" w:lineRule="auto"/>
              <w:tabs>
                <w:tab w:val="left" w:pos="1176" w:leader="none"/>
              </w:tabs>
              <w:rPr>
                <w:rFonts w:hint="eastAsia" w:ascii="宋体" w:hAnsi="宋体" w:eastAsia="宋体" w:cs="宋体"/>
                <w:sz w:val="21"/>
                <w:szCs w:val="21"/>
              </w:rPr>
            </w:pPr>
            <w:r>
              <w:rPr>
                <w:rFonts w:hint="eastAsia" w:ascii="宋体" w:hAnsi="宋体" w:eastAsia="宋体" w:cs="宋体"/>
                <w:sz w:val="21"/>
                <w:szCs w:val="21"/>
              </w:rPr>
              <w:t xml:space="preserve">送货单、结算清单项目齐全，结算单据打印清晰。</w:t>
            </w:r>
            <w:r>
              <w:rPr>
                <w:rFonts w:hint="eastAsia" w:ascii="宋体" w:hAnsi="宋体" w:eastAsia="宋体" w:cs="宋体"/>
                <w:sz w:val="21"/>
                <w:szCs w:val="21"/>
              </w:rPr>
            </w:r>
            <w:r/>
          </w:p>
        </w:tc>
        <w:tc>
          <w:tcPr>
            <w:tcW w:w="4077" w:type="dxa"/>
            <w:vAlign w:val="center"/>
            <w:textDirection w:val="lrTb"/>
            <w:noWrap w:val="false"/>
          </w:tcPr>
          <w:p>
            <w:pPr>
              <w:pStyle w:val="785"/>
              <w:jc w:val="left"/>
              <w:spacing w:line="300" w:lineRule="auto"/>
              <w:tabs>
                <w:tab w:val="left" w:pos="1176" w:leader="none"/>
              </w:tabs>
              <w:rPr>
                <w:rFonts w:hint="eastAsia" w:ascii="宋体" w:hAnsi="宋体" w:eastAsia="宋体" w:cs="宋体"/>
                <w:sz w:val="21"/>
                <w:szCs w:val="21"/>
              </w:rPr>
            </w:pPr>
            <w:r>
              <w:rPr>
                <w:rFonts w:hint="eastAsia" w:ascii="宋体" w:hAnsi="宋体" w:eastAsia="宋体" w:cs="宋体"/>
                <w:sz w:val="21"/>
                <w:szCs w:val="21"/>
              </w:rPr>
              <w:t xml:space="preserve">有一次不符合标准扣1分，扣完为止。</w:t>
            </w:r>
            <w:r>
              <w:rPr>
                <w:rFonts w:hint="eastAsia" w:ascii="宋体" w:hAnsi="宋体" w:eastAsia="宋体" w:cs="宋体"/>
                <w:sz w:val="21"/>
                <w:szCs w:val="21"/>
              </w:rPr>
            </w:r>
            <w:r/>
          </w:p>
        </w:tc>
        <w:tc>
          <w:tcPr>
            <w:tcW w:w="655" w:type="dxa"/>
            <w:vAlign w:val="top"/>
            <w:textDirection w:val="lrTb"/>
            <w:noWrap w:val="false"/>
          </w:tcPr>
          <w:p>
            <w:pPr>
              <w:pStyle w:val="785"/>
              <w:rPr>
                <w:rFonts w:hint="eastAsia" w:ascii="宋体" w:hAnsi="宋体" w:eastAsia="宋体" w:cs="宋体"/>
                <w:sz w:val="21"/>
                <w:szCs w:val="21"/>
              </w:rPr>
            </w:pPr>
            <w:r>
              <w:rPr>
                <w:rFonts w:hint="eastAsia" w:ascii="宋体" w:hAnsi="宋体" w:eastAsia="宋体" w:cs="宋体"/>
                <w:sz w:val="21"/>
                <w:szCs w:val="21"/>
              </w:rPr>
            </w:r>
            <w:r/>
          </w:p>
        </w:tc>
      </w:tr>
      <w:tr>
        <w:trPr/>
        <w:tc>
          <w:tcPr>
            <w:tcW w:w="703" w:type="dxa"/>
            <w:vAlign w:val="center"/>
            <w:textDirection w:val="lrTb"/>
            <w:noWrap w:val="false"/>
          </w:tcPr>
          <w:p>
            <w:pPr>
              <w:pStyle w:val="785"/>
              <w:jc w:val="center"/>
              <w:rPr>
                <w:rFonts w:hint="eastAsia" w:ascii="宋体" w:hAnsi="宋体" w:eastAsia="宋体" w:cs="宋体"/>
                <w:sz w:val="21"/>
                <w:szCs w:val="21"/>
              </w:rPr>
            </w:pPr>
            <w:r>
              <w:rPr>
                <w:rFonts w:hint="eastAsia" w:ascii="宋体" w:hAnsi="宋体" w:eastAsia="宋体" w:cs="宋体"/>
                <w:sz w:val="21"/>
                <w:szCs w:val="21"/>
              </w:rPr>
              <w:t xml:space="preserve">检测资料</w:t>
            </w:r>
            <w:r>
              <w:rPr>
                <w:rFonts w:hint="eastAsia" w:ascii="宋体" w:hAnsi="宋体" w:eastAsia="宋体" w:cs="宋体"/>
                <w:sz w:val="21"/>
                <w:szCs w:val="21"/>
              </w:rPr>
            </w:r>
            <w:r/>
          </w:p>
        </w:tc>
        <w:tc>
          <w:tcPr>
            <w:tcW w:w="741" w:type="dxa"/>
            <w:vAlign w:val="center"/>
            <w:textDirection w:val="lrTb"/>
            <w:noWrap w:val="false"/>
          </w:tcPr>
          <w:p>
            <w:pPr>
              <w:pStyle w:val="785"/>
              <w:jc w:val="center"/>
              <w:spacing w:line="300" w:lineRule="auto"/>
              <w:tabs>
                <w:tab w:val="left" w:pos="1176" w:leader="none"/>
              </w:tabs>
              <w:rPr>
                <w:rFonts w:hint="eastAsia" w:ascii="宋体" w:hAnsi="宋体" w:eastAsia="宋体" w:cs="宋体"/>
                <w:sz w:val="21"/>
                <w:szCs w:val="21"/>
              </w:rPr>
            </w:pPr>
            <w:r>
              <w:rPr>
                <w:rFonts w:hint="eastAsia" w:ascii="宋体" w:hAnsi="宋体" w:eastAsia="宋体" w:cs="宋体"/>
                <w:sz w:val="21"/>
                <w:szCs w:val="21"/>
              </w:rPr>
              <w:t xml:space="preserve">5分</w:t>
            </w:r>
            <w:r>
              <w:rPr>
                <w:rFonts w:hint="eastAsia" w:ascii="宋体" w:hAnsi="宋体" w:eastAsia="宋体" w:cs="宋体"/>
                <w:sz w:val="21"/>
                <w:szCs w:val="21"/>
              </w:rPr>
            </w:r>
            <w:r/>
          </w:p>
        </w:tc>
        <w:tc>
          <w:tcPr>
            <w:tcW w:w="3429" w:type="dxa"/>
            <w:vAlign w:val="center"/>
            <w:textDirection w:val="lrTb"/>
            <w:noWrap w:val="false"/>
          </w:tcPr>
          <w:p>
            <w:pPr>
              <w:pStyle w:val="785"/>
              <w:jc w:val="left"/>
              <w:spacing w:line="300" w:lineRule="auto"/>
              <w:tabs>
                <w:tab w:val="left" w:pos="1176" w:leader="none"/>
              </w:tabs>
              <w:rPr>
                <w:rFonts w:hint="eastAsia" w:ascii="宋体" w:hAnsi="宋体" w:eastAsia="宋体" w:cs="宋体"/>
                <w:sz w:val="21"/>
                <w:szCs w:val="21"/>
              </w:rPr>
            </w:pPr>
            <w:r>
              <w:rPr>
                <w:rFonts w:hint="eastAsia" w:ascii="宋体" w:hAnsi="宋体" w:eastAsia="宋体" w:cs="宋体"/>
                <w:sz w:val="21"/>
                <w:szCs w:val="21"/>
              </w:rPr>
              <w:t xml:space="preserve">详细地向采购人提供有关食材的检测资料、索证资料。</w:t>
            </w:r>
            <w:r>
              <w:rPr>
                <w:rFonts w:hint="eastAsia" w:ascii="宋体" w:hAnsi="宋体" w:eastAsia="宋体" w:cs="宋体"/>
                <w:sz w:val="21"/>
                <w:szCs w:val="21"/>
              </w:rPr>
            </w:r>
            <w:r/>
          </w:p>
        </w:tc>
        <w:tc>
          <w:tcPr>
            <w:tcW w:w="4077" w:type="dxa"/>
            <w:vAlign w:val="center"/>
            <w:textDirection w:val="lrTb"/>
            <w:noWrap w:val="false"/>
          </w:tcPr>
          <w:p>
            <w:pPr>
              <w:pStyle w:val="785"/>
              <w:jc w:val="left"/>
              <w:spacing w:line="300" w:lineRule="auto"/>
              <w:tabs>
                <w:tab w:val="left" w:pos="1176" w:leader="none"/>
              </w:tabs>
              <w:rPr>
                <w:rFonts w:hint="eastAsia" w:ascii="宋体" w:hAnsi="宋体" w:eastAsia="宋体" w:cs="宋体"/>
                <w:sz w:val="21"/>
                <w:szCs w:val="21"/>
              </w:rPr>
            </w:pPr>
            <w:r>
              <w:rPr>
                <w:rFonts w:hint="eastAsia" w:ascii="宋体" w:hAnsi="宋体" w:eastAsia="宋体" w:cs="宋体"/>
                <w:sz w:val="21"/>
                <w:szCs w:val="21"/>
              </w:rPr>
              <w:t xml:space="preserve">肉类、冻品、蔬菜必须提供，每少提供一次扣2分，遗忘而后补一次扣1分，扣完为止。</w:t>
            </w:r>
            <w:r>
              <w:rPr>
                <w:rFonts w:hint="eastAsia" w:ascii="宋体" w:hAnsi="宋体" w:eastAsia="宋体" w:cs="宋体"/>
                <w:sz w:val="21"/>
                <w:szCs w:val="21"/>
              </w:rPr>
            </w:r>
            <w:r/>
          </w:p>
        </w:tc>
        <w:tc>
          <w:tcPr>
            <w:tcW w:w="655" w:type="dxa"/>
            <w:vAlign w:val="top"/>
            <w:textDirection w:val="lrTb"/>
            <w:noWrap w:val="false"/>
          </w:tcPr>
          <w:p>
            <w:pPr>
              <w:pStyle w:val="785"/>
              <w:rPr>
                <w:rFonts w:hint="eastAsia" w:ascii="宋体" w:hAnsi="宋体" w:eastAsia="宋体" w:cs="宋体"/>
                <w:sz w:val="21"/>
                <w:szCs w:val="21"/>
              </w:rPr>
            </w:pPr>
            <w:r>
              <w:rPr>
                <w:rFonts w:hint="eastAsia" w:ascii="宋体" w:hAnsi="宋体" w:eastAsia="宋体" w:cs="宋体"/>
                <w:sz w:val="21"/>
                <w:szCs w:val="21"/>
              </w:rPr>
            </w:r>
            <w:r/>
          </w:p>
        </w:tc>
      </w:tr>
      <w:tr>
        <w:trPr/>
        <w:tc>
          <w:tcPr>
            <w:tcW w:w="703" w:type="dxa"/>
            <w:vAlign w:val="center"/>
            <w:textDirection w:val="lrTb"/>
            <w:noWrap w:val="false"/>
          </w:tcPr>
          <w:p>
            <w:pPr>
              <w:pStyle w:val="785"/>
              <w:jc w:val="center"/>
              <w:rPr>
                <w:rFonts w:hint="eastAsia" w:ascii="宋体" w:hAnsi="宋体" w:eastAsia="宋体" w:cs="宋体"/>
                <w:sz w:val="21"/>
                <w:szCs w:val="21"/>
              </w:rPr>
            </w:pPr>
            <w:r>
              <w:rPr>
                <w:rFonts w:hint="eastAsia" w:ascii="宋体" w:hAnsi="宋体" w:eastAsia="宋体" w:cs="宋体"/>
                <w:sz w:val="21"/>
                <w:szCs w:val="21"/>
              </w:rPr>
              <w:t xml:space="preserve">价格结算</w:t>
            </w:r>
            <w:r>
              <w:rPr>
                <w:rFonts w:hint="eastAsia" w:ascii="宋体" w:hAnsi="宋体" w:eastAsia="宋体" w:cs="宋体"/>
                <w:sz w:val="21"/>
                <w:szCs w:val="21"/>
              </w:rPr>
            </w:r>
            <w:r/>
          </w:p>
        </w:tc>
        <w:tc>
          <w:tcPr>
            <w:tcW w:w="741" w:type="dxa"/>
            <w:vAlign w:val="center"/>
            <w:textDirection w:val="lrTb"/>
            <w:noWrap w:val="false"/>
          </w:tcPr>
          <w:p>
            <w:pPr>
              <w:pStyle w:val="785"/>
              <w:jc w:val="center"/>
              <w:rPr>
                <w:rFonts w:hint="eastAsia" w:ascii="宋体" w:hAnsi="宋体" w:eastAsia="宋体" w:cs="宋体"/>
                <w:sz w:val="21"/>
                <w:szCs w:val="21"/>
              </w:rPr>
            </w:pPr>
            <w:r>
              <w:rPr>
                <w:rFonts w:hint="eastAsia" w:ascii="宋体" w:hAnsi="宋体" w:eastAsia="宋体" w:cs="宋体"/>
                <w:sz w:val="21"/>
                <w:szCs w:val="21"/>
              </w:rPr>
              <w:t xml:space="preserve">5分</w:t>
            </w:r>
            <w:r>
              <w:rPr>
                <w:rFonts w:hint="eastAsia" w:ascii="宋体" w:hAnsi="宋体" w:eastAsia="宋体" w:cs="宋体"/>
                <w:sz w:val="21"/>
                <w:szCs w:val="21"/>
              </w:rPr>
            </w:r>
            <w:r/>
          </w:p>
        </w:tc>
        <w:tc>
          <w:tcPr>
            <w:tcW w:w="3429" w:type="dxa"/>
            <w:vAlign w:val="top"/>
            <w:textDirection w:val="lrTb"/>
            <w:noWrap w:val="false"/>
          </w:tcPr>
          <w:p>
            <w:pPr>
              <w:pStyle w:val="785"/>
              <w:rPr>
                <w:rFonts w:hint="eastAsia" w:ascii="宋体" w:hAnsi="宋体" w:eastAsia="宋体" w:cs="宋体"/>
                <w:sz w:val="21"/>
                <w:szCs w:val="21"/>
              </w:rPr>
            </w:pPr>
            <w:r>
              <w:rPr>
                <w:rFonts w:hint="eastAsia" w:ascii="宋体" w:hAnsi="宋体" w:eastAsia="宋体" w:cs="宋体"/>
                <w:sz w:val="21"/>
                <w:szCs w:val="21"/>
              </w:rPr>
              <w:t xml:space="preserve">每月结算依据清晰明了，无价格欺诈行为。</w:t>
            </w:r>
            <w:r>
              <w:rPr>
                <w:rFonts w:hint="eastAsia" w:ascii="宋体" w:hAnsi="宋体" w:eastAsia="宋体" w:cs="宋体"/>
                <w:sz w:val="21"/>
                <w:szCs w:val="21"/>
              </w:rPr>
            </w:r>
            <w:r/>
          </w:p>
        </w:tc>
        <w:tc>
          <w:tcPr>
            <w:tcW w:w="4077" w:type="dxa"/>
            <w:vAlign w:val="top"/>
            <w:textDirection w:val="lrTb"/>
            <w:noWrap w:val="false"/>
          </w:tcPr>
          <w:p>
            <w:pPr>
              <w:pStyle w:val="785"/>
              <w:rPr>
                <w:rFonts w:hint="eastAsia" w:ascii="宋体" w:hAnsi="宋体" w:eastAsia="宋体" w:cs="宋体"/>
                <w:sz w:val="21"/>
                <w:szCs w:val="21"/>
              </w:rPr>
            </w:pPr>
            <w:r>
              <w:rPr>
                <w:rFonts w:hint="eastAsia" w:ascii="宋体" w:hAnsi="宋体" w:eastAsia="宋体" w:cs="宋体"/>
                <w:sz w:val="21"/>
                <w:szCs w:val="21"/>
                <w:lang w:val="en-US" w:eastAsia="zh-CN"/>
              </w:rPr>
              <w:t xml:space="preserve">存在第</w:t>
            </w:r>
            <w:r>
              <w:rPr>
                <w:rFonts w:hint="eastAsia" w:ascii="宋体" w:hAnsi="宋体" w:eastAsia="宋体" w:cs="宋体"/>
                <w:sz w:val="21"/>
                <w:szCs w:val="21"/>
              </w:rPr>
              <w:t xml:space="preserve">一次欺诈行为扣</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分，扣完为止。</w:t>
            </w:r>
            <w:r>
              <w:rPr>
                <w:rFonts w:hint="eastAsia" w:ascii="宋体" w:hAnsi="宋体" w:eastAsia="宋体" w:cs="宋体"/>
                <w:sz w:val="21"/>
                <w:szCs w:val="21"/>
                <w:lang w:val="en-US" w:eastAsia="zh-CN"/>
              </w:rPr>
              <w:t xml:space="preserve">并处以扣除履约保证金的20%，第二次单方面解除本项目服务合同，其履约保证金不予退还。</w:t>
            </w:r>
            <w:r>
              <w:rPr>
                <w:rFonts w:hint="eastAsia" w:ascii="宋体" w:hAnsi="宋体" w:eastAsia="宋体" w:cs="宋体"/>
                <w:sz w:val="21"/>
                <w:szCs w:val="21"/>
              </w:rPr>
            </w:r>
            <w:r/>
          </w:p>
        </w:tc>
        <w:tc>
          <w:tcPr>
            <w:tcW w:w="655" w:type="dxa"/>
            <w:vAlign w:val="top"/>
            <w:textDirection w:val="lrTb"/>
            <w:noWrap w:val="false"/>
          </w:tcPr>
          <w:p>
            <w:pPr>
              <w:pStyle w:val="785"/>
              <w:rPr>
                <w:rFonts w:hint="eastAsia" w:ascii="宋体" w:hAnsi="宋体" w:eastAsia="宋体" w:cs="宋体"/>
                <w:sz w:val="21"/>
                <w:szCs w:val="21"/>
              </w:rPr>
            </w:pPr>
            <w:r>
              <w:rPr>
                <w:rFonts w:hint="eastAsia" w:ascii="宋体" w:hAnsi="宋体" w:eastAsia="宋体" w:cs="宋体"/>
                <w:sz w:val="21"/>
                <w:szCs w:val="21"/>
              </w:rPr>
            </w:r>
            <w:r/>
          </w:p>
        </w:tc>
      </w:tr>
      <w:tr>
        <w:trPr/>
        <w:tc>
          <w:tcPr>
            <w:tcW w:w="703" w:type="dxa"/>
            <w:vAlign w:val="center"/>
            <w:textDirection w:val="lrTb"/>
            <w:noWrap w:val="false"/>
          </w:tcPr>
          <w:p>
            <w:pPr>
              <w:pStyle w:val="785"/>
              <w:jc w:val="center"/>
              <w:rPr>
                <w:rFonts w:hint="eastAsia" w:ascii="宋体" w:hAnsi="宋体" w:eastAsia="宋体" w:cs="宋体"/>
                <w:sz w:val="21"/>
                <w:szCs w:val="21"/>
              </w:rPr>
            </w:pPr>
            <w:r>
              <w:rPr>
                <w:rFonts w:hint="eastAsia" w:ascii="宋体" w:hAnsi="宋体" w:eastAsia="宋体" w:cs="宋体"/>
                <w:sz w:val="21"/>
                <w:szCs w:val="21"/>
              </w:rPr>
              <w:t xml:space="preserve">清洁卫生</w:t>
            </w:r>
            <w:r>
              <w:rPr>
                <w:rFonts w:hint="eastAsia" w:ascii="宋体" w:hAnsi="宋体" w:eastAsia="宋体" w:cs="宋体"/>
                <w:sz w:val="21"/>
                <w:szCs w:val="21"/>
              </w:rPr>
            </w:r>
            <w:r/>
          </w:p>
        </w:tc>
        <w:tc>
          <w:tcPr>
            <w:tcW w:w="741" w:type="dxa"/>
            <w:vAlign w:val="center"/>
            <w:textDirection w:val="lrTb"/>
            <w:noWrap w:val="false"/>
          </w:tcPr>
          <w:p>
            <w:pPr>
              <w:pStyle w:val="785"/>
              <w:jc w:val="center"/>
              <w:spacing w:line="300" w:lineRule="auto"/>
              <w:tabs>
                <w:tab w:val="left" w:pos="1176" w:leader="none"/>
              </w:tabs>
              <w:rPr>
                <w:rFonts w:hint="eastAsia" w:ascii="宋体" w:hAnsi="宋体" w:eastAsia="宋体" w:cs="宋体"/>
                <w:sz w:val="21"/>
                <w:szCs w:val="21"/>
              </w:rPr>
            </w:pPr>
            <w:r>
              <w:rPr>
                <w:rFonts w:hint="eastAsia" w:ascii="宋体" w:hAnsi="宋体" w:eastAsia="宋体" w:cs="宋体"/>
                <w:sz w:val="21"/>
                <w:szCs w:val="21"/>
              </w:rPr>
              <w:t xml:space="preserve">5分</w:t>
            </w:r>
            <w:r>
              <w:rPr>
                <w:rFonts w:hint="eastAsia" w:ascii="宋体" w:hAnsi="宋体" w:eastAsia="宋体" w:cs="宋体"/>
                <w:sz w:val="21"/>
                <w:szCs w:val="21"/>
              </w:rPr>
            </w:r>
            <w:r/>
          </w:p>
        </w:tc>
        <w:tc>
          <w:tcPr>
            <w:tcW w:w="3429" w:type="dxa"/>
            <w:vAlign w:val="center"/>
            <w:textDirection w:val="lrTb"/>
            <w:noWrap w:val="false"/>
          </w:tcPr>
          <w:p>
            <w:pPr>
              <w:pStyle w:val="785"/>
              <w:jc w:val="left"/>
              <w:spacing w:line="300" w:lineRule="auto"/>
              <w:tabs>
                <w:tab w:val="left" w:pos="1176" w:leader="none"/>
              </w:tabs>
              <w:rPr>
                <w:rFonts w:hint="eastAsia" w:ascii="宋体" w:hAnsi="宋体" w:eastAsia="宋体" w:cs="宋体"/>
                <w:sz w:val="21"/>
                <w:szCs w:val="21"/>
              </w:rPr>
            </w:pPr>
            <w:r>
              <w:rPr>
                <w:rFonts w:hint="eastAsia" w:ascii="宋体" w:hAnsi="宋体" w:eastAsia="宋体" w:cs="宋体"/>
                <w:sz w:val="21"/>
                <w:szCs w:val="21"/>
              </w:rPr>
              <w:t xml:space="preserve">配送人员持证上岗；运输工具、贮物筐箱等保持清洁卫生。</w:t>
            </w:r>
            <w:r>
              <w:rPr>
                <w:rFonts w:hint="eastAsia" w:ascii="宋体" w:hAnsi="宋体" w:eastAsia="宋体" w:cs="宋体"/>
                <w:sz w:val="21"/>
                <w:szCs w:val="21"/>
              </w:rPr>
            </w:r>
            <w:r/>
          </w:p>
        </w:tc>
        <w:tc>
          <w:tcPr>
            <w:tcW w:w="4077" w:type="dxa"/>
            <w:vAlign w:val="center"/>
            <w:textDirection w:val="lrTb"/>
            <w:noWrap w:val="false"/>
          </w:tcPr>
          <w:p>
            <w:pPr>
              <w:pStyle w:val="785"/>
              <w:jc w:val="left"/>
              <w:spacing w:line="300" w:lineRule="auto"/>
              <w:tabs>
                <w:tab w:val="left" w:pos="1176" w:leader="none"/>
              </w:tabs>
              <w:rPr>
                <w:rFonts w:hint="eastAsia" w:ascii="宋体" w:hAnsi="宋体" w:eastAsia="宋体" w:cs="宋体"/>
                <w:sz w:val="21"/>
                <w:szCs w:val="21"/>
              </w:rPr>
            </w:pPr>
            <w:r>
              <w:rPr>
                <w:rFonts w:hint="eastAsia" w:ascii="宋体" w:hAnsi="宋体" w:eastAsia="宋体" w:cs="宋体"/>
                <w:sz w:val="21"/>
                <w:szCs w:val="21"/>
              </w:rPr>
              <w:t xml:space="preserve">抽查到不</w:t>
            </w:r>
            <w:r>
              <w:rPr>
                <w:rFonts w:hint="eastAsia" w:ascii="宋体" w:hAnsi="宋体" w:eastAsia="宋体" w:cs="宋体"/>
                <w:sz w:val="21"/>
                <w:szCs w:val="21"/>
                <w:lang w:eastAsia="zh-CN"/>
              </w:rPr>
              <w:t xml:space="preserve">符合</w:t>
            </w:r>
            <w:r>
              <w:rPr>
                <w:rFonts w:hint="eastAsia" w:ascii="宋体" w:hAnsi="宋体" w:eastAsia="宋体" w:cs="宋体"/>
                <w:sz w:val="21"/>
                <w:szCs w:val="21"/>
              </w:rPr>
              <w:t xml:space="preserve">要求的每次扣1分，以此类推，扣完为止。</w:t>
            </w:r>
            <w:r>
              <w:rPr>
                <w:rFonts w:hint="eastAsia" w:ascii="宋体" w:hAnsi="宋体" w:eastAsia="宋体" w:cs="宋体"/>
                <w:sz w:val="21"/>
                <w:szCs w:val="21"/>
              </w:rPr>
            </w:r>
            <w:r/>
          </w:p>
        </w:tc>
        <w:tc>
          <w:tcPr>
            <w:tcW w:w="655" w:type="dxa"/>
            <w:vAlign w:val="top"/>
            <w:textDirection w:val="lrTb"/>
            <w:noWrap w:val="false"/>
          </w:tcPr>
          <w:p>
            <w:pPr>
              <w:pStyle w:val="785"/>
              <w:rPr>
                <w:rFonts w:hint="eastAsia" w:ascii="宋体" w:hAnsi="宋体" w:eastAsia="宋体" w:cs="宋体"/>
                <w:sz w:val="21"/>
                <w:szCs w:val="21"/>
              </w:rPr>
            </w:pPr>
            <w:r>
              <w:rPr>
                <w:rFonts w:hint="eastAsia" w:ascii="宋体" w:hAnsi="宋体" w:eastAsia="宋体" w:cs="宋体"/>
                <w:sz w:val="21"/>
                <w:szCs w:val="21"/>
              </w:rPr>
            </w:r>
            <w:r/>
          </w:p>
        </w:tc>
      </w:tr>
      <w:tr>
        <w:trPr/>
        <w:tc>
          <w:tcPr>
            <w:tcW w:w="703" w:type="dxa"/>
            <w:vAlign w:val="center"/>
            <w:textDirection w:val="lrTb"/>
            <w:noWrap w:val="false"/>
          </w:tcPr>
          <w:p>
            <w:pPr>
              <w:pStyle w:val="785"/>
              <w:jc w:val="center"/>
              <w:rPr>
                <w:rFonts w:hint="eastAsia" w:ascii="宋体" w:hAnsi="宋体" w:eastAsia="宋体" w:cs="宋体"/>
                <w:sz w:val="21"/>
                <w:szCs w:val="21"/>
              </w:rPr>
            </w:pPr>
            <w:r>
              <w:rPr>
                <w:rFonts w:hint="eastAsia" w:ascii="宋体" w:hAnsi="宋体" w:eastAsia="宋体" w:cs="宋体"/>
                <w:sz w:val="21"/>
                <w:szCs w:val="21"/>
              </w:rPr>
              <w:t xml:space="preserve">整改及时</w:t>
            </w:r>
            <w:r>
              <w:rPr>
                <w:rFonts w:hint="eastAsia" w:ascii="宋体" w:hAnsi="宋体" w:eastAsia="宋体" w:cs="宋体"/>
                <w:sz w:val="21"/>
                <w:szCs w:val="21"/>
              </w:rPr>
            </w:r>
            <w:r/>
          </w:p>
        </w:tc>
        <w:tc>
          <w:tcPr>
            <w:tcW w:w="741" w:type="dxa"/>
            <w:vAlign w:val="center"/>
            <w:textDirection w:val="lrTb"/>
            <w:noWrap w:val="false"/>
          </w:tcPr>
          <w:p>
            <w:pPr>
              <w:pStyle w:val="785"/>
              <w:jc w:val="center"/>
              <w:spacing w:line="300" w:lineRule="auto"/>
              <w:tabs>
                <w:tab w:val="left" w:pos="1176" w:leader="none"/>
              </w:tabs>
              <w:rPr>
                <w:rFonts w:hint="eastAsia" w:ascii="宋体" w:hAnsi="宋体" w:eastAsia="宋体" w:cs="宋体"/>
                <w:sz w:val="21"/>
                <w:szCs w:val="21"/>
              </w:rPr>
            </w:pPr>
            <w:r>
              <w:rPr>
                <w:rFonts w:hint="eastAsia" w:ascii="宋体" w:hAnsi="宋体" w:eastAsia="宋体" w:cs="宋体"/>
                <w:sz w:val="21"/>
                <w:szCs w:val="21"/>
              </w:rPr>
              <w:t xml:space="preserve">10分</w:t>
            </w:r>
            <w:r>
              <w:rPr>
                <w:rFonts w:hint="eastAsia" w:ascii="宋体" w:hAnsi="宋体" w:eastAsia="宋体" w:cs="宋体"/>
                <w:sz w:val="21"/>
                <w:szCs w:val="21"/>
              </w:rPr>
            </w:r>
            <w:r/>
          </w:p>
        </w:tc>
        <w:tc>
          <w:tcPr>
            <w:tcW w:w="3429" w:type="dxa"/>
            <w:vAlign w:val="center"/>
            <w:textDirection w:val="lrTb"/>
            <w:noWrap w:val="false"/>
          </w:tcPr>
          <w:p>
            <w:pPr>
              <w:pStyle w:val="785"/>
              <w:jc w:val="left"/>
              <w:spacing w:line="300" w:lineRule="auto"/>
              <w:tabs>
                <w:tab w:val="left" w:pos="1176" w:leader="none"/>
              </w:tabs>
              <w:rPr>
                <w:rFonts w:hint="eastAsia" w:ascii="宋体" w:hAnsi="宋体" w:eastAsia="宋体" w:cs="宋体"/>
                <w:sz w:val="21"/>
                <w:szCs w:val="21"/>
              </w:rPr>
            </w:pPr>
            <w:r>
              <w:rPr>
                <w:rFonts w:hint="eastAsia" w:ascii="宋体" w:hAnsi="宋体" w:eastAsia="宋体" w:cs="宋体"/>
                <w:sz w:val="21"/>
                <w:szCs w:val="21"/>
              </w:rPr>
              <w:t xml:space="preserve">对采购人的合理意见虚心接受</w:t>
            </w:r>
            <w:r>
              <w:rPr>
                <w:rFonts w:hint="eastAsia" w:ascii="宋体" w:hAnsi="宋体" w:eastAsia="宋体" w:cs="宋体"/>
                <w:sz w:val="21"/>
                <w:szCs w:val="21"/>
                <w:lang w:eastAsia="zh-CN"/>
              </w:rPr>
              <w:t xml:space="preserve">，对</w:t>
            </w:r>
            <w:r>
              <w:rPr>
                <w:rFonts w:hint="eastAsia" w:ascii="宋体" w:hAnsi="宋体" w:eastAsia="宋体" w:cs="宋体"/>
                <w:sz w:val="21"/>
                <w:szCs w:val="21"/>
              </w:rPr>
              <w:t xml:space="preserve">服务过程中出现的新情况新问题及时主动沟通、协调有</w:t>
            </w:r>
            <w:r>
              <w:rPr>
                <w:rFonts w:hint="eastAsia" w:ascii="宋体" w:hAnsi="宋体" w:eastAsia="宋体" w:cs="宋体"/>
                <w:sz w:val="21"/>
                <w:szCs w:val="21"/>
                <w:lang w:eastAsia="zh-CN"/>
              </w:rPr>
              <w:t xml:space="preserve">效</w:t>
            </w:r>
            <w:r>
              <w:rPr>
                <w:rFonts w:hint="eastAsia" w:ascii="宋体" w:hAnsi="宋体" w:eastAsia="宋体" w:cs="宋体"/>
                <w:sz w:val="21"/>
                <w:szCs w:val="21"/>
              </w:rPr>
              <w:t xml:space="preserve">，及时整改。</w:t>
            </w:r>
            <w:r>
              <w:rPr>
                <w:rFonts w:hint="eastAsia" w:ascii="宋体" w:hAnsi="宋体" w:eastAsia="宋体" w:cs="宋体"/>
                <w:sz w:val="21"/>
                <w:szCs w:val="21"/>
              </w:rPr>
            </w:r>
            <w:r/>
          </w:p>
        </w:tc>
        <w:tc>
          <w:tcPr>
            <w:tcW w:w="4077" w:type="dxa"/>
            <w:vAlign w:val="center"/>
            <w:textDirection w:val="lrTb"/>
            <w:noWrap w:val="false"/>
          </w:tcPr>
          <w:p>
            <w:pPr>
              <w:pStyle w:val="785"/>
              <w:jc w:val="left"/>
              <w:spacing w:line="300" w:lineRule="auto"/>
              <w:tabs>
                <w:tab w:val="left" w:pos="1176" w:leader="none"/>
              </w:tabs>
              <w:rPr>
                <w:rFonts w:hint="eastAsia" w:ascii="宋体" w:hAnsi="宋体" w:eastAsia="宋体" w:cs="宋体"/>
                <w:sz w:val="21"/>
                <w:szCs w:val="21"/>
              </w:rPr>
            </w:pPr>
            <w:r>
              <w:rPr>
                <w:rFonts w:hint="eastAsia" w:ascii="宋体" w:hAnsi="宋体" w:eastAsia="宋体" w:cs="宋体"/>
                <w:sz w:val="21"/>
                <w:szCs w:val="21"/>
              </w:rPr>
              <w:t xml:space="preserve">每次整改效果不明显扣5分，未见整改效果时不得分。</w:t>
            </w:r>
            <w:r>
              <w:rPr>
                <w:rFonts w:hint="eastAsia" w:ascii="宋体" w:hAnsi="宋体" w:eastAsia="宋体" w:cs="宋体"/>
                <w:sz w:val="21"/>
                <w:szCs w:val="21"/>
              </w:rPr>
            </w:r>
            <w:r/>
          </w:p>
        </w:tc>
        <w:tc>
          <w:tcPr>
            <w:tcW w:w="655" w:type="dxa"/>
            <w:vAlign w:val="top"/>
            <w:textDirection w:val="lrTb"/>
            <w:noWrap w:val="false"/>
          </w:tcPr>
          <w:p>
            <w:pPr>
              <w:pStyle w:val="785"/>
              <w:rPr>
                <w:rFonts w:hint="eastAsia" w:ascii="宋体" w:hAnsi="宋体" w:eastAsia="宋体" w:cs="宋体"/>
                <w:sz w:val="21"/>
                <w:szCs w:val="21"/>
              </w:rPr>
            </w:pPr>
            <w:r>
              <w:rPr>
                <w:rFonts w:hint="eastAsia" w:ascii="宋体" w:hAnsi="宋体" w:eastAsia="宋体" w:cs="宋体"/>
                <w:sz w:val="21"/>
                <w:szCs w:val="21"/>
              </w:rPr>
            </w:r>
            <w:r/>
          </w:p>
        </w:tc>
      </w:tr>
      <w:tr>
        <w:trPr/>
        <w:tc>
          <w:tcPr>
            <w:gridSpan w:val="2"/>
            <w:tcW w:w="1444" w:type="dxa"/>
            <w:vAlign w:val="center"/>
            <w:textDirection w:val="lrTb"/>
            <w:noWrap w:val="false"/>
          </w:tcPr>
          <w:p>
            <w:pPr>
              <w:pStyle w:val="785"/>
              <w:jc w:val="center"/>
              <w:spacing w:line="300" w:lineRule="auto"/>
              <w:tabs>
                <w:tab w:val="left" w:pos="1176" w:leader="none"/>
              </w:tabs>
              <w:rPr>
                <w:rFonts w:hint="eastAsia" w:ascii="宋体" w:hAnsi="宋体" w:eastAsia="宋体" w:cs="宋体"/>
                <w:sz w:val="21"/>
                <w:szCs w:val="21"/>
              </w:rPr>
            </w:pPr>
            <w:r>
              <w:rPr>
                <w:rFonts w:hint="eastAsia" w:ascii="宋体" w:hAnsi="宋体" w:eastAsia="宋体" w:cs="宋体"/>
                <w:sz w:val="21"/>
                <w:szCs w:val="21"/>
              </w:rPr>
              <w:t xml:space="preserve">考核</w:t>
            </w:r>
            <w:r>
              <w:rPr>
                <w:rFonts w:hint="eastAsia" w:ascii="宋体" w:hAnsi="宋体" w:eastAsia="宋体" w:cs="宋体"/>
                <w:sz w:val="21"/>
                <w:szCs w:val="21"/>
              </w:rPr>
            </w:r>
            <w:r/>
          </w:p>
          <w:p>
            <w:pPr>
              <w:pStyle w:val="785"/>
              <w:jc w:val="center"/>
              <w:spacing w:line="300" w:lineRule="auto"/>
              <w:tabs>
                <w:tab w:val="left" w:pos="1176" w:leader="none"/>
              </w:tabs>
              <w:rPr>
                <w:rFonts w:hint="eastAsia" w:ascii="宋体" w:hAnsi="宋体" w:eastAsia="宋体" w:cs="宋体"/>
                <w:sz w:val="21"/>
                <w:szCs w:val="21"/>
              </w:rPr>
            </w:pPr>
            <w:r>
              <w:rPr>
                <w:rFonts w:hint="eastAsia" w:ascii="宋体" w:hAnsi="宋体" w:eastAsia="宋体" w:cs="宋体"/>
                <w:sz w:val="21"/>
                <w:szCs w:val="21"/>
              </w:rPr>
              <w:t xml:space="preserve">得分</w:t>
            </w:r>
            <w:r>
              <w:rPr>
                <w:rFonts w:hint="eastAsia" w:ascii="宋体" w:hAnsi="宋体" w:eastAsia="宋体" w:cs="宋体"/>
                <w:sz w:val="21"/>
                <w:szCs w:val="21"/>
              </w:rPr>
            </w:r>
            <w:r/>
          </w:p>
        </w:tc>
        <w:tc>
          <w:tcPr>
            <w:gridSpan w:val="2"/>
            <w:tcW w:w="7506" w:type="dxa"/>
            <w:vAlign w:val="center"/>
            <w:textDirection w:val="lrTb"/>
            <w:noWrap w:val="false"/>
          </w:tcPr>
          <w:p>
            <w:pPr>
              <w:pStyle w:val="785"/>
              <w:jc w:val="left"/>
              <w:spacing w:line="300" w:lineRule="auto"/>
              <w:tabs>
                <w:tab w:val="left" w:pos="1176" w:leader="none"/>
              </w:tabs>
              <w:rPr>
                <w:rFonts w:hint="eastAsia" w:ascii="宋体" w:hAnsi="宋体" w:eastAsia="宋体" w:cs="宋体"/>
                <w:b/>
                <w:sz w:val="21"/>
                <w:szCs w:val="21"/>
              </w:rPr>
            </w:pPr>
            <w:r>
              <w:rPr>
                <w:rFonts w:hint="eastAsia" w:ascii="宋体" w:hAnsi="宋体" w:eastAsia="宋体" w:cs="宋体"/>
                <w:b/>
                <w:sz w:val="21"/>
                <w:szCs w:val="21"/>
              </w:rPr>
              <w:t xml:space="preserve">采购人每月组织一次考核，月考核低于80分的，终止食材配送合同；年度考核不小于85分为合格，年度考核以全年每月考核平均分计；同一年度内由甲方下达3次及以上整改通知书的，视为年度考核不合格。</w:t>
            </w:r>
            <w:r>
              <w:rPr>
                <w:rFonts w:hint="eastAsia" w:ascii="宋体" w:hAnsi="宋体" w:eastAsia="宋体" w:cs="宋体"/>
                <w:b/>
                <w:sz w:val="21"/>
                <w:szCs w:val="21"/>
              </w:rPr>
            </w:r>
            <w:r/>
          </w:p>
        </w:tc>
        <w:tc>
          <w:tcPr>
            <w:tcW w:w="655" w:type="dxa"/>
            <w:vAlign w:val="top"/>
            <w:textDirection w:val="lrTb"/>
            <w:noWrap w:val="false"/>
          </w:tcPr>
          <w:p>
            <w:pPr>
              <w:pStyle w:val="785"/>
              <w:rPr>
                <w:rFonts w:hint="eastAsia" w:ascii="宋体" w:hAnsi="宋体" w:eastAsia="宋体" w:cs="宋体"/>
                <w:sz w:val="21"/>
                <w:szCs w:val="21"/>
              </w:rPr>
            </w:pPr>
            <w:r>
              <w:rPr>
                <w:rFonts w:hint="eastAsia" w:ascii="宋体" w:hAnsi="宋体" w:eastAsia="宋体" w:cs="宋体"/>
                <w:sz w:val="21"/>
                <w:szCs w:val="21"/>
              </w:rPr>
            </w:r>
            <w:r/>
          </w:p>
        </w:tc>
      </w:tr>
    </w:tbl>
    <w:p>
      <w:pPr>
        <w:pStyle w:val="785"/>
        <w:jc w:val="center"/>
        <w:keepNext/>
        <w:rPr>
          <w:rFonts w:hint="eastAsia" w:ascii="黑体" w:hAnsi="Times New Roman" w:eastAsia="黑体"/>
          <w:bCs/>
          <w:color w:val="000000"/>
          <w:sz w:val="44"/>
          <w:szCs w:val="28"/>
          <w:highlight w:val="none"/>
        </w:rPr>
        <w:outlineLvl w:val="0"/>
      </w:pPr>
      <w:r>
        <w:rPr>
          <w:rFonts w:hint="eastAsia" w:ascii="黑体" w:hAnsi="Times New Roman" w:eastAsia="黑体"/>
          <w:bCs/>
          <w:color w:val="000000"/>
          <w:sz w:val="44"/>
          <w:szCs w:val="28"/>
          <w:highlight w:val="none"/>
        </w:rPr>
        <w:t xml:space="preserve">第五章  </w:t>
      </w:r>
      <w:r>
        <w:rPr>
          <w:rFonts w:hint="eastAsia" w:ascii="黑体" w:hAnsi="Times New Roman" w:eastAsia="黑体"/>
          <w:b/>
          <w:bCs/>
          <w:color w:val="000000"/>
          <w:sz w:val="44"/>
          <w:szCs w:val="28"/>
          <w:highlight w:val="none"/>
        </w:rPr>
        <w:t xml:space="preserve">评标方法与评标标准</w:t>
      </w:r>
      <w:r>
        <w:rPr>
          <w:rFonts w:hint="eastAsia" w:ascii="黑体" w:hAnsi="Times New Roman" w:eastAsia="黑体"/>
          <w:bCs/>
          <w:color w:val="000000"/>
          <w:sz w:val="44"/>
          <w:szCs w:val="28"/>
          <w:highlight w:val="none"/>
        </w:rPr>
      </w:r>
      <w:r/>
    </w:p>
    <w:p>
      <w:pPr>
        <w:pStyle w:val="785"/>
        <w:rPr>
          <w:rFonts w:hint="eastAsia" w:ascii="Times New Roman" w:hAnsi="Times New Roman"/>
          <w:color w:val="000000"/>
          <w:szCs w:val="21"/>
        </w:rPr>
      </w:pPr>
      <w:r>
        <w:rPr>
          <w:rFonts w:hint="eastAsia" w:ascii="Times New Roman" w:hAnsi="Times New Roman"/>
          <w:color w:val="000000"/>
          <w:szCs w:val="21"/>
        </w:rPr>
      </w:r>
      <w:r/>
    </w:p>
    <w:p>
      <w:pPr>
        <w:pStyle w:val="785"/>
        <w:ind w:firstLine="42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一、定标原则</w:t>
      </w:r>
      <w:r>
        <w:rPr>
          <w:rFonts w:hint="eastAsia" w:ascii="宋体" w:hAnsi="宋体" w:eastAsia="宋体" w:cs="宋体"/>
          <w:b/>
          <w:bCs/>
          <w:color w:val="000000"/>
          <w:sz w:val="21"/>
          <w:szCs w:val="21"/>
          <w:highlight w:val="none"/>
        </w:rPr>
      </w:r>
      <w:r/>
    </w:p>
    <w:p>
      <w:pPr>
        <w:pStyle w:val="78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本项目采用</w:t>
      </w:r>
      <w:r>
        <w:rPr>
          <w:rFonts w:hint="eastAsia" w:ascii="宋体" w:hAnsi="宋体" w:eastAsia="宋体" w:cs="宋体"/>
          <w:bCs/>
          <w:color w:val="000000"/>
          <w:sz w:val="21"/>
          <w:szCs w:val="21"/>
          <w:highlight w:val="none"/>
          <w:u w:val="single"/>
        </w:rPr>
        <w:t xml:space="preserve">综合评分</w:t>
      </w:r>
      <w:r>
        <w:rPr>
          <w:rFonts w:hint="eastAsia" w:ascii="宋体" w:hAnsi="宋体" w:eastAsia="宋体" w:cs="宋体"/>
          <w:bCs/>
          <w:color w:val="000000"/>
          <w:sz w:val="21"/>
          <w:szCs w:val="21"/>
          <w:highlight w:val="none"/>
        </w:rPr>
        <w:t xml:space="preserve">法。</w:t>
      </w:r>
      <w:r>
        <w:rPr>
          <w:rFonts w:hint="eastAsia" w:ascii="宋体" w:hAnsi="宋体" w:eastAsia="宋体" w:cs="宋体"/>
          <w:color w:val="000000"/>
          <w:sz w:val="21"/>
          <w:szCs w:val="21"/>
          <w:highlight w:val="none"/>
        </w:rPr>
        <w:t xml:space="preserve">评标结果按评审后得分由高到低顺序排列。得分相同的，按投标报价由低到高顺序排列。得分且投标报价相同的</w:t>
      </w:r>
      <w:r>
        <w:rPr>
          <w:rFonts w:hint="eastAsia" w:ascii="宋体" w:hAnsi="宋体" w:eastAsia="宋体" w:cs="宋体"/>
          <w:color w:val="000000"/>
          <w:sz w:val="21"/>
          <w:szCs w:val="21"/>
          <w:highlight w:val="none"/>
          <w:lang w:val="en-US" w:eastAsia="zh-CN"/>
        </w:rPr>
        <w:t xml:space="preserve">并列</w:t>
      </w:r>
      <w:r>
        <w:rPr>
          <w:rFonts w:hint="eastAsia" w:ascii="宋体" w:hAnsi="宋体" w:eastAsia="宋体" w:cs="宋体"/>
          <w:color w:val="000000"/>
          <w:sz w:val="21"/>
          <w:szCs w:val="21"/>
          <w:highlight w:val="none"/>
        </w:rPr>
        <w:t xml:space="preserve">。投标文件满足招标文件全部实质性要求，且按照评审因素的量化指标评审得分最高的投标人为排名第一的中标候选人，本项目选取1名中标候选人。</w:t>
      </w:r>
      <w:r>
        <w:rPr>
          <w:rFonts w:hint="eastAsia" w:ascii="宋体" w:hAnsi="宋体" w:eastAsia="宋体" w:cs="宋体"/>
          <w:color w:val="000000"/>
          <w:sz w:val="21"/>
          <w:szCs w:val="21"/>
          <w:highlight w:val="none"/>
        </w:rPr>
      </w:r>
      <w:r/>
    </w:p>
    <w:p>
      <w:pPr>
        <w:pStyle w:val="785"/>
        <w:ind w:firstLine="422"/>
        <w:spacing w:line="360" w:lineRule="auto"/>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政府采购政策功能落实</w:t>
      </w:r>
      <w:r>
        <w:rPr>
          <w:rFonts w:hint="eastAsia" w:ascii="宋体" w:hAnsi="宋体" w:eastAsia="宋体" w:cs="宋体"/>
          <w:b/>
          <w:bCs w:val="0"/>
          <w:color w:val="000000"/>
          <w:sz w:val="21"/>
          <w:szCs w:val="21"/>
          <w:highlight w:val="none"/>
        </w:rPr>
      </w:r>
      <w:r/>
    </w:p>
    <w:p>
      <w:pPr>
        <w:pStyle w:val="785"/>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eastAsia="zh-CN"/>
        </w:rPr>
        <w:t xml:space="preserve">1.</w:t>
      </w:r>
      <w:r>
        <w:rPr>
          <w:rFonts w:hint="eastAsia" w:ascii="宋体" w:hAnsi="宋体" w:eastAsia="宋体" w:cs="宋体"/>
          <w:bCs/>
          <w:color w:val="000000"/>
          <w:sz w:val="21"/>
          <w:szCs w:val="21"/>
          <w:highlight w:val="none"/>
        </w:rPr>
        <w:t xml:space="preserve">小微型企业价格扣除</w:t>
      </w:r>
      <w:r>
        <w:rPr>
          <w:rFonts w:hint="eastAsia" w:ascii="宋体" w:hAnsi="宋体" w:eastAsia="宋体" w:cs="宋体"/>
          <w:bCs/>
          <w:color w:val="000000"/>
          <w:sz w:val="21"/>
          <w:szCs w:val="21"/>
          <w:highlight w:val="none"/>
        </w:rPr>
      </w:r>
      <w:r/>
    </w:p>
    <w:p>
      <w:pPr>
        <w:pStyle w:val="785"/>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（1）本项目若不专门面向中小企业采购，对</w:t>
      </w:r>
      <w:r>
        <w:rPr>
          <w:rFonts w:hint="eastAsia" w:ascii="宋体" w:hAnsi="宋体" w:eastAsia="宋体" w:cs="宋体"/>
          <w:bCs/>
          <w:color w:val="000000"/>
          <w:sz w:val="21"/>
          <w:szCs w:val="21"/>
          <w:highlight w:val="none"/>
          <w:lang w:val="en-US" w:eastAsia="zh-CN"/>
        </w:rPr>
        <w:t xml:space="preserve">符合规定的</w:t>
      </w:r>
      <w:r>
        <w:rPr>
          <w:rFonts w:hint="eastAsia" w:ascii="宋体" w:hAnsi="宋体" w:eastAsia="宋体" w:cs="宋体"/>
          <w:bCs/>
          <w:color w:val="000000"/>
          <w:sz w:val="21"/>
          <w:szCs w:val="21"/>
          <w:highlight w:val="none"/>
        </w:rPr>
        <w:t xml:space="preserve">小型和微型企业</w:t>
      </w:r>
      <w:r>
        <w:rPr>
          <w:rFonts w:hint="eastAsia" w:ascii="宋体" w:hAnsi="宋体" w:eastAsia="宋体" w:cs="宋体"/>
          <w:bCs/>
          <w:color w:val="000000"/>
          <w:sz w:val="21"/>
          <w:szCs w:val="21"/>
          <w:highlight w:val="none"/>
          <w:lang w:val="en-US" w:eastAsia="zh-CN"/>
        </w:rPr>
        <w:t xml:space="preserve">报价</w:t>
      </w:r>
      <w:r>
        <w:rPr>
          <w:rFonts w:hint="eastAsia" w:ascii="宋体" w:hAnsi="宋体" w:eastAsia="宋体" w:cs="宋体"/>
          <w:bCs/>
          <w:color w:val="000000"/>
          <w:sz w:val="21"/>
          <w:szCs w:val="21"/>
          <w:highlight w:val="none"/>
        </w:rPr>
        <w:t xml:space="preserve">给予20%的扣除价格，用扣除后的价格参与评审；若专门面向中小企业采购，不再对小型和微型企业</w:t>
      </w:r>
      <w:r>
        <w:rPr>
          <w:rFonts w:hint="eastAsia" w:ascii="宋体" w:hAnsi="宋体" w:eastAsia="宋体" w:cs="宋体"/>
          <w:bCs/>
          <w:color w:val="000000"/>
          <w:sz w:val="21"/>
          <w:szCs w:val="21"/>
          <w:highlight w:val="none"/>
          <w:lang w:val="en-US" w:eastAsia="zh-CN"/>
        </w:rPr>
        <w:t xml:space="preserve">报价</w:t>
      </w:r>
      <w:r>
        <w:rPr>
          <w:rFonts w:hint="eastAsia" w:ascii="宋体" w:hAnsi="宋体" w:eastAsia="宋体" w:cs="宋体"/>
          <w:bCs/>
          <w:color w:val="000000"/>
          <w:sz w:val="21"/>
          <w:szCs w:val="21"/>
          <w:highlight w:val="none"/>
        </w:rPr>
        <w:t xml:space="preserve">给予价格扣除。</w:t>
      </w:r>
      <w:r>
        <w:rPr>
          <w:rFonts w:hint="eastAsia" w:ascii="宋体" w:hAnsi="宋体" w:eastAsia="宋体" w:cs="宋体"/>
          <w:bCs/>
          <w:color w:val="000000"/>
          <w:sz w:val="21"/>
          <w:szCs w:val="21"/>
          <w:highlight w:val="none"/>
        </w:rPr>
      </w:r>
      <w:r/>
    </w:p>
    <w:p>
      <w:pPr>
        <w:pStyle w:val="785"/>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（2）供应商需按照采购文件的要求提供相应的《</w:t>
      </w:r>
      <w:r>
        <w:rPr>
          <w:rFonts w:hint="eastAsia" w:ascii="宋体" w:hAnsi="宋体" w:eastAsia="宋体" w:cs="宋体"/>
          <w:bCs/>
          <w:color w:val="000000"/>
          <w:sz w:val="21"/>
          <w:szCs w:val="21"/>
          <w:highlight w:val="none"/>
          <w:lang w:val="en-US" w:eastAsia="zh-CN"/>
        </w:rPr>
        <w:t xml:space="preserve">中小</w:t>
      </w:r>
      <w:r>
        <w:rPr>
          <w:rFonts w:hint="eastAsia" w:ascii="宋体" w:hAnsi="宋体" w:eastAsia="宋体" w:cs="宋体"/>
          <w:bCs/>
          <w:color w:val="000000"/>
          <w:sz w:val="21"/>
          <w:szCs w:val="21"/>
          <w:highlight w:val="none"/>
        </w:rPr>
        <w:t xml:space="preserve">企业声明函》。</w:t>
      </w:r>
      <w:r>
        <w:rPr>
          <w:rFonts w:hint="eastAsia" w:ascii="宋体" w:hAnsi="宋体" w:eastAsia="宋体" w:cs="宋体"/>
          <w:bCs/>
          <w:color w:val="000000"/>
          <w:sz w:val="21"/>
          <w:szCs w:val="21"/>
          <w:highlight w:val="none"/>
        </w:rPr>
      </w:r>
      <w:r/>
    </w:p>
    <w:p>
      <w:pPr>
        <w:pStyle w:val="785"/>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（3）企业标准请参照《关于印发中小企业划型标准规定的通知》（工信部联企业</w:t>
      </w:r>
      <w:r>
        <w:rPr>
          <w:rFonts w:hint="eastAsia" w:ascii="宋体" w:hAnsi="宋体" w:eastAsia="宋体" w:cs="宋体"/>
          <w:bCs/>
          <w:color w:val="000000"/>
          <w:sz w:val="21"/>
          <w:szCs w:val="21"/>
          <w:highlight w:val="none"/>
          <w:lang w:eastAsia="zh-CN"/>
        </w:rPr>
        <w:t xml:space="preserve">〔2011〕300号</w:t>
      </w:r>
      <w:r>
        <w:rPr>
          <w:rFonts w:hint="eastAsia" w:ascii="宋体" w:hAnsi="宋体" w:eastAsia="宋体" w:cs="宋体"/>
          <w:bCs/>
          <w:color w:val="000000"/>
          <w:sz w:val="21"/>
          <w:szCs w:val="21"/>
          <w:highlight w:val="none"/>
        </w:rPr>
        <w:t xml:space="preserve">）文件规定自行填写。</w:t>
      </w:r>
      <w:r>
        <w:rPr>
          <w:rFonts w:hint="eastAsia" w:ascii="宋体" w:hAnsi="宋体" w:eastAsia="宋体" w:cs="宋体"/>
          <w:bCs/>
          <w:color w:val="000000"/>
          <w:sz w:val="21"/>
          <w:szCs w:val="21"/>
          <w:highlight w:val="none"/>
        </w:rPr>
      </w:r>
      <w:r/>
    </w:p>
    <w:p>
      <w:pPr>
        <w:pStyle w:val="785"/>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eastAsia="zh-CN"/>
        </w:rPr>
        <w:t xml:space="preserve">2.</w:t>
      </w:r>
      <w:r>
        <w:rPr>
          <w:rFonts w:hint="eastAsia" w:ascii="宋体" w:hAnsi="宋体" w:eastAsia="宋体" w:cs="宋体"/>
          <w:bCs/>
          <w:color w:val="000000"/>
          <w:sz w:val="21"/>
          <w:szCs w:val="21"/>
          <w:highlight w:val="none"/>
        </w:rPr>
        <w:t xml:space="preserve">残疾人福利单位价格扣除</w:t>
      </w:r>
      <w:r>
        <w:rPr>
          <w:rFonts w:hint="eastAsia" w:ascii="宋体" w:hAnsi="宋体" w:eastAsia="宋体" w:cs="宋体"/>
          <w:bCs/>
          <w:color w:val="000000"/>
          <w:sz w:val="21"/>
          <w:szCs w:val="21"/>
          <w:highlight w:val="none"/>
        </w:rPr>
      </w:r>
      <w:r/>
    </w:p>
    <w:p>
      <w:pPr>
        <w:pStyle w:val="785"/>
        <w:ind w:firstLine="420"/>
        <w:spacing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rPr>
        <w:t xml:space="preserve">（1）本项目对残疾人福利性单位视同小型、微型企业，给予20%的价格扣除</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eastAsia="zh-CN"/>
        </w:rPr>
      </w:r>
      <w:r/>
    </w:p>
    <w:p>
      <w:pPr>
        <w:pStyle w:val="785"/>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（2）残疾人福利单位需按照采购文件的要求提供《残疾人福利性单位声明函》。</w:t>
      </w:r>
      <w:r>
        <w:rPr>
          <w:rFonts w:hint="eastAsia" w:ascii="宋体" w:hAnsi="宋体" w:eastAsia="宋体" w:cs="宋体"/>
          <w:bCs/>
          <w:color w:val="000000"/>
          <w:sz w:val="21"/>
          <w:szCs w:val="21"/>
          <w:highlight w:val="none"/>
        </w:rPr>
      </w:r>
      <w:r/>
    </w:p>
    <w:p>
      <w:pPr>
        <w:pStyle w:val="785"/>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（3）残疾人福利单位标准请参照《关于促进残疾人就业政府采购政策的通知》（财库〔2017〕141号）。</w:t>
      </w:r>
      <w:r>
        <w:rPr>
          <w:rFonts w:hint="eastAsia" w:ascii="宋体" w:hAnsi="宋体" w:eastAsia="宋体" w:cs="宋体"/>
          <w:bCs/>
          <w:color w:val="000000"/>
          <w:sz w:val="21"/>
          <w:szCs w:val="21"/>
          <w:highlight w:val="none"/>
        </w:rPr>
      </w:r>
      <w:r/>
    </w:p>
    <w:p>
      <w:pPr>
        <w:pStyle w:val="785"/>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eastAsia="zh-CN"/>
        </w:rPr>
        <w:t xml:space="preserve">3.</w:t>
      </w:r>
      <w:r>
        <w:rPr>
          <w:rFonts w:hint="eastAsia" w:ascii="宋体" w:hAnsi="宋体" w:eastAsia="宋体" w:cs="宋体"/>
          <w:bCs/>
          <w:color w:val="000000"/>
          <w:sz w:val="21"/>
          <w:szCs w:val="21"/>
          <w:highlight w:val="none"/>
        </w:rPr>
        <w:t xml:space="preserve">监狱和戒毒企业价格扣除</w:t>
      </w:r>
      <w:r>
        <w:rPr>
          <w:rFonts w:hint="eastAsia" w:ascii="宋体" w:hAnsi="宋体" w:eastAsia="宋体" w:cs="宋体"/>
          <w:bCs/>
          <w:color w:val="000000"/>
          <w:sz w:val="21"/>
          <w:szCs w:val="21"/>
          <w:highlight w:val="none"/>
        </w:rPr>
      </w:r>
      <w:r/>
    </w:p>
    <w:p>
      <w:pPr>
        <w:pStyle w:val="785"/>
        <w:ind w:firstLine="420"/>
        <w:spacing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rPr>
        <w:t xml:space="preserve">（1）本项目对监狱和戒毒企业（简称监狱企业）视同小型、微型企业，给予20%的价格扣除</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eastAsia="zh-CN"/>
        </w:rPr>
      </w:r>
      <w:r/>
    </w:p>
    <w:p>
      <w:pPr>
        <w:pStyle w:val="785"/>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（2）监狱企业参加政府采购活动时，需提供由省级以上监狱管理局、戒毒管理局</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含新疆生产建设兵团</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出具的属于监狱企业的证明文件。供应商如不提供上述证明文件，价格将不做相应扣除。</w:t>
      </w:r>
      <w:r>
        <w:rPr>
          <w:rFonts w:hint="eastAsia" w:ascii="宋体" w:hAnsi="宋体" w:eastAsia="宋体" w:cs="宋体"/>
          <w:bCs/>
          <w:color w:val="000000"/>
          <w:sz w:val="21"/>
          <w:szCs w:val="21"/>
          <w:highlight w:val="none"/>
        </w:rPr>
      </w:r>
      <w:r/>
    </w:p>
    <w:p>
      <w:pPr>
        <w:pStyle w:val="785"/>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（3）监狱企业标准请参照《关于政府采购支持监狱企业发展有关问题的通知》（财库</w:t>
      </w:r>
      <w:r>
        <w:rPr>
          <w:rFonts w:hint="eastAsia" w:ascii="宋体" w:hAnsi="宋体" w:eastAsia="宋体" w:cs="宋体"/>
          <w:bCs/>
          <w:color w:val="000000"/>
          <w:sz w:val="21"/>
          <w:szCs w:val="21"/>
          <w:highlight w:val="none"/>
          <w:lang w:eastAsia="zh-CN"/>
        </w:rPr>
        <w:t xml:space="preserve">〔2014〕68号</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rPr>
      </w:r>
      <w:r/>
    </w:p>
    <w:p>
      <w:pPr>
        <w:pStyle w:val="785"/>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eastAsia="zh-CN"/>
        </w:rPr>
        <w:t xml:space="preserve">4.</w:t>
      </w:r>
      <w:r>
        <w:rPr>
          <w:rFonts w:hint="eastAsia" w:ascii="宋体" w:hAnsi="宋体" w:eastAsia="宋体" w:cs="宋体"/>
          <w:bCs/>
          <w:color w:val="000000"/>
          <w:sz w:val="21"/>
          <w:szCs w:val="21"/>
          <w:highlight w:val="none"/>
        </w:rPr>
        <w:t xml:space="preserve">残疾人福利单位、监狱企业属于小型、微型企业的，不重复享受政策。</w:t>
      </w:r>
      <w:r>
        <w:rPr>
          <w:rFonts w:hint="eastAsia" w:ascii="宋体" w:hAnsi="宋体" w:eastAsia="宋体" w:cs="宋体"/>
          <w:bCs/>
          <w:color w:val="000000"/>
          <w:sz w:val="21"/>
          <w:szCs w:val="21"/>
          <w:highlight w:val="none"/>
        </w:rPr>
      </w:r>
      <w:r/>
    </w:p>
    <w:p>
      <w:pPr>
        <w:pStyle w:val="785"/>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eastAsia="zh-CN"/>
        </w:rPr>
        <w:t xml:space="preserve">5.</w:t>
      </w:r>
      <w:r>
        <w:rPr>
          <w:rFonts w:hint="eastAsia" w:ascii="宋体" w:hAnsi="宋体" w:eastAsia="宋体" w:cs="宋体"/>
          <w:bCs/>
          <w:color w:val="000000"/>
          <w:sz w:val="21"/>
          <w:szCs w:val="21"/>
          <w:highlight w:val="none"/>
        </w:rPr>
        <w:t xml:space="preserve">如本项目同意联合体投标或同意分包履行合同的</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rPr>
          <w:rFonts w:hint="eastAsia" w:ascii="宋体" w:hAnsi="宋体" w:eastAsia="宋体" w:cs="宋体"/>
          <w:bCs/>
          <w:color w:val="000000"/>
          <w:sz w:val="21"/>
          <w:szCs w:val="21"/>
          <w:highlight w:val="none"/>
        </w:rPr>
      </w:r>
      <w:r/>
    </w:p>
    <w:p>
      <w:pPr>
        <w:pStyle w:val="785"/>
        <w:ind w:firstLine="420"/>
        <w:spacing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6.</w:t>
      </w:r>
      <w:r>
        <w:rPr>
          <w:rFonts w:hint="eastAsia" w:ascii="宋体" w:hAnsi="宋体" w:eastAsia="宋体" w:cs="宋体"/>
          <w:bCs/>
          <w:color w:val="000000"/>
          <w:sz w:val="21"/>
          <w:szCs w:val="21"/>
          <w:highlight w:val="none"/>
        </w:rPr>
        <w:t xml:space="preserve">联合体各方均为小型、微型企业（残疾人福利单位、监狱企业）的，联合体享受20%的价格扣除</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eastAsia="zh-CN"/>
        </w:rPr>
      </w:r>
      <w:r/>
    </w:p>
    <w:p>
      <w:pPr>
        <w:pStyle w:val="785"/>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eastAsia="zh-CN"/>
        </w:rPr>
        <w:t xml:space="preserve">7.</w:t>
      </w:r>
      <w:r>
        <w:rPr>
          <w:rFonts w:hint="eastAsia" w:ascii="宋体" w:hAnsi="宋体" w:eastAsia="宋体" w:cs="宋体"/>
          <w:bCs/>
          <w:color w:val="000000"/>
          <w:sz w:val="21"/>
          <w:szCs w:val="21"/>
          <w:highlight w:val="none"/>
        </w:rPr>
        <w:t xml:space="preserve">采购本国产品的支持政策</w:t>
      </w:r>
      <w:r>
        <w:rPr>
          <w:rFonts w:hint="eastAsia" w:ascii="宋体" w:hAnsi="宋体" w:eastAsia="宋体" w:cs="宋体"/>
          <w:bCs/>
          <w:color w:val="000000"/>
          <w:sz w:val="21"/>
          <w:szCs w:val="21"/>
          <w:highlight w:val="none"/>
        </w:rPr>
      </w:r>
      <w:r/>
    </w:p>
    <w:p>
      <w:pPr>
        <w:pStyle w:val="785"/>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7.1 本项目政府采购活动中既有本国产品又有非本国产品参与竞争的，依法对本国产品给予价格评审优惠，对本国产品的报价给予 20%的价格扣除，用扣除后的价格参与评审。</w:t>
      </w:r>
      <w:r>
        <w:rPr>
          <w:rFonts w:hint="eastAsia" w:ascii="宋体" w:hAnsi="宋体" w:eastAsia="宋体" w:cs="宋体"/>
          <w:bCs/>
          <w:color w:val="000000"/>
          <w:sz w:val="21"/>
          <w:szCs w:val="21"/>
          <w:highlight w:val="none"/>
        </w:rPr>
      </w:r>
      <w:r/>
    </w:p>
    <w:p>
      <w:pPr>
        <w:pStyle w:val="785"/>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eastAsia="宋体" w:cs="宋体"/>
          <w:bCs/>
          <w:color w:val="000000"/>
          <w:sz w:val="21"/>
          <w:szCs w:val="21"/>
          <w:highlight w:val="none"/>
        </w:rPr>
      </w:r>
      <w:r/>
    </w:p>
    <w:p>
      <w:pPr>
        <w:pStyle w:val="785"/>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7.3 供应商需按照招标文件的要求提供《关于符合本国产品标准的声明函》（以下简称《声明函》），如不提供将不享受本国产品价格评审优惠。</w:t>
      </w:r>
      <w:r>
        <w:rPr>
          <w:rFonts w:hint="eastAsia" w:ascii="宋体" w:hAnsi="宋体" w:eastAsia="宋体" w:cs="宋体"/>
          <w:bCs/>
          <w:color w:val="000000"/>
          <w:sz w:val="21"/>
          <w:szCs w:val="21"/>
          <w:highlight w:val="none"/>
        </w:rPr>
      </w:r>
      <w:r/>
    </w:p>
    <w:p>
      <w:pPr>
        <w:pStyle w:val="785"/>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7.4 供应商需在《声明函》中逐一、准确填写产品名称、厂名、生产厂址三项信息（《声明函》中用</w:t>
      </w:r>
      <w:r>
        <w:rPr>
          <w:rFonts w:hint="eastAsia" w:ascii="宋体" w:hAnsi="宋体" w:eastAsia="宋体" w:cs="宋体"/>
          <w:bCs/>
          <w:color w:val="000000"/>
          <w:sz w:val="21"/>
          <w:szCs w:val="21"/>
          <w:highlight w:val="none"/>
          <w:lang w:val="en-US" w:eastAsia="zh-CN"/>
        </w:rPr>
        <w:t xml:space="preserve">横</w:t>
      </w:r>
      <w:r>
        <w:rPr>
          <w:rFonts w:hint="eastAsia" w:ascii="宋体" w:hAnsi="宋体" w:eastAsia="宋体" w:cs="宋体"/>
          <w:bCs/>
          <w:color w:val="000000"/>
          <w:sz w:val="21"/>
          <w:szCs w:val="21"/>
          <w:highlight w:val="none"/>
        </w:rPr>
        <w:t xml:space="preserve">线划除的地方无需填写），三项信息中任意一项未填写的视为该项产品不符合本国产品标准，不享受本国产品价格评审优惠。</w:t>
      </w:r>
      <w:r>
        <w:rPr>
          <w:rFonts w:hint="eastAsia" w:ascii="宋体" w:hAnsi="宋体" w:eastAsia="宋体" w:cs="宋体"/>
          <w:bCs/>
          <w:color w:val="000000"/>
          <w:sz w:val="21"/>
          <w:szCs w:val="21"/>
          <w:highlight w:val="none"/>
        </w:rPr>
      </w:r>
      <w:r/>
    </w:p>
    <w:p>
      <w:pPr>
        <w:pStyle w:val="785"/>
        <w:ind w:firstLine="420"/>
        <w:spacing w:line="360" w:lineRule="auto"/>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rPr>
        <w:t xml:space="preserve">7.5 评标过程中，如发现供应商在《声明函》内容含义不明确、同类事项与投标（响应）文件表述不一致或者有明显文字错误等情况的，评标委员会应当</w:t>
      </w:r>
      <w:r>
        <w:rPr>
          <w:rFonts w:hint="eastAsia" w:ascii="宋体" w:hAnsi="宋体" w:eastAsia="宋体" w:cs="宋体"/>
          <w:bCs/>
          <w:color w:val="000000"/>
          <w:sz w:val="21"/>
          <w:szCs w:val="21"/>
          <w:highlight w:val="none"/>
          <w:lang w:val="en-US" w:eastAsia="zh-CN"/>
        </w:rPr>
        <w:t xml:space="preserve">在苏采云系统</w:t>
      </w:r>
      <w:r>
        <w:rPr>
          <w:rFonts w:hint="eastAsia" w:ascii="宋体" w:hAnsi="宋体" w:eastAsia="宋体" w:cs="宋体"/>
          <w:bCs/>
          <w:color w:val="000000"/>
          <w:sz w:val="21"/>
          <w:szCs w:val="21"/>
          <w:highlight w:val="none"/>
        </w:rPr>
        <w:t xml:space="preserve">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eastAsia="宋体" w:cs="宋体"/>
          <w:bCs/>
          <w:color w:val="000000"/>
          <w:sz w:val="21"/>
          <w:szCs w:val="21"/>
          <w:highlight w:val="none"/>
          <w:lang w:val="en-US" w:eastAsia="zh-CN"/>
        </w:rPr>
      </w:r>
      <w:r/>
    </w:p>
    <w:p>
      <w:pPr>
        <w:pStyle w:val="785"/>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8.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bCs w:val="0"/>
          <w:i/>
          <w:iCs/>
          <w:color w:val="000000"/>
          <w:sz w:val="21"/>
          <w:szCs w:val="21"/>
          <w:highlight w:val="none"/>
        </w:rPr>
        <w:t xml:space="preserve">如属政府强制采购产品未提供认证证书的或认证证书提供不全的将视为未实质性响应采购要求</w:t>
      </w:r>
      <w:r>
        <w:rPr>
          <w:rFonts w:hint="eastAsia" w:ascii="宋体" w:hAnsi="宋体" w:eastAsia="宋体" w:cs="宋体"/>
          <w:bCs/>
          <w:color w:val="000000"/>
          <w:sz w:val="21"/>
          <w:szCs w:val="21"/>
          <w:highlight w:val="none"/>
        </w:rPr>
        <w:t xml:space="preserve">。其他条件相同情况下，应当优先采购节能产品、环境标志产品。</w:t>
      </w:r>
      <w:r>
        <w:rPr>
          <w:rFonts w:hint="eastAsia" w:ascii="宋体" w:hAnsi="宋体" w:eastAsia="宋体" w:cs="宋体"/>
          <w:bCs/>
          <w:color w:val="000000"/>
          <w:sz w:val="21"/>
          <w:szCs w:val="21"/>
          <w:highlight w:val="none"/>
        </w:rPr>
      </w:r>
      <w:r/>
    </w:p>
    <w:p>
      <w:pPr>
        <w:pStyle w:val="785"/>
        <w:ind w:firstLine="422"/>
        <w:spacing w:line="360" w:lineRule="auto"/>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评标方法与评标标准</w:t>
      </w:r>
      <w:r>
        <w:rPr>
          <w:rFonts w:hint="eastAsia" w:ascii="宋体" w:hAnsi="宋体" w:eastAsia="宋体" w:cs="宋体"/>
          <w:b/>
          <w:bCs w:val="0"/>
          <w:color w:val="000000"/>
          <w:sz w:val="21"/>
          <w:szCs w:val="21"/>
          <w:highlight w:val="none"/>
        </w:rPr>
      </w:r>
      <w:r/>
    </w:p>
    <w:tbl>
      <w:tblPr>
        <w:tblW w:w="921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8"/>
        <w:gridCol w:w="914"/>
        <w:gridCol w:w="6832"/>
        <w:gridCol w:w="877"/>
      </w:tblGrid>
      <w:tr>
        <w:trPr>
          <w:trHeight w:val="417"/>
        </w:trPr>
        <w:tc>
          <w:tcPr>
            <w:tcW w:w="588" w:type="dxa"/>
            <w:vAlign w:val="center"/>
            <w:textDirection w:val="lrTb"/>
            <w:noWrap w:val="false"/>
          </w:tcPr>
          <w:p>
            <w:pPr>
              <w:pStyle w:val="785"/>
              <w:jc w:val="center"/>
              <w:rPr>
                <w:rFonts w:hint="eastAsia" w:ascii="宋体" w:hAnsi="宋体" w:eastAsia="宋体" w:cs="宋体"/>
                <w:sz w:val="21"/>
                <w:szCs w:val="21"/>
              </w:rPr>
            </w:pPr>
            <w:r>
              <w:rPr>
                <w:rFonts w:hint="eastAsia" w:ascii="宋体" w:hAnsi="宋体" w:eastAsia="宋体" w:cs="宋体"/>
                <w:b/>
                <w:bCs/>
                <w:color w:val="000000"/>
                <w:sz w:val="21"/>
                <w:szCs w:val="21"/>
              </w:rPr>
              <w:t xml:space="preserve">序号</w:t>
            </w:r>
            <w:r>
              <w:rPr>
                <w:rFonts w:hint="eastAsia" w:ascii="宋体" w:hAnsi="宋体" w:eastAsia="宋体" w:cs="宋体"/>
                <w:sz w:val="21"/>
                <w:szCs w:val="21"/>
              </w:rPr>
            </w:r>
            <w:r/>
          </w:p>
        </w:tc>
        <w:tc>
          <w:tcPr>
            <w:tcW w:w="914" w:type="dxa"/>
            <w:vAlign w:val="center"/>
            <w:textDirection w:val="lrTb"/>
            <w:noWrap w:val="false"/>
          </w:tcPr>
          <w:p>
            <w:pPr>
              <w:pStyle w:val="785"/>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评审</w:t>
            </w:r>
            <w:r>
              <w:rPr>
                <w:rFonts w:hint="eastAsia" w:ascii="宋体" w:hAnsi="宋体" w:eastAsia="宋体" w:cs="宋体"/>
                <w:b/>
                <w:bCs/>
                <w:color w:val="000000"/>
                <w:sz w:val="21"/>
                <w:szCs w:val="21"/>
              </w:rPr>
            </w:r>
            <w:r/>
          </w:p>
          <w:p>
            <w:pPr>
              <w:pStyle w:val="785"/>
              <w:jc w:val="center"/>
              <w:rPr>
                <w:rFonts w:hint="eastAsia" w:ascii="宋体" w:hAnsi="宋体" w:eastAsia="宋体" w:cs="宋体"/>
                <w:sz w:val="21"/>
                <w:szCs w:val="21"/>
              </w:rPr>
            </w:pPr>
            <w:r>
              <w:rPr>
                <w:rFonts w:hint="eastAsia" w:ascii="宋体" w:hAnsi="宋体" w:eastAsia="宋体" w:cs="宋体"/>
                <w:b/>
                <w:bCs/>
                <w:color w:val="000000"/>
                <w:sz w:val="21"/>
                <w:szCs w:val="21"/>
              </w:rPr>
              <w:t xml:space="preserve">因素</w:t>
            </w:r>
            <w:r>
              <w:rPr>
                <w:rFonts w:hint="eastAsia" w:ascii="宋体" w:hAnsi="宋体" w:eastAsia="宋体" w:cs="宋体"/>
                <w:sz w:val="21"/>
                <w:szCs w:val="21"/>
              </w:rPr>
            </w:r>
            <w:r/>
          </w:p>
        </w:tc>
        <w:tc>
          <w:tcPr>
            <w:tcW w:w="6832" w:type="dxa"/>
            <w:vAlign w:val="center"/>
            <w:textDirection w:val="lrTb"/>
            <w:noWrap w:val="false"/>
          </w:tcPr>
          <w:p>
            <w:pPr>
              <w:pStyle w:val="785"/>
              <w:jc w:val="center"/>
              <w:rPr>
                <w:rFonts w:hint="eastAsia" w:ascii="宋体" w:hAnsi="宋体" w:eastAsia="宋体" w:cs="宋体"/>
                <w:sz w:val="21"/>
                <w:szCs w:val="21"/>
              </w:rPr>
            </w:pPr>
            <w:r>
              <w:rPr>
                <w:rFonts w:hint="eastAsia" w:ascii="宋体" w:hAnsi="宋体" w:eastAsia="宋体" w:cs="宋体"/>
                <w:b/>
                <w:bCs/>
                <w:color w:val="000000"/>
                <w:sz w:val="21"/>
                <w:szCs w:val="21"/>
              </w:rPr>
              <w:t xml:space="preserve">评审细则</w:t>
            </w:r>
            <w:r>
              <w:rPr>
                <w:rFonts w:hint="eastAsia" w:ascii="宋体" w:hAnsi="宋体" w:eastAsia="宋体" w:cs="宋体"/>
                <w:sz w:val="21"/>
                <w:szCs w:val="21"/>
              </w:rPr>
            </w:r>
            <w:r/>
          </w:p>
        </w:tc>
        <w:tc>
          <w:tcPr>
            <w:tcW w:w="877" w:type="dxa"/>
            <w:vAlign w:val="center"/>
            <w:textDirection w:val="lrTb"/>
            <w:noWrap w:val="false"/>
          </w:tcPr>
          <w:p>
            <w:pPr>
              <w:pStyle w:val="785"/>
              <w:jc w:val="center"/>
              <w:rPr>
                <w:rFonts w:hint="eastAsia" w:ascii="宋体" w:hAnsi="宋体" w:eastAsia="宋体" w:cs="宋体"/>
                <w:sz w:val="21"/>
                <w:szCs w:val="21"/>
              </w:rPr>
            </w:pPr>
            <w:r>
              <w:rPr>
                <w:rFonts w:hint="eastAsia" w:ascii="宋体" w:hAnsi="宋体" w:eastAsia="宋体" w:cs="宋体"/>
                <w:b/>
                <w:bCs/>
                <w:color w:val="000000"/>
                <w:sz w:val="21"/>
                <w:szCs w:val="21"/>
              </w:rPr>
              <w:t xml:space="preserve">分值</w:t>
            </w:r>
            <w:r>
              <w:rPr>
                <w:rFonts w:hint="eastAsia" w:ascii="宋体" w:hAnsi="宋体" w:eastAsia="宋体" w:cs="宋体"/>
                <w:sz w:val="21"/>
                <w:szCs w:val="21"/>
              </w:rPr>
            </w:r>
            <w:r/>
          </w:p>
        </w:tc>
      </w:tr>
      <w:tr>
        <w:trPr>
          <w:trHeight w:val="417"/>
        </w:trPr>
        <w:tc>
          <w:tcPr>
            <w:gridSpan w:val="4"/>
            <w:tcW w:w="9211" w:type="dxa"/>
            <w:vAlign w:val="center"/>
            <w:textDirection w:val="lrTb"/>
            <w:noWrap w:val="false"/>
          </w:tcPr>
          <w:p>
            <w:pPr>
              <w:pStyle w:val="785"/>
              <w:jc w:val="center"/>
              <w:rPr>
                <w:rFonts w:hint="eastAsia" w:ascii="宋体" w:hAnsi="宋体" w:eastAsia="宋体" w:cs="宋体"/>
                <w:sz w:val="21"/>
                <w:szCs w:val="21"/>
              </w:rPr>
            </w:pPr>
            <w:r>
              <w:rPr>
                <w:rFonts w:hint="eastAsia" w:ascii="宋体" w:hAnsi="宋体" w:eastAsia="宋体" w:cs="宋体"/>
                <w:b/>
                <w:bCs/>
                <w:color w:val="000000"/>
                <w:sz w:val="21"/>
                <w:szCs w:val="21"/>
              </w:rPr>
              <w:t xml:space="preserve">一、价格分（</w:t>
            </w:r>
            <w:r>
              <w:rPr>
                <w:rFonts w:hint="eastAsia" w:ascii="宋体" w:hAnsi="宋体" w:eastAsia="宋体" w:cs="宋体"/>
                <w:b/>
                <w:bCs/>
                <w:color w:val="000000"/>
                <w:sz w:val="21"/>
                <w:szCs w:val="21"/>
                <w:lang w:val="en-US" w:eastAsia="zh-CN"/>
              </w:rPr>
              <w:t xml:space="preserve">3</w:t>
            </w:r>
            <w:r>
              <w:rPr>
                <w:rFonts w:hint="eastAsia" w:ascii="宋体" w:hAnsi="宋体" w:eastAsia="宋体" w:cs="宋体"/>
                <w:b/>
                <w:bCs/>
                <w:color w:val="000000"/>
                <w:sz w:val="21"/>
                <w:szCs w:val="21"/>
              </w:rPr>
              <w:t xml:space="preserve">0分）</w:t>
            </w:r>
            <w:r>
              <w:rPr>
                <w:rFonts w:hint="eastAsia" w:ascii="宋体" w:hAnsi="宋体" w:eastAsia="宋体" w:cs="宋体"/>
                <w:sz w:val="21"/>
                <w:szCs w:val="21"/>
              </w:rPr>
            </w:r>
            <w:r/>
          </w:p>
        </w:tc>
      </w:tr>
      <w:tr>
        <w:trPr>
          <w:trHeight w:val="293"/>
        </w:trPr>
        <w:tc>
          <w:tcPr>
            <w:tcW w:w="588" w:type="dxa"/>
            <w:vAlign w:val="center"/>
            <w:textDirection w:val="lrTb"/>
            <w:noWrap w:val="false"/>
          </w:tcPr>
          <w:p>
            <w:pPr>
              <w:pStyle w:val="785"/>
              <w:jc w:val="center"/>
              <w:rPr>
                <w:rFonts w:hint="eastAsia" w:ascii="宋体" w:hAnsi="宋体" w:eastAsia="宋体" w:cs="宋体"/>
                <w:sz w:val="21"/>
                <w:szCs w:val="21"/>
              </w:rPr>
            </w:pPr>
            <w:r>
              <w:rPr>
                <w:rFonts w:hint="eastAsia" w:ascii="宋体" w:hAnsi="宋体" w:eastAsia="宋体" w:cs="宋体"/>
                <w:b w:val="0"/>
                <w:bCs w:val="0"/>
                <w:sz w:val="21"/>
                <w:szCs w:val="21"/>
              </w:rPr>
              <w:t xml:space="preserve">1.1</w:t>
            </w:r>
            <w:r>
              <w:rPr>
                <w:rFonts w:hint="eastAsia" w:ascii="宋体" w:hAnsi="宋体" w:eastAsia="宋体" w:cs="宋体"/>
                <w:sz w:val="21"/>
                <w:szCs w:val="21"/>
              </w:rPr>
            </w:r>
            <w:r/>
          </w:p>
        </w:tc>
        <w:tc>
          <w:tcPr>
            <w:tcW w:w="914" w:type="dxa"/>
            <w:vAlign w:val="center"/>
            <w:textDirection w:val="lrTb"/>
            <w:noWrap w:val="false"/>
          </w:tcPr>
          <w:p>
            <w:pPr>
              <w:pStyle w:val="785"/>
              <w:jc w:val="center"/>
              <w:rPr>
                <w:rFonts w:hint="eastAsia" w:ascii="宋体" w:hAnsi="宋体" w:eastAsia="宋体" w:cs="宋体"/>
                <w:sz w:val="21"/>
                <w:szCs w:val="21"/>
              </w:rPr>
            </w:pPr>
            <w:r>
              <w:rPr>
                <w:rFonts w:hint="eastAsia" w:ascii="宋体" w:hAnsi="宋体" w:eastAsia="宋体" w:cs="宋体"/>
                <w:sz w:val="21"/>
                <w:szCs w:val="21"/>
              </w:rPr>
              <w:t xml:space="preserve">价格</w:t>
            </w:r>
            <w:r>
              <w:rPr>
                <w:rFonts w:hint="eastAsia" w:ascii="宋体" w:hAnsi="宋体" w:eastAsia="宋体" w:cs="宋体"/>
                <w:sz w:val="21"/>
                <w:szCs w:val="21"/>
              </w:rPr>
            </w:r>
            <w:r/>
          </w:p>
        </w:tc>
        <w:tc>
          <w:tcPr>
            <w:tcW w:w="6832" w:type="dxa"/>
            <w:vAlign w:val="center"/>
            <w:textDirection w:val="lrTb"/>
            <w:noWrap w:val="false"/>
          </w:tcPr>
          <w:p>
            <w:pPr>
              <w:pStyle w:val="785"/>
              <w:ind w:firstLine="420"/>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本项目</w:t>
            </w:r>
            <w:r>
              <w:rPr>
                <w:rFonts w:hint="eastAsia" w:ascii="宋体" w:hAnsi="宋体" w:eastAsia="宋体" w:cs="宋体"/>
                <w:sz w:val="21"/>
                <w:szCs w:val="21"/>
              </w:rPr>
              <w:t xml:space="preserve">价格分</w:t>
            </w:r>
            <w:r>
              <w:rPr>
                <w:rFonts w:ascii="宋体" w:hAnsi="宋体" w:eastAsia="宋体" w:cs="宋体"/>
                <w:sz w:val="21"/>
                <w:szCs w:val="21"/>
                <w:lang w:val="en-US" w:eastAsia="zh-CN"/>
              </w:rPr>
              <w:t xml:space="preserve">采用优惠率计算，即满足招标文件要求且优惠率最高的报价为评标基准价，其价格分为满分。其他供应商的投标报价得分统一按照下列公式计算：</w:t>
            </w:r>
            <w:r>
              <w:rPr>
                <w:rFonts w:ascii="宋体" w:hAnsi="宋体" w:eastAsia="宋体" w:cs="宋体"/>
                <w:sz w:val="21"/>
                <w:szCs w:val="21"/>
                <w:lang w:val="en-US" w:eastAsia="zh-CN"/>
              </w:rPr>
            </w:r>
            <w:r/>
          </w:p>
          <w:p>
            <w:pPr>
              <w:pStyle w:val="785"/>
              <w:ind w:firstLine="420"/>
              <w:rPr>
                <w:rFonts w:ascii="宋体" w:hAnsi="宋体" w:eastAsia="宋体" w:cs="宋体"/>
                <w:sz w:val="21"/>
                <w:szCs w:val="21"/>
                <w:lang w:val="en-US" w:eastAsia="zh-CN"/>
              </w:rPr>
            </w:pPr>
            <w:r>
              <w:rPr>
                <w:rFonts w:ascii="宋体" w:hAnsi="宋体" w:eastAsia="宋体" w:cs="宋体"/>
                <w:sz w:val="21"/>
                <w:szCs w:val="21"/>
                <w:lang w:val="en-US" w:eastAsia="zh-CN"/>
              </w:rPr>
              <w:t xml:space="preserve">投标报价得分=【（1-最高优惠率评审价）÷（1-优惠率评审价）】×30， 小数点后保留2位，第三位四舍五入。</w:t>
            </w:r>
            <w:r>
              <w:rPr>
                <w:rFonts w:ascii="宋体" w:hAnsi="宋体" w:eastAsia="宋体" w:cs="宋体"/>
                <w:sz w:val="21"/>
                <w:szCs w:val="21"/>
                <w:lang w:val="en-US" w:eastAsia="zh-CN"/>
              </w:rPr>
            </w:r>
            <w:r/>
          </w:p>
          <w:p>
            <w:pPr>
              <w:pStyle w:val="785"/>
              <w:ind w:firstLine="420"/>
              <w:rPr>
                <w:rFonts w:ascii="宋体" w:hAnsi="宋体" w:eastAsia="宋体" w:cs="宋体"/>
                <w:sz w:val="21"/>
                <w:szCs w:val="21"/>
                <w:lang w:val="en-US" w:eastAsia="zh-CN"/>
              </w:rPr>
            </w:pPr>
            <w:r>
              <w:rPr>
                <w:rFonts w:ascii="宋体" w:hAnsi="宋体" w:eastAsia="宋体" w:cs="宋体"/>
                <w:sz w:val="21"/>
                <w:szCs w:val="21"/>
                <w:lang w:val="en-US" w:eastAsia="zh-CN"/>
              </w:rPr>
              <w:t xml:space="preserve">例：甲投标优惠率报价15%，乙投标优惠率报价25%（为本次采购项目最高优惠率）</w:t>
            </w:r>
            <w:r>
              <w:rPr>
                <w:rFonts w:ascii="宋体" w:hAnsi="宋体" w:eastAsia="宋体" w:cs="宋体"/>
                <w:sz w:val="21"/>
                <w:szCs w:val="21"/>
                <w:lang w:val="en-US" w:eastAsia="zh-CN"/>
              </w:rPr>
            </w:r>
            <w:r/>
          </w:p>
        </w:tc>
        <w:tc>
          <w:tcPr>
            <w:tcW w:w="877" w:type="dxa"/>
            <w:vAlign w:val="center"/>
            <w:textDirection w:val="lrTb"/>
            <w:noWrap w:val="false"/>
          </w:tcPr>
          <w:p>
            <w:pPr>
              <w:pStyle w:val="785"/>
              <w:jc w:val="center"/>
              <w:rPr>
                <w:rFonts w:hint="eastAsia" w:ascii="宋体" w:hAnsi="宋体" w:eastAsia="宋体" w:cs="宋体"/>
                <w:sz w:val="21"/>
                <w:szCs w:val="21"/>
              </w:rPr>
            </w:pPr>
            <w:r>
              <w:rPr>
                <w:rFonts w:hint="eastAsia" w:ascii="宋体" w:hAnsi="宋体" w:eastAsia="宋体" w:cs="宋体"/>
                <w:sz w:val="21"/>
                <w:szCs w:val="21"/>
                <w:lang w:val="en-US" w:eastAsia="zh-CN"/>
              </w:rPr>
              <w:t xml:space="preserve">30</w:t>
            </w:r>
            <w:r>
              <w:rPr>
                <w:rFonts w:hint="eastAsia" w:ascii="宋体" w:hAnsi="宋体" w:eastAsia="宋体" w:cs="宋体"/>
                <w:sz w:val="21"/>
                <w:szCs w:val="21"/>
              </w:rPr>
              <w:t xml:space="preserve">分</w:t>
            </w:r>
            <w:r>
              <w:rPr>
                <w:rFonts w:hint="eastAsia" w:ascii="宋体" w:hAnsi="宋体" w:eastAsia="宋体" w:cs="宋体"/>
                <w:sz w:val="21"/>
                <w:szCs w:val="21"/>
              </w:rPr>
            </w:r>
            <w:r/>
          </w:p>
        </w:tc>
      </w:tr>
      <w:tr>
        <w:trPr>
          <w:trHeight w:val="417"/>
        </w:trPr>
        <w:tc>
          <w:tcPr>
            <w:gridSpan w:val="4"/>
            <w:tcW w:w="9211" w:type="dxa"/>
            <w:vAlign w:val="center"/>
            <w:textDirection w:val="lrTb"/>
            <w:noWrap w:val="false"/>
          </w:tcPr>
          <w:p>
            <w:pPr>
              <w:pStyle w:val="785"/>
              <w:jc w:val="center"/>
              <w:rPr>
                <w:rFonts w:hint="eastAsia" w:ascii="宋体" w:hAnsi="宋体" w:eastAsia="宋体" w:cs="宋体"/>
                <w:sz w:val="21"/>
                <w:szCs w:val="21"/>
              </w:rPr>
            </w:pPr>
            <w:r>
              <w:rPr>
                <w:rFonts w:hint="eastAsia" w:ascii="宋体" w:hAnsi="宋体" w:eastAsia="宋体" w:cs="宋体"/>
                <w:b/>
                <w:bCs/>
                <w:color w:val="000000"/>
                <w:sz w:val="21"/>
                <w:szCs w:val="21"/>
                <w:lang w:val="en-US" w:eastAsia="zh-CN"/>
              </w:rPr>
              <w:t xml:space="preserve">二</w:t>
            </w:r>
            <w:r>
              <w:rPr>
                <w:rFonts w:hint="eastAsia" w:ascii="宋体" w:hAnsi="宋体" w:eastAsia="宋体" w:cs="宋体"/>
                <w:b/>
                <w:bCs/>
                <w:color w:val="000000"/>
                <w:sz w:val="21"/>
                <w:szCs w:val="21"/>
              </w:rPr>
              <w:t xml:space="preserve">、综合能力（</w:t>
            </w:r>
            <w:r>
              <w:rPr>
                <w:rFonts w:hint="eastAsia" w:ascii="宋体" w:hAnsi="宋体" w:eastAsia="宋体" w:cs="宋体"/>
                <w:b/>
                <w:bCs/>
                <w:color w:val="000000"/>
                <w:sz w:val="21"/>
                <w:szCs w:val="21"/>
                <w:lang w:val="en-US" w:eastAsia="zh-CN"/>
              </w:rPr>
              <w:t xml:space="preserve">35</w:t>
            </w:r>
            <w:r>
              <w:rPr>
                <w:rFonts w:hint="eastAsia" w:ascii="宋体" w:hAnsi="宋体" w:eastAsia="宋体" w:cs="宋体"/>
                <w:b/>
                <w:bCs/>
                <w:color w:val="000000"/>
                <w:sz w:val="21"/>
                <w:szCs w:val="21"/>
              </w:rPr>
              <w:t xml:space="preserve">分）</w:t>
            </w:r>
            <w:r>
              <w:rPr>
                <w:rFonts w:hint="eastAsia" w:ascii="宋体" w:hAnsi="宋体" w:eastAsia="宋体" w:cs="宋体"/>
                <w:sz w:val="21"/>
                <w:szCs w:val="21"/>
              </w:rPr>
            </w:r>
            <w:r/>
          </w:p>
        </w:tc>
      </w:tr>
      <w:tr>
        <w:trPr>
          <w:trHeight w:val="417"/>
        </w:trPr>
        <w:tc>
          <w:tcPr>
            <w:tcW w:w="588" w:type="dxa"/>
            <w:vAlign w:val="center"/>
            <w:textDirection w:val="lrTb"/>
            <w:noWrap w:val="false"/>
          </w:tcPr>
          <w:p>
            <w:pPr>
              <w:pStyle w:val="785"/>
              <w:jc w:val="center"/>
              <w:rPr>
                <w:rFonts w:ascii="宋体" w:hAnsi="宋体" w:eastAsia="宋体" w:cs="宋体"/>
                <w:color w:val="ff0000"/>
                <w:sz w:val="21"/>
                <w:szCs w:val="21"/>
                <w:lang w:val="en-US" w:eastAsia="zh-CN"/>
              </w:rPr>
            </w:pPr>
            <w:r>
              <w:rPr>
                <w:rFonts w:hint="eastAsia" w:ascii="宋体" w:hAnsi="宋体" w:eastAsia="宋体" w:cs="宋体"/>
                <w:color w:val="000000"/>
                <w:sz w:val="21"/>
                <w:szCs w:val="21"/>
                <w:shd w:val="clear" w:color="auto" w:fill="auto"/>
                <w:lang w:val="en-US" w:eastAsia="zh-CN"/>
              </w:rPr>
              <w:t xml:space="preserve">2.1</w:t>
            </w:r>
            <w:r>
              <w:rPr>
                <w:rFonts w:ascii="宋体" w:hAnsi="宋体" w:eastAsia="宋体" w:cs="宋体"/>
                <w:color w:val="ff0000"/>
                <w:sz w:val="21"/>
                <w:szCs w:val="21"/>
                <w:lang w:val="en-US" w:eastAsia="zh-CN"/>
              </w:rPr>
            </w:r>
            <w:r/>
          </w:p>
        </w:tc>
        <w:tc>
          <w:tcPr>
            <w:tcW w:w="914" w:type="dxa"/>
            <w:vAlign w:val="center"/>
            <w:textDirection w:val="lrTb"/>
            <w:noWrap w:val="false"/>
          </w:tcPr>
          <w:p>
            <w:pPr>
              <w:pStyle w:val="785"/>
              <w:jc w:val="center"/>
              <w:spacing w:line="320" w:lineRule="exact"/>
              <w:rPr>
                <w:rFonts w:ascii="宋体" w:hAnsi="宋体" w:eastAsia="宋体" w:cs="宋体"/>
                <w:color w:val="ff0000"/>
                <w:spacing w:val="8"/>
                <w:szCs w:val="21"/>
                <w:lang w:val="en-US" w:eastAsia="zh-CN"/>
              </w:rPr>
            </w:pPr>
            <w:r>
              <w:rPr>
                <w:rFonts w:hint="eastAsia" w:ascii="宋体" w:hAnsi="宋体" w:eastAsia="宋体" w:cs="宋体"/>
                <w:sz w:val="21"/>
                <w:szCs w:val="21"/>
                <w:lang w:val="en-US" w:eastAsia="zh-CN"/>
              </w:rPr>
              <w:t xml:space="preserve">投标人业绩</w:t>
            </w:r>
            <w:r>
              <w:rPr>
                <w:rFonts w:ascii="宋体" w:hAnsi="宋体" w:eastAsia="宋体" w:cs="宋体"/>
                <w:color w:val="ff0000"/>
                <w:spacing w:val="8"/>
                <w:szCs w:val="21"/>
                <w:lang w:val="en-US" w:eastAsia="zh-CN"/>
              </w:rPr>
            </w:r>
            <w:r/>
          </w:p>
        </w:tc>
        <w:tc>
          <w:tcPr>
            <w:tcW w:w="6832" w:type="dxa"/>
            <w:vAlign w:val="center"/>
            <w:textDirection w:val="lrTb"/>
            <w:noWrap w:val="false"/>
          </w:tcPr>
          <w:p>
            <w:pPr>
              <w:pStyle w:val="785"/>
              <w:ind w:firstLine="420"/>
              <w:spacing w:line="320" w:lineRule="exact"/>
              <w:rPr>
                <w:rFonts w:hint="eastAsia" w:ascii="宋体" w:hAnsi="宋体" w:eastAsia="宋体" w:cs="宋体"/>
                <w:b w:val="0"/>
                <w:bCs w:val="0"/>
                <w:color w:val="ff0000"/>
                <w:sz w:val="21"/>
                <w:szCs w:val="21"/>
                <w:lang w:val="en-US" w:eastAsia="zh-CN"/>
              </w:rPr>
            </w:pPr>
            <w:r>
              <w:rPr>
                <w:rFonts w:hint="eastAsia" w:ascii="宋体" w:hAnsi="宋体" w:eastAsia="宋体" w:cs="宋体"/>
                <w:b w:val="0"/>
                <w:bCs w:val="0"/>
                <w:color w:val="000000"/>
                <w:sz w:val="21"/>
                <w:szCs w:val="21"/>
                <w:lang w:val="en-US" w:eastAsia="zh-CN"/>
              </w:rPr>
              <w:t xml:space="preserve">投标人自2023年1月1日（以签订合同时间为准）以来具有食材配送的类似业绩（甲方主体应为中小学、幼儿园、高等院校、党政机关、公立医院、酒店或大型餐饮企业），每提供一份业绩合同得1分，本项最高得2分；</w:t>
            </w:r>
            <w:r>
              <w:rPr>
                <w:rFonts w:hint="eastAsia" w:ascii="宋体" w:hAnsi="宋体" w:eastAsia="宋体" w:cs="宋体"/>
                <w:b w:val="0"/>
                <w:bCs w:val="0"/>
                <w:color w:val="ff0000"/>
                <w:sz w:val="21"/>
                <w:szCs w:val="21"/>
                <w:lang w:val="en-US" w:eastAsia="zh-CN"/>
              </w:rPr>
            </w:r>
            <w:r/>
          </w:p>
          <w:p>
            <w:pPr>
              <w:pStyle w:val="785"/>
              <w:ind w:firstLine="422"/>
              <w:spacing w:line="320" w:lineRule="exact"/>
              <w:rPr>
                <w:rFonts w:ascii="宋体" w:hAnsi="宋体" w:eastAsia="宋体" w:cs="宋体"/>
                <w:b w:val="0"/>
                <w:bCs w:val="0"/>
                <w:color w:val="ff0000"/>
                <w:sz w:val="21"/>
                <w:szCs w:val="21"/>
                <w:lang w:val="en-US" w:eastAsia="zh-CN"/>
              </w:rPr>
            </w:pPr>
            <w:r>
              <w:rPr>
                <w:rFonts w:hint="eastAsia" w:ascii="宋体" w:hAnsi="宋体" w:eastAsia="宋体" w:cs="宋体"/>
                <w:b/>
                <w:bCs/>
                <w:color w:val="ff0000"/>
                <w:sz w:val="21"/>
                <w:szCs w:val="21"/>
                <w:lang w:val="en-US" w:eastAsia="zh-CN"/>
              </w:rPr>
              <w:t xml:space="preserve">注：投标时需提供合同原件扫描件，合同中必须体现甲乙双方单位名称及相关服务内容；提供不符合要求的或未提供的不得分。</w:t>
            </w:r>
            <w:r>
              <w:rPr>
                <w:rFonts w:ascii="宋体" w:hAnsi="宋体" w:eastAsia="宋体" w:cs="宋体"/>
                <w:b w:val="0"/>
                <w:bCs w:val="0"/>
                <w:color w:val="ff0000"/>
                <w:sz w:val="21"/>
                <w:szCs w:val="21"/>
                <w:lang w:val="en-US" w:eastAsia="zh-CN"/>
              </w:rPr>
            </w:r>
            <w:r/>
          </w:p>
        </w:tc>
        <w:tc>
          <w:tcPr>
            <w:tcW w:w="877" w:type="dxa"/>
            <w:vAlign w:val="center"/>
            <w:textDirection w:val="lrTb"/>
            <w:noWrap w:val="false"/>
          </w:tcPr>
          <w:p>
            <w:pPr>
              <w:pStyle w:val="785"/>
              <w:jc w:val="center"/>
              <w:rPr>
                <w:rFonts w:ascii="宋体" w:hAnsi="宋体" w:eastAsia="宋体" w:cs="宋体"/>
                <w:color w:val="ff0000"/>
                <w:sz w:val="21"/>
                <w:szCs w:val="21"/>
                <w:lang w:val="en-US" w:eastAsia="zh-CN"/>
              </w:rPr>
            </w:pPr>
            <w:r>
              <w:rPr>
                <w:rFonts w:hint="eastAsia" w:ascii="宋体" w:hAnsi="宋体" w:eastAsia="宋体" w:cs="宋体"/>
                <w:color w:val="0d0d0d"/>
                <w:sz w:val="21"/>
                <w:szCs w:val="21"/>
                <w:lang w:val="en-US" w:eastAsia="zh-CN"/>
              </w:rPr>
              <w:t xml:space="preserve">2分</w:t>
            </w:r>
            <w:r>
              <w:rPr>
                <w:rFonts w:ascii="宋体" w:hAnsi="宋体" w:eastAsia="宋体" w:cs="宋体"/>
                <w:color w:val="ff0000"/>
                <w:sz w:val="21"/>
                <w:szCs w:val="21"/>
                <w:lang w:val="en-US" w:eastAsia="zh-CN"/>
              </w:rPr>
            </w:r>
            <w:r/>
          </w:p>
        </w:tc>
      </w:tr>
      <w:tr>
        <w:trPr>
          <w:trHeight w:val="417"/>
        </w:trPr>
        <w:tc>
          <w:tcPr>
            <w:tcW w:w="588" w:type="dxa"/>
            <w:vAlign w:val="center"/>
            <w:textDirection w:val="lrTb"/>
            <w:noWrap w:val="false"/>
          </w:tcPr>
          <w:p>
            <w:pPr>
              <w:pStyle w:val="785"/>
              <w:jc w:val="center"/>
              <w:rPr>
                <w:rFonts w:hint="eastAsia" w:ascii="宋体" w:hAnsi="宋体" w:eastAsia="宋体" w:cs="宋体"/>
                <w:sz w:val="21"/>
                <w:szCs w:val="21"/>
                <w:lang w:eastAsia="zh-CN"/>
              </w:rPr>
            </w:pP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2</w:t>
            </w:r>
            <w:r>
              <w:rPr>
                <w:rFonts w:hint="eastAsia" w:ascii="宋体" w:hAnsi="宋体" w:eastAsia="宋体" w:cs="宋体"/>
                <w:sz w:val="21"/>
                <w:szCs w:val="21"/>
                <w:lang w:eastAsia="zh-CN"/>
              </w:rPr>
            </w:r>
            <w:r/>
          </w:p>
        </w:tc>
        <w:tc>
          <w:tcPr>
            <w:tcW w:w="914" w:type="dxa"/>
            <w:vAlign w:val="center"/>
            <w:textDirection w:val="lrTb"/>
            <w:noWrap w:val="false"/>
          </w:tcPr>
          <w:p>
            <w:pPr>
              <w:pStyle w:val="785"/>
              <w:jc w:val="center"/>
              <w:rPr>
                <w:rFonts w:hint="eastAsia" w:ascii="宋体" w:hAnsi="宋体" w:cs="宋体"/>
                <w:spacing w:val="8"/>
                <w:szCs w:val="21"/>
              </w:rPr>
            </w:pPr>
            <w:r>
              <w:rPr>
                <w:rFonts w:hint="eastAsia" w:ascii="宋体" w:hAnsi="宋体" w:cs="宋体"/>
                <w:spacing w:val="8"/>
                <w:szCs w:val="21"/>
              </w:rPr>
              <w:t xml:space="preserve">仓储</w:t>
            </w:r>
            <w:r>
              <w:rPr>
                <w:rFonts w:hint="eastAsia" w:ascii="宋体" w:hAnsi="宋体" w:cs="宋体"/>
                <w:spacing w:val="8"/>
                <w:szCs w:val="21"/>
              </w:rPr>
            </w:r>
            <w:r/>
          </w:p>
          <w:p>
            <w:pPr>
              <w:pStyle w:val="785"/>
              <w:jc w:val="center"/>
              <w:rPr>
                <w:rFonts w:hint="eastAsia" w:ascii="宋体" w:hAnsi="宋体" w:eastAsia="宋体" w:cs="宋体"/>
                <w:sz w:val="21"/>
                <w:szCs w:val="21"/>
              </w:rPr>
            </w:pPr>
            <w:r>
              <w:rPr>
                <w:rFonts w:hint="eastAsia" w:ascii="宋体" w:hAnsi="宋体" w:cs="宋体"/>
                <w:spacing w:val="8"/>
                <w:szCs w:val="21"/>
              </w:rPr>
              <w:t xml:space="preserve">场所</w:t>
            </w:r>
            <w:r>
              <w:rPr>
                <w:rFonts w:hint="eastAsia" w:ascii="宋体" w:hAnsi="宋体" w:eastAsia="宋体" w:cs="宋体"/>
                <w:sz w:val="21"/>
                <w:szCs w:val="21"/>
              </w:rPr>
            </w:r>
            <w:r/>
          </w:p>
        </w:tc>
        <w:tc>
          <w:tcPr>
            <w:tcW w:w="6832" w:type="dxa"/>
            <w:vAlign w:val="center"/>
            <w:textDirection w:val="lrTb"/>
            <w:noWrap w:val="false"/>
          </w:tcPr>
          <w:p>
            <w:pPr>
              <w:pStyle w:val="785"/>
              <w:ind w:firstLine="420"/>
              <w:spacing w:line="320" w:lineRule="exac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投标供应商自有或租赁的</w:t>
            </w:r>
            <w:r>
              <w:rPr>
                <w:rFonts w:hint="eastAsia" w:ascii="宋体" w:hAnsi="宋体" w:eastAsia="宋体" w:cs="宋体"/>
                <w:sz w:val="21"/>
                <w:szCs w:val="21"/>
                <w:lang w:val="en-US" w:eastAsia="zh-CN"/>
              </w:rPr>
              <w:t xml:space="preserve">经营场所、</w:t>
            </w:r>
            <w:r>
              <w:rPr>
                <w:rFonts w:hint="eastAsia" w:ascii="宋体" w:hAnsi="宋体" w:eastAsia="宋体" w:cs="宋体"/>
                <w:sz w:val="21"/>
                <w:szCs w:val="21"/>
                <w:lang w:eastAsia="zh-CN"/>
              </w:rPr>
              <w:t xml:space="preserve">仓储场所</w:t>
            </w:r>
            <w:r>
              <w:rPr>
                <w:rFonts w:hint="eastAsia" w:ascii="宋体" w:hAnsi="宋体" w:eastAsia="宋体" w:cs="宋体"/>
                <w:sz w:val="21"/>
                <w:szCs w:val="21"/>
                <w:lang w:val="en-US" w:eastAsia="zh-CN"/>
              </w:rPr>
              <w:t xml:space="preserve">总</w:t>
            </w:r>
            <w:r>
              <w:rPr>
                <w:rFonts w:hint="eastAsia" w:ascii="宋体" w:hAnsi="宋体" w:eastAsia="宋体" w:cs="宋体"/>
                <w:sz w:val="21"/>
                <w:szCs w:val="21"/>
                <w:lang w:eastAsia="zh-CN"/>
              </w:rPr>
              <w:t xml:space="preserve">面积大于</w:t>
            </w:r>
            <w:r>
              <w:rPr>
                <w:rFonts w:hint="eastAsia" w:ascii="宋体" w:hAnsi="宋体" w:eastAsia="宋体" w:cs="宋体"/>
                <w:sz w:val="21"/>
                <w:szCs w:val="21"/>
                <w:lang w:val="en-US" w:eastAsia="zh-CN"/>
              </w:rPr>
              <w:t xml:space="preserve">10</w:t>
            </w:r>
            <w:r>
              <w:rPr>
                <w:rFonts w:hint="eastAsia" w:ascii="宋体" w:hAnsi="宋体" w:eastAsia="宋体" w:cs="宋体"/>
                <w:sz w:val="21"/>
                <w:szCs w:val="21"/>
                <w:lang w:eastAsia="zh-CN"/>
              </w:rPr>
              <w:t xml:space="preserve">00平方米（含）得</w:t>
            </w:r>
            <w:r>
              <w:rPr>
                <w:rFonts w:hint="eastAsia" w:ascii="宋体" w:hAnsi="宋体" w:eastAsia="宋体" w:cs="宋体"/>
                <w:sz w:val="21"/>
                <w:szCs w:val="21"/>
                <w:lang w:val="en-US" w:eastAsia="zh-CN"/>
              </w:rPr>
              <w:t xml:space="preserve">15</w:t>
            </w:r>
            <w:r>
              <w:rPr>
                <w:rFonts w:hint="eastAsia" w:ascii="宋体" w:hAnsi="宋体" w:eastAsia="宋体" w:cs="宋体"/>
                <w:sz w:val="21"/>
                <w:szCs w:val="21"/>
                <w:lang w:eastAsia="zh-CN"/>
              </w:rPr>
              <w:t xml:space="preserve">分、</w:t>
            </w:r>
            <w:r>
              <w:rPr>
                <w:rFonts w:hint="eastAsia" w:ascii="宋体" w:hAnsi="宋体" w:eastAsia="宋体" w:cs="宋体"/>
                <w:sz w:val="21"/>
                <w:szCs w:val="21"/>
                <w:lang w:val="en-US" w:eastAsia="zh-CN"/>
              </w:rPr>
              <w:t xml:space="preserve">1000</w:t>
            </w:r>
            <w:r>
              <w:rPr>
                <w:rFonts w:hint="eastAsia" w:ascii="宋体" w:hAnsi="宋体" w:eastAsia="宋体" w:cs="宋体"/>
                <w:sz w:val="21"/>
                <w:szCs w:val="21"/>
                <w:lang w:val="en-US" w:eastAsia="zh-CN"/>
              </w:rPr>
              <w:t xml:space="preserve">平方米（不含）</w:t>
            </w:r>
            <w:r>
              <w:rPr>
                <w:rFonts w:hint="eastAsia" w:ascii="宋体" w:hAnsi="宋体" w:eastAsia="宋体" w:cs="宋体"/>
                <w:sz w:val="21"/>
                <w:szCs w:val="21"/>
                <w:lang w:val="en-US" w:eastAsia="zh-CN"/>
              </w:rPr>
              <w:t xml:space="preserve">-800平方米（含）得12分、</w:t>
            </w:r>
            <w:r>
              <w:rPr>
                <w:rFonts w:hint="eastAsia" w:ascii="宋体" w:hAnsi="宋体" w:eastAsia="宋体" w:cs="宋体"/>
                <w:sz w:val="21"/>
                <w:szCs w:val="21"/>
                <w:lang w:val="en-US" w:eastAsia="zh-CN"/>
              </w:rPr>
              <w:t xml:space="preserve">800平方米（不含）-600平方米（含）得9分、</w:t>
            </w:r>
            <w:r>
              <w:rPr>
                <w:rFonts w:hint="eastAsia" w:ascii="宋体" w:hAnsi="宋体" w:eastAsia="宋体" w:cs="宋体"/>
                <w:sz w:val="21"/>
                <w:szCs w:val="21"/>
                <w:lang w:val="en-US" w:eastAsia="zh-CN"/>
              </w:rPr>
              <w:t xml:space="preserve">600</w:t>
            </w:r>
            <w:r>
              <w:rPr>
                <w:rFonts w:hint="eastAsia" w:ascii="宋体" w:hAnsi="宋体" w:eastAsia="宋体" w:cs="宋体"/>
                <w:sz w:val="21"/>
                <w:szCs w:val="21"/>
                <w:lang w:eastAsia="zh-CN"/>
              </w:rPr>
              <w:t xml:space="preserve">平方米（</w:t>
            </w:r>
            <w:r>
              <w:rPr>
                <w:rFonts w:hint="eastAsia" w:ascii="宋体" w:hAnsi="宋体" w:eastAsia="宋体" w:cs="宋体"/>
                <w:sz w:val="21"/>
                <w:szCs w:val="21"/>
                <w:lang w:val="en-US" w:eastAsia="zh-CN"/>
              </w:rPr>
              <w:t xml:space="preserve">不</w:t>
            </w:r>
            <w:r>
              <w:rPr>
                <w:rFonts w:hint="eastAsia" w:ascii="宋体" w:hAnsi="宋体" w:eastAsia="宋体" w:cs="宋体"/>
                <w:sz w:val="21"/>
                <w:szCs w:val="21"/>
                <w:lang w:eastAsia="zh-CN"/>
              </w:rPr>
              <w:t xml:space="preserve">含）—</w:t>
            </w:r>
            <w:r>
              <w:rPr>
                <w:rFonts w:hint="eastAsia" w:ascii="宋体" w:hAnsi="宋体" w:eastAsia="宋体" w:cs="宋体"/>
                <w:sz w:val="21"/>
                <w:szCs w:val="21"/>
                <w:lang w:val="en-US" w:eastAsia="zh-CN"/>
              </w:rPr>
              <w:t xml:space="preserve">4</w:t>
            </w:r>
            <w:r>
              <w:rPr>
                <w:rFonts w:hint="eastAsia" w:ascii="宋体" w:hAnsi="宋体" w:eastAsia="宋体" w:cs="宋体"/>
                <w:sz w:val="21"/>
                <w:szCs w:val="21"/>
                <w:lang w:eastAsia="zh-CN"/>
              </w:rPr>
              <w:t xml:space="preserve">00（含）平方米得</w:t>
            </w:r>
            <w:r>
              <w:rPr>
                <w:rFonts w:hint="eastAsia" w:ascii="宋体" w:hAnsi="宋体" w:eastAsia="宋体" w:cs="宋体"/>
                <w:sz w:val="21"/>
                <w:szCs w:val="21"/>
                <w:lang w:val="en-US" w:eastAsia="zh-CN"/>
              </w:rPr>
              <w:t xml:space="preserve">6</w:t>
            </w:r>
            <w:r>
              <w:rPr>
                <w:rFonts w:hint="eastAsia" w:ascii="宋体" w:hAnsi="宋体" w:eastAsia="宋体" w:cs="宋体"/>
                <w:sz w:val="21"/>
                <w:szCs w:val="21"/>
                <w:lang w:eastAsia="zh-CN"/>
              </w:rPr>
              <w:t xml:space="preserve">分、</w:t>
            </w:r>
            <w:r>
              <w:rPr>
                <w:rFonts w:hint="eastAsia" w:ascii="宋体" w:hAnsi="宋体" w:eastAsia="宋体" w:cs="宋体"/>
                <w:sz w:val="21"/>
                <w:szCs w:val="21"/>
                <w:lang w:val="en-US" w:eastAsia="zh-CN"/>
              </w:rPr>
              <w:t xml:space="preserve">4</w:t>
            </w:r>
            <w:r>
              <w:rPr>
                <w:rFonts w:hint="eastAsia" w:ascii="宋体" w:hAnsi="宋体" w:eastAsia="宋体" w:cs="宋体"/>
                <w:sz w:val="21"/>
                <w:szCs w:val="21"/>
                <w:lang w:eastAsia="zh-CN"/>
              </w:rPr>
              <w:t xml:space="preserve">00平方米（</w:t>
            </w:r>
            <w:r>
              <w:rPr>
                <w:rFonts w:hint="eastAsia" w:ascii="宋体" w:hAnsi="宋体" w:eastAsia="宋体" w:cs="宋体"/>
                <w:sz w:val="21"/>
                <w:szCs w:val="21"/>
                <w:lang w:val="en-US" w:eastAsia="zh-CN"/>
              </w:rPr>
              <w:t xml:space="preserve">不</w:t>
            </w:r>
            <w:r>
              <w:rPr>
                <w:rFonts w:hint="eastAsia" w:ascii="宋体" w:hAnsi="宋体" w:eastAsia="宋体" w:cs="宋体"/>
                <w:sz w:val="21"/>
                <w:szCs w:val="21"/>
                <w:lang w:eastAsia="zh-CN"/>
              </w:rPr>
              <w:t xml:space="preserve">含）—</w:t>
            </w:r>
            <w:r>
              <w:rPr>
                <w:rFonts w:hint="eastAsia" w:ascii="宋体" w:hAnsi="宋体" w:eastAsia="宋体" w:cs="宋体"/>
                <w:sz w:val="21"/>
                <w:szCs w:val="21"/>
                <w:lang w:val="en-US" w:eastAsia="zh-CN"/>
              </w:rPr>
              <w:t xml:space="preserve">2</w:t>
            </w:r>
            <w:r>
              <w:rPr>
                <w:rFonts w:hint="eastAsia" w:ascii="宋体" w:hAnsi="宋体" w:eastAsia="宋体" w:cs="宋体"/>
                <w:sz w:val="21"/>
                <w:szCs w:val="21"/>
                <w:lang w:eastAsia="zh-CN"/>
              </w:rPr>
              <w:t xml:space="preserve">00（含）平方米得</w:t>
            </w:r>
            <w:r>
              <w:rPr>
                <w:rFonts w:hint="eastAsia" w:ascii="宋体" w:hAnsi="宋体" w:eastAsia="宋体" w:cs="宋体"/>
                <w:sz w:val="21"/>
                <w:szCs w:val="21"/>
                <w:lang w:val="en-US" w:eastAsia="zh-CN"/>
              </w:rPr>
              <w:t xml:space="preserve">3</w:t>
            </w:r>
            <w:r>
              <w:rPr>
                <w:rFonts w:hint="eastAsia" w:ascii="宋体" w:hAnsi="宋体" w:eastAsia="宋体" w:cs="宋体"/>
                <w:sz w:val="21"/>
                <w:szCs w:val="21"/>
                <w:lang w:eastAsia="zh-CN"/>
              </w:rPr>
              <w:t xml:space="preserve">分、</w:t>
            </w:r>
            <w:r>
              <w:rPr>
                <w:rFonts w:hint="eastAsia" w:ascii="宋体" w:hAnsi="宋体" w:eastAsia="宋体" w:cs="宋体"/>
                <w:sz w:val="21"/>
                <w:szCs w:val="21"/>
                <w:lang w:val="en-US" w:eastAsia="zh-CN"/>
              </w:rPr>
              <w:t xml:space="preserve">2</w:t>
            </w:r>
            <w:r>
              <w:rPr>
                <w:rFonts w:hint="eastAsia" w:ascii="宋体" w:hAnsi="宋体" w:eastAsia="宋体" w:cs="宋体"/>
                <w:sz w:val="21"/>
                <w:szCs w:val="21"/>
                <w:lang w:eastAsia="zh-CN"/>
              </w:rPr>
              <w:t xml:space="preserve">00平方米（</w:t>
            </w:r>
            <w:r>
              <w:rPr>
                <w:rFonts w:hint="eastAsia" w:ascii="宋体" w:hAnsi="宋体" w:eastAsia="宋体" w:cs="宋体"/>
                <w:sz w:val="21"/>
                <w:szCs w:val="21"/>
                <w:lang w:val="en-US" w:eastAsia="zh-CN"/>
              </w:rPr>
              <w:t xml:space="preserve">不</w:t>
            </w:r>
            <w:r>
              <w:rPr>
                <w:rFonts w:hint="eastAsia" w:ascii="宋体" w:hAnsi="宋体" w:eastAsia="宋体" w:cs="宋体"/>
                <w:sz w:val="21"/>
                <w:szCs w:val="21"/>
                <w:lang w:eastAsia="zh-CN"/>
              </w:rPr>
              <w:t xml:space="preserve">含）—</w:t>
            </w:r>
            <w:r>
              <w:rPr>
                <w:rFonts w:hint="eastAsia" w:ascii="宋体" w:hAnsi="宋体" w:eastAsia="宋体" w:cs="宋体"/>
                <w:sz w:val="21"/>
                <w:szCs w:val="21"/>
                <w:lang w:val="en-US" w:eastAsia="zh-CN"/>
              </w:rPr>
              <w:t xml:space="preserve">1</w:t>
            </w:r>
            <w:r>
              <w:rPr>
                <w:rFonts w:hint="eastAsia" w:ascii="宋体" w:hAnsi="宋体" w:eastAsia="宋体" w:cs="宋体"/>
                <w:sz w:val="21"/>
                <w:szCs w:val="21"/>
                <w:lang w:eastAsia="zh-CN"/>
              </w:rPr>
              <w:t xml:space="preserve">00平方米（含）得</w:t>
            </w:r>
            <w:r>
              <w:rPr>
                <w:rFonts w:hint="eastAsia" w:ascii="宋体" w:hAnsi="宋体" w:eastAsia="宋体" w:cs="宋体"/>
                <w:sz w:val="21"/>
                <w:szCs w:val="21"/>
                <w:lang w:val="en-US" w:eastAsia="zh-CN"/>
              </w:rPr>
              <w:t xml:space="preserve">1</w:t>
            </w:r>
            <w:r>
              <w:rPr>
                <w:rFonts w:hint="eastAsia" w:ascii="宋体" w:hAnsi="宋体" w:eastAsia="宋体" w:cs="宋体"/>
                <w:sz w:val="21"/>
                <w:szCs w:val="21"/>
                <w:lang w:eastAsia="zh-CN"/>
              </w:rPr>
              <w:t xml:space="preserve">分、低于100平方米或未按要求提供的不得分。</w:t>
            </w:r>
            <w:r>
              <w:rPr>
                <w:rFonts w:hint="eastAsia" w:ascii="宋体" w:hAnsi="宋体" w:eastAsia="宋体" w:cs="宋体"/>
                <w:sz w:val="21"/>
                <w:szCs w:val="21"/>
                <w:lang w:eastAsia="zh-CN"/>
              </w:rPr>
            </w:r>
            <w:r/>
          </w:p>
          <w:p>
            <w:pPr>
              <w:pStyle w:val="785"/>
              <w:ind w:firstLine="422"/>
              <w:spacing w:line="320" w:lineRule="exact"/>
              <w:rPr>
                <w:rFonts w:ascii="宋体" w:hAnsi="宋体" w:eastAsia="宋体" w:cs="宋体"/>
                <w:b/>
                <w:bCs/>
                <w:color w:val="ff0000"/>
                <w:sz w:val="21"/>
                <w:szCs w:val="21"/>
                <w:lang w:val="en-US" w:eastAsia="zh-CN"/>
              </w:rPr>
            </w:pPr>
            <w:r>
              <w:rPr>
                <w:rFonts w:hint="eastAsia" w:ascii="宋体" w:hAnsi="宋体" w:eastAsia="宋体" w:cs="宋体"/>
                <w:b/>
                <w:bCs/>
                <w:color w:val="ff0000"/>
                <w:sz w:val="21"/>
                <w:szCs w:val="21"/>
              </w:rPr>
              <w:t xml:space="preserve">注</w:t>
            </w:r>
            <w:r>
              <w:rPr>
                <w:rFonts w:hint="eastAsia" w:ascii="宋体" w:hAnsi="宋体" w:eastAsia="宋体" w:cs="宋体"/>
                <w:b/>
                <w:bCs/>
                <w:color w:val="ff0000"/>
                <w:sz w:val="21"/>
                <w:szCs w:val="21"/>
                <w:lang w:eastAsia="zh-CN"/>
              </w:rPr>
              <w:t xml:space="preserve">：</w:t>
            </w:r>
            <w:r>
              <w:rPr>
                <w:rFonts w:hint="eastAsia" w:ascii="宋体" w:hAnsi="宋体" w:eastAsia="宋体" w:cs="宋体"/>
                <w:b/>
                <w:bCs/>
                <w:color w:val="ff0000"/>
                <w:sz w:val="21"/>
                <w:szCs w:val="21"/>
              </w:rPr>
              <w:t xml:space="preserve">投标时需提供</w:t>
            </w:r>
            <w:r>
              <w:rPr>
                <w:rFonts w:hint="eastAsia" w:ascii="宋体" w:hAnsi="宋体" w:eastAsia="宋体" w:cs="宋体"/>
                <w:b/>
                <w:bCs/>
                <w:color w:val="ff0000"/>
                <w:sz w:val="21"/>
                <w:szCs w:val="21"/>
                <w:lang w:val="en-US" w:eastAsia="zh-CN"/>
              </w:rPr>
              <w:t xml:space="preserve">自有经营场所、</w:t>
            </w:r>
            <w:r>
              <w:rPr>
                <w:rFonts w:hint="eastAsia" w:ascii="宋体" w:hAnsi="宋体" w:eastAsia="宋体" w:cs="宋体"/>
                <w:b/>
                <w:bCs/>
                <w:color w:val="ff0000"/>
                <w:sz w:val="21"/>
                <w:szCs w:val="21"/>
              </w:rPr>
              <w:t xml:space="preserve">仓储场所</w:t>
            </w:r>
            <w:r>
              <w:rPr>
                <w:rFonts w:hint="eastAsia" w:ascii="宋体" w:hAnsi="宋体" w:eastAsia="宋体" w:cs="宋体"/>
                <w:b/>
                <w:bCs/>
                <w:color w:val="ff0000"/>
                <w:sz w:val="21"/>
                <w:szCs w:val="21"/>
                <w:lang w:eastAsia="zh-CN"/>
              </w:rPr>
              <w:t xml:space="preserve">的</w:t>
            </w:r>
            <w:r>
              <w:rPr>
                <w:rFonts w:hint="eastAsia" w:ascii="宋体" w:hAnsi="宋体" w:eastAsia="宋体" w:cs="宋体"/>
                <w:b/>
                <w:bCs/>
                <w:color w:val="ff0000"/>
                <w:sz w:val="21"/>
                <w:szCs w:val="21"/>
                <w:lang w:val="en-US" w:eastAsia="zh-CN"/>
              </w:rPr>
              <w:t xml:space="preserve">产权</w:t>
            </w:r>
            <w:r>
              <w:rPr>
                <w:rFonts w:hint="eastAsia" w:ascii="宋体" w:hAnsi="宋体" w:eastAsia="宋体" w:cs="宋体"/>
                <w:b/>
                <w:bCs/>
                <w:color w:val="ff0000"/>
                <w:sz w:val="21"/>
                <w:szCs w:val="21"/>
              </w:rPr>
              <w:t xml:space="preserve">证书</w:t>
            </w:r>
            <w:r>
              <w:rPr>
                <w:rFonts w:hint="eastAsia" w:ascii="宋体" w:hAnsi="宋体" w:eastAsia="宋体" w:cs="宋体"/>
                <w:b/>
                <w:bCs/>
                <w:color w:val="ff0000"/>
                <w:sz w:val="21"/>
                <w:szCs w:val="21"/>
                <w:lang w:eastAsia="zh-CN"/>
              </w:rPr>
              <w:t xml:space="preserve">（</w:t>
            </w:r>
            <w:r>
              <w:rPr>
                <w:rFonts w:hint="eastAsia" w:ascii="宋体" w:hAnsi="宋体" w:eastAsia="宋体" w:cs="宋体"/>
                <w:b/>
                <w:bCs/>
                <w:color w:val="ff0000"/>
                <w:sz w:val="21"/>
                <w:szCs w:val="21"/>
                <w:lang w:val="en-US" w:eastAsia="zh-CN"/>
              </w:rPr>
              <w:t xml:space="preserve">产权证书</w:t>
            </w:r>
            <w:r>
              <w:rPr>
                <w:rFonts w:hint="eastAsia" w:ascii="宋体" w:hAnsi="宋体" w:eastAsia="宋体" w:cs="宋体"/>
                <w:b/>
                <w:bCs/>
                <w:color w:val="ff0000"/>
                <w:sz w:val="21"/>
                <w:szCs w:val="21"/>
                <w:lang w:eastAsia="zh-CN"/>
              </w:rPr>
              <w:t xml:space="preserve">登记名称与投标供应商名称必须一致）</w:t>
            </w:r>
            <w:r>
              <w:rPr>
                <w:rFonts w:hint="eastAsia" w:ascii="宋体" w:hAnsi="宋体" w:eastAsia="宋体" w:cs="宋体"/>
                <w:b/>
                <w:bCs/>
                <w:color w:val="ff0000"/>
                <w:sz w:val="21"/>
                <w:szCs w:val="21"/>
              </w:rPr>
              <w:t xml:space="preserve">的原件扫描件</w:t>
            </w:r>
            <w:r>
              <w:rPr>
                <w:rFonts w:hint="eastAsia" w:ascii="宋体" w:hAnsi="宋体" w:eastAsia="宋体" w:cs="宋体"/>
                <w:b/>
                <w:bCs/>
                <w:color w:val="ff0000"/>
                <w:sz w:val="21"/>
                <w:szCs w:val="21"/>
                <w:lang w:eastAsia="zh-CN"/>
              </w:rPr>
              <w:t xml:space="preserve">；租赁场地的</w:t>
            </w:r>
            <w:r>
              <w:rPr>
                <w:rFonts w:hint="eastAsia" w:ascii="宋体" w:hAnsi="宋体" w:eastAsia="宋体" w:cs="宋体"/>
                <w:b/>
                <w:bCs/>
                <w:color w:val="ff0000"/>
                <w:sz w:val="21"/>
                <w:szCs w:val="21"/>
                <w:lang w:val="en-US" w:eastAsia="zh-CN"/>
              </w:rPr>
              <w:t xml:space="preserve">需</w:t>
            </w:r>
            <w:r>
              <w:rPr>
                <w:rFonts w:hint="eastAsia" w:ascii="宋体" w:hAnsi="宋体" w:eastAsia="宋体" w:cs="宋体"/>
                <w:b/>
                <w:bCs/>
                <w:color w:val="ff0000"/>
                <w:sz w:val="21"/>
                <w:szCs w:val="21"/>
                <w:lang w:eastAsia="zh-CN"/>
              </w:rPr>
              <w:t xml:space="preserve">提供</w:t>
            </w:r>
            <w:r>
              <w:rPr>
                <w:rFonts w:hint="eastAsia" w:ascii="宋体" w:hAnsi="宋体" w:eastAsia="宋体" w:cs="宋体"/>
                <w:b/>
                <w:bCs/>
                <w:color w:val="ff0000"/>
                <w:sz w:val="21"/>
                <w:szCs w:val="21"/>
                <w:lang w:val="en-US" w:eastAsia="zh-CN"/>
              </w:rPr>
              <w:t xml:space="preserve">有效的</w:t>
            </w:r>
            <w:r>
              <w:rPr>
                <w:rFonts w:hint="eastAsia" w:ascii="宋体" w:hAnsi="宋体" w:eastAsia="宋体" w:cs="宋体"/>
                <w:b/>
                <w:bCs/>
                <w:color w:val="ff0000"/>
                <w:sz w:val="21"/>
                <w:szCs w:val="21"/>
                <w:lang w:eastAsia="zh-CN"/>
              </w:rPr>
              <w:t xml:space="preserve">租赁</w:t>
            </w:r>
            <w:r>
              <w:rPr>
                <w:rFonts w:hint="eastAsia" w:ascii="宋体" w:hAnsi="宋体" w:eastAsia="宋体" w:cs="宋体"/>
                <w:b/>
                <w:bCs/>
                <w:color w:val="ff0000"/>
                <w:sz w:val="21"/>
                <w:szCs w:val="21"/>
                <w:lang w:val="en-US" w:eastAsia="zh-CN"/>
              </w:rPr>
              <w:t xml:space="preserve">合同原件扫描件</w:t>
            </w:r>
            <w:r>
              <w:rPr>
                <w:rFonts w:hint="eastAsia" w:ascii="宋体" w:hAnsi="宋体" w:eastAsia="宋体" w:cs="宋体"/>
                <w:b/>
                <w:bCs/>
                <w:color w:val="ff0000"/>
                <w:sz w:val="21"/>
                <w:szCs w:val="21"/>
                <w:lang w:eastAsia="zh-CN"/>
              </w:rPr>
              <w:t xml:space="preserve">（</w:t>
            </w:r>
            <w:r>
              <w:rPr>
                <w:rFonts w:hint="eastAsia" w:ascii="宋体" w:hAnsi="宋体" w:eastAsia="宋体" w:cs="宋体"/>
                <w:b/>
                <w:bCs/>
                <w:color w:val="ff0000"/>
                <w:sz w:val="21"/>
                <w:szCs w:val="21"/>
                <w:lang w:val="en-US" w:eastAsia="zh-CN"/>
              </w:rPr>
              <w:t xml:space="preserve">租赁用户</w:t>
            </w:r>
            <w:r>
              <w:rPr>
                <w:rFonts w:hint="eastAsia" w:ascii="宋体" w:hAnsi="宋体" w:eastAsia="宋体" w:cs="宋体"/>
                <w:b/>
                <w:bCs/>
                <w:color w:val="ff0000"/>
                <w:sz w:val="21"/>
                <w:szCs w:val="21"/>
                <w:lang w:eastAsia="zh-CN"/>
              </w:rPr>
              <w:t xml:space="preserve">名称与投标供应商名称必须一致）；</w:t>
            </w:r>
            <w:r>
              <w:rPr>
                <w:rFonts w:hint="eastAsia" w:ascii="宋体" w:hAnsi="宋体" w:eastAsia="宋体" w:cs="宋体"/>
                <w:b/>
                <w:bCs/>
                <w:color w:val="ff0000"/>
                <w:sz w:val="21"/>
                <w:szCs w:val="21"/>
                <w:lang w:val="en-US" w:eastAsia="zh-CN"/>
              </w:rPr>
              <w:t xml:space="preserve">同时需提供采购需求中要求的调味品类、香料（包装）、冷冻品类、水产品类、水果类、乳制品类、点心（预包装）所有品类食材的采购发票原件扫描件，发票信息需覆盖供应商名称及食材品类名称。</w:t>
            </w:r>
            <w:r>
              <w:rPr>
                <w:rFonts w:ascii="宋体" w:hAnsi="宋体" w:eastAsia="宋体" w:cs="宋体"/>
                <w:b/>
                <w:bCs/>
                <w:color w:val="ff0000"/>
                <w:sz w:val="21"/>
                <w:szCs w:val="21"/>
                <w:lang w:val="en-US" w:eastAsia="zh-CN"/>
              </w:rPr>
            </w:r>
            <w:r/>
          </w:p>
          <w:p>
            <w:pPr>
              <w:pStyle w:val="785"/>
              <w:ind w:firstLine="422"/>
              <w:spacing w:line="320" w:lineRule="exact"/>
              <w:rPr>
                <w:rFonts w:ascii="宋体" w:hAnsi="宋体" w:eastAsia="宋体" w:cs="宋体"/>
                <w:b/>
                <w:bCs/>
                <w:color w:val="ff0000"/>
                <w:sz w:val="21"/>
                <w:szCs w:val="21"/>
                <w:lang w:val="en-US" w:eastAsia="zh-CN"/>
              </w:rPr>
            </w:pPr>
            <w:r>
              <w:rPr>
                <w:rFonts w:hint="eastAsia" w:ascii="宋体" w:hAnsi="宋体" w:eastAsia="宋体" w:cs="宋体"/>
                <w:b/>
                <w:bCs/>
                <w:color w:val="ff0000"/>
                <w:sz w:val="21"/>
                <w:szCs w:val="21"/>
                <w:lang w:val="en-US" w:eastAsia="zh-CN"/>
              </w:rPr>
              <w:t xml:space="preserve">未按要求提供或未提供的不得分。</w:t>
            </w:r>
            <w:r>
              <w:rPr>
                <w:rFonts w:ascii="宋体" w:hAnsi="宋体" w:eastAsia="宋体" w:cs="宋体"/>
                <w:b/>
                <w:bCs/>
                <w:color w:val="ff0000"/>
                <w:sz w:val="21"/>
                <w:szCs w:val="21"/>
                <w:lang w:val="en-US" w:eastAsia="zh-CN"/>
              </w:rPr>
            </w:r>
            <w:r/>
          </w:p>
        </w:tc>
        <w:tc>
          <w:tcPr>
            <w:tcW w:w="877" w:type="dxa"/>
            <w:vAlign w:val="center"/>
            <w:textDirection w:val="lrTb"/>
            <w:noWrap w:val="false"/>
          </w:tcPr>
          <w:p>
            <w:pPr>
              <w:pStyle w:val="785"/>
              <w:jc w:val="center"/>
              <w:rPr>
                <w:rFonts w:hint="eastAsia" w:ascii="宋体" w:hAnsi="宋体" w:eastAsia="宋体" w:cs="宋体"/>
                <w:sz w:val="21"/>
                <w:szCs w:val="21"/>
              </w:rPr>
            </w:pPr>
            <w:r>
              <w:rPr>
                <w:rFonts w:hint="eastAsia" w:ascii="宋体" w:hAnsi="宋体" w:eastAsia="宋体" w:cs="宋体"/>
                <w:color w:val="0d0d0d"/>
                <w:sz w:val="21"/>
                <w:szCs w:val="21"/>
                <w:lang w:val="en-US" w:eastAsia="zh-CN"/>
              </w:rPr>
              <w:t xml:space="preserve">15</w:t>
            </w:r>
            <w:r>
              <w:rPr>
                <w:rFonts w:hint="eastAsia" w:ascii="宋体" w:hAnsi="宋体" w:eastAsia="宋体" w:cs="宋体"/>
                <w:color w:val="0d0d0d"/>
                <w:sz w:val="21"/>
                <w:szCs w:val="21"/>
              </w:rPr>
              <w:t xml:space="preserve">分</w:t>
            </w:r>
            <w:r>
              <w:rPr>
                <w:rFonts w:hint="eastAsia" w:ascii="宋体" w:hAnsi="宋体" w:eastAsia="宋体" w:cs="宋体"/>
                <w:sz w:val="21"/>
                <w:szCs w:val="21"/>
              </w:rPr>
            </w:r>
            <w:r/>
          </w:p>
        </w:tc>
      </w:tr>
      <w:tr>
        <w:trPr>
          <w:trHeight w:val="417"/>
        </w:trPr>
        <w:tc>
          <w:tcPr>
            <w:tcW w:w="588" w:type="dxa"/>
            <w:vAlign w:val="center"/>
            <w:textDirection w:val="lrTb"/>
            <w:noWrap w:val="false"/>
          </w:tcPr>
          <w:p>
            <w:pPr>
              <w:pStyle w:val="785"/>
              <w:jc w:val="center"/>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3</w:t>
            </w:r>
            <w:r>
              <w:rPr>
                <w:rFonts w:hint="eastAsia" w:ascii="宋体" w:hAnsi="宋体" w:eastAsia="宋体" w:cs="宋体"/>
                <w:sz w:val="21"/>
                <w:szCs w:val="21"/>
                <w:lang w:eastAsia="zh-CN"/>
              </w:rPr>
            </w:r>
            <w:r/>
          </w:p>
        </w:tc>
        <w:tc>
          <w:tcPr>
            <w:tcW w:w="914" w:type="dxa"/>
            <w:vAlign w:val="center"/>
            <w:textDirection w:val="lrTb"/>
            <w:noWrap w:val="false"/>
          </w:tcPr>
          <w:p>
            <w:pPr>
              <w:pStyle w:val="785"/>
              <w:jc w:val="center"/>
              <w:rPr>
                <w:rFonts w:hint="eastAsia" w:ascii="宋体" w:hAnsi="宋体" w:cs="宋体"/>
                <w:spacing w:val="8"/>
                <w:szCs w:val="21"/>
                <w:lang w:val="en-US" w:eastAsia="zh-CN"/>
              </w:rPr>
            </w:pPr>
            <w:r>
              <w:rPr>
                <w:rFonts w:hint="eastAsia" w:ascii="宋体" w:hAnsi="宋体" w:cs="宋体"/>
                <w:spacing w:val="8"/>
                <w:szCs w:val="21"/>
              </w:rPr>
              <w:t xml:space="preserve">项目</w:t>
            </w:r>
            <w:r>
              <w:rPr>
                <w:rFonts w:hint="eastAsia" w:ascii="宋体" w:hAnsi="宋体" w:cs="宋体"/>
                <w:spacing w:val="8"/>
                <w:szCs w:val="21"/>
                <w:lang w:val="en-US" w:eastAsia="zh-CN"/>
              </w:rPr>
              <w:t xml:space="preserve">组</w:t>
            </w:r>
            <w:r>
              <w:rPr>
                <w:rFonts w:hint="eastAsia" w:ascii="宋体" w:hAnsi="宋体" w:cs="宋体"/>
                <w:spacing w:val="8"/>
                <w:szCs w:val="21"/>
                <w:lang w:val="en-US" w:eastAsia="zh-CN"/>
              </w:rPr>
            </w:r>
            <w:r/>
          </w:p>
          <w:p>
            <w:pPr>
              <w:pStyle w:val="785"/>
              <w:jc w:val="center"/>
              <w:rPr>
                <w:rFonts w:hint="eastAsia" w:ascii="宋体" w:hAnsi="宋体" w:eastAsia="宋体" w:cs="宋体"/>
                <w:sz w:val="21"/>
                <w:szCs w:val="21"/>
              </w:rPr>
            </w:pPr>
            <w:r>
              <w:rPr>
                <w:rFonts w:hint="eastAsia" w:ascii="宋体" w:hAnsi="宋体" w:cs="宋体"/>
                <w:spacing w:val="8"/>
                <w:szCs w:val="21"/>
              </w:rPr>
              <w:t xml:space="preserve">人员</w:t>
            </w:r>
            <w:r>
              <w:rPr>
                <w:rFonts w:hint="eastAsia" w:ascii="宋体" w:hAnsi="宋体" w:eastAsia="宋体" w:cs="宋体"/>
                <w:sz w:val="21"/>
                <w:szCs w:val="21"/>
              </w:rPr>
            </w:r>
            <w:r/>
          </w:p>
        </w:tc>
        <w:tc>
          <w:tcPr>
            <w:tcW w:w="6832" w:type="dxa"/>
            <w:vAlign w:val="center"/>
            <w:textDirection w:val="lrTb"/>
            <w:noWrap w:val="false"/>
          </w:tcPr>
          <w:p>
            <w:pPr>
              <w:pStyle w:val="785"/>
              <w:ind w:firstLine="420"/>
              <w:rPr>
                <w:rFonts w:hint="eastAsia" w:ascii="宋体" w:hAnsi="宋体" w:eastAsia="宋体" w:cs="宋体"/>
                <w:sz w:val="21"/>
                <w:szCs w:val="21"/>
              </w:rPr>
            </w:pPr>
            <w:r>
              <w:rPr>
                <w:rFonts w:hint="eastAsia" w:ascii="宋体" w:hAnsi="宋体" w:eastAsia="宋体" w:cs="宋体"/>
                <w:sz w:val="21"/>
                <w:szCs w:val="21"/>
                <w:lang w:val="en-US" w:eastAsia="zh-CN"/>
              </w:rPr>
              <w:t xml:space="preserve">投标时</w:t>
            </w:r>
            <w:r>
              <w:rPr>
                <w:rFonts w:hint="eastAsia" w:ascii="宋体" w:hAnsi="宋体" w:eastAsia="宋体" w:cs="宋体"/>
                <w:sz w:val="21"/>
                <w:szCs w:val="21"/>
                <w:lang w:eastAsia="zh-CN"/>
              </w:rPr>
              <w:t xml:space="preserve">提供拟投入本项目</w:t>
            </w:r>
            <w:r>
              <w:rPr>
                <w:rFonts w:hint="eastAsia" w:ascii="宋体" w:hAnsi="宋体" w:eastAsia="宋体" w:cs="宋体"/>
                <w:sz w:val="21"/>
                <w:szCs w:val="21"/>
                <w:lang w:val="en-US" w:eastAsia="zh-CN"/>
              </w:rPr>
              <w:t xml:space="preserve">组</w:t>
            </w:r>
            <w:r>
              <w:rPr>
                <w:rFonts w:hint="eastAsia" w:ascii="宋体" w:hAnsi="宋体" w:eastAsia="宋体" w:cs="宋体"/>
                <w:sz w:val="21"/>
                <w:szCs w:val="21"/>
                <w:lang w:eastAsia="zh-CN"/>
              </w:rPr>
              <w:t xml:space="preserve">人员，</w:t>
            </w:r>
            <w:r>
              <w:rPr>
                <w:rFonts w:hint="eastAsia" w:ascii="宋体" w:hAnsi="宋体" w:eastAsia="宋体" w:cs="宋体"/>
                <w:sz w:val="21"/>
                <w:szCs w:val="21"/>
                <w:lang w:val="en-US" w:eastAsia="zh-CN"/>
              </w:rPr>
              <w:t xml:space="preserve">岗位</w:t>
            </w:r>
            <w:r>
              <w:rPr>
                <w:rFonts w:hint="eastAsia" w:ascii="宋体" w:hAnsi="宋体" w:eastAsia="宋体" w:cs="宋体"/>
                <w:sz w:val="21"/>
                <w:szCs w:val="21"/>
                <w:lang w:eastAsia="zh-CN"/>
              </w:rPr>
              <w:t xml:space="preserve">至少包括司机、仓储员、分拣员等，</w:t>
            </w:r>
            <w:r>
              <w:rPr>
                <w:rFonts w:hint="eastAsia" w:ascii="宋体" w:hAnsi="宋体" w:eastAsia="宋体" w:cs="宋体"/>
                <w:sz w:val="21"/>
                <w:szCs w:val="21"/>
                <w:lang w:val="en-US" w:eastAsia="zh-CN"/>
              </w:rPr>
              <w:t xml:space="preserve">项目组人员信息</w:t>
            </w:r>
            <w:r>
              <w:rPr>
                <w:rFonts w:hint="eastAsia" w:ascii="宋体" w:hAnsi="宋体" w:eastAsia="宋体" w:cs="宋体"/>
                <w:sz w:val="21"/>
                <w:szCs w:val="21"/>
                <w:lang w:eastAsia="zh-CN"/>
              </w:rPr>
              <w:t xml:space="preserve">包含但不限于从业人员姓名、所在岗位、联系电话、身份证复印件等</w:t>
            </w:r>
            <w:r>
              <w:rPr>
                <w:rFonts w:hint="eastAsia" w:ascii="宋体" w:hAnsi="宋体" w:eastAsia="宋体" w:cs="宋体"/>
                <w:sz w:val="21"/>
                <w:szCs w:val="21"/>
                <w:lang w:val="en-US" w:eastAsia="zh-CN"/>
              </w:rPr>
              <w:t xml:space="preserve">内容</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每提供1人得0.5分，本项最多得4分。</w:t>
            </w:r>
            <w:r>
              <w:rPr>
                <w:rFonts w:hint="eastAsia" w:ascii="宋体" w:hAnsi="宋体" w:eastAsia="宋体" w:cs="宋体"/>
                <w:sz w:val="21"/>
                <w:szCs w:val="21"/>
              </w:rPr>
            </w:r>
            <w:r/>
          </w:p>
          <w:p>
            <w:pPr>
              <w:pStyle w:val="785"/>
              <w:ind w:firstLine="422"/>
              <w:rPr>
                <w:rFonts w:hint="eastAsia" w:ascii="宋体" w:hAnsi="宋体" w:eastAsia="宋体" w:cs="宋体"/>
                <w:sz w:val="21"/>
                <w:szCs w:val="21"/>
              </w:rPr>
            </w:pPr>
            <w:r>
              <w:rPr>
                <w:rFonts w:hint="eastAsia" w:ascii="宋体" w:hAnsi="宋体" w:eastAsia="宋体" w:cs="宋体"/>
                <w:b/>
                <w:bCs/>
                <w:color w:val="ff0000"/>
                <w:sz w:val="21"/>
                <w:szCs w:val="21"/>
              </w:rPr>
              <w:t xml:space="preserve">注：投标时需提供</w:t>
            </w:r>
            <w:r>
              <w:rPr>
                <w:rFonts w:hint="eastAsia" w:ascii="宋体" w:hAnsi="宋体" w:eastAsia="宋体" w:cs="宋体"/>
                <w:b/>
                <w:bCs/>
                <w:color w:val="ff0000"/>
                <w:sz w:val="21"/>
                <w:szCs w:val="21"/>
                <w:lang w:val="en-US" w:eastAsia="zh-CN"/>
              </w:rPr>
              <w:t xml:space="preserve">上述人员截止投标前6个月内任意一个月投标供应商为其缴纳的社保证明扫描件</w:t>
            </w:r>
            <w:r>
              <w:rPr>
                <w:rFonts w:hint="eastAsia" w:ascii="宋体" w:hAnsi="宋体" w:eastAsia="宋体" w:cs="宋体"/>
                <w:b/>
                <w:bCs/>
                <w:color w:val="ff0000"/>
                <w:sz w:val="21"/>
                <w:szCs w:val="21"/>
              </w:rPr>
              <w:t xml:space="preserve">；</w:t>
            </w:r>
            <w:r>
              <w:rPr>
                <w:rFonts w:hint="eastAsia" w:ascii="宋体" w:hAnsi="宋体" w:eastAsia="宋体" w:cs="宋体"/>
                <w:b/>
                <w:bCs/>
                <w:color w:val="ff0000"/>
                <w:sz w:val="21"/>
                <w:szCs w:val="21"/>
                <w:lang w:val="en-US" w:eastAsia="zh-CN"/>
              </w:rPr>
              <w:t xml:space="preserve">未按要求提供或未提供的不得分。</w:t>
            </w:r>
            <w:r>
              <w:rPr>
                <w:rFonts w:hint="eastAsia" w:ascii="宋体" w:hAnsi="宋体" w:eastAsia="宋体" w:cs="宋体"/>
                <w:sz w:val="21"/>
                <w:szCs w:val="21"/>
              </w:rPr>
            </w:r>
            <w:r/>
          </w:p>
        </w:tc>
        <w:tc>
          <w:tcPr>
            <w:tcW w:w="877" w:type="dxa"/>
            <w:vAlign w:val="center"/>
            <w:textDirection w:val="lrTb"/>
            <w:noWrap w:val="false"/>
          </w:tcPr>
          <w:p>
            <w:pPr>
              <w:pStyle w:val="785"/>
              <w:jc w:val="center"/>
              <w:rPr>
                <w:rFonts w:hint="eastAsia" w:ascii="宋体" w:hAnsi="宋体" w:eastAsia="宋体" w:cs="宋体"/>
                <w:sz w:val="21"/>
                <w:szCs w:val="21"/>
              </w:rPr>
            </w:pP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分</w:t>
            </w:r>
            <w:r>
              <w:rPr>
                <w:rFonts w:hint="eastAsia" w:ascii="宋体" w:hAnsi="宋体" w:eastAsia="宋体" w:cs="宋体"/>
                <w:sz w:val="21"/>
                <w:szCs w:val="21"/>
              </w:rPr>
            </w:r>
            <w:r/>
          </w:p>
        </w:tc>
      </w:tr>
      <w:tr>
        <w:trPr>
          <w:trHeight w:val="417"/>
        </w:trPr>
        <w:tc>
          <w:tcPr>
            <w:tcW w:w="588" w:type="dxa"/>
            <w:vAlign w:val="center"/>
            <w:textDirection w:val="lrTb"/>
            <w:noWrap w:val="false"/>
          </w:tcPr>
          <w:p>
            <w:pPr>
              <w:pStyle w:val="785"/>
              <w:jc w:val="center"/>
              <w:rPr>
                <w:rFonts w:ascii="宋体" w:hAnsi="宋体" w:eastAsia="宋体" w:cs="宋体"/>
                <w:sz w:val="21"/>
                <w:szCs w:val="21"/>
                <w:lang w:val="en-US"/>
              </w:rPr>
            </w:pPr>
            <w:r>
              <w:rPr>
                <w:rFonts w:hint="eastAsia" w:ascii="宋体" w:hAnsi="宋体" w:eastAsia="宋体" w:cs="宋体"/>
                <w:sz w:val="21"/>
                <w:szCs w:val="21"/>
                <w:lang w:val="en-US" w:eastAsia="zh-CN"/>
              </w:rPr>
              <w:t xml:space="preserve">2.4</w:t>
            </w:r>
            <w:r>
              <w:rPr>
                <w:rFonts w:ascii="宋体" w:hAnsi="宋体" w:eastAsia="宋体" w:cs="宋体"/>
                <w:sz w:val="21"/>
                <w:szCs w:val="21"/>
                <w:lang w:val="en-US"/>
              </w:rPr>
            </w:r>
            <w:r/>
          </w:p>
        </w:tc>
        <w:tc>
          <w:tcPr>
            <w:tcW w:w="914" w:type="dxa"/>
            <w:vAlign w:val="center"/>
            <w:textDirection w:val="lrTb"/>
            <w:noWrap w:val="false"/>
          </w:tcPr>
          <w:p>
            <w:pPr>
              <w:pStyle w:val="785"/>
              <w:jc w:val="center"/>
              <w:rPr>
                <w:rFonts w:hint="eastAsia" w:ascii="宋体" w:hAnsi="宋体" w:cs="宋体"/>
                <w:spacing w:val="8"/>
                <w:szCs w:val="21"/>
              </w:rPr>
            </w:pPr>
            <w:r>
              <w:rPr>
                <w:rFonts w:hint="eastAsia" w:ascii="宋体" w:hAnsi="宋体" w:cs="宋体"/>
                <w:spacing w:val="8"/>
                <w:szCs w:val="21"/>
              </w:rPr>
              <w:t xml:space="preserve">配送</w:t>
            </w:r>
            <w:r>
              <w:rPr>
                <w:rFonts w:hint="eastAsia" w:ascii="宋体" w:hAnsi="宋体" w:cs="宋体"/>
                <w:spacing w:val="8"/>
                <w:szCs w:val="21"/>
              </w:rPr>
            </w:r>
            <w:r/>
          </w:p>
          <w:p>
            <w:pPr>
              <w:pStyle w:val="785"/>
              <w:jc w:val="center"/>
              <w:rPr>
                <w:rFonts w:hint="eastAsia" w:ascii="宋体" w:hAnsi="宋体" w:eastAsia="宋体" w:cs="宋体"/>
                <w:sz w:val="21"/>
                <w:szCs w:val="21"/>
              </w:rPr>
            </w:pPr>
            <w:r>
              <w:rPr>
                <w:rFonts w:hint="eastAsia" w:ascii="宋体" w:hAnsi="宋体" w:cs="宋体"/>
                <w:spacing w:val="8"/>
                <w:szCs w:val="21"/>
              </w:rPr>
              <w:t xml:space="preserve">车辆</w:t>
            </w:r>
            <w:r>
              <w:rPr>
                <w:rFonts w:hint="eastAsia" w:ascii="宋体" w:hAnsi="宋体" w:eastAsia="宋体" w:cs="宋体"/>
                <w:sz w:val="21"/>
                <w:szCs w:val="21"/>
              </w:rPr>
            </w:r>
            <w:r/>
          </w:p>
        </w:tc>
        <w:tc>
          <w:tcPr>
            <w:tcW w:w="6832" w:type="dxa"/>
            <w:vAlign w:val="center"/>
            <w:textDirection w:val="lrTb"/>
            <w:noWrap w:val="false"/>
          </w:tcPr>
          <w:p>
            <w:pPr>
              <w:pStyle w:val="785"/>
              <w:ind w:firstLine="420"/>
              <w:spacing w:line="300" w:lineRule="exac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投标供应商承诺在配备</w:t>
            </w:r>
            <w:r>
              <w:rPr>
                <w:rFonts w:hint="eastAsia" w:ascii="宋体" w:hAnsi="宋体" w:eastAsia="宋体" w:cs="宋体"/>
                <w:sz w:val="21"/>
                <w:szCs w:val="21"/>
                <w:lang w:val="en-US" w:eastAsia="zh-CN"/>
              </w:rPr>
              <w:t xml:space="preserve">2</w:t>
            </w:r>
            <w:r>
              <w:rPr>
                <w:rFonts w:hint="eastAsia" w:ascii="宋体" w:hAnsi="宋体" w:eastAsia="宋体" w:cs="宋体"/>
                <w:sz w:val="21"/>
                <w:szCs w:val="21"/>
                <w:lang w:eastAsia="zh-CN"/>
              </w:rPr>
              <w:t xml:space="preserve">辆</w:t>
            </w:r>
            <w:r>
              <w:rPr>
                <w:rFonts w:hint="eastAsia" w:ascii="宋体" w:hAnsi="宋体" w:eastAsia="宋体" w:cs="宋体"/>
                <w:sz w:val="21"/>
                <w:szCs w:val="21"/>
                <w:lang w:val="en-US" w:eastAsia="zh-CN"/>
              </w:rPr>
              <w:t xml:space="preserve">厢</w:t>
            </w:r>
            <w:r>
              <w:rPr>
                <w:rFonts w:hint="eastAsia" w:ascii="宋体" w:hAnsi="宋体" w:eastAsia="宋体" w:cs="宋体"/>
                <w:color w:val="000000"/>
                <w:sz w:val="21"/>
                <w:szCs w:val="21"/>
                <w:lang w:val="en-US" w:eastAsia="zh-CN"/>
              </w:rPr>
              <w:t xml:space="preserve">式冷藏</w:t>
            </w:r>
            <w:r>
              <w:rPr>
                <w:rFonts w:hint="eastAsia" w:ascii="宋体" w:hAnsi="宋体" w:eastAsia="宋体" w:cs="宋体"/>
                <w:color w:val="000000"/>
                <w:sz w:val="21"/>
                <w:szCs w:val="21"/>
                <w:lang w:eastAsia="zh-CN"/>
              </w:rPr>
              <w:t xml:space="preserve">配送</w:t>
            </w:r>
            <w:r>
              <w:rPr>
                <w:rFonts w:hint="eastAsia" w:ascii="宋体" w:hAnsi="宋体" w:eastAsia="宋体" w:cs="宋体"/>
                <w:color w:val="000000"/>
                <w:sz w:val="21"/>
                <w:szCs w:val="21"/>
                <w:lang w:val="en-US" w:eastAsia="zh-CN"/>
              </w:rPr>
              <w:t xml:space="preserve">运输</w:t>
            </w:r>
            <w:r>
              <w:rPr>
                <w:rFonts w:hint="eastAsia" w:ascii="宋体" w:hAnsi="宋体" w:eastAsia="宋体" w:cs="宋体"/>
                <w:color w:val="000000"/>
                <w:sz w:val="21"/>
                <w:szCs w:val="21"/>
                <w:lang w:eastAsia="zh-CN"/>
              </w:rPr>
              <w:t xml:space="preserve">车辆</w:t>
            </w:r>
            <w:r>
              <w:rPr>
                <w:rFonts w:hint="eastAsia" w:ascii="宋体" w:hAnsi="宋体" w:eastAsia="宋体" w:cs="宋体"/>
                <w:sz w:val="21"/>
                <w:szCs w:val="21"/>
                <w:lang w:eastAsia="zh-CN"/>
              </w:rPr>
              <w:t xml:space="preserve">的</w:t>
            </w:r>
            <w:r>
              <w:rPr>
                <w:rFonts w:hint="eastAsia" w:ascii="宋体" w:hAnsi="宋体" w:eastAsia="宋体" w:cs="宋体"/>
                <w:sz w:val="21"/>
                <w:szCs w:val="21"/>
                <w:lang w:val="en-US" w:eastAsia="zh-CN"/>
              </w:rPr>
              <w:t xml:space="preserve">得2分，在此</w:t>
            </w:r>
            <w:r>
              <w:rPr>
                <w:rFonts w:hint="eastAsia" w:ascii="宋体" w:hAnsi="宋体" w:eastAsia="宋体" w:cs="宋体"/>
                <w:sz w:val="21"/>
                <w:szCs w:val="21"/>
                <w:lang w:eastAsia="zh-CN"/>
              </w:rPr>
              <w:t xml:space="preserve">基础上增加满足上述要求的配送车辆，其中每增加1辆得</w:t>
            </w:r>
            <w:r>
              <w:rPr>
                <w:rFonts w:hint="eastAsia" w:ascii="宋体" w:hAnsi="宋体" w:eastAsia="宋体" w:cs="宋体"/>
                <w:sz w:val="21"/>
                <w:szCs w:val="21"/>
                <w:lang w:val="en-US" w:eastAsia="zh-CN"/>
              </w:rPr>
              <w:t xml:space="preserve">3</w:t>
            </w:r>
            <w:r>
              <w:rPr>
                <w:rFonts w:hint="eastAsia" w:ascii="宋体" w:hAnsi="宋体" w:eastAsia="宋体" w:cs="宋体"/>
                <w:sz w:val="21"/>
                <w:szCs w:val="21"/>
                <w:lang w:eastAsia="zh-CN"/>
              </w:rPr>
              <w:t xml:space="preserve">分，最高得</w:t>
            </w:r>
            <w:r>
              <w:rPr>
                <w:rFonts w:hint="eastAsia" w:ascii="宋体" w:hAnsi="宋体" w:eastAsia="宋体" w:cs="宋体"/>
                <w:sz w:val="21"/>
                <w:szCs w:val="21"/>
                <w:lang w:val="en-US" w:eastAsia="zh-CN"/>
              </w:rPr>
              <w:t xml:space="preserve">6</w:t>
            </w:r>
            <w:r>
              <w:rPr>
                <w:rFonts w:hint="eastAsia" w:ascii="宋体" w:hAnsi="宋体" w:eastAsia="宋体" w:cs="宋体"/>
                <w:sz w:val="21"/>
                <w:szCs w:val="21"/>
                <w:lang w:eastAsia="zh-CN"/>
              </w:rPr>
              <w:t xml:space="preserve">分，</w:t>
            </w:r>
            <w:r>
              <w:rPr>
                <w:rFonts w:hint="eastAsia" w:ascii="宋体" w:hAnsi="宋体" w:eastAsia="宋体" w:cs="宋体"/>
                <w:sz w:val="21"/>
                <w:szCs w:val="21"/>
                <w:lang w:val="en-US" w:eastAsia="zh-CN"/>
              </w:rPr>
              <w:t xml:space="preserve">本项最高得8分；</w:t>
            </w:r>
            <w:r>
              <w:rPr>
                <w:rFonts w:hint="eastAsia" w:ascii="宋体" w:hAnsi="宋体" w:eastAsia="宋体" w:cs="宋体"/>
                <w:sz w:val="21"/>
                <w:szCs w:val="21"/>
                <w:lang w:eastAsia="zh-CN"/>
              </w:rPr>
            </w:r>
            <w:r/>
          </w:p>
          <w:p>
            <w:pPr>
              <w:pStyle w:val="785"/>
              <w:ind w:firstLine="422"/>
              <w:spacing w:line="300" w:lineRule="exact"/>
              <w:rPr>
                <w:rFonts w:hint="eastAsia"/>
                <w:spacing w:val="8"/>
                <w:sz w:val="21"/>
                <w:szCs w:val="21"/>
                <w:lang w:eastAsia="zh-CN"/>
              </w:rPr>
            </w:pPr>
            <w:r>
              <w:rPr>
                <w:rFonts w:hint="eastAsia" w:ascii="宋体" w:hAnsi="宋体" w:eastAsia="宋体" w:cs="宋体"/>
                <w:b/>
                <w:bCs/>
                <w:color w:val="ff0000"/>
                <w:sz w:val="21"/>
                <w:szCs w:val="21"/>
                <w:lang w:val="en-US" w:eastAsia="zh-CN"/>
              </w:rPr>
              <w:t xml:space="preserve">注：投标时需提供车辆明细清单及承诺书，自有车辆须提供对应车辆的行驶证原件扫描件；租赁车辆须提供对应车辆的租赁合同、发票及车辆行驶证的原件扫描件；</w:t>
            </w:r>
            <w:r>
              <w:rPr>
                <w:rFonts w:hint="eastAsia"/>
                <w:spacing w:val="8"/>
                <w:sz w:val="21"/>
                <w:szCs w:val="21"/>
                <w:lang w:eastAsia="zh-CN"/>
              </w:rPr>
            </w:r>
            <w:r/>
          </w:p>
          <w:p>
            <w:pPr>
              <w:pStyle w:val="785"/>
              <w:ind w:firstLine="422"/>
              <w:spacing w:line="300" w:lineRule="exact"/>
              <w:rPr>
                <w:rFonts w:hint="eastAsia" w:ascii="宋体" w:hAnsi="宋体" w:eastAsia="宋体" w:cs="宋体"/>
                <w:b/>
                <w:bCs/>
                <w:color w:val="ff0000"/>
                <w:sz w:val="21"/>
                <w:szCs w:val="21"/>
              </w:rPr>
            </w:pPr>
            <w:r>
              <w:rPr>
                <w:rFonts w:hint="eastAsia" w:ascii="宋体" w:hAnsi="宋体" w:eastAsia="宋体" w:cs="宋体"/>
                <w:b/>
                <w:bCs/>
                <w:color w:val="ff0000"/>
                <w:sz w:val="21"/>
                <w:szCs w:val="21"/>
                <w:lang w:val="en-US" w:eastAsia="zh-CN"/>
              </w:rPr>
              <w:t xml:space="preserve">未按要求提供或未提供的不得分。</w:t>
            </w:r>
            <w:r>
              <w:rPr>
                <w:rFonts w:hint="eastAsia" w:ascii="宋体" w:hAnsi="宋体" w:eastAsia="宋体" w:cs="宋体"/>
                <w:b/>
                <w:bCs/>
                <w:color w:val="ff0000"/>
                <w:sz w:val="21"/>
                <w:szCs w:val="21"/>
              </w:rPr>
            </w:r>
            <w:r/>
          </w:p>
        </w:tc>
        <w:tc>
          <w:tcPr>
            <w:tcW w:w="877" w:type="dxa"/>
            <w:vAlign w:val="center"/>
            <w:textDirection w:val="lrTb"/>
            <w:noWrap w:val="false"/>
          </w:tcPr>
          <w:p>
            <w:pPr>
              <w:pStyle w:val="785"/>
              <w:jc w:val="center"/>
              <w:rPr>
                <w:rFonts w:hint="eastAsia" w:ascii="宋体" w:hAnsi="宋体" w:eastAsia="宋体" w:cs="宋体"/>
                <w:sz w:val="21"/>
                <w:szCs w:val="21"/>
              </w:rPr>
            </w:pPr>
            <w:r>
              <w:rPr>
                <w:rFonts w:hint="eastAsia" w:ascii="宋体" w:hAnsi="宋体" w:eastAsia="宋体" w:cs="宋体"/>
                <w:sz w:val="21"/>
                <w:szCs w:val="21"/>
                <w:lang w:val="en-US" w:eastAsia="zh-CN"/>
              </w:rPr>
              <w:t xml:space="preserve">8</w:t>
            </w:r>
            <w:r>
              <w:rPr>
                <w:rFonts w:hint="eastAsia" w:ascii="宋体" w:hAnsi="宋体" w:eastAsia="宋体" w:cs="宋体"/>
                <w:sz w:val="21"/>
                <w:szCs w:val="21"/>
              </w:rPr>
              <w:t xml:space="preserve">分</w:t>
            </w:r>
            <w:r>
              <w:rPr>
                <w:rFonts w:hint="eastAsia" w:ascii="宋体" w:hAnsi="宋体" w:eastAsia="宋体" w:cs="宋体"/>
                <w:sz w:val="21"/>
                <w:szCs w:val="21"/>
              </w:rPr>
            </w:r>
            <w:r/>
          </w:p>
        </w:tc>
      </w:tr>
      <w:tr>
        <w:trPr>
          <w:trHeight w:val="417"/>
        </w:trPr>
        <w:tc>
          <w:tcPr>
            <w:tcW w:w="588" w:type="dxa"/>
            <w:vAlign w:val="center"/>
            <w:textDirection w:val="lrTb"/>
            <w:noWrap w:val="false"/>
          </w:tcPr>
          <w:p>
            <w:pPr>
              <w:pStyle w:val="785"/>
              <w:jc w:val="center"/>
              <w:rPr>
                <w:rFonts w:ascii="宋体" w:hAnsi="宋体" w:eastAsia="宋体" w:cs="宋体"/>
                <w:sz w:val="21"/>
                <w:szCs w:val="21"/>
                <w:lang w:val="en-US"/>
              </w:rPr>
            </w:pPr>
            <w:r>
              <w:rPr>
                <w:rFonts w:hint="eastAsia" w:ascii="宋体" w:hAnsi="宋体" w:eastAsia="宋体" w:cs="宋体"/>
                <w:sz w:val="21"/>
                <w:szCs w:val="21"/>
                <w:lang w:val="en-US" w:eastAsia="zh-CN"/>
              </w:rPr>
              <w:t xml:space="preserve">2.5</w:t>
            </w:r>
            <w:r>
              <w:rPr>
                <w:rFonts w:ascii="宋体" w:hAnsi="宋体" w:eastAsia="宋体" w:cs="宋体"/>
                <w:sz w:val="21"/>
                <w:szCs w:val="21"/>
                <w:lang w:val="en-US"/>
              </w:rPr>
            </w:r>
            <w:r/>
          </w:p>
        </w:tc>
        <w:tc>
          <w:tcPr>
            <w:tcW w:w="914" w:type="dxa"/>
            <w:vAlign w:val="center"/>
            <w:textDirection w:val="lrTb"/>
            <w:noWrap w:val="false"/>
          </w:tcPr>
          <w:p>
            <w:pPr>
              <w:pStyle w:val="785"/>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企业</w:t>
            </w:r>
            <w:r>
              <w:rPr>
                <w:rFonts w:hint="eastAsia" w:ascii="宋体" w:hAnsi="宋体" w:eastAsia="宋体" w:cs="宋体"/>
                <w:sz w:val="21"/>
                <w:szCs w:val="21"/>
                <w:lang w:val="en-US" w:eastAsia="zh-CN"/>
              </w:rPr>
            </w:r>
            <w:r/>
          </w:p>
          <w:p>
            <w:pPr>
              <w:pStyle w:val="785"/>
              <w:jc w:val="center"/>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资信</w:t>
            </w:r>
            <w:r>
              <w:rPr>
                <w:rFonts w:ascii="宋体" w:hAnsi="宋体" w:eastAsia="宋体" w:cs="宋体"/>
                <w:sz w:val="21"/>
                <w:szCs w:val="21"/>
                <w:lang w:val="en-US" w:eastAsia="zh-CN"/>
              </w:rPr>
            </w:r>
            <w:r/>
          </w:p>
        </w:tc>
        <w:tc>
          <w:tcPr>
            <w:tcW w:w="6832" w:type="dxa"/>
            <w:vAlign w:val="center"/>
            <w:textDirection w:val="lrTb"/>
            <w:noWrap w:val="false"/>
          </w:tcPr>
          <w:p>
            <w:pPr>
              <w:pStyle w:val="785"/>
              <w:spacing w:line="300" w:lineRule="exact"/>
              <w:rPr>
                <w:rFonts w:hint="eastAsia" w:ascii="宋体" w:hAnsi="宋体" w:eastAsia="宋体" w:cs="宋体"/>
                <w:spacing w:val="8"/>
                <w:sz w:val="21"/>
                <w:szCs w:val="21"/>
                <w:lang w:val="en-US" w:eastAsia="zh-CN"/>
              </w:rPr>
            </w:pPr>
            <w:r>
              <w:rPr>
                <w:rFonts w:hint="eastAsia" w:ascii="宋体" w:hAnsi="宋体" w:eastAsia="宋体" w:cs="宋体"/>
                <w:spacing w:val="8"/>
                <w:sz w:val="21"/>
                <w:szCs w:val="21"/>
                <w:lang w:val="en-US" w:eastAsia="zh-CN"/>
              </w:rPr>
              <w:t xml:space="preserve">1.</w:t>
            </w:r>
            <w:r>
              <w:rPr>
                <w:rFonts w:hint="eastAsia" w:ascii="宋体" w:hAnsi="宋体" w:eastAsia="宋体" w:cs="宋体"/>
                <w:spacing w:val="8"/>
                <w:sz w:val="21"/>
                <w:szCs w:val="21"/>
                <w:lang w:eastAsia="zh-CN"/>
              </w:rPr>
              <w:t xml:space="preserve">投标人具有有效的质量管理体系认证证书</w:t>
            </w:r>
            <w:r>
              <w:rPr>
                <w:rFonts w:hint="eastAsia" w:ascii="宋体" w:hAnsi="宋体" w:eastAsia="宋体" w:cs="宋体"/>
                <w:spacing w:val="8"/>
                <w:sz w:val="21"/>
                <w:szCs w:val="21"/>
                <w:lang w:val="en-US" w:eastAsia="zh-CN"/>
              </w:rPr>
              <w:t xml:space="preserve">得2分；</w:t>
            </w:r>
            <w:r>
              <w:rPr>
                <w:rFonts w:hint="eastAsia" w:ascii="宋体" w:hAnsi="宋体" w:eastAsia="宋体" w:cs="宋体"/>
                <w:spacing w:val="8"/>
                <w:sz w:val="21"/>
                <w:szCs w:val="21"/>
                <w:lang w:val="en-US" w:eastAsia="zh-CN"/>
              </w:rPr>
            </w:r>
            <w:r/>
          </w:p>
          <w:p>
            <w:pPr>
              <w:pStyle w:val="785"/>
              <w:spacing w:line="300" w:lineRule="exact"/>
              <w:rPr>
                <w:rFonts w:hint="eastAsia" w:ascii="宋体" w:hAnsi="宋体" w:eastAsia="宋体" w:cs="宋体"/>
                <w:spacing w:val="8"/>
                <w:sz w:val="21"/>
                <w:szCs w:val="21"/>
                <w:lang w:val="en-US" w:eastAsia="zh-CN"/>
              </w:rPr>
            </w:pPr>
            <w:r>
              <w:rPr>
                <w:rFonts w:hint="eastAsia" w:ascii="宋体" w:hAnsi="宋体" w:eastAsia="宋体" w:cs="宋体"/>
                <w:spacing w:val="8"/>
                <w:sz w:val="21"/>
                <w:szCs w:val="21"/>
                <w:lang w:val="en-US" w:eastAsia="zh-CN"/>
              </w:rPr>
              <w:t xml:space="preserve">2.</w:t>
            </w:r>
            <w:r>
              <w:rPr>
                <w:rFonts w:hint="eastAsia" w:ascii="宋体" w:hAnsi="宋体" w:eastAsia="宋体" w:cs="宋体"/>
                <w:spacing w:val="8"/>
                <w:sz w:val="21"/>
                <w:szCs w:val="21"/>
                <w:lang w:eastAsia="zh-CN"/>
              </w:rPr>
              <w:t xml:space="preserve">投标人具有有效的</w:t>
            </w:r>
            <w:r>
              <w:rPr>
                <w:rFonts w:hint="eastAsia" w:ascii="宋体" w:hAnsi="宋体" w:eastAsia="宋体" w:cs="宋体"/>
                <w:spacing w:val="8"/>
                <w:sz w:val="21"/>
                <w:szCs w:val="21"/>
                <w:lang w:val="en-US" w:eastAsia="zh-CN"/>
              </w:rPr>
              <w:t xml:space="preserve">环境管理体系认证</w:t>
            </w:r>
            <w:r>
              <w:rPr>
                <w:rFonts w:hint="eastAsia" w:ascii="宋体" w:hAnsi="宋体" w:eastAsia="宋体" w:cs="宋体"/>
                <w:spacing w:val="8"/>
                <w:sz w:val="21"/>
                <w:szCs w:val="21"/>
                <w:lang w:eastAsia="zh-CN"/>
              </w:rPr>
              <w:t xml:space="preserve">证书</w:t>
            </w:r>
            <w:r>
              <w:rPr>
                <w:rFonts w:hint="eastAsia" w:ascii="宋体" w:hAnsi="宋体" w:eastAsia="宋体" w:cs="宋体"/>
                <w:spacing w:val="8"/>
                <w:sz w:val="21"/>
                <w:szCs w:val="21"/>
                <w:lang w:val="en-US" w:eastAsia="zh-CN"/>
              </w:rPr>
              <w:t xml:space="preserve">得2分；</w:t>
            </w:r>
            <w:r>
              <w:rPr>
                <w:rFonts w:hint="eastAsia" w:ascii="宋体" w:hAnsi="宋体" w:eastAsia="宋体" w:cs="宋体"/>
                <w:spacing w:val="8"/>
                <w:sz w:val="21"/>
                <w:szCs w:val="21"/>
                <w:lang w:val="en-US" w:eastAsia="zh-CN"/>
              </w:rPr>
            </w:r>
            <w:r/>
          </w:p>
          <w:p>
            <w:pPr>
              <w:pStyle w:val="785"/>
              <w:spacing w:line="300" w:lineRule="exact"/>
              <w:rPr>
                <w:rFonts w:hint="eastAsia" w:ascii="宋体" w:hAnsi="宋体" w:eastAsia="宋体" w:cs="宋体"/>
                <w:spacing w:val="8"/>
                <w:sz w:val="21"/>
                <w:szCs w:val="21"/>
                <w:lang w:val="en-US" w:eastAsia="zh-CN"/>
              </w:rPr>
            </w:pPr>
            <w:r>
              <w:rPr>
                <w:rFonts w:hint="eastAsia" w:ascii="宋体" w:hAnsi="宋体" w:eastAsia="宋体" w:cs="宋体"/>
                <w:spacing w:val="8"/>
                <w:sz w:val="21"/>
                <w:szCs w:val="21"/>
                <w:lang w:val="en-US" w:eastAsia="zh-CN"/>
              </w:rPr>
              <w:t xml:space="preserve">3.</w:t>
            </w:r>
            <w:r>
              <w:rPr>
                <w:rFonts w:hint="eastAsia" w:ascii="宋体" w:hAnsi="宋体" w:eastAsia="宋体" w:cs="宋体"/>
                <w:spacing w:val="8"/>
                <w:sz w:val="21"/>
                <w:szCs w:val="21"/>
                <w:lang w:eastAsia="zh-CN"/>
              </w:rPr>
              <w:t xml:space="preserve">投标人具有有效的</w:t>
            </w:r>
            <w:r>
              <w:rPr>
                <w:rFonts w:hint="eastAsia" w:ascii="宋体" w:hAnsi="宋体" w:eastAsia="宋体" w:cs="宋体"/>
                <w:spacing w:val="8"/>
                <w:sz w:val="21"/>
                <w:szCs w:val="21"/>
                <w:lang w:val="en-US" w:eastAsia="zh-CN"/>
              </w:rPr>
              <w:t xml:space="preserve">职业健康安全管理体系</w:t>
            </w:r>
            <w:r>
              <w:rPr>
                <w:rFonts w:hint="eastAsia" w:ascii="宋体" w:hAnsi="宋体" w:eastAsia="宋体" w:cs="宋体"/>
                <w:spacing w:val="8"/>
                <w:sz w:val="21"/>
                <w:szCs w:val="21"/>
                <w:lang w:eastAsia="zh-CN"/>
              </w:rPr>
              <w:t xml:space="preserve">认证证书</w:t>
            </w:r>
            <w:r>
              <w:rPr>
                <w:rFonts w:hint="eastAsia" w:ascii="宋体" w:hAnsi="宋体" w:eastAsia="宋体" w:cs="宋体"/>
                <w:spacing w:val="8"/>
                <w:sz w:val="21"/>
                <w:szCs w:val="21"/>
                <w:lang w:val="en-US" w:eastAsia="zh-CN"/>
              </w:rPr>
              <w:t xml:space="preserve">得2分；</w:t>
            </w:r>
            <w:r>
              <w:rPr>
                <w:rFonts w:hint="eastAsia" w:ascii="宋体" w:hAnsi="宋体" w:eastAsia="宋体" w:cs="宋体"/>
                <w:spacing w:val="8"/>
                <w:sz w:val="21"/>
                <w:szCs w:val="21"/>
                <w:lang w:val="en-US" w:eastAsia="zh-CN"/>
              </w:rPr>
            </w:r>
            <w:r/>
          </w:p>
          <w:p>
            <w:pPr>
              <w:pStyle w:val="785"/>
              <w:ind w:firstLine="422"/>
              <w:spacing w:line="300" w:lineRule="exact"/>
              <w:rPr>
                <w:rFonts w:hint="eastAsia" w:ascii="Times New Roman" w:hAnsi="Times New Roman" w:eastAsia="宋体" w:cs="Times New Roman"/>
                <w:spacing w:val="8"/>
                <w:sz w:val="21"/>
                <w:szCs w:val="21"/>
                <w:lang w:val="en-US" w:eastAsia="zh-CN"/>
              </w:rPr>
            </w:pPr>
            <w:r>
              <w:rPr>
                <w:rFonts w:hint="eastAsia" w:ascii="宋体" w:hAnsi="宋体" w:eastAsia="宋体" w:cs="宋体"/>
                <w:b/>
                <w:bCs/>
                <w:color w:val="ff0000"/>
                <w:sz w:val="21"/>
                <w:szCs w:val="21"/>
                <w:lang w:val="en-US" w:eastAsia="zh-CN"/>
              </w:rPr>
              <w:t xml:space="preserve">注：投标时</w:t>
            </w:r>
            <w:r>
              <w:rPr>
                <w:rFonts w:hint="eastAsia" w:ascii="宋体" w:hAnsi="宋体" w:eastAsia="宋体" w:cs="宋体"/>
                <w:b/>
                <w:bCs/>
                <w:color w:val="ff0000"/>
                <w:sz w:val="21"/>
                <w:szCs w:val="21"/>
              </w:rPr>
              <w:t xml:space="preserve">需提供</w:t>
            </w:r>
            <w:r>
              <w:rPr>
                <w:rFonts w:hint="eastAsia" w:ascii="宋体" w:hAnsi="宋体" w:eastAsia="宋体" w:cs="宋体"/>
                <w:b/>
                <w:bCs/>
                <w:color w:val="ff0000"/>
                <w:sz w:val="21"/>
                <w:szCs w:val="21"/>
                <w:lang w:val="en-US" w:eastAsia="zh-CN"/>
              </w:rPr>
              <w:t xml:space="preserve">上述</w:t>
            </w:r>
            <w:r>
              <w:rPr>
                <w:rFonts w:hint="eastAsia" w:ascii="宋体" w:hAnsi="宋体" w:eastAsia="宋体" w:cs="宋体"/>
                <w:b/>
                <w:bCs/>
                <w:color w:val="ff0000"/>
                <w:sz w:val="21"/>
                <w:szCs w:val="21"/>
              </w:rPr>
              <w:t xml:space="preserve">证书</w:t>
            </w:r>
            <w:r>
              <w:rPr>
                <w:rFonts w:hint="eastAsia" w:ascii="宋体" w:hAnsi="宋体" w:eastAsia="宋体" w:cs="宋体"/>
                <w:b/>
                <w:bCs/>
                <w:color w:val="ff0000"/>
                <w:sz w:val="21"/>
                <w:szCs w:val="21"/>
                <w:lang w:eastAsia="zh-CN"/>
              </w:rPr>
              <w:t xml:space="preserve">的</w:t>
            </w:r>
            <w:r>
              <w:rPr>
                <w:rFonts w:hint="eastAsia" w:ascii="宋体" w:hAnsi="宋体" w:eastAsia="宋体" w:cs="宋体"/>
                <w:b/>
                <w:bCs/>
                <w:color w:val="ff0000"/>
                <w:sz w:val="21"/>
                <w:szCs w:val="21"/>
              </w:rPr>
              <w:t xml:space="preserve">原件扫描件，</w:t>
            </w:r>
            <w:r>
              <w:rPr>
                <w:rFonts w:hint="eastAsia" w:ascii="宋体" w:hAnsi="宋体" w:eastAsia="宋体" w:cs="宋体"/>
                <w:b/>
                <w:bCs/>
                <w:color w:val="ff0000"/>
                <w:sz w:val="21"/>
                <w:szCs w:val="21"/>
                <w:lang w:val="en-US" w:eastAsia="zh-CN"/>
              </w:rPr>
              <w:t xml:space="preserve">每提供一个证书得2分，本项最多得6分，未提供的不得分</w:t>
            </w:r>
            <w:r>
              <w:rPr>
                <w:rFonts w:hint="eastAsia" w:ascii="宋体" w:hAnsi="宋体" w:eastAsia="宋体" w:cs="宋体"/>
                <w:b/>
                <w:bCs/>
                <w:color w:val="ff0000"/>
                <w:sz w:val="21"/>
                <w:szCs w:val="21"/>
                <w:lang w:eastAsia="zh-CN"/>
              </w:rPr>
              <w:t xml:space="preserve">。</w:t>
            </w:r>
            <w:r>
              <w:rPr>
                <w:rFonts w:hint="eastAsia" w:ascii="Times New Roman" w:hAnsi="Times New Roman" w:eastAsia="宋体" w:cs="Times New Roman"/>
                <w:spacing w:val="8"/>
                <w:sz w:val="21"/>
                <w:szCs w:val="21"/>
                <w:lang w:val="en-US" w:eastAsia="zh-CN"/>
              </w:rPr>
            </w:r>
            <w:r/>
          </w:p>
        </w:tc>
        <w:tc>
          <w:tcPr>
            <w:tcW w:w="877" w:type="dxa"/>
            <w:vAlign w:val="center"/>
            <w:textDirection w:val="lrTb"/>
            <w:noWrap w:val="false"/>
          </w:tcPr>
          <w:p>
            <w:pPr>
              <w:pStyle w:val="785"/>
              <w:jc w:val="center"/>
              <w:rPr>
                <w:rFonts w:hint="eastAsia" w:ascii="宋体" w:hAnsi="宋体" w:eastAsia="宋体" w:cs="宋体"/>
                <w:sz w:val="21"/>
                <w:szCs w:val="21"/>
              </w:rPr>
            </w:pP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分</w:t>
            </w:r>
            <w:r>
              <w:rPr>
                <w:rFonts w:hint="eastAsia" w:ascii="宋体" w:hAnsi="宋体" w:eastAsia="宋体" w:cs="宋体"/>
                <w:sz w:val="21"/>
                <w:szCs w:val="21"/>
              </w:rPr>
            </w:r>
            <w:r/>
          </w:p>
        </w:tc>
      </w:tr>
      <w:tr>
        <w:trPr>
          <w:trHeight w:val="417"/>
        </w:trPr>
        <w:tc>
          <w:tcPr>
            <w:gridSpan w:val="4"/>
            <w:tcW w:w="9211" w:type="dxa"/>
            <w:vAlign w:val="center"/>
            <w:textDirection w:val="lrTb"/>
            <w:noWrap w:val="false"/>
          </w:tcPr>
          <w:p>
            <w:pPr>
              <w:pStyle w:val="785"/>
              <w:jc w:val="center"/>
              <w:rPr>
                <w:rFonts w:hint="eastAsia" w:ascii="宋体" w:hAnsi="宋体" w:eastAsia="宋体" w:cs="宋体"/>
                <w:sz w:val="21"/>
                <w:szCs w:val="21"/>
              </w:rPr>
            </w:pPr>
            <w:r>
              <w:rPr>
                <w:rFonts w:hint="eastAsia" w:ascii="宋体" w:hAnsi="宋体" w:eastAsia="宋体" w:cs="宋体"/>
                <w:b/>
                <w:bCs/>
                <w:sz w:val="21"/>
                <w:szCs w:val="21"/>
                <w:lang w:val="en-US" w:eastAsia="zh-CN"/>
              </w:rPr>
              <w:t xml:space="preserve">三、技术方案（32分）</w:t>
            </w:r>
            <w:r>
              <w:rPr>
                <w:rFonts w:hint="eastAsia" w:ascii="宋体" w:hAnsi="宋体" w:eastAsia="宋体" w:cs="宋体"/>
                <w:sz w:val="21"/>
                <w:szCs w:val="21"/>
              </w:rPr>
            </w:r>
            <w:r/>
          </w:p>
        </w:tc>
      </w:tr>
      <w:tr>
        <w:trPr>
          <w:trHeight w:val="417"/>
        </w:trPr>
        <w:tc>
          <w:tcPr>
            <w:tcW w:w="588" w:type="dxa"/>
            <w:vAlign w:val="center"/>
            <w:textDirection w:val="lrTb"/>
            <w:noWrap w:val="false"/>
          </w:tcPr>
          <w:p>
            <w:pPr>
              <w:pStyle w:val="785"/>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3.1</w:t>
            </w:r>
            <w:r>
              <w:rPr>
                <w:rFonts w:hint="eastAsia" w:ascii="宋体" w:hAnsi="宋体" w:eastAsia="宋体" w:cs="宋体"/>
                <w:sz w:val="21"/>
                <w:szCs w:val="21"/>
                <w:lang w:val="en-US" w:eastAsia="zh-CN"/>
              </w:rPr>
            </w:r>
            <w:r/>
          </w:p>
        </w:tc>
        <w:tc>
          <w:tcPr>
            <w:tcW w:w="914" w:type="dxa"/>
            <w:vAlign w:val="center"/>
            <w:textDirection w:val="lrTb"/>
            <w:noWrap w:val="false"/>
          </w:tcPr>
          <w:p>
            <w:pPr>
              <w:pStyle w:val="785"/>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服务</w:t>
            </w:r>
            <w:r>
              <w:rPr>
                <w:rFonts w:hint="eastAsia" w:ascii="宋体" w:hAnsi="宋体" w:eastAsia="宋体" w:cs="宋体"/>
                <w:sz w:val="21"/>
                <w:szCs w:val="21"/>
                <w:lang w:val="en-US" w:eastAsia="zh-CN"/>
              </w:rPr>
            </w:r>
            <w:r/>
          </w:p>
          <w:p>
            <w:pPr>
              <w:pStyle w:val="785"/>
              <w:jc w:val="center"/>
              <w:rPr>
                <w:rFonts w:hint="eastAsia" w:ascii="宋体" w:hAnsi="宋体" w:eastAsia="宋体" w:cs="宋体"/>
                <w:sz w:val="21"/>
                <w:szCs w:val="21"/>
                <w:lang w:val="zh-CN"/>
              </w:rPr>
            </w:pPr>
            <w:r>
              <w:rPr>
                <w:rFonts w:hint="eastAsia" w:ascii="宋体" w:hAnsi="宋体" w:eastAsia="宋体" w:cs="宋体"/>
                <w:sz w:val="21"/>
                <w:szCs w:val="21"/>
                <w:lang w:val="zh-CN"/>
              </w:rPr>
              <w:t xml:space="preserve">保障</w:t>
            </w:r>
            <w:r>
              <w:rPr>
                <w:rFonts w:hint="eastAsia" w:ascii="宋体" w:hAnsi="宋体" w:eastAsia="宋体" w:cs="宋体"/>
                <w:sz w:val="21"/>
                <w:szCs w:val="21"/>
                <w:lang w:val="zh-CN"/>
              </w:rPr>
            </w:r>
            <w:r/>
          </w:p>
          <w:p>
            <w:pPr>
              <w:pStyle w:val="785"/>
              <w:jc w:val="center"/>
              <w:rPr>
                <w:rFonts w:hint="eastAsia" w:ascii="宋体" w:hAnsi="宋体" w:eastAsia="宋体" w:cs="宋体"/>
                <w:spacing w:val="8"/>
                <w:sz w:val="21"/>
                <w:szCs w:val="21"/>
              </w:rPr>
            </w:pPr>
            <w:r>
              <w:rPr>
                <w:rFonts w:hint="eastAsia" w:ascii="宋体" w:hAnsi="宋体" w:eastAsia="宋体" w:cs="宋体"/>
                <w:sz w:val="21"/>
                <w:szCs w:val="21"/>
                <w:lang w:val="zh-CN"/>
              </w:rPr>
              <w:t xml:space="preserve">方案</w:t>
            </w:r>
            <w:r>
              <w:rPr>
                <w:rFonts w:hint="eastAsia" w:ascii="宋体" w:hAnsi="宋体" w:eastAsia="宋体" w:cs="宋体"/>
                <w:spacing w:val="8"/>
                <w:sz w:val="21"/>
                <w:szCs w:val="21"/>
              </w:rPr>
            </w:r>
            <w:r/>
          </w:p>
        </w:tc>
        <w:tc>
          <w:tcPr>
            <w:tcW w:w="6832" w:type="dxa"/>
            <w:vAlign w:val="center"/>
            <w:textDirection w:val="lrTb"/>
            <w:noWrap w:val="false"/>
          </w:tcPr>
          <w:p>
            <w:pPr>
              <w:pStyle w:val="785"/>
              <w:numPr>
                <w:ilvl w:val="0"/>
                <w:numId w:val="0"/>
              </w:numPr>
              <w:jc w:val="left"/>
              <w:widowControl/>
              <w:rPr>
                <w:rFonts w:hint="eastAsia" w:ascii="宋体" w:hAnsi="宋体" w:eastAsia="宋体" w:cs="宋体"/>
                <w:spacing w:val="8"/>
                <w:szCs w:val="21"/>
                <w:lang w:val="en-US" w:eastAsia="zh-CN"/>
              </w:rPr>
            </w:pPr>
            <w:r>
              <w:rPr>
                <w:rFonts w:hint="eastAsia" w:ascii="宋体" w:hAnsi="宋体" w:eastAsia="宋体" w:cs="宋体"/>
                <w:spacing w:val="8"/>
                <w:szCs w:val="21"/>
                <w:lang w:val="en-US" w:eastAsia="zh-CN"/>
              </w:rPr>
              <w:t xml:space="preserve">服务</w:t>
            </w:r>
            <w:r>
              <w:rPr>
                <w:rFonts w:hint="eastAsia" w:ascii="宋体" w:hAnsi="宋体" w:eastAsia="宋体" w:cs="宋体"/>
                <w:spacing w:val="8"/>
                <w:szCs w:val="21"/>
                <w:lang w:val="zh-CN" w:eastAsia="zh-CN"/>
              </w:rPr>
              <w:t xml:space="preserve">保障方案</w:t>
            </w:r>
            <w:r>
              <w:rPr>
                <w:rFonts w:hint="eastAsia" w:ascii="宋体" w:hAnsi="宋体" w:eastAsia="宋体" w:cs="宋体"/>
                <w:spacing w:val="8"/>
                <w:szCs w:val="21"/>
                <w:lang w:val="en-US" w:eastAsia="zh-CN"/>
              </w:rPr>
              <w:t xml:space="preserve">（8分）：</w:t>
            </w:r>
            <w:r>
              <w:rPr>
                <w:rFonts w:hint="eastAsia" w:ascii="宋体" w:hAnsi="宋体" w:eastAsia="宋体" w:cs="宋体"/>
                <w:spacing w:val="8"/>
                <w:szCs w:val="21"/>
                <w:lang w:val="en-US" w:eastAsia="zh-CN"/>
              </w:rPr>
            </w:r>
            <w:r/>
          </w:p>
          <w:p>
            <w:pPr>
              <w:pStyle w:val="785"/>
              <w:numPr>
                <w:ilvl w:val="0"/>
                <w:numId w:val="0"/>
              </w:numPr>
              <w:ind w:firstLine="452"/>
              <w:jc w:val="left"/>
              <w:widowControl/>
              <w:rPr>
                <w:rFonts w:hint="eastAsia" w:ascii="宋体" w:hAnsi="宋体" w:eastAsia="宋体" w:cs="宋体"/>
                <w:spacing w:val="8"/>
                <w:szCs w:val="21"/>
                <w:lang w:val="en-US" w:eastAsia="zh-CN"/>
              </w:rPr>
            </w:pPr>
            <w:r>
              <w:rPr>
                <w:rFonts w:hint="eastAsia" w:ascii="宋体" w:hAnsi="宋体" w:eastAsia="宋体" w:cs="宋体"/>
                <w:spacing w:val="8"/>
                <w:szCs w:val="21"/>
                <w:lang w:val="en-US" w:eastAsia="zh-CN"/>
              </w:rPr>
              <w:t xml:space="preserve">投标人应根据采购需求和本项目的特点制定</w:t>
            </w:r>
            <w:r>
              <w:rPr>
                <w:rFonts w:hint="eastAsia" w:ascii="宋体" w:hAnsi="宋体" w:eastAsia="宋体" w:cs="宋体"/>
                <w:spacing w:val="8"/>
                <w:szCs w:val="21"/>
                <w:lang w:val="zh-CN" w:eastAsia="zh-CN"/>
              </w:rPr>
              <w:t xml:space="preserve">服务保障方案，</w:t>
            </w:r>
            <w:r>
              <w:rPr>
                <w:rFonts w:hint="eastAsia" w:ascii="宋体" w:hAnsi="宋体" w:eastAsia="宋体" w:cs="宋体"/>
                <w:spacing w:val="8"/>
                <w:szCs w:val="21"/>
                <w:lang w:val="en-US" w:eastAsia="zh-CN"/>
              </w:rPr>
              <w:t xml:space="preserve">方案</w:t>
            </w:r>
            <w:r>
              <w:rPr>
                <w:rFonts w:hint="eastAsia" w:ascii="宋体" w:hAnsi="宋体" w:eastAsia="宋体" w:cs="宋体"/>
                <w:spacing w:val="8"/>
                <w:szCs w:val="21"/>
                <w:lang w:val="zh-CN" w:eastAsia="zh-CN"/>
              </w:rPr>
              <w:t xml:space="preserve">包括</w:t>
            </w:r>
            <w:r>
              <w:rPr>
                <w:rFonts w:hint="eastAsia" w:ascii="宋体" w:hAnsi="宋体" w:eastAsia="宋体" w:cs="宋体"/>
                <w:spacing w:val="8"/>
                <w:szCs w:val="21"/>
                <w:lang w:val="en-US" w:eastAsia="zh-CN"/>
              </w:rPr>
              <w:t xml:space="preserve">但不限于以下内容：</w:t>
            </w:r>
            <w:r>
              <w:rPr>
                <w:rFonts w:hint="eastAsia" w:ascii="宋体" w:hAnsi="宋体" w:eastAsia="宋体" w:cs="宋体"/>
                <w:spacing w:val="8"/>
                <w:szCs w:val="21"/>
                <w:lang w:val="en-US" w:eastAsia="zh-CN"/>
              </w:rPr>
            </w:r>
            <w:r/>
          </w:p>
          <w:p>
            <w:pPr>
              <w:pStyle w:val="785"/>
              <w:numPr>
                <w:ilvl w:val="0"/>
                <w:numId w:val="0"/>
              </w:numPr>
              <w:spacing w:line="3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1.专属本项目固定组织架构，专人驻场对接多校区；</w:t>
            </w:r>
            <w:r>
              <w:rPr>
                <w:rFonts w:hint="eastAsia" w:ascii="宋体" w:hAnsi="宋体" w:eastAsia="宋体" w:cs="宋体"/>
                <w:sz w:val="21"/>
                <w:szCs w:val="21"/>
                <w:lang w:val="en-US" w:eastAsia="zh-CN"/>
              </w:rPr>
            </w:r>
            <w:r/>
          </w:p>
          <w:p>
            <w:pPr>
              <w:pStyle w:val="785"/>
              <w:numPr>
                <w:ilvl w:val="0"/>
                <w:numId w:val="0"/>
              </w:numPr>
              <w:spacing w:line="3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2.上游品牌直供溯源，严控预包装点心等食材货源资质；</w:t>
            </w:r>
            <w:r>
              <w:rPr>
                <w:rFonts w:hint="eastAsia" w:ascii="宋体" w:hAnsi="宋体" w:eastAsia="宋体" w:cs="宋体"/>
                <w:sz w:val="21"/>
                <w:szCs w:val="21"/>
                <w:lang w:val="en-US" w:eastAsia="zh-CN"/>
              </w:rPr>
            </w:r>
            <w:r/>
          </w:p>
          <w:p>
            <w:pPr>
              <w:pStyle w:val="785"/>
              <w:numPr>
                <w:ilvl w:val="0"/>
                <w:numId w:val="0"/>
              </w:numPr>
              <w:spacing w:line="3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3.多校区分时段稳定供货，满足每日午餐集中配送需求；</w:t>
            </w:r>
            <w:r>
              <w:rPr>
                <w:rFonts w:hint="eastAsia" w:ascii="宋体" w:hAnsi="宋体" w:eastAsia="宋体" w:cs="宋体"/>
                <w:sz w:val="21"/>
                <w:szCs w:val="21"/>
                <w:lang w:val="en-US" w:eastAsia="zh-CN"/>
              </w:rPr>
            </w:r>
            <w:r/>
          </w:p>
          <w:p>
            <w:pPr>
              <w:pStyle w:val="785"/>
              <w:numPr>
                <w:ilvl w:val="0"/>
                <w:numId w:val="0"/>
              </w:numPr>
              <w:spacing w:line="300" w:lineRule="exact"/>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4.全流程台账、对账、验收标准化，适配多校独立结算；</w:t>
            </w:r>
            <w:r>
              <w:rPr>
                <w:rFonts w:ascii="宋体" w:hAnsi="宋体" w:eastAsia="宋体" w:cs="宋体"/>
                <w:sz w:val="21"/>
                <w:szCs w:val="21"/>
                <w:lang w:val="en-US" w:eastAsia="zh-CN"/>
              </w:rPr>
            </w:r>
            <w:r/>
          </w:p>
          <w:p>
            <w:pPr>
              <w:pStyle w:val="785"/>
              <w:numPr>
                <w:ilvl w:val="0"/>
                <w:numId w:val="0"/>
              </w:numPr>
              <w:ind w:firstLine="452"/>
              <w:jc w:val="left"/>
              <w:widowControl/>
              <w:rPr>
                <w:rFonts w:hint="eastAsia" w:ascii="宋体" w:hAnsi="宋体" w:eastAsia="宋体" w:cs="宋体"/>
                <w:spacing w:val="8"/>
                <w:szCs w:val="21"/>
                <w:lang w:val="en-US" w:eastAsia="zh-CN"/>
              </w:rPr>
            </w:pPr>
            <w:r>
              <w:rPr>
                <w:rFonts w:hint="eastAsia" w:ascii="宋体" w:hAnsi="宋体" w:eastAsia="宋体" w:cs="宋体"/>
                <w:spacing w:val="8"/>
                <w:szCs w:val="21"/>
                <w:lang w:val="en-US" w:eastAsia="zh-CN"/>
              </w:rPr>
              <w:t xml:space="preserve">针对采购需求，供应商拟定方案中的内容齐全，符合实际切实可行且无缺陷的得8分（缺陷是指：部分内容与项目无关、逻辑错误、科学原理错误、表述错误、不符合本项目涉及的相关规范或标准要求的任意一种情形），每缺少一项内容扣2分，扣完为止；单项内容每存在一处缺陷扣0.5分，单项内容分（2分）扣完为止。</w:t>
            </w:r>
            <w:r>
              <w:rPr>
                <w:rFonts w:hint="eastAsia" w:ascii="宋体" w:hAnsi="宋体" w:eastAsia="宋体" w:cs="宋体"/>
                <w:spacing w:val="8"/>
                <w:szCs w:val="21"/>
                <w:lang w:val="en-US" w:eastAsia="zh-CN"/>
              </w:rPr>
            </w:r>
            <w:r/>
          </w:p>
          <w:p>
            <w:pPr>
              <w:pStyle w:val="785"/>
              <w:ind w:firstLine="442"/>
              <w:spacing w:line="300" w:lineRule="exact"/>
              <w:rPr>
                <w:rFonts w:hint="eastAsia" w:ascii="宋体" w:hAnsi="宋体" w:eastAsia="宋体" w:cs="宋体"/>
                <w:sz w:val="21"/>
                <w:szCs w:val="21"/>
                <w:lang w:val="en-US" w:eastAsia="zh-CN"/>
              </w:rPr>
            </w:pPr>
            <w:r>
              <w:rPr>
                <w:rFonts w:hint="eastAsia" w:ascii="宋体" w:hAnsi="宋体" w:eastAsia="宋体" w:cs="宋体"/>
                <w:b/>
                <w:bCs/>
                <w:color w:val="ff0000"/>
                <w:sz w:val="22"/>
                <w:szCs w:val="22"/>
                <w:highlight w:val="none"/>
                <w:lang w:val="en-US" w:eastAsia="zh-CN"/>
              </w:rPr>
              <w:t xml:space="preserve">未按要求提供的或</w:t>
            </w:r>
            <w:r>
              <w:rPr>
                <w:rFonts w:hint="eastAsia" w:ascii="宋体" w:hAnsi="宋体" w:eastAsia="宋体" w:cs="宋体"/>
                <w:b/>
                <w:bCs/>
                <w:color w:val="ff0000"/>
                <w:sz w:val="22"/>
                <w:szCs w:val="22"/>
                <w:highlight w:val="none"/>
                <w:lang w:val="zh-CN" w:eastAsia="zh-CN"/>
              </w:rPr>
              <w:t xml:space="preserve">未提供的不得分。</w:t>
            </w:r>
            <w:r>
              <w:rPr>
                <w:rFonts w:hint="eastAsia" w:ascii="宋体" w:hAnsi="宋体" w:eastAsia="宋体" w:cs="宋体"/>
                <w:sz w:val="21"/>
                <w:szCs w:val="21"/>
                <w:lang w:val="en-US" w:eastAsia="zh-CN"/>
              </w:rPr>
            </w:r>
            <w:r/>
          </w:p>
        </w:tc>
        <w:tc>
          <w:tcPr>
            <w:tcW w:w="877" w:type="dxa"/>
            <w:vAlign w:val="center"/>
            <w:textDirection w:val="lrTb"/>
            <w:noWrap w:val="false"/>
          </w:tcPr>
          <w:p>
            <w:pPr>
              <w:pStyle w:val="785"/>
              <w:jc w:val="center"/>
              <w:rPr>
                <w:rFonts w:hint="eastAsia" w:ascii="宋体" w:hAnsi="宋体" w:eastAsia="宋体" w:cs="宋体"/>
                <w:sz w:val="21"/>
                <w:szCs w:val="21"/>
              </w:rPr>
            </w:pPr>
            <w:r>
              <w:rPr>
                <w:rFonts w:hint="eastAsia" w:ascii="宋体" w:hAnsi="宋体" w:eastAsia="宋体" w:cs="宋体"/>
                <w:sz w:val="21"/>
                <w:szCs w:val="21"/>
                <w:lang w:val="en-US" w:eastAsia="zh-CN"/>
              </w:rPr>
              <w:t xml:space="preserve">8分</w:t>
            </w:r>
            <w:r>
              <w:rPr>
                <w:rFonts w:hint="eastAsia" w:ascii="宋体" w:hAnsi="宋体" w:eastAsia="宋体" w:cs="宋体"/>
                <w:sz w:val="21"/>
                <w:szCs w:val="21"/>
              </w:rPr>
            </w:r>
            <w:r/>
          </w:p>
        </w:tc>
      </w:tr>
      <w:tr>
        <w:trPr>
          <w:trHeight w:val="417"/>
        </w:trPr>
        <w:tc>
          <w:tcPr>
            <w:tcW w:w="588" w:type="dxa"/>
            <w:vAlign w:val="center"/>
            <w:textDirection w:val="lrTb"/>
            <w:noWrap w:val="false"/>
          </w:tcPr>
          <w:p>
            <w:pPr>
              <w:pStyle w:val="785"/>
              <w:jc w:val="center"/>
              <w:widowControl/>
              <w:rPr>
                <w:rFonts w:ascii="宋体" w:hAnsi="宋体" w:eastAsia="宋体" w:cs="宋体"/>
                <w:sz w:val="21"/>
                <w:szCs w:val="21"/>
                <w:lang w:val="en-US"/>
              </w:rPr>
            </w:pPr>
            <w:r>
              <w:rPr>
                <w:rFonts w:hint="eastAsia" w:ascii="宋体" w:hAnsi="宋体" w:eastAsia="宋体" w:cs="宋体"/>
                <w:sz w:val="21"/>
                <w:szCs w:val="21"/>
                <w:lang w:val="en-US" w:eastAsia="zh-CN"/>
              </w:rPr>
              <w:t xml:space="preserve">3.2</w:t>
            </w:r>
            <w:r>
              <w:rPr>
                <w:rFonts w:ascii="宋体" w:hAnsi="宋体" w:eastAsia="宋体" w:cs="宋体"/>
                <w:sz w:val="21"/>
                <w:szCs w:val="21"/>
                <w:lang w:val="en-US"/>
              </w:rPr>
            </w:r>
            <w:r/>
          </w:p>
        </w:tc>
        <w:tc>
          <w:tcPr>
            <w:tcW w:w="914" w:type="dxa"/>
            <w:vAlign w:val="center"/>
            <w:textDirection w:val="lrTb"/>
            <w:noWrap w:val="false"/>
          </w:tcPr>
          <w:p>
            <w:pPr>
              <w:pStyle w:val="785"/>
              <w:jc w:val="center"/>
              <w:widowControl/>
              <w:rPr>
                <w:rFonts w:hint="eastAsia" w:ascii="宋体" w:hAnsi="宋体" w:cs="宋体"/>
                <w:spacing w:val="8"/>
                <w:szCs w:val="21"/>
              </w:rPr>
            </w:pPr>
            <w:r>
              <w:rPr>
                <w:rFonts w:hint="eastAsia" w:ascii="宋体" w:hAnsi="宋体" w:cs="宋体"/>
                <w:spacing w:val="8"/>
                <w:szCs w:val="21"/>
              </w:rPr>
              <w:t xml:space="preserve">食品安全管控方案</w:t>
            </w:r>
            <w:r>
              <w:rPr>
                <w:rFonts w:hint="eastAsia" w:ascii="宋体" w:hAnsi="宋体" w:cs="宋体"/>
                <w:spacing w:val="8"/>
                <w:szCs w:val="21"/>
              </w:rPr>
            </w:r>
            <w:r/>
          </w:p>
          <w:p>
            <w:pPr>
              <w:pStyle w:val="785"/>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W w:w="6832" w:type="dxa"/>
            <w:vAlign w:val="center"/>
            <w:textDirection w:val="lrTb"/>
            <w:noWrap w:val="false"/>
          </w:tcPr>
          <w:p>
            <w:pPr>
              <w:pStyle w:val="785"/>
              <w:numPr>
                <w:ilvl w:val="0"/>
                <w:numId w:val="0"/>
              </w:numPr>
              <w:jc w:val="left"/>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spacing w:val="8"/>
                <w:szCs w:val="21"/>
                <w:lang w:val="en-US" w:eastAsia="zh-CN"/>
              </w:rPr>
              <w:t xml:space="preserve">食品安全管控方案（8分）：</w:t>
            </w:r>
            <w:r>
              <w:rPr>
                <w:rFonts w:hint="eastAsia" w:ascii="宋体" w:hAnsi="宋体" w:eastAsia="宋体" w:cs="宋体"/>
                <w:b w:val="0"/>
                <w:bCs w:val="0"/>
                <w:color w:val="000000"/>
                <w:sz w:val="21"/>
                <w:szCs w:val="21"/>
                <w:highlight w:val="none"/>
                <w:lang w:val="en-US" w:eastAsia="zh-CN"/>
              </w:rPr>
            </w:r>
            <w:r/>
          </w:p>
          <w:p>
            <w:pPr>
              <w:pStyle w:val="785"/>
              <w:numPr>
                <w:ilvl w:val="0"/>
                <w:numId w:val="0"/>
              </w:numPr>
              <w:ind w:firstLine="452"/>
              <w:jc w:val="left"/>
              <w:widowControl/>
              <w:rPr>
                <w:rFonts w:hint="eastAsia" w:ascii="宋体" w:hAnsi="宋体" w:eastAsia="宋体" w:cs="宋体"/>
                <w:spacing w:val="8"/>
                <w:szCs w:val="21"/>
                <w:lang w:val="en-US" w:eastAsia="zh-CN"/>
              </w:rPr>
            </w:pPr>
            <w:r>
              <w:rPr>
                <w:rFonts w:hint="eastAsia" w:ascii="宋体" w:hAnsi="宋体" w:eastAsia="宋体" w:cs="宋体"/>
                <w:spacing w:val="8"/>
                <w:szCs w:val="21"/>
                <w:lang w:val="en-US" w:eastAsia="zh-CN"/>
              </w:rPr>
              <w:t xml:space="preserve">投标人应根据采购需求和本项目的特点制定</w:t>
            </w:r>
            <w:r>
              <w:rPr>
                <w:rFonts w:hint="eastAsia" w:ascii="宋体" w:hAnsi="宋体" w:eastAsia="宋体" w:cs="宋体"/>
                <w:spacing w:val="8"/>
                <w:szCs w:val="21"/>
                <w:lang w:val="zh-CN" w:eastAsia="zh-CN"/>
              </w:rPr>
              <w:t xml:space="preserve">服务保障方案，</w:t>
            </w:r>
            <w:r>
              <w:rPr>
                <w:rFonts w:hint="eastAsia" w:ascii="宋体" w:hAnsi="宋体" w:eastAsia="宋体" w:cs="宋体"/>
                <w:spacing w:val="8"/>
                <w:szCs w:val="21"/>
                <w:lang w:val="en-US" w:eastAsia="zh-CN"/>
              </w:rPr>
              <w:t xml:space="preserve">方案</w:t>
            </w:r>
            <w:r>
              <w:rPr>
                <w:rFonts w:hint="eastAsia" w:ascii="宋体" w:hAnsi="宋体" w:eastAsia="宋体" w:cs="宋体"/>
                <w:spacing w:val="8"/>
                <w:szCs w:val="21"/>
                <w:lang w:val="zh-CN" w:eastAsia="zh-CN"/>
              </w:rPr>
              <w:t xml:space="preserve">包括</w:t>
            </w:r>
            <w:r>
              <w:rPr>
                <w:rFonts w:hint="eastAsia" w:ascii="宋体" w:hAnsi="宋体" w:eastAsia="宋体" w:cs="宋体"/>
                <w:spacing w:val="8"/>
                <w:szCs w:val="21"/>
                <w:lang w:val="en-US" w:eastAsia="zh-CN"/>
              </w:rPr>
              <w:t xml:space="preserve">但不限于以下内容：</w:t>
            </w:r>
            <w:r>
              <w:rPr>
                <w:rFonts w:hint="eastAsia" w:ascii="宋体" w:hAnsi="宋体" w:eastAsia="宋体" w:cs="宋体"/>
                <w:spacing w:val="8"/>
                <w:szCs w:val="21"/>
                <w:lang w:val="en-US" w:eastAsia="zh-CN"/>
              </w:rPr>
            </w:r>
            <w:r/>
          </w:p>
          <w:p>
            <w:pPr>
              <w:pStyle w:val="785"/>
              <w:numPr>
                <w:ilvl w:val="0"/>
                <w:numId w:val="0"/>
              </w:numPr>
              <w:jc w:val="left"/>
              <w:widowControl/>
              <w:rPr>
                <w:rFonts w:hint="eastAsia" w:ascii="宋体" w:hAnsi="宋体" w:eastAsia="宋体" w:cs="宋体"/>
                <w:spacing w:val="8"/>
                <w:szCs w:val="21"/>
                <w:lang w:val="en-US" w:eastAsia="zh-CN"/>
              </w:rPr>
            </w:pPr>
            <w:r>
              <w:rPr>
                <w:rFonts w:hint="eastAsia" w:ascii="宋体" w:hAnsi="宋体" w:eastAsia="宋体" w:cs="宋体"/>
                <w:spacing w:val="8"/>
                <w:szCs w:val="21"/>
                <w:lang w:val="en-US" w:eastAsia="zh-CN"/>
              </w:rPr>
              <w:t xml:space="preserve">1.严格执行全品类国家强制食品安全标准，点心专项合规管控；</w:t>
            </w:r>
            <w:r>
              <w:rPr>
                <w:rFonts w:hint="eastAsia" w:ascii="宋体" w:hAnsi="宋体" w:eastAsia="宋体" w:cs="宋体"/>
                <w:spacing w:val="8"/>
                <w:szCs w:val="21"/>
                <w:lang w:val="en-US" w:eastAsia="zh-CN"/>
              </w:rPr>
            </w:r>
            <w:r/>
          </w:p>
          <w:p>
            <w:pPr>
              <w:pStyle w:val="785"/>
              <w:numPr>
                <w:ilvl w:val="0"/>
                <w:numId w:val="0"/>
              </w:numPr>
              <w:jc w:val="left"/>
              <w:widowControl/>
              <w:rPr>
                <w:rFonts w:hint="eastAsia" w:ascii="宋体" w:hAnsi="宋体" w:eastAsia="宋体" w:cs="宋体"/>
                <w:spacing w:val="8"/>
                <w:szCs w:val="21"/>
                <w:lang w:val="en-US" w:eastAsia="zh-CN"/>
              </w:rPr>
            </w:pPr>
            <w:r>
              <w:rPr>
                <w:rFonts w:hint="eastAsia" w:ascii="宋体" w:hAnsi="宋体" w:eastAsia="宋体" w:cs="宋体"/>
                <w:spacing w:val="8"/>
                <w:szCs w:val="21"/>
                <w:lang w:val="en-US" w:eastAsia="zh-CN"/>
              </w:rPr>
              <w:t xml:space="preserve">2.全链条索证索票及数字化批次溯源，实现一货一码；</w:t>
            </w:r>
            <w:r>
              <w:rPr>
                <w:rFonts w:hint="eastAsia" w:ascii="宋体" w:hAnsi="宋体" w:eastAsia="宋体" w:cs="宋体"/>
                <w:spacing w:val="8"/>
                <w:szCs w:val="21"/>
                <w:lang w:val="en-US" w:eastAsia="zh-CN"/>
              </w:rPr>
            </w:r>
            <w:r/>
          </w:p>
          <w:p>
            <w:pPr>
              <w:pStyle w:val="785"/>
              <w:numPr>
                <w:ilvl w:val="0"/>
                <w:numId w:val="0"/>
              </w:numPr>
              <w:jc w:val="left"/>
              <w:widowControl/>
              <w:rPr>
                <w:rFonts w:hint="eastAsia" w:ascii="宋体" w:hAnsi="宋体" w:eastAsia="宋体" w:cs="宋体"/>
                <w:spacing w:val="8"/>
                <w:szCs w:val="21"/>
                <w:lang w:val="en-US" w:eastAsia="zh-CN"/>
              </w:rPr>
            </w:pPr>
            <w:r>
              <w:rPr>
                <w:rFonts w:hint="eastAsia" w:ascii="宋体" w:hAnsi="宋体" w:eastAsia="宋体" w:cs="宋体"/>
                <w:spacing w:val="8"/>
                <w:szCs w:val="21"/>
                <w:lang w:val="en-US" w:eastAsia="zh-CN"/>
              </w:rPr>
              <w:t xml:space="preserve">3.入库、出库、到校三重质检，不合格食材零入校；</w:t>
            </w:r>
            <w:r>
              <w:rPr>
                <w:rFonts w:hint="eastAsia" w:ascii="宋体" w:hAnsi="宋体" w:eastAsia="宋体" w:cs="宋体"/>
                <w:spacing w:val="8"/>
                <w:szCs w:val="21"/>
                <w:lang w:val="en-US" w:eastAsia="zh-CN"/>
              </w:rPr>
            </w:r>
            <w:r/>
          </w:p>
          <w:p>
            <w:pPr>
              <w:pStyle w:val="785"/>
              <w:numPr>
                <w:ilvl w:val="0"/>
                <w:numId w:val="0"/>
              </w:numPr>
              <w:jc w:val="left"/>
              <w:widowControl/>
              <w:rPr>
                <w:rFonts w:ascii="宋体" w:hAnsi="宋体" w:cs="宋体"/>
                <w:spacing w:val="8"/>
                <w:szCs w:val="21"/>
                <w:lang w:val="en-US" w:eastAsia="zh-CN"/>
              </w:rPr>
            </w:pPr>
            <w:r>
              <w:rPr>
                <w:rFonts w:hint="eastAsia" w:ascii="宋体" w:hAnsi="宋体" w:eastAsia="宋体" w:cs="宋体"/>
                <w:spacing w:val="8"/>
                <w:szCs w:val="21"/>
                <w:lang w:val="en-US" w:eastAsia="zh-CN"/>
              </w:rPr>
              <w:t xml:space="preserve">4.人员、车辆、仓储常态化卫生管控，杜绝交叉污染</w:t>
            </w:r>
            <w:r>
              <w:rPr>
                <w:rFonts w:hint="eastAsia" w:ascii="宋体" w:hAnsi="宋体" w:cs="宋体"/>
                <w:spacing w:val="8"/>
                <w:szCs w:val="21"/>
                <w:lang w:val="en-US" w:eastAsia="zh-CN"/>
              </w:rPr>
              <w:t xml:space="preserve">。</w:t>
            </w:r>
            <w:r>
              <w:rPr>
                <w:rFonts w:ascii="宋体" w:hAnsi="宋体" w:cs="宋体"/>
                <w:spacing w:val="8"/>
                <w:szCs w:val="21"/>
                <w:lang w:val="en-US" w:eastAsia="zh-CN"/>
              </w:rPr>
            </w:r>
            <w:r/>
          </w:p>
          <w:p>
            <w:pPr>
              <w:pStyle w:val="785"/>
              <w:numPr>
                <w:ilvl w:val="0"/>
                <w:numId w:val="0"/>
              </w:numPr>
              <w:jc w:val="left"/>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spacing w:val="8"/>
                <w:szCs w:val="21"/>
                <w:lang w:val="en-US" w:eastAsia="zh-CN"/>
              </w:rPr>
              <w:t xml:space="preserve">针对采购需求，供应商拟定方案中的内容齐全，符合实际切实可行且无缺陷的得8分（缺陷是指：部分内容与项目无关、逻辑错误、科学原理错误、表述错误、不符合本项目涉及的相关规范或标准要求的任意一种情形），每缺少一项内容扣2分，扣完为止；单项内容每存在一处缺陷扣0.5分，单项内容分（2分）扣完为止。</w:t>
            </w:r>
            <w:r>
              <w:rPr>
                <w:rFonts w:hint="eastAsia" w:ascii="宋体" w:hAnsi="宋体" w:eastAsia="宋体" w:cs="宋体"/>
                <w:b w:val="0"/>
                <w:bCs w:val="0"/>
                <w:color w:val="000000"/>
                <w:sz w:val="21"/>
                <w:szCs w:val="21"/>
                <w:highlight w:val="none"/>
                <w:lang w:val="en-US" w:eastAsia="zh-CN"/>
              </w:rPr>
            </w:r>
            <w:r/>
          </w:p>
          <w:p>
            <w:pPr>
              <w:pStyle w:val="785"/>
              <w:ind w:firstLine="442"/>
              <w:spacing w:line="300" w:lineRule="exact"/>
              <w:rPr>
                <w:rFonts w:hint="eastAsia" w:ascii="宋体" w:hAnsi="宋体" w:eastAsia="宋体" w:cs="宋体"/>
                <w:sz w:val="21"/>
                <w:szCs w:val="21"/>
                <w:lang w:val="en-US" w:eastAsia="zh-CN"/>
              </w:rPr>
            </w:pPr>
            <w:r>
              <w:rPr>
                <w:rFonts w:hint="eastAsia" w:ascii="宋体" w:hAnsi="宋体" w:eastAsia="宋体" w:cs="宋体"/>
                <w:b/>
                <w:bCs/>
                <w:color w:val="ff0000"/>
                <w:sz w:val="22"/>
                <w:szCs w:val="22"/>
                <w:highlight w:val="none"/>
                <w:lang w:val="en-US" w:eastAsia="zh-CN"/>
              </w:rPr>
              <w:t xml:space="preserve">未按要求提供的或</w:t>
            </w:r>
            <w:r>
              <w:rPr>
                <w:rFonts w:hint="eastAsia" w:ascii="宋体" w:hAnsi="宋体" w:eastAsia="宋体" w:cs="宋体"/>
                <w:b/>
                <w:bCs/>
                <w:color w:val="ff0000"/>
                <w:sz w:val="22"/>
                <w:szCs w:val="22"/>
                <w:highlight w:val="none"/>
                <w:lang w:val="zh-CN" w:eastAsia="zh-CN"/>
              </w:rPr>
              <w:t xml:space="preserve">未提供的不得分。</w:t>
            </w:r>
            <w:r>
              <w:rPr>
                <w:rFonts w:hint="eastAsia" w:ascii="宋体" w:hAnsi="宋体" w:eastAsia="宋体" w:cs="宋体"/>
                <w:sz w:val="21"/>
                <w:szCs w:val="21"/>
                <w:lang w:val="en-US" w:eastAsia="zh-CN"/>
              </w:rPr>
            </w:r>
            <w:r/>
          </w:p>
        </w:tc>
        <w:tc>
          <w:tcPr>
            <w:tcW w:w="877" w:type="dxa"/>
            <w:vAlign w:val="center"/>
            <w:textDirection w:val="lrTb"/>
            <w:noWrap w:val="false"/>
          </w:tcPr>
          <w:p>
            <w:pPr>
              <w:pStyle w:val="785"/>
              <w:jc w:val="center"/>
              <w:rPr>
                <w:rFonts w:hint="eastAsia" w:ascii="宋体" w:hAnsi="宋体" w:eastAsia="宋体" w:cs="宋体"/>
                <w:sz w:val="21"/>
                <w:szCs w:val="21"/>
              </w:rPr>
            </w:pPr>
            <w:r>
              <w:rPr>
                <w:rFonts w:hint="eastAsia" w:ascii="宋体" w:hAnsi="宋体" w:eastAsia="宋体" w:cs="宋体"/>
                <w:sz w:val="21"/>
                <w:szCs w:val="21"/>
                <w:lang w:val="en-US" w:eastAsia="zh-CN"/>
              </w:rPr>
              <w:t xml:space="preserve">8分</w:t>
            </w:r>
            <w:r>
              <w:rPr>
                <w:rFonts w:hint="eastAsia" w:ascii="宋体" w:hAnsi="宋体" w:eastAsia="宋体" w:cs="宋体"/>
                <w:sz w:val="21"/>
                <w:szCs w:val="21"/>
              </w:rPr>
            </w:r>
            <w:r/>
          </w:p>
        </w:tc>
      </w:tr>
      <w:tr>
        <w:trPr>
          <w:trHeight w:val="417"/>
        </w:trPr>
        <w:tc>
          <w:tcPr>
            <w:tcW w:w="588" w:type="dxa"/>
            <w:vAlign w:val="center"/>
            <w:textDirection w:val="lrTb"/>
            <w:noWrap w:val="false"/>
          </w:tcPr>
          <w:p>
            <w:pPr>
              <w:pStyle w:val="785"/>
              <w:jc w:val="center"/>
              <w:widowControl/>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3.3</w:t>
            </w:r>
            <w:r>
              <w:rPr>
                <w:rFonts w:ascii="宋体" w:hAnsi="宋体" w:eastAsia="宋体" w:cs="宋体"/>
                <w:sz w:val="21"/>
                <w:szCs w:val="21"/>
                <w:lang w:val="en-US" w:eastAsia="zh-CN"/>
              </w:rPr>
            </w:r>
            <w:r/>
          </w:p>
        </w:tc>
        <w:tc>
          <w:tcPr>
            <w:tcW w:w="914" w:type="dxa"/>
            <w:vAlign w:val="center"/>
            <w:textDirection w:val="lrTb"/>
            <w:noWrap w:val="false"/>
          </w:tcPr>
          <w:p>
            <w:pPr>
              <w:pStyle w:val="785"/>
              <w:jc w:val="center"/>
              <w:widowControl/>
              <w:rPr>
                <w:rFonts w:hint="eastAsia" w:ascii="宋体" w:hAnsi="宋体" w:eastAsia="宋体" w:cs="宋体"/>
                <w:color w:val="000000"/>
                <w:sz w:val="21"/>
                <w:szCs w:val="21"/>
                <w:lang w:val="en-US" w:eastAsia="zh-CN"/>
              </w:rPr>
            </w:pPr>
            <w:r>
              <w:rPr>
                <w:rFonts w:hint="eastAsia" w:ascii="宋体" w:hAnsi="宋体" w:cs="宋体"/>
                <w:spacing w:val="8"/>
                <w:szCs w:val="21"/>
                <w:lang w:eastAsia="zh-CN"/>
              </w:rPr>
              <w:t xml:space="preserve">仓储与配送实施方案</w:t>
            </w:r>
            <w:r>
              <w:rPr>
                <w:rFonts w:hint="eastAsia" w:ascii="宋体" w:hAnsi="宋体" w:eastAsia="宋体" w:cs="宋体"/>
                <w:color w:val="000000"/>
                <w:sz w:val="21"/>
                <w:szCs w:val="21"/>
                <w:lang w:val="en-US" w:eastAsia="zh-CN"/>
              </w:rPr>
            </w:r>
            <w:r/>
          </w:p>
        </w:tc>
        <w:tc>
          <w:tcPr>
            <w:tcW w:w="6832" w:type="dxa"/>
            <w:vAlign w:val="center"/>
            <w:textDirection w:val="lrTb"/>
            <w:noWrap w:val="false"/>
          </w:tcPr>
          <w:p>
            <w:pPr>
              <w:pStyle w:val="785"/>
              <w:numPr>
                <w:ilvl w:val="0"/>
                <w:numId w:val="0"/>
              </w:numPr>
              <w:jc w:val="left"/>
              <w:widowControl/>
              <w:rPr>
                <w:rFonts w:hint="eastAsia" w:ascii="宋体" w:hAnsi="宋体" w:eastAsia="宋体" w:cs="宋体"/>
                <w:spacing w:val="8"/>
                <w:szCs w:val="21"/>
                <w:lang w:val="en-US" w:eastAsia="zh-CN"/>
              </w:rPr>
            </w:pPr>
            <w:r>
              <w:rPr>
                <w:rFonts w:hint="eastAsia" w:ascii="宋体" w:hAnsi="宋体" w:eastAsia="宋体" w:cs="宋体"/>
                <w:spacing w:val="8"/>
                <w:szCs w:val="21"/>
                <w:lang w:val="en-US" w:eastAsia="zh-CN"/>
              </w:rPr>
              <w:t xml:space="preserve">仓储与配送实施方案（8分）：</w:t>
            </w:r>
            <w:r>
              <w:rPr>
                <w:rFonts w:hint="eastAsia" w:ascii="宋体" w:hAnsi="宋体" w:eastAsia="宋体" w:cs="宋体"/>
                <w:spacing w:val="8"/>
                <w:szCs w:val="21"/>
                <w:lang w:val="en-US" w:eastAsia="zh-CN"/>
              </w:rPr>
            </w:r>
            <w:r/>
          </w:p>
          <w:p>
            <w:pPr>
              <w:pStyle w:val="785"/>
              <w:numPr>
                <w:ilvl w:val="0"/>
                <w:numId w:val="0"/>
              </w:numPr>
              <w:ind w:firstLine="452"/>
              <w:jc w:val="left"/>
              <w:widowControl/>
              <w:rPr>
                <w:rFonts w:hint="eastAsia" w:ascii="宋体" w:hAnsi="宋体" w:eastAsia="宋体" w:cs="宋体"/>
                <w:spacing w:val="8"/>
                <w:szCs w:val="21"/>
                <w:lang w:val="en-US" w:eastAsia="zh-CN"/>
              </w:rPr>
            </w:pPr>
            <w:r>
              <w:rPr>
                <w:rFonts w:hint="eastAsia" w:ascii="宋体" w:hAnsi="宋体" w:eastAsia="宋体" w:cs="宋体"/>
                <w:spacing w:val="8"/>
                <w:szCs w:val="21"/>
                <w:lang w:val="en-US" w:eastAsia="zh-CN"/>
              </w:rPr>
              <w:t xml:space="preserve">投标人应根据采购需求和本项目的特点制定仓储与配送实施方案</w:t>
            </w:r>
            <w:r>
              <w:rPr>
                <w:rFonts w:hint="eastAsia" w:ascii="宋体" w:hAnsi="宋体" w:eastAsia="宋体" w:cs="宋体"/>
                <w:spacing w:val="8"/>
                <w:szCs w:val="21"/>
                <w:lang w:val="zh-CN" w:eastAsia="zh-CN"/>
              </w:rPr>
              <w:t xml:space="preserve">，</w:t>
            </w:r>
            <w:r>
              <w:rPr>
                <w:rFonts w:hint="eastAsia" w:ascii="宋体" w:hAnsi="宋体" w:eastAsia="宋体" w:cs="宋体"/>
                <w:spacing w:val="8"/>
                <w:szCs w:val="21"/>
                <w:lang w:val="en-US" w:eastAsia="zh-CN"/>
              </w:rPr>
              <w:t xml:space="preserve">方案</w:t>
            </w:r>
            <w:r>
              <w:rPr>
                <w:rFonts w:hint="eastAsia" w:ascii="宋体" w:hAnsi="宋体" w:eastAsia="宋体" w:cs="宋体"/>
                <w:spacing w:val="8"/>
                <w:szCs w:val="21"/>
                <w:lang w:val="zh-CN" w:eastAsia="zh-CN"/>
              </w:rPr>
              <w:t xml:space="preserve">包括</w:t>
            </w:r>
            <w:r>
              <w:rPr>
                <w:rFonts w:hint="eastAsia" w:ascii="宋体" w:hAnsi="宋体" w:eastAsia="宋体" w:cs="宋体"/>
                <w:spacing w:val="8"/>
                <w:szCs w:val="21"/>
                <w:lang w:val="en-US" w:eastAsia="zh-CN"/>
              </w:rPr>
              <w:t xml:space="preserve">但不限于以下内容：</w:t>
            </w:r>
            <w:r>
              <w:rPr>
                <w:rFonts w:hint="eastAsia" w:ascii="宋体" w:hAnsi="宋体" w:eastAsia="宋体" w:cs="宋体"/>
                <w:spacing w:val="8"/>
                <w:szCs w:val="21"/>
                <w:lang w:val="en-US" w:eastAsia="zh-CN"/>
              </w:rPr>
            </w:r>
            <w:r/>
          </w:p>
          <w:p>
            <w:pPr>
              <w:pStyle w:val="785"/>
              <w:numPr>
                <w:ilvl w:val="0"/>
                <w:numId w:val="0"/>
              </w:numPr>
              <w:jc w:val="left"/>
              <w:widowControl/>
              <w:rPr>
                <w:rFonts w:hint="eastAsia" w:ascii="宋体" w:hAnsi="宋体" w:cs="宋体"/>
                <w:spacing w:val="8"/>
                <w:szCs w:val="21"/>
                <w:lang w:val="en-US" w:eastAsia="zh-CN"/>
              </w:rPr>
            </w:pPr>
            <w:r>
              <w:rPr>
                <w:rFonts w:hint="eastAsia" w:ascii="宋体" w:hAnsi="宋体" w:cs="宋体"/>
                <w:spacing w:val="8"/>
                <w:szCs w:val="21"/>
                <w:lang w:val="en-US" w:eastAsia="zh-CN"/>
              </w:rPr>
              <w:t xml:space="preserve">1.标准化分区仓储，匹配冷藏、冷冻、常温点心储存需求；</w:t>
            </w:r>
            <w:r>
              <w:rPr>
                <w:rFonts w:hint="eastAsia" w:ascii="宋体" w:hAnsi="宋体" w:cs="宋体"/>
                <w:spacing w:val="8"/>
                <w:szCs w:val="21"/>
                <w:lang w:val="en-US" w:eastAsia="zh-CN"/>
              </w:rPr>
            </w:r>
            <w:r/>
          </w:p>
          <w:p>
            <w:pPr>
              <w:pStyle w:val="785"/>
              <w:numPr>
                <w:ilvl w:val="0"/>
                <w:numId w:val="0"/>
              </w:numPr>
              <w:jc w:val="left"/>
              <w:widowControl/>
              <w:rPr>
                <w:rFonts w:ascii="宋体" w:hAnsi="宋体" w:cs="宋体"/>
                <w:spacing w:val="8"/>
                <w:szCs w:val="21"/>
                <w:lang w:val="en-US" w:eastAsia="zh-CN"/>
              </w:rPr>
            </w:pPr>
            <w:r>
              <w:rPr>
                <w:rFonts w:hint="eastAsia" w:ascii="宋体" w:hAnsi="宋体" w:cs="宋体"/>
                <w:spacing w:val="8"/>
                <w:szCs w:val="21"/>
                <w:lang w:val="en-US" w:eastAsia="zh-CN"/>
              </w:rPr>
              <w:t xml:space="preserve">2.专用密闭冷链配送车辆，全程温控保障点心、乳制品品质；</w:t>
            </w:r>
            <w:r>
              <w:rPr>
                <w:rFonts w:ascii="宋体" w:hAnsi="宋体" w:cs="宋体"/>
                <w:spacing w:val="8"/>
                <w:szCs w:val="21"/>
                <w:lang w:val="en-US" w:eastAsia="zh-CN"/>
              </w:rPr>
            </w:r>
            <w:r/>
          </w:p>
          <w:p>
            <w:pPr>
              <w:pStyle w:val="785"/>
              <w:numPr>
                <w:ilvl w:val="0"/>
                <w:numId w:val="0"/>
              </w:numPr>
              <w:jc w:val="left"/>
              <w:widowControl/>
              <w:rPr>
                <w:rFonts w:ascii="宋体" w:hAnsi="宋体" w:cs="宋体"/>
                <w:spacing w:val="8"/>
                <w:szCs w:val="21"/>
                <w:lang w:val="en-US" w:eastAsia="zh-CN"/>
              </w:rPr>
            </w:pPr>
            <w:r>
              <w:rPr>
                <w:rFonts w:hint="eastAsia" w:ascii="宋体" w:hAnsi="宋体" w:cs="宋体"/>
                <w:spacing w:val="8"/>
                <w:szCs w:val="21"/>
                <w:lang w:val="en-US" w:eastAsia="zh-CN"/>
              </w:rPr>
              <w:t xml:space="preserve">3.多校区最优配送路线规划，错峰配送保障时效；</w:t>
            </w:r>
            <w:r>
              <w:rPr>
                <w:rFonts w:ascii="宋体" w:hAnsi="宋体" w:cs="宋体"/>
                <w:spacing w:val="8"/>
                <w:szCs w:val="21"/>
                <w:lang w:val="en-US" w:eastAsia="zh-CN"/>
              </w:rPr>
            </w:r>
            <w:r/>
          </w:p>
          <w:p>
            <w:pPr>
              <w:pStyle w:val="785"/>
              <w:numPr>
                <w:ilvl w:val="0"/>
                <w:numId w:val="0"/>
              </w:numPr>
              <w:jc w:val="left"/>
              <w:widowControl/>
              <w:rPr>
                <w:rFonts w:ascii="宋体" w:hAnsi="宋体" w:eastAsia="宋体" w:cs="宋体"/>
                <w:spacing w:val="8"/>
                <w:szCs w:val="21"/>
                <w:lang w:val="en-US" w:eastAsia="zh-CN"/>
              </w:rPr>
            </w:pPr>
            <w:r>
              <w:rPr>
                <w:rFonts w:hint="eastAsia" w:ascii="宋体" w:hAnsi="宋体" w:cs="宋体"/>
                <w:spacing w:val="8"/>
                <w:szCs w:val="21"/>
                <w:lang w:val="en-US" w:eastAsia="zh-CN"/>
              </w:rPr>
              <w:t xml:space="preserve">4</w:t>
            </w:r>
            <w:r>
              <w:rPr>
                <w:rFonts w:hint="eastAsia" w:ascii="宋体" w:hAnsi="宋体" w:eastAsia="宋体" w:cs="宋体"/>
                <w:spacing w:val="8"/>
                <w:szCs w:val="21"/>
                <w:lang w:val="en-US" w:eastAsia="zh-CN"/>
              </w:rPr>
              <w:t xml:space="preserve">.周转器具标准化管理，包装符合绿色采购规范。</w:t>
            </w:r>
            <w:r>
              <w:rPr>
                <w:rFonts w:ascii="宋体" w:hAnsi="宋体" w:eastAsia="宋体" w:cs="宋体"/>
                <w:spacing w:val="8"/>
                <w:szCs w:val="21"/>
                <w:lang w:val="en-US" w:eastAsia="zh-CN"/>
              </w:rPr>
            </w:r>
            <w:r/>
          </w:p>
          <w:p>
            <w:pPr>
              <w:pStyle w:val="785"/>
              <w:numPr>
                <w:ilvl w:val="0"/>
                <w:numId w:val="0"/>
              </w:numPr>
              <w:ind w:firstLine="452"/>
              <w:jc w:val="left"/>
              <w:widowControl/>
              <w:rPr>
                <w:rFonts w:hint="eastAsia" w:ascii="宋体" w:hAnsi="宋体" w:eastAsia="宋体" w:cs="宋体"/>
                <w:spacing w:val="8"/>
                <w:szCs w:val="21"/>
                <w:lang w:val="en-US" w:eastAsia="zh-CN"/>
              </w:rPr>
            </w:pPr>
            <w:r>
              <w:rPr>
                <w:rFonts w:hint="eastAsia" w:ascii="宋体" w:hAnsi="宋体" w:eastAsia="宋体" w:cs="宋体"/>
                <w:spacing w:val="8"/>
                <w:szCs w:val="21"/>
                <w:lang w:val="en-US" w:eastAsia="zh-CN"/>
              </w:rPr>
              <w:t xml:space="preserve">针对采购需求，供应商拟定方案中的内容齐全，符合实际切实可行且无缺陷的得8分（缺陷是指：部分内容与项目无关、逻辑错误、科学原理错误、表述错误、不符合本项目涉及的相关规范或标准要求的任意一种情形），每缺少一项内容扣2分，扣完为止；单项内容每存在一处缺陷扣0.5分，单项内容分（2分）扣完为止。</w:t>
            </w:r>
            <w:r>
              <w:rPr>
                <w:rFonts w:hint="eastAsia" w:ascii="宋体" w:hAnsi="宋体" w:eastAsia="宋体" w:cs="宋体"/>
                <w:spacing w:val="8"/>
                <w:szCs w:val="21"/>
                <w:lang w:val="en-US" w:eastAsia="zh-CN"/>
              </w:rPr>
            </w:r>
            <w:r/>
          </w:p>
          <w:p>
            <w:pPr>
              <w:pStyle w:val="785"/>
              <w:ind w:firstLine="442"/>
              <w:jc w:val="left"/>
              <w:widowControl/>
              <w:rPr>
                <w:rFonts w:ascii="宋体" w:hAnsi="宋体" w:cs="宋体"/>
                <w:spacing w:val="8"/>
                <w:szCs w:val="21"/>
                <w:lang w:val="en-US" w:eastAsia="zh-CN"/>
              </w:rPr>
            </w:pPr>
            <w:r>
              <w:rPr>
                <w:rFonts w:hint="eastAsia" w:ascii="宋体" w:hAnsi="宋体" w:eastAsia="宋体" w:cs="宋体"/>
                <w:b/>
                <w:bCs/>
                <w:color w:val="ff0000"/>
                <w:sz w:val="22"/>
                <w:szCs w:val="22"/>
                <w:highlight w:val="none"/>
                <w:lang w:val="en-US" w:eastAsia="zh-CN"/>
              </w:rPr>
              <w:t xml:space="preserve">未按要求提供的或</w:t>
            </w:r>
            <w:r>
              <w:rPr>
                <w:rFonts w:hint="eastAsia" w:ascii="宋体" w:hAnsi="宋体" w:eastAsia="宋体" w:cs="宋体"/>
                <w:b/>
                <w:bCs/>
                <w:color w:val="ff0000"/>
                <w:sz w:val="22"/>
                <w:szCs w:val="22"/>
                <w:highlight w:val="none"/>
                <w:lang w:val="zh-CN" w:eastAsia="zh-CN"/>
              </w:rPr>
              <w:t xml:space="preserve">未提供的不得分。</w:t>
            </w:r>
            <w:r>
              <w:rPr>
                <w:rFonts w:ascii="宋体" w:hAnsi="宋体" w:cs="宋体"/>
                <w:spacing w:val="8"/>
                <w:szCs w:val="21"/>
                <w:lang w:val="en-US" w:eastAsia="zh-CN"/>
              </w:rPr>
            </w:r>
            <w:r/>
          </w:p>
        </w:tc>
        <w:tc>
          <w:tcPr>
            <w:tcW w:w="877" w:type="dxa"/>
            <w:vAlign w:val="center"/>
            <w:textDirection w:val="lrTb"/>
            <w:noWrap w:val="false"/>
          </w:tcPr>
          <w:p>
            <w:pPr>
              <w:pStyle w:val="785"/>
              <w:jc w:val="center"/>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8分</w:t>
            </w:r>
            <w:r>
              <w:rPr>
                <w:rFonts w:ascii="宋体" w:hAnsi="宋体" w:eastAsia="宋体" w:cs="宋体"/>
                <w:sz w:val="21"/>
                <w:szCs w:val="21"/>
                <w:lang w:val="en-US" w:eastAsia="zh-CN"/>
              </w:rPr>
            </w:r>
            <w:r/>
          </w:p>
        </w:tc>
      </w:tr>
      <w:tr>
        <w:trPr>
          <w:trHeight w:val="417"/>
        </w:trPr>
        <w:tc>
          <w:tcPr>
            <w:tcW w:w="588" w:type="dxa"/>
            <w:vAlign w:val="center"/>
            <w:textDirection w:val="lrTb"/>
            <w:noWrap w:val="false"/>
          </w:tcPr>
          <w:p>
            <w:pPr>
              <w:pStyle w:val="785"/>
              <w:jc w:val="center"/>
              <w:widowControl/>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3.4</w:t>
            </w:r>
            <w:r>
              <w:rPr>
                <w:rFonts w:ascii="宋体" w:hAnsi="宋体" w:eastAsia="宋体" w:cs="宋体"/>
                <w:sz w:val="21"/>
                <w:szCs w:val="21"/>
                <w:lang w:val="en-US" w:eastAsia="zh-CN"/>
              </w:rPr>
            </w:r>
            <w:r/>
          </w:p>
        </w:tc>
        <w:tc>
          <w:tcPr>
            <w:tcW w:w="914" w:type="dxa"/>
            <w:vAlign w:val="center"/>
            <w:textDirection w:val="lrTb"/>
            <w:noWrap w:val="false"/>
          </w:tcPr>
          <w:p>
            <w:pPr>
              <w:pStyle w:val="785"/>
              <w:jc w:val="center"/>
              <w:widowControl/>
              <w:rPr>
                <w:rFonts w:ascii="宋体" w:hAnsi="宋体" w:eastAsia="宋体" w:cs="宋体"/>
                <w:sz w:val="21"/>
                <w:szCs w:val="21"/>
                <w:lang w:val="en-US" w:eastAsia="zh-CN"/>
              </w:rPr>
            </w:pPr>
            <w:r>
              <w:rPr>
                <w:rFonts w:hint="eastAsia" w:ascii="宋体" w:hAnsi="宋体" w:eastAsia="宋体" w:cs="宋体"/>
                <w:color w:val="000000"/>
                <w:sz w:val="21"/>
                <w:szCs w:val="21"/>
                <w:lang w:val="en-US" w:eastAsia="zh-CN"/>
              </w:rPr>
              <w:t xml:space="preserve">分级应急处置方案</w:t>
            </w:r>
            <w:r>
              <w:rPr>
                <w:rFonts w:ascii="宋体" w:hAnsi="宋体" w:eastAsia="宋体" w:cs="宋体"/>
                <w:sz w:val="21"/>
                <w:szCs w:val="21"/>
                <w:lang w:val="en-US" w:eastAsia="zh-CN"/>
              </w:rPr>
            </w:r>
            <w:r/>
          </w:p>
        </w:tc>
        <w:tc>
          <w:tcPr>
            <w:tcW w:w="6832" w:type="dxa"/>
            <w:vAlign w:val="center"/>
            <w:textDirection w:val="lrTb"/>
            <w:noWrap w:val="false"/>
          </w:tcPr>
          <w:p>
            <w:pPr>
              <w:pStyle w:val="785"/>
              <w:numPr>
                <w:ilvl w:val="0"/>
                <w:numId w:val="0"/>
              </w:numPr>
              <w:jc w:val="left"/>
              <w:widowControl/>
              <w:rPr>
                <w:rFonts w:hint="eastAsia" w:ascii="宋体" w:hAnsi="宋体" w:eastAsia="宋体" w:cs="宋体"/>
                <w:spacing w:val="8"/>
                <w:szCs w:val="21"/>
                <w:lang w:val="en-US" w:eastAsia="zh-CN"/>
              </w:rPr>
            </w:pPr>
            <w:r>
              <w:rPr>
                <w:rFonts w:hint="eastAsia" w:ascii="宋体" w:hAnsi="宋体" w:eastAsia="宋体" w:cs="宋体"/>
                <w:spacing w:val="8"/>
                <w:szCs w:val="21"/>
                <w:lang w:val="en-US" w:eastAsia="zh-CN"/>
              </w:rPr>
              <w:t xml:space="preserve">分级应急处置方案（8分）：</w:t>
            </w:r>
            <w:r>
              <w:rPr>
                <w:rFonts w:hint="eastAsia" w:ascii="宋体" w:hAnsi="宋体" w:eastAsia="宋体" w:cs="宋体"/>
                <w:spacing w:val="8"/>
                <w:szCs w:val="21"/>
                <w:lang w:val="en-US" w:eastAsia="zh-CN"/>
              </w:rPr>
            </w:r>
            <w:r/>
          </w:p>
          <w:p>
            <w:pPr>
              <w:pStyle w:val="785"/>
              <w:numPr>
                <w:ilvl w:val="0"/>
                <w:numId w:val="0"/>
              </w:numPr>
              <w:ind w:firstLine="452"/>
              <w:jc w:val="left"/>
              <w:widowControl/>
              <w:rPr>
                <w:rFonts w:hint="eastAsia" w:ascii="宋体" w:hAnsi="宋体" w:eastAsia="宋体" w:cs="宋体"/>
                <w:spacing w:val="8"/>
                <w:szCs w:val="21"/>
                <w:lang w:val="en-US" w:eastAsia="zh-CN"/>
              </w:rPr>
            </w:pPr>
            <w:r>
              <w:rPr>
                <w:rFonts w:hint="eastAsia" w:ascii="宋体" w:hAnsi="宋体" w:eastAsia="宋体" w:cs="宋体"/>
                <w:spacing w:val="8"/>
                <w:szCs w:val="21"/>
                <w:lang w:val="en-US" w:eastAsia="zh-CN"/>
              </w:rPr>
              <w:t xml:space="preserve">投标人应根据采购需求和本项目的特点制定分级应急处置方案</w:t>
            </w:r>
            <w:r>
              <w:rPr>
                <w:rFonts w:hint="eastAsia" w:ascii="宋体" w:hAnsi="宋体" w:eastAsia="宋体" w:cs="宋体"/>
                <w:spacing w:val="8"/>
                <w:szCs w:val="21"/>
                <w:lang w:val="zh-CN" w:eastAsia="zh-CN"/>
              </w:rPr>
              <w:t xml:space="preserve">，</w:t>
            </w:r>
            <w:r>
              <w:rPr>
                <w:rFonts w:hint="eastAsia" w:ascii="宋体" w:hAnsi="宋体" w:eastAsia="宋体" w:cs="宋体"/>
                <w:spacing w:val="8"/>
                <w:szCs w:val="21"/>
                <w:lang w:val="en-US" w:eastAsia="zh-CN"/>
              </w:rPr>
              <w:t xml:space="preserve">方案</w:t>
            </w:r>
            <w:r>
              <w:rPr>
                <w:rFonts w:hint="eastAsia" w:ascii="宋体" w:hAnsi="宋体" w:eastAsia="宋体" w:cs="宋体"/>
                <w:spacing w:val="8"/>
                <w:szCs w:val="21"/>
                <w:lang w:val="zh-CN" w:eastAsia="zh-CN"/>
              </w:rPr>
              <w:t xml:space="preserve">包括</w:t>
            </w:r>
            <w:r>
              <w:rPr>
                <w:rFonts w:hint="eastAsia" w:ascii="宋体" w:hAnsi="宋体" w:eastAsia="宋体" w:cs="宋体"/>
                <w:spacing w:val="8"/>
                <w:szCs w:val="21"/>
                <w:lang w:val="en-US" w:eastAsia="zh-CN"/>
              </w:rPr>
              <w:t xml:space="preserve">但不限于以下内容：</w:t>
            </w:r>
            <w:r>
              <w:rPr>
                <w:rFonts w:hint="eastAsia" w:ascii="宋体" w:hAnsi="宋体" w:eastAsia="宋体" w:cs="宋体"/>
                <w:spacing w:val="8"/>
                <w:szCs w:val="21"/>
                <w:lang w:val="en-US" w:eastAsia="zh-CN"/>
              </w:rPr>
            </w:r>
            <w:r/>
          </w:p>
          <w:p>
            <w:pPr>
              <w:pStyle w:val="785"/>
              <w:numPr>
                <w:ilvl w:val="0"/>
                <w:numId w:val="0"/>
              </w:numPr>
              <w:jc w:val="left"/>
              <w:widowControl/>
              <w:rPr>
                <w:rFonts w:hint="eastAsia" w:ascii="宋体" w:hAnsi="宋体" w:cs="宋体"/>
                <w:spacing w:val="8"/>
                <w:szCs w:val="21"/>
                <w:lang w:val="en-US" w:eastAsia="zh-CN"/>
              </w:rPr>
            </w:pPr>
            <w:r>
              <w:rPr>
                <w:rFonts w:hint="eastAsia" w:ascii="宋体" w:hAnsi="宋体" w:cs="宋体"/>
                <w:spacing w:val="8"/>
                <w:szCs w:val="21"/>
                <w:lang w:val="en-US" w:eastAsia="zh-CN"/>
              </w:rPr>
              <w:t xml:space="preserve">1.货源断供应急分级处置，保障师生就餐不间断；</w:t>
            </w:r>
            <w:r>
              <w:rPr>
                <w:rFonts w:hint="eastAsia" w:ascii="宋体" w:hAnsi="宋体" w:cs="宋体"/>
                <w:spacing w:val="8"/>
                <w:szCs w:val="21"/>
                <w:lang w:val="en-US" w:eastAsia="zh-CN"/>
              </w:rPr>
            </w:r>
            <w:r/>
          </w:p>
          <w:p>
            <w:pPr>
              <w:pStyle w:val="785"/>
              <w:numPr>
                <w:ilvl w:val="0"/>
                <w:numId w:val="0"/>
              </w:numPr>
              <w:jc w:val="left"/>
              <w:widowControl/>
              <w:rPr>
                <w:rFonts w:ascii="宋体" w:hAnsi="宋体" w:cs="宋体"/>
                <w:spacing w:val="8"/>
                <w:szCs w:val="21"/>
                <w:lang w:val="en-US" w:eastAsia="zh-CN"/>
              </w:rPr>
            </w:pPr>
            <w:r>
              <w:rPr>
                <w:rFonts w:hint="eastAsia" w:ascii="宋体" w:hAnsi="宋体" w:cs="宋体"/>
                <w:spacing w:val="8"/>
                <w:szCs w:val="21"/>
                <w:lang w:val="en-US" w:eastAsia="zh-CN"/>
              </w:rPr>
              <w:t xml:space="preserve">2.冷链、运输故障应急，杜绝点心、乳制品变质；</w:t>
            </w:r>
            <w:r>
              <w:rPr>
                <w:rFonts w:ascii="宋体" w:hAnsi="宋体" w:cs="宋体"/>
                <w:spacing w:val="8"/>
                <w:szCs w:val="21"/>
                <w:lang w:val="en-US" w:eastAsia="zh-CN"/>
              </w:rPr>
            </w:r>
            <w:r/>
          </w:p>
          <w:p>
            <w:pPr>
              <w:pStyle w:val="785"/>
              <w:numPr>
                <w:ilvl w:val="0"/>
                <w:numId w:val="0"/>
              </w:numPr>
              <w:jc w:val="left"/>
              <w:widowControl/>
              <w:rPr>
                <w:rFonts w:ascii="宋体" w:hAnsi="宋体" w:cs="宋体"/>
                <w:spacing w:val="8"/>
                <w:szCs w:val="21"/>
                <w:lang w:val="en-US" w:eastAsia="zh-CN"/>
              </w:rPr>
            </w:pPr>
            <w:r>
              <w:rPr>
                <w:rFonts w:hint="eastAsia" w:ascii="宋体" w:hAnsi="宋体" w:cs="宋体"/>
                <w:spacing w:val="8"/>
                <w:szCs w:val="21"/>
                <w:lang w:val="en-US" w:eastAsia="zh-CN"/>
              </w:rPr>
              <w:t xml:space="preserve">3.食材质量、投诉类应急，快速处置、先行赔付；</w:t>
            </w:r>
            <w:r>
              <w:rPr>
                <w:rFonts w:ascii="宋体" w:hAnsi="宋体" w:cs="宋体"/>
                <w:spacing w:val="8"/>
                <w:szCs w:val="21"/>
                <w:lang w:val="en-US" w:eastAsia="zh-CN"/>
              </w:rPr>
            </w:r>
            <w:r/>
          </w:p>
          <w:p>
            <w:pPr>
              <w:pStyle w:val="785"/>
              <w:numPr>
                <w:ilvl w:val="0"/>
                <w:numId w:val="0"/>
              </w:numPr>
              <w:jc w:val="left"/>
              <w:widowControl/>
              <w:rPr>
                <w:rFonts w:ascii="宋体" w:hAnsi="宋体" w:cs="宋体"/>
                <w:spacing w:val="8"/>
                <w:szCs w:val="21"/>
                <w:lang w:val="en-US" w:eastAsia="zh-CN"/>
              </w:rPr>
            </w:pPr>
            <w:r>
              <w:rPr>
                <w:rFonts w:hint="eastAsia" w:ascii="宋体" w:hAnsi="宋体" w:cs="宋体"/>
                <w:spacing w:val="8"/>
                <w:szCs w:val="21"/>
                <w:lang w:val="en-US" w:eastAsia="zh-CN"/>
              </w:rPr>
              <w:t xml:space="preserve">4.群体性食源性疾病重大应急，闭环处置、全程配合监管。</w:t>
            </w:r>
            <w:r>
              <w:rPr>
                <w:rFonts w:ascii="宋体" w:hAnsi="宋体" w:cs="宋体"/>
                <w:spacing w:val="8"/>
                <w:szCs w:val="21"/>
                <w:lang w:val="en-US" w:eastAsia="zh-CN"/>
              </w:rPr>
            </w:r>
            <w:r/>
          </w:p>
          <w:p>
            <w:pPr>
              <w:pStyle w:val="785"/>
              <w:numPr>
                <w:ilvl w:val="0"/>
                <w:numId w:val="0"/>
              </w:numPr>
              <w:ind w:firstLine="452"/>
              <w:jc w:val="left"/>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spacing w:val="8"/>
                <w:szCs w:val="21"/>
                <w:lang w:val="en-US" w:eastAsia="zh-CN"/>
              </w:rPr>
              <w:t xml:space="preserve">针对采购需求，供应商拟定方案中的内容齐全，符合实际切实可行且无缺陷的得8分（缺陷是指：部分内容与项目无关、逻辑错误、科学原理错误、表述错误、不符合本项目涉及的相关规范或标准要求的任意一种情形），每缺少一项内容扣2分，扣完为止；单项内容每存在一处缺陷扣0.5分，单项内容分（2分）扣完为止。</w:t>
            </w:r>
            <w:r>
              <w:rPr>
                <w:rFonts w:hint="eastAsia" w:ascii="宋体" w:hAnsi="宋体" w:eastAsia="宋体" w:cs="宋体"/>
                <w:b w:val="0"/>
                <w:bCs w:val="0"/>
                <w:color w:val="000000"/>
                <w:sz w:val="21"/>
                <w:szCs w:val="21"/>
                <w:highlight w:val="none"/>
                <w:lang w:val="en-US" w:eastAsia="zh-CN"/>
              </w:rPr>
            </w:r>
            <w:r/>
          </w:p>
          <w:p>
            <w:pPr>
              <w:pStyle w:val="785"/>
              <w:ind w:firstLine="442"/>
              <w:jc w:val="left"/>
              <w:widowControl/>
              <w:rPr>
                <w:rFonts w:ascii="宋体" w:hAnsi="宋体" w:eastAsia="宋体" w:cs="宋体"/>
                <w:b/>
                <w:bCs/>
                <w:color w:val="ff0000"/>
                <w:sz w:val="21"/>
                <w:szCs w:val="21"/>
                <w:lang w:val="en-US" w:eastAsia="zh-CN"/>
              </w:rPr>
            </w:pPr>
            <w:r>
              <w:rPr>
                <w:rFonts w:hint="eastAsia" w:ascii="宋体" w:hAnsi="宋体" w:eastAsia="宋体" w:cs="宋体"/>
                <w:b/>
                <w:bCs/>
                <w:color w:val="ff0000"/>
                <w:sz w:val="22"/>
                <w:szCs w:val="22"/>
                <w:highlight w:val="none"/>
                <w:lang w:val="en-US" w:eastAsia="zh-CN"/>
              </w:rPr>
              <w:t xml:space="preserve">未按要求提供的或</w:t>
            </w:r>
            <w:r>
              <w:rPr>
                <w:rFonts w:hint="eastAsia" w:ascii="宋体" w:hAnsi="宋体" w:eastAsia="宋体" w:cs="宋体"/>
                <w:b/>
                <w:bCs/>
                <w:color w:val="ff0000"/>
                <w:sz w:val="22"/>
                <w:szCs w:val="22"/>
                <w:highlight w:val="none"/>
                <w:lang w:val="zh-CN" w:eastAsia="zh-CN"/>
              </w:rPr>
              <w:t xml:space="preserve">未提供的不得分。</w:t>
            </w:r>
            <w:r>
              <w:rPr>
                <w:rFonts w:ascii="宋体" w:hAnsi="宋体" w:eastAsia="宋体" w:cs="宋体"/>
                <w:b/>
                <w:bCs/>
                <w:color w:val="ff0000"/>
                <w:sz w:val="21"/>
                <w:szCs w:val="21"/>
                <w:lang w:val="en-US" w:eastAsia="zh-CN"/>
              </w:rPr>
            </w:r>
            <w:r/>
          </w:p>
        </w:tc>
        <w:tc>
          <w:tcPr>
            <w:tcW w:w="877" w:type="dxa"/>
            <w:vAlign w:val="center"/>
            <w:textDirection w:val="lrTb"/>
            <w:noWrap w:val="false"/>
          </w:tcPr>
          <w:p>
            <w:pPr>
              <w:pStyle w:val="785"/>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8分</w:t>
            </w:r>
            <w:r>
              <w:rPr>
                <w:rFonts w:hint="eastAsia" w:ascii="宋体" w:hAnsi="宋体" w:eastAsia="宋体" w:cs="宋体"/>
                <w:sz w:val="21"/>
                <w:szCs w:val="21"/>
                <w:lang w:val="en-US" w:eastAsia="zh-CN"/>
              </w:rPr>
            </w:r>
            <w:r/>
          </w:p>
        </w:tc>
      </w:tr>
      <w:tr>
        <w:trPr>
          <w:trHeight w:val="417"/>
        </w:trPr>
        <w:tc>
          <w:tcPr>
            <w:gridSpan w:val="4"/>
            <w:tcW w:w="9211" w:type="dxa"/>
            <w:vAlign w:val="center"/>
            <w:textDirection w:val="lrTb"/>
            <w:noWrap w:val="false"/>
          </w:tcPr>
          <w:p>
            <w:pPr>
              <w:pStyle w:val="785"/>
              <w:jc w:val="center"/>
              <w:rPr>
                <w:rFonts w:ascii="宋体" w:hAnsi="宋体" w:eastAsia="宋体" w:cs="宋体"/>
                <w:sz w:val="21"/>
                <w:szCs w:val="21"/>
                <w:lang w:val="en-US" w:eastAsia="zh-CN"/>
              </w:rPr>
            </w:pPr>
            <w:r>
              <w:rPr>
                <w:rFonts w:hint="eastAsia" w:ascii="宋体" w:hAnsi="宋体" w:eastAsia="宋体" w:cs="宋体"/>
                <w:b/>
                <w:bCs/>
                <w:sz w:val="21"/>
                <w:szCs w:val="21"/>
                <w:lang w:val="en-US" w:eastAsia="zh-CN"/>
              </w:rPr>
              <w:t xml:space="preserve">四、售后承诺（3分）</w:t>
            </w:r>
            <w:r>
              <w:rPr>
                <w:rFonts w:ascii="宋体" w:hAnsi="宋体" w:eastAsia="宋体" w:cs="宋体"/>
                <w:sz w:val="21"/>
                <w:szCs w:val="21"/>
                <w:lang w:val="en-US" w:eastAsia="zh-CN"/>
              </w:rPr>
            </w:r>
            <w:r/>
          </w:p>
        </w:tc>
      </w:tr>
      <w:tr>
        <w:trPr>
          <w:trHeight w:val="417"/>
        </w:trPr>
        <w:tc>
          <w:tcPr>
            <w:tcW w:w="588" w:type="dxa"/>
            <w:vAlign w:val="center"/>
            <w:textDirection w:val="lrTb"/>
            <w:noWrap w:val="false"/>
          </w:tcPr>
          <w:p>
            <w:pPr>
              <w:pStyle w:val="785"/>
              <w:jc w:val="center"/>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4.1</w:t>
            </w:r>
            <w:r>
              <w:rPr>
                <w:rFonts w:ascii="宋体" w:hAnsi="宋体" w:eastAsia="宋体" w:cs="宋体"/>
                <w:sz w:val="21"/>
                <w:szCs w:val="21"/>
                <w:lang w:val="en-US" w:eastAsia="zh-CN"/>
              </w:rPr>
            </w:r>
            <w:r/>
          </w:p>
        </w:tc>
        <w:tc>
          <w:tcPr>
            <w:tcW w:w="914" w:type="dxa"/>
            <w:vAlign w:val="center"/>
            <w:textDirection w:val="lrTb"/>
            <w:noWrap w:val="false"/>
          </w:tcPr>
          <w:p>
            <w:pPr>
              <w:pStyle w:val="785"/>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项目</w:t>
            </w:r>
            <w:r>
              <w:rPr>
                <w:rFonts w:hint="eastAsia" w:ascii="宋体" w:hAnsi="宋体" w:eastAsia="宋体" w:cs="宋体"/>
                <w:sz w:val="21"/>
                <w:szCs w:val="21"/>
                <w:lang w:val="en-US" w:eastAsia="zh-CN"/>
              </w:rPr>
            </w:r>
            <w:r/>
          </w:p>
          <w:p>
            <w:pPr>
              <w:pStyle w:val="785"/>
              <w:jc w:val="center"/>
              <w:rPr>
                <w:rFonts w:hint="eastAsia" w:ascii="宋体" w:hAnsi="宋体" w:eastAsia="宋体" w:cs="宋体"/>
                <w:color w:val="000000"/>
                <w:sz w:val="21"/>
                <w:szCs w:val="21"/>
                <w:lang w:val="en-US" w:eastAsia="zh-CN"/>
              </w:rPr>
            </w:pPr>
            <w:r>
              <w:rPr>
                <w:rFonts w:hint="eastAsia" w:ascii="宋体" w:hAnsi="宋体" w:eastAsia="宋体" w:cs="宋体"/>
                <w:sz w:val="21"/>
                <w:szCs w:val="21"/>
                <w:lang w:val="en-US" w:eastAsia="zh-CN"/>
              </w:rPr>
              <w:t xml:space="preserve">保险</w:t>
            </w:r>
            <w:r>
              <w:rPr>
                <w:rFonts w:hint="eastAsia" w:ascii="宋体" w:hAnsi="宋体" w:eastAsia="宋体" w:cs="宋体"/>
                <w:color w:val="000000"/>
                <w:sz w:val="21"/>
                <w:szCs w:val="21"/>
                <w:lang w:val="en-US" w:eastAsia="zh-CN"/>
              </w:rPr>
            </w:r>
            <w:r/>
          </w:p>
        </w:tc>
        <w:tc>
          <w:tcPr>
            <w:tcW w:w="6832" w:type="dxa"/>
            <w:vAlign w:val="center"/>
            <w:textDirection w:val="lrTb"/>
            <w:noWrap w:val="false"/>
          </w:tcPr>
          <w:p>
            <w:pPr>
              <w:pStyle w:val="785"/>
              <w:ind w:firstLine="454"/>
              <w:jc w:val="left"/>
              <w:widowControl/>
              <w:rPr>
                <w:rFonts w:ascii="宋体" w:hAnsi="宋体" w:eastAsia="宋体" w:cs="宋体"/>
                <w:b/>
                <w:bCs/>
                <w:i w:val="0"/>
                <w:iCs w:val="0"/>
                <w:color w:val="ff0000"/>
                <w:spacing w:val="8"/>
                <w:sz w:val="21"/>
                <w:szCs w:val="21"/>
                <w:lang w:val="en-US" w:eastAsia="zh-CN"/>
              </w:rPr>
            </w:pPr>
            <w:r>
              <w:rPr>
                <w:rFonts w:hint="eastAsia" w:ascii="宋体" w:hAnsi="宋体" w:eastAsia="宋体" w:cs="宋体"/>
                <w:b/>
                <w:bCs/>
                <w:i w:val="0"/>
                <w:iCs w:val="0"/>
                <w:color w:val="ff0000"/>
                <w:spacing w:val="8"/>
                <w:sz w:val="21"/>
                <w:szCs w:val="21"/>
                <w:lang w:eastAsia="zh-CN"/>
              </w:rPr>
              <w:t xml:space="preserve">供应商</w:t>
            </w:r>
            <w:r>
              <w:rPr>
                <w:rFonts w:hint="eastAsia" w:ascii="宋体" w:hAnsi="宋体" w:eastAsia="宋体" w:cs="宋体"/>
                <w:b/>
                <w:bCs/>
                <w:i w:val="0"/>
                <w:iCs w:val="0"/>
                <w:color w:val="ff0000"/>
                <w:spacing w:val="8"/>
                <w:sz w:val="21"/>
                <w:szCs w:val="21"/>
                <w:lang w:val="en-US" w:eastAsia="zh-CN"/>
              </w:rPr>
              <w:t xml:space="preserve">承诺中标后为本项目</w:t>
            </w:r>
            <w:r>
              <w:rPr>
                <w:rFonts w:hint="eastAsia" w:ascii="宋体" w:hAnsi="宋体" w:eastAsia="宋体" w:cs="宋体"/>
                <w:b/>
                <w:bCs/>
                <w:i w:val="0"/>
                <w:iCs w:val="0"/>
                <w:color w:val="ff0000"/>
                <w:spacing w:val="8"/>
                <w:sz w:val="21"/>
                <w:szCs w:val="21"/>
                <w:lang w:eastAsia="zh-CN"/>
              </w:rPr>
              <w:t xml:space="preserve">提供</w:t>
            </w:r>
            <w:r>
              <w:rPr>
                <w:rFonts w:hint="eastAsia" w:ascii="宋体" w:hAnsi="宋体" w:eastAsia="宋体" w:cs="宋体"/>
                <w:b/>
                <w:bCs/>
                <w:i w:val="0"/>
                <w:iCs w:val="0"/>
                <w:color w:val="ff0000"/>
                <w:spacing w:val="8"/>
                <w:sz w:val="21"/>
                <w:szCs w:val="21"/>
                <w:lang w:val="en-US" w:eastAsia="zh-CN"/>
              </w:rPr>
              <w:t xml:space="preserve">覆盖项目服务</w:t>
            </w:r>
            <w:r>
              <w:rPr>
                <w:rFonts w:hint="eastAsia" w:ascii="宋体" w:hAnsi="宋体" w:eastAsia="宋体" w:cs="宋体"/>
                <w:b/>
                <w:bCs/>
                <w:i w:val="0"/>
                <w:iCs w:val="0"/>
                <w:color w:val="ff0000"/>
                <w:spacing w:val="8"/>
                <w:sz w:val="21"/>
                <w:szCs w:val="21"/>
                <w:lang w:eastAsia="zh-CN"/>
              </w:rPr>
              <w:t xml:space="preserve">期，保额在200万以上的食品安全责任险的得3分。</w:t>
            </w:r>
            <w:r>
              <w:rPr>
                <w:rFonts w:ascii="宋体" w:hAnsi="宋体" w:eastAsia="宋体" w:cs="宋体"/>
                <w:b/>
                <w:bCs/>
                <w:i w:val="0"/>
                <w:iCs w:val="0"/>
                <w:color w:val="ff0000"/>
                <w:spacing w:val="8"/>
                <w:sz w:val="21"/>
                <w:szCs w:val="21"/>
                <w:lang w:val="en-US" w:eastAsia="zh-CN"/>
              </w:rPr>
            </w:r>
            <w:r/>
          </w:p>
          <w:p>
            <w:pPr>
              <w:pStyle w:val="785"/>
              <w:ind w:firstLine="454"/>
              <w:jc w:val="left"/>
              <w:widowControl/>
              <w:rPr>
                <w:rFonts w:ascii="宋体" w:hAnsi="宋体" w:eastAsia="宋体" w:cs="宋体"/>
                <w:b/>
                <w:bCs/>
                <w:color w:val="ff0000"/>
                <w:sz w:val="21"/>
                <w:szCs w:val="21"/>
                <w:lang w:val="en-US" w:eastAsia="zh-CN"/>
              </w:rPr>
            </w:pPr>
            <w:r>
              <w:rPr>
                <w:rFonts w:hint="eastAsia" w:ascii="宋体" w:hAnsi="宋体" w:eastAsia="宋体" w:cs="宋体"/>
                <w:b/>
                <w:bCs/>
                <w:i w:val="0"/>
                <w:iCs w:val="0"/>
                <w:color w:val="ff0000"/>
                <w:spacing w:val="8"/>
                <w:sz w:val="21"/>
                <w:szCs w:val="21"/>
                <w:lang w:eastAsia="zh-CN"/>
              </w:rPr>
              <w:t xml:space="preserve">注：投标时提供承诺书，承诺内容根据上述要求自行拟定。</w:t>
            </w:r>
            <w:r>
              <w:rPr>
                <w:rFonts w:ascii="宋体" w:hAnsi="宋体" w:eastAsia="宋体" w:cs="宋体"/>
                <w:b/>
                <w:bCs/>
                <w:color w:val="ff0000"/>
                <w:sz w:val="21"/>
                <w:szCs w:val="21"/>
                <w:lang w:val="en-US" w:eastAsia="zh-CN"/>
              </w:rPr>
            </w:r>
            <w:r/>
          </w:p>
        </w:tc>
        <w:tc>
          <w:tcPr>
            <w:tcW w:w="877" w:type="dxa"/>
            <w:vAlign w:val="center"/>
            <w:textDirection w:val="lrTb"/>
            <w:noWrap w:val="false"/>
          </w:tcPr>
          <w:p>
            <w:pPr>
              <w:pStyle w:val="785"/>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分</w:t>
            </w:r>
            <w:r>
              <w:rPr>
                <w:rFonts w:hint="eastAsia" w:ascii="宋体" w:hAnsi="宋体" w:eastAsia="宋体" w:cs="宋体"/>
                <w:sz w:val="21"/>
                <w:szCs w:val="21"/>
                <w:lang w:val="en-US" w:eastAsia="zh-CN"/>
              </w:rPr>
            </w:r>
            <w:r/>
          </w:p>
        </w:tc>
      </w:tr>
    </w:tbl>
    <w:p>
      <w:pPr>
        <w:pStyle w:val="816"/>
        <w:ind w:firstLine="420"/>
        <w:spacing w:line="360" w:lineRule="auto"/>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p>
      <w:pPr>
        <w:pStyle w:val="785"/>
        <w:jc w:val="center"/>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785"/>
        <w:jc w:val="center"/>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785"/>
        <w:jc w:val="center"/>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785"/>
        <w:jc w:val="center"/>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t xml:space="preserve">第六章  投标</w:t>
      </w:r>
      <w:bookmarkEnd w:id="186"/>
      <w:r/>
      <w:bookmarkEnd w:id="187"/>
      <w:r/>
      <w:bookmarkEnd w:id="188"/>
      <w:r>
        <w:rPr>
          <w:rFonts w:hint="eastAsia" w:ascii="黑体" w:hAnsi="Times New Roman" w:eastAsia="黑体"/>
          <w:bCs/>
          <w:color w:val="000000"/>
          <w:sz w:val="44"/>
          <w:szCs w:val="28"/>
        </w:rPr>
        <w:t xml:space="preserve">文件格式 </w:t>
      </w:r>
      <w:r>
        <w:rPr>
          <w:rFonts w:hint="eastAsia" w:ascii="黑体" w:hAnsi="Times New Roman" w:eastAsia="黑体"/>
          <w:bCs/>
          <w:color w:val="000000"/>
          <w:sz w:val="44"/>
          <w:szCs w:val="28"/>
        </w:rPr>
      </w:r>
      <w:r/>
    </w:p>
    <w:p>
      <w:pPr>
        <w:pStyle w:val="785"/>
        <w:jc w:val="center"/>
        <w:rPr>
          <w:rFonts w:hint="eastAsia" w:ascii="宋体" w:hAnsi="宋体"/>
          <w:b/>
          <w:color w:val="000000"/>
          <w:sz w:val="72"/>
          <w:szCs w:val="21"/>
        </w:rPr>
      </w:pPr>
      <w:r/>
      <w:bookmarkStart w:id="193" w:name="_Toc120614282"/>
      <w:r/>
      <w:bookmarkStart w:id="194" w:name="_Toc49090576"/>
      <w:r/>
      <w:bookmarkStart w:id="195" w:name="_Toc26554094"/>
      <w:r/>
      <w:bookmarkStart w:id="196" w:name="_Hlt26671244"/>
      <w:r/>
      <w:bookmarkEnd w:id="196"/>
      <w:r/>
      <w:bookmarkStart w:id="197" w:name="_Hlt26955039"/>
      <w:r/>
      <w:bookmarkEnd w:id="197"/>
      <w:r>
        <w:rPr>
          <w:rFonts w:hint="eastAsia" w:ascii="宋体" w:hAnsi="宋体"/>
          <w:b/>
          <w:color w:val="000000"/>
          <w:sz w:val="72"/>
          <w:szCs w:val="21"/>
        </w:rPr>
      </w:r>
      <w:r/>
    </w:p>
    <w:p>
      <w:pPr>
        <w:pStyle w:val="785"/>
        <w:jc w:val="center"/>
        <w:rPr>
          <w:rFonts w:hint="eastAsia" w:ascii="宋体" w:hAnsi="宋体"/>
          <w:b/>
          <w:color w:val="000000"/>
          <w:sz w:val="72"/>
          <w:szCs w:val="21"/>
        </w:rPr>
      </w:pPr>
      <w:r>
        <w:rPr>
          <w:rFonts w:hint="eastAsia" w:ascii="宋体" w:hAnsi="宋体"/>
          <w:b/>
          <w:color w:val="000000"/>
          <w:sz w:val="72"/>
          <w:szCs w:val="21"/>
        </w:rPr>
      </w:r>
      <w:r/>
    </w:p>
    <w:p>
      <w:pPr>
        <w:pStyle w:val="785"/>
        <w:jc w:val="center"/>
        <w:rPr>
          <w:rFonts w:hint="eastAsia" w:ascii="宋体" w:hAnsi="宋体"/>
          <w:b/>
          <w:color w:val="000000"/>
          <w:sz w:val="72"/>
          <w:szCs w:val="21"/>
        </w:rPr>
      </w:pPr>
      <w:r>
        <w:rPr>
          <w:rFonts w:hint="eastAsia" w:ascii="宋体" w:hAnsi="宋体"/>
          <w:b/>
          <w:color w:val="000000"/>
          <w:sz w:val="72"/>
          <w:szCs w:val="21"/>
        </w:rPr>
        <w:t xml:space="preserve">投  标  文  件</w:t>
      </w:r>
      <w:r>
        <w:rPr>
          <w:rFonts w:hint="eastAsia" w:ascii="宋体" w:hAnsi="宋体"/>
          <w:b/>
          <w:color w:val="000000"/>
          <w:sz w:val="72"/>
          <w:szCs w:val="21"/>
        </w:rPr>
      </w:r>
      <w:r/>
    </w:p>
    <w:p>
      <w:pPr>
        <w:pStyle w:val="785"/>
        <w:jc w:val="center"/>
        <w:rPr>
          <w:rFonts w:hint="eastAsia" w:ascii="宋体" w:hAnsi="宋体"/>
          <w:b/>
          <w:color w:val="000000"/>
          <w:sz w:val="72"/>
          <w:szCs w:val="21"/>
        </w:rPr>
      </w:pPr>
      <w:r>
        <w:rPr>
          <w:rFonts w:hint="eastAsia" w:ascii="宋体" w:hAnsi="宋体"/>
          <w:b/>
          <w:color w:val="000000"/>
          <w:sz w:val="72"/>
          <w:szCs w:val="21"/>
        </w:rPr>
      </w:r>
      <w:r/>
    </w:p>
    <w:p>
      <w:pPr>
        <w:pStyle w:val="785"/>
        <w:jc w:val="center"/>
        <w:rPr>
          <w:rFonts w:hint="eastAsia" w:ascii="宋体" w:hAnsi="宋体"/>
          <w:b/>
          <w:color w:val="000000"/>
          <w:sz w:val="36"/>
          <w:szCs w:val="21"/>
        </w:rPr>
      </w:pPr>
      <w:r>
        <w:rPr>
          <w:rFonts w:hint="eastAsia" w:ascii="宋体" w:hAnsi="宋体"/>
          <w:b/>
          <w:color w:val="000000"/>
          <w:sz w:val="36"/>
          <w:szCs w:val="21"/>
        </w:rPr>
      </w:r>
      <w:r/>
    </w:p>
    <w:p>
      <w:pPr>
        <w:pStyle w:val="785"/>
        <w:jc w:val="center"/>
        <w:rPr>
          <w:rFonts w:hint="eastAsia" w:ascii="宋体" w:hAnsi="宋体"/>
          <w:b/>
          <w:color w:val="000000"/>
          <w:sz w:val="36"/>
          <w:szCs w:val="21"/>
        </w:rPr>
      </w:pPr>
      <w:r>
        <w:rPr>
          <w:rFonts w:hint="eastAsia" w:ascii="宋体" w:hAnsi="宋体"/>
          <w:b/>
          <w:color w:val="000000"/>
          <w:sz w:val="36"/>
          <w:szCs w:val="21"/>
        </w:rPr>
      </w:r>
      <w:r/>
    </w:p>
    <w:p>
      <w:pPr>
        <w:pStyle w:val="785"/>
        <w:jc w:val="center"/>
        <w:rPr>
          <w:rFonts w:hint="eastAsia" w:ascii="宋体" w:hAnsi="宋体"/>
          <w:b/>
          <w:color w:val="000000"/>
          <w:sz w:val="36"/>
          <w:szCs w:val="21"/>
        </w:rPr>
      </w:pPr>
      <w:r>
        <w:rPr>
          <w:rFonts w:hint="eastAsia" w:ascii="宋体" w:hAnsi="宋体"/>
          <w:b/>
          <w:color w:val="000000"/>
          <w:sz w:val="36"/>
          <w:szCs w:val="21"/>
        </w:rPr>
      </w:r>
      <w:r/>
    </w:p>
    <w:p>
      <w:pPr>
        <w:pStyle w:val="785"/>
        <w:ind w:firstLine="1084"/>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rPr>
      </w:r>
      <w:r/>
    </w:p>
    <w:p>
      <w:pPr>
        <w:pStyle w:val="785"/>
        <w:ind w:firstLine="1084"/>
        <w:rPr>
          <w:rFonts w:hint="eastAsia"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hint="eastAsia" w:ascii="宋体" w:hAnsi="宋体"/>
          <w:b/>
          <w:color w:val="000000"/>
          <w:sz w:val="36"/>
          <w:szCs w:val="21"/>
          <w:u w:val="single"/>
        </w:rPr>
      </w:r>
      <w:r/>
    </w:p>
    <w:p>
      <w:pPr>
        <w:pStyle w:val="785"/>
        <w:rPr>
          <w:rFonts w:hint="eastAsia"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rPr>
          <w:rFonts w:hint="eastAsia" w:ascii="宋体" w:hAnsi="宋体"/>
          <w:b/>
          <w:color w:val="000000"/>
          <w:sz w:val="36"/>
          <w:szCs w:val="21"/>
          <w:u w:val="single"/>
        </w:rPr>
      </w:r>
      <w:r/>
    </w:p>
    <w:p>
      <w:pPr>
        <w:pStyle w:val="785"/>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hint="eastAsia" w:ascii="宋体" w:hAnsi="宋体"/>
          <w:b/>
          <w:color w:val="000000"/>
          <w:sz w:val="36"/>
          <w:szCs w:val="21"/>
          <w:u w:val="single"/>
        </w:rPr>
      </w:r>
      <w:r/>
    </w:p>
    <w:p>
      <w:pPr>
        <w:pStyle w:val="785"/>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785"/>
        <w:spacing w:line="440" w:lineRule="exact"/>
        <w:rPr>
          <w:rFonts w:ascii="宋体" w:hAnsi="宋体"/>
          <w:color w:val="000000"/>
          <w:szCs w:val="21"/>
        </w:rPr>
      </w:pPr>
      <w:r>
        <w:rPr>
          <w:rFonts w:ascii="宋体" w:hAnsi="宋体"/>
          <w:color w:val="000000"/>
          <w:szCs w:val="21"/>
        </w:rPr>
      </w:r>
      <w:r/>
    </w:p>
    <w:p>
      <w:pPr>
        <w:pStyle w:val="785"/>
        <w:ind w:firstLine="1084"/>
        <w:jc w:val="center"/>
        <w:rPr>
          <w:rFonts w:hint="eastAsia" w:ascii="宋体" w:hAnsi="宋体"/>
          <w:b/>
          <w:bCs/>
          <w:color w:val="000000"/>
          <w:sz w:val="32"/>
          <w:szCs w:val="32"/>
        </w:rPr>
      </w:pPr>
      <w:r>
        <w:rPr>
          <w:rFonts w:ascii="宋体" w:hAnsi="宋体"/>
          <w:b/>
          <w:color w:val="000000"/>
          <w:sz w:val="36"/>
          <w:szCs w:val="21"/>
          <w:u w:val="single"/>
        </w:rPr>
        <w:br w:type="page" w:clear="all"/>
      </w:r>
      <w:r>
        <w:rPr>
          <w:rFonts w:hint="eastAsia" w:ascii="宋体" w:hAnsi="宋体"/>
          <w:b/>
          <w:bCs/>
          <w:color w:val="000000"/>
          <w:sz w:val="32"/>
          <w:szCs w:val="32"/>
        </w:rPr>
        <w:t xml:space="preserve">投标文件目录</w:t>
      </w:r>
      <w:r>
        <w:rPr>
          <w:rFonts w:hint="eastAsia" w:ascii="宋体" w:hAnsi="宋体"/>
          <w:b/>
          <w:bCs/>
          <w:color w:val="000000"/>
          <w:sz w:val="32"/>
          <w:szCs w:val="32"/>
        </w:rPr>
      </w:r>
      <w:r/>
    </w:p>
    <w:p>
      <w:pPr>
        <w:pStyle w:val="849"/>
        <w:ind w:left="480"/>
        <w:jc w:val="both"/>
        <w:keepLines w:val="0"/>
        <w:keepNext w:val="0"/>
        <w:pageBreakBefore w:val="0"/>
        <w:spacing w:beforeAutospacing="0" w:afterAutospacing="0" w:line="460" w:lineRule="exact"/>
        <w:rPr>
          <w:rFonts w:hint="eastAsia" w:ascii="宋体" w:hAnsi="宋体" w:eastAsia="宋体" w:cs="宋体"/>
          <w:i/>
          <w:color w:val="000000"/>
          <w:sz w:val="24"/>
          <w:szCs w:val="24"/>
          <w:u w:val="single"/>
        </w:rPr>
      </w:pPr>
      <w:r>
        <w:rPr>
          <w:rFonts w:hint="eastAsia" w:ascii="宋体" w:hAnsi="宋体" w:eastAsia="宋体" w:cs="宋体"/>
          <w:i/>
          <w:color w:val="000000"/>
          <w:sz w:val="24"/>
          <w:szCs w:val="24"/>
          <w:u w:val="single"/>
        </w:rPr>
        <w:t xml:space="preserve">一、法人或者其他组织的营业执照等证明文件，自然人的身份证明</w:t>
      </w:r>
      <w:r>
        <w:rPr>
          <w:rFonts w:hint="eastAsia" w:ascii="宋体" w:hAnsi="宋体" w:eastAsia="宋体" w:cs="宋体"/>
          <w:i/>
          <w:color w:val="000000"/>
          <w:sz w:val="24"/>
          <w:szCs w:val="24"/>
          <w:u w:val="single"/>
        </w:rPr>
      </w:r>
      <w:r/>
    </w:p>
    <w:p>
      <w:pPr>
        <w:pStyle w:val="785"/>
        <w:ind w:left="480"/>
        <w:keepLines w:val="0"/>
        <w:keepNext w:val="0"/>
        <w:pageBreakBefore w:val="0"/>
        <w:spacing w:line="460" w:lineRule="exact"/>
        <w:rPr>
          <w:rFonts w:hint="eastAsia" w:ascii="宋体" w:hAnsi="宋体" w:eastAsia="宋体" w:cs="宋体"/>
          <w:i/>
          <w:color w:val="000000"/>
          <w:sz w:val="24"/>
          <w:szCs w:val="24"/>
          <w:u w:val="single"/>
          <w:lang w:eastAsia="zh-CN"/>
        </w:rPr>
      </w:pPr>
      <w:r>
        <w:rPr>
          <w:rFonts w:hint="eastAsia" w:ascii="宋体" w:hAnsi="宋体" w:eastAsia="宋体" w:cs="宋体"/>
          <w:i/>
          <w:color w:val="000000"/>
          <w:sz w:val="24"/>
          <w:szCs w:val="24"/>
          <w:u w:val="single"/>
        </w:rPr>
        <w:t xml:space="preserve">二、</w:t>
      </w:r>
      <w:r>
        <w:rPr>
          <w:rFonts w:hint="eastAsia" w:ascii="宋体" w:hAnsi="宋体" w:eastAsia="宋体" w:cs="宋体"/>
          <w:i/>
          <w:color w:val="000000"/>
          <w:sz w:val="24"/>
          <w:szCs w:val="24"/>
          <w:u w:val="single"/>
          <w:lang w:eastAsia="zh-CN"/>
        </w:rPr>
        <w:t xml:space="preserve">投标人2025年度的财务状况报告（财务状况报告至少应包括资产负债表、利润表；距投标截止之日止，成立不足一年的供应商，可不提供财务状况报告。）</w:t>
      </w:r>
      <w:r>
        <w:rPr>
          <w:rFonts w:hint="eastAsia" w:ascii="宋体" w:hAnsi="宋体" w:eastAsia="宋体" w:cs="宋体"/>
          <w:i/>
          <w:color w:val="000000"/>
          <w:sz w:val="24"/>
          <w:szCs w:val="24"/>
          <w:u w:val="single"/>
          <w:lang w:eastAsia="zh-CN"/>
        </w:rPr>
      </w:r>
      <w:r/>
    </w:p>
    <w:p>
      <w:pPr>
        <w:pStyle w:val="849"/>
        <w:ind w:left="480"/>
        <w:jc w:val="both"/>
        <w:keepLines w:val="0"/>
        <w:keepNext w:val="0"/>
        <w:pageBreakBefore w:val="0"/>
        <w:spacing w:beforeAutospacing="0" w:afterAutospacing="0" w:line="460" w:lineRule="exact"/>
        <w:rPr>
          <w:rFonts w:hint="eastAsia" w:ascii="宋体" w:hAnsi="宋体" w:eastAsia="宋体" w:cs="宋体"/>
          <w:i/>
          <w:color w:val="000000"/>
          <w:sz w:val="24"/>
          <w:szCs w:val="24"/>
          <w:u w:val="single"/>
        </w:rPr>
      </w:pPr>
      <w:r>
        <w:rPr>
          <w:rFonts w:hint="eastAsia" w:ascii="宋体" w:hAnsi="宋体" w:eastAsia="宋体" w:cs="宋体"/>
          <w:i w:val="0"/>
          <w:iCs/>
          <w:color w:val="000000"/>
          <w:sz w:val="24"/>
          <w:szCs w:val="24"/>
          <w:u w:val="single"/>
          <w:lang w:val="en-US" w:eastAsia="zh-CN"/>
        </w:rPr>
        <w:t xml:space="preserve">三</w:t>
      </w:r>
      <w:r>
        <w:rPr>
          <w:rFonts w:hint="eastAsia" w:ascii="宋体" w:hAnsi="宋体" w:eastAsia="宋体" w:cs="宋体"/>
          <w:i/>
          <w:color w:val="000000"/>
          <w:sz w:val="24"/>
          <w:szCs w:val="24"/>
          <w:u w:val="single"/>
        </w:rPr>
        <w:t xml:space="preserve">、具备履行合同所必需的设备和专业技术能力的书面声明</w:t>
      </w:r>
      <w:r>
        <w:rPr>
          <w:rFonts w:hint="eastAsia" w:ascii="宋体" w:hAnsi="宋体" w:eastAsia="宋体" w:cs="宋体"/>
          <w:i/>
          <w:color w:val="000000"/>
          <w:sz w:val="24"/>
          <w:szCs w:val="24"/>
          <w:u w:val="single"/>
        </w:rPr>
      </w:r>
      <w:r/>
    </w:p>
    <w:p>
      <w:pPr>
        <w:pStyle w:val="849"/>
        <w:ind w:left="480"/>
        <w:jc w:val="both"/>
        <w:keepLines w:val="0"/>
        <w:keepNext w:val="0"/>
        <w:pageBreakBefore w:val="0"/>
        <w:spacing w:beforeAutospacing="0" w:afterAutospacing="0" w:line="460" w:lineRule="exact"/>
        <w:rPr>
          <w:rFonts w:hint="eastAsia" w:ascii="宋体" w:hAnsi="宋体" w:eastAsia="宋体" w:cs="宋体"/>
          <w:i/>
          <w:color w:val="000000"/>
          <w:sz w:val="24"/>
          <w:szCs w:val="24"/>
          <w:u w:val="single"/>
        </w:rPr>
      </w:pPr>
      <w:r>
        <w:rPr>
          <w:rFonts w:hint="eastAsia" w:ascii="宋体" w:hAnsi="宋体" w:eastAsia="宋体" w:cs="宋体"/>
          <w:i/>
          <w:color w:val="000000"/>
          <w:sz w:val="24"/>
          <w:szCs w:val="24"/>
          <w:u w:val="single"/>
          <w:lang w:val="en-US" w:eastAsia="zh-CN"/>
        </w:rPr>
        <w:t xml:space="preserve">四</w:t>
      </w:r>
      <w:r>
        <w:rPr>
          <w:rFonts w:hint="eastAsia" w:ascii="宋体" w:hAnsi="宋体" w:eastAsia="宋体" w:cs="宋体"/>
          <w:i/>
          <w:color w:val="000000"/>
          <w:sz w:val="24"/>
          <w:szCs w:val="24"/>
          <w:u w:val="singl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eastAsia="宋体" w:cs="宋体"/>
          <w:i/>
          <w:color w:val="000000"/>
          <w:sz w:val="24"/>
          <w:szCs w:val="24"/>
          <w:u w:val="single"/>
        </w:rPr>
      </w:r>
      <w:r/>
    </w:p>
    <w:p>
      <w:pPr>
        <w:pStyle w:val="849"/>
        <w:ind w:left="480"/>
        <w:jc w:val="both"/>
        <w:keepLines w:val="0"/>
        <w:keepNext w:val="0"/>
        <w:pageBreakBefore w:val="0"/>
        <w:spacing w:beforeAutospacing="0" w:afterAutospacing="0" w:line="460" w:lineRule="exact"/>
        <w:rPr>
          <w:rFonts w:hint="eastAsia" w:ascii="宋体" w:hAnsi="宋体" w:eastAsia="宋体" w:cs="宋体"/>
          <w:i/>
          <w:color w:val="000000"/>
          <w:sz w:val="24"/>
          <w:szCs w:val="24"/>
          <w:u w:val="single"/>
        </w:rPr>
      </w:pPr>
      <w:r>
        <w:rPr>
          <w:rFonts w:hint="eastAsia" w:ascii="宋体" w:hAnsi="宋体" w:eastAsia="宋体" w:cs="宋体"/>
          <w:i/>
          <w:color w:val="000000"/>
          <w:sz w:val="24"/>
          <w:szCs w:val="24"/>
          <w:u w:val="single"/>
        </w:rPr>
        <w:t xml:space="preserve">五、参加政府采购活动前 3 年内在经营活动中没有重大违法记录的书面声明</w:t>
      </w:r>
      <w:r>
        <w:rPr>
          <w:rFonts w:hint="eastAsia" w:ascii="宋体" w:hAnsi="宋体" w:eastAsia="宋体" w:cs="宋体"/>
          <w:i/>
          <w:color w:val="000000"/>
          <w:sz w:val="24"/>
          <w:szCs w:val="24"/>
          <w:u w:val="single"/>
        </w:rPr>
      </w:r>
      <w:r/>
    </w:p>
    <w:p>
      <w:pPr>
        <w:pStyle w:val="785"/>
        <w:numPr>
          <w:ilvl w:val="0"/>
          <w:numId w:val="0"/>
        </w:numPr>
        <w:ind w:firstLine="480"/>
        <w:spacing w:line="440" w:lineRule="exact"/>
        <w:rPr>
          <w:rFonts w:hint="eastAsia" w:ascii="宋体" w:hAnsi="宋体" w:eastAsia="宋体" w:cs="Times New Roman"/>
          <w:i/>
          <w:color w:val="000000"/>
          <w:sz w:val="24"/>
          <w:u w:val="single"/>
          <w:lang w:eastAsia="zh-CN"/>
        </w:rPr>
      </w:pPr>
      <w:r>
        <w:rPr>
          <w:rFonts w:hint="eastAsia" w:ascii="宋体" w:hAnsi="宋体"/>
          <w:i/>
          <w:color w:val="000000"/>
          <w:sz w:val="24"/>
          <w:u w:val="single"/>
          <w:lang w:val="en-US" w:eastAsia="zh-CN"/>
        </w:rPr>
        <w:t xml:space="preserve">六、</w:t>
      </w:r>
      <w:r>
        <w:rPr>
          <w:rFonts w:hint="eastAsia" w:ascii="宋体" w:hAnsi="宋体"/>
          <w:i/>
          <w:color w:val="000000"/>
          <w:sz w:val="24"/>
          <w:u w:val="single"/>
        </w:rPr>
        <w:t xml:space="preserve">特定资格要求的证明文件</w:t>
      </w:r>
      <w:r>
        <w:rPr>
          <w:rFonts w:hint="eastAsia" w:ascii="宋体" w:hAnsi="宋体" w:eastAsia="宋体" w:cs="Times New Roman"/>
          <w:i/>
          <w:color w:val="000000"/>
          <w:sz w:val="24"/>
          <w:u w:val="single"/>
          <w:lang w:eastAsia="zh-CN"/>
        </w:rPr>
      </w:r>
      <w:r/>
    </w:p>
    <w:p>
      <w:pPr>
        <w:pStyle w:val="849"/>
        <w:ind w:left="480"/>
        <w:jc w:val="both"/>
        <w:keepLines w:val="0"/>
        <w:keepNext w:val="0"/>
        <w:pageBreakBefore w:val="0"/>
        <w:spacing w:beforeAutospacing="0" w:afterAutospacing="0" w:line="460" w:lineRule="exact"/>
        <w:rPr>
          <w:rFonts w:hint="eastAsia" w:ascii="宋体" w:hAnsi="宋体" w:eastAsia="宋体" w:cs="宋体"/>
          <w:i/>
          <w:color w:val="000000"/>
          <w:sz w:val="24"/>
          <w:szCs w:val="24"/>
          <w:u w:val="single"/>
        </w:rPr>
      </w:pPr>
      <w:r>
        <w:rPr>
          <w:rFonts w:hint="eastAsia" w:cs="宋体"/>
          <w:i/>
          <w:color w:val="000000"/>
          <w:sz w:val="24"/>
          <w:szCs w:val="24"/>
          <w:u w:val="single"/>
          <w:lang w:eastAsia="zh-CN"/>
        </w:rPr>
        <w:t xml:space="preserve">七</w:t>
      </w:r>
      <w:r>
        <w:rPr>
          <w:rFonts w:hint="eastAsia" w:ascii="宋体" w:hAnsi="宋体" w:eastAsia="宋体" w:cs="宋体"/>
          <w:i/>
          <w:color w:val="000000"/>
          <w:sz w:val="24"/>
          <w:szCs w:val="24"/>
          <w:u w:val="single"/>
        </w:rPr>
        <w:t xml:space="preserve">、法人授权书</w:t>
      </w:r>
      <w:r>
        <w:rPr>
          <w:rFonts w:hint="eastAsia" w:ascii="宋体" w:hAnsi="宋体" w:eastAsia="宋体" w:cs="宋体"/>
          <w:i/>
          <w:color w:val="000000"/>
          <w:sz w:val="24"/>
          <w:szCs w:val="24"/>
          <w:u w:val="single"/>
        </w:rPr>
      </w:r>
      <w:r/>
    </w:p>
    <w:p>
      <w:pPr>
        <w:pStyle w:val="849"/>
        <w:ind w:left="480"/>
        <w:jc w:val="both"/>
        <w:keepLines w:val="0"/>
        <w:keepNext w:val="0"/>
        <w:pageBreakBefore w:val="0"/>
        <w:spacing w:beforeAutospacing="0" w:afterAutospacing="0" w:line="460" w:lineRule="exact"/>
        <w:rPr>
          <w:rFonts w:hint="eastAsia" w:ascii="宋体" w:hAnsi="宋体" w:eastAsia="宋体" w:cs="宋体"/>
          <w:i/>
          <w:color w:val="000000"/>
          <w:sz w:val="24"/>
          <w:szCs w:val="24"/>
          <w:u w:val="single"/>
        </w:rPr>
      </w:pPr>
      <w:r>
        <w:rPr>
          <w:rFonts w:hint="eastAsia" w:cs="宋体"/>
          <w:i/>
          <w:color w:val="000000"/>
          <w:sz w:val="24"/>
          <w:szCs w:val="24"/>
          <w:u w:val="single"/>
          <w:lang w:eastAsia="zh-CN"/>
        </w:rPr>
        <w:t xml:space="preserve">八</w:t>
      </w:r>
      <w:r>
        <w:rPr>
          <w:rFonts w:hint="eastAsia" w:ascii="宋体" w:hAnsi="宋体" w:eastAsia="宋体" w:cs="宋体"/>
          <w:i/>
          <w:color w:val="000000"/>
          <w:sz w:val="24"/>
          <w:szCs w:val="24"/>
          <w:u w:val="single"/>
        </w:rPr>
        <w:t xml:space="preserve">、投标函</w:t>
      </w:r>
      <w:r>
        <w:rPr>
          <w:rFonts w:hint="eastAsia" w:ascii="宋体" w:hAnsi="宋体" w:eastAsia="宋体" w:cs="宋体"/>
          <w:i/>
          <w:color w:val="000000"/>
          <w:sz w:val="24"/>
          <w:szCs w:val="24"/>
          <w:u w:val="single"/>
        </w:rPr>
      </w:r>
      <w:r/>
    </w:p>
    <w:p>
      <w:pPr>
        <w:pStyle w:val="785"/>
        <w:ind w:firstLine="480"/>
        <w:spacing w:line="440" w:lineRule="exact"/>
        <w:rPr>
          <w:rFonts w:hint="eastAsia" w:ascii="宋体" w:hAnsi="宋体" w:eastAsia="宋体" w:cs="Times New Roman"/>
          <w:i/>
          <w:color w:val="000000"/>
          <w:sz w:val="24"/>
          <w:u w:val="single"/>
        </w:rPr>
      </w:pPr>
      <w:r>
        <w:rPr>
          <w:rFonts w:hint="eastAsia" w:ascii="宋体" w:hAnsi="宋体" w:eastAsia="宋体" w:cs="Times New Roman"/>
          <w:i/>
          <w:color w:val="000000"/>
          <w:sz w:val="24"/>
          <w:u w:val="single"/>
          <w:lang w:eastAsia="zh-CN"/>
        </w:rPr>
        <w:t xml:space="preserve">九</w:t>
      </w:r>
      <w:r>
        <w:rPr>
          <w:rFonts w:hint="eastAsia" w:ascii="宋体" w:hAnsi="宋体" w:eastAsia="宋体" w:cs="Times New Roman"/>
          <w:i/>
          <w:color w:val="000000"/>
          <w:sz w:val="24"/>
          <w:u w:val="single"/>
        </w:rPr>
        <w:t xml:space="preserve">、</w:t>
      </w:r>
      <w:r>
        <w:rPr>
          <w:rFonts w:hint="eastAsia" w:ascii="宋体" w:hAnsi="宋体" w:eastAsia="宋体" w:cs="Times New Roman"/>
          <w:i/>
          <w:color w:val="000000"/>
          <w:sz w:val="24"/>
          <w:u w:val="single"/>
          <w:lang w:eastAsia="zh-CN"/>
        </w:rPr>
        <w:t xml:space="preserve">中</w:t>
      </w:r>
      <w:r>
        <w:rPr>
          <w:rFonts w:hint="eastAsia" w:ascii="宋体" w:hAnsi="宋体" w:eastAsia="宋体" w:cs="Times New Roman"/>
          <w:i/>
          <w:color w:val="000000"/>
          <w:sz w:val="24"/>
          <w:u w:val="single"/>
        </w:rPr>
        <w:t xml:space="preserve">小企业声明函</w:t>
      </w:r>
      <w:r>
        <w:rPr>
          <w:rFonts w:hint="eastAsia" w:ascii="宋体" w:hAnsi="宋体" w:eastAsia="宋体" w:cs="Times New Roman"/>
          <w:i/>
          <w:color w:val="000000"/>
          <w:sz w:val="24"/>
          <w:u w:val="single"/>
        </w:rPr>
      </w:r>
      <w:r/>
    </w:p>
    <w:p>
      <w:pPr>
        <w:pStyle w:val="849"/>
        <w:ind w:firstLine="480"/>
        <w:jc w:val="both"/>
        <w:keepLines w:val="0"/>
        <w:keepNext w:val="0"/>
        <w:pageBreakBefore w:val="0"/>
        <w:spacing w:beforeAutospacing="0" w:afterAutospacing="0" w:line="460" w:lineRule="exact"/>
        <w:rPr>
          <w:rFonts w:hint="eastAsia" w:cs="宋体"/>
          <w:i/>
          <w:color w:val="000000"/>
          <w:sz w:val="24"/>
          <w:szCs w:val="24"/>
          <w:u w:val="single"/>
          <w:lang w:eastAsia="zh-CN"/>
        </w:rPr>
      </w:pPr>
      <w:r>
        <w:rPr>
          <w:rFonts w:hint="eastAsia" w:cs="宋体"/>
          <w:i/>
          <w:color w:val="000000"/>
          <w:sz w:val="24"/>
          <w:szCs w:val="24"/>
          <w:u w:val="single"/>
          <w:lang w:eastAsia="zh-CN"/>
        </w:rPr>
        <w:t xml:space="preserve">十、 关于符合本国产品标准的声明函</w:t>
      </w:r>
      <w:r>
        <w:rPr>
          <w:rFonts w:hint="eastAsia" w:cs="宋体"/>
          <w:i/>
          <w:color w:val="000000"/>
          <w:sz w:val="24"/>
          <w:szCs w:val="24"/>
          <w:u w:val="single"/>
          <w:lang w:eastAsia="zh-CN"/>
        </w:rPr>
      </w:r>
      <w:r/>
    </w:p>
    <w:p>
      <w:pPr>
        <w:pStyle w:val="849"/>
        <w:ind w:firstLine="480"/>
        <w:jc w:val="both"/>
        <w:keepLines w:val="0"/>
        <w:keepNext w:val="0"/>
        <w:pageBreakBefore w:val="0"/>
        <w:spacing w:beforeAutospacing="0" w:afterAutospacing="0" w:line="460" w:lineRule="exact"/>
        <w:rPr>
          <w:rFonts w:hint="eastAsia" w:ascii="宋体" w:hAnsi="宋体" w:eastAsia="宋体" w:cs="宋体"/>
          <w:i/>
          <w:color w:val="000000"/>
          <w:sz w:val="24"/>
          <w:szCs w:val="24"/>
          <w:u w:val="single"/>
        </w:rPr>
      </w:pPr>
      <w:r>
        <w:rPr>
          <w:rFonts w:hint="eastAsia" w:cs="宋体"/>
          <w:i/>
          <w:color w:val="000000"/>
          <w:sz w:val="24"/>
          <w:szCs w:val="24"/>
          <w:u w:val="single"/>
          <w:lang w:eastAsia="zh-CN"/>
        </w:rPr>
        <w:t xml:space="preserve">十</w:t>
      </w:r>
      <w:r>
        <w:rPr>
          <w:rFonts w:hint="eastAsia" w:cs="宋体"/>
          <w:i/>
          <w:color w:val="000000"/>
          <w:sz w:val="24"/>
          <w:szCs w:val="24"/>
          <w:u w:val="single"/>
          <w:lang w:val="en-US" w:eastAsia="zh-CN"/>
        </w:rPr>
        <w:t xml:space="preserve">一</w:t>
      </w:r>
      <w:r>
        <w:rPr>
          <w:rFonts w:hint="eastAsia" w:ascii="宋体" w:hAnsi="宋体" w:eastAsia="宋体" w:cs="宋体"/>
          <w:i/>
          <w:color w:val="000000"/>
          <w:sz w:val="24"/>
          <w:szCs w:val="24"/>
          <w:u w:val="single"/>
          <w:lang w:eastAsia="zh-CN"/>
        </w:rPr>
        <w:t xml:space="preserve">、</w:t>
      </w:r>
      <w:r>
        <w:rPr>
          <w:rFonts w:hint="eastAsia" w:ascii="宋体" w:hAnsi="宋体" w:eastAsia="宋体" w:cs="宋体"/>
          <w:i/>
          <w:color w:val="000000"/>
          <w:sz w:val="24"/>
          <w:szCs w:val="24"/>
          <w:u w:val="single"/>
        </w:rPr>
        <w:t xml:space="preserve">开标一览表</w:t>
      </w:r>
      <w:r>
        <w:rPr>
          <w:rFonts w:hint="eastAsia" w:ascii="宋体" w:hAnsi="宋体" w:eastAsia="宋体" w:cs="宋体"/>
          <w:i/>
          <w:color w:val="000000"/>
          <w:sz w:val="24"/>
          <w:szCs w:val="24"/>
          <w:u w:val="single"/>
          <w:lang w:eastAsia="zh-CN"/>
        </w:rPr>
        <w:t xml:space="preserve">、</w:t>
      </w:r>
      <w:r>
        <w:rPr>
          <w:rFonts w:hint="eastAsia" w:ascii="宋体" w:hAnsi="宋体" w:eastAsia="宋体" w:cs="宋体"/>
          <w:i/>
          <w:color w:val="000000"/>
          <w:sz w:val="24"/>
          <w:szCs w:val="24"/>
          <w:u w:val="single"/>
          <w:lang w:val="en-US" w:eastAsia="zh-CN"/>
        </w:rPr>
        <w:t xml:space="preserve">投标分项报价表</w:t>
      </w:r>
      <w:r>
        <w:rPr>
          <w:rFonts w:hint="eastAsia" w:ascii="宋体" w:hAnsi="宋体" w:eastAsia="宋体" w:cs="宋体"/>
          <w:i/>
          <w:color w:val="000000"/>
          <w:sz w:val="24"/>
          <w:szCs w:val="24"/>
          <w:u w:val="single"/>
          <w:lang w:eastAsia="zh-CN"/>
        </w:rPr>
        <w:t xml:space="preserve">；</w:t>
      </w:r>
      <w:r>
        <w:rPr>
          <w:rFonts w:hint="eastAsia" w:ascii="宋体" w:hAnsi="宋体" w:eastAsia="宋体" w:cs="宋体"/>
          <w:i/>
          <w:color w:val="000000"/>
          <w:sz w:val="24"/>
          <w:szCs w:val="24"/>
          <w:u w:val="single"/>
        </w:rPr>
      </w:r>
      <w:r/>
    </w:p>
    <w:p>
      <w:pPr>
        <w:pStyle w:val="849"/>
        <w:ind w:firstLine="480"/>
        <w:jc w:val="both"/>
        <w:keepLines w:val="0"/>
        <w:keepNext w:val="0"/>
        <w:pageBreakBefore w:val="0"/>
        <w:spacing w:beforeAutospacing="0" w:afterAutospacing="0" w:line="460" w:lineRule="exact"/>
        <w:rPr>
          <w:rFonts w:hint="eastAsia" w:ascii="宋体" w:hAnsi="宋体" w:eastAsia="宋体" w:cs="宋体"/>
          <w:color w:val="000000"/>
          <w:sz w:val="24"/>
          <w:szCs w:val="24"/>
        </w:rPr>
      </w:pPr>
      <w:r>
        <w:rPr>
          <w:rFonts w:hint="eastAsia" w:cs="宋体"/>
          <w:color w:val="000000"/>
          <w:sz w:val="24"/>
          <w:szCs w:val="24"/>
          <w:lang w:eastAsia="zh-CN"/>
        </w:rPr>
        <w:t xml:space="preserve">十</w:t>
      </w:r>
      <w:r>
        <w:rPr>
          <w:rFonts w:hint="eastAsia" w:cs="宋体"/>
          <w:color w:val="000000"/>
          <w:sz w:val="24"/>
          <w:szCs w:val="24"/>
          <w:lang w:val="en-US" w:eastAsia="zh-CN"/>
        </w:rPr>
        <w:t xml:space="preserve">二</w:t>
      </w:r>
      <w:r>
        <w:rPr>
          <w:rFonts w:hint="eastAsia" w:ascii="宋体" w:hAnsi="宋体" w:eastAsia="宋体" w:cs="宋体"/>
          <w:color w:val="000000"/>
          <w:sz w:val="24"/>
          <w:szCs w:val="24"/>
        </w:rPr>
        <w:t xml:space="preserve">、技术要求响应及偏离表</w:t>
      </w:r>
      <w:r>
        <w:rPr>
          <w:rFonts w:hint="eastAsia" w:ascii="宋体" w:hAnsi="宋体" w:eastAsia="宋体" w:cs="宋体"/>
          <w:color w:val="000000"/>
          <w:sz w:val="24"/>
          <w:szCs w:val="24"/>
        </w:rPr>
      </w:r>
      <w:r/>
    </w:p>
    <w:p>
      <w:pPr>
        <w:pStyle w:val="849"/>
        <w:ind w:firstLine="480"/>
        <w:jc w:val="both"/>
        <w:keepLines w:val="0"/>
        <w:keepNext w:val="0"/>
        <w:pageBreakBefore w:val="0"/>
        <w:spacing w:beforeAutospacing="0" w:afterAutospacing="0"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十</w:t>
      </w:r>
      <w:r>
        <w:rPr>
          <w:rFonts w:hint="eastAsia" w:cs="宋体"/>
          <w:color w:val="000000"/>
          <w:sz w:val="24"/>
          <w:szCs w:val="24"/>
          <w:lang w:val="en-US" w:eastAsia="zh-CN"/>
        </w:rPr>
        <w:t xml:space="preserve">三</w:t>
      </w:r>
      <w:r>
        <w:rPr>
          <w:rFonts w:hint="eastAsia" w:ascii="宋体" w:hAnsi="宋体" w:eastAsia="宋体" w:cs="宋体"/>
          <w:color w:val="000000"/>
          <w:sz w:val="24"/>
          <w:szCs w:val="24"/>
        </w:rPr>
        <w:t xml:space="preserve">、商务要求响应及偏离表</w:t>
      </w:r>
      <w:r>
        <w:rPr>
          <w:rFonts w:hint="eastAsia" w:ascii="宋体" w:hAnsi="宋体" w:eastAsia="宋体" w:cs="宋体"/>
          <w:color w:val="000000"/>
          <w:sz w:val="24"/>
          <w:szCs w:val="24"/>
        </w:rPr>
      </w:r>
      <w:r/>
    </w:p>
    <w:p>
      <w:pPr>
        <w:pStyle w:val="849"/>
        <w:ind w:firstLine="480"/>
        <w:jc w:val="both"/>
        <w:keepLines w:val="0"/>
        <w:keepNext w:val="0"/>
        <w:pageBreakBefore w:val="0"/>
        <w:spacing w:beforeAutospacing="0" w:afterAutospacing="0" w:line="46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十四、实施方案、售后方案及其他</w:t>
      </w:r>
      <w:r>
        <w:rPr>
          <w:rFonts w:hint="eastAsia" w:ascii="宋体" w:hAnsi="宋体" w:eastAsia="宋体" w:cs="宋体"/>
          <w:color w:val="000000"/>
          <w:sz w:val="24"/>
          <w:szCs w:val="24"/>
          <w:lang w:val="en-US" w:eastAsia="zh-CN"/>
        </w:rPr>
      </w:r>
      <w:r/>
    </w:p>
    <w:p>
      <w:pPr>
        <w:pStyle w:val="785"/>
        <w:ind w:firstLine="480"/>
        <w:keepLines w:val="0"/>
        <w:keepNext w:val="0"/>
        <w:pageBreakBefore w:val="0"/>
        <w:spacing w:line="460" w:lineRule="exact"/>
        <w:rPr>
          <w:rFonts w:hint="eastAsia" w:ascii="宋体" w:hAnsi="宋体" w:eastAsia="宋体" w:cs="宋体"/>
          <w:i/>
          <w:color w:val="000000"/>
          <w:sz w:val="24"/>
          <w:szCs w:val="24"/>
          <w:u w:val="single"/>
        </w:rPr>
      </w:pPr>
      <w:r>
        <w:rPr>
          <w:rFonts w:hint="eastAsia" w:ascii="宋体" w:hAnsi="宋体" w:eastAsia="宋体" w:cs="宋体"/>
          <w:i/>
          <w:color w:val="000000"/>
          <w:sz w:val="24"/>
          <w:szCs w:val="24"/>
          <w:u w:val="single"/>
        </w:rPr>
        <w:t xml:space="preserve">十</w:t>
      </w:r>
      <w:r>
        <w:rPr>
          <w:rFonts w:hint="eastAsia" w:ascii="宋体" w:hAnsi="宋体" w:cs="宋体"/>
          <w:i/>
          <w:color w:val="000000"/>
          <w:sz w:val="24"/>
          <w:szCs w:val="24"/>
          <w:u w:val="single"/>
          <w:lang w:val="en-US" w:eastAsia="zh-CN"/>
        </w:rPr>
        <w:t xml:space="preserve">五</w:t>
      </w:r>
      <w:r>
        <w:rPr>
          <w:rFonts w:hint="eastAsia" w:ascii="宋体" w:hAnsi="宋体" w:eastAsia="宋体" w:cs="宋体"/>
          <w:i/>
          <w:color w:val="000000"/>
          <w:sz w:val="24"/>
          <w:szCs w:val="24"/>
          <w:u w:val="single"/>
        </w:rPr>
        <w:t xml:space="preserve">、盐城市政府采购事前信用承诺书</w:t>
      </w:r>
      <w:r>
        <w:rPr>
          <w:rFonts w:hint="eastAsia" w:ascii="宋体" w:hAnsi="宋体" w:eastAsia="宋体" w:cs="宋体"/>
          <w:i/>
          <w:color w:val="000000"/>
          <w:sz w:val="24"/>
          <w:szCs w:val="24"/>
          <w:u w:val="single"/>
        </w:rPr>
      </w:r>
      <w:r/>
    </w:p>
    <w:p>
      <w:pPr>
        <w:pStyle w:val="785"/>
        <w:ind w:firstLine="480"/>
        <w:keepLines w:val="0"/>
        <w:keepNext w:val="0"/>
        <w:pageBreakBefore w:val="0"/>
        <w:spacing w:line="460" w:lineRule="exact"/>
        <w:rPr>
          <w:rFonts w:ascii="宋体" w:hAnsi="宋体" w:eastAsia="宋体" w:cs="宋体"/>
          <w:i/>
          <w:color w:val="000000"/>
          <w:sz w:val="24"/>
          <w:szCs w:val="24"/>
          <w:u w:val="single"/>
          <w:lang w:val="en-US" w:eastAsia="zh-CN"/>
        </w:rPr>
      </w:pPr>
      <w:r>
        <w:rPr>
          <w:rFonts w:hint="eastAsia" w:ascii="宋体" w:hAnsi="宋体" w:eastAsia="宋体" w:cs="宋体"/>
          <w:i/>
          <w:color w:val="000000"/>
          <w:sz w:val="24"/>
          <w:szCs w:val="24"/>
          <w:u w:val="single"/>
          <w:lang w:val="en-US" w:eastAsia="zh-CN"/>
        </w:rPr>
        <w:t xml:space="preserve">十六、采购文件需要提供的证明文件及其他材料</w:t>
      </w:r>
      <w:r>
        <w:rPr>
          <w:rFonts w:ascii="宋体" w:hAnsi="宋体" w:eastAsia="宋体" w:cs="宋体"/>
          <w:i/>
          <w:color w:val="000000"/>
          <w:sz w:val="24"/>
          <w:szCs w:val="24"/>
          <w:u w:val="single"/>
          <w:lang w:val="en-US" w:eastAsia="zh-CN"/>
        </w:rPr>
      </w:r>
      <w:r/>
    </w:p>
    <w:p>
      <w:pPr>
        <w:pStyle w:val="849"/>
        <w:ind w:left="480"/>
        <w:jc w:val="both"/>
        <w:spacing w:beforeAutospacing="0" w:afterAutospacing="0"/>
        <w:rPr>
          <w:rFonts w:hint="eastAsia" w:ascii="宋体" w:hAnsi="宋体" w:eastAsia="宋体" w:cs="宋体"/>
          <w:i/>
          <w:color w:val="000000"/>
          <w:u w:val="single"/>
        </w:rPr>
      </w:pPr>
      <w:r>
        <w:rPr>
          <w:rFonts w:hint="eastAsia" w:ascii="宋体" w:hAnsi="宋体" w:eastAsia="宋体" w:cs="宋体"/>
          <w:i/>
          <w:color w:val="000000"/>
          <w:u w:val="single"/>
        </w:rPr>
      </w:r>
      <w:r/>
    </w:p>
    <w:p>
      <w:pPr>
        <w:pStyle w:val="849"/>
        <w:ind w:left="480"/>
        <w:jc w:val="both"/>
        <w:spacing w:beforeAutospacing="0" w:afterAutospacing="0"/>
        <w:rPr>
          <w:rFonts w:hint="eastAsia" w:ascii="宋体" w:hAnsi="宋体" w:eastAsia="宋体" w:cs="宋体"/>
          <w:i/>
          <w:color w:val="000000"/>
          <w:u w:val="single"/>
        </w:rPr>
      </w:pPr>
      <w:r>
        <w:rPr>
          <w:rFonts w:hint="eastAsia" w:ascii="宋体" w:hAnsi="宋体" w:eastAsia="宋体" w:cs="宋体"/>
          <w:i/>
          <w:color w:val="000000"/>
          <w:u w:val="single"/>
        </w:rPr>
      </w:r>
      <w:r/>
    </w:p>
    <w:p>
      <w:pPr>
        <w:pStyle w:val="849"/>
        <w:ind w:left="480"/>
        <w:jc w:val="both"/>
        <w:spacing w:beforeAutospacing="0" w:afterAutospacing="0"/>
        <w:rPr>
          <w:rFonts w:hint="eastAsia" w:ascii="宋体" w:hAnsi="宋体" w:eastAsia="宋体" w:cs="宋体"/>
          <w:i/>
          <w:color w:val="000000"/>
          <w:u w:val="single"/>
        </w:rPr>
      </w:pPr>
      <w:r>
        <w:rPr>
          <w:rFonts w:hint="eastAsia" w:ascii="宋体" w:hAnsi="宋体" w:eastAsia="宋体" w:cs="宋体"/>
          <w:i/>
          <w:color w:val="000000"/>
          <w:u w:val="single"/>
        </w:rPr>
      </w:r>
      <w:r/>
    </w:p>
    <w:p>
      <w:pPr>
        <w:pStyle w:val="849"/>
        <w:jc w:val="both"/>
        <w:spacing w:beforeAutospacing="0" w:afterAutospacing="0"/>
        <w:rPr>
          <w:rFonts w:hint="eastAsia" w:ascii="宋体" w:hAnsi="宋体" w:eastAsia="宋体" w:cs="宋体"/>
          <w:i/>
          <w:color w:val="000000"/>
          <w:u w:val="single"/>
        </w:rPr>
      </w:pPr>
      <w:r>
        <w:rPr>
          <w:rFonts w:hint="eastAsia" w:ascii="宋体" w:hAnsi="宋体" w:eastAsia="宋体" w:cs="宋体"/>
          <w:i/>
          <w:color w:val="000000"/>
          <w:u w:val="single"/>
        </w:rPr>
      </w:r>
      <w:r/>
    </w:p>
    <w:p>
      <w:pPr>
        <w:pStyle w:val="849"/>
        <w:jc w:val="both"/>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849"/>
        <w:jc w:val="both"/>
        <w:spacing w:beforeAutospacing="0" w:afterAutospacing="0"/>
      </w:pPr>
      <w:r>
        <w:rPr>
          <w:rFonts w:hint="eastAsia" w:ascii="黑体" w:hAnsi="宋体" w:eastAsia="黑体" w:cs="黑体"/>
          <w:i/>
          <w:color w:val="000000"/>
          <w:sz w:val="32"/>
          <w:szCs w:val="32"/>
          <w:u w:val="single"/>
        </w:rPr>
        <w:t xml:space="preserve">一、法人或者其他组织的营业执照等证明文件，自然人的身份证明</w:t>
      </w:r>
      <w:r/>
    </w:p>
    <w:p>
      <w:pPr>
        <w:pStyle w:val="849"/>
        <w:jc w:val="both"/>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t xml:space="preserve">二、上一年度的财务状况报告</w:t>
      </w:r>
      <w:r>
        <w:rPr>
          <w:rFonts w:hint="eastAsia" w:ascii="黑体" w:hAnsi="宋体" w:eastAsia="黑体" w:cs="黑体"/>
          <w:i/>
          <w:color w:val="000000"/>
          <w:sz w:val="32"/>
          <w:szCs w:val="32"/>
          <w:u w:val="single"/>
        </w:rPr>
      </w:r>
      <w:r/>
    </w:p>
    <w:p>
      <w:pPr>
        <w:pStyle w:val="785"/>
        <w:ind w:firstLine="480"/>
        <w:keepLines w:val="0"/>
        <w:keepNext w:val="0"/>
        <w:pageBreakBefore w:val="0"/>
        <w:spacing w:line="440" w:lineRule="exact"/>
        <w:widowControl w:val="off"/>
        <w:rPr>
          <w:rFonts w:hint="eastAsia" w:ascii="宋体" w:hAnsi="宋体" w:eastAsia="宋体" w:cs="宋体"/>
          <w:i w:val="0"/>
          <w:iCs/>
          <w:color w:val="000000"/>
          <w:sz w:val="24"/>
          <w:u w:val="none"/>
          <w:lang w:eastAsia="zh-CN"/>
        </w:rPr>
      </w:pPr>
      <w:r>
        <w:rPr>
          <w:rFonts w:hint="eastAsia" w:ascii="宋体" w:hAnsi="宋体" w:eastAsia="宋体" w:cs="宋体"/>
          <w:i w:val="0"/>
          <w:iCs/>
          <w:color w:val="000000"/>
          <w:sz w:val="24"/>
          <w:u w:val="none"/>
          <w:lang w:eastAsia="zh-CN"/>
        </w:rPr>
        <w:t xml:space="preserve">提供投标人2025年度的财务状况报告（财务状况报告至少应包括资产负债表、利润表；距投标截止之日止，成立不足一年的供应商，可不提供财务状况报告。）</w:t>
      </w:r>
      <w:r>
        <w:rPr>
          <w:rFonts w:hint="eastAsia" w:ascii="宋体" w:hAnsi="宋体" w:eastAsia="宋体" w:cs="宋体"/>
          <w:i w:val="0"/>
          <w:iCs/>
          <w:color w:val="000000"/>
          <w:sz w:val="24"/>
          <w:u w:val="none"/>
          <w:lang w:eastAsia="zh-CN"/>
        </w:rPr>
      </w:r>
      <w:r/>
    </w:p>
    <w:p>
      <w:pPr>
        <w:pStyle w:val="849"/>
        <w:jc w:val="both"/>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lang w:val="en-US" w:eastAsia="zh-CN"/>
        </w:rPr>
        <w:t xml:space="preserve">三</w:t>
      </w:r>
      <w:r>
        <w:rPr>
          <w:rFonts w:hint="eastAsia" w:ascii="黑体" w:hAnsi="宋体" w:eastAsia="黑体" w:cs="黑体"/>
          <w:i/>
          <w:color w:val="000000"/>
          <w:sz w:val="32"/>
          <w:szCs w:val="32"/>
          <w:u w:val="single"/>
        </w:rPr>
        <w:t xml:space="preserve">、具备履行合同所必需的设备和专业技术能力的书面声明</w:t>
      </w:r>
      <w:r>
        <w:rPr>
          <w:rFonts w:hint="eastAsia" w:ascii="黑体" w:hAnsi="宋体" w:eastAsia="黑体" w:cs="黑体"/>
          <w:i/>
          <w:color w:val="000000"/>
          <w:sz w:val="32"/>
          <w:szCs w:val="32"/>
          <w:u w:val="single"/>
        </w:rPr>
      </w:r>
      <w:r/>
    </w:p>
    <w:p>
      <w:pPr>
        <w:pStyle w:val="849"/>
        <w:ind w:firstLine="492"/>
        <w:jc w:val="both"/>
        <w:keepLines w:val="0"/>
        <w:keepNext w:val="0"/>
        <w:pageBreakBefore w:val="0"/>
        <w:spacing w:beforeAutospacing="0" w:afterAutospacing="0" w:line="440" w:lineRule="exact"/>
        <w:widowControl w:val="off"/>
      </w:pPr>
      <w:r>
        <w:rPr>
          <w:rFonts w:hint="eastAsia" w:ascii="宋体" w:hAnsi="宋体" w:eastAsia="宋体" w:cs="宋体"/>
          <w:color w:val="000000"/>
        </w:rPr>
        <w:t xml:space="preserve">我单位郑重声明：我单位具备履行本项采购合同所必需的设备和专业技术能力，为履行本项采购合同我公司具备如下主要设备和主要专业技术能力：</w:t>
      </w:r>
      <w:r/>
    </w:p>
    <w:p>
      <w:pPr>
        <w:pStyle w:val="849"/>
        <w:ind w:firstLine="492"/>
        <w:jc w:val="both"/>
        <w:keepLines w:val="0"/>
        <w:keepNext w:val="0"/>
        <w:pageBreakBefore w:val="0"/>
        <w:spacing w:beforeAutospacing="0" w:afterAutospacing="0" w:line="440" w:lineRule="exact"/>
        <w:widowControl w:val="off"/>
      </w:pPr>
      <w:r>
        <w:rPr>
          <w:rFonts w:hint="eastAsia" w:ascii="宋体" w:hAnsi="宋体" w:eastAsia="宋体" w:cs="宋体"/>
          <w:color w:val="000000"/>
        </w:rPr>
        <w:t xml:space="preserve">主要设备有：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849"/>
        <w:ind w:firstLine="480"/>
        <w:jc w:val="both"/>
        <w:keepLines w:val="0"/>
        <w:keepNext w:val="0"/>
        <w:pageBreakBefore w:val="0"/>
        <w:spacing w:beforeAutospacing="0" w:afterAutospacing="0" w:line="440" w:lineRule="exact"/>
        <w:widowControl w:val="off"/>
        <w:rPr>
          <w:rFonts w:hint="eastAsia" w:ascii="宋体" w:hAnsi="宋体" w:eastAsia="宋体" w:cs="宋体"/>
          <w:color w:val="000000"/>
        </w:rPr>
      </w:pPr>
      <w:r>
        <w:rPr>
          <w:rFonts w:hint="eastAsia" w:ascii="宋体" w:hAnsi="宋体" w:eastAsia="宋体" w:cs="宋体"/>
          <w:color w:val="000000"/>
        </w:rPr>
        <w:t xml:space="preserve">主要专业技术能力有：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rPr>
          <w:rFonts w:hint="eastAsia" w:ascii="宋体" w:hAnsi="宋体" w:eastAsia="宋体" w:cs="宋体"/>
          <w:color w:val="000000"/>
        </w:rPr>
      </w:r>
      <w:r/>
    </w:p>
    <w:p>
      <w:pPr>
        <w:pStyle w:val="785"/>
        <w:ind w:right="1560" w:firstLine="480"/>
        <w:jc w:val="center"/>
        <w:spacing w:line="588" w:lineRule="exact"/>
        <w:tabs>
          <w:tab w:val="left" w:pos="4860" w:leader="none"/>
        </w:tabs>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单位名称（加盖CA电子公章）：</w:t>
      </w:r>
      <w:r>
        <w:rPr>
          <w:rFonts w:hint="eastAsia" w:ascii="宋体" w:hAnsi="宋体"/>
          <w:sz w:val="24"/>
          <w:szCs w:val="24"/>
        </w:rPr>
      </w:r>
      <w:r/>
    </w:p>
    <w:p>
      <w:pPr>
        <w:pStyle w:val="785"/>
        <w:ind w:firstLine="560"/>
        <w:jc w:val="center"/>
        <w:spacing w:line="480" w:lineRule="exact"/>
        <w:rPr>
          <w:rFonts w:hint="eastAsia" w:ascii="黑体" w:hAnsi="宋体" w:eastAsia="黑体"/>
          <w:bCs/>
          <w:sz w:val="32"/>
          <w:szCs w:val="32"/>
        </w:rPr>
      </w:pPr>
      <w:r>
        <w:rPr>
          <w:rFonts w:hint="eastAsia" w:ascii="仿宋_GB2312"/>
          <w:sz w:val="28"/>
          <w:szCs w:val="28"/>
          <w:u w:val="none"/>
          <w:lang w:val="en-US" w:eastAsia="zh-CN"/>
        </w:rPr>
        <w:t xml:space="preserve">                  </w:t>
      </w:r>
      <w:r>
        <w:rPr>
          <w:rFonts w:hint="eastAsia" w:ascii="仿宋_GB2312"/>
          <w:sz w:val="28"/>
          <w:szCs w:val="28"/>
          <w:u w:val="single"/>
          <w:lang w:val="en-US" w:eastAsia="zh-CN"/>
        </w:rPr>
        <w:t xml:space="preserve">  </w:t>
      </w:r>
      <w:r>
        <w:rPr>
          <w:rFonts w:hint="eastAsia" w:ascii="仿宋_GB2312"/>
          <w:sz w:val="28"/>
          <w:szCs w:val="28"/>
          <w:u w:val="single"/>
        </w:rPr>
        <w:t xml:space="preserve">      </w:t>
      </w:r>
      <w:r>
        <w:rPr>
          <w:rFonts w:hint="eastAsia" w:ascii="仿宋_GB2312"/>
          <w:sz w:val="28"/>
          <w:szCs w:val="28"/>
        </w:rPr>
        <w:t xml:space="preserve">年</w:t>
      </w:r>
      <w:r>
        <w:rPr>
          <w:rFonts w:hint="eastAsia" w:ascii="仿宋_GB2312"/>
          <w:sz w:val="28"/>
          <w:szCs w:val="28"/>
          <w:u w:val="single"/>
        </w:rPr>
        <w:t xml:space="preserve">      </w:t>
      </w:r>
      <w:r>
        <w:rPr>
          <w:rFonts w:hint="eastAsia" w:ascii="仿宋_GB2312"/>
          <w:sz w:val="28"/>
          <w:szCs w:val="28"/>
        </w:rPr>
        <w:t xml:space="preserve"> 月 </w:t>
      </w:r>
      <w:r>
        <w:rPr>
          <w:rFonts w:hint="eastAsia" w:ascii="仿宋_GB2312"/>
          <w:sz w:val="28"/>
          <w:szCs w:val="28"/>
          <w:u w:val="single"/>
        </w:rPr>
        <w:t xml:space="preserve">     </w:t>
      </w:r>
      <w:r>
        <w:rPr>
          <w:rFonts w:hint="eastAsia" w:ascii="仿宋_GB2312"/>
          <w:sz w:val="28"/>
          <w:szCs w:val="28"/>
        </w:rPr>
        <w:t xml:space="preserve"> 日</w:t>
      </w:r>
      <w:r>
        <w:rPr>
          <w:rFonts w:hint="eastAsia" w:ascii="黑体" w:hAnsi="宋体" w:eastAsia="黑体"/>
          <w:bCs/>
          <w:sz w:val="32"/>
          <w:szCs w:val="32"/>
        </w:rPr>
      </w:r>
      <w:r/>
    </w:p>
    <w:p>
      <w:pPr>
        <w:pStyle w:val="849"/>
        <w:jc w:val="both"/>
        <w:spacing w:beforeAutospacing="0" w:afterAutospacing="0"/>
        <w:rPr>
          <w:rFonts w:hint="eastAsia" w:ascii="黑体" w:hAnsi="宋体" w:eastAsia="黑体" w:cs="黑体"/>
          <w:i/>
          <w:color w:val="000000"/>
          <w:sz w:val="32"/>
          <w:szCs w:val="32"/>
          <w:u w:val="single"/>
          <w:lang w:val="en-US" w:eastAsia="zh-CN"/>
        </w:rPr>
      </w:pPr>
      <w:r>
        <w:rPr>
          <w:rFonts w:hint="eastAsia" w:ascii="黑体" w:hAnsi="宋体" w:eastAsia="黑体" w:cs="黑体"/>
          <w:i/>
          <w:color w:val="000000"/>
          <w:sz w:val="32"/>
          <w:szCs w:val="32"/>
          <w:u w:val="single"/>
          <w:lang w:val="en-US" w:eastAsia="zh-CN"/>
        </w:rPr>
        <w:t xml:space="preserve">四、依法缴纳税收和社会保障资金的相关材料</w:t>
      </w:r>
      <w:r>
        <w:rPr>
          <w:rFonts w:hint="eastAsia" w:ascii="黑体" w:hAnsi="宋体" w:eastAsia="黑体" w:cs="黑体"/>
          <w:i/>
          <w:color w:val="000000"/>
          <w:sz w:val="32"/>
          <w:szCs w:val="32"/>
          <w:u w:val="single"/>
          <w:lang w:val="en-US" w:eastAsia="zh-CN"/>
        </w:rPr>
      </w:r>
      <w:r/>
    </w:p>
    <w:p>
      <w:pPr>
        <w:pStyle w:val="849"/>
        <w:ind w:firstLine="482"/>
        <w:jc w:val="both"/>
        <w:keepLines w:val="0"/>
        <w:keepNext w:val="0"/>
        <w:pageBreakBefore w:val="0"/>
        <w:spacing w:beforeAutospacing="0" w:afterAutospacing="0" w:line="440" w:lineRule="exact"/>
        <w:widowControl w:val="off"/>
        <w:rPr>
          <w:rFonts w:hint="eastAsia" w:ascii="Times New Roman" w:hAnsi="Times New Roman"/>
          <w:color w:val="000000"/>
          <w:szCs w:val="21"/>
        </w:rPr>
      </w:pPr>
      <w:r>
        <w:rPr>
          <w:rFonts w:hint="eastAsia" w:ascii="宋体" w:hAnsi="宋体" w:eastAsia="宋体" w:cs="宋体"/>
          <w:color w:val="000000"/>
        </w:rPr>
        <w:t xml:space="preserve">提供提交投标文件截止时间前一年内至少一个月依法缴纳税收及缴纳社会保障资金的证明材料。投标人依法享受缓缴、免缴税收、社会保障资金的提供证明材料。</w:t>
      </w:r>
      <w:r>
        <w:rPr>
          <w:rFonts w:hint="eastAsia" w:ascii="Times New Roman" w:hAnsi="Times New Roman"/>
          <w:color w:val="000000"/>
          <w:szCs w:val="21"/>
        </w:rPr>
      </w:r>
      <w:r/>
    </w:p>
    <w:p>
      <w:pPr>
        <w:pStyle w:val="849"/>
        <w:jc w:val="both"/>
        <w:spacing w:beforeAutospacing="0" w:afterAutospacing="0"/>
        <w:rPr>
          <w:rFonts w:hint="eastAsia" w:ascii="黑体" w:hAnsi="宋体" w:eastAsia="黑体" w:cs="黑体"/>
          <w:i/>
          <w:color w:val="000000"/>
          <w:sz w:val="32"/>
          <w:szCs w:val="32"/>
          <w:u w:val="single"/>
          <w:lang w:val="en-US" w:eastAsia="zh-CN"/>
        </w:rPr>
      </w:pPr>
      <w:r/>
      <w:bookmarkEnd w:id="193"/>
      <w:r/>
      <w:bookmarkEnd w:id="194"/>
      <w:r/>
      <w:bookmarkEnd w:id="195"/>
      <w:r/>
      <w:bookmarkStart w:id="198" w:name="_Toc120614284"/>
      <w:r>
        <w:rPr>
          <w:rFonts w:hint="eastAsia" w:ascii="黑体" w:hAnsi="宋体" w:eastAsia="黑体" w:cs="黑体"/>
          <w:i/>
          <w:color w:val="000000"/>
          <w:sz w:val="32"/>
          <w:szCs w:val="32"/>
          <w:u w:val="single"/>
          <w:lang w:val="en-US" w:eastAsia="zh-CN"/>
        </w:rPr>
        <w:t xml:space="preserve">五、参加政府采购活动前 3 年内在经营活动中没有重大违法记录的书面声明</w:t>
      </w:r>
      <w:r>
        <w:rPr>
          <w:rFonts w:hint="eastAsia" w:ascii="黑体" w:hAnsi="宋体" w:eastAsia="黑体" w:cs="黑体"/>
          <w:i/>
          <w:color w:val="000000"/>
          <w:sz w:val="32"/>
          <w:szCs w:val="32"/>
          <w:u w:val="single"/>
          <w:lang w:val="en-US" w:eastAsia="zh-CN"/>
        </w:rPr>
      </w:r>
      <w:r/>
    </w:p>
    <w:p>
      <w:pPr>
        <w:pStyle w:val="849"/>
        <w:jc w:val="center"/>
        <w:spacing w:beforeAutospacing="0" w:afterAutospacing="0" w:line="0" w:lineRule="atLeast"/>
      </w:pPr>
      <w:r>
        <w:rPr>
          <w:rFonts w:hint="eastAsia" w:ascii="宋体" w:hAnsi="宋体" w:eastAsia="宋体" w:cs="宋体"/>
          <w:b/>
          <w:color w:val="000000"/>
          <w:sz w:val="44"/>
          <w:szCs w:val="44"/>
        </w:rPr>
        <w:t xml:space="preserve">声  明</w:t>
      </w:r>
      <w:r/>
    </w:p>
    <w:p>
      <w:pPr>
        <w:pStyle w:val="849"/>
        <w:ind w:firstLine="480"/>
        <w:jc w:val="both"/>
        <w:keepLines w:val="0"/>
        <w:keepNext w:val="0"/>
        <w:pageBreakBefore w:val="0"/>
        <w:spacing w:beforeAutospacing="0" w:afterAutospacing="0" w:line="400" w:lineRule="exact"/>
        <w:widowControl w:val="off"/>
      </w:pPr>
      <w:r>
        <w:rPr>
          <w:rFonts w:hint="eastAsia" w:ascii="宋体" w:hAnsi="宋体" w:eastAsia="宋体" w:cs="宋体"/>
          <w:color w:val="000000"/>
        </w:rPr>
        <w:t xml:space="preserve">我单位郑重声明：参加本次政府采购活动前 3 年内，我单位在经营活动中没有因违法经营受到刑事处罚或者责令停产停业、吊销许可证或者执照、较大数额罚款等行政处罚。</w:t>
      </w:r>
      <w:r/>
    </w:p>
    <w:p>
      <w:pPr>
        <w:pStyle w:val="849"/>
        <w:jc w:val="both"/>
        <w:spacing w:beforeAutospacing="0" w:afterAutospacing="0" w:line="0" w:lineRule="atLeast"/>
        <w:rPr>
          <w:rFonts w:hint="eastAsia" w:ascii="宋体" w:hAnsi="宋体"/>
          <w:sz w:val="24"/>
          <w:szCs w:val="24"/>
        </w:rPr>
      </w:pPr>
      <w:r>
        <w:t xml:space="preserve"> </w:t>
      </w:r>
      <w:r>
        <w:rPr>
          <w:rFonts w:hint="eastAsia"/>
          <w:lang w:val="en-US" w:eastAsia="zh-CN"/>
        </w:rPr>
        <w:t xml:space="preserve">                        </w:t>
      </w:r>
      <w:r>
        <w:rPr>
          <w:rFonts w:hint="eastAsia" w:ascii="仿宋_GB2312" w:eastAsia="仿宋_GB2312"/>
          <w:spacing w:val="6"/>
          <w:sz w:val="30"/>
          <w:szCs w:val="30"/>
        </w:rPr>
        <w:t xml:space="preserve"> </w:t>
      </w:r>
      <w:r>
        <w:rPr>
          <w:rFonts w:hint="eastAsia" w:ascii="宋体" w:hAnsi="宋体"/>
          <w:sz w:val="24"/>
          <w:szCs w:val="24"/>
        </w:rPr>
        <w:t xml:space="preserve">单位名称（加盖CA电子公章）：</w:t>
      </w:r>
      <w:r>
        <w:rPr>
          <w:rFonts w:hint="eastAsia" w:ascii="宋体" w:hAnsi="宋体"/>
          <w:sz w:val="24"/>
          <w:szCs w:val="24"/>
        </w:rPr>
      </w:r>
      <w:r/>
    </w:p>
    <w:p>
      <w:pPr>
        <w:pStyle w:val="785"/>
        <w:ind w:firstLine="560"/>
        <w:jc w:val="center"/>
        <w:spacing w:line="480" w:lineRule="exact"/>
        <w:rPr>
          <w:rFonts w:hint="eastAsia" w:ascii="黑体" w:hAnsi="宋体" w:eastAsia="黑体"/>
          <w:bCs/>
          <w:sz w:val="32"/>
          <w:szCs w:val="32"/>
        </w:rPr>
      </w:pPr>
      <w:r>
        <w:rPr>
          <w:rFonts w:hint="eastAsia" w:ascii="仿宋_GB2312"/>
          <w:sz w:val="28"/>
          <w:szCs w:val="28"/>
          <w:u w:val="none"/>
          <w:lang w:val="en-US" w:eastAsia="zh-CN"/>
        </w:rPr>
        <w:t xml:space="preserve">                </w:t>
      </w:r>
      <w:r>
        <w:rPr>
          <w:rFonts w:hint="eastAsia" w:ascii="仿宋_GB2312"/>
          <w:sz w:val="28"/>
          <w:szCs w:val="28"/>
          <w:u w:val="single"/>
          <w:lang w:val="en-US" w:eastAsia="zh-CN"/>
        </w:rPr>
        <w:t xml:space="preserve">  </w:t>
      </w:r>
      <w:r>
        <w:rPr>
          <w:rFonts w:hint="eastAsia" w:ascii="仿宋_GB2312"/>
          <w:sz w:val="28"/>
          <w:szCs w:val="28"/>
          <w:u w:val="single"/>
        </w:rPr>
        <w:t xml:space="preserve">      </w:t>
      </w:r>
      <w:r>
        <w:rPr>
          <w:rFonts w:hint="eastAsia" w:ascii="仿宋_GB2312"/>
          <w:sz w:val="28"/>
          <w:szCs w:val="28"/>
        </w:rPr>
        <w:t xml:space="preserve">年</w:t>
      </w:r>
      <w:r>
        <w:rPr>
          <w:rFonts w:hint="eastAsia" w:ascii="仿宋_GB2312"/>
          <w:sz w:val="28"/>
          <w:szCs w:val="28"/>
          <w:u w:val="single"/>
        </w:rPr>
        <w:t xml:space="preserve">      </w:t>
      </w:r>
      <w:r>
        <w:rPr>
          <w:rFonts w:hint="eastAsia" w:ascii="仿宋_GB2312"/>
          <w:sz w:val="28"/>
          <w:szCs w:val="28"/>
        </w:rPr>
        <w:t xml:space="preserve"> 月 </w:t>
      </w:r>
      <w:r>
        <w:rPr>
          <w:rFonts w:hint="eastAsia" w:ascii="仿宋_GB2312"/>
          <w:sz w:val="28"/>
          <w:szCs w:val="28"/>
          <w:u w:val="single"/>
        </w:rPr>
        <w:t xml:space="preserve">     </w:t>
      </w:r>
      <w:r>
        <w:rPr>
          <w:rFonts w:hint="eastAsia" w:ascii="仿宋_GB2312"/>
          <w:sz w:val="28"/>
          <w:szCs w:val="28"/>
        </w:rPr>
        <w:t xml:space="preserve"> 日</w:t>
      </w:r>
      <w:r>
        <w:rPr>
          <w:rFonts w:hint="eastAsia" w:ascii="黑体" w:hAnsi="宋体" w:eastAsia="黑体"/>
          <w:bCs/>
          <w:sz w:val="32"/>
          <w:szCs w:val="32"/>
        </w:rPr>
      </w:r>
      <w:r/>
    </w:p>
    <w:p>
      <w:pPr>
        <w:pStyle w:val="785"/>
        <w:rPr>
          <w:rFonts w:hint="eastAsia" w:ascii="黑体" w:hAnsi="黑体" w:eastAsia="黑体"/>
          <w:bCs/>
          <w:i/>
          <w:sz w:val="32"/>
          <w:szCs w:val="32"/>
          <w:highlight w:val="none"/>
          <w:u w:val="single"/>
        </w:rPr>
      </w:pPr>
      <w:r>
        <w:rPr>
          <w:rFonts w:hint="eastAsia" w:ascii="黑体" w:hAnsi="黑体" w:eastAsia="黑体"/>
          <w:i/>
          <w:sz w:val="32"/>
          <w:szCs w:val="32"/>
          <w:u w:val="single"/>
        </w:rPr>
        <w:t xml:space="preserve">六、特定资格要求的证明文件</w:t>
      </w:r>
      <w:r>
        <w:rPr>
          <w:rFonts w:hint="eastAsia" w:ascii="黑体" w:hAnsi="黑体" w:eastAsia="黑体"/>
          <w:i/>
          <w:sz w:val="32"/>
          <w:szCs w:val="32"/>
          <w:u w:val="single"/>
        </w:rPr>
      </w:r>
      <w:r/>
      <w:r>
        <w:rPr>
          <w:rFonts w:hint="eastAsia" w:ascii="黑体" w:hAnsi="黑体" w:eastAsia="黑体"/>
          <w:i/>
          <w:color w:val="000000"/>
          <w:sz w:val="32"/>
          <w:szCs w:val="32"/>
          <w:u w:val="single"/>
          <w:lang w:eastAsia="zh-CN"/>
        </w:rPr>
      </w:r>
      <w:r/>
      <w:r>
        <w:rPr>
          <w:rFonts w:hint="eastAsia" w:ascii="黑体" w:hAnsi="黑体" w:eastAsia="黑体"/>
          <w:i/>
          <w:sz w:val="32"/>
          <w:szCs w:val="32"/>
          <w:u w:val="single"/>
        </w:rPr>
      </w:r>
    </w:p>
    <w:p>
      <w:pPr>
        <w:rPr>
          <w:rFonts w:hint="eastAsia" w:ascii="黑体" w:hAnsi="黑体" w:eastAsia="黑体"/>
          <w:bCs/>
          <w:i/>
          <w:sz w:val="32"/>
          <w:szCs w:val="32"/>
          <w:u w:val="single"/>
        </w:rPr>
      </w:pPr>
      <w:r>
        <w:rPr>
          <w:rFonts w:hint="eastAsia" w:ascii="黑体" w:hAnsi="黑体" w:eastAsia="黑体"/>
          <w:bCs/>
          <w:i/>
          <w:sz w:val="32"/>
          <w:szCs w:val="32"/>
          <w:u w:val="single"/>
        </w:rPr>
      </w:r>
      <w:r>
        <w:rPr>
          <w:rFonts w:hint="eastAsia" w:ascii="黑体" w:hAnsi="黑体" w:eastAsia="黑体"/>
          <w:bCs/>
          <w:i/>
          <w:sz w:val="32"/>
          <w:szCs w:val="32"/>
          <w:u w:val="single"/>
        </w:rPr>
      </w:r>
    </w:p>
    <w:p>
      <w:pPr>
        <w:rPr>
          <w:rFonts w:hint="eastAsia" w:ascii="黑体" w:hAnsi="黑体" w:eastAsia="黑体"/>
          <w:bCs/>
          <w:i/>
          <w:sz w:val="32"/>
          <w:szCs w:val="32"/>
          <w:u w:val="single"/>
        </w:rPr>
      </w:pPr>
      <w:r>
        <w:rPr>
          <w:rFonts w:hint="eastAsia" w:ascii="黑体" w:hAnsi="黑体" w:eastAsia="黑体"/>
          <w:i/>
          <w:sz w:val="32"/>
          <w:szCs w:val="32"/>
          <w:highlight w:val="none"/>
          <w:u w:val="single"/>
        </w:rPr>
      </w:r>
      <w:r>
        <w:rPr>
          <w:rFonts w:hint="eastAsia" w:ascii="黑体" w:hAnsi="黑体" w:eastAsia="黑体"/>
          <w:i/>
          <w:sz w:val="32"/>
          <w:szCs w:val="32"/>
          <w:highlight w:val="none"/>
          <w:u w:val="single"/>
        </w:rPr>
      </w:r>
    </w:p>
    <w:p>
      <w:pPr>
        <w:pStyle w:val="785"/>
        <w:jc w:val="center"/>
        <w:rPr>
          <w:rFonts w:hint="eastAsia" w:ascii="黑体" w:hAnsi="黑体" w:eastAsia="黑体"/>
          <w:i/>
          <w:color w:val="000000"/>
          <w:sz w:val="32"/>
          <w:szCs w:val="32"/>
          <w:u w:val="single"/>
        </w:rPr>
      </w:pPr>
      <w:r>
        <w:rPr>
          <w:rFonts w:hint="eastAsia" w:ascii="黑体" w:hAnsi="黑体" w:eastAsia="黑体"/>
          <w:i/>
          <w:color w:val="000000"/>
          <w:sz w:val="32"/>
          <w:szCs w:val="32"/>
          <w:u w:val="single"/>
          <w:lang w:eastAsia="zh-CN"/>
        </w:rPr>
        <w:t xml:space="preserve">七</w:t>
      </w:r>
      <w:r>
        <w:rPr>
          <w:rFonts w:hint="eastAsia" w:ascii="黑体" w:hAnsi="黑体" w:eastAsia="黑体"/>
          <w:i/>
          <w:color w:val="000000"/>
          <w:sz w:val="32"/>
          <w:szCs w:val="32"/>
          <w:u w:val="single"/>
        </w:rPr>
        <w:t xml:space="preserve">、法人授权书</w:t>
      </w:r>
      <w:r>
        <w:rPr>
          <w:rFonts w:hint="eastAsia" w:ascii="黑体" w:hAnsi="黑体" w:eastAsia="黑体"/>
          <w:i/>
          <w:color w:val="000000"/>
          <w:sz w:val="32"/>
          <w:szCs w:val="32"/>
          <w:u w:val="single"/>
        </w:rPr>
      </w:r>
      <w:r/>
    </w:p>
    <w:p>
      <w:pPr>
        <w:pStyle w:val="785"/>
        <w:ind w:firstLine="48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本授权书声明：____________（投标人名称）授权________________（被授权人的姓名）为我方就</w:t>
      </w:r>
      <w:r>
        <w:rPr>
          <w:rFonts w:hint="eastAsia" w:ascii="宋体" w:hAnsi="宋体" w:eastAsia="宋体" w:cs="Times New Roman"/>
          <w:color w:val="000000"/>
          <w:sz w:val="24"/>
          <w:szCs w:val="24"/>
          <w:lang w:val="en-US" w:eastAsia="zh-CN"/>
        </w:rPr>
        <w:t xml:space="preserve">JSZC-320923-XHGL-G2026-0006</w:t>
      </w:r>
      <w:r>
        <w:rPr>
          <w:rFonts w:hint="eastAsia" w:ascii="Times New Roman" w:hAnsi="Times New Roman"/>
          <w:color w:val="000000"/>
          <w:sz w:val="24"/>
          <w:szCs w:val="24"/>
        </w:rPr>
        <w:t xml:space="preserve">号项目采购活动的合法代理人，以本单位名义全权处理一切与该项目采购有关的事务。</w:t>
      </w:r>
      <w:r>
        <w:rPr>
          <w:rFonts w:hint="eastAsia" w:ascii="Times New Roman" w:hAnsi="Times New Roman"/>
          <w:color w:val="000000"/>
          <w:sz w:val="24"/>
          <w:szCs w:val="24"/>
        </w:rPr>
      </w:r>
      <w:r/>
    </w:p>
    <w:p>
      <w:pPr>
        <w:pStyle w:val="785"/>
        <w:ind w:firstLine="48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本授权书于______年____月____日起生效，特此声明。</w:t>
      </w:r>
      <w:r>
        <w:rPr>
          <w:rFonts w:hint="eastAsia" w:ascii="Times New Roman" w:hAnsi="Times New Roman"/>
          <w:color w:val="000000"/>
          <w:sz w:val="24"/>
          <w:szCs w:val="24"/>
        </w:rPr>
      </w:r>
      <w:r/>
    </w:p>
    <w:p>
      <w:pPr>
        <w:pStyle w:val="785"/>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被授权人身份证号码：</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u w:val="single"/>
        </w:rPr>
      </w:r>
      <w:r/>
    </w:p>
    <w:p>
      <w:pPr>
        <w:pStyle w:val="785"/>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被授权人联系电话：（手机）</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u w:val="single"/>
        </w:rPr>
      </w:r>
      <w:r/>
    </w:p>
    <w:p>
      <w:pPr>
        <w:pStyle w:val="785"/>
        <w:ind w:firstLine="120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授权单位名称：</w:t>
      </w:r>
      <w:r>
        <w:rPr>
          <w:rFonts w:hint="eastAsia" w:ascii="Times New Roman" w:hAnsi="Times New Roman"/>
          <w:color w:val="000000"/>
          <w:sz w:val="24"/>
          <w:szCs w:val="24"/>
          <w:u w:val="single"/>
        </w:rPr>
        <w:t xml:space="preserve">（加盖CA电子公章）</w:t>
      </w:r>
      <w:r>
        <w:rPr>
          <w:rFonts w:hint="eastAsia" w:ascii="Times New Roman" w:hAnsi="Times New Roman"/>
          <w:color w:val="000000"/>
          <w:sz w:val="24"/>
          <w:szCs w:val="24"/>
        </w:rPr>
      </w:r>
      <w:r/>
    </w:p>
    <w:p>
      <w:pPr>
        <w:pStyle w:val="785"/>
        <w:ind w:firstLine="480"/>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单位地址：</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u w:val="single"/>
        </w:rPr>
      </w:r>
      <w:r/>
    </w:p>
    <w:p>
      <w:pPr>
        <w:pStyle w:val="785"/>
        <w:ind w:firstLine="48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      日期：</w:t>
      </w:r>
      <w:bookmarkStart w:id="199" w:name="_Hlt26955070"/>
      <w:r/>
      <w:bookmarkEnd w:id="199"/>
      <w:r/>
      <w:bookmarkStart w:id="200" w:name="_格式3__银行出具的资信证明"/>
      <w:r/>
      <w:bookmarkEnd w:id="200"/>
      <w:r/>
      <w:bookmarkStart w:id="201" w:name="_Hlt26671380"/>
      <w:r/>
      <w:bookmarkEnd w:id="201"/>
      <w:r>
        <w:rPr>
          <w:rFonts w:hint="eastAsia" w:ascii="Times New Roman" w:hAnsi="Times New Roman"/>
          <w:color w:val="000000"/>
          <w:sz w:val="24"/>
          <w:szCs w:val="24"/>
          <w:u w:val="single"/>
        </w:rPr>
        <w:t xml:space="preserve">                                         </w:t>
      </w:r>
      <w:r>
        <w:rPr>
          <w:rFonts w:hint="eastAsia" w:ascii="Times New Roman" w:hAnsi="Times New Roman"/>
          <w:color w:val="000000"/>
          <w:sz w:val="24"/>
          <w:szCs w:val="24"/>
        </w:rPr>
      </w:r>
      <w:r/>
    </w:p>
    <w:p>
      <w:pPr>
        <w:pStyle w:val="785"/>
        <w:ind w:firstLine="420"/>
        <w:rPr>
          <w:rFonts w:hint="eastAsia" w:ascii="Times New Roman" w:hAnsi="Times New Roman"/>
          <w:i/>
          <w:color w:val="000000"/>
          <w:sz w:val="24"/>
          <w:szCs w:val="24"/>
          <w:u w:val="single"/>
        </w:rPr>
      </w:pPr>
      <w:r>
        <w:rPr>
          <w:rFonts w:hint="eastAsia" w:ascii="Times New Roman" w:hAnsi="Times New Roman"/>
          <w:i/>
          <w:color w:val="000000"/>
          <w:sz w:val="24"/>
          <w:szCs w:val="24"/>
          <w:u w:val="single"/>
        </w:rPr>
      </w:r>
      <w:r/>
    </w:p>
    <w:p>
      <w:pPr>
        <w:pStyle w:val="785"/>
        <w:spacing w:line="460" w:lineRule="exact"/>
        <w:rPr>
          <w:rFonts w:hint="eastAsia" w:ascii="宋体" w:hAnsi="宋体"/>
          <w:bCs/>
          <w:color w:val="000000"/>
          <w:sz w:val="24"/>
          <w:szCs w:val="21"/>
        </w:rPr>
      </w:pPr>
      <w:r>
        <w:rPr>
          <w:rFonts w:hint="eastAsia" w:ascii="宋体" w:hAnsi="宋体"/>
          <w:bCs/>
          <w:color w:val="000000"/>
          <w:sz w:val="24"/>
          <w:szCs w:val="21"/>
        </w:rPr>
      </w:r>
      <w:r/>
    </w:p>
    <w:p>
      <w:pPr>
        <w:pStyle w:val="855"/>
        <w:rPr>
          <w:rFonts w:hint="eastAsia"/>
        </w:rPr>
      </w:pPr>
      <w:r>
        <w:rPr>
          <w:rFonts w:hint="eastAsia"/>
        </w:rPr>
      </w:r>
      <w:r/>
    </w:p>
    <w:p>
      <w:pPr>
        <w:pStyle w:val="785"/>
        <w:jc w:val="center"/>
        <w:rPr>
          <w:rFonts w:hint="eastAsia" w:ascii="黑体" w:hAnsi="黑体" w:eastAsia="黑体" w:cs="Times New Roman"/>
          <w:i/>
          <w:color w:val="000000"/>
          <w:sz w:val="32"/>
          <w:szCs w:val="32"/>
          <w:u w:val="single"/>
        </w:rPr>
      </w:pPr>
      <w:r>
        <w:rPr>
          <w:rFonts w:ascii="宋体" w:hAnsi="宋体" w:eastAsia="幼圆" w:cs="Arial"/>
          <w:b/>
          <w:color w:val="000000"/>
          <w:sz w:val="24"/>
          <w:szCs w:val="44"/>
        </w:rPr>
        <w:br w:type="page" w:clear="all"/>
      </w:r>
      <w:r>
        <w:rPr>
          <w:rFonts w:hint="eastAsia" w:ascii="黑体" w:hAnsi="黑体" w:eastAsia="黑体" w:cs="Times New Roman"/>
          <w:i/>
          <w:color w:val="000000"/>
          <w:sz w:val="32"/>
          <w:szCs w:val="32"/>
          <w:u w:val="single"/>
          <w:lang w:eastAsia="zh-CN"/>
        </w:rPr>
        <w:t xml:space="preserve">八</w:t>
      </w:r>
      <w:r>
        <w:rPr>
          <w:rFonts w:hint="eastAsia" w:ascii="黑体" w:hAnsi="黑体" w:eastAsia="黑体" w:cs="Times New Roman"/>
          <w:i/>
          <w:color w:val="000000"/>
          <w:sz w:val="32"/>
          <w:szCs w:val="32"/>
          <w:u w:val="single"/>
        </w:rPr>
        <w:t xml:space="preserve">、投标函</w:t>
      </w:r>
      <w:r>
        <w:rPr>
          <w:rFonts w:hint="eastAsia" w:ascii="黑体" w:hAnsi="黑体" w:eastAsia="黑体" w:cs="Times New Roman"/>
          <w:i/>
          <w:color w:val="000000"/>
          <w:sz w:val="32"/>
          <w:szCs w:val="32"/>
          <w:u w:val="single"/>
        </w:rPr>
      </w:r>
      <w:r/>
    </w:p>
    <w:p>
      <w:pPr>
        <w:pStyle w:val="785"/>
        <w:jc w:val="left"/>
        <w:spacing w:line="420" w:lineRule="exact"/>
        <w:rPr>
          <w:rFonts w:ascii="宋体" w:hAnsi="宋体" w:eastAsia="宋体"/>
          <w:color w:val="000000"/>
          <w:sz w:val="24"/>
          <w:szCs w:val="21"/>
          <w:lang w:val="en-US" w:eastAsia="zh-CN"/>
        </w:rPr>
      </w:pPr>
      <w:r>
        <w:rPr>
          <w:rFonts w:hint="eastAsia" w:ascii="宋体" w:hAnsi="宋体"/>
          <w:color w:val="000000"/>
          <w:sz w:val="24"/>
          <w:szCs w:val="21"/>
        </w:rPr>
        <w:t xml:space="preserve">致：</w:t>
      </w:r>
      <w:r>
        <w:rPr>
          <w:rFonts w:hint="eastAsia" w:ascii="宋体" w:hAnsi="宋体"/>
          <w:color w:val="000000"/>
          <w:sz w:val="24"/>
          <w:szCs w:val="21"/>
          <w:lang w:val="en-US" w:eastAsia="zh-CN"/>
        </w:rPr>
        <w:t xml:space="preserve"> 阜宁县实验小学</w:t>
      </w:r>
      <w:r>
        <w:rPr>
          <w:rFonts w:ascii="宋体" w:hAnsi="宋体" w:eastAsia="宋体"/>
          <w:color w:val="000000"/>
          <w:sz w:val="24"/>
          <w:szCs w:val="21"/>
          <w:lang w:val="en-US" w:eastAsia="zh-CN"/>
        </w:rPr>
      </w:r>
      <w:r/>
    </w:p>
    <w:p>
      <w:pPr>
        <w:pStyle w:val="785"/>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根据贵方的</w:t>
      </w:r>
      <w:r>
        <w:rPr>
          <w:rFonts w:hint="eastAsia" w:ascii="宋体" w:hAnsi="宋体" w:eastAsia="宋体" w:cs="Times New Roman"/>
          <w:color w:val="000000"/>
          <w:sz w:val="24"/>
          <w:szCs w:val="24"/>
          <w:lang w:val="en-US" w:eastAsia="zh-CN"/>
        </w:rPr>
        <w:t xml:space="preserve">JSZC-320923-XHGL-G2026-0006</w:t>
      </w:r>
      <w:r>
        <w:rPr>
          <w:rFonts w:hint="eastAsia" w:ascii="宋体" w:hAnsi="宋体"/>
          <w:color w:val="000000"/>
          <w:sz w:val="24"/>
          <w:szCs w:val="21"/>
        </w:rPr>
        <w:t xml:space="preserve">号招标文件，正式授权下述签字人_________________</w:t>
      </w:r>
      <w:r>
        <w:rPr>
          <w:rFonts w:hint="eastAsia" w:ascii="宋体" w:hAnsi="宋体"/>
          <w:color w:val="000000"/>
          <w:sz w:val="24"/>
          <w:szCs w:val="21"/>
          <w:lang w:eastAsia="zh-CN"/>
        </w:rPr>
        <w:t xml:space="preserve">（</w:t>
      </w:r>
      <w:r>
        <w:rPr>
          <w:rFonts w:hint="eastAsia" w:ascii="宋体" w:hAnsi="宋体"/>
          <w:color w:val="000000"/>
          <w:sz w:val="24"/>
          <w:szCs w:val="21"/>
        </w:rPr>
        <w:t xml:space="preserve">姓名</w:t>
      </w:r>
      <w:r>
        <w:rPr>
          <w:rFonts w:hint="eastAsia" w:ascii="宋体" w:hAnsi="宋体"/>
          <w:color w:val="000000"/>
          <w:sz w:val="24"/>
          <w:szCs w:val="21"/>
          <w:lang w:eastAsia="zh-CN"/>
        </w:rPr>
        <w:t xml:space="preserve">）</w:t>
      </w:r>
      <w:r>
        <w:rPr>
          <w:rFonts w:hint="eastAsia" w:ascii="宋体" w:hAnsi="宋体"/>
          <w:color w:val="000000"/>
          <w:sz w:val="24"/>
          <w:szCs w:val="21"/>
        </w:rPr>
        <w:t xml:space="preserve">代表我方______________（投标人的名称），全权处理本次项目投标的有关事宜。</w:t>
      </w:r>
      <w:r>
        <w:rPr>
          <w:rFonts w:hint="eastAsia" w:ascii="宋体" w:hAnsi="宋体"/>
          <w:color w:val="000000"/>
          <w:sz w:val="24"/>
          <w:szCs w:val="21"/>
        </w:rPr>
      </w:r>
      <w:r/>
    </w:p>
    <w:p>
      <w:pPr>
        <w:pStyle w:val="785"/>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据此函，签字人兹宣布同意如下：</w:t>
      </w:r>
      <w:r>
        <w:rPr>
          <w:rFonts w:hint="eastAsia" w:ascii="宋体" w:hAnsi="宋体"/>
          <w:color w:val="000000"/>
          <w:sz w:val="24"/>
          <w:szCs w:val="21"/>
        </w:rPr>
      </w:r>
      <w:r/>
    </w:p>
    <w:p>
      <w:pPr>
        <w:pStyle w:val="785"/>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rPr>
          <w:rFonts w:hint="eastAsia" w:ascii="宋体" w:hAnsi="宋体"/>
          <w:color w:val="000000"/>
          <w:sz w:val="24"/>
          <w:szCs w:val="21"/>
        </w:rPr>
      </w:r>
      <w:r/>
    </w:p>
    <w:p>
      <w:pPr>
        <w:pStyle w:val="785"/>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rPr>
          <w:rFonts w:hint="eastAsia" w:ascii="宋体" w:hAnsi="宋体"/>
          <w:color w:val="000000"/>
          <w:sz w:val="24"/>
          <w:szCs w:val="21"/>
        </w:rPr>
      </w:r>
      <w:r/>
    </w:p>
    <w:p>
      <w:pPr>
        <w:pStyle w:val="785"/>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rPr>
          <w:rFonts w:hint="eastAsia" w:ascii="宋体" w:hAnsi="宋体"/>
          <w:color w:val="000000"/>
          <w:sz w:val="24"/>
          <w:szCs w:val="21"/>
        </w:rPr>
      </w:r>
      <w:r/>
    </w:p>
    <w:p>
      <w:pPr>
        <w:pStyle w:val="785"/>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rPr>
          <w:rFonts w:hint="eastAsia" w:ascii="宋体" w:hAnsi="宋体"/>
          <w:color w:val="000000"/>
          <w:sz w:val="24"/>
          <w:szCs w:val="21"/>
        </w:rPr>
      </w:r>
      <w:r/>
    </w:p>
    <w:p>
      <w:pPr>
        <w:pStyle w:val="785"/>
        <w:ind w:firstLine="480"/>
        <w:jc w:val="left"/>
        <w:spacing w:line="42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rPr>
          <w:rFonts w:hint="eastAsia" w:ascii="宋体" w:hAnsi="宋体"/>
          <w:color w:val="000000"/>
          <w:sz w:val="24"/>
          <w:szCs w:val="21"/>
        </w:rPr>
      </w:r>
      <w:r/>
    </w:p>
    <w:p>
      <w:pPr>
        <w:pStyle w:val="785"/>
        <w:ind w:firstLine="480"/>
        <w:jc w:val="left"/>
        <w:spacing w:line="42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w:t>
      </w:r>
      <w:r>
        <w:rPr>
          <w:rFonts w:hint="eastAsia" w:ascii="宋体" w:hAnsi="宋体"/>
          <w:color w:val="000000"/>
          <w:sz w:val="24"/>
          <w:szCs w:val="21"/>
          <w:lang w:eastAsia="zh-CN"/>
        </w:rPr>
        <w:t xml:space="preserve">，</w:t>
      </w:r>
      <w:r>
        <w:rPr>
          <w:rFonts w:hint="eastAsia" w:ascii="宋体" w:hAnsi="宋体"/>
          <w:color w:val="000000"/>
          <w:sz w:val="24"/>
          <w:szCs w:val="21"/>
        </w:rPr>
        <w:t xml:space="preserve">我方将根据招标文件的规定，严格履行合同的责任和义务</w:t>
      </w:r>
      <w:r>
        <w:rPr>
          <w:rFonts w:hint="eastAsia" w:ascii="宋体" w:hAnsi="宋体"/>
          <w:color w:val="000000"/>
          <w:sz w:val="24"/>
          <w:szCs w:val="21"/>
          <w:lang w:eastAsia="zh-CN"/>
        </w:rPr>
        <w:t xml:space="preserve">，</w:t>
      </w:r>
      <w:r>
        <w:rPr>
          <w:rFonts w:hint="eastAsia" w:ascii="宋体" w:hAnsi="宋体"/>
          <w:color w:val="000000"/>
          <w:sz w:val="24"/>
          <w:szCs w:val="21"/>
        </w:rPr>
        <w:t xml:space="preserve">并保证在招标文件规定的时</w:t>
      </w:r>
      <w:r>
        <w:rPr>
          <w:rFonts w:hint="eastAsia" w:ascii="宋体" w:hAnsi="宋体"/>
          <w:color w:val="000000"/>
          <w:sz w:val="24"/>
          <w:szCs w:val="21"/>
          <w:lang w:eastAsia="zh-CN"/>
        </w:rPr>
        <w:t xml:space="preserve">间内</w:t>
      </w:r>
      <w:r>
        <w:rPr>
          <w:rFonts w:hint="eastAsia" w:ascii="宋体" w:hAnsi="宋体"/>
          <w:color w:val="000000"/>
          <w:sz w:val="24"/>
          <w:szCs w:val="21"/>
        </w:rPr>
        <w:t xml:space="preserve">完成项目，交付买方验收、使用。</w:t>
      </w:r>
      <w:r>
        <w:rPr>
          <w:rFonts w:hint="eastAsia" w:ascii="宋体" w:hAnsi="宋体"/>
          <w:color w:val="000000"/>
          <w:sz w:val="24"/>
          <w:szCs w:val="21"/>
        </w:rPr>
      </w:r>
      <w:r/>
    </w:p>
    <w:p>
      <w:pPr>
        <w:pStyle w:val="785"/>
        <w:ind w:left="425"/>
        <w:jc w:val="left"/>
        <w:spacing w:line="42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rPr>
          <w:rFonts w:hint="eastAsia" w:ascii="宋体" w:hAnsi="宋体"/>
          <w:color w:val="000000"/>
          <w:sz w:val="24"/>
          <w:szCs w:val="21"/>
        </w:rPr>
      </w:r>
      <w:r/>
    </w:p>
    <w:p>
      <w:pPr>
        <w:pStyle w:val="785"/>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地          址：</w:t>
      </w:r>
      <w:r>
        <w:rPr>
          <w:rFonts w:hint="eastAsia" w:ascii="宋体" w:hAnsi="宋体"/>
          <w:color w:val="000000"/>
          <w:sz w:val="24"/>
          <w:szCs w:val="21"/>
        </w:rPr>
      </w:r>
      <w:r/>
    </w:p>
    <w:p>
      <w:pPr>
        <w:pStyle w:val="785"/>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邮          编：</w:t>
      </w:r>
      <w:r>
        <w:rPr>
          <w:rFonts w:hint="eastAsia" w:ascii="宋体" w:hAnsi="宋体"/>
          <w:color w:val="000000"/>
          <w:sz w:val="24"/>
          <w:szCs w:val="21"/>
        </w:rPr>
      </w:r>
      <w:r/>
    </w:p>
    <w:p>
      <w:pPr>
        <w:pStyle w:val="785"/>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电          话：</w:t>
      </w:r>
      <w:r>
        <w:rPr>
          <w:rFonts w:hint="eastAsia" w:ascii="宋体" w:hAnsi="宋体"/>
          <w:color w:val="000000"/>
          <w:sz w:val="24"/>
          <w:szCs w:val="21"/>
        </w:rPr>
      </w:r>
      <w:r/>
    </w:p>
    <w:p>
      <w:pPr>
        <w:pStyle w:val="785"/>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传          真：</w:t>
      </w:r>
      <w:r>
        <w:rPr>
          <w:rFonts w:hint="eastAsia" w:ascii="宋体" w:hAnsi="宋体"/>
          <w:color w:val="000000"/>
          <w:sz w:val="24"/>
          <w:szCs w:val="21"/>
        </w:rPr>
      </w:r>
      <w:r/>
    </w:p>
    <w:p>
      <w:pPr>
        <w:pStyle w:val="785"/>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投标人开户行：</w:t>
      </w:r>
      <w:r>
        <w:rPr>
          <w:rFonts w:hint="eastAsia" w:ascii="宋体" w:hAnsi="宋体"/>
          <w:color w:val="000000"/>
          <w:sz w:val="24"/>
          <w:szCs w:val="21"/>
        </w:rPr>
      </w:r>
      <w:r/>
    </w:p>
    <w:p>
      <w:pPr>
        <w:pStyle w:val="785"/>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账          号： </w:t>
      </w:r>
      <w:r>
        <w:rPr>
          <w:rFonts w:hint="eastAsia" w:ascii="宋体" w:hAnsi="宋体"/>
          <w:color w:val="000000"/>
          <w:sz w:val="24"/>
          <w:szCs w:val="21"/>
        </w:rPr>
      </w:r>
      <w:r/>
    </w:p>
    <w:p>
      <w:pPr>
        <w:pStyle w:val="785"/>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日           期：________年____月____日</w:t>
      </w:r>
      <w:r>
        <w:rPr>
          <w:rFonts w:hint="eastAsia" w:ascii="宋体" w:hAnsi="宋体"/>
          <w:color w:val="000000"/>
          <w:sz w:val="24"/>
          <w:szCs w:val="21"/>
        </w:rPr>
      </w:r>
      <w:r/>
    </w:p>
    <w:p>
      <w:pPr>
        <w:pStyle w:val="785"/>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785"/>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785"/>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785"/>
        <w:ind w:firstLine="240"/>
        <w:jc w:val="center"/>
        <w:spacing w:line="560" w:lineRule="exact"/>
        <w:rPr>
          <w:rFonts w:ascii="宋体" w:hAnsi="宋体"/>
          <w:bCs/>
          <w:color w:val="000000"/>
          <w:sz w:val="24"/>
          <w:szCs w:val="21"/>
        </w:rPr>
      </w:pPr>
      <w:r>
        <w:rPr>
          <w:rFonts w:ascii="宋体" w:hAnsi="宋体"/>
          <w:bCs/>
          <w:color w:val="000000"/>
          <w:sz w:val="24"/>
          <w:szCs w:val="21"/>
        </w:rPr>
      </w:r>
      <w:r/>
    </w:p>
    <w:p>
      <w:pPr>
        <w:pStyle w:val="855"/>
      </w:pPr>
      <w:r/>
      <w:r/>
    </w:p>
    <w:p>
      <w:pPr>
        <w:pStyle w:val="857"/>
      </w:pPr>
      <w:r/>
      <w:r/>
    </w:p>
    <w:p>
      <w:pPr>
        <w:pStyle w:val="785"/>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785"/>
        <w:jc w:val="center"/>
        <w:rPr>
          <w:rFonts w:hint="eastAsia" w:ascii="黑体" w:hAnsi="黑体" w:eastAsia="黑体" w:cs="Times New Roman"/>
          <w:i/>
          <w:color w:val="000000"/>
          <w:sz w:val="32"/>
          <w:szCs w:val="32"/>
          <w:u w:val="single"/>
          <w:lang w:eastAsia="zh-CN"/>
        </w:rPr>
      </w:pPr>
      <w:r>
        <w:rPr>
          <w:rFonts w:hint="eastAsia" w:ascii="黑体" w:hAnsi="黑体" w:eastAsia="黑体" w:cs="Times New Roman"/>
          <w:i/>
          <w:color w:val="000000"/>
          <w:sz w:val="32"/>
          <w:szCs w:val="32"/>
          <w:u w:val="single"/>
          <w:lang w:eastAsia="zh-CN"/>
        </w:rPr>
        <w:t xml:space="preserve">九、中小企业声明函（货物）</w:t>
      </w:r>
      <w:r>
        <w:rPr>
          <w:rFonts w:hint="eastAsia" w:ascii="黑体" w:hAnsi="黑体" w:eastAsia="黑体" w:cs="Times New Roman"/>
          <w:i/>
          <w:color w:val="000000"/>
          <w:sz w:val="32"/>
          <w:szCs w:val="32"/>
          <w:u w:val="single"/>
          <w:lang w:eastAsia="zh-CN"/>
        </w:rPr>
      </w:r>
      <w:r/>
    </w:p>
    <w:p>
      <w:pPr>
        <w:pStyle w:val="785"/>
        <w:ind w:firstLine="600"/>
        <w:keepLines w:val="0"/>
        <w:keepNext w:val="0"/>
        <w:pageBreakBefore w:val="0"/>
        <w:spacing w:line="460" w:lineRule="exact"/>
        <w:widowControl w:val="off"/>
        <w:rPr>
          <w:rFonts w:hint="eastAsia"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w:t>
      </w:r>
      <w:r>
        <w:rPr>
          <w:rFonts w:hint="eastAsia" w:ascii="宋体" w:hAnsi="宋体"/>
          <w:color w:val="000000"/>
          <w:sz w:val="24"/>
          <w:szCs w:val="24"/>
          <w:lang w:eastAsia="zh-CN"/>
        </w:rPr>
        <w:t xml:space="preserve">（</w:t>
      </w:r>
      <w:r>
        <w:rPr>
          <w:rFonts w:hint="eastAsia" w:ascii="宋体" w:hAnsi="宋体"/>
          <w:color w:val="000000"/>
          <w:sz w:val="24"/>
          <w:szCs w:val="24"/>
        </w:rPr>
        <w:t xml:space="preserve">财库</w:t>
      </w:r>
      <w:r>
        <w:rPr>
          <w:rFonts w:hint="eastAsia" w:ascii="宋体" w:hAnsi="宋体"/>
          <w:color w:val="000000"/>
          <w:sz w:val="24"/>
          <w:szCs w:val="24"/>
          <w:lang w:eastAsia="zh-CN"/>
        </w:rPr>
        <w:t xml:space="preserve">〔2020〕46号）</w:t>
      </w:r>
      <w:r>
        <w:rPr>
          <w:rFonts w:hint="eastAsia" w:ascii="宋体" w:hAnsi="宋体"/>
          <w:color w:val="000000"/>
          <w:sz w:val="24"/>
          <w:szCs w:val="24"/>
        </w:rPr>
        <w:t xml:space="preserve">的规定，本公司（联合体）参加</w:t>
      </w:r>
      <w:r>
        <w:rPr>
          <w:rFonts w:hint="eastAsia" w:ascii="宋体" w:hAnsi="宋体" w:eastAsia="宋体" w:cs="Times New Roman"/>
          <w:color w:val="000000"/>
          <w:sz w:val="24"/>
          <w:szCs w:val="24"/>
          <w:u w:val="single"/>
          <w:lang w:eastAsia="zh-CN"/>
        </w:rPr>
        <w:t xml:space="preserve">阜宁县实验小学</w:t>
      </w:r>
      <w:r>
        <w:rPr>
          <w:rFonts w:hint="eastAsia" w:ascii="宋体" w:hAnsi="宋体"/>
          <w:color w:val="000000"/>
          <w:sz w:val="24"/>
          <w:szCs w:val="24"/>
        </w:rPr>
        <w:t xml:space="preserve">的采购编号为</w:t>
      </w:r>
      <w:r>
        <w:rPr>
          <w:rFonts w:hint="eastAsia" w:ascii="宋体" w:hAnsi="宋体"/>
          <w:color w:val="000000"/>
          <w:sz w:val="24"/>
          <w:szCs w:val="24"/>
          <w:u w:val="single"/>
          <w:lang w:eastAsia="zh-CN"/>
        </w:rPr>
        <w:t xml:space="preserve">JSZC-320923-XHGL-G2026-0006</w:t>
      </w:r>
      <w:r>
        <w:rPr>
          <w:rFonts w:hint="eastAsia" w:ascii="宋体" w:hAnsi="宋体"/>
          <w:color w:val="000000"/>
          <w:sz w:val="24"/>
          <w:szCs w:val="24"/>
        </w:rPr>
        <w:t xml:space="preserve">，</w:t>
      </w:r>
      <w:r>
        <w:rPr>
          <w:rFonts w:hint="eastAsia" w:ascii="宋体" w:hAnsi="宋体" w:eastAsia="宋体" w:cs="Times New Roman"/>
          <w:color w:val="000000"/>
          <w:sz w:val="24"/>
          <w:szCs w:val="24"/>
          <w:u w:val="single"/>
          <w:lang w:eastAsia="zh-CN"/>
        </w:rPr>
        <w:t xml:space="preserve">阜宁县实验小学食堂食材-调味品等品类采购项目</w:t>
      </w:r>
      <w:r>
        <w:rPr>
          <w:rFonts w:hint="eastAsia" w:ascii="宋体" w:hAnsi="宋体"/>
          <w:color w:val="000000"/>
          <w:sz w:val="24"/>
          <w:szCs w:val="24"/>
        </w:rPr>
        <w:t xml:space="preserve">的采购活动，提供的货物全部由符合政策要求的</w:t>
      </w:r>
      <w:r>
        <w:rPr>
          <w:rFonts w:hint="eastAsia" w:ascii="宋体" w:hAnsi="宋体"/>
          <w:color w:val="000000"/>
          <w:sz w:val="24"/>
          <w:szCs w:val="24"/>
          <w:lang w:eastAsia="zh-CN"/>
        </w:rPr>
        <w:t xml:space="preserve">中</w:t>
      </w:r>
      <w:r>
        <w:rPr>
          <w:rFonts w:hint="eastAsia" w:ascii="宋体" w:hAnsi="宋体"/>
          <w:color w:val="000000"/>
          <w:sz w:val="24"/>
          <w:szCs w:val="24"/>
        </w:rPr>
        <w:t xml:space="preserve">小微企业制造。根据《工业和信息化部、国家统计局、国家发展和改革委员会、财政部关于印发中小企业划型标准规定的通知》</w:t>
      </w:r>
      <w:r>
        <w:rPr>
          <w:rFonts w:hint="eastAsia" w:ascii="宋体" w:hAnsi="宋体"/>
          <w:color w:val="000000"/>
          <w:sz w:val="24"/>
          <w:szCs w:val="24"/>
          <w:lang w:eastAsia="zh-CN"/>
        </w:rPr>
        <w:t xml:space="preserve">（</w:t>
      </w:r>
      <w:r>
        <w:rPr>
          <w:rFonts w:hint="eastAsia" w:ascii="宋体" w:hAnsi="宋体"/>
          <w:color w:val="000000"/>
          <w:sz w:val="24"/>
          <w:szCs w:val="24"/>
        </w:rPr>
        <w:t xml:space="preserve">工信部联企业</w:t>
      </w:r>
      <w:r>
        <w:rPr>
          <w:rFonts w:hint="eastAsia" w:ascii="宋体" w:hAnsi="宋体"/>
          <w:color w:val="000000"/>
          <w:sz w:val="24"/>
          <w:szCs w:val="24"/>
          <w:lang w:eastAsia="zh-CN"/>
        </w:rPr>
        <w:t xml:space="preserve">〔2011〕300号）</w:t>
      </w:r>
      <w:r>
        <w:rPr>
          <w:rFonts w:hint="eastAsia" w:ascii="宋体" w:hAnsi="宋体"/>
          <w:color w:val="000000"/>
          <w:sz w:val="24"/>
          <w:szCs w:val="24"/>
        </w:rPr>
        <w:t xml:space="preserve">的规定，相关企业（含联合体中的</w:t>
      </w:r>
      <w:r>
        <w:rPr>
          <w:rFonts w:hint="eastAsia" w:ascii="宋体" w:hAnsi="宋体" w:eastAsia="宋体" w:cs="宋体"/>
          <w:color w:val="000000"/>
          <w:sz w:val="24"/>
          <w:szCs w:val="24"/>
        </w:rPr>
        <w:t xml:space="preserve">中小企业</w:t>
      </w:r>
      <w:r>
        <w:rPr>
          <w:rFonts w:hint="eastAsia" w:ascii="宋体" w:hAnsi="宋体"/>
          <w:color w:val="000000"/>
          <w:sz w:val="24"/>
          <w:szCs w:val="24"/>
        </w:rPr>
        <w:t xml:space="preserve">、签订分包意向协议的</w:t>
      </w:r>
      <w:r>
        <w:rPr>
          <w:rFonts w:hint="eastAsia" w:ascii="宋体" w:hAnsi="宋体" w:eastAsia="宋体" w:cs="宋体"/>
          <w:color w:val="000000"/>
          <w:sz w:val="24"/>
          <w:szCs w:val="24"/>
        </w:rPr>
        <w:t xml:space="preserve">中小企业</w:t>
      </w:r>
      <w:r>
        <w:rPr>
          <w:rFonts w:hint="eastAsia" w:ascii="宋体" w:hAnsi="宋体"/>
          <w:color w:val="000000"/>
          <w:sz w:val="24"/>
          <w:szCs w:val="24"/>
        </w:rPr>
        <w:t xml:space="preserve">）的具体情况如下：</w:t>
      </w:r>
      <w:r>
        <w:rPr>
          <w:rFonts w:hint="eastAsia" w:ascii="宋体" w:hAnsi="宋体"/>
          <w:color w:val="000000"/>
          <w:sz w:val="24"/>
          <w:szCs w:val="24"/>
        </w:rPr>
      </w:r>
      <w:r/>
    </w:p>
    <w:p>
      <w:pPr>
        <w:pStyle w:val="785"/>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u w:val="single"/>
        </w:rPr>
        <w:t xml:space="preserve">  （标的名称） </w:t>
      </w:r>
      <w:r>
        <w:rPr>
          <w:rFonts w:hint="eastAsia" w:ascii="宋体" w:hAnsi="宋体" w:eastAsia="宋体" w:cs="宋体"/>
          <w:sz w:val="24"/>
          <w:szCs w:val="24"/>
        </w:rPr>
        <w:t xml:space="preserve"> ，属于</w:t>
      </w:r>
      <w:r>
        <w:rPr>
          <w:rFonts w:hint="eastAsia" w:ascii="宋体" w:hAnsi="宋体" w:eastAsia="宋体" w:cs="宋体"/>
          <w:sz w:val="24"/>
          <w:szCs w:val="24"/>
          <w:u w:val="single"/>
        </w:rPr>
        <w:t xml:space="preserve">     （采购文件中明确的所属行业）行业</w:t>
      </w:r>
      <w:r>
        <w:rPr>
          <w:rFonts w:hint="eastAsia" w:ascii="宋体" w:hAnsi="宋体" w:eastAsia="宋体" w:cs="宋体"/>
          <w:sz w:val="24"/>
          <w:szCs w:val="24"/>
        </w:rPr>
        <w:t xml:space="preserve">；制造商为 </w:t>
      </w:r>
      <w:r>
        <w:rPr>
          <w:rFonts w:hint="eastAsia" w:ascii="宋体" w:hAnsi="宋体" w:eastAsia="宋体" w:cs="宋体"/>
          <w:sz w:val="24"/>
          <w:szCs w:val="24"/>
          <w:u w:val="single"/>
        </w:rPr>
        <w:t xml:space="preserve">  （企业名称）</w:t>
      </w:r>
      <w:r>
        <w:rPr>
          <w:rFonts w:hint="eastAsia" w:ascii="宋体" w:hAnsi="宋体" w:eastAsia="宋体" w:cs="宋体"/>
          <w:sz w:val="24"/>
          <w:szCs w:val="24"/>
        </w:rPr>
        <w:t xml:space="preserve">，从业人员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人，营业收入为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万元，资产总额为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万元，属于</w:t>
      </w:r>
      <w:r>
        <w:rPr>
          <w:rFonts w:hint="eastAsia" w:ascii="宋体" w:hAnsi="宋体" w:eastAsia="宋体" w:cs="宋体"/>
          <w:sz w:val="24"/>
          <w:szCs w:val="24"/>
          <w:u w:val="single"/>
        </w:rPr>
        <w:t xml:space="preserve">           （中型企业、小型企业、微型企业）</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785"/>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u w:val="single"/>
        </w:rPr>
        <w:t xml:space="preserve">   （标的名称） </w:t>
      </w:r>
      <w:r>
        <w:rPr>
          <w:rFonts w:hint="eastAsia" w:ascii="宋体" w:hAnsi="宋体" w:eastAsia="宋体" w:cs="宋体"/>
          <w:sz w:val="24"/>
          <w:szCs w:val="24"/>
        </w:rPr>
        <w:t xml:space="preserve"> ，属于 </w:t>
      </w:r>
      <w:r>
        <w:rPr>
          <w:rFonts w:hint="eastAsia" w:ascii="宋体" w:hAnsi="宋体" w:eastAsia="宋体" w:cs="宋体"/>
          <w:sz w:val="24"/>
          <w:szCs w:val="24"/>
          <w:u w:val="single"/>
        </w:rPr>
        <w:t xml:space="preserve">    （采购文件中明确的所属行业）行业</w:t>
      </w:r>
      <w:r>
        <w:rPr>
          <w:rFonts w:hint="eastAsia" w:ascii="宋体" w:hAnsi="宋体" w:eastAsia="宋体" w:cs="宋体"/>
          <w:sz w:val="24"/>
          <w:szCs w:val="24"/>
        </w:rPr>
        <w:t xml:space="preserve">；制造商为</w:t>
      </w:r>
      <w:r>
        <w:rPr>
          <w:rFonts w:hint="eastAsia" w:ascii="宋体" w:hAnsi="宋体" w:eastAsia="宋体" w:cs="宋体"/>
          <w:sz w:val="24"/>
          <w:szCs w:val="24"/>
          <w:u w:val="single"/>
        </w:rPr>
        <w:t xml:space="preserve">   （企业名称）</w:t>
      </w:r>
      <w:r>
        <w:rPr>
          <w:rFonts w:hint="eastAsia" w:ascii="宋体" w:hAnsi="宋体" w:eastAsia="宋体" w:cs="宋体"/>
          <w:sz w:val="24"/>
          <w:szCs w:val="24"/>
        </w:rPr>
        <w:t xml:space="preserve">，从业人员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人，营业收入为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万元，资产总额为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万元，属于</w:t>
      </w:r>
      <w:r>
        <w:rPr>
          <w:rFonts w:hint="eastAsia" w:ascii="宋体" w:hAnsi="宋体" w:eastAsia="宋体" w:cs="宋体"/>
          <w:sz w:val="24"/>
          <w:szCs w:val="24"/>
          <w:u w:val="single"/>
        </w:rPr>
        <w:t xml:space="preserve">         （中型企业、小型企业、微型企业）</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785"/>
        <w:ind w:firstLine="480"/>
        <w:spacing w:line="480" w:lineRule="exact"/>
        <w:rPr>
          <w:rFonts w:hint="eastAsia" w:ascii="宋体" w:hAnsi="宋体" w:eastAsia="宋体" w:cs="宋体"/>
          <w:color w:val="000000"/>
          <w:sz w:val="24"/>
          <w:szCs w:val="24"/>
        </w:rPr>
      </w:pPr>
      <w:r>
        <w:rPr>
          <w:rFonts w:hint="eastAsia" w:ascii="宋体" w:hAnsi="宋体" w:eastAsia="宋体" w:cs="宋体"/>
          <w:sz w:val="24"/>
          <w:szCs w:val="24"/>
        </w:rPr>
        <w:t xml:space="preserve">……</w:t>
      </w:r>
      <w:r>
        <w:rPr>
          <w:rFonts w:hint="eastAsia" w:ascii="宋体" w:hAnsi="宋体" w:eastAsia="宋体" w:cs="宋体"/>
          <w:color w:val="000000"/>
          <w:sz w:val="24"/>
          <w:szCs w:val="24"/>
        </w:rPr>
      </w:r>
      <w:r/>
    </w:p>
    <w:p>
      <w:pPr>
        <w:pStyle w:val="785"/>
        <w:ind w:firstLine="360"/>
        <w:keepLines w:val="0"/>
        <w:keepNext w:val="0"/>
        <w:pageBreakBefore w:val="0"/>
        <w:spacing w:line="500" w:lineRule="exact"/>
        <w:widowControl w:val="off"/>
        <w:rPr>
          <w:rFonts w:hint="eastAsia"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rPr>
          <w:rFonts w:hint="eastAsia" w:ascii="宋体" w:hAnsi="宋体"/>
          <w:color w:val="000000"/>
          <w:sz w:val="24"/>
          <w:szCs w:val="24"/>
        </w:rPr>
      </w:r>
      <w:r/>
    </w:p>
    <w:p>
      <w:pPr>
        <w:pStyle w:val="785"/>
        <w:ind w:firstLine="360"/>
        <w:keepLines w:val="0"/>
        <w:keepNext w:val="0"/>
        <w:pageBreakBefore w:val="0"/>
        <w:spacing w:line="500" w:lineRule="exact"/>
        <w:widowControl w:val="off"/>
        <w:rPr>
          <w:rFonts w:hint="eastAsia"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rPr>
          <w:rFonts w:hint="eastAsia" w:ascii="宋体" w:hAnsi="宋体"/>
          <w:color w:val="000000"/>
          <w:sz w:val="24"/>
          <w:szCs w:val="24"/>
        </w:rPr>
      </w:r>
      <w:r/>
    </w:p>
    <w:p>
      <w:pPr>
        <w:pStyle w:val="785"/>
        <w:ind w:right="180" w:firstLine="360"/>
        <w:jc w:val="right"/>
        <w:spacing w:line="560" w:lineRule="exact"/>
        <w:rPr>
          <w:rFonts w:hint="eastAsia" w:ascii="宋体" w:hAnsi="宋体"/>
          <w:color w:val="000000"/>
          <w:sz w:val="24"/>
          <w:szCs w:val="24"/>
        </w:rPr>
      </w:pPr>
      <w:r>
        <w:rPr>
          <w:rFonts w:hint="eastAsia" w:ascii="宋体" w:hAnsi="宋体"/>
          <w:color w:val="000000"/>
          <w:sz w:val="24"/>
          <w:szCs w:val="24"/>
        </w:rPr>
        <w:t xml:space="preserve">企业名称（加盖CA电子公章）：</w:t>
      </w:r>
      <w:r>
        <w:rPr>
          <w:rFonts w:hint="eastAsia" w:ascii="宋体" w:hAnsi="宋体"/>
          <w:color w:val="000000"/>
          <w:sz w:val="24"/>
          <w:szCs w:val="24"/>
        </w:rPr>
      </w:r>
      <w:r/>
    </w:p>
    <w:p>
      <w:pPr>
        <w:pStyle w:val="785"/>
        <w:ind w:right="480" w:firstLine="5880"/>
        <w:spacing w:line="560" w:lineRule="exact"/>
        <w:rPr>
          <w:rFonts w:hint="eastAsia" w:ascii="宋体" w:hAnsi="宋体"/>
          <w:color w:val="000000"/>
          <w:sz w:val="24"/>
          <w:szCs w:val="24"/>
        </w:rPr>
      </w:pPr>
      <w:r>
        <w:rPr>
          <w:rFonts w:hint="eastAsia" w:ascii="宋体" w:hAnsi="宋体"/>
          <w:color w:val="000000"/>
          <w:sz w:val="24"/>
          <w:szCs w:val="24"/>
        </w:rPr>
        <w:t xml:space="preserve">日  期：</w:t>
      </w:r>
      <w:r>
        <w:rPr>
          <w:rFonts w:hint="eastAsia" w:ascii="宋体" w:hAnsi="宋体"/>
          <w:color w:val="000000"/>
          <w:sz w:val="24"/>
          <w:szCs w:val="24"/>
        </w:rPr>
      </w:r>
      <w:r/>
    </w:p>
    <w:p>
      <w:pPr>
        <w:pStyle w:val="785"/>
        <w:rPr>
          <w:rFonts w:hint="eastAsia"/>
        </w:rPr>
      </w:pPr>
      <w:r>
        <w:rPr>
          <w:rFonts w:hint="eastAsia"/>
        </w:rPr>
      </w:r>
      <w:r/>
    </w:p>
    <w:p>
      <w:pPr>
        <w:pStyle w:val="785"/>
        <w:ind w:firstLine="432"/>
        <w:keepLines w:val="0"/>
        <w:keepNext w:val="0"/>
        <w:pageBreakBefore w:val="0"/>
        <w:spacing w:line="42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p>
      <w:pPr>
        <w:pStyle w:val="785"/>
        <w:ind w:firstLine="432"/>
        <w:keepLines w:val="0"/>
        <w:keepNext w:val="0"/>
        <w:pageBreakBefore w:val="0"/>
        <w:spacing w:line="420" w:lineRule="exact"/>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备注：</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从业人员、营业收入、资产总额填报上一年度数据，无上一年度数据的新成立企业可不填报</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785"/>
        <w:ind w:firstLine="643"/>
        <w:spacing w:line="588" w:lineRule="exact"/>
        <w:rPr>
          <w:rFonts w:eastAsia="仿宋_GB2312"/>
          <w:spacing w:val="6"/>
          <w:sz w:val="30"/>
          <w:szCs w:val="30"/>
        </w:rPr>
      </w:pPr>
      <w:r>
        <w:rPr>
          <w:rFonts w:ascii="黑体" w:hAnsi="黑体" w:eastAsia="黑体"/>
          <w:b/>
          <w:color w:val="000000"/>
          <w:sz w:val="32"/>
          <w:szCs w:val="32"/>
        </w:rPr>
        <w:br w:type="page" w:clear="all"/>
      </w:r>
      <w:r>
        <w:rPr>
          <w:rFonts w:hint="eastAsia" w:eastAsia="仿宋_GB2312"/>
          <w:spacing w:val="6"/>
          <w:sz w:val="30"/>
          <w:szCs w:val="30"/>
        </w:rPr>
        <w:t xml:space="preserve">附件</w:t>
      </w:r>
      <w:r>
        <w:rPr>
          <w:rFonts w:eastAsia="仿宋_GB2312"/>
          <w:spacing w:val="6"/>
          <w:sz w:val="30"/>
          <w:szCs w:val="30"/>
        </w:rPr>
      </w:r>
      <w:r/>
    </w:p>
    <w:p>
      <w:pPr>
        <w:pStyle w:val="785"/>
        <w:jc w:val="center"/>
        <w:spacing w:line="588" w:lineRule="exact"/>
        <w:rPr>
          <w:rFonts w:ascii="仿宋_GB2312" w:eastAsia="仿宋_GB2312"/>
          <w:b/>
          <w:spacing w:val="6"/>
          <w:sz w:val="32"/>
          <w:szCs w:val="32"/>
        </w:rPr>
      </w:pPr>
      <w:r/>
      <w:bookmarkStart w:id="202" w:name="OLE_LINK13"/>
      <w:r/>
      <w:bookmarkStart w:id="203" w:name="OLE_LINK14"/>
      <w:r>
        <w:rPr>
          <w:rFonts w:hint="eastAsia" w:ascii="仿宋_GB2312" w:eastAsia="仿宋_GB2312"/>
          <w:b/>
          <w:spacing w:val="6"/>
          <w:sz w:val="32"/>
          <w:szCs w:val="32"/>
        </w:rPr>
        <w:t xml:space="preserve">残疾人福利性单位声明函</w:t>
      </w:r>
      <w:r>
        <w:rPr>
          <w:rFonts w:ascii="仿宋_GB2312" w:eastAsia="仿宋_GB2312"/>
          <w:b/>
          <w:spacing w:val="6"/>
          <w:sz w:val="32"/>
          <w:szCs w:val="32"/>
        </w:rPr>
      </w:r>
      <w:r/>
    </w:p>
    <w:p>
      <w:pPr>
        <w:pStyle w:val="785"/>
        <w:spacing w:line="588" w:lineRule="exact"/>
        <w:rPr>
          <w:rFonts w:ascii="仿宋_GB2312" w:eastAsia="仿宋_GB2312"/>
          <w:b/>
          <w:spacing w:val="6"/>
          <w:sz w:val="30"/>
          <w:szCs w:val="30"/>
        </w:rPr>
      </w:pPr>
      <w:r/>
      <w:bookmarkEnd w:id="202"/>
      <w:r/>
      <w:bookmarkEnd w:id="203"/>
      <w:r>
        <w:rPr>
          <w:rFonts w:ascii="仿宋_GB2312" w:eastAsia="仿宋_GB2312"/>
          <w:b/>
          <w:spacing w:val="6"/>
          <w:sz w:val="30"/>
          <w:szCs w:val="30"/>
        </w:rPr>
      </w:r>
      <w:r/>
    </w:p>
    <w:p>
      <w:pPr>
        <w:pStyle w:val="785"/>
        <w:ind w:firstLine="624"/>
        <w:spacing w:line="588" w:lineRule="exact"/>
        <w:rPr>
          <w:rFonts w:ascii="仿宋_GB2312" w:eastAsia="仿宋_GB2312"/>
          <w:spacing w:val="6"/>
          <w:sz w:val="30"/>
          <w:szCs w:val="30"/>
        </w:rPr>
      </w:pPr>
      <w:r>
        <w:rPr>
          <w:rFonts w:hint="eastAsia" w:ascii="仿宋_GB2312" w:eastAsia="仿宋_GB2312"/>
          <w:spacing w:val="6"/>
          <w:sz w:val="30"/>
          <w:szCs w:val="30"/>
        </w:rPr>
        <w:t xml:space="preserve">本单位郑重声明，根据《财政部 民政部 中国残疾人联合会关于促进残疾人就业政府采购政策的通知》（财库</w:t>
      </w:r>
      <w:r>
        <w:rPr>
          <w:rFonts w:hint="eastAsia" w:ascii="仿宋_GB2312" w:eastAsia="仿宋_GB2312"/>
          <w:spacing w:val="6"/>
          <w:sz w:val="30"/>
          <w:szCs w:val="30"/>
          <w:lang w:eastAsia="zh-CN"/>
        </w:rPr>
        <w:t xml:space="preserve">〔2017〕141号</w:t>
      </w:r>
      <w:r>
        <w:rPr>
          <w:rFonts w:hint="eastAsia" w:ascii="仿宋_GB2312" w:eastAsia="仿宋_GB2312"/>
          <w:spacing w:val="6"/>
          <w:sz w:val="30"/>
          <w:szCs w:val="30"/>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仿宋_GB2312" w:eastAsia="仿宋_GB2312"/>
          <w:spacing w:val="6"/>
          <w:sz w:val="30"/>
          <w:szCs w:val="30"/>
        </w:rPr>
      </w:r>
      <w:r/>
    </w:p>
    <w:p>
      <w:pPr>
        <w:pStyle w:val="785"/>
        <w:ind w:firstLine="624"/>
        <w:spacing w:line="588" w:lineRule="exact"/>
        <w:rPr>
          <w:rFonts w:ascii="仿宋_GB2312" w:eastAsia="仿宋_GB2312"/>
          <w:spacing w:val="6"/>
          <w:sz w:val="30"/>
          <w:szCs w:val="30"/>
        </w:rPr>
      </w:pPr>
      <w:r>
        <w:rPr>
          <w:rFonts w:hint="eastAsia" w:ascii="仿宋_GB2312" w:eastAsia="仿宋_GB2312"/>
          <w:spacing w:val="6"/>
          <w:sz w:val="30"/>
          <w:szCs w:val="30"/>
        </w:rPr>
        <w:t xml:space="preserve">本单位对上述声明的真实性负责。如有虚假，将依法承担相应责任。</w:t>
      </w:r>
      <w:r>
        <w:rPr>
          <w:rFonts w:ascii="仿宋_GB2312" w:eastAsia="仿宋_GB2312"/>
          <w:spacing w:val="6"/>
          <w:sz w:val="30"/>
          <w:szCs w:val="30"/>
        </w:rPr>
      </w:r>
      <w:r/>
    </w:p>
    <w:p>
      <w:pPr>
        <w:pStyle w:val="785"/>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785"/>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785"/>
        <w:ind w:right="1560" w:firstLine="624"/>
        <w:jc w:val="center"/>
        <w:spacing w:line="588" w:lineRule="exact"/>
        <w:tabs>
          <w:tab w:val="left" w:pos="4860" w:leader="none"/>
        </w:tabs>
        <w:rPr>
          <w:rFonts w:ascii="仿宋_GB2312" w:eastAsia="仿宋_GB2312"/>
          <w:spacing w:val="6"/>
          <w:sz w:val="30"/>
          <w:szCs w:val="30"/>
        </w:rPr>
      </w:pPr>
      <w:r>
        <w:rPr>
          <w:rFonts w:hint="eastAsia" w:ascii="仿宋_GB2312" w:eastAsia="仿宋_GB2312"/>
          <w:spacing w:val="6"/>
          <w:sz w:val="30"/>
          <w:szCs w:val="30"/>
        </w:rPr>
        <w:t xml:space="preserve">               单位名称（盖章）：</w:t>
      </w:r>
      <w:r>
        <w:rPr>
          <w:rFonts w:ascii="仿宋_GB2312" w:eastAsia="仿宋_GB2312"/>
          <w:spacing w:val="6"/>
          <w:sz w:val="30"/>
          <w:szCs w:val="30"/>
        </w:rPr>
      </w:r>
      <w:r/>
    </w:p>
    <w:p>
      <w:pPr>
        <w:pStyle w:val="785"/>
        <w:ind w:right="1560" w:firstLine="624"/>
        <w:jc w:val="center"/>
        <w:spacing w:line="588" w:lineRule="exact"/>
        <w:tabs>
          <w:tab w:val="left" w:pos="4860" w:leader="none"/>
        </w:tabs>
        <w:rPr>
          <w:rFonts w:ascii="仿宋_GB2312" w:eastAsia="仿宋_GB2312"/>
          <w:spacing w:val="6"/>
          <w:sz w:val="30"/>
          <w:szCs w:val="30"/>
        </w:rPr>
      </w:pPr>
      <w:r>
        <w:rPr>
          <w:rFonts w:hint="eastAsia" w:ascii="仿宋_GB2312" w:eastAsia="仿宋_GB2312"/>
          <w:spacing w:val="6"/>
          <w:sz w:val="30"/>
          <w:szCs w:val="30"/>
        </w:rPr>
        <w:t xml:space="preserve">       日  期：</w:t>
      </w:r>
      <w:r>
        <w:rPr>
          <w:rFonts w:ascii="仿宋_GB2312" w:eastAsia="仿宋_GB2312"/>
          <w:spacing w:val="6"/>
          <w:sz w:val="30"/>
          <w:szCs w:val="30"/>
        </w:rPr>
      </w:r>
      <w:r/>
    </w:p>
    <w:p>
      <w:pPr>
        <w:pStyle w:val="785"/>
        <w:ind w:firstLine="2880"/>
        <w:spacing w:line="360" w:lineRule="auto"/>
        <w:rPr>
          <w:rFonts w:ascii="黑体" w:hAnsi="宋体" w:eastAsia="黑体"/>
          <w:sz w:val="32"/>
          <w:szCs w:val="32"/>
        </w:rPr>
      </w:pPr>
      <w:r>
        <w:rPr>
          <w:rFonts w:ascii="黑体" w:hAnsi="宋体" w:eastAsia="黑体"/>
          <w:sz w:val="32"/>
          <w:szCs w:val="32"/>
        </w:rPr>
      </w:r>
      <w:r/>
    </w:p>
    <w:p>
      <w:pPr>
        <w:pStyle w:val="821"/>
        <w:rPr>
          <w:rFonts w:hint="eastAsia"/>
        </w:rPr>
      </w:pPr>
      <w:r>
        <w:rPr>
          <w:rFonts w:hint="eastAsia"/>
        </w:rPr>
      </w:r>
      <w:r/>
    </w:p>
    <w:p>
      <w:pPr>
        <w:pStyle w:val="785"/>
        <w:rPr>
          <w:rFonts w:hint="eastAsia"/>
        </w:rPr>
      </w:pPr>
      <w:r>
        <w:rPr>
          <w:rFonts w:hint="eastAsia"/>
        </w:rPr>
      </w:r>
      <w:r/>
    </w:p>
    <w:p>
      <w:pPr>
        <w:pStyle w:val="821"/>
        <w:rPr>
          <w:rFonts w:hint="eastAsia"/>
        </w:rPr>
      </w:pPr>
      <w:r>
        <w:rPr>
          <w:rFonts w:hint="eastAsia"/>
        </w:rPr>
      </w:r>
      <w:r/>
    </w:p>
    <w:p>
      <w:pPr>
        <w:pStyle w:val="785"/>
        <w:rPr>
          <w:rFonts w:hint="eastAsia"/>
        </w:rPr>
      </w:pPr>
      <w:r>
        <w:rPr>
          <w:rFonts w:hint="eastAsia"/>
        </w:rPr>
      </w:r>
      <w:r/>
    </w:p>
    <w:p>
      <w:pPr>
        <w:pStyle w:val="785"/>
        <w:ind w:firstLine="2880"/>
        <w:spacing w:line="360" w:lineRule="auto"/>
        <w:rPr>
          <w:rFonts w:hint="eastAsia" w:ascii="黑体" w:hAnsi="宋体" w:eastAsia="黑体" w:cs="Times New Roman"/>
          <w:sz w:val="32"/>
          <w:szCs w:val="32"/>
        </w:rPr>
      </w:pPr>
      <w:r>
        <w:rPr>
          <w:rFonts w:hint="eastAsia" w:ascii="黑体" w:hAnsi="宋体" w:eastAsia="黑体" w:cs="Times New Roman"/>
          <w:sz w:val="32"/>
          <w:szCs w:val="32"/>
        </w:rPr>
      </w:r>
      <w:r/>
    </w:p>
    <w:p>
      <w:pPr>
        <w:pStyle w:val="785"/>
        <w:ind w:firstLine="2880"/>
        <w:spacing w:line="360" w:lineRule="auto"/>
        <w:rPr>
          <w:rFonts w:hint="eastAsia" w:ascii="黑体" w:hAnsi="宋体" w:eastAsia="黑体" w:cs="Times New Roman"/>
          <w:sz w:val="32"/>
          <w:szCs w:val="32"/>
        </w:rPr>
      </w:pPr>
      <w:r>
        <w:rPr>
          <w:rFonts w:hint="eastAsia" w:ascii="黑体" w:hAnsi="宋体" w:eastAsia="黑体" w:cs="Times New Roman"/>
          <w:sz w:val="32"/>
          <w:szCs w:val="32"/>
        </w:rPr>
      </w:r>
      <w:r/>
    </w:p>
    <w:p>
      <w:pPr>
        <w:pStyle w:val="785"/>
        <w:ind w:firstLine="1335"/>
        <w:spacing w:line="440" w:lineRule="exact"/>
        <w:rPr>
          <w:rFonts w:hint="eastAsia" w:ascii="宋体" w:hAnsi="宋体" w:eastAsia="宋体"/>
          <w:color w:val="000000"/>
          <w:sz w:val="28"/>
          <w:szCs w:val="28"/>
          <w:lang w:eastAsia="zh-CN"/>
        </w:rPr>
      </w:pPr>
      <w:r>
        <w:rPr>
          <w:rFonts w:hint="eastAsia" w:ascii="宋体" w:hAnsi="宋体"/>
          <w:color w:val="000000"/>
          <w:sz w:val="28"/>
          <w:szCs w:val="28"/>
        </w:rPr>
        <w:t xml:space="preserve"> </w:t>
      </w:r>
      <w:r>
        <w:rPr>
          <w:rFonts w:hint="eastAsia" w:ascii="宋体" w:hAnsi="宋体"/>
          <w:color w:val="ff0000"/>
          <w:sz w:val="28"/>
          <w:szCs w:val="28"/>
        </w:rPr>
        <w:t xml:space="preserve">备注：</w:t>
      </w:r>
      <w:r>
        <w:rPr>
          <w:rFonts w:hint="eastAsia" w:ascii="宋体" w:hAnsi="宋体" w:eastAsia="宋体" w:cs="Times New Roman"/>
          <w:color w:val="000000"/>
          <w:sz w:val="28"/>
          <w:szCs w:val="28"/>
          <w:lang w:eastAsia="zh-CN"/>
        </w:rPr>
        <w:t xml:space="preserve">如是</w:t>
      </w:r>
      <w:r>
        <w:rPr>
          <w:rFonts w:hint="eastAsia" w:ascii="宋体" w:hAnsi="宋体" w:eastAsia="宋体" w:cs="Times New Roman"/>
          <w:color w:val="000000"/>
          <w:sz w:val="28"/>
          <w:szCs w:val="28"/>
        </w:rPr>
        <w:t xml:space="preserve">残疾人福利性单位</w:t>
      </w:r>
      <w:r>
        <w:rPr>
          <w:rFonts w:hint="eastAsia" w:ascii="宋体" w:hAnsi="宋体" w:eastAsia="宋体" w:cs="Times New Roman"/>
          <w:color w:val="000000"/>
          <w:sz w:val="28"/>
          <w:szCs w:val="28"/>
          <w:lang w:eastAsia="zh-CN"/>
        </w:rPr>
        <w:t xml:space="preserve">需提供</w:t>
      </w:r>
      <w:r>
        <w:rPr>
          <w:rFonts w:hint="eastAsia" w:ascii="宋体" w:hAnsi="宋体"/>
          <w:color w:val="000000"/>
          <w:sz w:val="28"/>
          <w:szCs w:val="28"/>
          <w:lang w:eastAsia="zh-CN"/>
        </w:rPr>
        <w:t xml:space="preserve">。</w:t>
      </w:r>
      <w:r>
        <w:rPr>
          <w:rFonts w:hint="eastAsia" w:ascii="宋体" w:hAnsi="宋体" w:eastAsia="宋体"/>
          <w:color w:val="000000"/>
          <w:sz w:val="28"/>
          <w:szCs w:val="28"/>
          <w:lang w:eastAsia="zh-CN"/>
        </w:rPr>
      </w:r>
      <w:r/>
    </w:p>
    <w:p>
      <w:pPr>
        <w:pStyle w:val="785"/>
        <w:ind w:firstLine="2880"/>
        <w:spacing w:line="360" w:lineRule="auto"/>
        <w:rPr>
          <w:rFonts w:hint="eastAsia" w:ascii="黑体" w:hAnsi="宋体" w:eastAsia="黑体" w:cs="Times New Roman"/>
          <w:sz w:val="32"/>
          <w:szCs w:val="32"/>
        </w:rPr>
      </w:pPr>
      <w:r>
        <w:rPr>
          <w:rFonts w:hint="eastAsia" w:ascii="黑体" w:hAnsi="宋体" w:eastAsia="黑体" w:cs="Times New Roman"/>
          <w:sz w:val="32"/>
          <w:szCs w:val="32"/>
        </w:rPr>
      </w:r>
      <w:r/>
    </w:p>
    <w:p>
      <w:pPr>
        <w:pStyle w:val="927"/>
        <w:rPr>
          <w:rFonts w:hint="eastAsia" w:ascii="黑体" w:hAnsi="宋体" w:eastAsia="黑体" w:cs="Times New Roman"/>
          <w:sz w:val="32"/>
          <w:szCs w:val="32"/>
        </w:rPr>
      </w:pPr>
      <w:r>
        <w:rPr>
          <w:rFonts w:hint="eastAsia" w:ascii="黑体" w:hAnsi="宋体" w:eastAsia="黑体" w:cs="Times New Roman"/>
          <w:sz w:val="32"/>
          <w:szCs w:val="32"/>
        </w:rPr>
      </w:r>
      <w:r/>
    </w:p>
    <w:p>
      <w:pPr>
        <w:pStyle w:val="927"/>
        <w:ind w:left="0" w:firstLine="0"/>
        <w:rPr>
          <w:rFonts w:hint="eastAsia" w:ascii="黑体" w:hAnsi="宋体" w:eastAsia="黑体" w:cs="Times New Roman"/>
          <w:sz w:val="32"/>
          <w:szCs w:val="32"/>
        </w:rPr>
      </w:pPr>
      <w:r>
        <w:rPr>
          <w:rFonts w:hint="eastAsia" w:ascii="黑体" w:hAnsi="宋体" w:eastAsia="黑体" w:cs="Times New Roman"/>
          <w:sz w:val="32"/>
          <w:szCs w:val="32"/>
        </w:rPr>
      </w:r>
      <w:r/>
    </w:p>
    <w:p>
      <w:pPr>
        <w:pStyle w:val="785"/>
        <w:ind w:firstLine="2880"/>
        <w:spacing w:line="360" w:lineRule="auto"/>
        <w:rPr>
          <w:rFonts w:hint="eastAsia" w:ascii="黑体" w:hAnsi="宋体" w:eastAsia="黑体" w:cs="Times New Roman"/>
          <w:sz w:val="32"/>
          <w:szCs w:val="32"/>
        </w:rPr>
      </w:pPr>
      <w:r>
        <w:rPr>
          <w:rFonts w:hint="eastAsia" w:ascii="黑体" w:hAnsi="宋体" w:eastAsia="黑体" w:cs="Times New Roman"/>
          <w:sz w:val="32"/>
          <w:szCs w:val="32"/>
        </w:rPr>
        <w:t xml:space="preserve">属于监狱企业的证明文件</w:t>
      </w:r>
      <w:r>
        <w:rPr>
          <w:rFonts w:hint="eastAsia" w:ascii="黑体" w:hAnsi="宋体" w:eastAsia="黑体" w:cs="Times New Roman"/>
          <w:sz w:val="32"/>
          <w:szCs w:val="32"/>
        </w:rPr>
      </w:r>
      <w:r/>
    </w:p>
    <w:p>
      <w:pPr>
        <w:pStyle w:val="785"/>
        <w:ind w:firstLine="560"/>
        <w:jc w:val="left"/>
        <w:keepLines w:val="0"/>
        <w:keepNext w:val="0"/>
        <w:pageBreakBefore w:val="0"/>
        <w:spacing w:line="500" w:lineRule="exact"/>
        <w:widowControl/>
        <w:rPr>
          <w:rFonts w:ascii="宋体" w:hAnsi="宋体" w:eastAsia="宋体" w:cs="Arial"/>
          <w:sz w:val="28"/>
          <w:szCs w:val="28"/>
        </w:rPr>
      </w:pPr>
      <w:r>
        <w:rPr>
          <w:rFonts w:ascii="宋体" w:hAnsi="宋体" w:eastAsia="宋体" w:cs="Arial"/>
          <w:sz w:val="28"/>
          <w:szCs w:val="28"/>
        </w:rPr>
        <w:t xml:space="preserve">（提供由省级以上监狱管理局、戒毒管理局(含新疆生产建设兵团)出具的属于监狱企业的证明文件）</w:t>
      </w:r>
      <w:r>
        <w:rPr>
          <w:rFonts w:ascii="宋体" w:hAnsi="宋体" w:eastAsia="宋体" w:cs="Arial"/>
          <w:sz w:val="28"/>
          <w:szCs w:val="28"/>
        </w:rPr>
      </w:r>
      <w:r/>
    </w:p>
    <w:p>
      <w:pPr>
        <w:pStyle w:val="785"/>
        <w:ind w:firstLine="560"/>
        <w:jc w:val="left"/>
        <w:spacing w:line="440" w:lineRule="exact"/>
        <w:widowControl/>
        <w:rPr>
          <w:rFonts w:ascii="宋体" w:hAnsi="宋体" w:eastAsia="宋体" w:cs="Arial"/>
          <w:sz w:val="28"/>
          <w:szCs w:val="28"/>
        </w:rPr>
      </w:pPr>
      <w:r>
        <w:rPr>
          <w:rFonts w:ascii="宋体" w:hAnsi="宋体" w:eastAsia="宋体" w:cs="Arial"/>
          <w:sz w:val="28"/>
          <w:szCs w:val="28"/>
        </w:rPr>
      </w:r>
      <w:r/>
    </w:p>
    <w:p>
      <w:pPr>
        <w:pStyle w:val="785"/>
        <w:rPr>
          <w:rFonts w:hint="eastAsia"/>
        </w:rPr>
      </w:pPr>
      <w:r>
        <w:rPr>
          <w:rFonts w:hint="eastAsia"/>
        </w:rPr>
      </w:r>
      <w:r/>
    </w:p>
    <w:p>
      <w:pPr>
        <w:pStyle w:val="785"/>
        <w:rPr>
          <w:rFonts w:hint="eastAsia"/>
        </w:rPr>
      </w:pPr>
      <w:r>
        <w:rPr>
          <w:rFonts w:hint="eastAsia"/>
        </w:rPr>
      </w:r>
      <w:r/>
    </w:p>
    <w:p>
      <w:pPr>
        <w:pStyle w:val="927"/>
        <w:rPr>
          <w:rFonts w:hint="eastAsia" w:ascii="宋体" w:hAnsi="宋体"/>
          <w:sz w:val="28"/>
          <w:szCs w:val="28"/>
        </w:rPr>
      </w:pPr>
      <w:r>
        <w:rPr>
          <w:rFonts w:hint="eastAsia" w:ascii="宋体" w:hAnsi="宋体"/>
          <w:sz w:val="28"/>
          <w:szCs w:val="28"/>
        </w:rPr>
      </w:r>
      <w:r/>
    </w:p>
    <w:p>
      <w:pPr>
        <w:pStyle w:val="927"/>
        <w:rPr>
          <w:rFonts w:hint="eastAsia" w:ascii="宋体" w:hAnsi="宋体"/>
          <w:sz w:val="24"/>
        </w:rPr>
      </w:pPr>
      <w:r>
        <w:rPr>
          <w:rFonts w:hint="eastAsia" w:ascii="宋体" w:hAnsi="宋体"/>
          <w:sz w:val="24"/>
        </w:rPr>
      </w:r>
      <w:r/>
    </w:p>
    <w:p>
      <w:pPr>
        <w:pStyle w:val="785"/>
        <w:ind w:firstLine="2240"/>
        <w:spacing w:line="440" w:lineRule="exact"/>
        <w:rPr>
          <w:rFonts w:hint="eastAsia" w:ascii="黑体" w:hAnsi="宋体" w:eastAsia="黑体"/>
          <w:sz w:val="32"/>
          <w:szCs w:val="32"/>
        </w:rPr>
      </w:pPr>
      <w:r>
        <w:rPr>
          <w:rFonts w:hint="eastAsia" w:ascii="黑体" w:hAnsi="宋体" w:eastAsia="黑体"/>
          <w:sz w:val="32"/>
          <w:szCs w:val="32"/>
        </w:rPr>
      </w:r>
      <w:r/>
    </w:p>
    <w:p>
      <w:pPr>
        <w:pStyle w:val="785"/>
        <w:ind w:firstLine="2240"/>
        <w:spacing w:line="440" w:lineRule="exact"/>
        <w:rPr>
          <w:rFonts w:hint="eastAsia" w:ascii="黑体" w:hAnsi="宋体" w:eastAsia="黑体"/>
          <w:sz w:val="32"/>
          <w:szCs w:val="32"/>
        </w:rPr>
      </w:pPr>
      <w:r>
        <w:rPr>
          <w:rFonts w:hint="eastAsia" w:ascii="黑体" w:hAnsi="宋体" w:eastAsia="黑体"/>
          <w:sz w:val="32"/>
          <w:szCs w:val="32"/>
        </w:rPr>
      </w:r>
      <w:r/>
    </w:p>
    <w:p>
      <w:pPr>
        <w:pStyle w:val="785"/>
        <w:ind w:firstLine="2240"/>
        <w:spacing w:line="440" w:lineRule="exact"/>
        <w:rPr>
          <w:rFonts w:hint="eastAsia" w:ascii="黑体" w:hAnsi="宋体" w:eastAsia="黑体"/>
          <w:sz w:val="32"/>
          <w:szCs w:val="32"/>
        </w:rPr>
      </w:pPr>
      <w:r>
        <w:rPr>
          <w:rFonts w:hint="eastAsia" w:ascii="黑体" w:hAnsi="宋体" w:eastAsia="黑体"/>
          <w:sz w:val="32"/>
          <w:szCs w:val="32"/>
        </w:rPr>
      </w:r>
      <w:r/>
    </w:p>
    <w:p>
      <w:pPr>
        <w:pStyle w:val="785"/>
        <w:ind w:firstLine="2240"/>
        <w:spacing w:line="440" w:lineRule="exact"/>
        <w:rPr>
          <w:rFonts w:hint="eastAsia" w:ascii="黑体" w:hAnsi="宋体" w:eastAsia="黑体"/>
          <w:sz w:val="32"/>
          <w:szCs w:val="32"/>
        </w:rPr>
      </w:pPr>
      <w:r>
        <w:rPr>
          <w:rFonts w:hint="eastAsia" w:ascii="黑体" w:hAnsi="宋体" w:eastAsia="黑体"/>
          <w:sz w:val="32"/>
          <w:szCs w:val="32"/>
        </w:rPr>
      </w:r>
      <w:r/>
    </w:p>
    <w:p>
      <w:pPr>
        <w:pStyle w:val="785"/>
        <w:ind w:firstLine="2240"/>
        <w:spacing w:line="440" w:lineRule="exact"/>
        <w:rPr>
          <w:rFonts w:hint="eastAsia" w:ascii="黑体" w:hAnsi="宋体" w:eastAsia="黑体"/>
          <w:sz w:val="32"/>
          <w:szCs w:val="32"/>
        </w:rPr>
      </w:pPr>
      <w:r>
        <w:rPr>
          <w:rFonts w:hint="eastAsia" w:ascii="黑体" w:hAnsi="宋体" w:eastAsia="黑体"/>
          <w:sz w:val="32"/>
          <w:szCs w:val="32"/>
        </w:rPr>
      </w:r>
      <w:r/>
    </w:p>
    <w:p>
      <w:pPr>
        <w:pStyle w:val="785"/>
        <w:ind w:firstLine="2240"/>
        <w:spacing w:line="440" w:lineRule="exact"/>
        <w:rPr>
          <w:rFonts w:hint="eastAsia" w:ascii="黑体" w:hAnsi="宋体" w:eastAsia="黑体"/>
          <w:sz w:val="32"/>
          <w:szCs w:val="32"/>
        </w:rPr>
      </w:pPr>
      <w:r>
        <w:rPr>
          <w:rFonts w:hint="eastAsia" w:ascii="黑体" w:hAnsi="宋体" w:eastAsia="黑体"/>
          <w:sz w:val="32"/>
          <w:szCs w:val="32"/>
        </w:rPr>
      </w:r>
      <w:r/>
    </w:p>
    <w:p>
      <w:pPr>
        <w:pStyle w:val="785"/>
        <w:ind w:firstLine="2240"/>
        <w:spacing w:line="440" w:lineRule="exact"/>
        <w:rPr>
          <w:rFonts w:hint="eastAsia" w:ascii="黑体" w:hAnsi="宋体" w:eastAsia="黑体"/>
          <w:sz w:val="32"/>
          <w:szCs w:val="32"/>
        </w:rPr>
      </w:pPr>
      <w:r>
        <w:rPr>
          <w:rFonts w:hint="eastAsia" w:ascii="黑体" w:hAnsi="宋体" w:eastAsia="黑体"/>
          <w:sz w:val="32"/>
          <w:szCs w:val="32"/>
        </w:rPr>
      </w:r>
      <w:r/>
    </w:p>
    <w:p>
      <w:pPr>
        <w:pStyle w:val="785"/>
        <w:ind w:firstLine="2240"/>
        <w:spacing w:line="440" w:lineRule="exact"/>
        <w:rPr>
          <w:rFonts w:hint="eastAsia" w:ascii="黑体" w:hAnsi="宋体" w:eastAsia="黑体"/>
          <w:sz w:val="32"/>
          <w:szCs w:val="32"/>
        </w:rPr>
      </w:pPr>
      <w:r>
        <w:rPr>
          <w:rFonts w:hint="eastAsia" w:ascii="黑体" w:hAnsi="宋体" w:eastAsia="黑体"/>
          <w:sz w:val="32"/>
          <w:szCs w:val="32"/>
        </w:rPr>
      </w:r>
      <w:r/>
    </w:p>
    <w:p>
      <w:pPr>
        <w:pStyle w:val="785"/>
        <w:ind w:firstLine="2240"/>
        <w:spacing w:line="440" w:lineRule="exact"/>
        <w:rPr>
          <w:rFonts w:hint="eastAsia" w:ascii="黑体" w:hAnsi="宋体" w:eastAsia="黑体"/>
          <w:sz w:val="32"/>
          <w:szCs w:val="32"/>
        </w:rPr>
      </w:pPr>
      <w:r>
        <w:rPr>
          <w:rFonts w:hint="eastAsia" w:ascii="黑体" w:hAnsi="宋体" w:eastAsia="黑体"/>
          <w:sz w:val="32"/>
          <w:szCs w:val="32"/>
        </w:rPr>
      </w:r>
      <w:r/>
    </w:p>
    <w:p>
      <w:pPr>
        <w:pStyle w:val="785"/>
        <w:ind w:firstLine="2240"/>
        <w:spacing w:line="440" w:lineRule="exact"/>
        <w:rPr>
          <w:rFonts w:hint="eastAsia" w:ascii="黑体" w:hAnsi="宋体" w:eastAsia="黑体"/>
          <w:sz w:val="32"/>
          <w:szCs w:val="32"/>
        </w:rPr>
      </w:pPr>
      <w:r>
        <w:rPr>
          <w:rFonts w:hint="eastAsia" w:ascii="黑体" w:hAnsi="宋体" w:eastAsia="黑体"/>
          <w:sz w:val="32"/>
          <w:szCs w:val="32"/>
        </w:rPr>
      </w:r>
      <w:r/>
    </w:p>
    <w:p>
      <w:pPr>
        <w:pStyle w:val="785"/>
        <w:ind w:firstLine="2240"/>
        <w:spacing w:line="440" w:lineRule="exact"/>
        <w:rPr>
          <w:rFonts w:hint="eastAsia" w:ascii="黑体" w:hAnsi="宋体" w:eastAsia="黑体"/>
          <w:sz w:val="32"/>
          <w:szCs w:val="32"/>
        </w:rPr>
      </w:pPr>
      <w:r>
        <w:rPr>
          <w:rFonts w:hint="eastAsia" w:ascii="黑体" w:hAnsi="宋体" w:eastAsia="黑体"/>
          <w:sz w:val="32"/>
          <w:szCs w:val="32"/>
        </w:rPr>
      </w:r>
      <w:r/>
    </w:p>
    <w:p>
      <w:pPr>
        <w:pStyle w:val="785"/>
        <w:ind w:firstLine="2240"/>
        <w:spacing w:line="440" w:lineRule="exact"/>
        <w:rPr>
          <w:rFonts w:hint="eastAsia" w:ascii="黑体" w:hAnsi="宋体" w:eastAsia="黑体"/>
          <w:sz w:val="32"/>
          <w:szCs w:val="32"/>
        </w:rPr>
      </w:pPr>
      <w:r>
        <w:rPr>
          <w:rFonts w:hint="eastAsia" w:ascii="黑体" w:hAnsi="宋体" w:eastAsia="黑体"/>
          <w:sz w:val="32"/>
          <w:szCs w:val="32"/>
        </w:rPr>
      </w:r>
      <w:r/>
    </w:p>
    <w:p>
      <w:pPr>
        <w:pStyle w:val="785"/>
        <w:ind w:firstLine="2240"/>
        <w:spacing w:line="440" w:lineRule="exact"/>
        <w:rPr>
          <w:rFonts w:hint="eastAsia" w:ascii="黑体" w:hAnsi="宋体" w:eastAsia="黑体"/>
          <w:sz w:val="32"/>
          <w:szCs w:val="32"/>
        </w:rPr>
      </w:pPr>
      <w:r>
        <w:rPr>
          <w:rFonts w:hint="eastAsia" w:ascii="黑体" w:hAnsi="宋体" w:eastAsia="黑体"/>
          <w:sz w:val="32"/>
          <w:szCs w:val="32"/>
        </w:rPr>
      </w:r>
      <w:r/>
    </w:p>
    <w:p>
      <w:pPr>
        <w:pStyle w:val="785"/>
        <w:ind w:firstLine="2240"/>
        <w:spacing w:line="440" w:lineRule="exact"/>
        <w:rPr>
          <w:rFonts w:hint="eastAsia" w:ascii="黑体" w:hAnsi="宋体" w:eastAsia="黑体"/>
          <w:sz w:val="32"/>
          <w:szCs w:val="32"/>
        </w:rPr>
      </w:pPr>
      <w:r>
        <w:rPr>
          <w:rFonts w:hint="eastAsia" w:ascii="黑体" w:hAnsi="宋体" w:eastAsia="黑体"/>
          <w:sz w:val="32"/>
          <w:szCs w:val="32"/>
        </w:rPr>
      </w:r>
      <w:r/>
    </w:p>
    <w:p>
      <w:pPr>
        <w:pStyle w:val="785"/>
        <w:ind w:firstLine="2240"/>
        <w:spacing w:line="440" w:lineRule="exact"/>
        <w:rPr>
          <w:rFonts w:hint="eastAsia" w:ascii="黑体" w:hAnsi="宋体" w:eastAsia="黑体"/>
          <w:sz w:val="32"/>
          <w:szCs w:val="32"/>
        </w:rPr>
      </w:pPr>
      <w:r>
        <w:rPr>
          <w:rFonts w:hint="eastAsia" w:ascii="黑体" w:hAnsi="宋体" w:eastAsia="黑体"/>
          <w:sz w:val="32"/>
          <w:szCs w:val="32"/>
        </w:rPr>
      </w:r>
      <w:r/>
    </w:p>
    <w:p>
      <w:pPr>
        <w:pStyle w:val="785"/>
        <w:ind w:firstLine="2240"/>
        <w:spacing w:line="440" w:lineRule="exact"/>
        <w:rPr>
          <w:rFonts w:hint="eastAsia" w:ascii="黑体" w:hAnsi="宋体" w:eastAsia="黑体"/>
          <w:sz w:val="32"/>
          <w:szCs w:val="32"/>
        </w:rPr>
      </w:pPr>
      <w:r>
        <w:rPr>
          <w:rFonts w:hint="eastAsia" w:ascii="黑体" w:hAnsi="宋体" w:eastAsia="黑体"/>
          <w:sz w:val="32"/>
          <w:szCs w:val="32"/>
        </w:rPr>
      </w:r>
      <w:r/>
    </w:p>
    <w:p>
      <w:pPr>
        <w:pStyle w:val="785"/>
        <w:ind w:right="1560" w:firstLine="560"/>
        <w:jc w:val="center"/>
        <w:spacing w:line="588" w:lineRule="exact"/>
        <w:tabs>
          <w:tab w:val="left" w:pos="4860" w:leader="none"/>
        </w:tabs>
        <w:rPr>
          <w:rFonts w:hint="eastAsia" w:ascii="黑体" w:hAnsi="黑体" w:eastAsia="黑体"/>
          <w:b/>
          <w:color w:val="000000"/>
          <w:sz w:val="32"/>
          <w:szCs w:val="32"/>
          <w:lang w:val="en-US" w:eastAsia="zh-CN"/>
        </w:rPr>
      </w:pPr>
      <w:r>
        <w:rPr>
          <w:rFonts w:hint="eastAsia" w:ascii="宋体" w:hAnsi="宋体"/>
          <w:color w:val="000000"/>
          <w:sz w:val="28"/>
          <w:szCs w:val="28"/>
        </w:rPr>
        <w:t xml:space="preserve"> </w:t>
      </w:r>
      <w:r>
        <w:rPr>
          <w:rFonts w:hint="eastAsia" w:ascii="宋体" w:hAnsi="宋体"/>
          <w:color w:val="ff0000"/>
          <w:sz w:val="28"/>
          <w:szCs w:val="28"/>
        </w:rPr>
        <w:t xml:space="preserve">备注：</w:t>
      </w:r>
      <w:r>
        <w:rPr>
          <w:rFonts w:hint="eastAsia" w:ascii="宋体" w:hAnsi="宋体" w:eastAsia="宋体" w:cs="Times New Roman"/>
          <w:color w:val="000000"/>
          <w:sz w:val="28"/>
          <w:szCs w:val="28"/>
          <w:lang w:eastAsia="zh-CN"/>
        </w:rPr>
        <w:t xml:space="preserve">如是监狱企业需提供</w:t>
      </w:r>
      <w:r>
        <w:rPr>
          <w:rFonts w:hint="eastAsia" w:ascii="宋体" w:hAnsi="宋体"/>
          <w:color w:val="000000"/>
          <w:sz w:val="28"/>
          <w:szCs w:val="28"/>
          <w:lang w:eastAsia="zh-CN"/>
        </w:rPr>
        <w:t xml:space="preserve">。</w:t>
      </w:r>
      <w:r>
        <w:rPr>
          <w:rFonts w:hint="eastAsia" w:ascii="黑体" w:hAnsi="黑体" w:eastAsia="黑体"/>
          <w:b/>
          <w:color w:val="000000"/>
          <w:sz w:val="32"/>
          <w:szCs w:val="32"/>
          <w:lang w:val="en-US" w:eastAsia="zh-CN"/>
        </w:rPr>
      </w:r>
      <w:r/>
    </w:p>
    <w:p>
      <w:pPr>
        <w:pStyle w:val="785"/>
        <w:ind w:right="1560" w:firstLine="643"/>
        <w:jc w:val="center"/>
        <w:spacing w:line="588" w:lineRule="exact"/>
        <w:tabs>
          <w:tab w:val="left" w:pos="4860" w:leader="none"/>
        </w:tabs>
        <w:rPr>
          <w:rFonts w:hint="eastAsia" w:ascii="黑体" w:hAnsi="黑体" w:eastAsia="黑体"/>
          <w:b/>
          <w:color w:val="000000"/>
          <w:sz w:val="32"/>
          <w:szCs w:val="32"/>
          <w:lang w:val="en-US" w:eastAsia="zh-CN"/>
        </w:rPr>
      </w:pPr>
      <w:r>
        <w:rPr>
          <w:rFonts w:hint="eastAsia" w:ascii="黑体" w:hAnsi="黑体" w:eastAsia="黑体"/>
          <w:b/>
          <w:color w:val="000000"/>
          <w:sz w:val="32"/>
          <w:szCs w:val="32"/>
          <w:lang w:val="en-US" w:eastAsia="zh-CN"/>
        </w:rPr>
      </w:r>
      <w:r/>
    </w:p>
    <w:p>
      <w:pPr>
        <w:pStyle w:val="816"/>
        <w:rPr>
          <w:rFonts w:hint="eastAsia" w:ascii="黑体" w:hAnsi="黑体" w:eastAsia="黑体"/>
          <w:b/>
          <w:color w:val="000000"/>
          <w:sz w:val="32"/>
          <w:szCs w:val="32"/>
          <w:lang w:val="en-US" w:eastAsia="zh-CN"/>
        </w:rPr>
      </w:pPr>
      <w:r>
        <w:rPr>
          <w:rFonts w:hint="eastAsia" w:ascii="黑体" w:hAnsi="黑体" w:eastAsia="黑体"/>
          <w:b/>
          <w:color w:val="000000"/>
          <w:sz w:val="32"/>
          <w:szCs w:val="32"/>
          <w:lang w:val="en-US" w:eastAsia="zh-CN"/>
        </w:rPr>
      </w:r>
      <w:r/>
    </w:p>
    <w:p>
      <w:pPr>
        <w:pStyle w:val="785"/>
        <w:jc w:val="center"/>
        <w:rPr>
          <w:rFonts w:hint="eastAsia" w:ascii="黑体" w:hAnsi="黑体" w:eastAsia="黑体" w:cs="Times New Roman"/>
          <w:i/>
          <w:color w:val="000000"/>
          <w:sz w:val="32"/>
          <w:szCs w:val="32"/>
          <w:u w:val="single"/>
          <w:lang w:val="en-US" w:eastAsia="zh-CN"/>
        </w:rPr>
      </w:pPr>
      <w:r>
        <w:rPr>
          <w:rFonts w:hint="eastAsia" w:ascii="黑体" w:hAnsi="黑体" w:eastAsia="黑体" w:cs="Times New Roman"/>
          <w:i/>
          <w:color w:val="000000"/>
          <w:sz w:val="32"/>
          <w:szCs w:val="32"/>
          <w:u w:val="single"/>
          <w:lang w:val="en-US" w:eastAsia="zh-CN"/>
        </w:rPr>
      </w:r>
      <w:r/>
    </w:p>
    <w:p>
      <w:pPr>
        <w:pStyle w:val="785"/>
        <w:jc w:val="center"/>
        <w:rPr>
          <w:rFonts w:hint="eastAsia" w:ascii="黑体" w:hAnsi="黑体" w:eastAsia="黑体" w:cs="Times New Roman"/>
          <w:i/>
          <w:color w:val="000000"/>
          <w:sz w:val="32"/>
          <w:szCs w:val="32"/>
          <w:u w:val="single"/>
          <w:lang w:val="en-US" w:eastAsia="zh-CN"/>
        </w:rPr>
      </w:pPr>
      <w:r>
        <w:rPr>
          <w:rFonts w:hint="eastAsia" w:ascii="黑体" w:hAnsi="黑体" w:eastAsia="黑体" w:cs="Times New Roman"/>
          <w:i/>
          <w:color w:val="000000"/>
          <w:sz w:val="32"/>
          <w:szCs w:val="32"/>
          <w:u w:val="single"/>
          <w:lang w:val="en-US" w:eastAsia="zh-CN"/>
        </w:rPr>
      </w:r>
      <w:r/>
    </w:p>
    <w:p>
      <w:pPr>
        <w:pStyle w:val="849"/>
        <w:ind w:left="0" w:right="0"/>
        <w:jc w:val="center"/>
        <w:keepLines w:val="0"/>
        <w:keepNext w:val="0"/>
        <w:spacing w:before="0" w:beforeAutospacing="0" w:after="0" w:afterAutospacing="0"/>
        <w:widowControl w:val="off"/>
        <w:rPr>
          <w:rFonts w:ascii="黑体" w:hAnsi="宋体" w:eastAsia="黑体" w:cs="黑体"/>
          <w:b/>
          <w:bCs/>
          <w:color w:val="ff0000"/>
          <w:sz w:val="32"/>
          <w:szCs w:val="32"/>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黑体" w:hAnsi="宋体" w:eastAsia="黑体" w:cs="黑体"/>
          <w:b/>
          <w:bCs/>
          <w:color w:val="ff0000"/>
          <w:sz w:val="32"/>
          <w:szCs w:val="32"/>
        </w:rPr>
      </w:r>
      <w:r/>
    </w:p>
    <w:p>
      <w:pPr>
        <w:pStyle w:val="849"/>
        <w:ind w:left="0" w:right="0"/>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黑体" w:hAnsi="宋体" w:eastAsia="黑体" w:cs="黑体"/>
          <w:b/>
          <w:bCs/>
          <w:color w:val="ff0000"/>
          <w:sz w:val="32"/>
          <w:szCs w:val="32"/>
        </w:rPr>
        <w:t xml:space="preserve">十、关于符合本国产品标准的声明函</w:t>
      </w:r>
      <w:r/>
    </w:p>
    <w:p>
      <w:pPr>
        <w:pStyle w:val="849"/>
        <w:ind w:left="0" w:firstLine="4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Arial" w:hAnsi="Arial" w:cs="Arial"/>
          <w:color w:val="ff0000"/>
          <w:sz w:val="24"/>
          <w:szCs w:val="24"/>
        </w:rPr>
        <w:t xml:space="preserve"> </w:t>
      </w:r>
      <w:r/>
    </w:p>
    <w:p>
      <w:pPr>
        <w:pStyle w:val="849"/>
        <w:ind w:left="0" w:firstLine="4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ff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49"/>
        <w:ind w:left="0" w:firstLine="420"/>
        <w:jc w:val="both"/>
        <w:keepLines w:val="0"/>
        <w:keepNext w:val="0"/>
        <w:spacing w:before="30" w:beforeAutospacing="0" w:after="3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ff0000"/>
          <w:sz w:val="24"/>
          <w:szCs w:val="24"/>
          <w:shd w:val="clear" w:color="auto" w:fill="ffffff"/>
        </w:rPr>
        <w:t xml:space="preserve">1.</w:t>
      </w:r>
      <w:r>
        <w:rPr>
          <w:rFonts w:ascii="宋体" w:hAnsi="宋体" w:eastAsia="宋体" w:cs="宋体"/>
          <w:color w:val="ff0000"/>
          <w:sz w:val="24"/>
          <w:szCs w:val="24"/>
          <w:u w:val="single"/>
          <w:shd w:val="clear" w:color="auto" w:fill="ffffff"/>
        </w:rPr>
        <w:t xml:space="preserve">（产品名称1）</w:t>
      </w:r>
      <w:r>
        <w:rPr>
          <w:rFonts w:ascii="宋体" w:hAnsi="宋体" w:eastAsia="宋体" w:cs="宋体"/>
          <w:color w:val="ff0000"/>
          <w:sz w:val="24"/>
          <w:szCs w:val="24"/>
          <w:shd w:val="clear" w:color="auto" w:fill="ffffff"/>
          <w:vertAlign w:val="superscript"/>
        </w:rPr>
        <w:t xml:space="preserve">1</w:t>
      </w:r>
      <w:r>
        <w:rPr>
          <w:rFonts w:ascii="宋体" w:hAnsi="宋体" w:eastAsia="宋体" w:cs="宋体"/>
          <w:color w:val="ff0000"/>
          <w:sz w:val="24"/>
          <w:szCs w:val="24"/>
          <w:shd w:val="clear" w:color="auto" w:fill="ffffff"/>
        </w:rPr>
        <w:t xml:space="preserve">，生产厂为</w:t>
      </w:r>
      <w:r>
        <w:rPr>
          <w:rFonts w:ascii="宋体" w:hAnsi="宋体" w:eastAsia="宋体" w:cs="宋体"/>
          <w:color w:val="ff0000"/>
          <w:sz w:val="24"/>
          <w:szCs w:val="24"/>
          <w:u w:val="single"/>
          <w:shd w:val="clear" w:color="auto" w:fill="ffffff"/>
        </w:rPr>
        <w:t xml:space="preserve">（厂名）</w:t>
      </w:r>
      <w:r>
        <w:rPr>
          <w:rFonts w:ascii="宋体" w:hAnsi="宋体" w:eastAsia="宋体" w:cs="宋体"/>
          <w:color w:val="ff0000"/>
          <w:sz w:val="24"/>
          <w:szCs w:val="24"/>
          <w:shd w:val="clear" w:color="auto" w:fill="ffffff"/>
          <w:vertAlign w:val="superscript"/>
        </w:rPr>
        <w:t xml:space="preserve">2</w:t>
      </w:r>
      <w:r>
        <w:rPr>
          <w:rFonts w:ascii="宋体" w:hAnsi="宋体" w:eastAsia="宋体" w:cs="宋体"/>
          <w:color w:val="ff0000"/>
          <w:sz w:val="24"/>
          <w:szCs w:val="24"/>
          <w:shd w:val="clear" w:color="auto" w:fill="ffffff"/>
        </w:rPr>
        <w:t xml:space="preserve">，厂址为</w:t>
      </w:r>
      <w:r>
        <w:rPr>
          <w:rFonts w:ascii="宋体" w:hAnsi="宋体" w:eastAsia="宋体" w:cs="宋体"/>
          <w:color w:val="ff0000"/>
          <w:sz w:val="24"/>
          <w:szCs w:val="24"/>
          <w:u w:val="single"/>
          <w:shd w:val="clear" w:color="auto" w:fill="ffffff"/>
        </w:rPr>
        <w:t xml:space="preserve">（生产厂址）</w:t>
      </w:r>
      <w:r>
        <w:rPr>
          <w:rFonts w:ascii="宋体" w:hAnsi="宋体" w:eastAsia="宋体" w:cs="宋体"/>
          <w:color w:val="ff0000"/>
          <w:sz w:val="24"/>
          <w:szCs w:val="24"/>
          <w:shd w:val="clear" w:color="auto" w:fill="ffffff"/>
        </w:rPr>
        <w:t xml:space="preserve">。</w:t>
      </w:r>
      <w:r>
        <w:rPr>
          <w:rFonts w:ascii="宋体" w:hAnsi="宋体" w:eastAsia="宋体" w:cs="宋体"/>
          <w:strike/>
          <w:color w:val="ff0000"/>
          <w:sz w:val="24"/>
          <w:szCs w:val="24"/>
          <w:u w:val="single"/>
          <w:shd w:val="clear" w:color="auto" w:fill="ffffff"/>
        </w:rPr>
        <w:t xml:space="preserve"> （产品名称1）</w:t>
      </w:r>
      <w:r>
        <w:rPr>
          <w:rFonts w:ascii="宋体" w:hAnsi="宋体" w:eastAsia="宋体" w:cs="宋体"/>
          <w:color w:val="ff0000"/>
          <w:sz w:val="24"/>
          <w:szCs w:val="24"/>
          <w:u w:val="single"/>
          <w:shd w:val="clear" w:color="auto" w:fill="ffffff"/>
        </w:rPr>
        <w:t xml:space="preserve"> </w:t>
      </w:r>
      <w:r>
        <w:rPr>
          <w:rFonts w:ascii="宋体" w:hAnsi="宋体" w:eastAsia="宋体" w:cs="宋体"/>
          <w:color w:val="ff0000"/>
          <w:sz w:val="24"/>
          <w:szCs w:val="24"/>
          <w:shd w:val="clear" w:color="auto" w:fill="ffffff"/>
        </w:rPr>
        <w:t xml:space="preserve">的中国境内生产的组件成本占比≥</w:t>
      </w:r>
      <w:r>
        <w:rPr>
          <w:rFonts w:ascii="宋体" w:hAnsi="宋体" w:eastAsia="宋体" w:cs="宋体"/>
          <w:strike/>
          <w:color w:val="ff0000"/>
          <w:sz w:val="24"/>
          <w:szCs w:val="24"/>
          <w:u w:val="single"/>
          <w:shd w:val="clear" w:color="auto" w:fill="ffffff"/>
        </w:rPr>
        <w:t xml:space="preserve">（规定比例）</w:t>
      </w:r>
      <w:r>
        <w:rPr>
          <w:rFonts w:ascii="宋体" w:hAnsi="宋体" w:eastAsia="宋体" w:cs="宋体"/>
          <w:strike/>
          <w:color w:val="ff0000"/>
          <w:sz w:val="24"/>
          <w:szCs w:val="24"/>
          <w:shd w:val="clear" w:color="auto" w:fill="ffffff"/>
          <w:vertAlign w:val="superscript"/>
        </w:rPr>
        <w:t xml:space="preserve">3</w:t>
      </w:r>
      <w:r>
        <w:rPr>
          <w:rFonts w:ascii="宋体" w:hAnsi="宋体" w:eastAsia="宋体" w:cs="宋体"/>
          <w:color w:val="ff0000"/>
          <w:sz w:val="24"/>
          <w:szCs w:val="24"/>
          <w:shd w:val="clear" w:color="auto" w:fill="ffffff"/>
        </w:rPr>
        <w:t xml:space="preserve">。</w:t>
      </w:r>
      <w:r>
        <w:rPr>
          <w:rFonts w:ascii="宋体" w:hAnsi="宋体" w:eastAsia="宋体" w:cs="宋体"/>
          <w:strike/>
          <w:color w:val="ff0000"/>
          <w:sz w:val="24"/>
          <w:szCs w:val="24"/>
          <w:u w:val="single"/>
          <w:shd w:val="clear" w:color="auto" w:fill="ffffff"/>
        </w:rPr>
        <w:t xml:space="preserve">（产品名称1）</w:t>
      </w:r>
      <w:r>
        <w:rPr>
          <w:rFonts w:ascii="宋体" w:hAnsi="宋体" w:eastAsia="宋体" w:cs="宋体"/>
          <w:color w:val="ff0000"/>
          <w:sz w:val="24"/>
          <w:szCs w:val="24"/>
          <w:shd w:val="clear" w:color="auto" w:fill="ffffff"/>
        </w:rPr>
        <w:t xml:space="preserve">的</w:t>
      </w:r>
      <w:r>
        <w:rPr>
          <w:rFonts w:ascii="宋体" w:hAnsi="宋体" w:eastAsia="宋体" w:cs="宋体"/>
          <w:strike/>
          <w:color w:val="ff0000"/>
          <w:sz w:val="24"/>
          <w:szCs w:val="24"/>
          <w:u w:val="single"/>
          <w:shd w:val="clear" w:color="auto" w:fill="ffffff"/>
        </w:rPr>
        <w:t xml:space="preserve">（关键组件）</w:t>
      </w:r>
      <w:r>
        <w:rPr>
          <w:rFonts w:ascii="宋体" w:hAnsi="宋体" w:eastAsia="宋体" w:cs="宋体"/>
          <w:strike/>
          <w:color w:val="ff0000"/>
          <w:sz w:val="24"/>
          <w:szCs w:val="24"/>
          <w:shd w:val="clear" w:color="auto" w:fill="ffffff"/>
          <w:vertAlign w:val="superscript"/>
        </w:rPr>
        <w:t xml:space="preserve">4</w:t>
      </w:r>
      <w:r>
        <w:rPr>
          <w:rFonts w:ascii="宋体" w:hAnsi="宋体" w:eastAsia="宋体" w:cs="宋体"/>
          <w:color w:val="ff0000"/>
          <w:sz w:val="24"/>
          <w:szCs w:val="24"/>
          <w:shd w:val="clear" w:color="auto" w:fill="ffffff"/>
        </w:rPr>
        <w:t xml:space="preserve">在中国境内生产。</w:t>
      </w:r>
      <w:r>
        <w:rPr>
          <w:rFonts w:ascii="宋体" w:hAnsi="宋体" w:eastAsia="宋体" w:cs="宋体"/>
          <w:strike/>
          <w:color w:val="ff0000"/>
          <w:sz w:val="24"/>
          <w:szCs w:val="24"/>
          <w:u w:val="single"/>
          <w:shd w:val="clear" w:color="auto" w:fill="ffffff"/>
        </w:rPr>
        <w:t xml:space="preserve">（产品名称1）</w:t>
      </w:r>
      <w:r>
        <w:rPr>
          <w:rFonts w:ascii="宋体" w:hAnsi="宋体" w:eastAsia="宋体" w:cs="宋体"/>
          <w:color w:val="ff0000"/>
          <w:sz w:val="24"/>
          <w:szCs w:val="24"/>
          <w:shd w:val="clear" w:color="auto" w:fill="ffffff"/>
        </w:rPr>
        <w:t xml:space="preserve">的</w:t>
      </w:r>
      <w:r>
        <w:rPr>
          <w:rFonts w:ascii="宋体" w:hAnsi="宋体" w:eastAsia="宋体" w:cs="宋体"/>
          <w:strike/>
          <w:color w:val="ff0000"/>
          <w:sz w:val="24"/>
          <w:szCs w:val="24"/>
          <w:u w:val="single"/>
          <w:shd w:val="clear" w:color="auto" w:fill="ffffff"/>
        </w:rPr>
        <w:t xml:space="preserve">（关键工序）</w:t>
      </w:r>
      <w:r>
        <w:rPr>
          <w:rFonts w:ascii="宋体" w:hAnsi="宋体" w:eastAsia="宋体" w:cs="宋体"/>
          <w:strike/>
          <w:color w:val="ff0000"/>
          <w:sz w:val="24"/>
          <w:szCs w:val="24"/>
          <w:shd w:val="clear" w:color="auto" w:fill="ffffff"/>
          <w:vertAlign w:val="superscript"/>
        </w:rPr>
        <w:t xml:space="preserve">5</w:t>
      </w:r>
      <w:r>
        <w:rPr>
          <w:rFonts w:ascii="宋体" w:hAnsi="宋体" w:eastAsia="宋体" w:cs="宋体"/>
          <w:color w:val="ff0000"/>
          <w:sz w:val="24"/>
          <w:szCs w:val="24"/>
          <w:shd w:val="clear" w:color="auto" w:fill="ffffff"/>
        </w:rPr>
        <w:t xml:space="preserve">在中国境内完成。</w:t>
      </w:r>
      <w:r/>
    </w:p>
    <w:p>
      <w:pPr>
        <w:pStyle w:val="849"/>
        <w:ind w:left="0" w:firstLine="420"/>
        <w:jc w:val="both"/>
        <w:keepLines w:val="0"/>
        <w:keepNext w:val="0"/>
        <w:spacing w:before="30" w:beforeAutospacing="0" w:after="3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ff0000"/>
          <w:sz w:val="24"/>
          <w:szCs w:val="24"/>
          <w:shd w:val="clear" w:color="auto" w:fill="ffffff"/>
        </w:rPr>
        <w:t xml:space="preserve">2.</w:t>
      </w:r>
      <w:r>
        <w:rPr>
          <w:rFonts w:ascii="宋体" w:hAnsi="宋体" w:eastAsia="宋体" w:cs="宋体"/>
          <w:color w:val="ff0000"/>
          <w:sz w:val="24"/>
          <w:szCs w:val="24"/>
          <w:u w:val="single"/>
          <w:shd w:val="clear" w:color="auto" w:fill="ffffff"/>
        </w:rPr>
        <w:t xml:space="preserve">（产品名称2）</w:t>
      </w:r>
      <w:r>
        <w:rPr>
          <w:rFonts w:ascii="宋体" w:hAnsi="宋体" w:eastAsia="宋体" w:cs="宋体"/>
          <w:color w:val="ff0000"/>
          <w:sz w:val="24"/>
          <w:szCs w:val="24"/>
          <w:shd w:val="clear" w:color="auto" w:fill="ffffff"/>
        </w:rPr>
        <w:t xml:space="preserve">，生产厂为</w:t>
      </w:r>
      <w:r>
        <w:rPr>
          <w:rFonts w:ascii="宋体" w:hAnsi="宋体" w:eastAsia="宋体" w:cs="宋体"/>
          <w:color w:val="ff0000"/>
          <w:sz w:val="24"/>
          <w:szCs w:val="24"/>
          <w:u w:val="single"/>
          <w:shd w:val="clear" w:color="auto" w:fill="ffffff"/>
        </w:rPr>
        <w:t xml:space="preserve">（厂名）</w:t>
      </w:r>
      <w:r>
        <w:rPr>
          <w:rFonts w:ascii="宋体" w:hAnsi="宋体" w:eastAsia="宋体" w:cs="宋体"/>
          <w:color w:val="ff0000"/>
          <w:sz w:val="24"/>
          <w:szCs w:val="24"/>
          <w:shd w:val="clear" w:color="auto" w:fill="ffffff"/>
        </w:rPr>
        <w:t xml:space="preserve">，厂址为</w:t>
      </w:r>
      <w:r>
        <w:rPr>
          <w:rFonts w:ascii="宋体" w:hAnsi="宋体" w:eastAsia="宋体" w:cs="宋体"/>
          <w:color w:val="ff0000"/>
          <w:sz w:val="24"/>
          <w:szCs w:val="24"/>
          <w:u w:val="single"/>
          <w:shd w:val="clear" w:color="auto" w:fill="ffffff"/>
        </w:rPr>
        <w:t xml:space="preserve">（生产厂址）</w:t>
      </w:r>
      <w:r>
        <w:rPr>
          <w:rFonts w:ascii="宋体" w:hAnsi="宋体" w:eastAsia="宋体" w:cs="宋体"/>
          <w:color w:val="ff0000"/>
          <w:sz w:val="24"/>
          <w:szCs w:val="24"/>
          <w:shd w:val="clear" w:color="auto" w:fill="ffffff"/>
        </w:rPr>
        <w:t xml:space="preserve">。</w:t>
      </w:r>
      <w:r>
        <w:rPr>
          <w:rFonts w:ascii="宋体" w:hAnsi="宋体" w:eastAsia="宋体" w:cs="宋体"/>
          <w:strike/>
          <w:color w:val="ff0000"/>
          <w:sz w:val="24"/>
          <w:szCs w:val="24"/>
          <w:u w:val="single"/>
          <w:shd w:val="clear" w:color="auto" w:fill="ffffff"/>
        </w:rPr>
        <w:t xml:space="preserve">（产品名称2）</w:t>
      </w:r>
      <w:r>
        <w:rPr>
          <w:rFonts w:ascii="宋体" w:hAnsi="宋体" w:eastAsia="宋体" w:cs="宋体"/>
          <w:color w:val="ff0000"/>
          <w:sz w:val="24"/>
          <w:szCs w:val="24"/>
          <w:shd w:val="clear" w:color="auto" w:fill="ffffff"/>
        </w:rPr>
        <w:t xml:space="preserve">的中国境内生产的组件成本占比≥</w:t>
      </w:r>
      <w:r>
        <w:rPr>
          <w:rFonts w:ascii="宋体" w:hAnsi="宋体" w:eastAsia="宋体" w:cs="宋体"/>
          <w:strike/>
          <w:color w:val="ff0000"/>
          <w:sz w:val="24"/>
          <w:szCs w:val="24"/>
          <w:u w:val="single"/>
          <w:shd w:val="clear" w:color="auto" w:fill="ffffff"/>
        </w:rPr>
        <w:t xml:space="preserve">（规定比例）</w:t>
      </w:r>
      <w:r>
        <w:rPr>
          <w:rFonts w:ascii="宋体" w:hAnsi="宋体" w:eastAsia="宋体" w:cs="宋体"/>
          <w:color w:val="ff0000"/>
          <w:sz w:val="24"/>
          <w:szCs w:val="24"/>
          <w:shd w:val="clear" w:color="auto" w:fill="ffffff"/>
        </w:rPr>
        <w:t xml:space="preserve">。</w:t>
      </w:r>
      <w:r>
        <w:rPr>
          <w:rFonts w:ascii="宋体" w:hAnsi="宋体" w:eastAsia="宋体" w:cs="宋体"/>
          <w:strike/>
          <w:color w:val="ff0000"/>
          <w:sz w:val="24"/>
          <w:szCs w:val="24"/>
          <w:u w:val="single"/>
          <w:shd w:val="clear" w:color="auto" w:fill="ffffff"/>
        </w:rPr>
        <w:t xml:space="preserve">（产品名称2）</w:t>
      </w:r>
      <w:r>
        <w:rPr>
          <w:rFonts w:ascii="宋体" w:hAnsi="宋体" w:eastAsia="宋体" w:cs="宋体"/>
          <w:color w:val="ff0000"/>
          <w:sz w:val="24"/>
          <w:szCs w:val="24"/>
          <w:shd w:val="clear" w:color="auto" w:fill="ffffff"/>
        </w:rPr>
        <w:t xml:space="preserve">的</w:t>
      </w:r>
      <w:r>
        <w:rPr>
          <w:rFonts w:ascii="宋体" w:hAnsi="宋体" w:eastAsia="宋体" w:cs="宋体"/>
          <w:strike/>
          <w:color w:val="ff0000"/>
          <w:sz w:val="24"/>
          <w:szCs w:val="24"/>
          <w:u w:val="single"/>
          <w:shd w:val="clear" w:color="auto" w:fill="ffffff"/>
        </w:rPr>
        <w:t xml:space="preserve">（关键组件）</w:t>
      </w:r>
      <w:r>
        <w:rPr>
          <w:rFonts w:ascii="宋体" w:hAnsi="宋体" w:eastAsia="宋体" w:cs="宋体"/>
          <w:color w:val="ff0000"/>
          <w:sz w:val="24"/>
          <w:szCs w:val="24"/>
          <w:shd w:val="clear" w:color="auto" w:fill="ffffff"/>
        </w:rPr>
        <w:t xml:space="preserve">在中国境内生产。</w:t>
      </w:r>
      <w:r>
        <w:rPr>
          <w:rFonts w:ascii="宋体" w:hAnsi="宋体" w:eastAsia="宋体" w:cs="宋体"/>
          <w:strike/>
          <w:color w:val="ff0000"/>
          <w:sz w:val="24"/>
          <w:szCs w:val="24"/>
          <w:u w:val="single"/>
          <w:shd w:val="clear" w:color="auto" w:fill="ffffff"/>
        </w:rPr>
        <w:t xml:space="preserve">（产品名称1）</w:t>
      </w:r>
      <w:r>
        <w:rPr>
          <w:rFonts w:ascii="宋体" w:hAnsi="宋体" w:eastAsia="宋体" w:cs="宋体"/>
          <w:color w:val="ff0000"/>
          <w:sz w:val="24"/>
          <w:szCs w:val="24"/>
          <w:shd w:val="clear" w:color="auto" w:fill="ffffff"/>
        </w:rPr>
        <w:t xml:space="preserve">的</w:t>
      </w:r>
      <w:r>
        <w:rPr>
          <w:rFonts w:ascii="宋体" w:hAnsi="宋体" w:eastAsia="宋体" w:cs="宋体"/>
          <w:strike/>
          <w:color w:val="ff0000"/>
          <w:sz w:val="24"/>
          <w:szCs w:val="24"/>
          <w:u w:val="single"/>
          <w:shd w:val="clear" w:color="auto" w:fill="ffffff"/>
        </w:rPr>
        <w:t xml:space="preserve">（关键工序）</w:t>
      </w:r>
      <w:r>
        <w:rPr>
          <w:rFonts w:ascii="宋体" w:hAnsi="宋体" w:eastAsia="宋体" w:cs="宋体"/>
          <w:color w:val="ff0000"/>
          <w:sz w:val="24"/>
          <w:szCs w:val="24"/>
          <w:shd w:val="clear" w:color="auto" w:fill="ffffff"/>
        </w:rPr>
        <w:t xml:space="preserve">在中国境内完成。</w:t>
      </w:r>
      <w:r/>
    </w:p>
    <w:p>
      <w:pPr>
        <w:pStyle w:val="849"/>
        <w:ind w:left="0" w:firstLine="420"/>
        <w:jc w:val="both"/>
        <w:keepLines w:val="0"/>
        <w:keepNext w:val="0"/>
        <w:spacing w:before="30" w:beforeAutospacing="0" w:after="3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ff0000"/>
          <w:sz w:val="24"/>
          <w:szCs w:val="24"/>
          <w:shd w:val="clear" w:color="auto" w:fill="ffffff"/>
        </w:rPr>
        <w:t xml:space="preserve">……</w:t>
      </w:r>
      <w:r/>
    </w:p>
    <w:p>
      <w:pPr>
        <w:pStyle w:val="849"/>
        <w:ind w:left="0" w:firstLine="420"/>
        <w:jc w:val="both"/>
        <w:keepLines w:val="0"/>
        <w:keepNext w:val="0"/>
        <w:spacing w:before="30" w:beforeAutospacing="0" w:after="3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ff0000"/>
          <w:sz w:val="24"/>
          <w:szCs w:val="24"/>
          <w:shd w:val="clear" w:color="auto" w:fill="ffffff"/>
        </w:rPr>
        <w:t xml:space="preserve">本公司（单位）对上述声明内容的真实性负责。如有虚假，愿承担相应法律责任。</w:t>
      </w:r>
      <w:r/>
    </w:p>
    <w:p>
      <w:pPr>
        <w:pStyle w:val="849"/>
        <w:ind w:left="0" w:right="480" w:firstLine="3720"/>
        <w:jc w:val="both"/>
        <w:keepLines w:val="0"/>
        <w:keepNext w:val="0"/>
        <w:spacing w:before="30" w:beforeAutospacing="0" w:after="3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ff0000"/>
          <w:sz w:val="24"/>
          <w:szCs w:val="24"/>
          <w:shd w:val="clear" w:color="auto" w:fill="ffffff"/>
        </w:rPr>
        <w:t xml:space="preserve">公司（单位）名称（盖章）：　</w:t>
      </w:r>
      <w:r/>
    </w:p>
    <w:p>
      <w:pPr>
        <w:pStyle w:val="849"/>
        <w:jc w:val="center"/>
        <w:keepLines w:val="0"/>
        <w:keepNext w:val="0"/>
        <w:spacing w:before="30" w:beforeAutospacing="0" w:after="3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ff0000"/>
          <w:sz w:val="24"/>
          <w:szCs w:val="24"/>
          <w:shd w:val="clear" w:color="auto" w:fill="ffffff"/>
        </w:rPr>
        <w:t xml:space="preserve">                        日期：　   年　  月　  日</w:t>
      </w:r>
      <w:r/>
    </w:p>
    <w:p>
      <w:pPr>
        <w:pStyle w:val="849"/>
        <w:jc w:val="both"/>
        <w:keepLines w:val="0"/>
        <w:keepNext w:val="0"/>
        <w:spacing w:before="30" w:beforeAutospacing="0" w:after="3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ff0000"/>
          <w:sz w:val="24"/>
          <w:szCs w:val="24"/>
          <w:shd w:val="clear" w:color="auto" w:fill="ffffff"/>
        </w:rPr>
        <w:t xml:space="preserve">__________________</w:t>
      </w:r>
      <w:r/>
    </w:p>
    <w:p>
      <w:pPr>
        <w:pStyle w:val="849"/>
        <w:jc w:val="both"/>
        <w:keepLines w:val="0"/>
        <w:keepNext w:val="0"/>
        <w:spacing w:before="30" w:beforeAutospacing="0" w:after="3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ff0000"/>
          <w:sz w:val="24"/>
          <w:szCs w:val="24"/>
          <w:shd w:val="clear" w:color="auto" w:fill="ffffff"/>
        </w:rPr>
        <w:t xml:space="preserve">1.产品如有型号，请在“产品名称”栏一并填写。</w:t>
      </w:r>
      <w:r/>
    </w:p>
    <w:p>
      <w:pPr>
        <w:pStyle w:val="849"/>
        <w:jc w:val="both"/>
        <w:keepLines w:val="0"/>
        <w:keepNext w:val="0"/>
        <w:spacing w:before="30" w:beforeAutospacing="0" w:after="3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ff0000"/>
          <w:sz w:val="24"/>
          <w:szCs w:val="24"/>
          <w:shd w:val="clear" w:color="auto" w:fill="ffffff"/>
        </w:rPr>
        <w:t xml:space="preserve">2.生产厂名与厂址应与生产厂营业执照载明的相关信息保持一致。</w:t>
      </w:r>
      <w:r/>
    </w:p>
    <w:p>
      <w:pPr>
        <w:pStyle w:val="849"/>
        <w:jc w:val="both"/>
        <w:keepLines w:val="0"/>
        <w:keepNext w:val="0"/>
        <w:spacing w:before="30" w:beforeAutospacing="0" w:after="3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ff0000"/>
          <w:sz w:val="24"/>
          <w:szCs w:val="24"/>
          <w:shd w:val="clear" w:color="auto" w:fill="ffffff"/>
        </w:rPr>
        <w:t xml:space="preserve">3.该产品的中国境内生产的组件成本占比相关要求实施前，“规定比例”栏可不填，下同。</w:t>
      </w:r>
      <w:r/>
    </w:p>
    <w:p>
      <w:pPr>
        <w:pStyle w:val="849"/>
        <w:jc w:val="both"/>
        <w:keepLines w:val="0"/>
        <w:keepNext w:val="0"/>
        <w:spacing w:before="30" w:beforeAutospacing="0" w:after="3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ff0000"/>
          <w:sz w:val="24"/>
          <w:szCs w:val="24"/>
          <w:shd w:val="clear" w:color="auto" w:fill="ffffff"/>
        </w:rPr>
        <w:t xml:space="preserve">4.该产品的关键组件要求实施前，“关键组件”栏可不填，下同。</w:t>
      </w:r>
      <w:r/>
    </w:p>
    <w:p>
      <w:pPr>
        <w:pStyle w:val="849"/>
        <w:jc w:val="both"/>
        <w:keepLines w:val="0"/>
        <w:keepNext w:val="0"/>
        <w:spacing w:before="30" w:beforeAutospacing="0" w:after="3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ff0000"/>
          <w:sz w:val="24"/>
          <w:szCs w:val="24"/>
          <w:shd w:val="clear" w:color="auto" w:fill="ffffff"/>
        </w:rPr>
        <w:t xml:space="preserve">5.该产品的关键工序要求实施前，“关键工序”栏可不填，下同。</w:t>
      </w:r>
      <w:r/>
    </w:p>
    <w:p>
      <w:pPr>
        <w:pStyle w:val="849"/>
        <w:jc w:val="both"/>
        <w:keepLines w:val="0"/>
        <w:keepNext w:val="0"/>
        <w:spacing w:before="30" w:beforeAutospacing="0" w:after="3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ff0000"/>
          <w:sz w:val="24"/>
          <w:szCs w:val="24"/>
          <w:shd w:val="clear" w:color="auto" w:fill="ffffff"/>
        </w:rPr>
        <w:t xml:space="preserve">6.用</w:t>
      </w:r>
      <w:r>
        <w:rPr>
          <w:rFonts w:hint="eastAsia" w:ascii="宋体" w:hAnsi="宋体" w:eastAsia="宋体" w:cs="宋体"/>
          <w:color w:val="ff0000"/>
          <w:sz w:val="24"/>
          <w:szCs w:val="24"/>
          <w:shd w:val="clear" w:color="auto" w:fill="ffffff"/>
          <w:lang w:val="en-US" w:eastAsia="zh-CN"/>
        </w:rPr>
        <w:t xml:space="preserve">横</w:t>
      </w:r>
      <w:r>
        <w:rPr>
          <w:rFonts w:ascii="宋体" w:hAnsi="宋体" w:eastAsia="宋体" w:cs="宋体"/>
          <w:color w:val="ff0000"/>
          <w:sz w:val="24"/>
          <w:szCs w:val="24"/>
          <w:shd w:val="clear" w:color="auto" w:fill="ffffff"/>
        </w:rPr>
        <w:t xml:space="preserve">线划除的地方无需填写。</w:t>
      </w:r>
      <w:r/>
    </w:p>
    <w:p>
      <w:pPr>
        <w:pStyle w:val="785"/>
        <w:jc w:val="both"/>
        <w:rPr>
          <w:rFonts w:hint="eastAsia" w:ascii="黑体" w:hAnsi="黑体" w:eastAsia="黑体" w:cs="Times New Roman"/>
          <w:i/>
          <w:color w:val="000000"/>
          <w:sz w:val="32"/>
          <w:szCs w:val="32"/>
          <w:u w:val="single"/>
          <w:lang w:val="en-US" w:eastAsia="zh-CN"/>
        </w:rPr>
      </w:pPr>
      <w:r>
        <w:rPr>
          <w:rFonts w:hint="eastAsia" w:ascii="黑体" w:hAnsi="黑体" w:eastAsia="黑体" w:cs="Times New Roman"/>
          <w:i/>
          <w:color w:val="000000"/>
          <w:sz w:val="32"/>
          <w:szCs w:val="32"/>
          <w:u w:val="single"/>
          <w:lang w:val="en-US" w:eastAsia="zh-CN"/>
        </w:rPr>
      </w:r>
      <w:r/>
    </w:p>
    <w:p>
      <w:pPr>
        <w:pStyle w:val="785"/>
        <w:jc w:val="center"/>
        <w:rPr>
          <w:rFonts w:hint="eastAsia" w:ascii="宋体" w:hAnsi="宋体"/>
          <w:sz w:val="24"/>
          <w:lang w:val="en-US" w:eastAsia="zh-CN"/>
        </w:rPr>
      </w:pPr>
      <w:r>
        <w:rPr>
          <w:rFonts w:hint="eastAsia" w:ascii="黑体" w:hAnsi="黑体" w:eastAsia="黑体" w:cs="Times New Roman"/>
          <w:i/>
          <w:color w:val="000000"/>
          <w:sz w:val="32"/>
          <w:szCs w:val="32"/>
          <w:u w:val="single"/>
          <w:lang w:val="en-US" w:eastAsia="zh-CN"/>
        </w:rPr>
        <w:t xml:space="preserve">十一、开标一览</w:t>
      </w:r>
      <w:r>
        <w:rPr>
          <w:rFonts w:hint="eastAsia" w:ascii="黑体" w:hAnsi="黑体" w:eastAsia="黑体" w:cs="Times New Roman"/>
          <w:i/>
          <w:color w:val="000000"/>
          <w:sz w:val="32"/>
          <w:szCs w:val="32"/>
          <w:u w:val="single"/>
          <w:lang w:eastAsia="zh-CN"/>
        </w:rPr>
        <w:t xml:space="preserve">表</w:t>
      </w:r>
      <w:r>
        <w:rPr>
          <w:rFonts w:hint="eastAsia" w:ascii="宋体" w:hAnsi="宋体"/>
          <w:sz w:val="24"/>
          <w:lang w:val="en-US" w:eastAsia="zh-CN"/>
        </w:rPr>
      </w:r>
      <w:r/>
    </w:p>
    <w:p>
      <w:pPr>
        <w:pStyle w:val="785"/>
        <w:rPr>
          <w:rFonts w:hint="eastAsia" w:ascii="宋体" w:hAnsi="宋体"/>
          <w:sz w:val="24"/>
        </w:rPr>
      </w:pPr>
      <w:r>
        <w:rPr>
          <w:rFonts w:hint="eastAsia" w:ascii="宋体" w:hAnsi="宋体"/>
          <w:sz w:val="24"/>
          <w:lang w:val="en-US" w:eastAsia="zh-CN"/>
        </w:rPr>
        <w:t xml:space="preserve">                                                    </w:t>
      </w:r>
      <w:r>
        <w:rPr>
          <w:rFonts w:hint="eastAsia" w:ascii="宋体" w:hAnsi="宋体"/>
          <w:sz w:val="24"/>
        </w:rPr>
        <w:t xml:space="preserve">（货币单位：人民币元）</w:t>
      </w:r>
      <w:r>
        <w:rPr>
          <w:rFonts w:hint="eastAsia" w:ascii="宋体" w:hAnsi="宋体"/>
          <w:sz w:val="24"/>
        </w:rPr>
      </w:r>
      <w:r/>
    </w:p>
    <w:tbl>
      <w:tblPr>
        <w:tblpPr w:horzAnchor="page" w:tblpX="1712" w:vertAnchor="text" w:tblpY="154" w:leftFromText="180" w:topFromText="0" w:rightFromText="180" w:bottomFromText="0"/>
        <w:tblW w:w="8639"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067"/>
        <w:gridCol w:w="4122"/>
        <w:gridCol w:w="3450"/>
      </w:tblGrid>
      <w:tr>
        <w:trPr>
          <w:trHeight w:val="970"/>
        </w:trPr>
        <w:tc>
          <w:tcPr>
            <w:tcW w:w="1067" w:type="dxa"/>
            <w:vAlign w:val="center"/>
            <w:textDirection w:val="lrTb"/>
            <w:noWrap/>
          </w:tcPr>
          <w:p>
            <w:pPr>
              <w:pStyle w:val="785"/>
              <w:ind w:left="0" w:right="0"/>
              <w:jc w:val="center"/>
              <w:keepLines w:val="0"/>
              <w:keepNext w:val="0"/>
              <w:spacing w:before="0" w:beforeAutospacing="0" w:after="0" w:afterAutospacing="0"/>
              <w:widowControl/>
              <w:rPr>
                <w:rFonts w:hint="eastAsia" w:ascii="宋体" w:hAnsi="宋体" w:eastAsia="宋体" w:cs="宋体"/>
                <w:color w:val="000000"/>
                <w:sz w:val="24"/>
                <w:szCs w:val="24"/>
                <w:highlight w:val="none"/>
                <w:lang w:val="en-US" w:eastAsia="zh-CN"/>
              </w:rPr>
              <w:framePr w:vAnchor="text" w:hAnchor="page" w:x="1712" w:y="154"/>
              <w:suppressLineNumbers w:val="0"/>
            </w:pPr>
            <w:r>
              <w:rPr>
                <w:rFonts w:hint="eastAsia" w:ascii="宋体" w:hAnsi="宋体" w:eastAsia="宋体" w:cs="宋体"/>
                <w:color w:val="000000"/>
                <w:sz w:val="24"/>
                <w:szCs w:val="24"/>
                <w:highlight w:val="none"/>
                <w:lang w:val="en-US" w:eastAsia="zh-CN"/>
              </w:rPr>
              <w:t xml:space="preserve">序号</w:t>
            </w:r>
            <w:r>
              <w:rPr>
                <w:rFonts w:hint="eastAsia" w:ascii="宋体" w:hAnsi="宋体" w:eastAsia="宋体" w:cs="宋体"/>
                <w:color w:val="000000"/>
                <w:sz w:val="24"/>
                <w:szCs w:val="24"/>
                <w:highlight w:val="none"/>
                <w:lang w:val="en-US" w:eastAsia="zh-CN"/>
              </w:rPr>
            </w:r>
            <w:r/>
          </w:p>
        </w:tc>
        <w:tc>
          <w:tcPr>
            <w:tcW w:w="4122" w:type="dxa"/>
            <w:vAlign w:val="center"/>
            <w:textDirection w:val="lrTb"/>
            <w:noWrap w:val="false"/>
          </w:tcPr>
          <w:p>
            <w:pPr>
              <w:pStyle w:val="785"/>
              <w:ind w:left="0" w:right="0"/>
              <w:jc w:val="center"/>
              <w:keepLines w:val="0"/>
              <w:keepNext w:val="0"/>
              <w:spacing w:before="0" w:beforeAutospacing="0" w:after="0" w:afterAutospacing="0"/>
              <w:widowControl/>
              <w:rPr>
                <w:rFonts w:hint="eastAsia" w:ascii="宋体" w:hAnsi="宋体" w:eastAsia="宋体" w:cs="宋体"/>
                <w:color w:val="000000"/>
                <w:sz w:val="24"/>
                <w:szCs w:val="24"/>
                <w:highlight w:val="none"/>
                <w:lang w:val="en-US" w:eastAsia="zh-CN"/>
              </w:rPr>
              <w:framePr w:vAnchor="text" w:hAnchor="page" w:x="1712" w:y="154"/>
              <w:suppressLineNumbers w:val="0"/>
            </w:pPr>
            <w:r>
              <w:rPr>
                <w:rFonts w:hint="eastAsia" w:ascii="宋体" w:hAnsi="宋体" w:eastAsia="宋体" w:cs="宋体"/>
                <w:color w:val="000000"/>
                <w:sz w:val="24"/>
                <w:szCs w:val="24"/>
                <w:highlight w:val="none"/>
                <w:lang w:val="en-US" w:eastAsia="zh-CN"/>
              </w:rPr>
              <w:t xml:space="preserve">名称</w:t>
            </w:r>
            <w:r>
              <w:rPr>
                <w:rFonts w:hint="eastAsia" w:ascii="宋体" w:hAnsi="宋体" w:eastAsia="宋体" w:cs="宋体"/>
                <w:color w:val="000000"/>
                <w:sz w:val="24"/>
                <w:szCs w:val="24"/>
                <w:highlight w:val="none"/>
                <w:lang w:val="en-US" w:eastAsia="zh-CN"/>
              </w:rPr>
            </w:r>
            <w:r/>
          </w:p>
        </w:tc>
        <w:tc>
          <w:tcPr>
            <w:tcW w:w="3450" w:type="dxa"/>
            <w:vAlign w:val="center"/>
            <w:textDirection w:val="lrTb"/>
            <w:noWrap/>
          </w:tcPr>
          <w:p>
            <w:pPr>
              <w:pStyle w:val="785"/>
              <w:ind w:left="0" w:right="0"/>
              <w:jc w:val="center"/>
              <w:keepLines w:val="0"/>
              <w:keepNext w:val="0"/>
              <w:spacing w:before="0" w:beforeAutospacing="0" w:after="0" w:afterAutospacing="0"/>
              <w:widowControl/>
              <w:rPr>
                <w:rFonts w:hint="eastAsia" w:ascii="宋体" w:hAnsi="宋体" w:eastAsia="宋体" w:cs="宋体"/>
                <w:color w:val="000000"/>
                <w:sz w:val="24"/>
                <w:szCs w:val="24"/>
                <w:highlight w:val="none"/>
                <w:lang w:val="en-US" w:eastAsia="zh-CN"/>
              </w:rPr>
              <w:framePr w:vAnchor="text" w:hAnchor="page" w:x="1712" w:y="154"/>
              <w:suppressLineNumbers w:val="0"/>
            </w:pPr>
            <w:r>
              <w:rPr>
                <w:rFonts w:hint="eastAsia" w:ascii="宋体" w:hAnsi="宋体" w:eastAsia="宋体" w:cs="宋体"/>
                <w:color w:val="000000"/>
                <w:sz w:val="24"/>
                <w:szCs w:val="24"/>
                <w:highlight w:val="none"/>
                <w:lang w:val="en-US" w:eastAsia="zh-CN"/>
              </w:rPr>
              <w:t xml:space="preserve">投标平均优惠率（%）</w:t>
            </w:r>
            <w:r>
              <w:rPr>
                <w:rFonts w:hint="eastAsia" w:ascii="宋体" w:hAnsi="宋体" w:eastAsia="宋体" w:cs="宋体"/>
                <w:color w:val="000000"/>
                <w:sz w:val="24"/>
                <w:szCs w:val="24"/>
                <w:highlight w:val="none"/>
                <w:lang w:val="en-US" w:eastAsia="zh-CN"/>
              </w:rPr>
            </w:r>
            <w:r/>
          </w:p>
        </w:tc>
      </w:tr>
      <w:tr>
        <w:trPr>
          <w:trHeight w:val="1000"/>
        </w:trPr>
        <w:tc>
          <w:tcPr>
            <w:tcW w:w="1067" w:type="dxa"/>
            <w:vAlign w:val="center"/>
            <w:textDirection w:val="lrTb"/>
            <w:noWrap/>
          </w:tcPr>
          <w:p>
            <w:pPr>
              <w:pStyle w:val="785"/>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framePr w:vAnchor="text" w:hAnchor="page" w:x="1712" w:y="154"/>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4122" w:type="dxa"/>
            <w:vAlign w:val="center"/>
            <w:textDirection w:val="lrTb"/>
            <w:noWrap w:val="false"/>
          </w:tcPr>
          <w:p>
            <w:pPr>
              <w:pStyle w:val="785"/>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framePr w:vAnchor="text" w:hAnchor="page" w:x="1712" w:y="154"/>
              <w:suppressLineNumbers w:val="0"/>
            </w:pPr>
            <w:r>
              <w:rPr>
                <w:rFonts w:hint="eastAsia" w:ascii="宋体" w:hAnsi="宋体" w:eastAsia="宋体" w:cs="宋体"/>
                <w:i w:val="0"/>
                <w:iCs w:val="0"/>
                <w:color w:val="000000"/>
                <w:sz w:val="24"/>
                <w:szCs w:val="24"/>
                <w:u w:val="none"/>
                <w:lang w:eastAsia="zh-CN"/>
              </w:rPr>
              <w:t xml:space="preserve">阜宁县实验小学食堂食材-调味品等品类采购项目</w:t>
            </w:r>
            <w:r>
              <w:rPr>
                <w:rFonts w:hint="eastAsia" w:ascii="宋体" w:hAnsi="宋体" w:eastAsia="宋体" w:cs="宋体"/>
                <w:i w:val="0"/>
                <w:iCs w:val="0"/>
                <w:color w:val="000000"/>
                <w:sz w:val="24"/>
                <w:szCs w:val="24"/>
                <w:u w:val="none"/>
              </w:rPr>
            </w:r>
            <w:r/>
          </w:p>
        </w:tc>
        <w:tc>
          <w:tcPr>
            <w:tcW w:w="3450" w:type="dxa"/>
            <w:vAlign w:val="center"/>
            <w:textDirection w:val="lrTb"/>
            <w:noWrap/>
          </w:tcPr>
          <w:p>
            <w:pPr>
              <w:pStyle w:val="785"/>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framePr w:vAnchor="text" w:hAnchor="page" w:x="1712" w:y="154"/>
              <w:suppressLineNumbers w:val="0"/>
            </w:pPr>
            <w:r>
              <w:rPr>
                <w:rFonts w:hint="eastAsia" w:ascii="宋体" w:hAnsi="宋体" w:eastAsia="宋体" w:cs="宋体"/>
                <w:i w:val="0"/>
                <w:iCs w:val="0"/>
                <w:color w:val="000000"/>
                <w:sz w:val="24"/>
                <w:szCs w:val="24"/>
                <w:u w:val="none"/>
              </w:rPr>
            </w:r>
            <w:r/>
          </w:p>
        </w:tc>
      </w:tr>
      <w:tr>
        <w:trPr>
          <w:trHeight w:val="985"/>
        </w:trPr>
        <w:tc>
          <w:tcPr>
            <w:gridSpan w:val="3"/>
            <w:tcW w:w="8639" w:type="dxa"/>
            <w:vAlign w:val="center"/>
            <w:textDirection w:val="lrTb"/>
            <w:noWrap/>
          </w:tcPr>
          <w:p>
            <w:pPr>
              <w:pStyle w:val="785"/>
              <w:ind w:left="0" w:right="0"/>
              <w:jc w:val="both"/>
              <w:keepLines w:val="0"/>
              <w:keepNext w:val="0"/>
              <w:spacing w:before="0" w:beforeAutospacing="0" w:after="0" w:afterAutospacing="0"/>
              <w:widowControl/>
              <w:rPr>
                <w:rFonts w:hint="eastAsia" w:ascii="宋体" w:hAnsi="宋体" w:eastAsia="宋体" w:cs="宋体"/>
                <w:i w:val="0"/>
                <w:iCs w:val="0"/>
                <w:color w:val="000000"/>
                <w:sz w:val="28"/>
                <w:szCs w:val="28"/>
                <w:u w:val="none"/>
              </w:rPr>
              <w:framePr w:vAnchor="text" w:hAnchor="page" w:x="1712" w:y="154"/>
              <w:suppressLineNumbers w:val="0"/>
            </w:pPr>
            <w:r>
              <w:rPr>
                <w:rFonts w:hint="eastAsia" w:ascii="宋体" w:hAnsi="宋体" w:eastAsia="宋体" w:cs="宋体"/>
                <w:color w:val="000000"/>
                <w:sz w:val="24"/>
                <w:szCs w:val="24"/>
                <w:highlight w:val="none"/>
                <w:lang w:val="en-US" w:eastAsia="zh-CN"/>
              </w:rPr>
              <w:t xml:space="preserve">合计（大写）：                  小写：</w:t>
            </w:r>
            <w:r>
              <w:rPr>
                <w:rFonts w:hint="eastAsia" w:ascii="宋体" w:hAnsi="宋体" w:eastAsia="宋体" w:cs="宋体"/>
                <w:i w:val="0"/>
                <w:iCs w:val="0"/>
                <w:color w:val="000000"/>
                <w:sz w:val="28"/>
                <w:szCs w:val="28"/>
                <w:u w:val="none"/>
              </w:rPr>
            </w:r>
            <w:r/>
          </w:p>
        </w:tc>
      </w:tr>
    </w:tbl>
    <w:p>
      <w:pPr>
        <w:pStyle w:val="785"/>
        <w:rPr>
          <w:rFonts w:hint="eastAsia" w:ascii="宋体" w:hAnsi="宋体"/>
          <w:sz w:val="24"/>
        </w:rPr>
      </w:pPr>
      <w:r>
        <w:rPr>
          <w:rFonts w:hint="eastAsia" w:ascii="宋体" w:hAnsi="宋体"/>
          <w:sz w:val="24"/>
        </w:rPr>
      </w:r>
      <w:r/>
    </w:p>
    <w:p>
      <w:pPr>
        <w:pStyle w:val="785"/>
        <w:ind w:firstLine="3600"/>
        <w:rPr>
          <w:rFonts w:hint="eastAsia" w:ascii="宋体" w:hAnsi="宋体"/>
          <w:sz w:val="24"/>
          <w:szCs w:val="24"/>
        </w:rPr>
      </w:pPr>
      <w:r>
        <w:rPr>
          <w:rFonts w:hint="eastAsia" w:ascii="宋体" w:hAnsi="宋体"/>
          <w:sz w:val="24"/>
          <w:szCs w:val="24"/>
        </w:rPr>
        <w:t xml:space="preserve">投标人全称（</w:t>
      </w:r>
      <w:r>
        <w:rPr>
          <w:rFonts w:hint="eastAsia" w:ascii="宋体" w:hAnsi="宋体"/>
          <w:color w:val="000000"/>
          <w:sz w:val="24"/>
          <w:szCs w:val="24"/>
        </w:rPr>
        <w:t xml:space="preserve">加盖CA电子签章</w:t>
      </w:r>
      <w:r>
        <w:rPr>
          <w:rFonts w:hint="eastAsia" w:ascii="宋体" w:hAnsi="宋体"/>
          <w:sz w:val="24"/>
          <w:szCs w:val="24"/>
        </w:rPr>
        <w:t xml:space="preserve">）：</w:t>
      </w:r>
      <w:r>
        <w:rPr>
          <w:rFonts w:hint="eastAsia" w:ascii="宋体" w:hAnsi="宋体"/>
          <w:sz w:val="24"/>
          <w:szCs w:val="24"/>
        </w:rPr>
      </w:r>
      <w:r/>
    </w:p>
    <w:p>
      <w:pPr>
        <w:pStyle w:val="785"/>
        <w:jc w:val="center"/>
        <w:rPr>
          <w:rFonts w:hint="eastAsia" w:ascii="黑体" w:hAnsi="黑体" w:eastAsia="黑体"/>
          <w:b/>
          <w:color w:val="000000"/>
          <w:sz w:val="32"/>
          <w:szCs w:val="32"/>
          <w:lang w:eastAsia="zh-CN"/>
        </w:rPr>
      </w:pPr>
      <w:r>
        <w:rPr>
          <w:rFonts w:hint="eastAsia" w:ascii="黑体" w:hAnsi="黑体" w:eastAsia="黑体"/>
          <w:b/>
          <w:color w:val="000000"/>
          <w:sz w:val="32"/>
          <w:szCs w:val="32"/>
          <w:lang w:eastAsia="zh-CN"/>
        </w:rPr>
      </w:r>
      <w:r/>
    </w:p>
    <w:p>
      <w:pPr>
        <w:pStyle w:val="785"/>
        <w:ind w:firstLine="420"/>
        <w:spacing w:line="360" w:lineRule="exact"/>
        <w:rPr>
          <w:rFonts w:hint="eastAsia" w:ascii="宋体" w:hAnsi="宋体" w:eastAsia="宋体" w:cs="Times New Roman"/>
          <w:szCs w:val="21"/>
          <w:lang w:eastAsia="zh-CN"/>
        </w:rPr>
      </w:pPr>
      <w:r>
        <w:rPr>
          <w:rFonts w:hint="eastAsia" w:ascii="宋体" w:hAnsi="宋体" w:eastAsia="宋体" w:cs="Times New Roman"/>
          <w:szCs w:val="21"/>
          <w:lang w:eastAsia="zh-CN"/>
        </w:rPr>
      </w:r>
      <w:r/>
    </w:p>
    <w:p>
      <w:pPr>
        <w:pStyle w:val="785"/>
        <w:ind w:firstLine="420"/>
        <w:spacing w:line="360" w:lineRule="exact"/>
        <w:rPr>
          <w:rFonts w:hint="eastAsia" w:ascii="宋体" w:hAnsi="宋体" w:eastAsia="宋体" w:cs="Times New Roman"/>
          <w:szCs w:val="21"/>
          <w:lang w:eastAsia="zh-CN"/>
        </w:rPr>
      </w:pPr>
      <w:r>
        <w:rPr>
          <w:rFonts w:hint="eastAsia" w:ascii="宋体" w:hAnsi="宋体" w:eastAsia="宋体" w:cs="Times New Roman"/>
          <w:szCs w:val="21"/>
          <w:lang w:eastAsia="zh-CN"/>
        </w:rPr>
      </w:r>
      <w:r/>
    </w:p>
    <w:p>
      <w:pPr>
        <w:pStyle w:val="785"/>
        <w:ind w:firstLine="420"/>
        <w:spacing w:line="360" w:lineRule="exact"/>
        <w:rPr>
          <w:rFonts w:hint="eastAsia" w:ascii="宋体" w:hAnsi="宋体" w:eastAsia="宋体" w:cs="Times New Roman"/>
          <w:szCs w:val="21"/>
          <w:lang w:eastAsia="zh-CN"/>
        </w:rPr>
      </w:pPr>
      <w:r>
        <w:rPr>
          <w:rFonts w:hint="eastAsia" w:ascii="宋体" w:hAnsi="宋体" w:eastAsia="宋体" w:cs="Times New Roman"/>
          <w:szCs w:val="21"/>
          <w:lang w:eastAsia="zh-CN"/>
        </w:rPr>
      </w:r>
      <w:r/>
    </w:p>
    <w:p>
      <w:pPr>
        <w:pStyle w:val="785"/>
        <w:ind w:firstLine="420"/>
        <w:spacing w:line="360" w:lineRule="exact"/>
        <w:rPr>
          <w:rFonts w:hint="eastAsia" w:ascii="宋体" w:hAnsi="宋体" w:eastAsia="宋体" w:cs="Times New Roman"/>
          <w:szCs w:val="21"/>
          <w:lang w:eastAsia="zh-CN"/>
        </w:rPr>
      </w:pPr>
      <w:r>
        <w:rPr>
          <w:rFonts w:hint="eastAsia" w:ascii="宋体" w:hAnsi="宋体" w:eastAsia="宋体" w:cs="Times New Roman"/>
          <w:szCs w:val="21"/>
          <w:lang w:eastAsia="zh-CN"/>
        </w:rPr>
      </w:r>
      <w:r/>
    </w:p>
    <w:p>
      <w:pPr>
        <w:pStyle w:val="785"/>
        <w:ind w:firstLine="420"/>
        <w:spacing w:line="360" w:lineRule="exact"/>
        <w:rPr>
          <w:rFonts w:hint="eastAsia" w:ascii="宋体" w:hAnsi="宋体" w:eastAsia="宋体" w:cs="Times New Roman"/>
          <w:szCs w:val="21"/>
          <w:lang w:eastAsia="zh-CN"/>
        </w:rPr>
      </w:pPr>
      <w:r>
        <w:rPr>
          <w:rFonts w:hint="eastAsia" w:ascii="宋体" w:hAnsi="宋体" w:eastAsia="宋体" w:cs="Times New Roman"/>
          <w:szCs w:val="21"/>
          <w:lang w:eastAsia="zh-CN"/>
        </w:rPr>
      </w:r>
      <w:r/>
    </w:p>
    <w:p>
      <w:pPr>
        <w:pStyle w:val="785"/>
        <w:ind w:firstLine="420"/>
        <w:spacing w:line="360" w:lineRule="exact"/>
        <w:rPr>
          <w:rFonts w:hint="eastAsia" w:ascii="宋体" w:hAnsi="宋体" w:eastAsia="宋体" w:cs="Times New Roman"/>
          <w:szCs w:val="21"/>
          <w:lang w:eastAsia="zh-CN"/>
        </w:rPr>
      </w:pPr>
      <w:r>
        <w:rPr>
          <w:rFonts w:hint="eastAsia" w:ascii="宋体" w:hAnsi="宋体" w:eastAsia="宋体" w:cs="Times New Roman"/>
          <w:szCs w:val="21"/>
          <w:lang w:eastAsia="zh-CN"/>
        </w:rPr>
      </w:r>
      <w:r/>
    </w:p>
    <w:p>
      <w:pPr>
        <w:pStyle w:val="785"/>
        <w:ind w:firstLine="420"/>
        <w:spacing w:line="360" w:lineRule="exact"/>
        <w:rPr>
          <w:rFonts w:hint="eastAsia" w:ascii="宋体" w:hAnsi="宋体" w:eastAsia="宋体" w:cs="Times New Roman"/>
          <w:szCs w:val="21"/>
          <w:lang w:eastAsia="zh-CN"/>
        </w:rPr>
      </w:pPr>
      <w:r>
        <w:rPr>
          <w:rFonts w:hint="eastAsia" w:ascii="宋体" w:hAnsi="宋体" w:eastAsia="宋体" w:cs="Times New Roman"/>
          <w:szCs w:val="21"/>
          <w:lang w:eastAsia="zh-CN"/>
        </w:rPr>
      </w:r>
      <w:r/>
    </w:p>
    <w:p>
      <w:pPr>
        <w:pStyle w:val="785"/>
        <w:ind w:firstLine="420"/>
        <w:spacing w:line="360" w:lineRule="exact"/>
        <w:rPr>
          <w:rFonts w:hint="eastAsia" w:ascii="宋体" w:hAnsi="宋体" w:eastAsia="宋体" w:cs="Times New Roman"/>
          <w:szCs w:val="21"/>
          <w:lang w:eastAsia="zh-CN"/>
        </w:rPr>
      </w:pPr>
      <w:r>
        <w:rPr>
          <w:rFonts w:hint="eastAsia" w:ascii="宋体" w:hAnsi="宋体" w:eastAsia="宋体" w:cs="Times New Roman"/>
          <w:szCs w:val="21"/>
          <w:lang w:eastAsia="zh-CN"/>
        </w:rPr>
      </w:r>
      <w:r/>
    </w:p>
    <w:p>
      <w:pPr>
        <w:pStyle w:val="785"/>
        <w:ind w:firstLine="420"/>
        <w:spacing w:line="360" w:lineRule="exact"/>
        <w:rPr>
          <w:rFonts w:hint="eastAsia" w:ascii="宋体" w:hAnsi="宋体" w:eastAsia="宋体" w:cs="Times New Roman"/>
          <w:szCs w:val="21"/>
          <w:lang w:eastAsia="zh-CN"/>
        </w:rPr>
      </w:pPr>
      <w:r>
        <w:rPr>
          <w:rFonts w:hint="eastAsia" w:ascii="宋体" w:hAnsi="宋体" w:eastAsia="宋体" w:cs="Times New Roman"/>
          <w:szCs w:val="21"/>
          <w:lang w:eastAsia="zh-CN"/>
        </w:rPr>
      </w:r>
      <w:r/>
    </w:p>
    <w:p>
      <w:pPr>
        <w:pStyle w:val="785"/>
        <w:ind w:firstLine="420"/>
        <w:spacing w:line="360" w:lineRule="exact"/>
        <w:rPr>
          <w:rFonts w:hint="eastAsia" w:ascii="宋体" w:hAnsi="宋体" w:eastAsia="宋体" w:cs="Times New Roman"/>
          <w:szCs w:val="21"/>
          <w:lang w:eastAsia="zh-CN"/>
        </w:rPr>
      </w:pPr>
      <w:r>
        <w:rPr>
          <w:rFonts w:hint="eastAsia" w:ascii="宋体" w:hAnsi="宋体" w:eastAsia="宋体" w:cs="Times New Roman"/>
          <w:szCs w:val="21"/>
          <w:lang w:eastAsia="zh-CN"/>
        </w:rPr>
      </w:r>
      <w:r/>
    </w:p>
    <w:p>
      <w:pPr>
        <w:pStyle w:val="785"/>
        <w:ind w:firstLine="420"/>
        <w:spacing w:line="360" w:lineRule="exact"/>
        <w:rPr>
          <w:rFonts w:hint="eastAsia" w:ascii="宋体" w:hAnsi="宋体" w:eastAsia="宋体" w:cs="Times New Roman"/>
          <w:szCs w:val="21"/>
          <w:lang w:eastAsia="zh-CN"/>
        </w:rPr>
      </w:pPr>
      <w:r>
        <w:rPr>
          <w:rFonts w:hint="eastAsia" w:ascii="宋体" w:hAnsi="宋体" w:eastAsia="宋体" w:cs="Times New Roman"/>
          <w:szCs w:val="21"/>
          <w:lang w:eastAsia="zh-CN"/>
        </w:rPr>
      </w:r>
      <w:r/>
    </w:p>
    <w:p>
      <w:pPr>
        <w:pStyle w:val="785"/>
        <w:ind w:firstLine="420"/>
        <w:spacing w:line="360" w:lineRule="exact"/>
        <w:rPr>
          <w:rFonts w:hint="eastAsia" w:ascii="宋体" w:hAnsi="宋体" w:eastAsia="宋体" w:cs="Times New Roman"/>
          <w:szCs w:val="21"/>
          <w:lang w:eastAsia="zh-CN"/>
        </w:rPr>
      </w:pPr>
      <w:r>
        <w:rPr>
          <w:rFonts w:hint="eastAsia" w:ascii="宋体" w:hAnsi="宋体" w:eastAsia="宋体" w:cs="Times New Roman"/>
          <w:szCs w:val="21"/>
          <w:lang w:eastAsia="zh-CN"/>
        </w:rPr>
      </w:r>
      <w:r/>
    </w:p>
    <w:p>
      <w:pPr>
        <w:pStyle w:val="785"/>
        <w:jc w:val="center"/>
        <w:rPr>
          <w:rFonts w:hint="eastAsia" w:ascii="黑体" w:hAnsi="黑体" w:eastAsia="黑体"/>
          <w:b/>
          <w:color w:val="000000"/>
          <w:sz w:val="32"/>
          <w:szCs w:val="32"/>
          <w:lang w:eastAsia="zh-CN"/>
        </w:rPr>
      </w:pPr>
      <w:r>
        <w:rPr>
          <w:rFonts w:hint="eastAsia" w:ascii="黑体" w:hAnsi="黑体" w:eastAsia="黑体"/>
          <w:b/>
          <w:color w:val="000000"/>
          <w:sz w:val="32"/>
          <w:szCs w:val="32"/>
          <w:lang w:eastAsia="zh-CN"/>
        </w:rPr>
      </w:r>
      <w:r/>
    </w:p>
    <w:p>
      <w:pPr>
        <w:pStyle w:val="785"/>
        <w:jc w:val="center"/>
        <w:rPr>
          <w:rFonts w:hint="eastAsia" w:ascii="黑体" w:hAnsi="黑体" w:eastAsia="黑体"/>
          <w:b/>
          <w:color w:val="000000"/>
          <w:sz w:val="32"/>
          <w:szCs w:val="32"/>
          <w:lang w:eastAsia="zh-CN"/>
        </w:rPr>
      </w:pPr>
      <w:r>
        <w:rPr>
          <w:rFonts w:hint="eastAsia" w:ascii="黑体" w:hAnsi="黑体" w:eastAsia="黑体"/>
          <w:b/>
          <w:color w:val="000000"/>
          <w:sz w:val="32"/>
          <w:szCs w:val="32"/>
          <w:lang w:eastAsia="zh-CN"/>
        </w:rPr>
      </w:r>
      <w:r/>
    </w:p>
    <w:p>
      <w:pPr>
        <w:pStyle w:val="785"/>
        <w:jc w:val="center"/>
        <w:rPr>
          <w:rFonts w:hint="eastAsia" w:ascii="黑体" w:hAnsi="黑体" w:eastAsia="黑体"/>
          <w:b/>
          <w:color w:val="000000"/>
          <w:sz w:val="32"/>
          <w:szCs w:val="32"/>
          <w:lang w:eastAsia="zh-CN"/>
        </w:rPr>
      </w:pPr>
      <w:r>
        <w:rPr>
          <w:rFonts w:hint="eastAsia" w:ascii="黑体" w:hAnsi="黑体" w:eastAsia="黑体"/>
          <w:b/>
          <w:color w:val="000000"/>
          <w:sz w:val="32"/>
          <w:szCs w:val="32"/>
          <w:lang w:eastAsia="zh-CN"/>
        </w:rPr>
      </w:r>
      <w:r/>
    </w:p>
    <w:p>
      <w:pPr>
        <w:pStyle w:val="875"/>
        <w:rPr>
          <w:rFonts w:hint="eastAsia" w:ascii="黑体" w:hAnsi="黑体" w:eastAsia="黑体"/>
          <w:b/>
          <w:color w:val="000000"/>
          <w:sz w:val="32"/>
          <w:szCs w:val="32"/>
          <w:lang w:eastAsia="zh-CN"/>
        </w:rPr>
      </w:pPr>
      <w:r>
        <w:rPr>
          <w:rFonts w:hint="eastAsia" w:ascii="黑体" w:hAnsi="黑体" w:eastAsia="黑体"/>
          <w:b/>
          <w:color w:val="000000"/>
          <w:sz w:val="32"/>
          <w:szCs w:val="32"/>
          <w:lang w:eastAsia="zh-CN"/>
        </w:rPr>
      </w:r>
      <w:r/>
    </w:p>
    <w:p>
      <w:pPr>
        <w:pStyle w:val="875"/>
        <w:rPr>
          <w:rFonts w:hint="eastAsia" w:ascii="黑体" w:hAnsi="黑体" w:eastAsia="黑体"/>
          <w:b/>
          <w:color w:val="000000"/>
          <w:sz w:val="32"/>
          <w:szCs w:val="32"/>
          <w:lang w:eastAsia="zh-CN"/>
        </w:rPr>
      </w:pPr>
      <w:r>
        <w:rPr>
          <w:rFonts w:hint="eastAsia" w:ascii="黑体" w:hAnsi="黑体" w:eastAsia="黑体"/>
          <w:b/>
          <w:color w:val="000000"/>
          <w:sz w:val="32"/>
          <w:szCs w:val="32"/>
          <w:lang w:eastAsia="zh-CN"/>
        </w:rPr>
      </w:r>
      <w:r/>
    </w:p>
    <w:p>
      <w:pPr>
        <w:pStyle w:val="875"/>
        <w:rPr>
          <w:rFonts w:hint="eastAsia" w:ascii="黑体" w:hAnsi="黑体" w:eastAsia="黑体"/>
          <w:b/>
          <w:color w:val="000000"/>
          <w:sz w:val="32"/>
          <w:szCs w:val="32"/>
          <w:lang w:eastAsia="zh-CN"/>
        </w:rPr>
      </w:pPr>
      <w:r>
        <w:rPr>
          <w:rFonts w:hint="eastAsia" w:ascii="黑体" w:hAnsi="黑体" w:eastAsia="黑体"/>
          <w:b/>
          <w:color w:val="000000"/>
          <w:sz w:val="32"/>
          <w:szCs w:val="32"/>
          <w:lang w:eastAsia="zh-CN"/>
        </w:rPr>
      </w:r>
      <w:r/>
    </w:p>
    <w:p>
      <w:pPr>
        <w:pStyle w:val="932"/>
        <w:numPr>
          <w:ilvl w:val="0"/>
          <w:numId w:val="0"/>
        </w:numPr>
        <w:jc w:val="center"/>
        <w:rPr>
          <w:rFonts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阜宁县实验小学食堂食材-调味品等品类采购项目分项报价表</w:t>
      </w:r>
      <w:r>
        <w:rPr>
          <w:rFonts w:ascii="宋体" w:hAnsi="宋体" w:eastAsia="宋体" w:cs="宋体"/>
          <w:color w:val="000000"/>
          <w:sz w:val="28"/>
          <w:szCs w:val="28"/>
          <w:highlight w:val="none"/>
          <w:lang w:val="en-US" w:eastAsia="zh-CN"/>
        </w:rPr>
      </w:r>
      <w:r/>
    </w:p>
    <w:p>
      <w:pPr>
        <w:pStyle w:val="785"/>
        <w:jc w:val="center"/>
        <w:rPr>
          <w:rFonts w:hint="eastAsia" w:ascii="黑体" w:hAnsi="黑体" w:eastAsia="黑体"/>
          <w:b/>
          <w:color w:val="000000"/>
          <w:sz w:val="32"/>
          <w:szCs w:val="32"/>
          <w:lang w:eastAsia="zh-CN"/>
        </w:rPr>
      </w:pPr>
      <w:r>
        <w:rPr>
          <w:rFonts w:hint="eastAsia" w:ascii="宋体" w:hAnsi="宋体" w:eastAsia="宋体" w:cs="宋体"/>
          <w:color w:val="000000"/>
          <w:sz w:val="28"/>
          <w:szCs w:val="28"/>
          <w:highlight w:val="none"/>
          <w:lang w:val="en-US" w:eastAsia="zh-CN"/>
        </w:rPr>
        <w:t xml:space="preserve">  </w:t>
      </w:r>
      <w:r>
        <w:rPr>
          <w:rFonts w:hint="eastAsia" w:ascii="宋体" w:hAnsi="宋体"/>
          <w:sz w:val="24"/>
          <w:lang w:val="en-US" w:eastAsia="zh-CN"/>
        </w:rPr>
        <w:t xml:space="preserve">                                                </w:t>
      </w:r>
      <w:r>
        <w:rPr>
          <w:rFonts w:hint="eastAsia" w:ascii="宋体" w:hAnsi="宋体"/>
          <w:sz w:val="24"/>
        </w:rPr>
        <w:t xml:space="preserve">（货币单位：人民币元）</w:t>
      </w:r>
      <w:r>
        <w:rPr>
          <w:rFonts w:hint="eastAsia" w:ascii="黑体" w:hAnsi="黑体" w:eastAsia="黑体"/>
          <w:b/>
          <w:color w:val="000000"/>
          <w:sz w:val="32"/>
          <w:szCs w:val="32"/>
          <w:lang w:eastAsia="zh-CN"/>
        </w:rPr>
      </w:r>
      <w:r/>
    </w:p>
    <w:tbl>
      <w:tblPr>
        <w:tblStyle w:val="86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820"/>
        <w:gridCol w:w="1964"/>
        <w:gridCol w:w="2795"/>
        <w:gridCol w:w="1432"/>
        <w:gridCol w:w="927"/>
        <w:gridCol w:w="1364"/>
      </w:tblGrid>
      <w:tr>
        <w:trPr>
          <w:trHeight w:val="567"/>
        </w:trPr>
        <w:tc>
          <w:tcPr>
            <w:tcW w:w="820" w:type="dxa"/>
            <w:vAlign w:val="center"/>
            <w:textDirection w:val="lrTb"/>
            <w:noWrap w:val="false"/>
          </w:tcPr>
          <w:p>
            <w:pPr>
              <w:pStyle w:val="785"/>
              <w:jc w:val="center"/>
              <w:keepLines w:val="0"/>
              <w:keepNext w:val="0"/>
              <w:widowControl/>
              <w:rPr>
                <w:rFonts w:hint="eastAsia" w:ascii="宋体" w:hAnsi="宋体"/>
                <w:b/>
                <w:color w:val="ff0000"/>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序号</w:t>
            </w:r>
            <w:r>
              <w:rPr>
                <w:rFonts w:hint="eastAsia" w:ascii="宋体" w:hAnsi="宋体"/>
                <w:b/>
                <w:color w:val="ff0000"/>
                <w:szCs w:val="21"/>
                <w:vertAlign w:val="baseline"/>
                <w:lang w:val="en-US" w:eastAsia="zh-CN"/>
              </w:rPr>
            </w:r>
            <w:r/>
          </w:p>
        </w:tc>
        <w:tc>
          <w:tcPr>
            <w:tcW w:w="1964" w:type="dxa"/>
            <w:vAlign w:val="center"/>
            <w:textDirection w:val="lrTb"/>
            <w:noWrap w:val="false"/>
          </w:tcPr>
          <w:p>
            <w:pPr>
              <w:pStyle w:val="785"/>
              <w:jc w:val="center"/>
              <w:keepLines w:val="0"/>
              <w:keepNext w:val="0"/>
              <w:widowControl/>
              <w:rPr>
                <w:rFonts w:hint="eastAsia" w:ascii="宋体" w:hAnsi="宋体"/>
                <w:b/>
                <w:color w:val="ff0000"/>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品类</w:t>
            </w:r>
            <w:r>
              <w:rPr>
                <w:rFonts w:hint="eastAsia" w:ascii="宋体" w:hAnsi="宋体"/>
                <w:b/>
                <w:color w:val="ff0000"/>
                <w:szCs w:val="21"/>
                <w:vertAlign w:val="baseline"/>
                <w:lang w:val="en-US" w:eastAsia="zh-CN"/>
              </w:rPr>
            </w:r>
            <w:r/>
          </w:p>
        </w:tc>
        <w:tc>
          <w:tcPr>
            <w:tcW w:w="2795" w:type="dxa"/>
            <w:vAlign w:val="center"/>
            <w:textDirection w:val="lrTb"/>
            <w:noWrap w:val="false"/>
          </w:tcPr>
          <w:p>
            <w:pPr>
              <w:pStyle w:val="785"/>
              <w:jc w:val="center"/>
              <w:keepLines w:val="0"/>
              <w:keepNext w:val="0"/>
              <w:widowControl/>
              <w:rPr>
                <w:rFonts w:hint="eastAsia" w:ascii="宋体" w:hAnsi="宋体"/>
                <w:b/>
                <w:color w:val="ff0000"/>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rPr>
              <w:t xml:space="preserve">限价</w:t>
            </w:r>
            <w:r>
              <w:rPr>
                <w:rFonts w:hint="eastAsia" w:ascii="宋体" w:hAnsi="宋体"/>
                <w:b/>
                <w:color w:val="ff0000"/>
                <w:szCs w:val="21"/>
                <w:vertAlign w:val="baseline"/>
                <w:lang w:val="en-US" w:eastAsia="zh-CN"/>
              </w:rPr>
            </w:r>
            <w:r/>
          </w:p>
        </w:tc>
        <w:tc>
          <w:tcPr>
            <w:tcW w:w="1432" w:type="dxa"/>
            <w:vAlign w:val="center"/>
            <w:textDirection w:val="lrTb"/>
            <w:noWrap w:val="false"/>
          </w:tcPr>
          <w:p>
            <w:pPr>
              <w:pStyle w:val="785"/>
              <w:jc w:val="center"/>
              <w:keepLines w:val="0"/>
              <w:keepNext w:val="0"/>
              <w:widowControl/>
              <w:rPr>
                <w:rFonts w:hint="eastAsia" w:ascii="宋体" w:hAnsi="宋体"/>
                <w:b/>
                <w:color w:val="ff0000"/>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单位</w:t>
            </w:r>
            <w:r>
              <w:rPr>
                <w:rFonts w:hint="eastAsia" w:ascii="宋体" w:hAnsi="宋体"/>
                <w:b/>
                <w:color w:val="ff0000"/>
                <w:szCs w:val="21"/>
                <w:vertAlign w:val="baseline"/>
                <w:lang w:val="en-US" w:eastAsia="zh-CN"/>
              </w:rPr>
            </w:r>
            <w:r/>
          </w:p>
        </w:tc>
        <w:tc>
          <w:tcPr>
            <w:tcW w:w="927" w:type="dxa"/>
            <w:vAlign w:val="center"/>
            <w:textDirection w:val="lrTb"/>
            <w:noWrap w:val="false"/>
          </w:tcPr>
          <w:p>
            <w:pPr>
              <w:pStyle w:val="785"/>
              <w:jc w:val="center"/>
              <w:keepLines w:val="0"/>
              <w:keepNext w:val="0"/>
              <w:widowControl/>
              <w:rPr>
                <w:rFonts w:hint="eastAsia" w:ascii="宋体" w:hAnsi="宋体"/>
                <w:b/>
                <w:color w:val="ff0000"/>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数量</w:t>
            </w:r>
            <w:r>
              <w:rPr>
                <w:rFonts w:hint="eastAsia" w:ascii="宋体" w:hAnsi="宋体"/>
                <w:b/>
                <w:color w:val="ff0000"/>
                <w:szCs w:val="21"/>
                <w:vertAlign w:val="baseline"/>
                <w:lang w:val="en-US" w:eastAsia="zh-CN"/>
              </w:rPr>
            </w:r>
            <w:r/>
          </w:p>
        </w:tc>
        <w:tc>
          <w:tcPr>
            <w:tcW w:w="1364" w:type="dxa"/>
            <w:vAlign w:val="center"/>
            <w:textDirection w:val="lrTb"/>
            <w:noWrap w:val="false"/>
          </w:tcPr>
          <w:p>
            <w:pPr>
              <w:pStyle w:val="785"/>
              <w:jc w:val="center"/>
              <w:keepLines w:val="0"/>
              <w:keepNext w:val="0"/>
              <w:widowControl/>
              <w:rPr>
                <w:rFonts w:hint="eastAsia" w:ascii="宋体" w:hAnsi="宋体"/>
                <w:b/>
                <w:color w:val="ff0000"/>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投标优惠率</w:t>
            </w:r>
            <w:r>
              <w:rPr>
                <w:rFonts w:hint="eastAsia" w:ascii="宋体" w:hAnsi="宋体"/>
                <w:b/>
                <w:color w:val="ff0000"/>
                <w:szCs w:val="21"/>
                <w:vertAlign w:val="baseline"/>
                <w:lang w:val="en-US" w:eastAsia="zh-CN"/>
              </w:rPr>
            </w:r>
            <w:r/>
          </w:p>
        </w:tc>
      </w:tr>
      <w:tr>
        <w:trPr>
          <w:trHeight w:val="567"/>
        </w:trPr>
        <w:tc>
          <w:tcPr>
            <w:tcW w:w="820" w:type="dxa"/>
            <w:vAlign w:val="center"/>
            <w:textDirection w:val="lrTb"/>
            <w:noWrap w:val="false"/>
          </w:tcPr>
          <w:p>
            <w:pPr>
              <w:pStyle w:val="785"/>
              <w:jc w:val="center"/>
              <w:rPr>
                <w:rFonts w:hint="eastAsia" w:ascii="宋体" w:hAnsi="宋体"/>
                <w:b/>
                <w:color w:val="ff0000"/>
                <w:szCs w:val="21"/>
                <w:vertAlign w:val="baseline"/>
                <w:lang w:val="en-US" w:eastAsia="zh-CN"/>
              </w:rPr>
            </w:pPr>
            <w:r>
              <w:rPr>
                <w:rFonts w:hint="eastAsia" w:ascii="宋体" w:hAnsi="宋体" w:eastAsia="宋体" w:cs="宋体"/>
                <w:sz w:val="21"/>
                <w:szCs w:val="21"/>
                <w:vertAlign w:val="baseline"/>
                <w:lang w:val="en-US" w:eastAsia="zh-CN"/>
              </w:rPr>
              <w:t xml:space="preserve">1</w:t>
            </w:r>
            <w:r>
              <w:rPr>
                <w:rFonts w:hint="eastAsia" w:ascii="宋体" w:hAnsi="宋体"/>
                <w:b/>
                <w:color w:val="ff0000"/>
                <w:szCs w:val="21"/>
                <w:vertAlign w:val="baseline"/>
                <w:lang w:val="en-US" w:eastAsia="zh-CN"/>
              </w:rPr>
            </w:r>
            <w:r/>
          </w:p>
        </w:tc>
        <w:tc>
          <w:tcPr>
            <w:tcW w:w="1964" w:type="dxa"/>
            <w:vAlign w:val="center"/>
            <w:textDirection w:val="lrTb"/>
            <w:noWrap w:val="false"/>
          </w:tcPr>
          <w:p>
            <w:pPr>
              <w:pStyle w:val="785"/>
              <w:jc w:val="center"/>
              <w:rPr>
                <w:rFonts w:hint="eastAsia" w:ascii="宋体" w:hAnsi="宋体"/>
                <w:b/>
                <w:color w:val="ff0000"/>
                <w:szCs w:val="21"/>
                <w:vertAlign w:val="baseline"/>
                <w:lang w:val="en-US" w:eastAsia="zh-CN"/>
              </w:rPr>
            </w:pPr>
            <w:r>
              <w:rPr>
                <w:rFonts w:hint="eastAsia" w:ascii="宋体" w:hAnsi="宋体" w:eastAsia="宋体" w:cs="宋体"/>
                <w:sz w:val="21"/>
                <w:szCs w:val="21"/>
                <w:vertAlign w:val="baseline"/>
                <w:lang w:val="en-US" w:eastAsia="zh-CN"/>
              </w:rPr>
              <w:t xml:space="preserve">调味品类</w:t>
            </w:r>
            <w:r>
              <w:rPr>
                <w:rFonts w:hint="eastAsia" w:ascii="宋体" w:hAnsi="宋体"/>
                <w:b/>
                <w:color w:val="ff0000"/>
                <w:szCs w:val="21"/>
                <w:vertAlign w:val="baseline"/>
                <w:lang w:val="en-US" w:eastAsia="zh-CN"/>
              </w:rPr>
            </w:r>
            <w:r/>
          </w:p>
        </w:tc>
        <w:tc>
          <w:tcPr>
            <w:tcW w:w="2795" w:type="dxa"/>
            <w:vAlign w:val="center"/>
            <w:textDirection w:val="lrTb"/>
            <w:noWrap w:val="false"/>
          </w:tcPr>
          <w:p>
            <w:pPr>
              <w:pStyle w:val="785"/>
              <w:jc w:val="center"/>
              <w:rPr>
                <w:rFonts w:hint="eastAsia" w:ascii="宋体" w:hAnsi="宋体"/>
                <w:b/>
                <w:color w:val="ff0000"/>
                <w:szCs w:val="21"/>
                <w:vertAlign w:val="baseline"/>
                <w:lang w:val="en-US" w:eastAsia="zh-CN"/>
              </w:rPr>
            </w:pPr>
            <w:r>
              <w:rPr>
                <w:rFonts w:hint="eastAsia" w:ascii="宋体" w:hAnsi="宋体" w:eastAsia="宋体" w:cs="宋体"/>
                <w:sz w:val="21"/>
                <w:szCs w:val="21"/>
                <w:vertAlign w:val="baseline"/>
                <w:lang w:val="en-US" w:eastAsia="zh-CN"/>
              </w:rPr>
              <w:t xml:space="preserve">按市场基准限价执行</w:t>
            </w:r>
            <w:r>
              <w:rPr>
                <w:rFonts w:hint="eastAsia" w:ascii="宋体" w:hAnsi="宋体"/>
                <w:b/>
                <w:color w:val="ff0000"/>
                <w:szCs w:val="21"/>
                <w:vertAlign w:val="baseline"/>
                <w:lang w:val="en-US" w:eastAsia="zh-CN"/>
              </w:rPr>
            </w:r>
            <w:r/>
          </w:p>
        </w:tc>
        <w:tc>
          <w:tcPr>
            <w:tcW w:w="1432" w:type="dxa"/>
            <w:vAlign w:val="center"/>
            <w:textDirection w:val="lrTb"/>
            <w:noWrap w:val="false"/>
          </w:tcPr>
          <w:p>
            <w:pPr>
              <w:pStyle w:val="785"/>
              <w:jc w:val="center"/>
              <w:rPr>
                <w:rFonts w:hint="eastAsia" w:ascii="宋体" w:hAnsi="宋体"/>
                <w:b/>
                <w:color w:val="ff0000"/>
                <w:szCs w:val="21"/>
                <w:vertAlign w:val="baseline"/>
                <w:lang w:val="en-US" w:eastAsia="zh-CN"/>
              </w:rPr>
            </w:pPr>
            <w:r>
              <w:rPr>
                <w:rFonts w:hint="eastAsia" w:ascii="宋体" w:hAnsi="宋体" w:eastAsia="宋体" w:cs="宋体"/>
                <w:sz w:val="21"/>
                <w:szCs w:val="21"/>
                <w:vertAlign w:val="baseline"/>
                <w:lang w:val="en-US" w:eastAsia="zh-CN"/>
              </w:rPr>
              <w:t xml:space="preserve">1</w:t>
            </w:r>
            <w:r>
              <w:rPr>
                <w:rFonts w:hint="eastAsia" w:ascii="宋体" w:hAnsi="宋体"/>
                <w:b/>
                <w:color w:val="ff0000"/>
                <w:szCs w:val="21"/>
                <w:vertAlign w:val="baseline"/>
                <w:lang w:val="en-US" w:eastAsia="zh-CN"/>
              </w:rPr>
            </w:r>
            <w:r/>
          </w:p>
        </w:tc>
        <w:tc>
          <w:tcPr>
            <w:tcW w:w="927" w:type="dxa"/>
            <w:vAlign w:val="center"/>
            <w:textDirection w:val="lrTb"/>
            <w:noWrap w:val="false"/>
          </w:tcPr>
          <w:p>
            <w:pPr>
              <w:pStyle w:val="785"/>
              <w:jc w:val="center"/>
              <w:rPr>
                <w:rFonts w:hint="eastAsia" w:ascii="宋体" w:hAnsi="宋体"/>
                <w:b/>
                <w:color w:val="ff0000"/>
                <w:szCs w:val="21"/>
                <w:vertAlign w:val="baseline"/>
                <w:lang w:val="en-US" w:eastAsia="zh-CN"/>
              </w:rPr>
            </w:pPr>
            <w:r>
              <w:rPr>
                <w:rFonts w:hint="eastAsia" w:ascii="宋体" w:hAnsi="宋体" w:eastAsia="宋体" w:cs="宋体"/>
                <w:sz w:val="21"/>
                <w:szCs w:val="21"/>
                <w:vertAlign w:val="baseline"/>
                <w:lang w:val="en-US" w:eastAsia="zh-CN"/>
              </w:rPr>
              <w:t xml:space="preserve">项</w:t>
            </w:r>
            <w:r>
              <w:rPr>
                <w:rFonts w:hint="eastAsia" w:ascii="宋体" w:hAnsi="宋体"/>
                <w:b/>
                <w:color w:val="ff0000"/>
                <w:szCs w:val="21"/>
                <w:vertAlign w:val="baseline"/>
                <w:lang w:val="en-US" w:eastAsia="zh-CN"/>
              </w:rPr>
            </w:r>
            <w:r/>
          </w:p>
        </w:tc>
        <w:tc>
          <w:tcPr>
            <w:tcW w:w="1364" w:type="dxa"/>
            <w:vAlign w:val="center"/>
            <w:textDirection w:val="lrTb"/>
            <w:noWrap w:val="false"/>
          </w:tcPr>
          <w:p>
            <w:pPr>
              <w:pStyle w:val="785"/>
              <w:jc w:val="center"/>
              <w:rPr>
                <w:rFonts w:hint="eastAsia" w:ascii="宋体" w:hAnsi="宋体"/>
                <w:b/>
                <w:color w:val="ff0000"/>
                <w:szCs w:val="21"/>
                <w:vertAlign w:val="baseline"/>
                <w:lang w:val="en-US" w:eastAsia="zh-CN"/>
              </w:rPr>
            </w:pPr>
            <w:r>
              <w:rPr>
                <w:rFonts w:hint="eastAsia" w:ascii="宋体" w:hAnsi="宋体"/>
                <w:b/>
                <w:color w:val="ff0000"/>
                <w:szCs w:val="21"/>
                <w:vertAlign w:val="baseline"/>
                <w:lang w:val="en-US" w:eastAsia="zh-CN"/>
              </w:rPr>
            </w:r>
            <w:r/>
          </w:p>
        </w:tc>
      </w:tr>
      <w:tr>
        <w:trPr>
          <w:trHeight w:val="567"/>
        </w:trPr>
        <w:tc>
          <w:tcPr>
            <w:tcW w:w="820" w:type="dxa"/>
            <w:vAlign w:val="center"/>
            <w:textDirection w:val="lrTb"/>
            <w:noWrap w:val="false"/>
          </w:tcPr>
          <w:p>
            <w:pPr>
              <w:pStyle w:val="785"/>
              <w:jc w:val="center"/>
              <w:rPr>
                <w:rFonts w:hint="eastAsia" w:ascii="宋体" w:hAnsi="宋体"/>
                <w:b/>
                <w:color w:val="ff0000"/>
                <w:szCs w:val="21"/>
                <w:vertAlign w:val="baseline"/>
                <w:lang w:val="en-US" w:eastAsia="zh-CN"/>
              </w:rPr>
            </w:pPr>
            <w:r>
              <w:rPr>
                <w:rFonts w:hint="eastAsia" w:ascii="宋体" w:hAnsi="宋体" w:eastAsia="宋体" w:cs="宋体"/>
                <w:sz w:val="21"/>
                <w:szCs w:val="21"/>
                <w:vertAlign w:val="baseline"/>
                <w:lang w:val="en-US" w:eastAsia="zh-CN"/>
              </w:rPr>
              <w:t xml:space="preserve">2</w:t>
            </w:r>
            <w:r>
              <w:rPr>
                <w:rFonts w:hint="eastAsia" w:ascii="宋体" w:hAnsi="宋体"/>
                <w:b/>
                <w:color w:val="ff0000"/>
                <w:szCs w:val="21"/>
                <w:vertAlign w:val="baseline"/>
                <w:lang w:val="en-US" w:eastAsia="zh-CN"/>
              </w:rPr>
            </w:r>
            <w:r/>
          </w:p>
        </w:tc>
        <w:tc>
          <w:tcPr>
            <w:tcW w:w="1964" w:type="dxa"/>
            <w:vAlign w:val="center"/>
            <w:textDirection w:val="lrTb"/>
            <w:noWrap w:val="false"/>
          </w:tcPr>
          <w:p>
            <w:pPr>
              <w:pStyle w:val="785"/>
              <w:jc w:val="center"/>
              <w:rPr>
                <w:rFonts w:hint="eastAsia" w:ascii="宋体" w:hAnsi="宋体"/>
                <w:b/>
                <w:color w:val="ff0000"/>
                <w:szCs w:val="21"/>
                <w:vertAlign w:val="baseline"/>
                <w:lang w:val="en-US" w:eastAsia="zh-CN"/>
              </w:rPr>
            </w:pPr>
            <w:r>
              <w:rPr>
                <w:rFonts w:hint="eastAsia" w:ascii="宋体" w:hAnsi="宋体" w:eastAsia="宋体" w:cs="宋体"/>
                <w:sz w:val="21"/>
                <w:szCs w:val="21"/>
                <w:vertAlign w:val="baseline"/>
                <w:lang w:val="en-US" w:eastAsia="zh-CN"/>
              </w:rPr>
              <w:t xml:space="preserve">香料（包装）</w:t>
            </w:r>
            <w:r>
              <w:rPr>
                <w:rFonts w:hint="eastAsia" w:ascii="宋体" w:hAnsi="宋体"/>
                <w:b/>
                <w:color w:val="ff0000"/>
                <w:szCs w:val="21"/>
                <w:vertAlign w:val="baseline"/>
                <w:lang w:val="en-US" w:eastAsia="zh-CN"/>
              </w:rPr>
            </w:r>
            <w:r/>
          </w:p>
        </w:tc>
        <w:tc>
          <w:tcPr>
            <w:tcW w:w="2795" w:type="dxa"/>
            <w:vAlign w:val="center"/>
            <w:textDirection w:val="lrTb"/>
            <w:noWrap w:val="false"/>
          </w:tcPr>
          <w:p>
            <w:pPr>
              <w:pStyle w:val="785"/>
              <w:jc w:val="center"/>
              <w:rPr>
                <w:rFonts w:hint="eastAsia" w:ascii="宋体" w:hAnsi="宋体"/>
                <w:b/>
                <w:color w:val="ff0000"/>
                <w:szCs w:val="21"/>
                <w:vertAlign w:val="baseline"/>
                <w:lang w:val="en-US" w:eastAsia="zh-CN"/>
              </w:rPr>
            </w:pPr>
            <w:r>
              <w:rPr>
                <w:rFonts w:hint="eastAsia" w:ascii="宋体" w:hAnsi="宋体" w:eastAsia="宋体" w:cs="宋体"/>
                <w:sz w:val="21"/>
                <w:szCs w:val="21"/>
                <w:vertAlign w:val="baseline"/>
                <w:lang w:val="en-US" w:eastAsia="zh-CN"/>
              </w:rPr>
              <w:t xml:space="preserve">按市场基准限价执行</w:t>
            </w:r>
            <w:r>
              <w:rPr>
                <w:rFonts w:hint="eastAsia" w:ascii="宋体" w:hAnsi="宋体"/>
                <w:b/>
                <w:color w:val="ff0000"/>
                <w:szCs w:val="21"/>
                <w:vertAlign w:val="baseline"/>
                <w:lang w:val="en-US" w:eastAsia="zh-CN"/>
              </w:rPr>
            </w:r>
            <w:r/>
          </w:p>
        </w:tc>
        <w:tc>
          <w:tcPr>
            <w:tcW w:w="1432" w:type="dxa"/>
            <w:vAlign w:val="center"/>
            <w:textDirection w:val="lrTb"/>
            <w:noWrap w:val="false"/>
          </w:tcPr>
          <w:p>
            <w:pPr>
              <w:pStyle w:val="785"/>
              <w:jc w:val="center"/>
              <w:rPr>
                <w:rFonts w:hint="eastAsia" w:ascii="宋体" w:hAnsi="宋体"/>
                <w:b/>
                <w:color w:val="ff0000"/>
                <w:szCs w:val="21"/>
                <w:vertAlign w:val="baseline"/>
                <w:lang w:val="en-US" w:eastAsia="zh-CN"/>
              </w:rPr>
            </w:pPr>
            <w:r>
              <w:rPr>
                <w:rFonts w:hint="eastAsia" w:ascii="宋体" w:hAnsi="宋体" w:eastAsia="宋体" w:cs="宋体"/>
                <w:sz w:val="21"/>
                <w:szCs w:val="21"/>
                <w:vertAlign w:val="baseline"/>
                <w:lang w:val="en-US" w:eastAsia="zh-CN"/>
              </w:rPr>
              <w:t xml:space="preserve">1</w:t>
            </w:r>
            <w:r>
              <w:rPr>
                <w:rFonts w:hint="eastAsia" w:ascii="宋体" w:hAnsi="宋体"/>
                <w:b/>
                <w:color w:val="ff0000"/>
                <w:szCs w:val="21"/>
                <w:vertAlign w:val="baseline"/>
                <w:lang w:val="en-US" w:eastAsia="zh-CN"/>
              </w:rPr>
            </w:r>
            <w:r/>
          </w:p>
        </w:tc>
        <w:tc>
          <w:tcPr>
            <w:tcW w:w="927" w:type="dxa"/>
            <w:vAlign w:val="center"/>
            <w:textDirection w:val="lrTb"/>
            <w:noWrap w:val="false"/>
          </w:tcPr>
          <w:p>
            <w:pPr>
              <w:pStyle w:val="785"/>
              <w:jc w:val="center"/>
              <w:rPr>
                <w:rFonts w:hint="eastAsia" w:ascii="宋体" w:hAnsi="宋体"/>
                <w:b/>
                <w:color w:val="ff0000"/>
                <w:szCs w:val="21"/>
                <w:vertAlign w:val="baseline"/>
                <w:lang w:val="en-US" w:eastAsia="zh-CN"/>
              </w:rPr>
            </w:pPr>
            <w:r>
              <w:rPr>
                <w:rFonts w:hint="eastAsia" w:ascii="宋体" w:hAnsi="宋体" w:eastAsia="宋体" w:cs="宋体"/>
                <w:sz w:val="21"/>
                <w:szCs w:val="21"/>
                <w:vertAlign w:val="baseline"/>
                <w:lang w:val="en-US" w:eastAsia="zh-CN"/>
              </w:rPr>
              <w:t xml:space="preserve">项</w:t>
            </w:r>
            <w:r>
              <w:rPr>
                <w:rFonts w:hint="eastAsia" w:ascii="宋体" w:hAnsi="宋体"/>
                <w:b/>
                <w:color w:val="ff0000"/>
                <w:szCs w:val="21"/>
                <w:vertAlign w:val="baseline"/>
                <w:lang w:val="en-US" w:eastAsia="zh-CN"/>
              </w:rPr>
            </w:r>
            <w:r/>
          </w:p>
        </w:tc>
        <w:tc>
          <w:tcPr>
            <w:tcW w:w="1364" w:type="dxa"/>
            <w:vAlign w:val="center"/>
            <w:textDirection w:val="lrTb"/>
            <w:noWrap w:val="false"/>
          </w:tcPr>
          <w:p>
            <w:pPr>
              <w:pStyle w:val="785"/>
              <w:jc w:val="center"/>
              <w:rPr>
                <w:rFonts w:hint="eastAsia" w:ascii="宋体" w:hAnsi="宋体"/>
                <w:b/>
                <w:color w:val="ff0000"/>
                <w:szCs w:val="21"/>
                <w:vertAlign w:val="baseline"/>
                <w:lang w:val="en-US" w:eastAsia="zh-CN"/>
              </w:rPr>
            </w:pPr>
            <w:r>
              <w:rPr>
                <w:rFonts w:hint="eastAsia" w:ascii="宋体" w:hAnsi="宋体"/>
                <w:b/>
                <w:color w:val="ff0000"/>
                <w:szCs w:val="21"/>
                <w:vertAlign w:val="baseline"/>
                <w:lang w:val="en-US" w:eastAsia="zh-CN"/>
              </w:rPr>
            </w:r>
            <w:r/>
          </w:p>
        </w:tc>
      </w:tr>
      <w:tr>
        <w:trPr>
          <w:trHeight w:val="567"/>
        </w:trPr>
        <w:tc>
          <w:tcPr>
            <w:tcW w:w="820" w:type="dxa"/>
            <w:vAlign w:val="center"/>
            <w:textDirection w:val="lrTb"/>
            <w:noWrap w:val="false"/>
          </w:tcPr>
          <w:p>
            <w:pPr>
              <w:pStyle w:val="785"/>
              <w:jc w:val="center"/>
              <w:rPr>
                <w:rFonts w:hint="eastAsia" w:ascii="宋体" w:hAnsi="宋体"/>
                <w:b/>
                <w:color w:val="ff0000"/>
                <w:szCs w:val="21"/>
                <w:vertAlign w:val="baseline"/>
                <w:lang w:val="en-US" w:eastAsia="zh-CN"/>
              </w:rPr>
            </w:pPr>
            <w:r>
              <w:rPr>
                <w:rFonts w:hint="eastAsia" w:ascii="宋体" w:hAnsi="宋体" w:eastAsia="宋体" w:cs="宋体"/>
                <w:sz w:val="21"/>
                <w:szCs w:val="21"/>
                <w:vertAlign w:val="baseline"/>
                <w:lang w:val="en-US" w:eastAsia="zh-CN"/>
              </w:rPr>
              <w:t xml:space="preserve">3</w:t>
            </w:r>
            <w:r>
              <w:rPr>
                <w:rFonts w:hint="eastAsia" w:ascii="宋体" w:hAnsi="宋体"/>
                <w:b/>
                <w:color w:val="ff0000"/>
                <w:szCs w:val="21"/>
                <w:vertAlign w:val="baseline"/>
                <w:lang w:val="en-US" w:eastAsia="zh-CN"/>
              </w:rPr>
            </w:r>
            <w:r/>
          </w:p>
        </w:tc>
        <w:tc>
          <w:tcPr>
            <w:tcW w:w="1964" w:type="dxa"/>
            <w:vAlign w:val="center"/>
            <w:textDirection w:val="lrTb"/>
            <w:noWrap w:val="false"/>
          </w:tcPr>
          <w:p>
            <w:pPr>
              <w:pStyle w:val="785"/>
              <w:jc w:val="center"/>
              <w:rPr>
                <w:rFonts w:hint="eastAsia" w:ascii="宋体" w:hAnsi="宋体"/>
                <w:b/>
                <w:color w:val="ff0000"/>
                <w:szCs w:val="21"/>
                <w:vertAlign w:val="baseline"/>
                <w:lang w:val="en-US" w:eastAsia="zh-CN"/>
              </w:rPr>
            </w:pPr>
            <w:r>
              <w:rPr>
                <w:rFonts w:hint="eastAsia" w:ascii="宋体" w:hAnsi="宋体" w:eastAsia="宋体" w:cs="宋体"/>
                <w:sz w:val="21"/>
                <w:szCs w:val="21"/>
                <w:vertAlign w:val="baseline"/>
                <w:lang w:val="en-US" w:eastAsia="zh-CN"/>
              </w:rPr>
              <w:t xml:space="preserve">冷冻品类</w:t>
            </w:r>
            <w:r>
              <w:rPr>
                <w:rFonts w:hint="eastAsia" w:ascii="宋体" w:hAnsi="宋体"/>
                <w:b/>
                <w:color w:val="ff0000"/>
                <w:szCs w:val="21"/>
                <w:vertAlign w:val="baseline"/>
                <w:lang w:val="en-US" w:eastAsia="zh-CN"/>
              </w:rPr>
            </w:r>
            <w:r/>
          </w:p>
        </w:tc>
        <w:tc>
          <w:tcPr>
            <w:tcW w:w="2795" w:type="dxa"/>
            <w:vAlign w:val="center"/>
            <w:textDirection w:val="lrTb"/>
            <w:noWrap w:val="false"/>
          </w:tcPr>
          <w:p>
            <w:pPr>
              <w:pStyle w:val="785"/>
              <w:jc w:val="center"/>
              <w:rPr>
                <w:rFonts w:hint="eastAsia" w:ascii="宋体" w:hAnsi="宋体"/>
                <w:b/>
                <w:color w:val="ff0000"/>
                <w:szCs w:val="21"/>
                <w:vertAlign w:val="baseline"/>
                <w:lang w:val="en-US" w:eastAsia="zh-CN"/>
              </w:rPr>
            </w:pPr>
            <w:r>
              <w:rPr>
                <w:rFonts w:hint="eastAsia" w:ascii="宋体" w:hAnsi="宋体" w:eastAsia="宋体" w:cs="宋体"/>
                <w:sz w:val="21"/>
                <w:szCs w:val="21"/>
                <w:vertAlign w:val="baseline"/>
                <w:lang w:val="en-US" w:eastAsia="zh-CN"/>
              </w:rPr>
              <w:t xml:space="preserve">按市场基准限价执行</w:t>
            </w:r>
            <w:r>
              <w:rPr>
                <w:rFonts w:hint="eastAsia" w:ascii="宋体" w:hAnsi="宋体"/>
                <w:b/>
                <w:color w:val="ff0000"/>
                <w:szCs w:val="21"/>
                <w:vertAlign w:val="baseline"/>
                <w:lang w:val="en-US" w:eastAsia="zh-CN"/>
              </w:rPr>
            </w:r>
            <w:r/>
          </w:p>
        </w:tc>
        <w:tc>
          <w:tcPr>
            <w:tcW w:w="1432" w:type="dxa"/>
            <w:vAlign w:val="center"/>
            <w:textDirection w:val="lrTb"/>
            <w:noWrap w:val="false"/>
          </w:tcPr>
          <w:p>
            <w:pPr>
              <w:pStyle w:val="785"/>
              <w:jc w:val="center"/>
              <w:rPr>
                <w:rFonts w:hint="eastAsia" w:ascii="宋体" w:hAnsi="宋体"/>
                <w:b/>
                <w:color w:val="ff0000"/>
                <w:szCs w:val="21"/>
                <w:vertAlign w:val="baseline"/>
                <w:lang w:val="en-US" w:eastAsia="zh-CN"/>
              </w:rPr>
            </w:pPr>
            <w:r>
              <w:rPr>
                <w:rFonts w:hint="eastAsia" w:ascii="宋体" w:hAnsi="宋体" w:eastAsia="宋体" w:cs="宋体"/>
                <w:sz w:val="21"/>
                <w:szCs w:val="21"/>
                <w:vertAlign w:val="baseline"/>
                <w:lang w:val="en-US" w:eastAsia="zh-CN"/>
              </w:rPr>
              <w:t xml:space="preserve">1</w:t>
            </w:r>
            <w:r>
              <w:rPr>
                <w:rFonts w:hint="eastAsia" w:ascii="宋体" w:hAnsi="宋体"/>
                <w:b/>
                <w:color w:val="ff0000"/>
                <w:szCs w:val="21"/>
                <w:vertAlign w:val="baseline"/>
                <w:lang w:val="en-US" w:eastAsia="zh-CN"/>
              </w:rPr>
            </w:r>
            <w:r/>
          </w:p>
        </w:tc>
        <w:tc>
          <w:tcPr>
            <w:tcW w:w="927" w:type="dxa"/>
            <w:vAlign w:val="center"/>
            <w:textDirection w:val="lrTb"/>
            <w:noWrap w:val="false"/>
          </w:tcPr>
          <w:p>
            <w:pPr>
              <w:pStyle w:val="785"/>
              <w:jc w:val="center"/>
              <w:rPr>
                <w:rFonts w:hint="eastAsia" w:ascii="宋体" w:hAnsi="宋体"/>
                <w:b/>
                <w:color w:val="ff0000"/>
                <w:szCs w:val="21"/>
                <w:vertAlign w:val="baseline"/>
                <w:lang w:val="en-US" w:eastAsia="zh-CN"/>
              </w:rPr>
            </w:pPr>
            <w:r>
              <w:rPr>
                <w:rFonts w:hint="eastAsia" w:ascii="宋体" w:hAnsi="宋体" w:eastAsia="宋体" w:cs="宋体"/>
                <w:sz w:val="21"/>
                <w:szCs w:val="21"/>
                <w:vertAlign w:val="baseline"/>
                <w:lang w:val="en-US" w:eastAsia="zh-CN"/>
              </w:rPr>
              <w:t xml:space="preserve">项</w:t>
            </w:r>
            <w:r>
              <w:rPr>
                <w:rFonts w:hint="eastAsia" w:ascii="宋体" w:hAnsi="宋体"/>
                <w:b/>
                <w:color w:val="ff0000"/>
                <w:szCs w:val="21"/>
                <w:vertAlign w:val="baseline"/>
                <w:lang w:val="en-US" w:eastAsia="zh-CN"/>
              </w:rPr>
            </w:r>
            <w:r/>
          </w:p>
        </w:tc>
        <w:tc>
          <w:tcPr>
            <w:tcW w:w="1364" w:type="dxa"/>
            <w:vAlign w:val="center"/>
            <w:textDirection w:val="lrTb"/>
            <w:noWrap w:val="false"/>
          </w:tcPr>
          <w:p>
            <w:pPr>
              <w:pStyle w:val="785"/>
              <w:jc w:val="center"/>
              <w:rPr>
                <w:rFonts w:hint="eastAsia" w:ascii="宋体" w:hAnsi="宋体"/>
                <w:b/>
                <w:color w:val="ff0000"/>
                <w:szCs w:val="21"/>
                <w:vertAlign w:val="baseline"/>
                <w:lang w:val="en-US" w:eastAsia="zh-CN"/>
              </w:rPr>
            </w:pPr>
            <w:r>
              <w:rPr>
                <w:rFonts w:hint="eastAsia" w:ascii="宋体" w:hAnsi="宋体"/>
                <w:b/>
                <w:color w:val="ff0000"/>
                <w:szCs w:val="21"/>
                <w:vertAlign w:val="baseline"/>
                <w:lang w:val="en-US" w:eastAsia="zh-CN"/>
              </w:rPr>
            </w:r>
            <w:r/>
          </w:p>
        </w:tc>
      </w:tr>
      <w:tr>
        <w:trPr>
          <w:trHeight w:val="567"/>
        </w:trPr>
        <w:tc>
          <w:tcPr>
            <w:tcW w:w="820" w:type="dxa"/>
            <w:vAlign w:val="center"/>
            <w:textDirection w:val="lrTb"/>
            <w:noWrap w:val="false"/>
          </w:tcPr>
          <w:p>
            <w:pPr>
              <w:pStyle w:val="785"/>
              <w:jc w:val="center"/>
              <w:rPr>
                <w:rFonts w:hint="eastAsia" w:ascii="宋体" w:hAnsi="宋体"/>
                <w:b/>
                <w:color w:val="ff0000"/>
                <w:szCs w:val="21"/>
                <w:vertAlign w:val="baseline"/>
                <w:lang w:val="en-US" w:eastAsia="zh-CN"/>
              </w:rPr>
            </w:pPr>
            <w:r>
              <w:rPr>
                <w:rFonts w:hint="eastAsia" w:ascii="宋体" w:hAnsi="宋体" w:eastAsia="宋体" w:cs="宋体"/>
                <w:sz w:val="21"/>
                <w:szCs w:val="21"/>
                <w:vertAlign w:val="baseline"/>
                <w:lang w:val="en-US" w:eastAsia="zh-CN"/>
              </w:rPr>
              <w:t xml:space="preserve">4</w:t>
            </w:r>
            <w:r>
              <w:rPr>
                <w:rFonts w:hint="eastAsia" w:ascii="宋体" w:hAnsi="宋体"/>
                <w:b/>
                <w:color w:val="ff0000"/>
                <w:szCs w:val="21"/>
                <w:vertAlign w:val="baseline"/>
                <w:lang w:val="en-US" w:eastAsia="zh-CN"/>
              </w:rPr>
            </w:r>
            <w:r/>
          </w:p>
        </w:tc>
        <w:tc>
          <w:tcPr>
            <w:tcW w:w="1964" w:type="dxa"/>
            <w:vAlign w:val="center"/>
            <w:textDirection w:val="lrTb"/>
            <w:noWrap w:val="false"/>
          </w:tcPr>
          <w:p>
            <w:pPr>
              <w:pStyle w:val="785"/>
              <w:jc w:val="center"/>
              <w:rPr>
                <w:rFonts w:hint="eastAsia" w:ascii="宋体" w:hAnsi="宋体"/>
                <w:b/>
                <w:color w:val="ff0000"/>
                <w:szCs w:val="21"/>
                <w:vertAlign w:val="baseline"/>
                <w:lang w:val="en-US" w:eastAsia="zh-CN"/>
              </w:rPr>
            </w:pPr>
            <w:r>
              <w:rPr>
                <w:rFonts w:hint="eastAsia" w:ascii="宋体" w:hAnsi="宋体" w:eastAsia="宋体" w:cs="宋体"/>
                <w:sz w:val="21"/>
                <w:szCs w:val="21"/>
                <w:vertAlign w:val="baseline"/>
                <w:lang w:val="en-US" w:eastAsia="zh-CN"/>
              </w:rPr>
              <w:t xml:space="preserve">水产品类</w:t>
            </w:r>
            <w:r>
              <w:rPr>
                <w:rFonts w:hint="eastAsia" w:ascii="宋体" w:hAnsi="宋体"/>
                <w:b/>
                <w:color w:val="ff0000"/>
                <w:szCs w:val="21"/>
                <w:vertAlign w:val="baseline"/>
                <w:lang w:val="en-US" w:eastAsia="zh-CN"/>
              </w:rPr>
            </w:r>
            <w:r/>
          </w:p>
        </w:tc>
        <w:tc>
          <w:tcPr>
            <w:tcW w:w="2795" w:type="dxa"/>
            <w:vAlign w:val="center"/>
            <w:textDirection w:val="lrTb"/>
            <w:noWrap w:val="false"/>
          </w:tcPr>
          <w:p>
            <w:pPr>
              <w:pStyle w:val="785"/>
              <w:jc w:val="center"/>
              <w:rPr>
                <w:rFonts w:hint="eastAsia" w:ascii="宋体" w:hAnsi="宋体"/>
                <w:b/>
                <w:color w:val="ff0000"/>
                <w:szCs w:val="21"/>
                <w:vertAlign w:val="baseline"/>
                <w:lang w:val="en-US" w:eastAsia="zh-CN"/>
              </w:rPr>
            </w:pPr>
            <w:r>
              <w:rPr>
                <w:rFonts w:hint="eastAsia" w:ascii="宋体" w:hAnsi="宋体" w:eastAsia="宋体" w:cs="宋体"/>
                <w:sz w:val="21"/>
                <w:szCs w:val="21"/>
                <w:vertAlign w:val="baseline"/>
                <w:lang w:val="en-US" w:eastAsia="zh-CN"/>
              </w:rPr>
              <w:t xml:space="preserve">按市场基准限价执行</w:t>
            </w:r>
            <w:r>
              <w:rPr>
                <w:rFonts w:hint="eastAsia" w:ascii="宋体" w:hAnsi="宋体"/>
                <w:b/>
                <w:color w:val="ff0000"/>
                <w:szCs w:val="21"/>
                <w:vertAlign w:val="baseline"/>
                <w:lang w:val="en-US" w:eastAsia="zh-CN"/>
              </w:rPr>
            </w:r>
            <w:r/>
          </w:p>
        </w:tc>
        <w:tc>
          <w:tcPr>
            <w:tcW w:w="1432" w:type="dxa"/>
            <w:vAlign w:val="center"/>
            <w:textDirection w:val="lrTb"/>
            <w:noWrap w:val="false"/>
          </w:tcPr>
          <w:p>
            <w:pPr>
              <w:pStyle w:val="785"/>
              <w:jc w:val="center"/>
              <w:rPr>
                <w:rFonts w:hint="eastAsia" w:ascii="宋体" w:hAnsi="宋体"/>
                <w:b/>
                <w:color w:val="ff0000"/>
                <w:szCs w:val="21"/>
                <w:vertAlign w:val="baseline"/>
                <w:lang w:val="en-US" w:eastAsia="zh-CN"/>
              </w:rPr>
            </w:pPr>
            <w:r>
              <w:rPr>
                <w:rFonts w:hint="eastAsia" w:ascii="宋体" w:hAnsi="宋体" w:eastAsia="宋体" w:cs="宋体"/>
                <w:sz w:val="21"/>
                <w:szCs w:val="21"/>
                <w:vertAlign w:val="baseline"/>
                <w:lang w:val="en-US" w:eastAsia="zh-CN"/>
              </w:rPr>
              <w:t xml:space="preserve">1</w:t>
            </w:r>
            <w:r>
              <w:rPr>
                <w:rFonts w:hint="eastAsia" w:ascii="宋体" w:hAnsi="宋体"/>
                <w:b/>
                <w:color w:val="ff0000"/>
                <w:szCs w:val="21"/>
                <w:vertAlign w:val="baseline"/>
                <w:lang w:val="en-US" w:eastAsia="zh-CN"/>
              </w:rPr>
            </w:r>
            <w:r/>
          </w:p>
        </w:tc>
        <w:tc>
          <w:tcPr>
            <w:tcW w:w="927" w:type="dxa"/>
            <w:vAlign w:val="center"/>
            <w:textDirection w:val="lrTb"/>
            <w:noWrap w:val="false"/>
          </w:tcPr>
          <w:p>
            <w:pPr>
              <w:pStyle w:val="785"/>
              <w:jc w:val="center"/>
              <w:rPr>
                <w:rFonts w:hint="eastAsia" w:ascii="宋体" w:hAnsi="宋体"/>
                <w:b/>
                <w:color w:val="ff0000"/>
                <w:szCs w:val="21"/>
                <w:vertAlign w:val="baseline"/>
                <w:lang w:val="en-US" w:eastAsia="zh-CN"/>
              </w:rPr>
            </w:pPr>
            <w:r>
              <w:rPr>
                <w:rFonts w:hint="eastAsia" w:ascii="宋体" w:hAnsi="宋体" w:eastAsia="宋体" w:cs="宋体"/>
                <w:sz w:val="21"/>
                <w:szCs w:val="21"/>
                <w:vertAlign w:val="baseline"/>
                <w:lang w:val="en-US" w:eastAsia="zh-CN"/>
              </w:rPr>
              <w:t xml:space="preserve">项</w:t>
            </w:r>
            <w:r>
              <w:rPr>
                <w:rFonts w:hint="eastAsia" w:ascii="宋体" w:hAnsi="宋体"/>
                <w:b/>
                <w:color w:val="ff0000"/>
                <w:szCs w:val="21"/>
                <w:vertAlign w:val="baseline"/>
                <w:lang w:val="en-US" w:eastAsia="zh-CN"/>
              </w:rPr>
            </w:r>
            <w:r/>
          </w:p>
        </w:tc>
        <w:tc>
          <w:tcPr>
            <w:tcW w:w="1364" w:type="dxa"/>
            <w:vAlign w:val="center"/>
            <w:textDirection w:val="lrTb"/>
            <w:noWrap w:val="false"/>
          </w:tcPr>
          <w:p>
            <w:pPr>
              <w:pStyle w:val="785"/>
              <w:jc w:val="center"/>
              <w:rPr>
                <w:rFonts w:hint="eastAsia" w:ascii="宋体" w:hAnsi="宋体"/>
                <w:b/>
                <w:color w:val="ff0000"/>
                <w:szCs w:val="21"/>
                <w:vertAlign w:val="baseline"/>
                <w:lang w:val="en-US" w:eastAsia="zh-CN"/>
              </w:rPr>
            </w:pPr>
            <w:r>
              <w:rPr>
                <w:rFonts w:hint="eastAsia" w:ascii="宋体" w:hAnsi="宋体"/>
                <w:b/>
                <w:color w:val="ff0000"/>
                <w:szCs w:val="21"/>
                <w:vertAlign w:val="baseline"/>
                <w:lang w:val="en-US" w:eastAsia="zh-CN"/>
              </w:rPr>
            </w:r>
            <w:r/>
          </w:p>
        </w:tc>
      </w:tr>
      <w:tr>
        <w:trPr>
          <w:trHeight w:val="567"/>
        </w:trPr>
        <w:tc>
          <w:tcPr>
            <w:tcW w:w="820" w:type="dxa"/>
            <w:vAlign w:val="center"/>
            <w:textDirection w:val="lrTb"/>
            <w:noWrap w:val="false"/>
          </w:tcPr>
          <w:p>
            <w:pPr>
              <w:pStyle w:val="785"/>
              <w:jc w:val="center"/>
              <w:rPr>
                <w:rFonts w:hint="eastAsia" w:ascii="宋体" w:hAnsi="宋体"/>
                <w:b/>
                <w:color w:val="ff0000"/>
                <w:szCs w:val="21"/>
                <w:vertAlign w:val="baseline"/>
                <w:lang w:val="en-US" w:eastAsia="zh-CN"/>
              </w:rPr>
            </w:pPr>
            <w:r>
              <w:rPr>
                <w:rFonts w:hint="eastAsia" w:ascii="宋体" w:hAnsi="宋体" w:eastAsia="宋体" w:cs="宋体"/>
                <w:sz w:val="21"/>
                <w:szCs w:val="21"/>
                <w:vertAlign w:val="baseline"/>
                <w:lang w:val="en-US" w:eastAsia="zh-CN"/>
              </w:rPr>
              <w:t xml:space="preserve">5</w:t>
            </w:r>
            <w:r>
              <w:rPr>
                <w:rFonts w:hint="eastAsia" w:ascii="宋体" w:hAnsi="宋体"/>
                <w:b/>
                <w:color w:val="ff0000"/>
                <w:szCs w:val="21"/>
                <w:vertAlign w:val="baseline"/>
                <w:lang w:val="en-US" w:eastAsia="zh-CN"/>
              </w:rPr>
            </w:r>
            <w:r/>
          </w:p>
        </w:tc>
        <w:tc>
          <w:tcPr>
            <w:tcW w:w="1964" w:type="dxa"/>
            <w:vAlign w:val="center"/>
            <w:textDirection w:val="lrTb"/>
            <w:noWrap w:val="false"/>
          </w:tcPr>
          <w:p>
            <w:pPr>
              <w:pStyle w:val="785"/>
              <w:jc w:val="center"/>
              <w:rPr>
                <w:rFonts w:hint="eastAsia" w:ascii="宋体" w:hAnsi="宋体"/>
                <w:b/>
                <w:color w:val="ff0000"/>
                <w:szCs w:val="21"/>
                <w:vertAlign w:val="baseline"/>
                <w:lang w:val="en-US" w:eastAsia="zh-CN"/>
              </w:rPr>
            </w:pPr>
            <w:r>
              <w:rPr>
                <w:rFonts w:hint="eastAsia" w:ascii="宋体" w:hAnsi="宋体" w:eastAsia="宋体" w:cs="宋体"/>
                <w:sz w:val="21"/>
                <w:szCs w:val="21"/>
                <w:vertAlign w:val="baseline"/>
                <w:lang w:val="en-US" w:eastAsia="zh-CN"/>
              </w:rPr>
              <w:t xml:space="preserve">水果品类</w:t>
            </w:r>
            <w:r>
              <w:rPr>
                <w:rFonts w:hint="eastAsia" w:ascii="宋体" w:hAnsi="宋体"/>
                <w:b/>
                <w:color w:val="ff0000"/>
                <w:szCs w:val="21"/>
                <w:vertAlign w:val="baseline"/>
                <w:lang w:val="en-US" w:eastAsia="zh-CN"/>
              </w:rPr>
            </w:r>
            <w:r/>
          </w:p>
        </w:tc>
        <w:tc>
          <w:tcPr>
            <w:tcW w:w="2795" w:type="dxa"/>
            <w:vAlign w:val="center"/>
            <w:textDirection w:val="lrTb"/>
            <w:noWrap w:val="false"/>
          </w:tcPr>
          <w:p>
            <w:pPr>
              <w:pStyle w:val="785"/>
              <w:jc w:val="center"/>
              <w:rPr>
                <w:rFonts w:hint="eastAsia" w:ascii="宋体" w:hAnsi="宋体"/>
                <w:b/>
                <w:color w:val="ff0000"/>
                <w:szCs w:val="21"/>
                <w:vertAlign w:val="baseline"/>
                <w:lang w:val="en-US" w:eastAsia="zh-CN"/>
              </w:rPr>
            </w:pPr>
            <w:r>
              <w:rPr>
                <w:rFonts w:hint="eastAsia" w:ascii="宋体" w:hAnsi="宋体" w:eastAsia="宋体" w:cs="宋体"/>
                <w:sz w:val="21"/>
                <w:szCs w:val="21"/>
                <w:vertAlign w:val="baseline"/>
                <w:lang w:val="en-US" w:eastAsia="zh-CN"/>
              </w:rPr>
              <w:t xml:space="preserve">按市场基准限价执行</w:t>
            </w:r>
            <w:r>
              <w:rPr>
                <w:rFonts w:hint="eastAsia" w:ascii="宋体" w:hAnsi="宋体"/>
                <w:b/>
                <w:color w:val="ff0000"/>
                <w:szCs w:val="21"/>
                <w:vertAlign w:val="baseline"/>
                <w:lang w:val="en-US" w:eastAsia="zh-CN"/>
              </w:rPr>
            </w:r>
            <w:r/>
          </w:p>
        </w:tc>
        <w:tc>
          <w:tcPr>
            <w:tcW w:w="1432" w:type="dxa"/>
            <w:vAlign w:val="center"/>
            <w:textDirection w:val="lrTb"/>
            <w:noWrap w:val="false"/>
          </w:tcPr>
          <w:p>
            <w:pPr>
              <w:pStyle w:val="785"/>
              <w:jc w:val="center"/>
              <w:rPr>
                <w:rFonts w:hint="eastAsia" w:ascii="宋体" w:hAnsi="宋体"/>
                <w:b/>
                <w:color w:val="ff0000"/>
                <w:szCs w:val="21"/>
                <w:vertAlign w:val="baseline"/>
                <w:lang w:val="en-US" w:eastAsia="zh-CN"/>
              </w:rPr>
            </w:pPr>
            <w:r>
              <w:rPr>
                <w:rFonts w:hint="eastAsia" w:ascii="宋体" w:hAnsi="宋体" w:eastAsia="宋体" w:cs="宋体"/>
                <w:sz w:val="21"/>
                <w:szCs w:val="21"/>
                <w:vertAlign w:val="baseline"/>
                <w:lang w:val="en-US" w:eastAsia="zh-CN"/>
              </w:rPr>
              <w:t xml:space="preserve">1</w:t>
            </w:r>
            <w:r>
              <w:rPr>
                <w:rFonts w:hint="eastAsia" w:ascii="宋体" w:hAnsi="宋体"/>
                <w:b/>
                <w:color w:val="ff0000"/>
                <w:szCs w:val="21"/>
                <w:vertAlign w:val="baseline"/>
                <w:lang w:val="en-US" w:eastAsia="zh-CN"/>
              </w:rPr>
            </w:r>
            <w:r/>
          </w:p>
        </w:tc>
        <w:tc>
          <w:tcPr>
            <w:tcW w:w="927" w:type="dxa"/>
            <w:vAlign w:val="center"/>
            <w:textDirection w:val="lrTb"/>
            <w:noWrap w:val="false"/>
          </w:tcPr>
          <w:p>
            <w:pPr>
              <w:pStyle w:val="785"/>
              <w:jc w:val="center"/>
              <w:rPr>
                <w:rFonts w:hint="eastAsia" w:ascii="宋体" w:hAnsi="宋体"/>
                <w:b/>
                <w:color w:val="ff0000"/>
                <w:szCs w:val="21"/>
                <w:vertAlign w:val="baseline"/>
                <w:lang w:val="en-US" w:eastAsia="zh-CN"/>
              </w:rPr>
            </w:pPr>
            <w:r>
              <w:rPr>
                <w:rFonts w:hint="eastAsia" w:ascii="宋体" w:hAnsi="宋体" w:eastAsia="宋体" w:cs="宋体"/>
                <w:sz w:val="21"/>
                <w:szCs w:val="21"/>
                <w:vertAlign w:val="baseline"/>
                <w:lang w:val="en-US" w:eastAsia="zh-CN"/>
              </w:rPr>
              <w:t xml:space="preserve">项</w:t>
            </w:r>
            <w:r>
              <w:rPr>
                <w:rFonts w:hint="eastAsia" w:ascii="宋体" w:hAnsi="宋体"/>
                <w:b/>
                <w:color w:val="ff0000"/>
                <w:szCs w:val="21"/>
                <w:vertAlign w:val="baseline"/>
                <w:lang w:val="en-US" w:eastAsia="zh-CN"/>
              </w:rPr>
            </w:r>
            <w:r/>
          </w:p>
        </w:tc>
        <w:tc>
          <w:tcPr>
            <w:tcW w:w="1364" w:type="dxa"/>
            <w:vAlign w:val="center"/>
            <w:textDirection w:val="lrTb"/>
            <w:noWrap w:val="false"/>
          </w:tcPr>
          <w:p>
            <w:pPr>
              <w:pStyle w:val="785"/>
              <w:jc w:val="center"/>
              <w:rPr>
                <w:rFonts w:hint="eastAsia" w:ascii="宋体" w:hAnsi="宋体"/>
                <w:b/>
                <w:color w:val="ff0000"/>
                <w:szCs w:val="21"/>
                <w:vertAlign w:val="baseline"/>
                <w:lang w:val="en-US" w:eastAsia="zh-CN"/>
              </w:rPr>
            </w:pPr>
            <w:r>
              <w:rPr>
                <w:rFonts w:hint="eastAsia" w:ascii="宋体" w:hAnsi="宋体"/>
                <w:b/>
                <w:color w:val="ff0000"/>
                <w:szCs w:val="21"/>
                <w:vertAlign w:val="baseline"/>
                <w:lang w:val="en-US" w:eastAsia="zh-CN"/>
              </w:rPr>
            </w:r>
            <w:r/>
          </w:p>
        </w:tc>
      </w:tr>
      <w:tr>
        <w:trPr>
          <w:trHeight w:val="567"/>
        </w:trPr>
        <w:tc>
          <w:tcPr>
            <w:tcW w:w="820" w:type="dxa"/>
            <w:vAlign w:val="center"/>
            <w:textDirection w:val="lrTb"/>
            <w:noWrap w:val="false"/>
          </w:tcPr>
          <w:p>
            <w:pPr>
              <w:pStyle w:val="785"/>
              <w:jc w:val="center"/>
              <w:rPr>
                <w:rFonts w:hint="eastAsia" w:ascii="宋体" w:hAnsi="宋体"/>
                <w:b/>
                <w:color w:val="ff0000"/>
                <w:szCs w:val="21"/>
                <w:vertAlign w:val="baseline"/>
                <w:lang w:val="en-US" w:eastAsia="zh-CN"/>
              </w:rPr>
            </w:pPr>
            <w:r>
              <w:rPr>
                <w:rFonts w:hint="eastAsia" w:ascii="宋体" w:hAnsi="宋体" w:eastAsia="宋体" w:cs="宋体"/>
                <w:sz w:val="21"/>
                <w:szCs w:val="21"/>
                <w:vertAlign w:val="baseline"/>
                <w:lang w:val="en-US" w:eastAsia="zh-CN"/>
              </w:rPr>
              <w:t xml:space="preserve">6</w:t>
            </w:r>
            <w:r>
              <w:rPr>
                <w:rFonts w:hint="eastAsia" w:ascii="宋体" w:hAnsi="宋体"/>
                <w:b/>
                <w:color w:val="ff0000"/>
                <w:szCs w:val="21"/>
                <w:vertAlign w:val="baseline"/>
                <w:lang w:val="en-US" w:eastAsia="zh-CN"/>
              </w:rPr>
            </w:r>
            <w:r/>
          </w:p>
        </w:tc>
        <w:tc>
          <w:tcPr>
            <w:tcW w:w="1964" w:type="dxa"/>
            <w:vAlign w:val="center"/>
            <w:textDirection w:val="lrTb"/>
            <w:noWrap w:val="false"/>
          </w:tcPr>
          <w:p>
            <w:pPr>
              <w:pStyle w:val="785"/>
              <w:jc w:val="center"/>
              <w:rPr>
                <w:rFonts w:hint="eastAsia" w:ascii="宋体" w:hAnsi="宋体"/>
                <w:b/>
                <w:color w:val="ff0000"/>
                <w:szCs w:val="21"/>
                <w:vertAlign w:val="baseline"/>
                <w:lang w:val="en-US" w:eastAsia="zh-CN"/>
              </w:rPr>
            </w:pPr>
            <w:r>
              <w:rPr>
                <w:rFonts w:hint="eastAsia" w:ascii="宋体" w:hAnsi="宋体" w:eastAsia="宋体" w:cs="宋体"/>
                <w:sz w:val="21"/>
                <w:szCs w:val="21"/>
                <w:vertAlign w:val="baseline"/>
                <w:lang w:val="en-US" w:eastAsia="zh-CN"/>
              </w:rPr>
              <w:t xml:space="preserve">乳制品类</w:t>
            </w:r>
            <w:r>
              <w:rPr>
                <w:rFonts w:hint="eastAsia" w:ascii="宋体" w:hAnsi="宋体"/>
                <w:b/>
                <w:color w:val="ff0000"/>
                <w:szCs w:val="21"/>
                <w:vertAlign w:val="baseline"/>
                <w:lang w:val="en-US" w:eastAsia="zh-CN"/>
              </w:rPr>
            </w:r>
            <w:r/>
          </w:p>
        </w:tc>
        <w:tc>
          <w:tcPr>
            <w:tcW w:w="2795" w:type="dxa"/>
            <w:vAlign w:val="center"/>
            <w:textDirection w:val="lrTb"/>
            <w:noWrap w:val="false"/>
          </w:tcPr>
          <w:p>
            <w:pPr>
              <w:pStyle w:val="785"/>
              <w:jc w:val="center"/>
              <w:rPr>
                <w:rFonts w:hint="eastAsia" w:ascii="宋体" w:hAnsi="宋体"/>
                <w:b/>
                <w:color w:val="ff0000"/>
                <w:szCs w:val="21"/>
                <w:vertAlign w:val="baseline"/>
                <w:lang w:val="en-US" w:eastAsia="zh-CN"/>
              </w:rPr>
            </w:pPr>
            <w:r>
              <w:rPr>
                <w:rFonts w:hint="eastAsia" w:ascii="宋体" w:hAnsi="宋体" w:eastAsia="宋体" w:cs="宋体"/>
                <w:sz w:val="21"/>
                <w:szCs w:val="21"/>
                <w:vertAlign w:val="baseline"/>
                <w:lang w:val="en-US" w:eastAsia="zh-CN"/>
              </w:rPr>
              <w:t xml:space="preserve">按市场基准限价执行</w:t>
            </w:r>
            <w:r>
              <w:rPr>
                <w:rFonts w:hint="eastAsia" w:ascii="宋体" w:hAnsi="宋体"/>
                <w:b/>
                <w:color w:val="ff0000"/>
                <w:szCs w:val="21"/>
                <w:vertAlign w:val="baseline"/>
                <w:lang w:val="en-US" w:eastAsia="zh-CN"/>
              </w:rPr>
            </w:r>
            <w:r/>
          </w:p>
        </w:tc>
        <w:tc>
          <w:tcPr>
            <w:tcW w:w="1432" w:type="dxa"/>
            <w:vAlign w:val="center"/>
            <w:textDirection w:val="lrTb"/>
            <w:noWrap w:val="false"/>
          </w:tcPr>
          <w:p>
            <w:pPr>
              <w:pStyle w:val="785"/>
              <w:jc w:val="center"/>
              <w:rPr>
                <w:rFonts w:hint="eastAsia" w:ascii="宋体" w:hAnsi="宋体"/>
                <w:b/>
                <w:color w:val="ff0000"/>
                <w:szCs w:val="21"/>
                <w:vertAlign w:val="baseline"/>
                <w:lang w:val="en-US" w:eastAsia="zh-CN"/>
              </w:rPr>
            </w:pPr>
            <w:r>
              <w:rPr>
                <w:rFonts w:hint="eastAsia" w:ascii="宋体" w:hAnsi="宋体" w:eastAsia="宋体" w:cs="宋体"/>
                <w:sz w:val="21"/>
                <w:szCs w:val="21"/>
                <w:vertAlign w:val="baseline"/>
                <w:lang w:val="en-US" w:eastAsia="zh-CN"/>
              </w:rPr>
              <w:t xml:space="preserve">1</w:t>
            </w:r>
            <w:r>
              <w:rPr>
                <w:rFonts w:hint="eastAsia" w:ascii="宋体" w:hAnsi="宋体"/>
                <w:b/>
                <w:color w:val="ff0000"/>
                <w:szCs w:val="21"/>
                <w:vertAlign w:val="baseline"/>
                <w:lang w:val="en-US" w:eastAsia="zh-CN"/>
              </w:rPr>
            </w:r>
            <w:r/>
          </w:p>
        </w:tc>
        <w:tc>
          <w:tcPr>
            <w:tcW w:w="927" w:type="dxa"/>
            <w:vAlign w:val="center"/>
            <w:textDirection w:val="lrTb"/>
            <w:noWrap w:val="false"/>
          </w:tcPr>
          <w:p>
            <w:pPr>
              <w:pStyle w:val="785"/>
              <w:jc w:val="center"/>
              <w:rPr>
                <w:rFonts w:hint="eastAsia" w:ascii="宋体" w:hAnsi="宋体"/>
                <w:b/>
                <w:color w:val="ff0000"/>
                <w:szCs w:val="21"/>
                <w:vertAlign w:val="baseline"/>
                <w:lang w:val="en-US" w:eastAsia="zh-CN"/>
              </w:rPr>
            </w:pPr>
            <w:r>
              <w:rPr>
                <w:rFonts w:hint="eastAsia" w:ascii="宋体" w:hAnsi="宋体" w:eastAsia="宋体" w:cs="宋体"/>
                <w:sz w:val="21"/>
                <w:szCs w:val="21"/>
                <w:vertAlign w:val="baseline"/>
                <w:lang w:val="en-US" w:eastAsia="zh-CN"/>
              </w:rPr>
              <w:t xml:space="preserve">项</w:t>
            </w:r>
            <w:r>
              <w:rPr>
                <w:rFonts w:hint="eastAsia" w:ascii="宋体" w:hAnsi="宋体"/>
                <w:b/>
                <w:color w:val="ff0000"/>
                <w:szCs w:val="21"/>
                <w:vertAlign w:val="baseline"/>
                <w:lang w:val="en-US" w:eastAsia="zh-CN"/>
              </w:rPr>
            </w:r>
            <w:r/>
          </w:p>
        </w:tc>
        <w:tc>
          <w:tcPr>
            <w:tcW w:w="1364" w:type="dxa"/>
            <w:vAlign w:val="center"/>
            <w:textDirection w:val="lrTb"/>
            <w:noWrap w:val="false"/>
          </w:tcPr>
          <w:p>
            <w:pPr>
              <w:pStyle w:val="785"/>
              <w:jc w:val="center"/>
              <w:rPr>
                <w:rFonts w:hint="eastAsia" w:ascii="宋体" w:hAnsi="宋体"/>
                <w:b/>
                <w:color w:val="ff0000"/>
                <w:szCs w:val="21"/>
                <w:vertAlign w:val="baseline"/>
                <w:lang w:val="en-US" w:eastAsia="zh-CN"/>
              </w:rPr>
            </w:pPr>
            <w:r>
              <w:rPr>
                <w:rFonts w:hint="eastAsia" w:ascii="宋体" w:hAnsi="宋体"/>
                <w:b/>
                <w:color w:val="ff0000"/>
                <w:szCs w:val="21"/>
                <w:vertAlign w:val="baseline"/>
                <w:lang w:val="en-US" w:eastAsia="zh-CN"/>
              </w:rPr>
            </w:r>
            <w:r/>
          </w:p>
        </w:tc>
      </w:tr>
      <w:tr>
        <w:trPr>
          <w:trHeight w:val="567"/>
        </w:trPr>
        <w:tc>
          <w:tcPr>
            <w:tcW w:w="820" w:type="dxa"/>
            <w:vAlign w:val="center"/>
            <w:textDirection w:val="lrTb"/>
            <w:noWrap w:val="false"/>
          </w:tcPr>
          <w:p>
            <w:pPr>
              <w:pStyle w:val="785"/>
              <w:jc w:val="center"/>
              <w:rPr>
                <w:rFonts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7</w:t>
            </w:r>
            <w:r>
              <w:rPr>
                <w:rFonts w:ascii="宋体" w:hAnsi="宋体" w:eastAsia="宋体" w:cs="宋体"/>
                <w:sz w:val="21"/>
                <w:szCs w:val="21"/>
                <w:vertAlign w:val="baseline"/>
                <w:lang w:val="en-US" w:eastAsia="zh-CN"/>
              </w:rPr>
            </w:r>
            <w:r/>
          </w:p>
        </w:tc>
        <w:tc>
          <w:tcPr>
            <w:tcW w:w="1964" w:type="dxa"/>
            <w:vAlign w:val="center"/>
            <w:textDirection w:val="lrTb"/>
            <w:noWrap w:val="false"/>
          </w:tcPr>
          <w:p>
            <w:pPr>
              <w:pStyle w:val="785"/>
              <w:jc w:val="center"/>
              <w:rPr>
                <w:rFonts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水饮品类</w:t>
            </w:r>
            <w:r>
              <w:rPr>
                <w:rFonts w:ascii="宋体" w:hAnsi="宋体" w:eastAsia="宋体" w:cs="宋体"/>
                <w:sz w:val="21"/>
                <w:szCs w:val="21"/>
                <w:vertAlign w:val="baseline"/>
                <w:lang w:val="en-US" w:eastAsia="zh-CN"/>
              </w:rPr>
            </w:r>
            <w:r/>
          </w:p>
        </w:tc>
        <w:tc>
          <w:tcPr>
            <w:tcW w:w="2795" w:type="dxa"/>
            <w:vAlign w:val="center"/>
            <w:textDirection w:val="lrTb"/>
            <w:noWrap w:val="false"/>
          </w:tcPr>
          <w:p>
            <w:pPr>
              <w:pStyle w:val="785"/>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按市场基准限价执行</w:t>
            </w:r>
            <w:r>
              <w:rPr>
                <w:rFonts w:hint="eastAsia" w:ascii="宋体" w:hAnsi="宋体" w:eastAsia="宋体" w:cs="宋体"/>
                <w:sz w:val="21"/>
                <w:szCs w:val="21"/>
                <w:vertAlign w:val="baseline"/>
                <w:lang w:val="en-US" w:eastAsia="zh-CN"/>
              </w:rPr>
            </w:r>
            <w:r/>
          </w:p>
        </w:tc>
        <w:tc>
          <w:tcPr>
            <w:tcW w:w="1432" w:type="dxa"/>
            <w:vAlign w:val="center"/>
            <w:textDirection w:val="lrTb"/>
            <w:noWrap w:val="false"/>
          </w:tcPr>
          <w:p>
            <w:pPr>
              <w:pStyle w:val="785"/>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1</w:t>
            </w:r>
            <w:r>
              <w:rPr>
                <w:rFonts w:hint="eastAsia" w:ascii="宋体" w:hAnsi="宋体" w:eastAsia="宋体" w:cs="宋体"/>
                <w:sz w:val="21"/>
                <w:szCs w:val="21"/>
                <w:vertAlign w:val="baseline"/>
                <w:lang w:val="en-US" w:eastAsia="zh-CN"/>
              </w:rPr>
            </w:r>
            <w:r/>
          </w:p>
        </w:tc>
        <w:tc>
          <w:tcPr>
            <w:tcW w:w="927" w:type="dxa"/>
            <w:vAlign w:val="center"/>
            <w:textDirection w:val="lrTb"/>
            <w:noWrap w:val="false"/>
          </w:tcPr>
          <w:p>
            <w:pPr>
              <w:pStyle w:val="785"/>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项</w:t>
            </w:r>
            <w:r>
              <w:rPr>
                <w:rFonts w:hint="eastAsia" w:ascii="宋体" w:hAnsi="宋体" w:eastAsia="宋体" w:cs="宋体"/>
                <w:sz w:val="21"/>
                <w:szCs w:val="21"/>
                <w:vertAlign w:val="baseline"/>
                <w:lang w:val="en-US" w:eastAsia="zh-CN"/>
              </w:rPr>
            </w:r>
            <w:r/>
          </w:p>
        </w:tc>
        <w:tc>
          <w:tcPr>
            <w:tcW w:w="1364" w:type="dxa"/>
            <w:vAlign w:val="center"/>
            <w:textDirection w:val="lrTb"/>
            <w:noWrap w:val="false"/>
          </w:tcPr>
          <w:p>
            <w:pPr>
              <w:pStyle w:val="785"/>
              <w:jc w:val="center"/>
              <w:rPr>
                <w:rFonts w:hint="eastAsia" w:ascii="宋体" w:hAnsi="宋体"/>
                <w:b/>
                <w:color w:val="ff0000"/>
                <w:szCs w:val="21"/>
                <w:vertAlign w:val="baseline"/>
                <w:lang w:val="en-US" w:eastAsia="zh-CN"/>
              </w:rPr>
            </w:pPr>
            <w:r>
              <w:rPr>
                <w:rFonts w:hint="eastAsia" w:ascii="宋体" w:hAnsi="宋体"/>
                <w:b/>
                <w:color w:val="ff0000"/>
                <w:szCs w:val="21"/>
                <w:vertAlign w:val="baseline"/>
                <w:lang w:val="en-US" w:eastAsia="zh-CN"/>
              </w:rPr>
            </w:r>
            <w:r/>
          </w:p>
        </w:tc>
      </w:tr>
      <w:tr>
        <w:trPr>
          <w:trHeight w:val="567"/>
        </w:trPr>
        <w:tc>
          <w:tcPr>
            <w:tcW w:w="820" w:type="dxa"/>
            <w:vAlign w:val="center"/>
            <w:textDirection w:val="lrTb"/>
            <w:noWrap w:val="false"/>
          </w:tcPr>
          <w:p>
            <w:pPr>
              <w:pStyle w:val="785"/>
              <w:jc w:val="center"/>
              <w:rPr>
                <w:rFonts w:hint="eastAsia" w:ascii="宋体" w:hAnsi="宋体"/>
                <w:b/>
                <w:color w:val="ff0000"/>
                <w:szCs w:val="21"/>
                <w:vertAlign w:val="baseline"/>
                <w:lang w:val="en-US" w:eastAsia="zh-CN"/>
              </w:rPr>
            </w:pPr>
            <w:r>
              <w:rPr>
                <w:rFonts w:hint="eastAsia" w:ascii="宋体" w:hAnsi="宋体" w:eastAsia="宋体" w:cs="宋体"/>
                <w:sz w:val="21"/>
                <w:szCs w:val="21"/>
                <w:vertAlign w:val="baseline"/>
                <w:lang w:val="en-US" w:eastAsia="zh-CN"/>
              </w:rPr>
              <w:t xml:space="preserve">8</w:t>
            </w:r>
            <w:r>
              <w:rPr>
                <w:rFonts w:hint="eastAsia" w:ascii="宋体" w:hAnsi="宋体"/>
                <w:b/>
                <w:color w:val="ff0000"/>
                <w:szCs w:val="21"/>
                <w:vertAlign w:val="baseline"/>
                <w:lang w:val="en-US" w:eastAsia="zh-CN"/>
              </w:rPr>
            </w:r>
            <w:r/>
          </w:p>
        </w:tc>
        <w:tc>
          <w:tcPr>
            <w:tcW w:w="1964" w:type="dxa"/>
            <w:vAlign w:val="center"/>
            <w:textDirection w:val="lrTb"/>
            <w:noWrap w:val="false"/>
          </w:tcPr>
          <w:p>
            <w:pPr>
              <w:pStyle w:val="785"/>
              <w:jc w:val="center"/>
              <w:rPr>
                <w:rFonts w:hint="eastAsia" w:ascii="宋体" w:hAnsi="宋体"/>
                <w:b/>
                <w:color w:val="ff0000"/>
                <w:szCs w:val="21"/>
                <w:vertAlign w:val="baseline"/>
                <w:lang w:val="en-US" w:eastAsia="zh-CN"/>
              </w:rPr>
            </w:pPr>
            <w:r>
              <w:rPr>
                <w:rFonts w:hint="eastAsia" w:ascii="宋体" w:hAnsi="宋体" w:eastAsia="宋体" w:cs="宋体"/>
                <w:sz w:val="21"/>
                <w:szCs w:val="21"/>
                <w:vertAlign w:val="baseline"/>
                <w:lang w:val="en-US" w:eastAsia="zh-CN"/>
              </w:rPr>
              <w:t xml:space="preserve">点心（预包装）</w:t>
            </w:r>
            <w:r>
              <w:rPr>
                <w:rFonts w:hint="eastAsia" w:ascii="宋体" w:hAnsi="宋体"/>
                <w:b/>
                <w:color w:val="ff0000"/>
                <w:szCs w:val="21"/>
                <w:vertAlign w:val="baseline"/>
                <w:lang w:val="en-US" w:eastAsia="zh-CN"/>
              </w:rPr>
            </w:r>
            <w:r/>
          </w:p>
        </w:tc>
        <w:tc>
          <w:tcPr>
            <w:tcW w:w="2795" w:type="dxa"/>
            <w:vAlign w:val="center"/>
            <w:textDirection w:val="lrTb"/>
            <w:noWrap w:val="false"/>
          </w:tcPr>
          <w:p>
            <w:pPr>
              <w:pStyle w:val="785"/>
              <w:jc w:val="center"/>
              <w:rPr>
                <w:rFonts w:hint="eastAsia" w:ascii="宋体" w:hAnsi="宋体"/>
                <w:b/>
                <w:color w:val="ff0000"/>
                <w:szCs w:val="21"/>
                <w:vertAlign w:val="baseline"/>
                <w:lang w:val="en-US" w:eastAsia="zh-CN"/>
              </w:rPr>
            </w:pPr>
            <w:r>
              <w:rPr>
                <w:rFonts w:hint="eastAsia" w:ascii="宋体" w:hAnsi="宋体" w:eastAsia="宋体" w:cs="宋体"/>
                <w:sz w:val="21"/>
                <w:szCs w:val="21"/>
                <w:vertAlign w:val="baseline"/>
                <w:lang w:val="en-US" w:eastAsia="zh-CN"/>
              </w:rPr>
              <w:t xml:space="preserve">按市场基准限价执行</w:t>
            </w:r>
            <w:r>
              <w:rPr>
                <w:rFonts w:hint="eastAsia" w:ascii="宋体" w:hAnsi="宋体"/>
                <w:b/>
                <w:color w:val="ff0000"/>
                <w:szCs w:val="21"/>
                <w:vertAlign w:val="baseline"/>
                <w:lang w:val="en-US" w:eastAsia="zh-CN"/>
              </w:rPr>
            </w:r>
            <w:r/>
          </w:p>
        </w:tc>
        <w:tc>
          <w:tcPr>
            <w:tcW w:w="1432" w:type="dxa"/>
            <w:vAlign w:val="center"/>
            <w:textDirection w:val="lrTb"/>
            <w:noWrap w:val="false"/>
          </w:tcPr>
          <w:p>
            <w:pPr>
              <w:pStyle w:val="785"/>
              <w:jc w:val="center"/>
              <w:rPr>
                <w:rFonts w:hint="eastAsia" w:ascii="宋体" w:hAnsi="宋体"/>
                <w:b/>
                <w:color w:val="ff0000"/>
                <w:szCs w:val="21"/>
                <w:vertAlign w:val="baseline"/>
                <w:lang w:val="en-US" w:eastAsia="zh-CN"/>
              </w:rPr>
            </w:pPr>
            <w:r>
              <w:rPr>
                <w:rFonts w:hint="eastAsia" w:ascii="宋体" w:hAnsi="宋体" w:eastAsia="宋体" w:cs="宋体"/>
                <w:sz w:val="21"/>
                <w:szCs w:val="21"/>
                <w:vertAlign w:val="baseline"/>
                <w:lang w:val="en-US" w:eastAsia="zh-CN"/>
              </w:rPr>
              <w:t xml:space="preserve">1</w:t>
            </w:r>
            <w:r>
              <w:rPr>
                <w:rFonts w:hint="eastAsia" w:ascii="宋体" w:hAnsi="宋体"/>
                <w:b/>
                <w:color w:val="ff0000"/>
                <w:szCs w:val="21"/>
                <w:vertAlign w:val="baseline"/>
                <w:lang w:val="en-US" w:eastAsia="zh-CN"/>
              </w:rPr>
            </w:r>
            <w:r/>
          </w:p>
        </w:tc>
        <w:tc>
          <w:tcPr>
            <w:tcW w:w="927" w:type="dxa"/>
            <w:vAlign w:val="center"/>
            <w:textDirection w:val="lrTb"/>
            <w:noWrap w:val="false"/>
          </w:tcPr>
          <w:p>
            <w:pPr>
              <w:pStyle w:val="785"/>
              <w:jc w:val="center"/>
              <w:rPr>
                <w:rFonts w:hint="eastAsia" w:ascii="宋体" w:hAnsi="宋体"/>
                <w:b/>
                <w:color w:val="ff0000"/>
                <w:szCs w:val="21"/>
                <w:vertAlign w:val="baseline"/>
                <w:lang w:val="en-US" w:eastAsia="zh-CN"/>
              </w:rPr>
            </w:pPr>
            <w:r>
              <w:rPr>
                <w:rFonts w:hint="eastAsia" w:ascii="宋体" w:hAnsi="宋体" w:eastAsia="宋体" w:cs="宋体"/>
                <w:sz w:val="21"/>
                <w:szCs w:val="21"/>
                <w:vertAlign w:val="baseline"/>
                <w:lang w:val="en-US" w:eastAsia="zh-CN"/>
              </w:rPr>
              <w:t xml:space="preserve">项</w:t>
            </w:r>
            <w:r>
              <w:rPr>
                <w:rFonts w:hint="eastAsia" w:ascii="宋体" w:hAnsi="宋体"/>
                <w:b/>
                <w:color w:val="ff0000"/>
                <w:szCs w:val="21"/>
                <w:vertAlign w:val="baseline"/>
                <w:lang w:val="en-US" w:eastAsia="zh-CN"/>
              </w:rPr>
            </w:r>
            <w:r/>
          </w:p>
        </w:tc>
        <w:tc>
          <w:tcPr>
            <w:tcW w:w="1364" w:type="dxa"/>
            <w:vAlign w:val="center"/>
            <w:textDirection w:val="lrTb"/>
            <w:noWrap w:val="false"/>
          </w:tcPr>
          <w:p>
            <w:pPr>
              <w:pStyle w:val="785"/>
              <w:jc w:val="center"/>
              <w:rPr>
                <w:rFonts w:hint="eastAsia" w:ascii="宋体" w:hAnsi="宋体"/>
                <w:b/>
                <w:color w:val="ff0000"/>
                <w:szCs w:val="21"/>
                <w:vertAlign w:val="baseline"/>
                <w:lang w:val="en-US" w:eastAsia="zh-CN"/>
              </w:rPr>
            </w:pPr>
            <w:r>
              <w:rPr>
                <w:rFonts w:hint="eastAsia" w:ascii="宋体" w:hAnsi="宋体"/>
                <w:b/>
                <w:color w:val="ff0000"/>
                <w:szCs w:val="21"/>
                <w:vertAlign w:val="baseline"/>
                <w:lang w:val="en-US" w:eastAsia="zh-CN"/>
              </w:rPr>
            </w:r>
            <w:r/>
          </w:p>
        </w:tc>
      </w:tr>
      <w:tr>
        <w:trPr>
          <w:trHeight w:val="567"/>
        </w:trPr>
        <w:tc>
          <w:tcPr>
            <w:gridSpan w:val="3"/>
            <w:tcW w:w="5579" w:type="dxa"/>
            <w:vAlign w:val="center"/>
            <w:textDirection w:val="lrTb"/>
            <w:noWrap w:val="false"/>
          </w:tcPr>
          <w:p>
            <w:pPr>
              <w:pStyle w:val="785"/>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平均投标优惠率（1+2+3+4+5+6+7+8）/8</w:t>
            </w:r>
            <w:r>
              <w:rPr>
                <w:rFonts w:hint="eastAsia" w:ascii="宋体" w:hAnsi="宋体" w:eastAsia="宋体" w:cs="宋体"/>
                <w:sz w:val="21"/>
                <w:szCs w:val="21"/>
                <w:vertAlign w:val="baseline"/>
                <w:lang w:val="en-US" w:eastAsia="zh-CN"/>
              </w:rPr>
            </w:r>
            <w:r/>
          </w:p>
        </w:tc>
        <w:tc>
          <w:tcPr>
            <w:gridSpan w:val="3"/>
            <w:tcW w:w="3723" w:type="dxa"/>
            <w:vAlign w:val="center"/>
            <w:textDirection w:val="lrTb"/>
            <w:noWrap w:val="false"/>
          </w:tcPr>
          <w:p>
            <w:pPr>
              <w:pStyle w:val="785"/>
              <w:jc w:val="both"/>
              <w:rPr>
                <w:rFonts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小写：</w:t>
            </w:r>
            <w:r>
              <w:rPr>
                <w:rFonts w:hint="eastAsia" w:ascii="宋体" w:hAnsi="宋体" w:eastAsia="宋体" w:cs="宋体"/>
                <w:sz w:val="21"/>
                <w:szCs w:val="21"/>
                <w:u w:val="single"/>
                <w:vertAlign w:val="baseline"/>
                <w:lang w:val="en-US" w:eastAsia="zh-CN"/>
              </w:rPr>
              <w:t xml:space="preserve">             </w:t>
            </w:r>
            <w:r>
              <w:rPr>
                <w:rFonts w:hint="eastAsia" w:ascii="宋体" w:hAnsi="宋体" w:eastAsia="宋体" w:cs="宋体"/>
                <w:sz w:val="21"/>
                <w:szCs w:val="21"/>
                <w:vertAlign w:val="baseline"/>
                <w:lang w:val="en-US" w:eastAsia="zh-CN"/>
              </w:rPr>
              <w:t xml:space="preserve">%</w:t>
            </w:r>
            <w:r>
              <w:rPr>
                <w:rFonts w:ascii="宋体" w:hAnsi="宋体" w:eastAsia="宋体" w:cs="宋体"/>
                <w:sz w:val="21"/>
                <w:szCs w:val="21"/>
                <w:vertAlign w:val="baseline"/>
                <w:lang w:val="en-US" w:eastAsia="zh-CN"/>
              </w:rPr>
            </w:r>
            <w:r/>
          </w:p>
          <w:p>
            <w:pPr>
              <w:pStyle w:val="785"/>
              <w:jc w:val="both"/>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p>
            <w:pPr>
              <w:pStyle w:val="785"/>
              <w:jc w:val="both"/>
              <w:rPr>
                <w:rFonts w:hint="eastAsia" w:ascii="宋体" w:hAnsi="宋体"/>
                <w:b/>
                <w:color w:val="ff0000"/>
                <w:szCs w:val="21"/>
                <w:vertAlign w:val="baseline"/>
                <w:lang w:val="en-US" w:eastAsia="zh-CN"/>
              </w:rPr>
            </w:pPr>
            <w:r>
              <w:rPr>
                <w:rFonts w:hint="eastAsia" w:ascii="宋体" w:hAnsi="宋体" w:eastAsia="宋体" w:cs="宋体"/>
                <w:sz w:val="21"/>
                <w:szCs w:val="21"/>
                <w:vertAlign w:val="baseline"/>
                <w:lang w:val="en-US" w:eastAsia="zh-CN"/>
              </w:rPr>
              <w:t xml:space="preserve">大写：百分之</w:t>
            </w:r>
            <w:r>
              <w:rPr>
                <w:rFonts w:hint="eastAsia" w:ascii="宋体" w:hAnsi="宋体" w:eastAsia="宋体" w:cs="宋体"/>
                <w:sz w:val="21"/>
                <w:szCs w:val="21"/>
                <w:u w:val="single"/>
                <w:vertAlign w:val="baseline"/>
                <w:lang w:val="en-US" w:eastAsia="zh-CN"/>
              </w:rPr>
              <w:t xml:space="preserve">       </w:t>
            </w:r>
            <w:r>
              <w:rPr>
                <w:rFonts w:hint="eastAsia" w:ascii="宋体" w:hAnsi="宋体"/>
                <w:b/>
                <w:color w:val="ff0000"/>
                <w:szCs w:val="21"/>
                <w:vertAlign w:val="baseline"/>
                <w:lang w:val="en-US" w:eastAsia="zh-CN"/>
              </w:rPr>
            </w:r>
            <w:r/>
          </w:p>
        </w:tc>
      </w:tr>
    </w:tbl>
    <w:p>
      <w:pPr>
        <w:pStyle w:val="785"/>
        <w:ind w:firstLine="422"/>
        <w:spacing w:line="300" w:lineRule="exact"/>
        <w:rPr>
          <w:rFonts w:hint="eastAsia" w:ascii="宋体" w:hAnsi="宋体"/>
          <w:b/>
          <w:color w:val="ff0000"/>
          <w:szCs w:val="21"/>
          <w:lang w:val="en-US" w:eastAsia="zh-CN"/>
        </w:rPr>
      </w:pPr>
      <w:r>
        <w:rPr>
          <w:rFonts w:hint="eastAsia" w:ascii="宋体" w:hAnsi="宋体"/>
          <w:b/>
          <w:color w:val="ff0000"/>
          <w:szCs w:val="21"/>
          <w:lang w:val="en-US" w:eastAsia="zh-CN"/>
        </w:rPr>
      </w:r>
      <w:r/>
    </w:p>
    <w:p>
      <w:pPr>
        <w:pStyle w:val="785"/>
        <w:ind w:firstLine="422"/>
        <w:spacing w:line="300" w:lineRule="exact"/>
        <w:rPr>
          <w:rFonts w:ascii="宋体" w:hAnsi="宋体" w:eastAsia="宋体"/>
          <w:b/>
          <w:color w:val="ff0000"/>
          <w:szCs w:val="21"/>
          <w:lang w:val="en-US" w:eastAsia="zh-CN"/>
        </w:rPr>
      </w:pPr>
      <w:r>
        <w:rPr>
          <w:rFonts w:hint="eastAsia" w:ascii="宋体" w:hAnsi="宋体"/>
          <w:b/>
          <w:color w:val="ff0000"/>
          <w:szCs w:val="21"/>
          <w:lang w:val="en-US" w:eastAsia="zh-CN"/>
        </w:rPr>
        <w:t xml:space="preserve">投标优惠率报价范例：如A供应商投标优惠率为30%，其结算价则为市场基准限价*（1-30）；如调味品类投标优惠率为30%，冷冻品类投标优惠率为36%，乳制品投标优惠率为30%，则平均投标优惠率为32%，以此类推。</w:t>
      </w:r>
      <w:r>
        <w:rPr>
          <w:rFonts w:ascii="宋体" w:hAnsi="宋体" w:eastAsia="宋体"/>
          <w:b/>
          <w:color w:val="ff0000"/>
          <w:szCs w:val="21"/>
          <w:lang w:val="en-US" w:eastAsia="zh-CN"/>
        </w:rPr>
      </w:r>
      <w:r/>
    </w:p>
    <w:p>
      <w:pPr>
        <w:pStyle w:val="785"/>
        <w:ind w:firstLine="420"/>
        <w:spacing w:line="360" w:lineRule="exact"/>
        <w:rPr>
          <w:rFonts w:hint="eastAsia" w:ascii="宋体" w:hAnsi="宋体" w:eastAsia="宋体" w:cs="Times New Roman"/>
          <w:szCs w:val="21"/>
        </w:rPr>
      </w:pPr>
      <w:r>
        <w:rPr>
          <w:rFonts w:hint="eastAsia" w:ascii="宋体" w:hAnsi="宋体" w:eastAsia="宋体" w:cs="Times New Roman"/>
          <w:szCs w:val="21"/>
        </w:rPr>
        <w:t xml:space="preserve">1</w:t>
      </w:r>
      <w:r>
        <w:rPr>
          <w:rFonts w:hint="eastAsia" w:ascii="宋体" w:hAnsi="宋体" w:eastAsia="宋体" w:cs="Times New Roman"/>
          <w:szCs w:val="21"/>
          <w:lang w:val="en-US" w:eastAsia="zh-CN"/>
        </w:rPr>
        <w:t xml:space="preserve">.</w:t>
      </w:r>
      <w:r>
        <w:rPr>
          <w:rFonts w:hint="eastAsia" w:ascii="宋体" w:hAnsi="宋体" w:eastAsia="宋体" w:cs="Times New Roman"/>
          <w:szCs w:val="21"/>
        </w:rPr>
        <w:t xml:space="preserve">本次招标结算价以招标人和中标人双方确认的数量乘以中标人的</w:t>
      </w:r>
      <w:r>
        <w:rPr>
          <w:rFonts w:hint="eastAsia" w:ascii="宋体" w:hAnsi="宋体" w:eastAsia="宋体" w:cs="Times New Roman"/>
          <w:b w:val="0"/>
          <w:bCs w:val="0"/>
          <w:color w:val="000000"/>
          <w:sz w:val="21"/>
          <w:szCs w:val="20"/>
          <w:lang w:val="en-US" w:eastAsia="zh-CN"/>
        </w:rPr>
        <w:t xml:space="preserve">优惠率报价</w:t>
      </w:r>
      <w:r>
        <w:rPr>
          <w:rFonts w:hint="eastAsia" w:ascii="宋体" w:hAnsi="宋体" w:eastAsia="宋体" w:cs="Times New Roman"/>
          <w:szCs w:val="21"/>
        </w:rPr>
        <w:t xml:space="preserve">计算（投标报价不随市场和国家政策性文件调整而调整）；</w:t>
      </w:r>
      <w:r>
        <w:rPr>
          <w:rFonts w:hint="eastAsia" w:ascii="宋体" w:hAnsi="宋体" w:eastAsia="宋体" w:cs="Times New Roman"/>
          <w:szCs w:val="21"/>
        </w:rPr>
      </w:r>
      <w:r/>
    </w:p>
    <w:p>
      <w:pPr>
        <w:pStyle w:val="785"/>
        <w:ind w:firstLine="422"/>
        <w:spacing w:line="360" w:lineRule="exact"/>
        <w:rPr>
          <w:rFonts w:ascii="宋体" w:hAnsi="宋体" w:eastAsia="宋体" w:cs="Times New Roman"/>
          <w:b/>
          <w:bCs/>
          <w:i/>
          <w:iCs/>
          <w:color w:val="ff0000"/>
          <w:szCs w:val="21"/>
          <w:lang w:val="en-US" w:eastAsia="zh-CN"/>
        </w:rPr>
      </w:pPr>
      <w:r>
        <w:rPr>
          <w:rFonts w:hint="eastAsia" w:ascii="宋体" w:hAnsi="宋体" w:eastAsia="宋体" w:cs="Times New Roman"/>
          <w:b/>
          <w:bCs/>
          <w:i/>
          <w:iCs/>
          <w:color w:val="ff0000"/>
          <w:szCs w:val="21"/>
          <w:lang w:val="en-US" w:eastAsia="zh-CN"/>
        </w:rPr>
        <w:t xml:space="preserve">2.</w:t>
      </w:r>
      <w:r>
        <w:rPr>
          <w:rFonts w:hint="eastAsia" w:ascii="宋体" w:hAnsi="宋体" w:eastAsia="宋体" w:cs="宋体"/>
          <w:b/>
          <w:bCs/>
          <w:i/>
          <w:iCs/>
          <w:color w:val="ff0000"/>
          <w:sz w:val="21"/>
          <w:szCs w:val="21"/>
          <w:vertAlign w:val="baseline"/>
          <w:lang w:val="en-US" w:eastAsia="zh-CN"/>
        </w:rPr>
        <w:t xml:space="preserve">以投标人商铺销售该商品零售价格作为市场基准价；若投标供应商为当地的连锁超市，则以供应商在其阜宁城区（阜城街道、金沙湖街道、阜宁经济开发区）任意连锁超市门店销售的该商品最低零售价作为市场基准价，所有投标人均需按此规则进行投标优惠率进行报价。</w:t>
      </w:r>
      <w:r>
        <w:rPr>
          <w:rFonts w:ascii="宋体" w:hAnsi="宋体" w:eastAsia="宋体" w:cs="Times New Roman"/>
          <w:b/>
          <w:bCs/>
          <w:i/>
          <w:iCs/>
          <w:color w:val="ff0000"/>
          <w:szCs w:val="21"/>
          <w:lang w:val="en-US" w:eastAsia="zh-CN"/>
        </w:rPr>
      </w:r>
      <w:r/>
    </w:p>
    <w:p>
      <w:pPr>
        <w:pStyle w:val="785"/>
        <w:ind w:firstLine="420"/>
        <w:spacing w:line="360" w:lineRule="exact"/>
        <w:rPr>
          <w:rFonts w:hint="eastAsia" w:ascii="宋体" w:hAnsi="宋体" w:eastAsia="宋体" w:cs="Times New Roman"/>
          <w:szCs w:val="21"/>
        </w:rPr>
      </w:pPr>
      <w:r>
        <w:rPr>
          <w:rFonts w:hint="eastAsia" w:ascii="宋体" w:hAnsi="宋体" w:eastAsia="宋体" w:cs="Times New Roman"/>
          <w:szCs w:val="21"/>
          <w:lang w:val="en-US" w:eastAsia="zh-CN"/>
        </w:rPr>
        <w:t xml:space="preserve">3.投标优惠率</w:t>
      </w:r>
      <w:r>
        <w:rPr>
          <w:rFonts w:hint="eastAsia" w:ascii="宋体" w:hAnsi="宋体" w:eastAsia="宋体" w:cs="Times New Roman"/>
          <w:szCs w:val="21"/>
        </w:rPr>
        <w:t xml:space="preserve">必须按照招标文件所提供的格式填入，其中的序号、</w:t>
      </w:r>
      <w:r>
        <w:rPr>
          <w:rFonts w:hint="eastAsia" w:ascii="宋体" w:hAnsi="宋体" w:eastAsia="宋体" w:cs="Times New Roman"/>
          <w:szCs w:val="21"/>
          <w:lang w:val="en-US" w:eastAsia="zh-CN"/>
        </w:rPr>
        <w:t xml:space="preserve">品名</w:t>
      </w:r>
      <w:r>
        <w:rPr>
          <w:rFonts w:hint="eastAsia" w:ascii="宋体" w:hAnsi="宋体" w:eastAsia="宋体" w:cs="Times New Roman"/>
          <w:szCs w:val="21"/>
        </w:rPr>
        <w:t xml:space="preserve">、计量单位、数量等，投标人在投标报价时不得作任何更改变动，否则一切责任由投标人自负；</w:t>
      </w:r>
      <w:r>
        <w:rPr>
          <w:rFonts w:hint="eastAsia" w:ascii="宋体" w:hAnsi="宋体" w:eastAsia="宋体" w:cs="Times New Roman"/>
          <w:szCs w:val="21"/>
        </w:rPr>
      </w:r>
      <w:r/>
    </w:p>
    <w:p>
      <w:pPr>
        <w:pStyle w:val="785"/>
        <w:ind w:firstLine="420"/>
        <w:spacing w:line="360" w:lineRule="exact"/>
        <w:rPr>
          <w:rFonts w:hint="eastAsia" w:ascii="宋体" w:hAnsi="宋体" w:eastAsia="宋体" w:cs="Times New Roman"/>
          <w:szCs w:val="21"/>
          <w:lang w:eastAsia="zh-CN"/>
        </w:rPr>
      </w:pPr>
      <w:r>
        <w:rPr>
          <w:rFonts w:hint="eastAsia" w:ascii="宋体" w:hAnsi="宋体" w:eastAsia="宋体" w:cs="Times New Roman"/>
          <w:szCs w:val="21"/>
          <w:lang w:val="en-US" w:eastAsia="zh-CN"/>
        </w:rPr>
        <w:t xml:space="preserve">4.</w:t>
      </w:r>
      <w:r>
        <w:rPr>
          <w:rFonts w:hint="eastAsia" w:ascii="宋体" w:hAnsi="宋体" w:eastAsia="宋体" w:cs="Times New Roman"/>
          <w:b w:val="0"/>
          <w:bCs w:val="0"/>
          <w:color w:val="000000"/>
          <w:sz w:val="21"/>
          <w:szCs w:val="20"/>
          <w:lang w:val="en-US" w:eastAsia="zh-CN"/>
        </w:rPr>
        <w:t xml:space="preserve">优惠率报价</w:t>
      </w:r>
      <w:r>
        <w:rPr>
          <w:rFonts w:hint="eastAsia" w:ascii="宋体" w:hAnsi="宋体" w:eastAsia="宋体" w:cs="Times New Roman"/>
          <w:szCs w:val="21"/>
        </w:rPr>
        <w:t xml:space="preserve">中要求包括本次采购的所有费用。</w:t>
      </w:r>
      <w:r>
        <w:rPr>
          <w:rFonts w:hint="eastAsia" w:ascii="宋体" w:hAnsi="宋体" w:eastAsia="宋体" w:cs="Times New Roman"/>
          <w:b w:val="0"/>
          <w:bCs w:val="0"/>
          <w:color w:val="000000"/>
          <w:sz w:val="21"/>
          <w:szCs w:val="20"/>
          <w:lang w:val="en-US" w:eastAsia="zh-CN"/>
        </w:rPr>
        <w:t xml:space="preserve">优惠后的报价</w:t>
      </w:r>
      <w:r>
        <w:rPr>
          <w:rFonts w:hint="eastAsia" w:ascii="宋体" w:hAnsi="宋体" w:eastAsia="宋体" w:cs="Times New Roman"/>
          <w:szCs w:val="21"/>
        </w:rPr>
        <w:t xml:space="preserve">是投标人对本次采购提出的各项支付金额的总和。</w:t>
      </w:r>
      <w:r>
        <w:rPr>
          <w:rFonts w:hint="eastAsia" w:ascii="宋体" w:hAnsi="宋体" w:eastAsia="宋体" w:cs="Times New Roman"/>
          <w:b w:val="0"/>
          <w:bCs w:val="0"/>
          <w:color w:val="000000"/>
          <w:sz w:val="21"/>
          <w:szCs w:val="20"/>
          <w:lang w:val="en-US" w:eastAsia="zh-CN"/>
        </w:rPr>
        <w:t xml:space="preserve">优惠后的报价</w:t>
      </w:r>
      <w:r>
        <w:rPr>
          <w:rFonts w:hint="eastAsia" w:ascii="宋体" w:hAnsi="宋体" w:eastAsia="宋体" w:cs="Times New Roman"/>
          <w:szCs w:val="21"/>
        </w:rPr>
        <w:t xml:space="preserve">应包括投标人为完成本次招标文件所确定的采购内容，以及供应商为完成上述内容所必须的质量保证与技术支持、加工制造、采购、运输、装卸、供货、验收、售前服务费（含上门量体服务费）、检测、售后服务以及材料、劳务、机械投入、利润、税金、管理费、代理费、政策性文件规定的各项所需的全部费用、不可预见费及其它一切相关费用</w:t>
      </w:r>
      <w:r>
        <w:rPr>
          <w:rFonts w:hint="eastAsia" w:ascii="宋体" w:hAnsi="宋体" w:eastAsia="宋体" w:cs="Times New Roman"/>
          <w:szCs w:val="21"/>
          <w:lang w:eastAsia="zh-CN"/>
        </w:rPr>
        <w:t xml:space="preserve">。</w:t>
      </w:r>
      <w:r>
        <w:rPr>
          <w:rFonts w:hint="eastAsia" w:ascii="宋体" w:hAnsi="宋体" w:eastAsia="宋体" w:cs="Times New Roman"/>
          <w:szCs w:val="21"/>
          <w:lang w:eastAsia="zh-CN"/>
        </w:rPr>
      </w:r>
      <w:r/>
    </w:p>
    <w:p>
      <w:pPr>
        <w:pStyle w:val="785"/>
        <w:jc w:val="center"/>
        <w:rPr>
          <w:rFonts w:hint="eastAsia" w:ascii="黑体" w:hAnsi="黑体" w:eastAsia="黑体"/>
          <w:b/>
          <w:color w:val="000000"/>
          <w:sz w:val="32"/>
          <w:szCs w:val="32"/>
          <w:lang w:eastAsia="zh-CN"/>
        </w:rPr>
      </w:pPr>
      <w:r>
        <w:rPr>
          <w:rFonts w:hint="eastAsia" w:ascii="黑体" w:hAnsi="黑体" w:eastAsia="黑体"/>
          <w:b/>
          <w:color w:val="000000"/>
          <w:sz w:val="32"/>
          <w:szCs w:val="32"/>
          <w:lang w:eastAsia="zh-CN"/>
        </w:rPr>
      </w:r>
      <w:r/>
    </w:p>
    <w:p>
      <w:pPr>
        <w:pStyle w:val="785"/>
        <w:jc w:val="center"/>
        <w:rPr>
          <w:rFonts w:hint="eastAsia" w:ascii="黑体" w:hAnsi="黑体" w:eastAsia="黑体"/>
          <w:b/>
          <w:color w:val="000000"/>
          <w:sz w:val="32"/>
          <w:szCs w:val="32"/>
          <w:lang w:eastAsia="zh-CN"/>
        </w:rPr>
      </w:pPr>
      <w:r>
        <w:rPr>
          <w:rFonts w:hint="eastAsia" w:ascii="黑体" w:hAnsi="黑体" w:eastAsia="黑体"/>
          <w:b/>
          <w:color w:val="000000"/>
          <w:sz w:val="32"/>
          <w:szCs w:val="32"/>
          <w:lang w:eastAsia="zh-CN"/>
        </w:rPr>
      </w:r>
      <w:r/>
    </w:p>
    <w:p>
      <w:pPr>
        <w:pStyle w:val="785"/>
        <w:jc w:val="center"/>
        <w:rPr>
          <w:rFonts w:hint="eastAsia" w:ascii="黑体" w:hAnsi="黑体" w:eastAsia="黑体"/>
          <w:b/>
          <w:color w:val="000000"/>
          <w:sz w:val="32"/>
          <w:szCs w:val="32"/>
        </w:rPr>
      </w:pPr>
      <w:r>
        <w:rPr>
          <w:rFonts w:hint="eastAsia" w:ascii="黑体" w:hAnsi="黑体" w:eastAsia="黑体"/>
          <w:b/>
          <w:color w:val="000000"/>
          <w:sz w:val="32"/>
          <w:szCs w:val="32"/>
          <w:lang w:eastAsia="zh-CN"/>
        </w:rPr>
        <w:t xml:space="preserve">十</w:t>
      </w:r>
      <w:r>
        <w:rPr>
          <w:rFonts w:hint="eastAsia" w:ascii="黑体" w:hAnsi="黑体" w:eastAsia="黑体"/>
          <w:b/>
          <w:color w:val="000000"/>
          <w:sz w:val="32"/>
          <w:szCs w:val="32"/>
          <w:lang w:val="en-US" w:eastAsia="zh-CN"/>
        </w:rPr>
        <w:t xml:space="preserve">二</w:t>
      </w:r>
      <w:r>
        <w:rPr>
          <w:rFonts w:hint="eastAsia" w:ascii="黑体" w:hAnsi="黑体" w:eastAsia="黑体"/>
          <w:b/>
          <w:color w:val="000000"/>
          <w:sz w:val="32"/>
          <w:szCs w:val="32"/>
        </w:rPr>
        <w:t xml:space="preserve">、技术要求响应及偏离表</w:t>
      </w:r>
      <w:r>
        <w:rPr>
          <w:rFonts w:hint="eastAsia" w:ascii="黑体" w:hAnsi="黑体" w:eastAsia="黑体"/>
          <w:b/>
          <w:color w:val="000000"/>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456"/>
        <w:gridCol w:w="1025"/>
      </w:tblGrid>
      <w:tr>
        <w:trPr>
          <w:cantSplit/>
        </w:trPr>
        <w:tc>
          <w:tcPr>
            <w:tcW w:w="545" w:type="dxa"/>
            <w:vAlign w:val="center"/>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3291" w:type="dxa"/>
            <w:vAlign w:val="center"/>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52" w:type="dxa"/>
            <w:vAlign w:val="center"/>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1456" w:type="dxa"/>
            <w:vAlign w:val="center"/>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t xml:space="preserve">超出或偏离</w:t>
            </w:r>
            <w:r>
              <w:rPr>
                <w:rFonts w:hint="eastAsia" w:ascii="宋体" w:hAnsi="宋体"/>
                <w:color w:val="000000"/>
                <w:sz w:val="24"/>
                <w:szCs w:val="24"/>
              </w:rPr>
            </w:r>
            <w:r/>
          </w:p>
        </w:tc>
        <w:tc>
          <w:tcPr>
            <w:tcW w:w="1025" w:type="dxa"/>
            <w:vAlign w:val="center"/>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t xml:space="preserve">证明</w:t>
            </w:r>
            <w:r>
              <w:rPr>
                <w:rFonts w:hint="eastAsia" w:ascii="宋体" w:hAnsi="宋体"/>
                <w:color w:val="000000"/>
                <w:sz w:val="24"/>
                <w:szCs w:val="24"/>
              </w:rPr>
            </w:r>
            <w:r/>
          </w:p>
          <w:p>
            <w:pPr>
              <w:pStyle w:val="785"/>
              <w:jc w:val="center"/>
              <w:rPr>
                <w:rFonts w:ascii="宋体" w:hAnsi="宋体" w:eastAsia="宋体"/>
                <w:color w:val="000000"/>
                <w:sz w:val="24"/>
                <w:szCs w:val="24"/>
                <w:lang w:val="en-US" w:eastAsia="zh-CN"/>
              </w:rPr>
            </w:pPr>
            <w:r>
              <w:rPr>
                <w:rFonts w:hint="eastAsia" w:ascii="宋体" w:hAnsi="宋体"/>
                <w:color w:val="000000"/>
                <w:sz w:val="24"/>
                <w:szCs w:val="24"/>
              </w:rPr>
              <w:t xml:space="preserve">材料</w:t>
            </w:r>
            <w:r>
              <w:rPr>
                <w:rFonts w:ascii="宋体" w:hAnsi="宋体" w:eastAsia="宋体"/>
                <w:color w:val="000000"/>
                <w:sz w:val="24"/>
                <w:szCs w:val="24"/>
                <w:lang w:val="en-US" w:eastAsia="zh-CN"/>
              </w:rPr>
            </w:r>
            <w:r/>
          </w:p>
        </w:tc>
      </w:tr>
      <w:tr>
        <w:trPr>
          <w:cantSplit/>
          <w:trHeight w:val="640"/>
        </w:trPr>
        <w:tc>
          <w:tcPr>
            <w:tcW w:w="545"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c>
          <w:tcPr>
            <w:tcW w:w="1456"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c>
          <w:tcPr>
            <w:tcW w:w="1025"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c>
          <w:tcPr>
            <w:tcW w:w="1456"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c>
          <w:tcPr>
            <w:tcW w:w="1025"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c>
          <w:tcPr>
            <w:tcW w:w="1456"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c>
          <w:tcPr>
            <w:tcW w:w="1025"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c>
          <w:tcPr>
            <w:tcW w:w="1456"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c>
          <w:tcPr>
            <w:tcW w:w="1025"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c>
          <w:tcPr>
            <w:tcW w:w="1456"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c>
          <w:tcPr>
            <w:tcW w:w="1025"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c>
          <w:tcPr>
            <w:tcW w:w="1456"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c>
          <w:tcPr>
            <w:tcW w:w="1025"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c>
          <w:tcPr>
            <w:tcW w:w="1456"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c>
          <w:tcPr>
            <w:tcW w:w="1025"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785"/>
              <w:jc w:val="center"/>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2852"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c>
          <w:tcPr>
            <w:tcW w:w="1456"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c>
          <w:tcPr>
            <w:tcW w:w="1025"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r>
    </w:tbl>
    <w:p>
      <w:pPr>
        <w:pStyle w:val="785"/>
        <w:rPr>
          <w:rFonts w:hint="eastAsia" w:ascii="宋体" w:hAnsi="宋体"/>
          <w:color w:val="000000"/>
          <w:sz w:val="24"/>
          <w:szCs w:val="24"/>
        </w:rPr>
      </w:pPr>
      <w:r>
        <w:rPr>
          <w:rFonts w:hint="eastAsia" w:ascii="宋体" w:hAnsi="宋体"/>
          <w:color w:val="000000"/>
          <w:sz w:val="24"/>
          <w:szCs w:val="24"/>
        </w:rPr>
        <w:t xml:space="preserve">注：行数不够，可自行添加。</w:t>
      </w:r>
      <w:r>
        <w:rPr>
          <w:rFonts w:hint="eastAsia" w:ascii="宋体" w:hAnsi="宋体"/>
          <w:color w:val="000000"/>
          <w:sz w:val="24"/>
          <w:szCs w:val="24"/>
        </w:rPr>
      </w:r>
      <w:r/>
    </w:p>
    <w:p>
      <w:pPr>
        <w:pStyle w:val="785"/>
        <w:rPr>
          <w:rFonts w:ascii="宋体" w:hAnsi="宋体" w:eastAsia="宋体" w:cs="Times New Roman"/>
          <w:b/>
          <w:bCs/>
          <w:color w:val="000000"/>
          <w:sz w:val="24"/>
          <w:szCs w:val="24"/>
          <w:lang w:val="en-US" w:eastAsia="zh-CN"/>
        </w:rPr>
      </w:pPr>
      <w:r>
        <w:rPr>
          <w:rFonts w:hint="eastAsia" w:ascii="宋体" w:hAnsi="宋体" w:eastAsia="宋体" w:cs="Times New Roman"/>
          <w:color w:val="000000"/>
          <w:sz w:val="24"/>
          <w:szCs w:val="24"/>
          <w:lang w:val="en-US" w:eastAsia="zh-CN"/>
        </w:rPr>
        <w:t xml:space="preserve"> </w:t>
      </w:r>
      <w:r>
        <w:rPr>
          <w:rFonts w:ascii="宋体" w:hAnsi="宋体" w:eastAsia="宋体" w:cs="Times New Roman"/>
          <w:b/>
          <w:bCs/>
          <w:color w:val="000000"/>
          <w:sz w:val="24"/>
          <w:szCs w:val="24"/>
          <w:lang w:val="en-US" w:eastAsia="zh-CN"/>
        </w:rPr>
      </w:r>
      <w:r/>
    </w:p>
    <w:p>
      <w:pPr>
        <w:pStyle w:val="785"/>
        <w:jc w:val="center"/>
        <w:rPr>
          <w:rFonts w:hint="eastAsia" w:ascii="黑体" w:hAnsi="Arial" w:eastAsia="黑体"/>
          <w:b/>
          <w:color w:val="000000"/>
          <w:sz w:val="36"/>
          <w:szCs w:val="21"/>
        </w:rPr>
      </w:pPr>
      <w:r>
        <w:rPr>
          <w:rFonts w:hint="eastAsia" w:ascii="黑体" w:hAnsi="Arial" w:eastAsia="黑体"/>
          <w:b/>
          <w:color w:val="000000"/>
          <w:sz w:val="36"/>
          <w:szCs w:val="21"/>
        </w:rPr>
      </w:r>
      <w:r/>
    </w:p>
    <w:p>
      <w:pPr>
        <w:pStyle w:val="785"/>
        <w:jc w:val="center"/>
        <w:rPr>
          <w:rFonts w:hint="eastAsia" w:ascii="黑体" w:hAnsi="Arial" w:eastAsia="黑体"/>
          <w:b/>
          <w:color w:val="000000"/>
          <w:sz w:val="36"/>
          <w:szCs w:val="21"/>
        </w:rPr>
      </w:pPr>
      <w:r>
        <w:rPr>
          <w:rFonts w:hint="eastAsia" w:ascii="黑体" w:hAnsi="Arial" w:eastAsia="黑体"/>
          <w:b/>
          <w:color w:val="000000"/>
          <w:sz w:val="36"/>
          <w:szCs w:val="21"/>
        </w:rPr>
      </w:r>
      <w:r/>
    </w:p>
    <w:p>
      <w:pPr>
        <w:pStyle w:val="785"/>
        <w:rPr>
          <w:rFonts w:hint="eastAsia" w:ascii="宋体" w:hAnsi="宋体"/>
          <w:sz w:val="28"/>
          <w:szCs w:val="28"/>
        </w:rPr>
      </w:pPr>
      <w:r>
        <w:t xml:space="preserve"> </w:t>
      </w:r>
      <w:r>
        <w:rPr>
          <w:rFonts w:hint="eastAsia" w:ascii="宋体" w:hAnsi="宋体"/>
          <w:sz w:val="28"/>
          <w:szCs w:val="28"/>
        </w:rPr>
        <w:t xml:space="preserve">我方承诺，除上表中的偏离外，完全响应招标文件的其他条款。</w:t>
      </w:r>
      <w:r>
        <w:rPr>
          <w:rFonts w:hint="eastAsia" w:ascii="宋体" w:hAnsi="宋体"/>
          <w:sz w:val="28"/>
          <w:szCs w:val="28"/>
        </w:rPr>
      </w:r>
      <w:r/>
    </w:p>
    <w:p>
      <w:pPr>
        <w:pStyle w:val="785"/>
        <w:ind w:right="1560" w:firstLine="624"/>
        <w:jc w:val="center"/>
        <w:spacing w:line="588" w:lineRule="exact"/>
        <w:tabs>
          <w:tab w:val="left" w:pos="4860" w:leader="none"/>
        </w:tabs>
        <w:rPr>
          <w:rFonts w:hint="eastAsia" w:ascii="仿宋_GB2312" w:eastAsia="仿宋_GB2312"/>
          <w:spacing w:val="6"/>
          <w:sz w:val="30"/>
          <w:szCs w:val="30"/>
          <w:lang w:val="en-US" w:eastAsia="zh-CN"/>
        </w:rPr>
      </w:pPr>
      <w:r>
        <w:rPr>
          <w:rFonts w:hint="eastAsia" w:ascii="仿宋_GB2312" w:eastAsia="仿宋_GB2312"/>
          <w:spacing w:val="6"/>
          <w:sz w:val="30"/>
          <w:szCs w:val="30"/>
          <w:lang w:val="en-US" w:eastAsia="zh-CN"/>
        </w:rPr>
      </w:r>
      <w:r/>
    </w:p>
    <w:p>
      <w:pPr>
        <w:pStyle w:val="785"/>
        <w:ind w:right="1560" w:firstLine="624"/>
        <w:jc w:val="center"/>
        <w:spacing w:line="588" w:lineRule="exact"/>
        <w:tabs>
          <w:tab w:val="left" w:pos="4860" w:leader="none"/>
        </w:tabs>
        <w:rPr>
          <w:rFonts w:hint="eastAsia" w:ascii="宋体" w:hAnsi="宋体"/>
          <w:sz w:val="24"/>
          <w:szCs w:val="24"/>
        </w:rPr>
      </w:pPr>
      <w:r>
        <w:rPr>
          <w:rFonts w:hint="eastAsia" w:ascii="仿宋_GB2312" w:eastAsia="仿宋_GB2312"/>
          <w:spacing w:val="6"/>
          <w:sz w:val="30"/>
          <w:szCs w:val="30"/>
          <w:lang w:val="en-US" w:eastAsia="zh-CN"/>
        </w:rPr>
        <w:t xml:space="preserve">   </w:t>
      </w:r>
      <w:r>
        <w:rPr>
          <w:rFonts w:hint="eastAsia" w:ascii="仿宋_GB2312" w:eastAsia="仿宋_GB2312"/>
          <w:spacing w:val="6"/>
          <w:sz w:val="30"/>
          <w:szCs w:val="30"/>
        </w:rPr>
        <w:t xml:space="preserve">  </w:t>
      </w:r>
      <w:r>
        <w:rPr>
          <w:rFonts w:hint="eastAsia" w:ascii="宋体" w:hAnsi="宋体"/>
          <w:sz w:val="24"/>
          <w:szCs w:val="24"/>
        </w:rPr>
        <w:t xml:space="preserve">单位名称（加盖CA电子公章）：</w:t>
      </w:r>
      <w:r>
        <w:rPr>
          <w:rFonts w:hint="eastAsia" w:ascii="宋体" w:hAnsi="宋体"/>
          <w:sz w:val="24"/>
          <w:szCs w:val="24"/>
        </w:rPr>
      </w:r>
      <w:r/>
    </w:p>
    <w:p>
      <w:pPr>
        <w:pStyle w:val="785"/>
        <w:ind w:right="1560" w:firstLine="624"/>
        <w:jc w:val="center"/>
        <w:spacing w:line="588" w:lineRule="exact"/>
        <w:tabs>
          <w:tab w:val="left" w:pos="4860" w:leader="none"/>
        </w:tabs>
        <w:rPr>
          <w:rFonts w:ascii="仿宋_GB2312" w:eastAsia="仿宋_GB2312"/>
          <w:spacing w:val="6"/>
          <w:sz w:val="30"/>
          <w:szCs w:val="30"/>
        </w:rPr>
      </w:pPr>
      <w:r>
        <w:rPr>
          <w:rFonts w:ascii="仿宋_GB2312" w:eastAsia="仿宋_GB2312"/>
          <w:spacing w:val="6"/>
          <w:sz w:val="30"/>
          <w:szCs w:val="30"/>
        </w:rPr>
      </w:r>
      <w:r/>
    </w:p>
    <w:p>
      <w:pPr>
        <w:pStyle w:val="785"/>
        <w:ind w:firstLine="560"/>
        <w:jc w:val="center"/>
        <w:spacing w:line="480" w:lineRule="exact"/>
        <w:rPr>
          <w:rFonts w:hint="eastAsia" w:ascii="黑体" w:hAnsi="宋体" w:eastAsia="黑体"/>
          <w:bCs/>
          <w:sz w:val="32"/>
          <w:szCs w:val="32"/>
        </w:rPr>
      </w:pPr>
      <w:r>
        <w:rPr>
          <w:rFonts w:hint="eastAsia" w:ascii="仿宋_GB2312"/>
          <w:sz w:val="28"/>
          <w:szCs w:val="28"/>
          <w:u w:val="none"/>
          <w:lang w:val="en-US" w:eastAsia="zh-CN"/>
        </w:rPr>
        <w:t xml:space="preserve">                </w:t>
      </w:r>
      <w:r>
        <w:rPr>
          <w:rFonts w:hint="eastAsia" w:ascii="仿宋_GB2312"/>
          <w:sz w:val="28"/>
          <w:szCs w:val="28"/>
          <w:u w:val="single"/>
          <w:lang w:val="en-US" w:eastAsia="zh-CN"/>
        </w:rPr>
        <w:t xml:space="preserve">  </w:t>
      </w:r>
      <w:r>
        <w:rPr>
          <w:rFonts w:hint="eastAsia" w:ascii="仿宋_GB2312"/>
          <w:sz w:val="28"/>
          <w:szCs w:val="28"/>
          <w:u w:val="single"/>
        </w:rPr>
        <w:t xml:space="preserve">      </w:t>
      </w:r>
      <w:r>
        <w:rPr>
          <w:rFonts w:hint="eastAsia" w:ascii="仿宋_GB2312"/>
          <w:sz w:val="28"/>
          <w:szCs w:val="28"/>
        </w:rPr>
        <w:t xml:space="preserve">年</w:t>
      </w:r>
      <w:r>
        <w:rPr>
          <w:rFonts w:hint="eastAsia" w:ascii="仿宋_GB2312"/>
          <w:sz w:val="28"/>
          <w:szCs w:val="28"/>
          <w:u w:val="single"/>
        </w:rPr>
        <w:t xml:space="preserve">      </w:t>
      </w:r>
      <w:r>
        <w:rPr>
          <w:rFonts w:hint="eastAsia" w:ascii="仿宋_GB2312"/>
          <w:sz w:val="28"/>
          <w:szCs w:val="28"/>
        </w:rPr>
        <w:t xml:space="preserve"> 月 </w:t>
      </w:r>
      <w:r>
        <w:rPr>
          <w:rFonts w:hint="eastAsia" w:ascii="仿宋_GB2312"/>
          <w:sz w:val="28"/>
          <w:szCs w:val="28"/>
          <w:u w:val="single"/>
        </w:rPr>
        <w:t xml:space="preserve">     </w:t>
      </w:r>
      <w:r>
        <w:rPr>
          <w:rFonts w:hint="eastAsia" w:ascii="仿宋_GB2312"/>
          <w:sz w:val="28"/>
          <w:szCs w:val="28"/>
        </w:rPr>
        <w:t xml:space="preserve"> 日</w:t>
      </w:r>
      <w:r>
        <w:rPr>
          <w:rFonts w:hint="eastAsia" w:ascii="黑体" w:hAnsi="宋体" w:eastAsia="黑体"/>
          <w:bCs/>
          <w:sz w:val="32"/>
          <w:szCs w:val="32"/>
        </w:rPr>
      </w:r>
      <w:r/>
    </w:p>
    <w:p>
      <w:pPr>
        <w:pStyle w:val="849"/>
        <w:jc w:val="both"/>
        <w:spacing w:beforeAutospacing="0" w:afterAutospacing="0"/>
      </w:pPr>
      <w:r/>
      <w:r/>
    </w:p>
    <w:p>
      <w:pPr>
        <w:pStyle w:val="849"/>
        <w:jc w:val="both"/>
        <w:spacing w:beforeAutospacing="0" w:afterAutospacing="0"/>
      </w:pPr>
      <w:r/>
      <w:r/>
    </w:p>
    <w:p>
      <w:pPr>
        <w:pStyle w:val="785"/>
        <w:jc w:val="center"/>
        <w:rPr>
          <w:rFonts w:hint="eastAsia" w:ascii="黑体" w:hAnsi="黑体" w:eastAsia="黑体"/>
          <w:b/>
          <w:color w:val="000000"/>
          <w:sz w:val="32"/>
          <w:szCs w:val="32"/>
        </w:rPr>
      </w:pPr>
      <w:r/>
      <w:bookmarkEnd w:id="198"/>
      <w:r/>
      <w:bookmarkStart w:id="204" w:name="_Hlt26955054"/>
      <w:r/>
      <w:bookmarkEnd w:id="204"/>
      <w:r>
        <w:rPr>
          <w:rFonts w:hint="eastAsia" w:ascii="黑体" w:hAnsi="黑体" w:eastAsia="黑体"/>
          <w:b/>
          <w:color w:val="000000"/>
          <w:sz w:val="32"/>
          <w:szCs w:val="32"/>
        </w:rPr>
      </w:r>
      <w:r/>
    </w:p>
    <w:p>
      <w:pPr>
        <w:pStyle w:val="785"/>
        <w:jc w:val="center"/>
        <w:rPr>
          <w:rFonts w:hint="eastAsia" w:ascii="黑体" w:hAnsi="黑体" w:eastAsia="黑体"/>
          <w:b/>
          <w:color w:val="000000"/>
          <w:sz w:val="32"/>
          <w:szCs w:val="32"/>
        </w:rPr>
      </w:pPr>
      <w:r>
        <w:rPr>
          <w:rFonts w:hint="eastAsia" w:ascii="黑体" w:hAnsi="黑体" w:eastAsia="黑体"/>
          <w:b/>
          <w:color w:val="000000"/>
          <w:sz w:val="32"/>
          <w:szCs w:val="32"/>
        </w:rPr>
        <w:t xml:space="preserve">十</w:t>
      </w:r>
      <w:r>
        <w:rPr>
          <w:rFonts w:hint="eastAsia" w:ascii="黑体" w:hAnsi="黑体" w:eastAsia="黑体"/>
          <w:b/>
          <w:color w:val="000000"/>
          <w:sz w:val="32"/>
          <w:szCs w:val="32"/>
          <w:lang w:val="en-US" w:eastAsia="zh-CN"/>
        </w:rPr>
        <w:t xml:space="preserve">三</w:t>
      </w:r>
      <w:r>
        <w:rPr>
          <w:rFonts w:hint="eastAsia" w:ascii="黑体" w:hAnsi="黑体" w:eastAsia="黑体"/>
          <w:b/>
          <w:color w:val="000000"/>
          <w:sz w:val="32"/>
          <w:szCs w:val="32"/>
        </w:rPr>
        <w:t xml:space="preserve">、商务要求响应及偏离表</w:t>
      </w:r>
      <w:r>
        <w:rPr>
          <w:rFonts w:hint="eastAsia" w:ascii="黑体" w:hAnsi="黑体" w:eastAsia="黑体"/>
          <w:b/>
          <w:color w:val="000000"/>
          <w:sz w:val="32"/>
          <w:szCs w:val="32"/>
        </w:rPr>
      </w:r>
      <w:r/>
    </w:p>
    <w:tbl>
      <w:tblPr>
        <w:tblW w:w="0" w:type="auto"/>
        <w:tblInd w:w="-9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5"/>
        <w:gridCol w:w="2725"/>
        <w:gridCol w:w="2387"/>
        <w:gridCol w:w="1938"/>
        <w:gridCol w:w="1444"/>
      </w:tblGrid>
      <w:tr>
        <w:trPr>
          <w:cantSplit/>
        </w:trPr>
        <w:tc>
          <w:tcPr>
            <w:tcW w:w="765" w:type="dxa"/>
            <w:vAlign w:val="center"/>
            <w:textDirection w:val="lrTb"/>
            <w:noWrap w:val="false"/>
          </w:tcPr>
          <w:p>
            <w:pPr>
              <w:pStyle w:val="785"/>
              <w:jc w:val="center"/>
              <w:rPr>
                <w:rFonts w:hint="eastAsia" w:ascii="宋体" w:hAnsi="宋体"/>
                <w:color w:val="000000"/>
                <w:sz w:val="24"/>
                <w:szCs w:val="24"/>
              </w:rPr>
            </w:pPr>
            <w:r/>
            <w:bookmarkStart w:id="205" w:name="_Hlt26782999"/>
            <w:r/>
            <w:bookmarkEnd w:id="205"/>
            <w:r/>
            <w:bookmarkStart w:id="206" w:name="_Hlt26671343"/>
            <w:r/>
            <w:bookmarkEnd w:id="206"/>
            <w:r/>
            <w:bookmarkStart w:id="207" w:name="_Hlt26609391"/>
            <w:r/>
            <w:bookmarkEnd w:id="207"/>
            <w:r/>
            <w:bookmarkStart w:id="208" w:name="_Hlt24879081"/>
            <w:r/>
            <w:bookmarkEnd w:id="208"/>
            <w:r/>
            <w:bookmarkStart w:id="209" w:name="_Hlt26580838"/>
            <w:r/>
            <w:bookmarkEnd w:id="209"/>
            <w:r/>
            <w:bookmarkStart w:id="210" w:name="_Hlt26955064"/>
            <w:r/>
            <w:bookmarkEnd w:id="210"/>
            <w:r/>
            <w:bookmarkStart w:id="211" w:name="_Hlt26955056"/>
            <w:r/>
            <w:bookmarkEnd w:id="211"/>
            <w:r/>
            <w:bookmarkStart w:id="212" w:name="_Hlt26671372"/>
            <w:r/>
            <w:bookmarkEnd w:id="212"/>
            <w:r>
              <w:rPr>
                <w:rFonts w:hint="eastAsia" w:ascii="宋体" w:hAnsi="宋体"/>
                <w:color w:val="000000"/>
                <w:sz w:val="24"/>
                <w:szCs w:val="24"/>
              </w:rPr>
              <w:t xml:space="preserve">序号</w:t>
            </w:r>
            <w:r>
              <w:rPr>
                <w:rFonts w:hint="eastAsia" w:ascii="宋体" w:hAnsi="宋体"/>
                <w:color w:val="000000"/>
                <w:sz w:val="24"/>
                <w:szCs w:val="24"/>
              </w:rPr>
            </w:r>
            <w:r/>
          </w:p>
        </w:tc>
        <w:tc>
          <w:tcPr>
            <w:tcW w:w="2725" w:type="dxa"/>
            <w:vAlign w:val="center"/>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387" w:type="dxa"/>
            <w:vAlign w:val="center"/>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1938" w:type="dxa"/>
            <w:vAlign w:val="center"/>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t xml:space="preserve">超出或偏离</w:t>
            </w:r>
            <w:r>
              <w:rPr>
                <w:rFonts w:hint="eastAsia" w:ascii="宋体" w:hAnsi="宋体"/>
                <w:color w:val="000000"/>
                <w:sz w:val="24"/>
                <w:szCs w:val="24"/>
              </w:rPr>
            </w:r>
            <w:r/>
          </w:p>
        </w:tc>
        <w:tc>
          <w:tcPr>
            <w:tcW w:w="1444" w:type="dxa"/>
            <w:vAlign w:val="center"/>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t xml:space="preserve">证明材料</w:t>
            </w:r>
            <w:r>
              <w:rPr>
                <w:rFonts w:hint="eastAsia" w:ascii="宋体" w:hAnsi="宋体"/>
                <w:color w:val="000000"/>
                <w:sz w:val="24"/>
                <w:szCs w:val="24"/>
              </w:rPr>
            </w:r>
            <w:r/>
          </w:p>
        </w:tc>
      </w:tr>
      <w:tr>
        <w:trPr>
          <w:cantSplit/>
          <w:trHeight w:val="640"/>
        </w:trPr>
        <w:tc>
          <w:tcPr>
            <w:tcW w:w="765"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c>
          <w:tcPr>
            <w:tcW w:w="2725"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c>
          <w:tcPr>
            <w:tcW w:w="2387"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c>
          <w:tcPr>
            <w:tcW w:w="1938"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c>
          <w:tcPr>
            <w:tcW w:w="1444"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65"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c>
          <w:tcPr>
            <w:tcW w:w="2725"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c>
          <w:tcPr>
            <w:tcW w:w="2387"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c>
          <w:tcPr>
            <w:tcW w:w="1938"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c>
          <w:tcPr>
            <w:tcW w:w="1444"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65"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c>
          <w:tcPr>
            <w:tcW w:w="2725"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c>
          <w:tcPr>
            <w:tcW w:w="2387"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c>
          <w:tcPr>
            <w:tcW w:w="1938"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c>
          <w:tcPr>
            <w:tcW w:w="1444"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65"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c>
          <w:tcPr>
            <w:tcW w:w="2725"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c>
          <w:tcPr>
            <w:tcW w:w="2387"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c>
          <w:tcPr>
            <w:tcW w:w="1938"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c>
          <w:tcPr>
            <w:tcW w:w="1444"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65"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c>
          <w:tcPr>
            <w:tcW w:w="2725"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c>
          <w:tcPr>
            <w:tcW w:w="2387"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c>
          <w:tcPr>
            <w:tcW w:w="1938"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c>
          <w:tcPr>
            <w:tcW w:w="1444"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65"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c>
          <w:tcPr>
            <w:tcW w:w="2725"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c>
          <w:tcPr>
            <w:tcW w:w="2387"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c>
          <w:tcPr>
            <w:tcW w:w="1938"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c>
          <w:tcPr>
            <w:tcW w:w="1444"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65"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c>
          <w:tcPr>
            <w:tcW w:w="2725"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c>
          <w:tcPr>
            <w:tcW w:w="2387"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c>
          <w:tcPr>
            <w:tcW w:w="1938"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c>
          <w:tcPr>
            <w:tcW w:w="1444"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65"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c>
          <w:tcPr>
            <w:tcW w:w="2725" w:type="dxa"/>
            <w:vAlign w:val="top"/>
            <w:textDirection w:val="lrTb"/>
            <w:noWrap w:val="false"/>
          </w:tcPr>
          <w:p>
            <w:pPr>
              <w:pStyle w:val="785"/>
              <w:jc w:val="center"/>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2387"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c>
          <w:tcPr>
            <w:tcW w:w="1938"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c>
          <w:tcPr>
            <w:tcW w:w="1444"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r>
    </w:tbl>
    <w:p>
      <w:pPr>
        <w:pStyle w:val="785"/>
        <w:rPr>
          <w:rFonts w:hint="eastAsia" w:ascii="宋体" w:hAnsi="宋体"/>
          <w:color w:val="000000"/>
          <w:sz w:val="24"/>
          <w:szCs w:val="24"/>
        </w:rPr>
      </w:pPr>
      <w:r>
        <w:rPr>
          <w:rFonts w:hint="eastAsia" w:ascii="宋体" w:hAnsi="宋体"/>
          <w:color w:val="000000"/>
          <w:sz w:val="24"/>
          <w:szCs w:val="24"/>
        </w:rPr>
        <w:t xml:space="preserve">注： 行数不够，可自行添加。</w:t>
      </w:r>
      <w:r>
        <w:rPr>
          <w:rFonts w:hint="eastAsia" w:ascii="宋体" w:hAnsi="宋体"/>
          <w:color w:val="000000"/>
          <w:sz w:val="24"/>
          <w:szCs w:val="24"/>
        </w:rPr>
      </w:r>
      <w:r/>
    </w:p>
    <w:p>
      <w:pPr>
        <w:pStyle w:val="785"/>
        <w:spacing w:line="480" w:lineRule="auto"/>
        <w:rPr>
          <w:rFonts w:hint="eastAsia" w:ascii="宋体" w:hAnsi="宋体"/>
          <w:color w:val="000000"/>
          <w:sz w:val="24"/>
          <w:szCs w:val="21"/>
        </w:rPr>
      </w:pPr>
      <w:r>
        <w:rPr>
          <w:rFonts w:hint="eastAsia" w:ascii="宋体" w:hAnsi="宋体"/>
          <w:color w:val="000000"/>
          <w:sz w:val="24"/>
          <w:szCs w:val="21"/>
        </w:rPr>
      </w:r>
      <w:r/>
    </w:p>
    <w:p>
      <w:pPr>
        <w:pStyle w:val="785"/>
        <w:spacing w:line="480" w:lineRule="auto"/>
        <w:rPr>
          <w:rFonts w:hint="eastAsia" w:ascii="仿宋_GB2312" w:hAnsi="Arial"/>
          <w:color w:val="000000"/>
          <w:sz w:val="30"/>
          <w:szCs w:val="21"/>
        </w:rPr>
      </w:pPr>
      <w:r>
        <w:rPr>
          <w:rFonts w:hint="eastAsia" w:ascii="仿宋_GB2312" w:hAnsi="Arial"/>
          <w:color w:val="000000"/>
          <w:sz w:val="30"/>
          <w:szCs w:val="21"/>
        </w:rPr>
      </w:r>
      <w:r/>
    </w:p>
    <w:p>
      <w:pPr>
        <w:pStyle w:val="785"/>
        <w:rPr>
          <w:rFonts w:hint="eastAsia" w:ascii="宋体" w:hAnsi="宋体"/>
          <w:sz w:val="24"/>
          <w:szCs w:val="24"/>
        </w:rPr>
      </w:pPr>
      <w:r/>
      <w:bookmarkStart w:id="213" w:name="_Hlt26609389"/>
      <w:r/>
      <w:bookmarkEnd w:id="213"/>
      <w:r/>
      <w:bookmarkStart w:id="214" w:name="_Hlt26955066"/>
      <w:r/>
      <w:bookmarkEnd w:id="214"/>
      <w:r/>
      <w:bookmarkStart w:id="215" w:name="_Hlt26671374"/>
      <w:r/>
      <w:bookmarkEnd w:id="215"/>
      <w:r/>
      <w:bookmarkStart w:id="216" w:name="_Toc462564146"/>
      <w:r>
        <w:rPr>
          <w:rFonts w:hint="eastAsia" w:ascii="宋体" w:hAnsi="宋体"/>
          <w:sz w:val="24"/>
          <w:szCs w:val="24"/>
        </w:rPr>
        <w:t xml:space="preserve">我方承诺，除上表中的偏离外，完全响应招标文件的其他条款。</w:t>
      </w:r>
      <w:r>
        <w:rPr>
          <w:rFonts w:hint="eastAsia" w:ascii="宋体" w:hAnsi="宋体"/>
          <w:sz w:val="24"/>
          <w:szCs w:val="24"/>
        </w:rPr>
      </w:r>
      <w:r/>
    </w:p>
    <w:p>
      <w:pPr>
        <w:pStyle w:val="785"/>
        <w:rPr>
          <w:rFonts w:hint="eastAsia" w:ascii="宋体" w:hAnsi="宋体"/>
          <w:sz w:val="28"/>
          <w:szCs w:val="28"/>
        </w:rPr>
      </w:pPr>
      <w:r>
        <w:rPr>
          <w:rFonts w:hint="eastAsia" w:ascii="宋体" w:hAnsi="宋体"/>
          <w:sz w:val="28"/>
          <w:szCs w:val="28"/>
        </w:rPr>
      </w:r>
      <w:r/>
    </w:p>
    <w:p>
      <w:pPr>
        <w:pStyle w:val="785"/>
        <w:rPr>
          <w:rFonts w:hint="eastAsia" w:ascii="黑体" w:hAnsi="Arial" w:eastAsia="黑体"/>
          <w:sz w:val="32"/>
        </w:rPr>
      </w:pPr>
      <w:r>
        <w:rPr>
          <w:rFonts w:hint="eastAsia" w:ascii="黑体" w:hAnsi="Arial" w:eastAsia="黑体"/>
          <w:sz w:val="32"/>
        </w:rPr>
      </w:r>
      <w:r/>
    </w:p>
    <w:p>
      <w:pPr>
        <w:pStyle w:val="785"/>
        <w:ind w:right="1560" w:firstLine="624"/>
        <w:jc w:val="center"/>
        <w:spacing w:line="588" w:lineRule="exact"/>
        <w:tabs>
          <w:tab w:val="left" w:pos="4860" w:leader="none"/>
        </w:tabs>
        <w:rPr>
          <w:rFonts w:hint="eastAsia" w:ascii="宋体" w:hAnsi="宋体"/>
          <w:sz w:val="24"/>
          <w:szCs w:val="24"/>
        </w:rPr>
      </w:pPr>
      <w:r>
        <w:rPr>
          <w:rFonts w:hint="eastAsia" w:ascii="仿宋_GB2312" w:eastAsia="仿宋_GB2312"/>
          <w:spacing w:val="6"/>
          <w:sz w:val="30"/>
          <w:szCs w:val="30"/>
        </w:rPr>
        <w:t xml:space="preserve"> </w:t>
      </w:r>
      <w:r>
        <w:rPr>
          <w:rFonts w:hint="eastAsia" w:ascii="仿宋_GB2312" w:eastAsia="仿宋_GB2312"/>
          <w:spacing w:val="6"/>
          <w:sz w:val="30"/>
          <w:szCs w:val="30"/>
          <w:lang w:val="en-US" w:eastAsia="zh-CN"/>
        </w:rPr>
        <w:t xml:space="preserve">         </w:t>
      </w:r>
      <w:r>
        <w:rPr>
          <w:rFonts w:hint="eastAsia" w:ascii="仿宋_GB2312" w:eastAsia="仿宋_GB2312"/>
          <w:spacing w:val="6"/>
          <w:sz w:val="30"/>
          <w:szCs w:val="30"/>
        </w:rPr>
        <w:t xml:space="preserve">  </w:t>
      </w:r>
      <w:r>
        <w:rPr>
          <w:rFonts w:hint="eastAsia" w:ascii="宋体" w:hAnsi="宋体"/>
          <w:sz w:val="24"/>
          <w:szCs w:val="24"/>
        </w:rPr>
        <w:t xml:space="preserve">单位名称（加盖CA电子公章）：</w:t>
      </w:r>
      <w:r>
        <w:rPr>
          <w:rFonts w:hint="eastAsia" w:ascii="宋体" w:hAnsi="宋体"/>
          <w:sz w:val="24"/>
          <w:szCs w:val="24"/>
        </w:rPr>
      </w:r>
      <w:r/>
    </w:p>
    <w:p>
      <w:pPr>
        <w:pStyle w:val="785"/>
        <w:ind w:right="1560" w:firstLine="624"/>
        <w:jc w:val="center"/>
        <w:spacing w:line="588" w:lineRule="exact"/>
        <w:tabs>
          <w:tab w:val="left" w:pos="4860" w:leader="none"/>
        </w:tabs>
        <w:rPr>
          <w:rFonts w:ascii="仿宋_GB2312" w:eastAsia="仿宋_GB2312"/>
          <w:spacing w:val="6"/>
          <w:sz w:val="30"/>
          <w:szCs w:val="30"/>
        </w:rPr>
      </w:pPr>
      <w:r>
        <w:rPr>
          <w:rFonts w:ascii="仿宋_GB2312" w:eastAsia="仿宋_GB2312"/>
          <w:spacing w:val="6"/>
          <w:sz w:val="30"/>
          <w:szCs w:val="30"/>
        </w:rPr>
      </w:r>
      <w:r/>
    </w:p>
    <w:p>
      <w:pPr>
        <w:pStyle w:val="785"/>
        <w:ind w:firstLine="560"/>
        <w:jc w:val="center"/>
        <w:spacing w:line="480" w:lineRule="exact"/>
        <w:rPr>
          <w:rFonts w:hint="eastAsia" w:ascii="黑体" w:hAnsi="宋体" w:eastAsia="黑体"/>
          <w:bCs/>
          <w:sz w:val="32"/>
          <w:szCs w:val="32"/>
        </w:rPr>
      </w:pPr>
      <w:r>
        <w:rPr>
          <w:rFonts w:hint="eastAsia" w:ascii="仿宋_GB2312"/>
          <w:sz w:val="28"/>
          <w:szCs w:val="28"/>
          <w:u w:val="none"/>
          <w:lang w:val="en-US" w:eastAsia="zh-CN"/>
        </w:rPr>
        <w:t xml:space="preserve">                </w:t>
      </w:r>
      <w:r>
        <w:rPr>
          <w:rFonts w:hint="eastAsia" w:ascii="仿宋_GB2312"/>
          <w:sz w:val="28"/>
          <w:szCs w:val="28"/>
          <w:u w:val="single"/>
          <w:lang w:val="en-US" w:eastAsia="zh-CN"/>
        </w:rPr>
        <w:t xml:space="preserve">  </w:t>
      </w:r>
      <w:r>
        <w:rPr>
          <w:rFonts w:hint="eastAsia" w:ascii="仿宋_GB2312"/>
          <w:sz w:val="28"/>
          <w:szCs w:val="28"/>
          <w:u w:val="single"/>
        </w:rPr>
        <w:t xml:space="preserve">      </w:t>
      </w:r>
      <w:r>
        <w:rPr>
          <w:rFonts w:hint="eastAsia" w:ascii="仿宋_GB2312"/>
          <w:sz w:val="28"/>
          <w:szCs w:val="28"/>
        </w:rPr>
        <w:t xml:space="preserve">年</w:t>
      </w:r>
      <w:r>
        <w:rPr>
          <w:rFonts w:hint="eastAsia" w:ascii="仿宋_GB2312"/>
          <w:sz w:val="28"/>
          <w:szCs w:val="28"/>
          <w:u w:val="single"/>
        </w:rPr>
        <w:t xml:space="preserve">      </w:t>
      </w:r>
      <w:r>
        <w:rPr>
          <w:rFonts w:hint="eastAsia" w:ascii="仿宋_GB2312"/>
          <w:sz w:val="28"/>
          <w:szCs w:val="28"/>
        </w:rPr>
        <w:t xml:space="preserve"> 月 </w:t>
      </w:r>
      <w:r>
        <w:rPr>
          <w:rFonts w:hint="eastAsia" w:ascii="仿宋_GB2312"/>
          <w:sz w:val="28"/>
          <w:szCs w:val="28"/>
          <w:u w:val="single"/>
        </w:rPr>
        <w:t xml:space="preserve">     </w:t>
      </w:r>
      <w:r>
        <w:rPr>
          <w:rFonts w:hint="eastAsia" w:ascii="仿宋_GB2312"/>
          <w:sz w:val="28"/>
          <w:szCs w:val="28"/>
        </w:rPr>
        <w:t xml:space="preserve"> 日</w:t>
      </w:r>
      <w:r>
        <w:rPr>
          <w:rFonts w:hint="eastAsia" w:ascii="黑体" w:hAnsi="宋体" w:eastAsia="黑体"/>
          <w:bCs/>
          <w:sz w:val="32"/>
          <w:szCs w:val="32"/>
        </w:rPr>
      </w:r>
      <w:r/>
    </w:p>
    <w:p>
      <w:pPr>
        <w:pStyle w:val="785"/>
        <w:rPr>
          <w:rFonts w:hint="eastAsia" w:ascii="宋体" w:hAnsi="宋体"/>
          <w:color w:val="000000"/>
          <w:sz w:val="24"/>
          <w:szCs w:val="21"/>
        </w:rPr>
      </w:pPr>
      <w:r>
        <w:rPr>
          <w:rFonts w:hint="eastAsia" w:ascii="宋体" w:hAnsi="宋体"/>
          <w:color w:val="000000"/>
          <w:sz w:val="24"/>
          <w:szCs w:val="21"/>
        </w:rPr>
      </w:r>
      <w:r/>
    </w:p>
    <w:p>
      <w:pPr>
        <w:pStyle w:val="785"/>
        <w:jc w:val="center"/>
        <w:rPr>
          <w:rFonts w:hint="eastAsia" w:ascii="黑体" w:hAnsi="黑体" w:eastAsia="黑体"/>
          <w:b/>
          <w:color w:val="000000"/>
          <w:sz w:val="32"/>
          <w:szCs w:val="32"/>
        </w:rPr>
      </w:pPr>
      <w:r/>
      <w:bookmarkEnd w:id="184"/>
      <w:r/>
      <w:bookmarkEnd w:id="185"/>
      <w:r/>
      <w:bookmarkEnd w:id="216"/>
      <w:r/>
      <w:bookmarkStart w:id="217" w:name="_格式2__法定代表人授权书"/>
      <w:r/>
      <w:bookmarkEnd w:id="217"/>
      <w:r>
        <w:rPr>
          <w:rFonts w:hint="eastAsia" w:ascii="黑体" w:hAnsi="黑体" w:eastAsia="黑体"/>
          <w:b/>
          <w:color w:val="000000"/>
          <w:sz w:val="32"/>
          <w:szCs w:val="32"/>
        </w:rPr>
      </w:r>
      <w:r/>
    </w:p>
    <w:p>
      <w:pPr>
        <w:pStyle w:val="785"/>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pStyle w:val="785"/>
        <w:numPr>
          <w:ilvl w:val="0"/>
          <w:numId w:val="0"/>
        </w:numPr>
        <w:jc w:val="center"/>
        <w:rPr>
          <w:rFonts w:hint="eastAsia" w:ascii="黑体" w:hAnsi="黑体" w:eastAsia="黑体" w:cs="Times New Roman"/>
          <w:b/>
          <w:color w:val="000000"/>
          <w:sz w:val="32"/>
          <w:szCs w:val="32"/>
          <w:lang w:val="en-US" w:eastAsia="zh-CN"/>
        </w:rPr>
      </w:pPr>
      <w:r>
        <w:rPr>
          <w:rFonts w:hint="eastAsia" w:ascii="黑体" w:hAnsi="黑体" w:eastAsia="黑体" w:cs="Times New Roman"/>
          <w:b/>
          <w:color w:val="000000"/>
          <w:sz w:val="32"/>
          <w:szCs w:val="32"/>
          <w:lang w:val="en-US" w:eastAsia="zh-CN"/>
        </w:rPr>
      </w:r>
      <w:r/>
    </w:p>
    <w:p>
      <w:pPr>
        <w:pStyle w:val="785"/>
        <w:numPr>
          <w:ilvl w:val="0"/>
          <w:numId w:val="0"/>
        </w:numPr>
        <w:jc w:val="center"/>
        <w:rPr>
          <w:rFonts w:hint="eastAsia" w:ascii="黑体" w:hAnsi="黑体" w:eastAsia="黑体" w:cs="Times New Roman"/>
          <w:b/>
          <w:color w:val="000000"/>
          <w:sz w:val="32"/>
          <w:szCs w:val="32"/>
          <w:lang w:val="en-US" w:eastAsia="zh-CN"/>
        </w:rPr>
      </w:pPr>
      <w:r>
        <w:rPr>
          <w:rFonts w:hint="eastAsia" w:ascii="黑体" w:hAnsi="黑体" w:eastAsia="黑体" w:cs="Times New Roman"/>
          <w:b/>
          <w:color w:val="000000"/>
          <w:sz w:val="32"/>
          <w:szCs w:val="32"/>
          <w:lang w:val="en-US" w:eastAsia="zh-CN"/>
        </w:rPr>
        <w:t xml:space="preserve">十四、实施方案、售后方案及其他</w:t>
      </w:r>
      <w:r>
        <w:rPr>
          <w:rFonts w:hint="eastAsia" w:ascii="黑体" w:hAnsi="黑体" w:eastAsia="黑体" w:cs="Times New Roman"/>
          <w:b/>
          <w:color w:val="000000"/>
          <w:sz w:val="32"/>
          <w:szCs w:val="32"/>
          <w:lang w:val="en-US" w:eastAsia="zh-CN"/>
        </w:rPr>
      </w:r>
      <w:r/>
    </w:p>
    <w:p>
      <w:pPr>
        <w:pStyle w:val="785"/>
        <w:jc w:val="center"/>
        <w:spacing w:before="50" w:after="50"/>
        <w:widowControl/>
        <w:rPr>
          <w:rFonts w:ascii="宋体" w:hAnsi="宋体" w:eastAsia="宋体" w:cs="宋体"/>
          <w:b/>
          <w:bCs/>
          <w:sz w:val="24"/>
          <w:lang w:val="en-US" w:eastAsia="zh-CN"/>
        </w:rPr>
      </w:pPr>
      <w:r>
        <w:rPr>
          <w:rFonts w:hint="eastAsia" w:ascii="宋体" w:hAnsi="宋体" w:eastAsia="宋体" w:cs="宋体"/>
          <w:b/>
          <w:bCs/>
          <w:color w:val="000000"/>
          <w:sz w:val="32"/>
          <w:szCs w:val="32"/>
          <w:lang w:val="en-US" w:eastAsia="zh-CN"/>
        </w:rPr>
        <w:t xml:space="preserve">供应商根据采购文件及采购需求自行拟定</w:t>
      </w:r>
      <w:r>
        <w:rPr>
          <w:rFonts w:ascii="宋体" w:hAnsi="宋体" w:eastAsia="宋体" w:cs="宋体"/>
          <w:b/>
          <w:bCs/>
          <w:sz w:val="24"/>
          <w:lang w:val="en-US" w:eastAsia="zh-CN"/>
        </w:rPr>
      </w:r>
      <w:r/>
    </w:p>
    <w:p>
      <w:pPr>
        <w:pStyle w:val="785"/>
        <w:ind w:firstLine="1600"/>
        <w:spacing w:line="500" w:lineRule="exact"/>
        <w:widowControl/>
        <w:rPr>
          <w:rFonts w:hint="eastAsia" w:ascii="黑体" w:eastAsia="黑体"/>
          <w:sz w:val="32"/>
          <w:szCs w:val="32"/>
          <w:lang w:val="en-US" w:eastAsia="zh-CN"/>
        </w:rPr>
      </w:pPr>
      <w:r>
        <w:rPr>
          <w:rFonts w:hint="eastAsia" w:ascii="黑体" w:eastAsia="黑体"/>
          <w:sz w:val="32"/>
          <w:szCs w:val="32"/>
          <w:lang w:val="en-US" w:eastAsia="zh-CN"/>
        </w:rPr>
      </w:r>
      <w:r/>
    </w:p>
    <w:p>
      <w:pPr>
        <w:pStyle w:val="785"/>
        <w:ind w:firstLine="1600"/>
        <w:spacing w:line="500" w:lineRule="exact"/>
        <w:widowControl/>
        <w:rPr>
          <w:rFonts w:hint="eastAsia" w:ascii="黑体" w:eastAsia="黑体"/>
          <w:sz w:val="32"/>
          <w:szCs w:val="32"/>
          <w:lang w:val="en-US" w:eastAsia="zh-CN"/>
        </w:rPr>
      </w:pPr>
      <w:r>
        <w:rPr>
          <w:rFonts w:hint="eastAsia" w:ascii="黑体" w:eastAsia="黑体"/>
          <w:sz w:val="32"/>
          <w:szCs w:val="32"/>
          <w:lang w:val="en-US" w:eastAsia="zh-CN"/>
        </w:rPr>
      </w:r>
      <w:r/>
    </w:p>
    <w:p>
      <w:pPr>
        <w:pStyle w:val="785"/>
        <w:ind w:firstLine="1600"/>
        <w:spacing w:line="500" w:lineRule="exact"/>
        <w:widowControl/>
        <w:rPr>
          <w:rFonts w:hint="eastAsia" w:ascii="黑体" w:eastAsia="黑体"/>
          <w:i/>
          <w:iCs/>
          <w:sz w:val="32"/>
          <w:szCs w:val="32"/>
          <w:u w:val="single"/>
          <w:lang w:val="en-US" w:eastAsia="zh-CN"/>
        </w:rPr>
      </w:pPr>
      <w:r>
        <w:rPr>
          <w:rFonts w:hint="eastAsia" w:ascii="黑体" w:eastAsia="黑体"/>
          <w:i/>
          <w:iCs/>
          <w:sz w:val="32"/>
          <w:szCs w:val="32"/>
          <w:u w:val="single"/>
          <w:lang w:val="en-US" w:eastAsia="zh-CN"/>
        </w:rPr>
      </w:r>
      <w:r/>
    </w:p>
    <w:p>
      <w:pPr>
        <w:pStyle w:val="785"/>
        <w:ind w:firstLine="1600"/>
        <w:spacing w:line="500" w:lineRule="exact"/>
        <w:widowControl/>
        <w:rPr>
          <w:rFonts w:hint="eastAsia" w:ascii="黑体" w:eastAsia="黑体"/>
          <w:i/>
          <w:iCs/>
          <w:sz w:val="32"/>
          <w:szCs w:val="32"/>
          <w:u w:val="single"/>
          <w:lang w:val="en-US" w:eastAsia="zh-CN"/>
        </w:rPr>
      </w:pPr>
      <w:r>
        <w:rPr>
          <w:rFonts w:hint="eastAsia" w:ascii="黑体" w:eastAsia="黑体"/>
          <w:i/>
          <w:iCs/>
          <w:sz w:val="32"/>
          <w:szCs w:val="32"/>
          <w:u w:val="single"/>
          <w:lang w:val="en-US" w:eastAsia="zh-CN"/>
        </w:rPr>
      </w:r>
      <w:r/>
    </w:p>
    <w:p>
      <w:pPr>
        <w:pStyle w:val="785"/>
        <w:ind w:firstLine="1600"/>
        <w:spacing w:line="500" w:lineRule="exact"/>
        <w:widowControl/>
        <w:rPr>
          <w:rFonts w:hint="eastAsia" w:ascii="黑体" w:eastAsia="黑体"/>
          <w:i/>
          <w:iCs/>
          <w:sz w:val="32"/>
          <w:szCs w:val="32"/>
          <w:u w:val="single"/>
          <w:lang w:val="en-US" w:eastAsia="zh-CN"/>
        </w:rPr>
      </w:pPr>
      <w:r>
        <w:rPr>
          <w:rFonts w:hint="eastAsia" w:ascii="黑体" w:eastAsia="黑体"/>
          <w:i/>
          <w:iCs/>
          <w:sz w:val="32"/>
          <w:szCs w:val="32"/>
          <w:u w:val="single"/>
          <w:lang w:val="en-US" w:eastAsia="zh-CN"/>
        </w:rPr>
      </w:r>
      <w:r/>
    </w:p>
    <w:p>
      <w:pPr>
        <w:pStyle w:val="876"/>
        <w:rPr>
          <w:rFonts w:hint="eastAsia" w:ascii="黑体" w:eastAsia="黑体"/>
          <w:i/>
          <w:iCs/>
          <w:sz w:val="32"/>
          <w:szCs w:val="32"/>
          <w:u w:val="single"/>
          <w:lang w:val="en-US" w:eastAsia="zh-CN"/>
        </w:rPr>
      </w:pPr>
      <w:r>
        <w:rPr>
          <w:rFonts w:hint="eastAsia" w:ascii="黑体" w:eastAsia="黑体"/>
          <w:i/>
          <w:iCs/>
          <w:sz w:val="32"/>
          <w:szCs w:val="32"/>
          <w:u w:val="single"/>
          <w:lang w:val="en-US" w:eastAsia="zh-CN"/>
        </w:rPr>
      </w:r>
      <w:r/>
    </w:p>
    <w:p>
      <w:pPr>
        <w:pStyle w:val="876"/>
        <w:rPr>
          <w:rFonts w:hint="eastAsia" w:ascii="黑体" w:eastAsia="黑体"/>
          <w:i/>
          <w:iCs/>
          <w:sz w:val="32"/>
          <w:szCs w:val="32"/>
          <w:u w:val="single"/>
          <w:lang w:val="en-US" w:eastAsia="zh-CN"/>
        </w:rPr>
      </w:pPr>
      <w:r>
        <w:rPr>
          <w:rFonts w:hint="eastAsia" w:ascii="黑体" w:eastAsia="黑体"/>
          <w:i/>
          <w:iCs/>
          <w:sz w:val="32"/>
          <w:szCs w:val="32"/>
          <w:u w:val="single"/>
          <w:lang w:val="en-US" w:eastAsia="zh-CN"/>
        </w:rPr>
      </w:r>
      <w:r/>
    </w:p>
    <w:p>
      <w:pPr>
        <w:pStyle w:val="876"/>
        <w:rPr>
          <w:rFonts w:hint="eastAsia" w:ascii="黑体" w:eastAsia="黑体"/>
          <w:i/>
          <w:iCs/>
          <w:sz w:val="32"/>
          <w:szCs w:val="32"/>
          <w:u w:val="single"/>
          <w:lang w:val="en-US" w:eastAsia="zh-CN"/>
        </w:rPr>
      </w:pPr>
      <w:r>
        <w:rPr>
          <w:rFonts w:hint="eastAsia" w:ascii="黑体" w:eastAsia="黑体"/>
          <w:i/>
          <w:iCs/>
          <w:sz w:val="32"/>
          <w:szCs w:val="32"/>
          <w:u w:val="single"/>
          <w:lang w:val="en-US" w:eastAsia="zh-CN"/>
        </w:rPr>
      </w:r>
      <w:r/>
    </w:p>
    <w:p>
      <w:pPr>
        <w:pStyle w:val="876"/>
        <w:rPr>
          <w:rFonts w:hint="eastAsia" w:ascii="黑体" w:eastAsia="黑体"/>
          <w:i/>
          <w:iCs/>
          <w:sz w:val="32"/>
          <w:szCs w:val="32"/>
          <w:u w:val="single"/>
          <w:lang w:val="en-US" w:eastAsia="zh-CN"/>
        </w:rPr>
      </w:pPr>
      <w:r>
        <w:rPr>
          <w:rFonts w:hint="eastAsia" w:ascii="黑体" w:eastAsia="黑体"/>
          <w:i/>
          <w:iCs/>
          <w:sz w:val="32"/>
          <w:szCs w:val="32"/>
          <w:u w:val="single"/>
          <w:lang w:val="en-US" w:eastAsia="zh-CN"/>
        </w:rPr>
      </w:r>
      <w:r/>
    </w:p>
    <w:p>
      <w:pPr>
        <w:pStyle w:val="876"/>
        <w:rPr>
          <w:rFonts w:hint="eastAsia" w:ascii="黑体" w:eastAsia="黑体"/>
          <w:i/>
          <w:iCs/>
          <w:sz w:val="32"/>
          <w:szCs w:val="32"/>
          <w:u w:val="single"/>
          <w:lang w:val="en-US" w:eastAsia="zh-CN"/>
        </w:rPr>
      </w:pPr>
      <w:r>
        <w:rPr>
          <w:rFonts w:hint="eastAsia" w:ascii="黑体" w:eastAsia="黑体"/>
          <w:i/>
          <w:iCs/>
          <w:sz w:val="32"/>
          <w:szCs w:val="32"/>
          <w:u w:val="single"/>
          <w:lang w:val="en-US" w:eastAsia="zh-CN"/>
        </w:rPr>
      </w:r>
      <w:r/>
    </w:p>
    <w:p>
      <w:pPr>
        <w:pStyle w:val="876"/>
        <w:rPr>
          <w:rFonts w:hint="eastAsia" w:ascii="黑体" w:eastAsia="黑体"/>
          <w:i/>
          <w:iCs/>
          <w:sz w:val="32"/>
          <w:szCs w:val="32"/>
          <w:u w:val="single"/>
          <w:lang w:val="en-US" w:eastAsia="zh-CN"/>
        </w:rPr>
      </w:pPr>
      <w:r>
        <w:rPr>
          <w:rFonts w:hint="eastAsia" w:ascii="黑体" w:eastAsia="黑体"/>
          <w:i/>
          <w:iCs/>
          <w:sz w:val="32"/>
          <w:szCs w:val="32"/>
          <w:u w:val="single"/>
          <w:lang w:val="en-US" w:eastAsia="zh-CN"/>
        </w:rPr>
      </w:r>
      <w:r/>
    </w:p>
    <w:p>
      <w:pPr>
        <w:pStyle w:val="876"/>
        <w:rPr>
          <w:rFonts w:hint="eastAsia" w:ascii="黑体" w:eastAsia="黑体"/>
          <w:i/>
          <w:iCs/>
          <w:sz w:val="32"/>
          <w:szCs w:val="32"/>
          <w:u w:val="single"/>
          <w:lang w:val="en-US" w:eastAsia="zh-CN"/>
        </w:rPr>
      </w:pPr>
      <w:r>
        <w:rPr>
          <w:rFonts w:hint="eastAsia" w:ascii="黑体" w:eastAsia="黑体"/>
          <w:i/>
          <w:iCs/>
          <w:sz w:val="32"/>
          <w:szCs w:val="32"/>
          <w:u w:val="single"/>
          <w:lang w:val="en-US" w:eastAsia="zh-CN"/>
        </w:rPr>
      </w:r>
      <w:r/>
    </w:p>
    <w:p>
      <w:pPr>
        <w:pStyle w:val="876"/>
        <w:rPr>
          <w:rFonts w:hint="eastAsia" w:ascii="黑体" w:eastAsia="黑体"/>
          <w:i/>
          <w:iCs/>
          <w:sz w:val="32"/>
          <w:szCs w:val="32"/>
          <w:u w:val="single"/>
          <w:lang w:val="en-US" w:eastAsia="zh-CN"/>
        </w:rPr>
      </w:pPr>
      <w:r>
        <w:rPr>
          <w:rFonts w:hint="eastAsia" w:ascii="黑体" w:eastAsia="黑体"/>
          <w:i/>
          <w:iCs/>
          <w:sz w:val="32"/>
          <w:szCs w:val="32"/>
          <w:u w:val="single"/>
          <w:lang w:val="en-US" w:eastAsia="zh-CN"/>
        </w:rPr>
      </w:r>
      <w:r/>
    </w:p>
    <w:p>
      <w:pPr>
        <w:pStyle w:val="876"/>
        <w:rPr>
          <w:rFonts w:hint="eastAsia" w:ascii="黑体" w:eastAsia="黑体"/>
          <w:i/>
          <w:iCs/>
          <w:sz w:val="32"/>
          <w:szCs w:val="32"/>
          <w:u w:val="single"/>
          <w:lang w:val="en-US" w:eastAsia="zh-CN"/>
        </w:rPr>
      </w:pPr>
      <w:r>
        <w:rPr>
          <w:rFonts w:hint="eastAsia" w:ascii="黑体" w:eastAsia="黑体"/>
          <w:i/>
          <w:iCs/>
          <w:sz w:val="32"/>
          <w:szCs w:val="32"/>
          <w:u w:val="single"/>
          <w:lang w:val="en-US" w:eastAsia="zh-CN"/>
        </w:rPr>
      </w:r>
      <w:r/>
    </w:p>
    <w:p>
      <w:pPr>
        <w:pStyle w:val="876"/>
        <w:rPr>
          <w:rFonts w:hint="eastAsia" w:ascii="黑体" w:eastAsia="黑体"/>
          <w:i/>
          <w:iCs/>
          <w:sz w:val="32"/>
          <w:szCs w:val="32"/>
          <w:u w:val="single"/>
          <w:lang w:val="en-US" w:eastAsia="zh-CN"/>
        </w:rPr>
      </w:pPr>
      <w:r>
        <w:rPr>
          <w:rFonts w:hint="eastAsia" w:ascii="黑体" w:eastAsia="黑体"/>
          <w:i/>
          <w:iCs/>
          <w:sz w:val="32"/>
          <w:szCs w:val="32"/>
          <w:u w:val="single"/>
          <w:lang w:val="en-US" w:eastAsia="zh-CN"/>
        </w:rPr>
      </w:r>
      <w:r/>
    </w:p>
    <w:p>
      <w:pPr>
        <w:pStyle w:val="876"/>
        <w:rPr>
          <w:rFonts w:hint="eastAsia" w:ascii="黑体" w:eastAsia="黑体"/>
          <w:i/>
          <w:iCs/>
          <w:sz w:val="32"/>
          <w:szCs w:val="32"/>
          <w:u w:val="single"/>
          <w:lang w:val="en-US" w:eastAsia="zh-CN"/>
        </w:rPr>
      </w:pPr>
      <w:r>
        <w:rPr>
          <w:rFonts w:hint="eastAsia" w:ascii="黑体" w:eastAsia="黑体"/>
          <w:i/>
          <w:iCs/>
          <w:sz w:val="32"/>
          <w:szCs w:val="32"/>
          <w:u w:val="single"/>
          <w:lang w:val="en-US" w:eastAsia="zh-CN"/>
        </w:rPr>
      </w:r>
      <w:r/>
    </w:p>
    <w:p>
      <w:pPr>
        <w:pStyle w:val="876"/>
        <w:rPr>
          <w:rFonts w:hint="eastAsia" w:ascii="黑体" w:eastAsia="黑体"/>
          <w:i/>
          <w:iCs/>
          <w:sz w:val="32"/>
          <w:szCs w:val="32"/>
          <w:u w:val="single"/>
          <w:lang w:val="en-US" w:eastAsia="zh-CN"/>
        </w:rPr>
      </w:pPr>
      <w:r>
        <w:rPr>
          <w:rFonts w:hint="eastAsia" w:ascii="黑体" w:eastAsia="黑体"/>
          <w:i/>
          <w:iCs/>
          <w:sz w:val="32"/>
          <w:szCs w:val="32"/>
          <w:u w:val="single"/>
          <w:lang w:val="en-US" w:eastAsia="zh-CN"/>
        </w:rPr>
      </w:r>
      <w:r/>
    </w:p>
    <w:p>
      <w:pPr>
        <w:pStyle w:val="876"/>
        <w:rPr>
          <w:rFonts w:hint="eastAsia" w:ascii="黑体" w:eastAsia="黑体"/>
          <w:i/>
          <w:iCs/>
          <w:sz w:val="32"/>
          <w:szCs w:val="32"/>
          <w:u w:val="single"/>
          <w:lang w:val="en-US" w:eastAsia="zh-CN"/>
        </w:rPr>
      </w:pPr>
      <w:r>
        <w:rPr>
          <w:rFonts w:hint="eastAsia" w:ascii="黑体" w:eastAsia="黑体"/>
          <w:i/>
          <w:iCs/>
          <w:sz w:val="32"/>
          <w:szCs w:val="32"/>
          <w:u w:val="single"/>
          <w:lang w:val="en-US" w:eastAsia="zh-CN"/>
        </w:rPr>
      </w:r>
      <w:r/>
    </w:p>
    <w:p>
      <w:pPr>
        <w:pStyle w:val="876"/>
        <w:rPr>
          <w:rFonts w:hint="eastAsia" w:ascii="黑体" w:eastAsia="黑体"/>
          <w:i/>
          <w:iCs/>
          <w:sz w:val="32"/>
          <w:szCs w:val="32"/>
          <w:u w:val="single"/>
          <w:lang w:val="en-US" w:eastAsia="zh-CN"/>
        </w:rPr>
      </w:pPr>
      <w:r>
        <w:rPr>
          <w:rFonts w:hint="eastAsia" w:ascii="黑体" w:eastAsia="黑体"/>
          <w:i/>
          <w:iCs/>
          <w:sz w:val="32"/>
          <w:szCs w:val="32"/>
          <w:u w:val="single"/>
          <w:lang w:val="en-US" w:eastAsia="zh-CN"/>
        </w:rPr>
      </w:r>
      <w:r/>
    </w:p>
    <w:p>
      <w:pPr>
        <w:pStyle w:val="876"/>
        <w:rPr>
          <w:rFonts w:hint="eastAsia" w:ascii="黑体" w:eastAsia="黑体"/>
          <w:i/>
          <w:iCs/>
          <w:sz w:val="32"/>
          <w:szCs w:val="32"/>
          <w:u w:val="single"/>
          <w:lang w:val="en-US" w:eastAsia="zh-CN"/>
        </w:rPr>
      </w:pPr>
      <w:r>
        <w:rPr>
          <w:rFonts w:hint="eastAsia" w:ascii="黑体" w:eastAsia="黑体"/>
          <w:i/>
          <w:iCs/>
          <w:sz w:val="32"/>
          <w:szCs w:val="32"/>
          <w:u w:val="single"/>
          <w:lang w:val="en-US" w:eastAsia="zh-CN"/>
        </w:rPr>
      </w:r>
      <w:r/>
    </w:p>
    <w:p>
      <w:pPr>
        <w:pStyle w:val="785"/>
        <w:ind w:firstLine="1600"/>
        <w:spacing w:line="500" w:lineRule="exact"/>
        <w:widowControl/>
        <w:rPr>
          <w:rFonts w:hint="eastAsia" w:ascii="黑体" w:eastAsia="黑体"/>
          <w:i/>
          <w:iCs/>
          <w:sz w:val="32"/>
          <w:szCs w:val="32"/>
          <w:u w:val="single"/>
          <w:lang w:val="en-US" w:eastAsia="zh-CN"/>
        </w:rPr>
      </w:pPr>
      <w:r>
        <w:rPr>
          <w:rFonts w:hint="eastAsia" w:ascii="黑体" w:eastAsia="黑体"/>
          <w:i/>
          <w:iCs/>
          <w:sz w:val="32"/>
          <w:szCs w:val="32"/>
          <w:u w:val="single"/>
          <w:lang w:val="en-US" w:eastAsia="zh-CN"/>
        </w:rPr>
      </w:r>
      <w:r/>
    </w:p>
    <w:p>
      <w:pPr>
        <w:pStyle w:val="785"/>
        <w:ind w:firstLine="1600"/>
        <w:spacing w:line="500" w:lineRule="exact"/>
        <w:widowControl/>
        <w:rPr>
          <w:rFonts w:hint="eastAsia" w:ascii="黑体" w:eastAsia="黑体"/>
          <w:i/>
          <w:iCs/>
          <w:sz w:val="32"/>
          <w:szCs w:val="32"/>
          <w:u w:val="single"/>
          <w:lang w:val="en-US" w:eastAsia="zh-CN"/>
        </w:rPr>
      </w:pPr>
      <w:r>
        <w:rPr>
          <w:rFonts w:hint="eastAsia" w:ascii="黑体" w:eastAsia="黑体"/>
          <w:i/>
          <w:iCs/>
          <w:sz w:val="32"/>
          <w:szCs w:val="32"/>
          <w:u w:val="single"/>
          <w:lang w:val="en-US" w:eastAsia="zh-CN"/>
        </w:rPr>
      </w:r>
      <w:r/>
    </w:p>
    <w:p>
      <w:pPr>
        <w:pStyle w:val="785"/>
        <w:spacing w:line="500" w:lineRule="exact"/>
        <w:widowControl/>
        <w:rPr>
          <w:rFonts w:hint="eastAsia" w:ascii="黑体" w:eastAsia="黑体"/>
          <w:i/>
          <w:iCs/>
          <w:sz w:val="32"/>
          <w:szCs w:val="32"/>
          <w:u w:val="single"/>
          <w:lang w:val="en-US" w:eastAsia="zh-CN"/>
        </w:rPr>
      </w:pPr>
      <w:r>
        <w:rPr>
          <w:rFonts w:hint="eastAsia" w:ascii="黑体" w:eastAsia="黑体"/>
          <w:i/>
          <w:iCs/>
          <w:sz w:val="32"/>
          <w:szCs w:val="32"/>
          <w:u w:val="single"/>
          <w:lang w:val="en-US" w:eastAsia="zh-CN"/>
        </w:rPr>
      </w:r>
      <w:r/>
    </w:p>
    <w:p>
      <w:pPr>
        <w:pStyle w:val="785"/>
        <w:ind w:firstLine="1600"/>
        <w:spacing w:line="500" w:lineRule="exact"/>
        <w:widowControl/>
        <w:rPr>
          <w:rFonts w:hint="eastAsia" w:ascii="黑体" w:eastAsia="黑体"/>
          <w:i/>
          <w:iCs/>
          <w:sz w:val="32"/>
          <w:szCs w:val="32"/>
          <w:u w:val="single"/>
        </w:rPr>
      </w:pPr>
      <w:r>
        <w:rPr>
          <w:rFonts w:hint="eastAsia" w:ascii="黑体" w:eastAsia="黑体"/>
          <w:i/>
          <w:iCs/>
          <w:sz w:val="32"/>
          <w:szCs w:val="32"/>
          <w:u w:val="single"/>
          <w:lang w:val="en-US" w:eastAsia="zh-CN"/>
        </w:rPr>
        <w:t xml:space="preserve">十五、</w:t>
      </w:r>
      <w:r>
        <w:rPr>
          <w:rFonts w:hint="eastAsia" w:ascii="黑体" w:eastAsia="黑体"/>
          <w:i/>
          <w:iCs/>
          <w:sz w:val="32"/>
          <w:szCs w:val="32"/>
          <w:u w:val="single"/>
        </w:rPr>
        <w:t xml:space="preserve">盐城市政府采购事前信用承诺书</w:t>
      </w:r>
      <w:r>
        <w:rPr>
          <w:rFonts w:hint="eastAsia" w:ascii="黑体" w:eastAsia="黑体"/>
          <w:i/>
          <w:iCs/>
          <w:sz w:val="32"/>
          <w:szCs w:val="32"/>
          <w:u w:val="single"/>
        </w:rPr>
      </w:r>
      <w:r/>
    </w:p>
    <w:p>
      <w:pPr>
        <w:pStyle w:val="785"/>
        <w:ind w:firstLine="640"/>
        <w:jc w:val="left"/>
        <w:spacing w:line="500" w:lineRule="exact"/>
        <w:widowControl/>
        <w:rPr>
          <w:rFonts w:hint="eastAsia" w:ascii="方正仿宋_GBK" w:hAnsi="宋体" w:eastAsia="方正仿宋_GBK" w:cs="宋体"/>
          <w:sz w:val="32"/>
          <w:szCs w:val="32"/>
        </w:rPr>
      </w:pPr>
      <w:r>
        <w:rPr>
          <w:rFonts w:hint="eastAsia" w:ascii="方正仿宋_GBK" w:hAnsi="宋体" w:eastAsia="方正仿宋_GBK" w:cs="宋体"/>
          <w:sz w:val="32"/>
          <w:szCs w:val="32"/>
        </w:rPr>
      </w:r>
      <w:r/>
    </w:p>
    <w:p>
      <w:pPr>
        <w:pStyle w:val="785"/>
        <w:ind w:firstLine="480"/>
        <w:jc w:val="left"/>
        <w:spacing w:line="500" w:lineRule="exact"/>
        <w:widowControl/>
        <w:rPr>
          <w:rFonts w:hint="eastAsia" w:ascii="宋体" w:hAnsi="宋体"/>
          <w:sz w:val="24"/>
          <w:szCs w:val="24"/>
        </w:rPr>
      </w:pPr>
      <w:r>
        <w:rPr>
          <w:rFonts w:hint="eastAsia" w:ascii="宋体" w:hAnsi="宋体"/>
          <w:sz w:val="24"/>
          <w:szCs w:val="24"/>
        </w:rPr>
        <w:t xml:space="preserve">为营造我市公开、公平、公正、诚实守信的政府采购交易环境，树立诚信守法的投标人形象，本人代表本单位作出以下承诺：</w:t>
      </w:r>
      <w:r>
        <w:rPr>
          <w:rFonts w:hint="eastAsia" w:ascii="宋体" w:hAnsi="宋体"/>
          <w:sz w:val="24"/>
          <w:szCs w:val="24"/>
        </w:rPr>
      </w:r>
      <w:r/>
    </w:p>
    <w:p>
      <w:pPr>
        <w:pStyle w:val="785"/>
        <w:jc w:val="left"/>
        <w:spacing w:line="500" w:lineRule="exact"/>
        <w:widowControl/>
        <w:rPr>
          <w:rFonts w:hint="eastAsia" w:ascii="宋体" w:hAnsi="宋体"/>
          <w:sz w:val="24"/>
          <w:szCs w:val="24"/>
        </w:rPr>
      </w:pPr>
      <w:r>
        <w:rPr>
          <w:rFonts w:hint="eastAsia" w:ascii="宋体" w:hAnsi="宋体"/>
          <w:sz w:val="24"/>
          <w:szCs w:val="24"/>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sz w:val="24"/>
          <w:szCs w:val="24"/>
          <w:lang w:eastAsia="zh-CN"/>
        </w:rPr>
        <w:t xml:space="preserve">虚假成分</w:t>
      </w:r>
      <w:r>
        <w:rPr>
          <w:rFonts w:hint="eastAsia" w:ascii="宋体" w:hAnsi="宋体"/>
          <w:sz w:val="24"/>
          <w:szCs w:val="24"/>
        </w:rPr>
        <w:t xml:space="preserve">，并对所提供资料的真实性负责；</w:t>
      </w:r>
      <w:r>
        <w:rPr>
          <w:rFonts w:hint="eastAsia" w:ascii="宋体" w:hAnsi="宋体"/>
          <w:sz w:val="24"/>
          <w:szCs w:val="24"/>
        </w:rPr>
      </w:r>
      <w:r/>
    </w:p>
    <w:p>
      <w:pPr>
        <w:pStyle w:val="785"/>
        <w:ind w:firstLine="480"/>
        <w:jc w:val="left"/>
        <w:spacing w:line="500" w:lineRule="exact"/>
        <w:widowControl/>
        <w:rPr>
          <w:rFonts w:hint="eastAsia" w:ascii="宋体" w:hAnsi="宋体"/>
          <w:sz w:val="24"/>
          <w:szCs w:val="24"/>
        </w:rPr>
      </w:pPr>
      <w:r>
        <w:rPr>
          <w:rFonts w:hint="eastAsia" w:ascii="宋体" w:hAnsi="宋体"/>
          <w:sz w:val="24"/>
          <w:szCs w:val="24"/>
        </w:rPr>
        <w:t xml:space="preserve">（二）本单位无涉及政府采购活动的违法、违规不良记录，我公司及相关负责人无因存在重大隐患整改不力、</w:t>
      </w:r>
      <w:r>
        <w:rPr>
          <w:rFonts w:hint="eastAsia" w:ascii="宋体" w:hAnsi="宋体"/>
          <w:sz w:val="24"/>
          <w:szCs w:val="24"/>
          <w:lang w:eastAsia="zh-CN"/>
        </w:rPr>
        <w:t xml:space="preserve">发生</w:t>
      </w:r>
      <w:r>
        <w:rPr>
          <w:rFonts w:hint="eastAsia" w:ascii="宋体" w:hAnsi="宋体"/>
          <w:sz w:val="24"/>
          <w:szCs w:val="24"/>
        </w:rPr>
        <w:t xml:space="preserve">重大社会影响生产安全事故或其他严重违法违规行为而被列入失信联合惩戒的不良记录；</w:t>
      </w:r>
      <w:r>
        <w:rPr>
          <w:rFonts w:hint="eastAsia" w:ascii="宋体" w:hAnsi="宋体"/>
          <w:sz w:val="24"/>
          <w:szCs w:val="24"/>
        </w:rPr>
      </w:r>
      <w:r/>
    </w:p>
    <w:p>
      <w:pPr>
        <w:pStyle w:val="785"/>
        <w:jc w:val="left"/>
        <w:spacing w:line="500" w:lineRule="exact"/>
        <w:widowControl/>
        <w:rPr>
          <w:rFonts w:hint="eastAsia" w:ascii="宋体" w:hAnsi="宋体"/>
          <w:sz w:val="24"/>
          <w:szCs w:val="24"/>
        </w:rPr>
      </w:pPr>
      <w:r>
        <w:rPr>
          <w:rFonts w:hint="eastAsia" w:ascii="宋体" w:hAnsi="宋体"/>
          <w:sz w:val="24"/>
          <w:szCs w:val="24"/>
        </w:rPr>
        <w:t xml:space="preserve">   （三）严格依照国家和省、市关于政府采购的</w:t>
      </w:r>
      <w:r>
        <w:rPr>
          <w:rFonts w:hint="eastAsia" w:ascii="宋体" w:hAnsi="宋体"/>
          <w:sz w:val="24"/>
          <w:szCs w:val="24"/>
          <w:lang w:eastAsia="zh-CN"/>
        </w:rPr>
        <w:t xml:space="preserve">法律法规</w:t>
      </w:r>
      <w:r>
        <w:rPr>
          <w:rFonts w:hint="eastAsia" w:ascii="宋体" w:hAnsi="宋体"/>
          <w:sz w:val="24"/>
          <w:szCs w:val="24"/>
        </w:rPr>
        <w:t xml:space="preserve">、规章、规范性文件，参加政府采购投标活动；积极履行社会责任，促进廉政建设； </w:t>
      </w:r>
      <w:r>
        <w:rPr>
          <w:rFonts w:hint="eastAsia" w:ascii="宋体" w:hAnsi="宋体"/>
          <w:sz w:val="24"/>
          <w:szCs w:val="24"/>
        </w:rPr>
      </w:r>
      <w:r/>
    </w:p>
    <w:p>
      <w:pPr>
        <w:pStyle w:val="785"/>
        <w:jc w:val="left"/>
        <w:spacing w:line="500" w:lineRule="exact"/>
        <w:widowControl/>
        <w:rPr>
          <w:rFonts w:hint="eastAsia" w:ascii="宋体" w:hAnsi="宋体"/>
          <w:sz w:val="24"/>
          <w:szCs w:val="24"/>
        </w:rPr>
      </w:pPr>
      <w:r>
        <w:rPr>
          <w:rFonts w:hint="eastAsia" w:ascii="宋体" w:hAnsi="宋体"/>
          <w:sz w:val="24"/>
          <w:szCs w:val="24"/>
        </w:rPr>
        <w:t xml:space="preserve">   （四）严格遵守即时信息公示规定，及时</w:t>
      </w:r>
      <w:r>
        <w:rPr>
          <w:rFonts w:hint="eastAsia" w:ascii="宋体" w:hAnsi="宋体"/>
          <w:sz w:val="24"/>
          <w:szCs w:val="24"/>
          <w:lang w:eastAsia="zh-CN"/>
        </w:rPr>
        <w:t xml:space="preserve">维护和更新</w:t>
      </w:r>
      <w:r>
        <w:rPr>
          <w:rFonts w:hint="eastAsia" w:ascii="宋体" w:hAnsi="宋体"/>
          <w:sz w:val="24"/>
          <w:szCs w:val="24"/>
        </w:rPr>
        <w:t xml:space="preserve">盐城市政府采购网中与本单位相关的信息；</w:t>
      </w:r>
      <w:r>
        <w:rPr>
          <w:rFonts w:hint="eastAsia" w:ascii="宋体" w:hAnsi="宋体"/>
          <w:sz w:val="24"/>
          <w:szCs w:val="24"/>
        </w:rPr>
      </w:r>
      <w:r/>
    </w:p>
    <w:p>
      <w:pPr>
        <w:pStyle w:val="785"/>
        <w:jc w:val="left"/>
        <w:spacing w:line="500" w:lineRule="exact"/>
        <w:widowControl/>
        <w:rPr>
          <w:rFonts w:hint="eastAsia" w:ascii="宋体" w:hAnsi="宋体"/>
          <w:sz w:val="24"/>
          <w:szCs w:val="24"/>
        </w:rPr>
      </w:pPr>
      <w:r>
        <w:rPr>
          <w:rFonts w:hint="eastAsia" w:ascii="宋体" w:hAnsi="宋体"/>
          <w:sz w:val="24"/>
          <w:szCs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rPr>
          <w:rFonts w:hint="eastAsia" w:ascii="宋体" w:hAnsi="宋体"/>
          <w:sz w:val="24"/>
          <w:szCs w:val="24"/>
        </w:rPr>
      </w:r>
      <w:r/>
    </w:p>
    <w:p>
      <w:pPr>
        <w:pStyle w:val="785"/>
        <w:jc w:val="left"/>
        <w:spacing w:line="500" w:lineRule="exact"/>
        <w:widowControl/>
        <w:rPr>
          <w:rFonts w:hint="eastAsia" w:ascii="宋体" w:hAnsi="宋体"/>
          <w:sz w:val="24"/>
          <w:szCs w:val="24"/>
        </w:rPr>
      </w:pPr>
      <w:r>
        <w:rPr>
          <w:rFonts w:hint="eastAsia" w:ascii="宋体" w:hAnsi="宋体"/>
          <w:sz w:val="24"/>
          <w:szCs w:val="24"/>
        </w:rPr>
        <w:t xml:space="preserve">   （六）自觉接受政府、行业组织、社会公众、新闻舆论的监督；</w:t>
      </w:r>
      <w:r>
        <w:rPr>
          <w:rFonts w:hint="eastAsia" w:ascii="宋体" w:hAnsi="宋体"/>
          <w:sz w:val="24"/>
          <w:szCs w:val="24"/>
        </w:rPr>
      </w:r>
      <w:r/>
    </w:p>
    <w:p>
      <w:pPr>
        <w:pStyle w:val="785"/>
        <w:ind w:firstLine="480"/>
        <w:jc w:val="left"/>
        <w:spacing w:line="500" w:lineRule="exact"/>
        <w:widowControl/>
        <w:rPr>
          <w:rFonts w:hint="eastAsia" w:ascii="宋体" w:hAnsi="宋体"/>
          <w:sz w:val="24"/>
          <w:szCs w:val="24"/>
        </w:rPr>
      </w:pPr>
      <w:r>
        <w:rPr>
          <w:rFonts w:hint="eastAsia" w:ascii="宋体" w:hAnsi="宋体"/>
          <w:sz w:val="24"/>
          <w:szCs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hint="eastAsia" w:ascii="宋体" w:hAnsi="宋体"/>
          <w:sz w:val="24"/>
          <w:szCs w:val="24"/>
        </w:rPr>
      </w:r>
      <w:r/>
    </w:p>
    <w:p>
      <w:pPr>
        <w:pStyle w:val="785"/>
        <w:jc w:val="left"/>
        <w:spacing w:line="500" w:lineRule="exact"/>
        <w:widowControl/>
        <w:rPr>
          <w:rFonts w:hint="eastAsia" w:ascii="宋体" w:hAnsi="宋体"/>
          <w:sz w:val="24"/>
          <w:szCs w:val="24"/>
        </w:rPr>
      </w:pPr>
      <w:r>
        <w:rPr>
          <w:rFonts w:hint="eastAsia" w:ascii="宋体" w:hAnsi="宋体"/>
          <w:sz w:val="24"/>
          <w:szCs w:val="24"/>
        </w:rPr>
        <w:t xml:space="preserve">   （八）本人已认真阅读了上述承诺，并向本单位员工</w:t>
      </w:r>
      <w:r>
        <w:rPr>
          <w:rFonts w:hint="eastAsia" w:ascii="宋体" w:hAnsi="宋体"/>
          <w:sz w:val="24"/>
          <w:szCs w:val="24"/>
          <w:lang w:eastAsia="zh-CN"/>
        </w:rPr>
        <w:t xml:space="preserve">做</w:t>
      </w:r>
      <w:r>
        <w:rPr>
          <w:rFonts w:hint="eastAsia" w:ascii="宋体" w:hAnsi="宋体"/>
          <w:sz w:val="24"/>
          <w:szCs w:val="24"/>
        </w:rPr>
        <w:t xml:space="preserve">了宣传教育。</w:t>
      </w:r>
      <w:r>
        <w:rPr>
          <w:rFonts w:hint="eastAsia" w:ascii="宋体" w:hAnsi="宋体"/>
          <w:sz w:val="24"/>
          <w:szCs w:val="24"/>
        </w:rPr>
      </w:r>
      <w:r/>
    </w:p>
    <w:p>
      <w:pPr>
        <w:pStyle w:val="785"/>
        <w:jc w:val="left"/>
        <w:spacing w:line="500" w:lineRule="exact"/>
        <w:widowControl/>
        <w:rPr>
          <w:rFonts w:hint="eastAsia" w:ascii="宋体" w:hAnsi="宋体"/>
          <w:sz w:val="24"/>
          <w:szCs w:val="24"/>
        </w:rPr>
      </w:pPr>
      <w:r>
        <w:rPr>
          <w:rFonts w:hint="eastAsia" w:ascii="宋体" w:hAnsi="宋体"/>
          <w:sz w:val="24"/>
          <w:szCs w:val="24"/>
        </w:rPr>
      </w:r>
      <w:r/>
    </w:p>
    <w:p>
      <w:pPr>
        <w:pStyle w:val="785"/>
        <w:jc w:val="center"/>
        <w:spacing w:line="500" w:lineRule="exact"/>
        <w:widowControl/>
        <w:rPr>
          <w:rFonts w:hint="eastAsia" w:ascii="宋体" w:hAnsi="宋体"/>
          <w:sz w:val="24"/>
          <w:szCs w:val="24"/>
        </w:rPr>
      </w:pPr>
      <w:r>
        <w:rPr>
          <w:rFonts w:hint="eastAsia" w:ascii="宋体" w:hAnsi="宋体"/>
          <w:sz w:val="24"/>
          <w:szCs w:val="24"/>
        </w:rPr>
        <w:t xml:space="preserve">                 法定代表人签名</w:t>
      </w:r>
      <w:r>
        <w:rPr>
          <w:rFonts w:hint="eastAsia" w:ascii="宋体" w:hAnsi="宋体"/>
          <w:sz w:val="24"/>
          <w:szCs w:val="24"/>
          <w:lang w:eastAsia="zh-CN"/>
        </w:rPr>
        <w:t xml:space="preserve">或盖章</w:t>
      </w:r>
      <w:r>
        <w:rPr>
          <w:rFonts w:hint="eastAsia" w:ascii="宋体" w:hAnsi="宋体"/>
          <w:sz w:val="24"/>
          <w:szCs w:val="24"/>
        </w:rPr>
        <w:t xml:space="preserve">：</w:t>
      </w:r>
      <w:r>
        <w:rPr>
          <w:rFonts w:hint="eastAsia" w:ascii="宋体" w:hAnsi="宋体"/>
          <w:sz w:val="24"/>
          <w:szCs w:val="24"/>
        </w:rPr>
      </w:r>
      <w:r/>
    </w:p>
    <w:p>
      <w:pPr>
        <w:pStyle w:val="785"/>
        <w:jc w:val="center"/>
        <w:spacing w:line="500" w:lineRule="exact"/>
        <w:widowControl/>
        <w:rPr>
          <w:rFonts w:hint="eastAsia" w:ascii="宋体" w:hAnsi="宋体"/>
          <w:sz w:val="24"/>
          <w:szCs w:val="24"/>
        </w:rPr>
      </w:pPr>
      <w:r>
        <w:rPr>
          <w:rFonts w:hint="eastAsia" w:ascii="宋体" w:hAnsi="宋体"/>
          <w:sz w:val="24"/>
          <w:szCs w:val="24"/>
        </w:rPr>
        <w:t xml:space="preserve">                   单位名称（盖章）：</w:t>
      </w:r>
      <w:r>
        <w:rPr>
          <w:rFonts w:hint="eastAsia" w:ascii="宋体" w:hAnsi="宋体"/>
          <w:sz w:val="24"/>
          <w:szCs w:val="24"/>
        </w:rPr>
      </w:r>
      <w:r/>
    </w:p>
    <w:p>
      <w:pPr>
        <w:pStyle w:val="855"/>
        <w:rPr>
          <w:rFonts w:hint="eastAsia"/>
        </w:rPr>
      </w:pPr>
      <w:r>
        <w:rPr>
          <w:rFonts w:hint="eastAsia" w:ascii="宋体" w:hAnsi="宋体"/>
          <w:sz w:val="24"/>
          <w:szCs w:val="24"/>
        </w:rPr>
        <w:t xml:space="preserve">                      </w:t>
      </w:r>
      <w:r>
        <w:rPr>
          <w:rFonts w:hint="eastAsia"/>
          <w:sz w:val="24"/>
          <w:szCs w:val="24"/>
          <w:lang w:val="en-US" w:eastAsia="zh-CN"/>
        </w:rPr>
        <w:t xml:space="preserve">             </w:t>
      </w:r>
      <w:r>
        <w:rPr>
          <w:rFonts w:hint="eastAsia" w:ascii="宋体" w:hAnsi="宋体"/>
          <w:sz w:val="24"/>
          <w:szCs w:val="24"/>
        </w:rPr>
        <w:t xml:space="preserve">年    月    日</w:t>
      </w:r>
      <w:r>
        <w:rPr>
          <w:rFonts w:hint="eastAsia"/>
        </w:rPr>
      </w:r>
      <w:r/>
    </w:p>
    <w:p>
      <w:pPr>
        <w:pStyle w:val="785"/>
        <w:rPr>
          <w:rFonts w:hint="eastAsia" w:ascii="宋体" w:hAnsi="宋体" w:cs="仿宋"/>
          <w:b/>
          <w:bCs/>
          <w:color w:val="000000"/>
          <w:sz w:val="32"/>
          <w:szCs w:val="32"/>
        </w:rPr>
      </w:pPr>
      <w:r>
        <w:rPr>
          <w:rFonts w:hint="eastAsia" w:ascii="宋体" w:hAnsi="宋体" w:cs="仿宋"/>
          <w:b/>
          <w:bCs/>
          <w:color w:val="000000"/>
          <w:sz w:val="32"/>
          <w:szCs w:val="32"/>
        </w:rPr>
      </w:r>
      <w:r/>
    </w:p>
    <w:p>
      <w:pPr>
        <w:pStyle w:val="785"/>
        <w:jc w:val="center"/>
        <w:rPr>
          <w:rFonts w:ascii="宋体" w:hAnsi="宋体" w:eastAsia="宋体" w:cs="仿宋"/>
          <w:b/>
          <w:bCs/>
          <w:color w:val="000000"/>
          <w:sz w:val="32"/>
          <w:szCs w:val="32"/>
          <w:lang w:val="en-US" w:eastAsia="zh-CN"/>
        </w:rPr>
      </w:pPr>
      <w:r>
        <w:rPr>
          <w:rFonts w:hint="eastAsia" w:ascii="宋体" w:hAnsi="宋体" w:eastAsia="宋体" w:cs="仿宋"/>
          <w:b/>
          <w:bCs/>
          <w:i/>
          <w:iCs/>
          <w:color w:val="000000"/>
          <w:sz w:val="32"/>
          <w:szCs w:val="32"/>
          <w:u w:val="single"/>
          <w:lang w:val="en-US" w:eastAsia="zh-CN"/>
        </w:rPr>
        <w:t xml:space="preserve">十六、采购文件需要提供的证明文件及其他材料</w:t>
      </w:r>
      <w:r>
        <w:rPr>
          <w:rFonts w:ascii="宋体" w:hAnsi="宋体" w:eastAsia="宋体" w:cs="仿宋"/>
          <w:b/>
          <w:bCs/>
          <w:color w:val="000000"/>
          <w:sz w:val="32"/>
          <w:szCs w:val="32"/>
          <w:lang w:val="en-US" w:eastAsia="zh-CN"/>
        </w:rPr>
      </w:r>
      <w:r/>
    </w:p>
    <w:p>
      <w:pPr>
        <w:pStyle w:val="785"/>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785"/>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785"/>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785"/>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785"/>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785"/>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785"/>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785"/>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785"/>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785"/>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785"/>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785"/>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785"/>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785"/>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785"/>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785"/>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785"/>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785"/>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785"/>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785"/>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785"/>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785"/>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785"/>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785"/>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rPr>
          <w:rFonts w:ascii="宋体" w:hAnsi="宋体" w:cs="仿宋"/>
          <w:b/>
          <w:bCs/>
          <w:color w:val="000000"/>
          <w:sz w:val="32"/>
          <w:szCs w:val="32"/>
        </w:rPr>
      </w:r>
      <w:r/>
    </w:p>
    <w:p>
      <w:pPr>
        <w:pStyle w:val="785"/>
        <w:spacing w:before="290"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rPr>
          <w:rFonts w:ascii="宋体" w:hAnsi="宋体" w:cs="仿宋"/>
          <w:bCs/>
          <w:color w:val="000000"/>
          <w:sz w:val="24"/>
          <w:szCs w:val="24"/>
        </w:rPr>
      </w:r>
      <w:r/>
    </w:p>
    <w:p>
      <w:pPr>
        <w:pStyle w:val="785"/>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85"/>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785"/>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785"/>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85"/>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785"/>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785"/>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rPr>
          <w:rFonts w:ascii="宋体" w:hAnsi="宋体" w:cs="仿宋"/>
          <w:bCs/>
          <w:color w:val="000000"/>
          <w:sz w:val="24"/>
          <w:szCs w:val="24"/>
        </w:rPr>
      </w:r>
      <w:r/>
    </w:p>
    <w:p>
      <w:pPr>
        <w:pStyle w:val="785"/>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785"/>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785"/>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85"/>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785"/>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rPr>
          <w:rFonts w:ascii="宋体" w:hAnsi="宋体" w:cs="仿宋"/>
          <w:bCs/>
          <w:color w:val="000000"/>
          <w:sz w:val="24"/>
          <w:szCs w:val="24"/>
        </w:rPr>
      </w:r>
      <w:r/>
    </w:p>
    <w:p>
      <w:pPr>
        <w:pStyle w:val="785"/>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85"/>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85"/>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785"/>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85"/>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85"/>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ascii="宋体" w:hAnsi="宋体" w:cs="仿宋"/>
          <w:color w:val="000000"/>
          <w:sz w:val="24"/>
          <w:szCs w:val="24"/>
          <w:u w:val="single"/>
        </w:rPr>
      </w:r>
      <w:r/>
    </w:p>
    <w:p>
      <w:pPr>
        <w:pStyle w:val="785"/>
        <w:spacing w:line="360" w:lineRule="auto"/>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785"/>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rPr>
          <w:rFonts w:ascii="宋体" w:hAnsi="宋体" w:cs="仿宋"/>
          <w:bCs/>
          <w:color w:val="000000"/>
          <w:sz w:val="24"/>
          <w:szCs w:val="24"/>
        </w:rPr>
      </w:r>
      <w:r/>
    </w:p>
    <w:p>
      <w:pPr>
        <w:pStyle w:val="785"/>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85"/>
        <w:rPr>
          <w:rFonts w:ascii="宋体" w:hAnsi="宋体"/>
          <w:color w:val="000000"/>
          <w:sz w:val="24"/>
          <w:szCs w:val="24"/>
        </w:rPr>
      </w:pPr>
      <w:r>
        <w:rPr>
          <w:rFonts w:hint="eastAsia" w:ascii="宋体" w:hAnsi="宋体"/>
          <w:color w:val="000000"/>
          <w:sz w:val="24"/>
          <w:szCs w:val="24"/>
        </w:rPr>
        <w:t xml:space="preserve">签字</w:t>
      </w:r>
      <w:r>
        <w:rPr>
          <w:rFonts w:hint="eastAsia" w:ascii="宋体" w:hAnsi="宋体"/>
          <w:color w:val="000000"/>
          <w:sz w:val="24"/>
          <w:szCs w:val="24"/>
          <w:lang w:eastAsia="zh-CN"/>
        </w:rPr>
        <w:t xml:space="preserve">（</w:t>
      </w:r>
      <w:r>
        <w:rPr>
          <w:rFonts w:hint="eastAsia" w:ascii="宋体" w:hAnsi="宋体"/>
          <w:color w:val="000000"/>
          <w:sz w:val="24"/>
          <w:szCs w:val="24"/>
        </w:rPr>
        <w:t xml:space="preserve">签章</w:t>
      </w:r>
      <w:r>
        <w:rPr>
          <w:rFonts w:hint="eastAsia" w:ascii="宋体" w:hAnsi="宋体"/>
          <w:color w:val="000000"/>
          <w:sz w:val="24"/>
          <w:szCs w:val="24"/>
          <w:lang w:eastAsia="zh-CN"/>
        </w:rPr>
        <w:t xml:space="preserve">）</w:t>
      </w:r>
      <w:r>
        <w:rPr>
          <w:rFonts w:hint="eastAsia" w:ascii="宋体" w:hAnsi="宋体"/>
          <w:color w:val="000000"/>
          <w:sz w:val="24"/>
          <w:szCs w:val="24"/>
        </w:rPr>
        <w:t xml:space="preserve">：                   公章：                      </w:t>
      </w:r>
      <w:r>
        <w:rPr>
          <w:rFonts w:ascii="宋体" w:hAnsi="宋体"/>
          <w:color w:val="000000"/>
          <w:sz w:val="24"/>
          <w:szCs w:val="24"/>
        </w:rPr>
      </w:r>
      <w:r/>
    </w:p>
    <w:p>
      <w:pPr>
        <w:pStyle w:val="785"/>
        <w:rPr>
          <w:rFonts w:ascii="宋体" w:hAnsi="宋体"/>
          <w:color w:val="000000"/>
          <w:sz w:val="24"/>
          <w:szCs w:val="24"/>
        </w:rPr>
      </w:pPr>
      <w:r>
        <w:rPr>
          <w:rFonts w:hint="eastAsia" w:ascii="宋体" w:hAnsi="宋体"/>
          <w:color w:val="000000"/>
          <w:sz w:val="24"/>
          <w:szCs w:val="24"/>
        </w:rPr>
        <w:t xml:space="preserve">日期：    </w:t>
      </w:r>
      <w:r>
        <w:rPr>
          <w:rFonts w:ascii="宋体" w:hAnsi="宋体"/>
          <w:color w:val="000000"/>
          <w:sz w:val="24"/>
          <w:szCs w:val="24"/>
        </w:rPr>
      </w:r>
      <w:r/>
    </w:p>
    <w:p>
      <w:pPr>
        <w:pStyle w:val="785"/>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rPr>
          <w:rFonts w:ascii="宋体" w:hAnsi="宋体"/>
          <w:b/>
          <w:color w:val="000000"/>
          <w:sz w:val="24"/>
          <w:szCs w:val="24"/>
        </w:rPr>
      </w:r>
      <w:r/>
    </w:p>
    <w:p>
      <w:pPr>
        <w:pStyle w:val="785"/>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rPr>
          <w:rFonts w:ascii="宋体" w:hAnsi="宋体"/>
          <w:color w:val="000000"/>
          <w:sz w:val="24"/>
          <w:szCs w:val="24"/>
        </w:rPr>
      </w:r>
      <w:r/>
    </w:p>
    <w:p>
      <w:pPr>
        <w:pStyle w:val="785"/>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rPr>
          <w:rFonts w:ascii="宋体" w:hAnsi="宋体"/>
          <w:color w:val="000000"/>
          <w:sz w:val="24"/>
          <w:szCs w:val="24"/>
        </w:rPr>
      </w:r>
      <w:r/>
    </w:p>
    <w:p>
      <w:pPr>
        <w:pStyle w:val="785"/>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rPr>
          <w:rFonts w:ascii="宋体" w:hAnsi="宋体"/>
          <w:color w:val="000000"/>
          <w:sz w:val="24"/>
          <w:szCs w:val="24"/>
        </w:rPr>
      </w:r>
      <w:r/>
    </w:p>
    <w:p>
      <w:pPr>
        <w:pStyle w:val="785"/>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rPr>
          <w:rFonts w:ascii="宋体" w:hAnsi="宋体"/>
          <w:color w:val="000000"/>
          <w:sz w:val="24"/>
          <w:szCs w:val="24"/>
        </w:rPr>
      </w:r>
      <w:r/>
    </w:p>
    <w:p>
      <w:pPr>
        <w:pStyle w:val="785"/>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rPr>
          <w:rFonts w:ascii="宋体" w:hAnsi="宋体"/>
          <w:color w:val="000000"/>
          <w:sz w:val="24"/>
          <w:szCs w:val="24"/>
        </w:rPr>
      </w:r>
      <w:r/>
    </w:p>
    <w:p>
      <w:pPr>
        <w:pStyle w:val="785"/>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color w:val="000000"/>
          <w:sz w:val="24"/>
          <w:szCs w:val="24"/>
        </w:rPr>
      </w:r>
      <w:r/>
    </w:p>
    <w:p>
      <w:pPr>
        <w:pStyle w:val="785"/>
        <w:ind w:firstLine="420"/>
        <w:rPr>
          <w:rFonts w:hint="eastAsia" w:ascii="Times New Roman" w:hAnsi="Times New Roman"/>
          <w:color w:val="000000"/>
          <w:sz w:val="24"/>
          <w:szCs w:val="24"/>
        </w:rPr>
      </w:pPr>
      <w:r>
        <w:rPr>
          <w:rFonts w:hint="eastAsia" w:ascii="Times New Roman" w:hAnsi="Times New Roman"/>
          <w:color w:val="000000"/>
          <w:sz w:val="24"/>
          <w:szCs w:val="24"/>
        </w:rPr>
      </w:r>
      <w:r/>
    </w:p>
    <w:p>
      <w:pPr>
        <w:pStyle w:val="785"/>
        <w:ind w:firstLine="420"/>
        <w:rPr>
          <w:rFonts w:ascii="Times New Roman" w:hAnsi="Times New Roman"/>
          <w:color w:val="000000"/>
          <w:sz w:val="24"/>
          <w:szCs w:val="24"/>
        </w:rPr>
      </w:pPr>
      <w:r>
        <w:rPr>
          <w:rFonts w:ascii="Times New Roman" w:hAnsi="Times New Roman"/>
          <w:color w:val="000000"/>
          <w:sz w:val="24"/>
          <w:szCs w:val="24"/>
        </w:rPr>
      </w:r>
      <w:r/>
    </w:p>
    <w:sectPr>
      <w:footerReference w:type="default" r:id="rId13"/>
      <w:footerReference w:type="first" r:id="rId14"/>
      <w:footnotePr/>
      <w:endnotePr/>
      <w:type w:val="nextPage"/>
      <w:pgSz w:w="11906" w:h="16838" w:orient="portrait"/>
      <w:pgMar w:top="1361" w:right="1361" w:bottom="1361" w:left="1361"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howcard Gothic">
    <w:panose1 w:val="04020904020102020604"/>
  </w:font>
  <w:font w:name="Symbol">
    <w:panose1 w:val="05050102010706020507"/>
  </w:font>
  <w:font w:name="Wingdings">
    <w:panose1 w:val="05000000000000000000"/>
  </w:font>
  <w:font w:name="华文楷体">
    <w:panose1 w:val="02010600040101010101"/>
  </w:font>
  <w:font w:name="方正仿宋_GBK">
    <w:panose1 w:val="020B0503020202020204"/>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monospace">
    <w:panose1 w:val="020B0503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5"/>
      <w:ind w:left="4786"/>
      <w:spacing w:line="176" w:lineRule="auto"/>
      <w:rPr>
        <w:rFonts w:ascii="Times New Roman" w:hAnsi="Times New Roman" w:eastAsia="宋体" w:cs="Times New Roman"/>
        <w:sz w:val="18"/>
        <w:szCs w:val="18"/>
        <w:lang w:val="en-US" w:eastAsia="zh-CN"/>
      </w:rPr>
    </w:pPr>
    <w:r>
      <w:rPr>
        <w:rFonts w:ascii="Times New Roman" w:hAnsi="Times New Roman" w:eastAsia="宋体" w:cs="Times New Roman"/>
        <w:sz w:val="18"/>
        <w:szCs w:val="18"/>
        <w:lang w:val="en-US" w:eastAsia="zh-C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3"/>
      <w:tabs>
        <w:tab w:val="center" w:pos="4153" w:leader="none"/>
        <w:tab w:val="right" w:pos="8306" w:leader="none"/>
      </w:tabs>
      <w:rPr>
        <w:rFonts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85"/>
                          </w:pPr>
                          <w:r/>
                          <w:r/>
                        </w:p>
                        <w:p>
                          <w:pPr>
                            <w:pStyle w:val="785"/>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85"/>
                    </w:pPr>
                    <w:r/>
                    <w:r/>
                  </w:p>
                  <w:p>
                    <w:pPr>
                      <w:pStyle w:val="785"/>
                    </w:pPr>
                    <w:r/>
                    <w:r/>
                  </w:p>
                </w:txbxContent>
              </v:textbox>
            </v:shape>
          </w:pict>
        </mc:Fallback>
      </mc:AlternateContent>
    </w:r>
    <w:r>
      <w:rPr>
        <w:rFonts w:eastAsia="宋体"/>
        <w:lang w:val="en-US" w:eastAsia="zh-CN"/>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5"/>
      <w:ind w:left="4786"/>
      <w:spacing w:line="176" w:lineRule="auto"/>
      <w:rPr>
        <w:rFonts w:ascii="Times New Roman" w:hAnsi="Times New Roman" w:eastAsia="宋体" w:cs="Times New Roman"/>
        <w:sz w:val="18"/>
        <w:szCs w:val="18"/>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33"/>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pPr>
                            <w:pStyle w:val="785"/>
                          </w:pPr>
                          <w:r/>
                          <w:r/>
                        </w:p>
                      </w:txbxContent>
                    </wps:txbx>
                    <wps:bodyPr wrap="none" lIns="0" tIns="0" rIns="0" bIns="0" upright="1">
                      <a:spAutoFit/>
                    </wps:bodyPr>
                  </wps:wsp>
                </a:graphicData>
              </a:graphic>
            </wp:anchor>
          </w:drawing>
        </mc:Choice>
        <mc:Fallback>
          <w:pict>
            <v:shape id="shape 1" o:spid="_x0000_s1"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33"/>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pPr>
                      <w:pStyle w:val="785"/>
                    </w:pPr>
                    <w:r/>
                    <w:r/>
                  </w:p>
                </w:txbxContent>
              </v:textbox>
            </v:shape>
          </w:pict>
        </mc:Fallback>
      </mc:AlternateContent>
    </w:r>
    <w:r>
      <w:rPr>
        <w:rFonts w:ascii="Times New Roman" w:hAnsi="Times New Roman" w:eastAsia="宋体" w:cs="Times New Roman"/>
        <w:sz w:val="18"/>
        <w:szCs w:val="18"/>
        <w:lang w:val="en-US" w:eastAsia="zh-CN"/>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3"/>
      <w:tabs>
        <w:tab w:val="center" w:pos="4153" w:leader="none"/>
        <w:tab w:val="right" w:pos="8306" w:leader="none"/>
      </w:tabs>
      <w:rPr>
        <w:rFonts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3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85"/>
                          </w:pPr>
                          <w:r/>
                          <w:r/>
                        </w:p>
                      </w:txbxContent>
                    </wps:txbx>
                    <wps:bodyPr wrap="none" lIns="0" tIns="0" rIns="0" bIns="0" upright="1">
                      <a:spAutoFit/>
                    </wps:bodyPr>
                  </wps:wsp>
                </a:graphicData>
              </a:graphic>
            </wp:anchor>
          </w:drawing>
        </mc:Choice>
        <mc:Fallback>
          <w:pict>
            <v:shape id="shape 2" o:spid="_x0000_s2"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3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85"/>
                    </w:pPr>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85"/>
                          </w:pPr>
                          <w:r/>
                          <w:r/>
                        </w:p>
                        <w:p>
                          <w:pPr>
                            <w:pStyle w:val="785"/>
                          </w:pPr>
                          <w:r/>
                          <w:r/>
                        </w:p>
                      </w:txbxContent>
                    </wps:txbx>
                    <wps:bodyPr wrap="none" lIns="0" tIns="0" rIns="0" bIns="0" upright="1">
                      <a:spAutoFit/>
                    </wps:bodyPr>
                  </wps:wsp>
                </a:graphicData>
              </a:graphic>
            </wp:anchor>
          </w:drawing>
        </mc:Choice>
        <mc:Fallback>
          <w:pict>
            <v:shape id="shape 3" o:spid="_x0000_s3"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85"/>
                    </w:pPr>
                    <w:r/>
                    <w:r/>
                  </w:p>
                  <w:p>
                    <w:pPr>
                      <w:pStyle w:val="785"/>
                    </w:pPr>
                    <w:r/>
                    <w:r/>
                  </w:p>
                </w:txbxContent>
              </v:textbox>
            </v:shape>
          </w:pict>
        </mc:Fallback>
      </mc:AlternateContent>
    </w:r>
    <w:r>
      <w:rPr>
        <w:rFonts w:eastAsia="宋体"/>
        <w:lang w:val="en-US" w:eastAsia="zh-CN"/>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spacing w:line="14" w:lineRule="auto"/>
      <w:rPr>
        <w:sz w:val="2"/>
      </w:rPr>
    </w:pPr>
    <w:r>
      <w:rPr>
        <w:sz w:val="2"/>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6"/>
      <w:tabs>
        <w:tab w:val="center" w:pos="4153" w:leader="none"/>
        <w:tab w:val="right" w:pos="8306" w:leader="none"/>
      </w:tabs>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78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6"/>
      <w:numFmt w:val="decimal"/>
      <w:isLgl w:val="false"/>
      <w:suff w:val="space"/>
      <w:lvlText w:val="%1."/>
      <w:lvlJc w:val="left"/>
      <w:pPr>
        <w:pStyle w:val="78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7"/>
      <w:numFmt w:val="decimal"/>
      <w:isLgl w:val="false"/>
      <w:suff w:val="nothing"/>
      <w:lvlText w:val="（%1）"/>
      <w:lvlJc w:val="left"/>
      <w:pPr>
        <w:pStyle w:val="78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space"/>
      <w:lvlText w:val="%1."/>
      <w:lvlJc w:val="left"/>
      <w:pPr>
        <w:pStyle w:val="78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space"/>
      <w:lvlText w:val="%1."/>
      <w:lvlJc w:val="left"/>
      <w:pPr>
        <w:pStyle w:val="78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upperLetter"/>
      <w:pStyle w:val="883"/>
      <w:isLgl w:val="false"/>
      <w:suff w:val="tab"/>
      <w:lvlText w:val="附录%1."/>
      <w:lvlJc w:val="left"/>
      <w:pPr>
        <w:pStyle w:val="785"/>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900"/>
      <w:isLgl w:val="false"/>
      <w:suff w:val="tab"/>
      <w:lvlText w:val="%1."/>
      <w:lvlJc w:val="left"/>
      <w:pPr>
        <w:pStyle w:val="785"/>
        <w:ind w:left="709" w:hanging="709"/>
        <w:tabs>
          <w:tab w:val="num" w:pos="709" w:leader="none"/>
        </w:tabs>
      </w:pPr>
      <w:rPr>
        <w:rFonts w:hint="eastAsia"/>
      </w:rPr>
    </w:lvl>
    <w:lvl w:ilvl="1">
      <w:start w:val="1"/>
      <w:numFmt w:val="decimal"/>
      <w:isLgl w:val="false"/>
      <w:suff w:val="tab"/>
      <w:lvlText w:val="%1.%2"/>
      <w:lvlJc w:val="left"/>
      <w:pPr>
        <w:pStyle w:val="785"/>
        <w:ind w:left="709" w:hanging="709"/>
        <w:tabs>
          <w:tab w:val="num" w:pos="709" w:leader="none"/>
        </w:tabs>
      </w:pPr>
      <w:rPr>
        <w:rFonts w:hint="eastAsia"/>
      </w:rPr>
    </w:lvl>
    <w:lvl w:ilvl="2">
      <w:start w:val="1"/>
      <w:numFmt w:val="decimal"/>
      <w:isLgl w:val="false"/>
      <w:suff w:val="tab"/>
      <w:lvlText w:val="%1.%2.%3."/>
      <w:lvlJc w:val="left"/>
      <w:pPr>
        <w:pStyle w:val="785"/>
        <w:ind w:left="425" w:hanging="425"/>
        <w:tabs>
          <w:tab w:val="num" w:pos="425" w:leader="none"/>
        </w:tabs>
      </w:pPr>
      <w:rPr>
        <w:rFonts w:hint="eastAsia"/>
      </w:rPr>
    </w:lvl>
    <w:lvl w:ilvl="3">
      <w:start w:val="1"/>
      <w:numFmt w:val="decimal"/>
      <w:isLgl w:val="false"/>
      <w:suff w:val="tab"/>
      <w:lvlText w:val="%1.%2.%3.%4."/>
      <w:lvlJc w:val="left"/>
      <w:pPr>
        <w:pStyle w:val="785"/>
        <w:ind w:left="851" w:hanging="851"/>
        <w:tabs>
          <w:tab w:val="num" w:pos="851" w:leader="none"/>
        </w:tabs>
      </w:pPr>
      <w:rPr>
        <w:rFonts w:hint="eastAsia"/>
      </w:rPr>
    </w:lvl>
    <w:lvl w:ilvl="4">
      <w:start w:val="1"/>
      <w:numFmt w:val="decimal"/>
      <w:isLgl w:val="false"/>
      <w:suff w:val="tab"/>
      <w:lvlText w:val="%1.%2.%3.%4.%5."/>
      <w:lvlJc w:val="left"/>
      <w:pPr>
        <w:pStyle w:val="785"/>
        <w:ind w:left="992" w:hanging="992"/>
        <w:tabs>
          <w:tab w:val="num" w:pos="992" w:leader="none"/>
        </w:tabs>
      </w:pPr>
      <w:rPr>
        <w:rFonts w:hint="eastAsia"/>
      </w:rPr>
    </w:lvl>
    <w:lvl w:ilvl="5">
      <w:start w:val="1"/>
      <w:numFmt w:val="decimal"/>
      <w:isLgl w:val="false"/>
      <w:suff w:val="tab"/>
      <w:lvlText w:val="%1.%2.%3.%4.%5.%6."/>
      <w:lvlJc w:val="left"/>
      <w:pPr>
        <w:pStyle w:val="785"/>
        <w:ind w:left="1134" w:hanging="1134"/>
        <w:tabs>
          <w:tab w:val="num" w:pos="1134" w:leader="none"/>
        </w:tabs>
      </w:pPr>
      <w:rPr>
        <w:rFonts w:hint="eastAsia"/>
      </w:rPr>
    </w:lvl>
    <w:lvl w:ilvl="6">
      <w:start w:val="1"/>
      <w:numFmt w:val="decimal"/>
      <w:isLgl w:val="false"/>
      <w:suff w:val="tab"/>
      <w:lvlText w:val="%1.%2.%3.%4.%5.%6.%7."/>
      <w:lvlJc w:val="left"/>
      <w:pPr>
        <w:pStyle w:val="785"/>
        <w:ind w:left="1276" w:hanging="1276"/>
        <w:tabs>
          <w:tab w:val="num" w:pos="1276" w:leader="none"/>
        </w:tabs>
      </w:pPr>
      <w:rPr>
        <w:rFonts w:hint="eastAsia"/>
      </w:rPr>
    </w:lvl>
    <w:lvl w:ilvl="7">
      <w:start w:val="1"/>
      <w:numFmt w:val="decimal"/>
      <w:isLgl w:val="false"/>
      <w:suff w:val="tab"/>
      <w:lvlText w:val="%1.%2.%3.%4.%5.%6.%7.%8."/>
      <w:lvlJc w:val="left"/>
      <w:pPr>
        <w:pStyle w:val="785"/>
        <w:ind w:left="1418" w:hanging="1418"/>
        <w:tabs>
          <w:tab w:val="num" w:pos="1418" w:leader="none"/>
        </w:tabs>
      </w:pPr>
      <w:rPr>
        <w:rFonts w:hint="eastAsia"/>
      </w:rPr>
    </w:lvl>
    <w:lvl w:ilvl="8">
      <w:start w:val="1"/>
      <w:numFmt w:val="decimal"/>
      <w:isLgl w:val="false"/>
      <w:suff w:val="tab"/>
      <w:lvlText w:val="%1.%2.%3.%4.%5.%6.%7.%8.%9."/>
      <w:lvlJc w:val="left"/>
      <w:pPr>
        <w:pStyle w:val="785"/>
        <w:ind w:left="1559" w:hanging="1559"/>
        <w:tabs>
          <w:tab w:val="num" w:pos="1559" w:leader="none"/>
        </w:tabs>
      </w:pPr>
      <w:rPr>
        <w:rFonts w:hint="eastAsia"/>
      </w:rPr>
    </w:lvl>
  </w:abstractNum>
  <w:abstractNum w:abstractNumId="7">
    <w:multiLevelType w:val="hybridMultilevel"/>
    <w:lvl w:ilvl="0">
      <w:start w:val="1"/>
      <w:numFmt w:val="chineseCountingThousand"/>
      <w:isLgl w:val="false"/>
      <w:suff w:val="nothing"/>
      <w:lvlText w:val="第%1章 "/>
      <w:lvlJc w:val="left"/>
      <w:pPr>
        <w:pStyle w:val="785"/>
        <w:ind w:left="0" w:firstLine="0"/>
      </w:pPr>
      <w:rPr>
        <w:rFonts w:hint="eastAsia"/>
      </w:rPr>
    </w:lvl>
    <w:lvl w:ilvl="1">
      <w:start w:val="1"/>
      <w:numFmt w:val="decimal"/>
      <w:isLgl w:val="false"/>
      <w:suff w:val="nothing"/>
      <w:lvlText w:val="%2、"/>
      <w:lvlJc w:val="left"/>
      <w:pPr>
        <w:pStyle w:val="785"/>
        <w:ind w:left="0" w:firstLine="0"/>
      </w:pPr>
      <w:rPr>
        <w:rFonts w:hint="eastAsia"/>
      </w:rPr>
    </w:lvl>
    <w:lvl w:ilvl="2">
      <w:start w:val="1"/>
      <w:numFmt w:val="decimal"/>
      <w:isLgl w:val="false"/>
      <w:suff w:val="nothing"/>
      <w:lvlText w:val="%2.%3 "/>
      <w:lvlJc w:val="left"/>
      <w:pPr>
        <w:pStyle w:val="785"/>
        <w:ind w:left="0" w:firstLine="0"/>
      </w:pPr>
      <w:rPr>
        <w:rFonts w:hint="eastAsia"/>
      </w:rPr>
    </w:lvl>
    <w:lvl w:ilvl="3">
      <w:start w:val="1"/>
      <w:numFmt w:val="decimal"/>
      <w:isLgl w:val="false"/>
      <w:suff w:val="nothing"/>
      <w:lvlText w:val="%2.%3.%4 "/>
      <w:lvlJc w:val="left"/>
      <w:pPr>
        <w:pStyle w:val="785"/>
        <w:ind w:left="0" w:firstLine="0"/>
      </w:pPr>
      <w:rPr>
        <w:rFonts w:hint="eastAsia"/>
      </w:rPr>
    </w:lvl>
    <w:lvl w:ilvl="4">
      <w:start w:val="1"/>
      <w:numFmt w:val="decimal"/>
      <w:isLgl w:val="false"/>
      <w:suff w:val="nothing"/>
      <w:lvlText w:val="%2.%3.%4.%5 "/>
      <w:lvlJc w:val="left"/>
      <w:pPr>
        <w:pStyle w:val="785"/>
        <w:ind w:left="0" w:firstLine="0"/>
      </w:pPr>
      <w:rPr>
        <w:rFonts w:hint="eastAsia"/>
      </w:rPr>
    </w:lvl>
    <w:lvl w:ilvl="5">
      <w:start w:val="1"/>
      <w:numFmt w:val="decimal"/>
      <w:pStyle w:val="791"/>
      <w:isLgl w:val="false"/>
      <w:suff w:val="nothing"/>
      <w:lvlText w:val=""/>
      <w:lvlJc w:val="left"/>
      <w:pPr>
        <w:pStyle w:val="785"/>
        <w:ind w:left="0" w:firstLine="0"/>
      </w:pPr>
      <w:rPr>
        <w:rFonts w:hint="eastAsia"/>
      </w:rPr>
    </w:lvl>
    <w:lvl w:ilvl="6">
      <w:start w:val="1"/>
      <w:numFmt w:val="decimal"/>
      <w:pStyle w:val="792"/>
      <w:isLgl w:val="false"/>
      <w:suff w:val="nothing"/>
      <w:lvlText w:val=""/>
      <w:lvlJc w:val="left"/>
      <w:pPr>
        <w:pStyle w:val="785"/>
        <w:ind w:left="0" w:firstLine="0"/>
      </w:pPr>
      <w:rPr>
        <w:rFonts w:hint="eastAsia"/>
      </w:rPr>
    </w:lvl>
    <w:lvl w:ilvl="7">
      <w:start w:val="1"/>
      <w:numFmt w:val="decimal"/>
      <w:pStyle w:val="793"/>
      <w:isLgl w:val="false"/>
      <w:suff w:val="nothing"/>
      <w:lvlText w:val=""/>
      <w:lvlJc w:val="left"/>
      <w:pPr>
        <w:pStyle w:val="785"/>
        <w:ind w:left="0" w:firstLine="0"/>
      </w:pPr>
      <w:rPr>
        <w:rFonts w:hint="eastAsia"/>
      </w:rPr>
    </w:lvl>
    <w:lvl w:ilvl="8">
      <w:start w:val="1"/>
      <w:numFmt w:val="decimal"/>
      <w:pStyle w:val="794"/>
      <w:isLgl w:val="false"/>
      <w:suff w:val="nothing"/>
      <w:lvlText w:val=""/>
      <w:lvlJc w:val="left"/>
      <w:pPr>
        <w:pStyle w:val="785"/>
        <w:ind w:left="0" w:firstLine="0"/>
      </w:pPr>
      <w:rPr>
        <w:rFonts w:hint="eastAsia"/>
      </w:rPr>
    </w:lvl>
  </w:abstractNum>
  <w:abstractNum w:abstractNumId="8">
    <w:multiLevelType w:val="hybridMultilevel"/>
    <w:lvl w:ilvl="0">
      <w:start w:val="1"/>
      <w:numFmt w:val="japaneseCounting"/>
      <w:isLgl w:val="false"/>
      <w:suff w:val="tab"/>
      <w:lvlText w:val="第%1章"/>
      <w:lvlJc w:val="left"/>
      <w:pPr>
        <w:pStyle w:val="785"/>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space"/>
      <w:lvlText w:val="%1."/>
      <w:lvlJc w:val="left"/>
      <w:pPr>
        <w:pStyle w:val="78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5"/>
  </w:num>
  <w:num w:numId="3">
    <w:abstractNumId w:val="6"/>
  </w:num>
  <w:num w:numId="4">
    <w:abstractNumId w:val="8"/>
  </w:num>
  <w:num w:numId="5">
    <w:abstractNumId w:val="2"/>
  </w:num>
  <w:num w:numId="6">
    <w:abstractNumId w:val="9"/>
  </w:num>
  <w:num w:numId="7">
    <w:abstractNumId w:val="0"/>
  </w:num>
  <w:num w:numId="8">
    <w:abstractNumId w:val="4"/>
    <w:lvlOverride w:ilvl="0">
      <w:startOverride w:val="2"/>
    </w:lvlOverride>
  </w:num>
  <w:num w:numId="9">
    <w:abstractNumId w:val="3"/>
    <w:lvlOverride w:ilvl="0">
      <w:startOverride w:val="6"/>
    </w:lvlOverride>
  </w:num>
  <w:num w:numId="10">
    <w:abstractNumId w:val="1"/>
    <w:lvlOverride w:ilvl="0">
      <w:startOverride w:val="16"/>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85"/>
    <w:next w:val="785"/>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85"/>
    <w:next w:val="785"/>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85"/>
    <w:next w:val="785"/>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85"/>
    <w:next w:val="785"/>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85"/>
    <w:next w:val="785"/>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85"/>
    <w:next w:val="78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85"/>
    <w:next w:val="78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85"/>
    <w:next w:val="78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85"/>
    <w:next w:val="78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85"/>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85"/>
    <w:next w:val="785"/>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85"/>
    <w:next w:val="785"/>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85"/>
    <w:next w:val="785"/>
    <w:link w:val="38"/>
    <w:uiPriority w:val="29"/>
    <w:qFormat/>
    <w:pPr>
      <w:ind w:left="720" w:right="720"/>
    </w:pPr>
    <w:rPr>
      <w:i/>
    </w:rPr>
  </w:style>
  <w:style w:type="character" w:styleId="38">
    <w:name w:val="Quote Char"/>
    <w:link w:val="37"/>
    <w:uiPriority w:val="29"/>
    <w:rPr>
      <w:i/>
    </w:rPr>
  </w:style>
  <w:style w:type="paragraph" w:styleId="39">
    <w:name w:val="Intense Quote"/>
    <w:basedOn w:val="785"/>
    <w:next w:val="78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85"/>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85"/>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85"/>
    <w:next w:val="785"/>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8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8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85"/>
    <w:next w:val="785"/>
    <w:uiPriority w:val="39"/>
    <w:unhideWhenUsed/>
    <w:pPr>
      <w:ind w:left="0" w:right="0" w:firstLine="0"/>
      <w:spacing w:after="57"/>
    </w:pPr>
  </w:style>
  <w:style w:type="paragraph" w:styleId="181">
    <w:name w:val="toc 2"/>
    <w:basedOn w:val="785"/>
    <w:next w:val="785"/>
    <w:uiPriority w:val="39"/>
    <w:unhideWhenUsed/>
    <w:pPr>
      <w:ind w:left="283" w:right="0" w:firstLine="0"/>
      <w:spacing w:after="57"/>
    </w:pPr>
  </w:style>
  <w:style w:type="paragraph" w:styleId="182">
    <w:name w:val="toc 3"/>
    <w:basedOn w:val="785"/>
    <w:next w:val="785"/>
    <w:uiPriority w:val="39"/>
    <w:unhideWhenUsed/>
    <w:pPr>
      <w:ind w:left="567" w:right="0" w:firstLine="0"/>
      <w:spacing w:after="57"/>
    </w:pPr>
  </w:style>
  <w:style w:type="paragraph" w:styleId="183">
    <w:name w:val="toc 4"/>
    <w:basedOn w:val="785"/>
    <w:next w:val="785"/>
    <w:uiPriority w:val="39"/>
    <w:unhideWhenUsed/>
    <w:pPr>
      <w:ind w:left="850" w:right="0" w:firstLine="0"/>
      <w:spacing w:after="57"/>
    </w:pPr>
  </w:style>
  <w:style w:type="paragraph" w:styleId="184">
    <w:name w:val="toc 5"/>
    <w:basedOn w:val="785"/>
    <w:next w:val="785"/>
    <w:uiPriority w:val="39"/>
    <w:unhideWhenUsed/>
    <w:pPr>
      <w:ind w:left="1134" w:right="0" w:firstLine="0"/>
      <w:spacing w:after="57"/>
    </w:pPr>
  </w:style>
  <w:style w:type="paragraph" w:styleId="185">
    <w:name w:val="toc 6"/>
    <w:basedOn w:val="785"/>
    <w:next w:val="785"/>
    <w:uiPriority w:val="39"/>
    <w:unhideWhenUsed/>
    <w:pPr>
      <w:ind w:left="1417" w:right="0" w:firstLine="0"/>
      <w:spacing w:after="57"/>
    </w:pPr>
  </w:style>
  <w:style w:type="paragraph" w:styleId="186">
    <w:name w:val="toc 7"/>
    <w:basedOn w:val="785"/>
    <w:next w:val="785"/>
    <w:uiPriority w:val="39"/>
    <w:unhideWhenUsed/>
    <w:pPr>
      <w:ind w:left="1701" w:right="0" w:firstLine="0"/>
      <w:spacing w:after="57"/>
    </w:pPr>
  </w:style>
  <w:style w:type="paragraph" w:styleId="187">
    <w:name w:val="toc 8"/>
    <w:basedOn w:val="785"/>
    <w:next w:val="785"/>
    <w:uiPriority w:val="39"/>
    <w:unhideWhenUsed/>
    <w:pPr>
      <w:ind w:left="1984" w:right="0" w:firstLine="0"/>
      <w:spacing w:after="57"/>
    </w:pPr>
  </w:style>
  <w:style w:type="paragraph" w:styleId="188">
    <w:name w:val="toc 9"/>
    <w:basedOn w:val="785"/>
    <w:next w:val="785"/>
    <w:uiPriority w:val="39"/>
    <w:unhideWhenUsed/>
    <w:pPr>
      <w:ind w:left="2268" w:right="0" w:firstLine="0"/>
      <w:spacing w:after="57"/>
    </w:pPr>
  </w:style>
  <w:style w:type="paragraph" w:styleId="189">
    <w:name w:val="TOC Heading"/>
    <w:uiPriority w:val="39"/>
    <w:unhideWhenUsed/>
  </w:style>
  <w:style w:type="paragraph" w:styleId="190">
    <w:name w:val="table of figures"/>
    <w:basedOn w:val="785"/>
    <w:next w:val="785"/>
    <w:uiPriority w:val="99"/>
    <w:unhideWhenUsed/>
    <w:pPr>
      <w:spacing w:after="0" w:afterAutospacing="0"/>
    </w:pPr>
  </w:style>
  <w:style w:type="paragraph" w:styleId="785" w:default="1">
    <w:name w:val="Normal"/>
    <w:next w:val="785"/>
    <w:link w:val="785"/>
    <w:qFormat/>
    <w:pPr>
      <w:jc w:val="both"/>
      <w:widowControl w:val="off"/>
    </w:pPr>
    <w:rPr>
      <w:sz w:val="21"/>
      <w:szCs w:val="22"/>
      <w:lang w:val="en-US" w:eastAsia="zh-CN" w:bidi="ar-SA"/>
    </w:rPr>
  </w:style>
  <w:style w:type="paragraph" w:styleId="786">
    <w:name w:val="标题 1"/>
    <w:basedOn w:val="785"/>
    <w:next w:val="785"/>
    <w:link w:val="797"/>
    <w:qFormat/>
    <w:pPr>
      <w:jc w:val="center"/>
      <w:keepNext/>
      <w:outlineLvl w:val="0"/>
    </w:pPr>
    <w:rPr>
      <w:rFonts w:ascii="楷体_GB2312" w:hAnsi="Times New Roman" w:eastAsia="楷体_GB2312" w:cs="Times New Roman"/>
      <w:sz w:val="28"/>
      <w:szCs w:val="28"/>
    </w:rPr>
  </w:style>
  <w:style w:type="paragraph" w:styleId="787">
    <w:name w:val="标题 2"/>
    <w:basedOn w:val="785"/>
    <w:next w:val="785"/>
    <w:link w:val="798"/>
    <w:qFormat/>
    <w:pPr>
      <w:jc w:val="center"/>
      <w:keepLines/>
      <w:keepNext/>
      <w:spacing w:before="260" w:after="260" w:line="416" w:lineRule="auto"/>
      <w:outlineLvl w:val="1"/>
    </w:pPr>
    <w:rPr>
      <w:rFonts w:ascii="Arial" w:hAnsi="Arial" w:eastAsia="幼圆" w:cs="Arial"/>
      <w:b/>
      <w:bCs/>
      <w:sz w:val="44"/>
      <w:szCs w:val="44"/>
    </w:rPr>
  </w:style>
  <w:style w:type="paragraph" w:styleId="788">
    <w:name w:val="标题 3"/>
    <w:basedOn w:val="785"/>
    <w:next w:val="785"/>
    <w:link w:val="799"/>
    <w:qFormat/>
    <w:pPr>
      <w:keepLines/>
      <w:keepNext/>
      <w:spacing w:before="260" w:after="260" w:line="416" w:lineRule="auto"/>
      <w:outlineLvl w:val="2"/>
    </w:pPr>
    <w:rPr>
      <w:rFonts w:ascii="Times New Roman" w:hAnsi="Times New Roman" w:eastAsia="宋体" w:cs="Times New Roman"/>
      <w:b/>
      <w:bCs/>
      <w:sz w:val="32"/>
      <w:szCs w:val="32"/>
    </w:rPr>
  </w:style>
  <w:style w:type="paragraph" w:styleId="789">
    <w:name w:val="标题 4"/>
    <w:basedOn w:val="785"/>
    <w:next w:val="785"/>
    <w:link w:val="800"/>
    <w:qFormat/>
    <w:pPr>
      <w:keepLines/>
      <w:keepNext/>
      <w:spacing w:before="280" w:after="290" w:line="376" w:lineRule="auto"/>
      <w:outlineLvl w:val="3"/>
    </w:pPr>
    <w:rPr>
      <w:rFonts w:ascii="Arial" w:hAnsi="Arial" w:eastAsia="黑体" w:cs="Arial"/>
      <w:b/>
      <w:bCs/>
      <w:sz w:val="28"/>
      <w:szCs w:val="28"/>
    </w:rPr>
  </w:style>
  <w:style w:type="paragraph" w:styleId="790">
    <w:name w:val="标题 5"/>
    <w:basedOn w:val="785"/>
    <w:next w:val="802"/>
    <w:link w:val="801"/>
    <w:qFormat/>
    <w:pPr>
      <w:keepNext/>
      <w:outlineLvl w:val="4"/>
    </w:pPr>
    <w:rPr>
      <w:rFonts w:ascii="宋体" w:hAnsi="Times New Roman" w:eastAsia="宋体" w:cs="Times New Roman"/>
      <w:color w:val="000000"/>
      <w:sz w:val="28"/>
      <w:szCs w:val="28"/>
    </w:rPr>
  </w:style>
  <w:style w:type="paragraph" w:styleId="791">
    <w:name w:val="标题 6"/>
    <w:basedOn w:val="785"/>
    <w:next w:val="785"/>
    <w:link w:val="804"/>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792">
    <w:name w:val="标题 7"/>
    <w:basedOn w:val="785"/>
    <w:next w:val="785"/>
    <w:link w:val="805"/>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793">
    <w:name w:val="标题 8"/>
    <w:basedOn w:val="785"/>
    <w:next w:val="785"/>
    <w:link w:val="806"/>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794">
    <w:name w:val="标题 9"/>
    <w:basedOn w:val="785"/>
    <w:next w:val="785"/>
    <w:link w:val="807"/>
    <w:qFormat/>
    <w:pPr>
      <w:numPr>
        <w:ilvl w:val="8"/>
        <w:numId w:val="1"/>
      </w:numPr>
      <w:keepLines/>
      <w:keepNext/>
      <w:spacing w:before="240" w:after="64" w:line="320" w:lineRule="auto"/>
      <w:outlineLvl w:val="8"/>
    </w:pPr>
    <w:rPr>
      <w:rFonts w:ascii="Arial" w:hAnsi="Arial" w:eastAsia="黑体" w:cs="Times New Roman"/>
      <w:szCs w:val="21"/>
    </w:rPr>
  </w:style>
  <w:style w:type="character" w:styleId="795">
    <w:name w:val="默认段落字体"/>
    <w:next w:val="795"/>
    <w:link w:val="785"/>
    <w:uiPriority w:val="1"/>
    <w:unhideWhenUsed/>
  </w:style>
  <w:style w:type="table" w:styleId="796">
    <w:name w:val="普通表格"/>
    <w:next w:val="796"/>
    <w:link w:val="785"/>
    <w:uiPriority w:val="99"/>
    <w:unhideWhenUsed/>
    <w:tblPr/>
  </w:style>
  <w:style w:type="character" w:styleId="797">
    <w:name w:val="标题 1 Char"/>
    <w:next w:val="797"/>
    <w:link w:val="786"/>
    <w:rPr>
      <w:rFonts w:ascii="楷体_GB2312" w:hAnsi="Times New Roman" w:eastAsia="楷体_GB2312" w:cs="Times New Roman"/>
      <w:sz w:val="28"/>
      <w:szCs w:val="28"/>
    </w:rPr>
  </w:style>
  <w:style w:type="character" w:styleId="798">
    <w:name w:val="标题 2 Char"/>
    <w:next w:val="798"/>
    <w:link w:val="787"/>
    <w:rPr>
      <w:rFonts w:ascii="Arial" w:hAnsi="Arial" w:eastAsia="幼圆" w:cs="Arial"/>
      <w:b/>
      <w:bCs/>
      <w:sz w:val="44"/>
      <w:szCs w:val="44"/>
    </w:rPr>
  </w:style>
  <w:style w:type="character" w:styleId="799">
    <w:name w:val="标题 3 Char"/>
    <w:next w:val="799"/>
    <w:link w:val="788"/>
    <w:rPr>
      <w:rFonts w:ascii="Times New Roman" w:hAnsi="Times New Roman" w:eastAsia="宋体" w:cs="Times New Roman"/>
      <w:b/>
      <w:bCs/>
      <w:sz w:val="32"/>
      <w:szCs w:val="32"/>
    </w:rPr>
  </w:style>
  <w:style w:type="character" w:styleId="800">
    <w:name w:val="标题 4 Char"/>
    <w:next w:val="800"/>
    <w:link w:val="789"/>
    <w:rPr>
      <w:rFonts w:ascii="Arial" w:hAnsi="Arial" w:eastAsia="黑体" w:cs="Arial"/>
      <w:b/>
      <w:bCs/>
      <w:sz w:val="28"/>
      <w:szCs w:val="28"/>
    </w:rPr>
  </w:style>
  <w:style w:type="character" w:styleId="801">
    <w:name w:val="标题 5 Char"/>
    <w:next w:val="801"/>
    <w:link w:val="790"/>
    <w:rPr>
      <w:rFonts w:ascii="宋体" w:hAnsi="Times New Roman" w:eastAsia="宋体" w:cs="Times New Roman"/>
      <w:color w:val="000000"/>
      <w:sz w:val="28"/>
      <w:szCs w:val="28"/>
    </w:rPr>
  </w:style>
  <w:style w:type="paragraph" w:styleId="802">
    <w:name w:val="正文缩进"/>
    <w:basedOn w:val="785"/>
    <w:next w:val="802"/>
    <w:link w:val="803"/>
    <w:pPr>
      <w:ind w:firstLine="420"/>
    </w:pPr>
    <w:rPr>
      <w:szCs w:val="21"/>
    </w:rPr>
  </w:style>
  <w:style w:type="character" w:styleId="803">
    <w:name w:val="正文缩进 Char"/>
    <w:next w:val="803"/>
    <w:link w:val="802"/>
    <w:rPr>
      <w:szCs w:val="21"/>
    </w:rPr>
  </w:style>
  <w:style w:type="character" w:styleId="804">
    <w:name w:val="标题 6 Char"/>
    <w:next w:val="804"/>
    <w:link w:val="791"/>
    <w:rPr>
      <w:rFonts w:ascii="Arial" w:hAnsi="Arial" w:eastAsia="黑体" w:cs="Times New Roman"/>
      <w:b/>
      <w:bCs/>
      <w:sz w:val="24"/>
      <w:szCs w:val="24"/>
    </w:rPr>
  </w:style>
  <w:style w:type="character" w:styleId="805">
    <w:name w:val="标题 7 Char"/>
    <w:next w:val="805"/>
    <w:link w:val="792"/>
    <w:rPr>
      <w:rFonts w:ascii="Times New Roman" w:hAnsi="Times New Roman" w:eastAsia="宋体" w:cs="Times New Roman"/>
      <w:b/>
      <w:bCs/>
      <w:sz w:val="24"/>
      <w:szCs w:val="24"/>
    </w:rPr>
  </w:style>
  <w:style w:type="character" w:styleId="806">
    <w:name w:val="标题 8 Char"/>
    <w:next w:val="806"/>
    <w:link w:val="793"/>
    <w:rPr>
      <w:rFonts w:ascii="Arial" w:hAnsi="Arial" w:eastAsia="黑体" w:cs="Times New Roman"/>
      <w:sz w:val="24"/>
      <w:szCs w:val="24"/>
    </w:rPr>
  </w:style>
  <w:style w:type="character" w:styleId="807">
    <w:name w:val="标题 9 Char"/>
    <w:next w:val="807"/>
    <w:link w:val="794"/>
    <w:rPr>
      <w:rFonts w:ascii="Arial" w:hAnsi="Arial" w:eastAsia="黑体" w:cs="Times New Roman"/>
      <w:szCs w:val="21"/>
    </w:rPr>
  </w:style>
  <w:style w:type="paragraph" w:styleId="808">
    <w:name w:val="列表 3"/>
    <w:basedOn w:val="785"/>
    <w:next w:val="808"/>
    <w:link w:val="785"/>
    <w:pPr>
      <w:ind w:left="100" w:hanging="200"/>
    </w:pPr>
    <w:rPr>
      <w:rFonts w:ascii="Times New Roman" w:hAnsi="Times New Roman" w:eastAsia="宋体" w:cs="Times New Roman"/>
      <w:szCs w:val="21"/>
    </w:rPr>
  </w:style>
  <w:style w:type="paragraph" w:styleId="809">
    <w:name w:val="目录 7"/>
    <w:basedOn w:val="785"/>
    <w:next w:val="785"/>
    <w:link w:val="785"/>
    <w:semiHidden/>
    <w:pPr>
      <w:ind w:left="1260"/>
      <w:jc w:val="left"/>
    </w:pPr>
    <w:rPr>
      <w:rFonts w:ascii="Times New Roman" w:hAnsi="Times New Roman" w:eastAsia="宋体" w:cs="Times New Roman"/>
      <w:szCs w:val="21"/>
    </w:rPr>
  </w:style>
  <w:style w:type="paragraph" w:styleId="810">
    <w:name w:val="文档结构图"/>
    <w:basedOn w:val="785"/>
    <w:next w:val="810"/>
    <w:link w:val="811"/>
    <w:semiHidden/>
    <w:pPr>
      <w:shd w:val="clear" w:color="auto" w:fill="000080"/>
    </w:pPr>
    <w:rPr>
      <w:rFonts w:ascii="Times New Roman" w:hAnsi="Times New Roman" w:eastAsia="宋体" w:cs="Times New Roman"/>
      <w:szCs w:val="21"/>
    </w:rPr>
  </w:style>
  <w:style w:type="character" w:styleId="811">
    <w:name w:val="文档结构图 Char"/>
    <w:next w:val="811"/>
    <w:link w:val="810"/>
    <w:semiHidden/>
    <w:rPr>
      <w:rFonts w:ascii="Times New Roman" w:hAnsi="Times New Roman" w:eastAsia="宋体" w:cs="Times New Roman"/>
      <w:szCs w:val="21"/>
      <w:shd w:val="clear" w:color="auto" w:fill="000080"/>
    </w:rPr>
  </w:style>
  <w:style w:type="paragraph" w:styleId="812">
    <w:name w:val="批注文字"/>
    <w:basedOn w:val="785"/>
    <w:next w:val="812"/>
    <w:link w:val="813"/>
    <w:unhideWhenUsed/>
    <w:pPr>
      <w:jc w:val="left"/>
    </w:pPr>
  </w:style>
  <w:style w:type="character" w:styleId="813">
    <w:name w:val="批注文字 Char"/>
    <w:basedOn w:val="795"/>
    <w:next w:val="813"/>
    <w:link w:val="812"/>
    <w:uiPriority w:val="99"/>
    <w:semiHidden/>
  </w:style>
  <w:style w:type="paragraph" w:styleId="814">
    <w:name w:val="正文文本 3"/>
    <w:basedOn w:val="785"/>
    <w:next w:val="814"/>
    <w:link w:val="815"/>
    <w:rPr>
      <w:rFonts w:ascii="仿宋_GB2312" w:hAnsi="Arial" w:eastAsia="仿宋_GB2312" w:cs="Times New Roman"/>
      <w:sz w:val="32"/>
      <w:szCs w:val="32"/>
    </w:rPr>
  </w:style>
  <w:style w:type="character" w:styleId="815">
    <w:name w:val="正文文本 3 Char"/>
    <w:next w:val="815"/>
    <w:link w:val="814"/>
    <w:rPr>
      <w:rFonts w:ascii="仿宋_GB2312" w:hAnsi="Arial" w:eastAsia="仿宋_GB2312" w:cs="Times New Roman"/>
      <w:sz w:val="32"/>
      <w:szCs w:val="32"/>
    </w:rPr>
  </w:style>
  <w:style w:type="paragraph" w:styleId="816">
    <w:name w:val="正文文本"/>
    <w:basedOn w:val="785"/>
    <w:next w:val="785"/>
    <w:link w:val="817"/>
    <w:rPr>
      <w:rFonts w:ascii="楷体_GB2312" w:hAnsi="Arial" w:eastAsia="楷体_GB2312" w:cs="Times New Roman"/>
      <w:sz w:val="28"/>
      <w:szCs w:val="28"/>
    </w:rPr>
  </w:style>
  <w:style w:type="character" w:styleId="817">
    <w:name w:val="正文文本 Char"/>
    <w:next w:val="817"/>
    <w:link w:val="816"/>
    <w:rPr>
      <w:rFonts w:ascii="楷体_GB2312" w:hAnsi="Arial" w:eastAsia="楷体_GB2312" w:cs="Times New Roman"/>
      <w:sz w:val="28"/>
      <w:szCs w:val="28"/>
    </w:rPr>
  </w:style>
  <w:style w:type="paragraph" w:styleId="818">
    <w:name w:val="正文文本缩进"/>
    <w:basedOn w:val="785"/>
    <w:next w:val="785"/>
    <w:link w:val="819"/>
    <w:unhideWhenUsed/>
    <w:pPr>
      <w:ind w:left="420"/>
      <w:spacing w:after="120"/>
    </w:pPr>
  </w:style>
  <w:style w:type="character" w:styleId="819">
    <w:name w:val="正文文本缩进 Char"/>
    <w:basedOn w:val="795"/>
    <w:next w:val="819"/>
    <w:link w:val="818"/>
    <w:uiPriority w:val="99"/>
    <w:semiHidden/>
  </w:style>
  <w:style w:type="paragraph" w:styleId="820">
    <w:name w:val="列表 2"/>
    <w:basedOn w:val="785"/>
    <w:next w:val="820"/>
    <w:link w:val="785"/>
    <w:pPr>
      <w:ind w:left="100" w:hanging="200"/>
    </w:pPr>
    <w:rPr>
      <w:rFonts w:ascii="Times New Roman" w:hAnsi="Times New Roman" w:eastAsia="宋体" w:cs="Times New Roman"/>
      <w:szCs w:val="21"/>
    </w:rPr>
  </w:style>
  <w:style w:type="paragraph" w:styleId="821">
    <w:name w:val="索引 4"/>
    <w:basedOn w:val="785"/>
    <w:next w:val="785"/>
    <w:link w:val="785"/>
    <w:uiPriority w:val="99"/>
    <w:qFormat/>
    <w:pPr>
      <w:ind w:left="1260"/>
      <w:jc w:val="left"/>
      <w:spacing w:before="160" w:after="160" w:line="240" w:lineRule="atLeast"/>
      <w:widowControl/>
    </w:pPr>
    <w:rPr>
      <w:rFonts w:ascii="Times New Roman" w:hAnsi="Times New Roman" w:cs="Arial"/>
      <w:szCs w:val="21"/>
    </w:rPr>
  </w:style>
  <w:style w:type="paragraph" w:styleId="822">
    <w:name w:val="目录 5"/>
    <w:basedOn w:val="785"/>
    <w:next w:val="785"/>
    <w:link w:val="785"/>
    <w:semiHidden/>
    <w:pPr>
      <w:ind w:left="840"/>
      <w:jc w:val="left"/>
    </w:pPr>
    <w:rPr>
      <w:rFonts w:ascii="Times New Roman" w:hAnsi="Times New Roman" w:eastAsia="宋体" w:cs="Times New Roman"/>
      <w:szCs w:val="21"/>
    </w:rPr>
  </w:style>
  <w:style w:type="paragraph" w:styleId="823">
    <w:name w:val="目录 3"/>
    <w:basedOn w:val="785"/>
    <w:next w:val="785"/>
    <w:link w:val="785"/>
    <w:semiHidden/>
    <w:pPr>
      <w:ind w:left="420"/>
      <w:jc w:val="left"/>
    </w:pPr>
    <w:rPr>
      <w:rFonts w:ascii="Times New Roman" w:hAnsi="Times New Roman" w:eastAsia="宋体" w:cs="Times New Roman"/>
      <w:i/>
      <w:iCs/>
      <w:szCs w:val="24"/>
    </w:rPr>
  </w:style>
  <w:style w:type="paragraph" w:styleId="824">
    <w:name w:val="纯文本"/>
    <w:basedOn w:val="785"/>
    <w:next w:val="824"/>
    <w:link w:val="825"/>
    <w:rPr>
      <w:rFonts w:ascii="宋体" w:hAnsi="Courier New" w:eastAsia="宋体" w:cs="Courier New"/>
      <w:szCs w:val="21"/>
    </w:rPr>
  </w:style>
  <w:style w:type="character" w:styleId="825">
    <w:name w:val="纯文本 Char"/>
    <w:next w:val="825"/>
    <w:link w:val="824"/>
    <w:rPr>
      <w:rFonts w:ascii="宋体" w:hAnsi="Courier New" w:eastAsia="宋体" w:cs="Courier New"/>
      <w:szCs w:val="21"/>
    </w:rPr>
  </w:style>
  <w:style w:type="paragraph" w:styleId="826">
    <w:name w:val="目录 8"/>
    <w:basedOn w:val="785"/>
    <w:next w:val="785"/>
    <w:link w:val="785"/>
    <w:semiHidden/>
    <w:pPr>
      <w:ind w:left="1470"/>
      <w:jc w:val="left"/>
    </w:pPr>
    <w:rPr>
      <w:rFonts w:ascii="Times New Roman" w:hAnsi="Times New Roman" w:eastAsia="宋体" w:cs="Times New Roman"/>
      <w:szCs w:val="21"/>
    </w:rPr>
  </w:style>
  <w:style w:type="paragraph" w:styleId="827">
    <w:name w:val="日期"/>
    <w:basedOn w:val="785"/>
    <w:next w:val="785"/>
    <w:link w:val="828"/>
    <w:rPr>
      <w:rFonts w:ascii="Times New Roman" w:hAnsi="Times New Roman" w:eastAsia="宋体" w:cs="Times New Roman"/>
      <w:sz w:val="24"/>
      <w:szCs w:val="24"/>
    </w:rPr>
  </w:style>
  <w:style w:type="character" w:styleId="828">
    <w:name w:val="日期 Char"/>
    <w:next w:val="828"/>
    <w:link w:val="827"/>
    <w:rPr>
      <w:rFonts w:ascii="Times New Roman" w:hAnsi="Times New Roman" w:eastAsia="宋体" w:cs="Times New Roman"/>
      <w:sz w:val="24"/>
      <w:szCs w:val="24"/>
    </w:rPr>
  </w:style>
  <w:style w:type="paragraph" w:styleId="829">
    <w:name w:val="正文文本缩进 2"/>
    <w:basedOn w:val="785"/>
    <w:next w:val="829"/>
    <w:link w:val="830"/>
    <w:pPr>
      <w:ind w:left="630" w:firstLine="645"/>
    </w:pPr>
    <w:rPr>
      <w:rFonts w:ascii="Arial" w:hAnsi="Arial" w:eastAsia="仿宋_GB2312" w:cs="Arial"/>
      <w:sz w:val="32"/>
      <w:szCs w:val="32"/>
    </w:rPr>
  </w:style>
  <w:style w:type="character" w:styleId="830">
    <w:name w:val="正文文本缩进 2 Char"/>
    <w:next w:val="830"/>
    <w:link w:val="829"/>
    <w:rPr>
      <w:rFonts w:ascii="Arial" w:hAnsi="Arial" w:eastAsia="仿宋_GB2312" w:cs="Arial"/>
      <w:sz w:val="32"/>
      <w:szCs w:val="32"/>
    </w:rPr>
  </w:style>
  <w:style w:type="paragraph" w:styleId="831">
    <w:name w:val="批注框文本"/>
    <w:basedOn w:val="785"/>
    <w:next w:val="831"/>
    <w:link w:val="832"/>
    <w:semiHidden/>
    <w:rPr>
      <w:rFonts w:ascii="Times New Roman" w:hAnsi="Times New Roman" w:eastAsia="宋体" w:cs="Times New Roman"/>
      <w:sz w:val="18"/>
      <w:szCs w:val="18"/>
    </w:rPr>
  </w:style>
  <w:style w:type="character" w:styleId="832">
    <w:name w:val="批注框文本 Char"/>
    <w:next w:val="832"/>
    <w:link w:val="831"/>
    <w:semiHidden/>
    <w:rPr>
      <w:rFonts w:ascii="Times New Roman" w:hAnsi="Times New Roman" w:eastAsia="宋体" w:cs="Times New Roman"/>
      <w:sz w:val="18"/>
      <w:szCs w:val="18"/>
    </w:rPr>
  </w:style>
  <w:style w:type="paragraph" w:styleId="833">
    <w:name w:val="页脚"/>
    <w:basedOn w:val="785"/>
    <w:next w:val="833"/>
    <w:link w:val="834"/>
    <w:pPr>
      <w:jc w:val="left"/>
      <w:tabs>
        <w:tab w:val="center" w:pos="4153" w:leader="none"/>
        <w:tab w:val="right" w:pos="8306" w:leader="none"/>
      </w:tabs>
    </w:pPr>
    <w:rPr>
      <w:rFonts w:ascii="Times New Roman" w:hAnsi="Times New Roman" w:eastAsia="宋体" w:cs="Times New Roman"/>
      <w:sz w:val="18"/>
      <w:szCs w:val="18"/>
    </w:rPr>
  </w:style>
  <w:style w:type="character" w:styleId="834">
    <w:name w:val="页脚 Char"/>
    <w:next w:val="834"/>
    <w:link w:val="833"/>
    <w:rPr>
      <w:rFonts w:ascii="Times New Roman" w:hAnsi="Times New Roman" w:eastAsia="宋体" w:cs="Times New Roman"/>
      <w:sz w:val="18"/>
      <w:szCs w:val="18"/>
    </w:rPr>
  </w:style>
  <w:style w:type="paragraph" w:styleId="835">
    <w:name w:val="寄信人地址"/>
    <w:basedOn w:val="785"/>
    <w:next w:val="835"/>
    <w:link w:val="785"/>
    <w:qFormat/>
    <w:rPr>
      <w:rFonts w:ascii="Arial" w:hAnsi="Arial" w:eastAsia="宋体" w:cs="Times New Roman"/>
    </w:rPr>
  </w:style>
  <w:style w:type="paragraph" w:styleId="836">
    <w:name w:val="页眉"/>
    <w:basedOn w:val="785"/>
    <w:next w:val="836"/>
    <w:link w:val="837"/>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837">
    <w:name w:val="页眉 Char"/>
    <w:next w:val="837"/>
    <w:link w:val="836"/>
    <w:rPr>
      <w:rFonts w:ascii="Times New Roman" w:hAnsi="Times New Roman" w:eastAsia="宋体" w:cs="Times New Roman"/>
      <w:sz w:val="18"/>
      <w:szCs w:val="18"/>
    </w:rPr>
  </w:style>
  <w:style w:type="paragraph" w:styleId="838">
    <w:name w:val="目录 1"/>
    <w:basedOn w:val="785"/>
    <w:next w:val="785"/>
    <w:link w:val="785"/>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839">
    <w:name w:val="目录 4"/>
    <w:basedOn w:val="785"/>
    <w:next w:val="785"/>
    <w:link w:val="785"/>
    <w:semiHidden/>
    <w:pPr>
      <w:ind w:left="630"/>
      <w:jc w:val="left"/>
    </w:pPr>
    <w:rPr>
      <w:rFonts w:ascii="Times New Roman" w:hAnsi="Times New Roman" w:eastAsia="宋体" w:cs="Times New Roman"/>
      <w:szCs w:val="21"/>
    </w:rPr>
  </w:style>
  <w:style w:type="paragraph" w:styleId="840">
    <w:name w:val="列表"/>
    <w:basedOn w:val="785"/>
    <w:next w:val="840"/>
    <w:link w:val="785"/>
    <w:pPr>
      <w:ind w:left="200" w:hanging="200"/>
    </w:pPr>
    <w:rPr>
      <w:rFonts w:ascii="Times New Roman" w:hAnsi="Times New Roman" w:eastAsia="宋体" w:cs="Times New Roman"/>
      <w:szCs w:val="21"/>
    </w:rPr>
  </w:style>
  <w:style w:type="paragraph" w:styleId="841">
    <w:name w:val="目录 6"/>
    <w:basedOn w:val="785"/>
    <w:next w:val="785"/>
    <w:link w:val="785"/>
    <w:semiHidden/>
    <w:pPr>
      <w:ind w:left="1050"/>
      <w:jc w:val="left"/>
    </w:pPr>
    <w:rPr>
      <w:rFonts w:ascii="Times New Roman" w:hAnsi="Times New Roman" w:eastAsia="宋体" w:cs="Times New Roman"/>
      <w:szCs w:val="21"/>
    </w:rPr>
  </w:style>
  <w:style w:type="paragraph" w:styleId="842">
    <w:name w:val="正文文本缩进 3"/>
    <w:basedOn w:val="785"/>
    <w:next w:val="842"/>
    <w:link w:val="843"/>
    <w:pPr>
      <w:ind w:left="645" w:firstLine="645"/>
    </w:pPr>
    <w:rPr>
      <w:rFonts w:ascii="Arial" w:hAnsi="Arial" w:eastAsia="仿宋_GB2312" w:cs="Arial"/>
      <w:color w:val="ffff00"/>
      <w:sz w:val="32"/>
      <w:szCs w:val="32"/>
    </w:rPr>
  </w:style>
  <w:style w:type="character" w:styleId="843">
    <w:name w:val="正文文本缩进 3 Char"/>
    <w:next w:val="843"/>
    <w:link w:val="842"/>
    <w:rPr>
      <w:rFonts w:ascii="Arial" w:hAnsi="Arial" w:eastAsia="仿宋_GB2312" w:cs="Arial"/>
      <w:color w:val="ffff00"/>
      <w:sz w:val="32"/>
      <w:szCs w:val="32"/>
    </w:rPr>
  </w:style>
  <w:style w:type="paragraph" w:styleId="844">
    <w:name w:val="图表目录"/>
    <w:basedOn w:val="785"/>
    <w:next w:val="785"/>
    <w:link w:val="785"/>
    <w:semiHidden/>
    <w:pPr>
      <w:ind w:left="840" w:hanging="420"/>
    </w:pPr>
    <w:rPr>
      <w:rFonts w:ascii="Times New Roman" w:hAnsi="Times New Roman" w:eastAsia="宋体" w:cs="Times New Roman"/>
      <w:szCs w:val="21"/>
    </w:rPr>
  </w:style>
  <w:style w:type="paragraph" w:styleId="845">
    <w:name w:val="目录 2"/>
    <w:basedOn w:val="785"/>
    <w:next w:val="785"/>
    <w:link w:val="785"/>
    <w:semiHidden/>
    <w:pPr>
      <w:ind w:left="210"/>
      <w:jc w:val="left"/>
    </w:pPr>
    <w:rPr>
      <w:rFonts w:ascii="Times New Roman" w:hAnsi="Times New Roman" w:eastAsia="宋体" w:cs="Times New Roman"/>
      <w:smallCaps/>
      <w:szCs w:val="24"/>
    </w:rPr>
  </w:style>
  <w:style w:type="paragraph" w:styleId="846">
    <w:name w:val="目录 9"/>
    <w:basedOn w:val="785"/>
    <w:next w:val="785"/>
    <w:link w:val="785"/>
    <w:semiHidden/>
    <w:pPr>
      <w:ind w:left="1680"/>
      <w:jc w:val="left"/>
    </w:pPr>
    <w:rPr>
      <w:rFonts w:ascii="Times New Roman" w:hAnsi="Times New Roman" w:eastAsia="宋体" w:cs="Times New Roman"/>
      <w:szCs w:val="21"/>
    </w:rPr>
  </w:style>
  <w:style w:type="paragraph" w:styleId="847">
    <w:name w:val="正文文本 2"/>
    <w:basedOn w:val="785"/>
    <w:next w:val="847"/>
    <w:link w:val="848"/>
    <w:pPr>
      <w:jc w:val="center"/>
      <w:widowControl/>
    </w:pPr>
    <w:rPr>
      <w:rFonts w:ascii="楷体_GB2312" w:hAnsi="Times New Roman" w:eastAsia="楷体_GB2312" w:cs="Times New Roman"/>
      <w:sz w:val="28"/>
      <w:szCs w:val="28"/>
    </w:rPr>
  </w:style>
  <w:style w:type="character" w:styleId="848">
    <w:name w:val="正文文本 2 Char"/>
    <w:next w:val="848"/>
    <w:link w:val="847"/>
    <w:rPr>
      <w:rFonts w:ascii="楷体_GB2312" w:hAnsi="Times New Roman" w:eastAsia="楷体_GB2312" w:cs="Times New Roman"/>
      <w:sz w:val="28"/>
      <w:szCs w:val="28"/>
    </w:rPr>
  </w:style>
  <w:style w:type="paragraph" w:styleId="849">
    <w:name w:val="普通(网站)"/>
    <w:basedOn w:val="785"/>
    <w:next w:val="849"/>
    <w:link w:val="785"/>
    <w:uiPriority w:val="99"/>
    <w:pPr>
      <w:jc w:val="left"/>
      <w:spacing w:before="100" w:beforeAutospacing="1" w:after="100" w:afterAutospacing="1"/>
      <w:widowControl/>
    </w:pPr>
    <w:rPr>
      <w:rFonts w:ascii="宋体" w:hAnsi="宋体" w:eastAsia="宋体" w:cs="宋体"/>
      <w:sz w:val="24"/>
      <w:szCs w:val="24"/>
    </w:rPr>
  </w:style>
  <w:style w:type="paragraph" w:styleId="850">
    <w:name w:val="索引 1"/>
    <w:basedOn w:val="785"/>
    <w:next w:val="785"/>
    <w:link w:val="785"/>
    <w:semiHidden/>
    <w:pPr>
      <w:spacing w:line="240" w:lineRule="atLeast"/>
    </w:pPr>
    <w:rPr>
      <w:rFonts w:ascii="Times New Roman" w:hAnsi="Times New Roman" w:eastAsia="宋体" w:cs="Times New Roman"/>
      <w:b/>
      <w:bCs/>
      <w:szCs w:val="21"/>
    </w:rPr>
  </w:style>
  <w:style w:type="paragraph" w:styleId="851">
    <w:name w:val="批注主题"/>
    <w:basedOn w:val="812"/>
    <w:next w:val="812"/>
    <w:link w:val="852"/>
    <w:semiHidden/>
    <w:rPr>
      <w:rFonts w:ascii="Times New Roman" w:hAnsi="Times New Roman" w:eastAsia="宋体" w:cs="Times New Roman"/>
      <w:b/>
      <w:bCs/>
      <w:szCs w:val="21"/>
    </w:rPr>
  </w:style>
  <w:style w:type="character" w:styleId="852">
    <w:name w:val="批注主题 Char"/>
    <w:next w:val="852"/>
    <w:link w:val="851"/>
    <w:semiHidden/>
    <w:rPr>
      <w:rFonts w:ascii="Times New Roman" w:hAnsi="Times New Roman" w:eastAsia="宋体" w:cs="Times New Roman"/>
      <w:b/>
      <w:bCs/>
      <w:szCs w:val="21"/>
    </w:rPr>
  </w:style>
  <w:style w:type="paragraph" w:styleId="853">
    <w:name w:val="正文首行缩进"/>
    <w:basedOn w:val="816"/>
    <w:next w:val="853"/>
    <w:link w:val="854"/>
    <w:pPr>
      <w:ind w:firstLine="200"/>
      <w:spacing w:line="360" w:lineRule="auto"/>
    </w:pPr>
    <w:rPr>
      <w:rFonts w:ascii="仿宋_GB2312" w:hAnsi="Times New Roman" w:eastAsia="仿宋_GB2312" w:cs="Times New Roman"/>
      <w:sz w:val="30"/>
      <w:szCs w:val="30"/>
    </w:rPr>
  </w:style>
  <w:style w:type="character" w:styleId="854">
    <w:name w:val="正文首行缩进 Char"/>
    <w:next w:val="854"/>
    <w:link w:val="853"/>
    <w:rPr>
      <w:rFonts w:ascii="仿宋_GB2312" w:hAnsi="Times New Roman" w:eastAsia="仿宋_GB2312" w:cs="Times New Roman"/>
      <w:sz w:val="30"/>
      <w:szCs w:val="30"/>
    </w:rPr>
  </w:style>
  <w:style w:type="paragraph" w:styleId="855">
    <w:name w:val="正文首行缩进 2"/>
    <w:basedOn w:val="818"/>
    <w:next w:val="857"/>
    <w:link w:val="856"/>
    <w:pPr>
      <w:ind w:left="0" w:firstLine="420"/>
      <w:spacing w:after="0" w:line="360" w:lineRule="auto"/>
    </w:pPr>
    <w:rPr>
      <w:rFonts w:ascii="宋体" w:hAnsi="宋体" w:eastAsia="宋体" w:cs="Times New Roman"/>
      <w:szCs w:val="20"/>
    </w:rPr>
  </w:style>
  <w:style w:type="character" w:styleId="856">
    <w:name w:val="正文首行缩进 2 Char"/>
    <w:next w:val="856"/>
    <w:link w:val="855"/>
    <w:rPr>
      <w:rFonts w:ascii="宋体" w:hAnsi="宋体" w:eastAsia="宋体" w:cs="Times New Roman"/>
      <w:szCs w:val="20"/>
    </w:rPr>
  </w:style>
  <w:style w:type="paragraph" w:styleId="857">
    <w:name w:val="样式 标题 3 + (中文) 黑体 小四 非加粗 段前: 7.8 磅 段后: 0 磅 行距: 固定值 20 磅_0"/>
    <w:basedOn w:val="858"/>
    <w:next w:val="857"/>
    <w:link w:val="785"/>
    <w:qFormat/>
    <w:pPr>
      <w:spacing w:before="0" w:after="0" w:line="400" w:lineRule="exact"/>
    </w:pPr>
    <w:rPr>
      <w:rFonts w:ascii="Times New Roman" w:hAnsi="Times New Roman" w:eastAsia="黑体" w:cs="宋体"/>
      <w:b w:val="0"/>
      <w:bCs w:val="0"/>
      <w:sz w:val="21"/>
      <w:szCs w:val="20"/>
    </w:rPr>
  </w:style>
  <w:style w:type="paragraph" w:styleId="858">
    <w:name w:val="标题 3_0"/>
    <w:basedOn w:val="859"/>
    <w:next w:val="860"/>
    <w:link w:val="785"/>
    <w:qFormat/>
    <w:pPr>
      <w:keepLines/>
      <w:keepNext/>
      <w:spacing w:before="260" w:after="260" w:line="416" w:lineRule="auto"/>
      <w:outlineLvl w:val="2"/>
    </w:pPr>
    <w:rPr>
      <w:rFonts w:ascii="Calibri" w:hAnsi="Calibri" w:eastAsia="宋体"/>
      <w:b/>
      <w:bCs/>
      <w:sz w:val="32"/>
      <w:szCs w:val="32"/>
    </w:rPr>
  </w:style>
  <w:style w:type="paragraph" w:styleId="859">
    <w:name w:val="正文_0"/>
    <w:next w:val="855"/>
    <w:link w:val="785"/>
    <w:qFormat/>
    <w:pPr>
      <w:jc w:val="both"/>
      <w:widowControl w:val="off"/>
    </w:pPr>
    <w:rPr>
      <w:rFonts w:ascii="Calibri" w:hAnsi="Calibri" w:eastAsia="仿宋_GB2312" w:cs="Times New Roman"/>
      <w:sz w:val="21"/>
      <w:szCs w:val="22"/>
      <w:lang w:val="en-US" w:eastAsia="zh-CN" w:bidi="ar-SA"/>
    </w:rPr>
  </w:style>
  <w:style w:type="paragraph" w:styleId="860">
    <w:name w:val="正文_1"/>
    <w:next w:val="855"/>
    <w:link w:val="785"/>
    <w:qFormat/>
    <w:pPr>
      <w:jc w:val="both"/>
      <w:widowControl w:val="off"/>
    </w:pPr>
    <w:rPr>
      <w:rFonts w:ascii="Calibri" w:hAnsi="Calibri" w:eastAsia="仿宋_GB2312" w:cs="Times New Roman"/>
      <w:sz w:val="21"/>
      <w:szCs w:val="22"/>
      <w:lang w:val="en-US" w:eastAsia="zh-CN" w:bidi="ar-SA"/>
    </w:rPr>
  </w:style>
  <w:style w:type="table" w:styleId="861">
    <w:name w:val="网格型"/>
    <w:basedOn w:val="796"/>
    <w:next w:val="861"/>
    <w:link w:val="785"/>
    <w:pPr>
      <w:jc w:val="both"/>
      <w:widowControl w:val="off"/>
    </w:pPr>
    <w:rPr>
      <w:rFonts w:ascii="Times New Roman" w:hAnsi="Times New Roman" w:eastAsia="宋体" w:cs="Times New Roman"/>
      <w:sz w:val="20"/>
      <w:szCs w:val="20"/>
    </w:rPr>
    <w:tblPr/>
  </w:style>
  <w:style w:type="character" w:styleId="862">
    <w:name w:val="要点"/>
    <w:basedOn w:val="795"/>
    <w:next w:val="862"/>
    <w:link w:val="785"/>
    <w:qFormat/>
    <w:rPr>
      <w:b/>
      <w:bCs/>
    </w:rPr>
  </w:style>
  <w:style w:type="character" w:styleId="863">
    <w:name w:val="页码"/>
    <w:basedOn w:val="795"/>
    <w:next w:val="863"/>
    <w:link w:val="785"/>
  </w:style>
  <w:style w:type="character" w:styleId="864">
    <w:name w:val="已访问的超链接"/>
    <w:basedOn w:val="795"/>
    <w:next w:val="864"/>
    <w:link w:val="785"/>
    <w:rPr>
      <w:color w:val="ffffff"/>
      <w:u w:val="none"/>
    </w:rPr>
  </w:style>
  <w:style w:type="character" w:styleId="865">
    <w:name w:val="HTML 定义"/>
    <w:basedOn w:val="795"/>
    <w:next w:val="865"/>
    <w:link w:val="785"/>
    <w:uiPriority w:val="99"/>
    <w:unhideWhenUsed/>
    <w:rPr>
      <w:b w:val="0"/>
      <w:bCs w:val="0"/>
      <w:i w:val="0"/>
      <w:iCs w:val="0"/>
    </w:rPr>
  </w:style>
  <w:style w:type="character" w:styleId="866">
    <w:name w:val="HTML 打字机"/>
    <w:basedOn w:val="795"/>
    <w:next w:val="866"/>
    <w:link w:val="785"/>
    <w:uiPriority w:val="99"/>
    <w:unhideWhenUsed/>
    <w:rPr>
      <w:rFonts w:ascii="monospace" w:hAnsi="monospace" w:eastAsia="monospace" w:cs="monospace"/>
      <w:sz w:val="20"/>
    </w:rPr>
  </w:style>
  <w:style w:type="character" w:styleId="867">
    <w:name w:val="HTML 缩写"/>
    <w:basedOn w:val="795"/>
    <w:next w:val="867"/>
    <w:link w:val="785"/>
    <w:uiPriority w:val="99"/>
    <w:unhideWhenUsed/>
  </w:style>
  <w:style w:type="character" w:styleId="868">
    <w:name w:val="HTML 变量"/>
    <w:basedOn w:val="795"/>
    <w:next w:val="868"/>
    <w:link w:val="785"/>
    <w:uiPriority w:val="99"/>
    <w:unhideWhenUsed/>
    <w:rPr>
      <w:b w:val="0"/>
      <w:bCs w:val="0"/>
      <w:i w:val="0"/>
      <w:iCs w:val="0"/>
    </w:rPr>
  </w:style>
  <w:style w:type="character" w:styleId="869">
    <w:name w:val="超链接"/>
    <w:basedOn w:val="795"/>
    <w:next w:val="869"/>
    <w:link w:val="785"/>
    <w:rPr>
      <w:color w:val="ffffff"/>
      <w:u w:val="none"/>
    </w:rPr>
  </w:style>
  <w:style w:type="character" w:styleId="870">
    <w:name w:val="HTML 代码"/>
    <w:basedOn w:val="795"/>
    <w:next w:val="870"/>
    <w:link w:val="785"/>
    <w:uiPriority w:val="99"/>
    <w:unhideWhenUsed/>
    <w:rPr>
      <w:rFonts w:ascii="monospace" w:hAnsi="monospace" w:eastAsia="monospace" w:cs="monospace"/>
      <w:b w:val="0"/>
      <w:bCs w:val="0"/>
      <w:i w:val="0"/>
      <w:iCs w:val="0"/>
      <w:sz w:val="20"/>
    </w:rPr>
  </w:style>
  <w:style w:type="character" w:styleId="871">
    <w:name w:val="批注引用"/>
    <w:next w:val="871"/>
    <w:link w:val="785"/>
    <w:semiHidden/>
    <w:rPr>
      <w:sz w:val="21"/>
      <w:szCs w:val="21"/>
    </w:rPr>
  </w:style>
  <w:style w:type="character" w:styleId="872">
    <w:name w:val="HTML 引文"/>
    <w:basedOn w:val="795"/>
    <w:next w:val="872"/>
    <w:link w:val="785"/>
    <w:uiPriority w:val="99"/>
    <w:unhideWhenUsed/>
    <w:rPr>
      <w:b w:val="0"/>
      <w:bCs w:val="0"/>
      <w:i w:val="0"/>
      <w:iCs w:val="0"/>
    </w:rPr>
  </w:style>
  <w:style w:type="character" w:styleId="873">
    <w:name w:val="HTML 键盘"/>
    <w:basedOn w:val="795"/>
    <w:next w:val="873"/>
    <w:link w:val="785"/>
    <w:uiPriority w:val="99"/>
    <w:unhideWhenUsed/>
    <w:rPr>
      <w:rFonts w:ascii="monospace" w:hAnsi="monospace" w:eastAsia="monospace" w:cs="monospace"/>
      <w:sz w:val="20"/>
    </w:rPr>
  </w:style>
  <w:style w:type="character" w:styleId="874">
    <w:name w:val="HTML 样本"/>
    <w:basedOn w:val="795"/>
    <w:next w:val="874"/>
    <w:link w:val="785"/>
    <w:uiPriority w:val="99"/>
    <w:unhideWhenUsed/>
    <w:rPr>
      <w:rFonts w:ascii="monospace" w:hAnsi="monospace" w:eastAsia="monospace" w:cs="monospace"/>
    </w:rPr>
  </w:style>
  <w:style w:type="paragraph" w:styleId="875">
    <w:name w:val="Fließtext"/>
    <w:basedOn w:val="785"/>
    <w:next w:val="875"/>
    <w:link w:val="785"/>
    <w:qFormat/>
    <w:rPr>
      <w:szCs w:val="20"/>
    </w:rPr>
  </w:style>
  <w:style w:type="paragraph" w:styleId="876">
    <w:name w:val="Default"/>
    <w:basedOn w:val="785"/>
    <w:next w:val="876"/>
    <w:link w:val="785"/>
    <w:semiHidden/>
    <w:qFormat/>
    <w:pPr>
      <w:jc w:val="left"/>
    </w:pPr>
    <w:rPr>
      <w:rFonts w:ascii="宋体" w:hAnsi="Calibri" w:cs="宋体"/>
      <w:color w:val="000000"/>
      <w:sz w:val="24"/>
    </w:rPr>
  </w:style>
  <w:style w:type="paragraph" w:styleId="877">
    <w:name w:val="样式 正文首行缩进 2 + Arial"/>
    <w:basedOn w:val="785"/>
    <w:next w:val="785"/>
    <w:link w:val="785"/>
    <w:qFormat/>
    <w:pPr>
      <w:ind w:firstLine="200"/>
      <w:spacing w:line="320" w:lineRule="atLeast"/>
    </w:pPr>
    <w:rPr>
      <w:rFonts w:ascii="Arial" w:hAnsi="Arial"/>
    </w:rPr>
  </w:style>
  <w:style w:type="paragraph" w:styleId="878">
    <w:name w:val="正文首行缩进 21"/>
    <w:basedOn w:val="879"/>
    <w:next w:val="878"/>
    <w:link w:val="785"/>
    <w:qFormat/>
    <w:pPr>
      <w:ind w:left="0" w:firstLine="420"/>
      <w:spacing w:after="0" w:line="360" w:lineRule="auto"/>
    </w:pPr>
    <w:rPr>
      <w:rFonts w:ascii="宋体" w:hAnsi="宋体" w:eastAsia="宋体" w:cs="Times New Roman"/>
      <w:szCs w:val="20"/>
    </w:rPr>
  </w:style>
  <w:style w:type="paragraph" w:styleId="879">
    <w:name w:val="正文文本缩进1"/>
    <w:basedOn w:val="785"/>
    <w:next w:val="879"/>
    <w:link w:val="785"/>
    <w:unhideWhenUsed/>
    <w:qFormat/>
    <w:pPr>
      <w:ind w:left="420"/>
      <w:spacing w:after="120"/>
    </w:pPr>
  </w:style>
  <w:style w:type="paragraph" w:styleId="880">
    <w:name w:val="寄信人地址1"/>
    <w:basedOn w:val="785"/>
    <w:next w:val="880"/>
    <w:link w:val="785"/>
    <w:qFormat/>
    <w:rPr>
      <w:rFonts w:ascii="Arial" w:hAnsi="Arial" w:eastAsia="宋体" w:cs="Times New Roman"/>
    </w:rPr>
  </w:style>
  <w:style w:type="character" w:styleId="881">
    <w:name w:val="font5 Char"/>
    <w:next w:val="881"/>
    <w:link w:val="785"/>
    <w:rPr>
      <w:rFonts w:ascii="宋体" w:hAnsi="宋体" w:eastAsia="宋体"/>
      <w:sz w:val="28"/>
      <w:szCs w:val="28"/>
      <w:lang w:val="en-US" w:eastAsia="zh-CN" w:bidi="ar-SA"/>
    </w:rPr>
  </w:style>
  <w:style w:type="character" w:styleId="882">
    <w:name w:val="二级目录 Char"/>
    <w:next w:val="882"/>
    <w:link w:val="883"/>
    <w:rPr>
      <w:b/>
      <w:sz w:val="30"/>
      <w:szCs w:val="28"/>
    </w:rPr>
  </w:style>
  <w:style w:type="paragraph" w:styleId="883">
    <w:name w:val="二级目录"/>
    <w:next w:val="785"/>
    <w:link w:val="882"/>
    <w:pPr>
      <w:numPr>
        <w:ilvl w:val="0"/>
        <w:numId w:val="2"/>
      </w:numPr>
      <w:tabs>
        <w:tab w:val="left" w:pos="907" w:leader="none"/>
        <w:tab w:val="left" w:pos="1145" w:leader="none"/>
      </w:tabs>
      <w:outlineLvl w:val="1"/>
    </w:pPr>
    <w:rPr>
      <w:b/>
      <w:sz w:val="30"/>
      <w:szCs w:val="28"/>
      <w:lang w:val="en-US" w:eastAsia="zh-CN" w:bidi="ar-SA"/>
    </w:rPr>
  </w:style>
  <w:style w:type="character" w:styleId="884">
    <w:name w:val="列出段落 Char,Bullet List Char,numbered Char,FooterText Char,List Paragraph1 Char,Paragraphe de liste1 Char"/>
    <w:next w:val="884"/>
    <w:link w:val="885"/>
    <w:rPr>
      <w:rFonts w:ascii="Calibri" w:hAnsi="Calibri"/>
      <w:sz w:val="24"/>
      <w:szCs w:val="24"/>
      <w:lang w:eastAsia="en-US" w:bidi="en-US"/>
    </w:rPr>
  </w:style>
  <w:style w:type="paragraph" w:styleId="885">
    <w:name w:val="列出段落1"/>
    <w:basedOn w:val="785"/>
    <w:next w:val="885"/>
    <w:link w:val="884"/>
    <w:qFormat/>
    <w:pPr>
      <w:contextualSpacing/>
      <w:ind w:left="720"/>
      <w:jc w:val="left"/>
      <w:widowControl/>
    </w:pPr>
    <w:rPr>
      <w:rFonts w:ascii="Calibri" w:hAnsi="Calibri"/>
      <w:sz w:val="24"/>
      <w:szCs w:val="24"/>
      <w:lang w:eastAsia="en-US" w:bidi="en-US"/>
    </w:rPr>
  </w:style>
  <w:style w:type="paragraph" w:styleId="886">
    <w:name w:val="Body Text(ch)"/>
    <w:basedOn w:val="785"/>
    <w:next w:val="816"/>
    <w:link w:val="785"/>
    <w:pPr>
      <w:spacing w:after="120"/>
    </w:pPr>
    <w:rPr>
      <w:rFonts w:ascii="宋体" w:hAnsi="Arial" w:eastAsia="宋体" w:cs="Times New Roman"/>
      <w:bCs/>
      <w:iCs/>
      <w:szCs w:val="24"/>
    </w:rPr>
  </w:style>
  <w:style w:type="paragraph" w:styleId="887">
    <w:name w:val="xl27"/>
    <w:basedOn w:val="785"/>
    <w:next w:val="887"/>
    <w:link w:val="78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88">
    <w:name w:val="xl26"/>
    <w:basedOn w:val="785"/>
    <w:next w:val="888"/>
    <w:link w:val="78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89">
    <w:name w:val="Char"/>
    <w:basedOn w:val="785"/>
    <w:next w:val="889"/>
    <w:link w:val="785"/>
    <w:pPr>
      <w:ind w:firstLine="200"/>
      <w:tabs>
        <w:tab w:val="left" w:pos="360" w:leader="none"/>
      </w:tabs>
    </w:pPr>
    <w:rPr>
      <w:rFonts w:ascii="Times New Roman" w:hAnsi="Times New Roman" w:eastAsia="宋体" w:cs="Times New Roman"/>
      <w:sz w:val="28"/>
      <w:szCs w:val="30"/>
    </w:rPr>
  </w:style>
  <w:style w:type="paragraph" w:styleId="890">
    <w:name w:val=" Char"/>
    <w:basedOn w:val="810"/>
    <w:next w:val="890"/>
    <w:link w:val="785"/>
    <w:rPr>
      <w:rFonts w:ascii="Tahoma" w:hAnsi="Tahoma"/>
      <w:sz w:val="24"/>
      <w:szCs w:val="24"/>
    </w:rPr>
  </w:style>
  <w:style w:type="paragraph" w:styleId="891">
    <w:name w:val="普通正文"/>
    <w:basedOn w:val="785"/>
    <w:next w:val="891"/>
    <w:link w:val="785"/>
    <w:pPr>
      <w:ind w:firstLine="480"/>
      <w:jc w:val="left"/>
      <w:spacing w:before="120" w:after="120" w:line="360" w:lineRule="auto"/>
    </w:pPr>
    <w:rPr>
      <w:rFonts w:ascii="Arial" w:hAnsi="Arial" w:eastAsia="宋体" w:cs="Times New Roman"/>
      <w:sz w:val="24"/>
      <w:szCs w:val="24"/>
    </w:rPr>
  </w:style>
  <w:style w:type="paragraph" w:styleId="892">
    <w:name w:val="table_lines"/>
    <w:basedOn w:val="785"/>
    <w:next w:val="892"/>
    <w:link w:val="785"/>
    <w:pPr>
      <w:jc w:val="left"/>
      <w:widowControl/>
    </w:pPr>
    <w:rPr>
      <w:rFonts w:ascii="Times New Roman" w:hAnsi="Times New Roman" w:eastAsia="宋体" w:cs="Times New Roman"/>
      <w:sz w:val="20"/>
      <w:szCs w:val="20"/>
      <w:lang w:val="de-DE" w:eastAsia="de-DE"/>
    </w:rPr>
  </w:style>
  <w:style w:type="paragraph" w:styleId="893">
    <w:name w:val="附录1"/>
    <w:next w:val="893"/>
    <w:link w:val="785"/>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894">
    <w:name w:val="font7"/>
    <w:basedOn w:val="785"/>
    <w:next w:val="894"/>
    <w:link w:val="785"/>
    <w:pPr>
      <w:jc w:val="left"/>
      <w:spacing w:before="100" w:beforeAutospacing="1" w:after="100" w:afterAutospacing="1"/>
      <w:widowControl/>
    </w:pPr>
    <w:rPr>
      <w:rFonts w:hint="eastAsia" w:ascii="宋体" w:hAnsi="宋体" w:eastAsia="宋体" w:cs="Times New Roman"/>
      <w:sz w:val="18"/>
      <w:szCs w:val="18"/>
    </w:rPr>
  </w:style>
  <w:style w:type="paragraph" w:styleId="895">
    <w:name w:val=" Char Char Char Char"/>
    <w:basedOn w:val="810"/>
    <w:next w:val="895"/>
    <w:link w:val="785"/>
    <w:pPr>
      <w:spacing w:line="360" w:lineRule="auto"/>
    </w:pPr>
    <w:rPr>
      <w:rFonts w:ascii="Tahoma" w:hAnsi="Tahoma"/>
      <w:sz w:val="24"/>
      <w:szCs w:val="24"/>
    </w:rPr>
  </w:style>
  <w:style w:type="paragraph" w:styleId="896">
    <w:name w:val="列出段落"/>
    <w:basedOn w:val="785"/>
    <w:next w:val="896"/>
    <w:link w:val="785"/>
    <w:qFormat/>
    <w:pPr>
      <w:contextualSpacing/>
      <w:ind w:left="720"/>
      <w:jc w:val="left"/>
      <w:widowControl/>
    </w:pPr>
    <w:rPr>
      <w:rFonts w:ascii="Calibri" w:hAnsi="Calibri" w:eastAsia="宋体" w:cs="Times New Roman"/>
      <w:sz w:val="24"/>
      <w:szCs w:val="24"/>
      <w:lang w:eastAsia="en-US" w:bidi="en-US"/>
    </w:rPr>
  </w:style>
  <w:style w:type="paragraph" w:styleId="897">
    <w:name w:val="4"/>
    <w:basedOn w:val="785"/>
    <w:next w:val="842"/>
    <w:link w:val="785"/>
    <w:pPr>
      <w:ind w:firstLine="420"/>
      <w:spacing w:line="360" w:lineRule="auto"/>
    </w:pPr>
    <w:rPr>
      <w:rFonts w:ascii="Times New Roman" w:hAnsi="Times New Roman" w:eastAsia="宋体" w:cs="Times New Roman"/>
      <w:color w:val="ff0000"/>
      <w:sz w:val="24"/>
      <w:szCs w:val="24"/>
    </w:rPr>
  </w:style>
  <w:style w:type="paragraph" w:styleId="898">
    <w:name w:val="普通 (Web)"/>
    <w:basedOn w:val="785"/>
    <w:next w:val="898"/>
    <w:link w:val="785"/>
    <w:pPr>
      <w:jc w:val="left"/>
      <w:spacing w:before="100" w:beforeAutospacing="1" w:after="100" w:afterAutospacing="1"/>
      <w:widowControl/>
    </w:pPr>
    <w:rPr>
      <w:rFonts w:ascii="宋体" w:hAnsi="宋体" w:eastAsia="宋体" w:cs="Times New Roman"/>
      <w:sz w:val="24"/>
      <w:szCs w:val="24"/>
    </w:rPr>
  </w:style>
  <w:style w:type="paragraph" w:styleId="899">
    <w:name w:val=" Char Char Char Char Char Char Char Char Char Char"/>
    <w:basedOn w:val="785"/>
    <w:next w:val="899"/>
    <w:link w:val="785"/>
    <w:pPr>
      <w:spacing w:line="360" w:lineRule="auto"/>
    </w:pPr>
    <w:rPr>
      <w:rFonts w:ascii="Times New Roman" w:hAnsi="Times New Roman" w:eastAsia="宋体" w:cs="Times New Roman"/>
      <w:sz w:val="24"/>
      <w:szCs w:val="20"/>
    </w:rPr>
  </w:style>
  <w:style w:type="paragraph" w:styleId="900">
    <w:name w:val="样式1"/>
    <w:basedOn w:val="785"/>
    <w:next w:val="900"/>
    <w:link w:val="785"/>
    <w:pPr>
      <w:numPr>
        <w:ilvl w:val="0"/>
        <w:numId w:val="3"/>
      </w:numPr>
      <w:tabs>
        <w:tab w:val="left" w:pos="709" w:leader="none"/>
      </w:tabs>
    </w:pPr>
    <w:rPr>
      <w:rFonts w:ascii="宋体" w:hAnsi="宋体" w:eastAsia="宋体" w:cs="Times New Roman"/>
      <w:szCs w:val="21"/>
    </w:rPr>
  </w:style>
  <w:style w:type="paragraph" w:styleId="901">
    <w:name w:val="font6"/>
    <w:basedOn w:val="785"/>
    <w:next w:val="901"/>
    <w:link w:val="785"/>
    <w:pPr>
      <w:jc w:val="left"/>
      <w:spacing w:before="100" w:beforeAutospacing="1" w:after="100" w:afterAutospacing="1"/>
      <w:widowControl/>
    </w:pPr>
    <w:rPr>
      <w:rFonts w:hint="eastAsia" w:ascii="宋体" w:hAnsi="宋体" w:eastAsia="宋体" w:cs="Times New Roman"/>
      <w:sz w:val="28"/>
      <w:szCs w:val="28"/>
      <w:u w:val="single"/>
    </w:rPr>
  </w:style>
  <w:style w:type="paragraph" w:styleId="902">
    <w:name w:val="xl25"/>
    <w:basedOn w:val="785"/>
    <w:next w:val="902"/>
    <w:link w:val="785"/>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03">
    <w:name w:val="图标"/>
    <w:basedOn w:val="785"/>
    <w:next w:val="785"/>
    <w:link w:val="785"/>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04">
    <w:name w:val="标题3"/>
    <w:basedOn w:val="785"/>
    <w:next w:val="785"/>
    <w:link w:val="785"/>
    <w:pPr>
      <w:ind w:firstLine="624"/>
      <w:spacing w:line="590" w:lineRule="atLeast"/>
    </w:pPr>
    <w:rPr>
      <w:rFonts w:ascii="方正黑体_GBK" w:hAnsi="Times New Roman" w:eastAsia="方正黑体_GBK" w:cs="Times New Roman"/>
      <w:sz w:val="32"/>
      <w:szCs w:val="32"/>
    </w:rPr>
  </w:style>
  <w:style w:type="paragraph" w:styleId="905">
    <w:name w:val="xl24"/>
    <w:basedOn w:val="785"/>
    <w:next w:val="905"/>
    <w:link w:val="78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06">
    <w:name w:val="xl29"/>
    <w:basedOn w:val="785"/>
    <w:next w:val="906"/>
    <w:link w:val="785"/>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07">
    <w:name w:val="Char Char Char Char Char Char Char Char"/>
    <w:basedOn w:val="785"/>
    <w:next w:val="907"/>
    <w:link w:val="785"/>
    <w:pPr>
      <w:jc w:val="left"/>
      <w:spacing w:after="160" w:line="240" w:lineRule="exact"/>
      <w:widowControl/>
    </w:pPr>
    <w:rPr>
      <w:rFonts w:ascii="Verdana" w:hAnsi="Verdana" w:eastAsia="宋体" w:cs="Times New Roman"/>
      <w:sz w:val="20"/>
      <w:szCs w:val="20"/>
      <w:lang w:eastAsia="en-US"/>
    </w:rPr>
  </w:style>
  <w:style w:type="paragraph" w:styleId="908">
    <w:name w:val="xl28"/>
    <w:basedOn w:val="785"/>
    <w:next w:val="908"/>
    <w:link w:val="785"/>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09">
    <w:name w:val=" Char Char Char Char Char Char Char Char"/>
    <w:basedOn w:val="785"/>
    <w:next w:val="909"/>
    <w:link w:val="785"/>
    <w:pPr>
      <w:jc w:val="left"/>
      <w:spacing w:after="160" w:line="240" w:lineRule="exact"/>
      <w:widowControl/>
    </w:pPr>
    <w:rPr>
      <w:rFonts w:ascii="Verdana" w:hAnsi="Verdana" w:eastAsia="宋体" w:cs="Times New Roman"/>
      <w:sz w:val="20"/>
      <w:szCs w:val="20"/>
      <w:lang w:eastAsia="en-US"/>
    </w:rPr>
  </w:style>
  <w:style w:type="paragraph" w:styleId="910">
    <w:name w:val="xl30"/>
    <w:basedOn w:val="785"/>
    <w:next w:val="910"/>
    <w:link w:val="785"/>
    <w:pPr>
      <w:jc w:val="center"/>
      <w:spacing w:before="100" w:beforeAutospacing="1" w:after="100" w:afterAutospacing="1"/>
      <w:widowControl/>
    </w:pPr>
    <w:rPr>
      <w:rFonts w:ascii="宋体" w:hAnsi="宋体" w:eastAsia="宋体" w:cs="Times New Roman"/>
      <w:b/>
      <w:bCs/>
      <w:sz w:val="36"/>
      <w:szCs w:val="36"/>
    </w:rPr>
  </w:style>
  <w:style w:type="paragraph" w:styleId="911">
    <w:name w:val="Char Char Char Char"/>
    <w:basedOn w:val="810"/>
    <w:next w:val="911"/>
    <w:link w:val="785"/>
    <w:pPr>
      <w:spacing w:line="360" w:lineRule="auto"/>
    </w:pPr>
    <w:rPr>
      <w:rFonts w:ascii="Tahoma" w:hAnsi="Tahoma"/>
      <w:sz w:val="24"/>
      <w:szCs w:val="24"/>
    </w:rPr>
  </w:style>
  <w:style w:type="paragraph" w:styleId="912">
    <w:name w:val="table_1stline"/>
    <w:basedOn w:val="785"/>
    <w:next w:val="912"/>
    <w:link w:val="785"/>
    <w:pPr>
      <w:jc w:val="left"/>
      <w:spacing w:before="120"/>
      <w:widowControl/>
    </w:pPr>
    <w:rPr>
      <w:rFonts w:ascii="Times New Roman" w:hAnsi="Times New Roman" w:eastAsia="宋体" w:cs="Times New Roman"/>
      <w:bCs/>
      <w:sz w:val="20"/>
      <w:szCs w:val="20"/>
      <w:lang w:val="de-DE" w:eastAsia="de-DE"/>
    </w:rPr>
  </w:style>
  <w:style w:type="paragraph" w:styleId="913">
    <w:name w:val="font5"/>
    <w:basedOn w:val="785"/>
    <w:next w:val="913"/>
    <w:link w:val="785"/>
    <w:pPr>
      <w:jc w:val="left"/>
      <w:spacing w:before="100" w:beforeAutospacing="1" w:after="100" w:afterAutospacing="1"/>
      <w:widowControl/>
    </w:pPr>
    <w:rPr>
      <w:rFonts w:hint="eastAsia" w:ascii="宋体" w:hAnsi="宋体" w:eastAsia="宋体" w:cs="Times New Roman"/>
      <w:sz w:val="28"/>
      <w:szCs w:val="28"/>
    </w:rPr>
  </w:style>
  <w:style w:type="paragraph" w:styleId="914">
    <w:name w:val="标题1"/>
    <w:basedOn w:val="785"/>
    <w:next w:val="785"/>
    <w:link w:val="785"/>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15">
    <w:name w:val="修订"/>
    <w:next w:val="915"/>
    <w:link w:val="785"/>
    <w:uiPriority w:val="99"/>
    <w:semiHidden/>
    <w:rPr>
      <w:rFonts w:ascii="Times New Roman" w:hAnsi="Times New Roman"/>
      <w:sz w:val="21"/>
      <w:szCs w:val="21"/>
      <w:lang w:val="en-US" w:eastAsia="zh-CN" w:bidi="ar-SA"/>
    </w:rPr>
  </w:style>
  <w:style w:type="paragraph" w:styleId="916">
    <w:name w:val="无间隔"/>
    <w:next w:val="916"/>
    <w:link w:val="785"/>
    <w:uiPriority w:val="99"/>
    <w:qFormat/>
    <w:pPr>
      <w:jc w:val="both"/>
      <w:widowControl w:val="off"/>
    </w:pPr>
    <w:rPr>
      <w:rFonts w:ascii="Times New Roman" w:hAnsi="Times New Roman"/>
      <w:sz w:val="21"/>
      <w:szCs w:val="21"/>
      <w:lang w:val="en-US" w:eastAsia="zh-CN" w:bidi="ar-SA"/>
    </w:rPr>
  </w:style>
  <w:style w:type="paragraph" w:styleId="917">
    <w:name w:val="正文文本1"/>
    <w:basedOn w:val="785"/>
    <w:next w:val="785"/>
    <w:link w:val="785"/>
    <w:uiPriority w:val="99"/>
    <w:unhideWhenUsed/>
    <w:qFormat/>
    <w:pPr>
      <w:spacing w:after="120"/>
    </w:pPr>
  </w:style>
  <w:style w:type="paragraph" w:styleId="918">
    <w:name w:val="信息标题1"/>
    <w:basedOn w:val="785"/>
    <w:next w:val="785"/>
    <w:link w:val="785"/>
    <w:uiPriority w:val="99"/>
    <w:unhideWhenUsed/>
    <w:qFormat/>
    <w:pPr>
      <w:ind w:left="1080" w:hanging="1080"/>
      <w:spacing w:before="100" w:beforeAutospacing="1" w:after="100" w:afterAutospacing="1" w:line="120" w:lineRule="auto"/>
      <w:shd w:val="clear" w:color="auto" w:fill="7f7f7f"/>
      <w:pBdr>
        <w:top w:val="single" w:color="000000" w:sz="6" w:space="1"/>
        <w:left w:val="single" w:color="000000" w:sz="6" w:space="1"/>
        <w:bottom w:val="single" w:color="000000" w:sz="6" w:space="1"/>
        <w:right w:val="single" w:color="000000" w:sz="6" w:space="1"/>
      </w:pBdr>
    </w:pPr>
    <w:rPr>
      <w:rFonts w:ascii="Arial" w:hAnsi="Arial" w:eastAsia="宋体" w:cs="Arial"/>
      <w:sz w:val="21"/>
      <w:szCs w:val="24"/>
      <w:lang w:val="en-US" w:eastAsia="zh-CN" w:bidi="ar-SA"/>
    </w:rPr>
  </w:style>
  <w:style w:type="paragraph" w:styleId="919">
    <w:name w:val="UserStyle_0"/>
    <w:next w:val="919"/>
    <w:link w:val="785"/>
    <w:qFormat/>
    <w:rPr>
      <w:rFonts w:ascii="仿宋_GB2312" w:hAnsi="Times New Roman" w:eastAsia="仿宋_GB2312" w:cs="Times New Roman"/>
      <w:color w:val="000000"/>
      <w:sz w:val="24"/>
      <w:szCs w:val="24"/>
      <w:lang w:val="en-US" w:eastAsia="zh-CN" w:bidi="ar-SA"/>
    </w:rPr>
  </w:style>
  <w:style w:type="paragraph" w:styleId="920">
    <w:name w:val="正文 A"/>
    <w:next w:val="920"/>
    <w:link w:val="785"/>
    <w:qFormat/>
    <w:pPr>
      <w:jc w:val="both"/>
      <w:widowControl w:val="off"/>
    </w:pPr>
    <w:rPr>
      <w:rFonts w:ascii="Arial Unicode MS" w:hAnsi="Arial Unicode MS" w:eastAsia="Arial Unicode MS" w:cs="Arial Unicode MS"/>
      <w:color w:val="000000"/>
      <w:sz w:val="21"/>
      <w:szCs w:val="21"/>
      <w:u w:val="none"/>
      <w:lang w:val="en-US" w:eastAsia="zh-CN" w:bidi="ar-SA"/>
    </w:rPr>
  </w:style>
  <w:style w:type="character" w:styleId="921">
    <w:name w:val="fc01294d3e-4153-482a-aea1-4b54892b7913-0"/>
    <w:basedOn w:val="795"/>
    <w:next w:val="921"/>
    <w:link w:val="785"/>
    <w:qFormat/>
  </w:style>
  <w:style w:type="character" w:styleId="922">
    <w:name w:val="font11"/>
    <w:basedOn w:val="795"/>
    <w:next w:val="922"/>
    <w:link w:val="785"/>
    <w:rPr>
      <w:rFonts w:hint="eastAsia" w:ascii="宋体" w:hAnsi="宋体" w:eastAsia="宋体" w:cs="宋体"/>
      <w:i w:val="0"/>
      <w:iCs w:val="0"/>
      <w:color w:val="4f81bd"/>
      <w:sz w:val="22"/>
      <w:szCs w:val="22"/>
      <w:u w:val="none"/>
    </w:rPr>
  </w:style>
  <w:style w:type="character" w:styleId="923">
    <w:name w:val="font01"/>
    <w:basedOn w:val="795"/>
    <w:next w:val="923"/>
    <w:link w:val="785"/>
    <w:rPr>
      <w:rFonts w:hint="eastAsia" w:ascii="宋体" w:hAnsi="宋体" w:eastAsia="宋体" w:cs="宋体"/>
      <w:i w:val="0"/>
      <w:iCs w:val="0"/>
      <w:color w:val="000000"/>
      <w:sz w:val="22"/>
      <w:szCs w:val="22"/>
      <w:u w:val="none"/>
    </w:rPr>
  </w:style>
  <w:style w:type="character" w:styleId="924">
    <w:name w:val="layui-layer-tabnow"/>
    <w:basedOn w:val="795"/>
    <w:next w:val="924"/>
    <w:link w:val="785"/>
    <w:rPr>
      <w:shd w:val="clear" w:color="auto" w:fill="ffffff"/>
    </w:rPr>
  </w:style>
  <w:style w:type="character" w:styleId="925">
    <w:name w:val="first-child1"/>
    <w:basedOn w:val="795"/>
    <w:next w:val="925"/>
    <w:link w:val="785"/>
  </w:style>
  <w:style w:type="paragraph" w:styleId="926">
    <w:name w:val="AONormal"/>
    <w:next w:val="926"/>
    <w:link w:val="785"/>
    <w:qFormat/>
    <w:pPr>
      <w:ind w:firstLine="440"/>
      <w:spacing w:line="400" w:lineRule="exact"/>
    </w:pPr>
    <w:rPr>
      <w:rFonts w:ascii="华文楷体" w:hAnsi="华文楷体" w:eastAsia="华文楷体" w:cs="华文楷体"/>
      <w:sz w:val="22"/>
      <w:szCs w:val="21"/>
      <w:lang w:val="en-US" w:eastAsia="zh-CN" w:bidi="ar-SA"/>
    </w:rPr>
  </w:style>
  <w:style w:type="paragraph" w:styleId="927">
    <w:name w:val="正文1"/>
    <w:basedOn w:val="785"/>
    <w:next w:val="927"/>
    <w:link w:val="785"/>
    <w:qFormat/>
    <w:pPr>
      <w:ind w:firstLine="420"/>
      <w:spacing w:line="400" w:lineRule="exact"/>
    </w:pPr>
    <w:rPr>
      <w:rFonts w:ascii="宋体" w:hAnsi="宋体"/>
      <w:szCs w:val="21"/>
    </w:rPr>
  </w:style>
  <w:style w:type="paragraph" w:styleId="928">
    <w:name w:val="样式5"/>
    <w:basedOn w:val="788"/>
    <w:next w:val="928"/>
    <w:link w:val="785"/>
    <w:qFormat/>
    <w:pPr>
      <w:spacing w:line="415" w:lineRule="auto"/>
    </w:pPr>
    <w:rPr>
      <w:sz w:val="28"/>
      <w:szCs w:val="28"/>
    </w:rPr>
  </w:style>
  <w:style w:type="paragraph" w:styleId="929">
    <w:name w:val="无间隔1"/>
    <w:next w:val="929"/>
    <w:link w:val="785"/>
    <w:uiPriority w:val="99"/>
    <w:qFormat/>
    <w:rPr>
      <w:rFonts w:ascii="Tahoma" w:hAnsi="Tahoma" w:eastAsia="微软雅黑" w:cs="Times New Roman"/>
      <w:sz w:val="22"/>
      <w:szCs w:val="22"/>
      <w:lang w:val="en-US" w:eastAsia="zh-CN" w:bidi="ar-SA"/>
    </w:rPr>
  </w:style>
  <w:style w:type="character" w:styleId="930">
    <w:name w:val="fc01294d3e-4153-482a-aea1-4b54892b7913-1"/>
    <w:basedOn w:val="795"/>
    <w:next w:val="930"/>
    <w:link w:val="785"/>
    <w:qFormat/>
  </w:style>
  <w:style w:type="paragraph" w:styleId="931">
    <w:name w:val="正文 New New New New New New New New New New New New New New New New New New New New New New New New New New"/>
    <w:next w:val="931"/>
    <w:link w:val="785"/>
    <w:pPr>
      <w:jc w:val="both"/>
      <w:widowControl w:val="off"/>
    </w:pPr>
    <w:rPr>
      <w:rFonts w:ascii="Times New Roman" w:hAnsi="Times New Roman" w:eastAsia="宋体" w:cs="Times New Roman"/>
      <w:sz w:val="21"/>
      <w:szCs w:val="24"/>
      <w:lang w:val="en-US" w:eastAsia="zh-CN" w:bidi="ar-SA"/>
    </w:rPr>
  </w:style>
  <w:style w:type="paragraph" w:styleId="932">
    <w:name w:val="首行缩进"/>
    <w:basedOn w:val="785"/>
    <w:next w:val="932"/>
    <w:link w:val="785"/>
    <w:qFormat/>
    <w:pPr>
      <w:ind w:firstLine="480"/>
    </w:pPr>
    <w:rPr>
      <w:lang w:val="zh-CN"/>
    </w:rPr>
  </w:style>
  <w:style w:type="paragraph" w:styleId="933">
    <w:name w:val="正文文本11"/>
    <w:basedOn w:val="785"/>
    <w:next w:val="933"/>
    <w:link w:val="785"/>
    <w:qFormat/>
    <w:rPr>
      <w:rFonts w:ascii="仿宋_GB2312" w:eastAsia="仿宋_GB2312"/>
      <w:sz w:val="28"/>
    </w:rPr>
  </w:style>
  <w:style w:type="paragraph" w:styleId="934">
    <w:name w:val="页脚11"/>
    <w:basedOn w:val="785"/>
    <w:next w:val="934"/>
    <w:link w:val="785"/>
    <w:uiPriority w:val="99"/>
    <w:unhideWhenUsed/>
    <w:qFormat/>
    <w:pPr>
      <w:spacing w:after="0" w:line="240" w:lineRule="auto"/>
      <w:tabs>
        <w:tab w:val="center" w:pos="7143" w:leader="none"/>
        <w:tab w:val="right" w:pos="14287" w:leader="none"/>
      </w:tabs>
    </w:pPr>
  </w:style>
  <w:style w:type="paragraph" w:styleId="935">
    <w:name w:val="一级条标题"/>
    <w:basedOn w:val="936"/>
    <w:next w:val="937"/>
    <w:link w:val="785"/>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36">
    <w:name w:val="章标题"/>
    <w:next w:val="785"/>
    <w:link w:val="785"/>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937">
    <w:name w:val="段"/>
    <w:next w:val="785"/>
    <w:link w:val="785"/>
    <w:uiPriority w:val="99"/>
    <w:qFormat/>
    <w:pPr>
      <w:ind w:firstLine="200"/>
      <w:jc w:val="both"/>
    </w:pPr>
    <w:rPr>
      <w:rFonts w:ascii="宋体" w:hAnsi="Times New Roman" w:eastAsia="宋体" w:cs="Times New Roman"/>
      <w:sz w:val="22"/>
      <w:lang w:val="en-US" w:eastAsia="zh-CN" w:bidi="ar-SA"/>
    </w:rPr>
  </w:style>
  <w:style w:type="paragraph" w:styleId="938">
    <w:name w:val="普通(网站)12"/>
    <w:basedOn w:val="785"/>
    <w:next w:val="938"/>
    <w:link w:val="785"/>
    <w:unhideWhenUsed/>
    <w:qFormat/>
    <w:pPr>
      <w:jc w:val="left"/>
      <w:spacing w:before="100" w:beforeAutospacing="1" w:after="100" w:afterAutospacing="1"/>
      <w:widowControl/>
    </w:pPr>
    <w:rPr>
      <w:rFonts w:eastAsia="Times New Roman"/>
      <w:sz w:val="24"/>
    </w:rPr>
  </w:style>
  <w:style w:type="paragraph" w:styleId="939">
    <w:name w:val="Table Text"/>
    <w:basedOn w:val="785"/>
    <w:next w:val="939"/>
    <w:link w:val="785"/>
    <w:semiHidden/>
    <w:qFormat/>
    <w:rPr>
      <w:sz w:val="24"/>
      <w:lang w:eastAsia="en-US"/>
    </w:rPr>
  </w:style>
  <w:style w:type="paragraph" w:styleId="940">
    <w:name w:val="文档结构图1"/>
    <w:basedOn w:val="785"/>
    <w:next w:val="785"/>
    <w:link w:val="785"/>
    <w:qFormat/>
    <w:rPr>
      <w:rFonts w:ascii="Calibri" w:hAnsi="Calibri" w:eastAsia="宋体" w:cs="Calibri"/>
      <w:color w:val="000000"/>
      <w:szCs w:val="21"/>
    </w:rPr>
  </w:style>
  <w:style w:type="character" w:styleId="941">
    <w:name w:val="NormalCharacter1"/>
    <w:next w:val="941"/>
    <w:link w:val="785"/>
    <w:semiHidden/>
    <w:qFormat/>
  </w:style>
  <w:style w:type="paragraph" w:styleId="942">
    <w:name w:val="正文首行缩进12"/>
    <w:basedOn w:val="943"/>
    <w:next w:val="942"/>
    <w:link w:val="785"/>
    <w:qFormat/>
    <w:pPr>
      <w:ind w:firstLine="241"/>
      <w:jc w:val="left"/>
      <w:spacing w:after="120" w:line="240" w:lineRule="auto"/>
    </w:pPr>
    <w:rPr>
      <w:rFonts w:ascii="宋体" w:hAnsi="宋体" w:eastAsia="宋体"/>
      <w:b/>
      <w:sz w:val="24"/>
      <w:lang w:val="en-US" w:eastAsia="en-US"/>
    </w:rPr>
  </w:style>
  <w:style w:type="paragraph" w:styleId="943">
    <w:name w:val="正文文本121"/>
    <w:basedOn w:val="785"/>
    <w:next w:val="785"/>
    <w:link w:val="785"/>
    <w:qFormat/>
    <w:pPr>
      <w:spacing w:line="360" w:lineRule="auto"/>
    </w:pPr>
    <w:rPr>
      <w:rFonts w:ascii="楷体_GB2312" w:eastAsia="楷体_GB2312"/>
      <w:bCs/>
      <w:sz w:val="28"/>
    </w:rPr>
  </w:style>
  <w:style w:type="character" w:styleId="16695" w:default="1">
    <w:name w:val="Default Paragraph Font"/>
    <w:uiPriority w:val="1"/>
    <w:semiHidden/>
    <w:unhideWhenUsed/>
  </w:style>
  <w:style w:type="numbering" w:styleId="16696" w:default="1">
    <w:name w:val="No List"/>
    <w:uiPriority w:val="99"/>
    <w:semiHidden/>
    <w:unhideWhenUsed/>
  </w:style>
  <w:style w:type="table" w:styleId="1669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王迎华</cp:lastModifiedBy>
  <cp:revision>3</cp:revision>
  <dcterms:created xsi:type="dcterms:W3CDTF">2023-03-16T02:13:00Z</dcterms:created>
  <dcterms:modified xsi:type="dcterms:W3CDTF">2026-08-03T09:13:54Z</dcterms:modified>
</cp:coreProperties>
</file>