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1040" w:lineRule="exact"/>
        <w:rPr>
          <w:rFonts w:ascii="黑体" w:hAnsi="黑体" w:eastAsia="黑体"/>
          <w:b/>
          <w:sz w:val="72"/>
          <w:szCs w:val="72"/>
        </w:rPr>
      </w:pPr>
    </w:p>
    <w:p>
      <w:pPr>
        <w:spacing w:line="1040" w:lineRule="exact"/>
        <w:jc w:val="center"/>
        <w:rPr>
          <w:rFonts w:ascii="黑体" w:hAnsi="黑体" w:eastAsia="黑体"/>
          <w:bCs/>
          <w:sz w:val="72"/>
          <w:szCs w:val="72"/>
        </w:rPr>
      </w:pPr>
      <w:r>
        <w:rPr>
          <w:rFonts w:hint="eastAsia" w:ascii="黑体" w:hAnsi="黑体" w:eastAsia="黑体"/>
          <w:bCs/>
          <w:sz w:val="72"/>
          <w:szCs w:val="72"/>
        </w:rPr>
        <w:t>竞 争 性 磋 商 文 件</w:t>
      </w:r>
    </w:p>
    <w:p>
      <w:pPr>
        <w:ind w:firstLine="2862"/>
        <w:jc w:val="center"/>
        <w:rPr>
          <w:rFonts w:ascii="宋体" w:hAnsi="宋体"/>
          <w:bCs/>
          <w:sz w:val="36"/>
        </w:rPr>
      </w:pPr>
    </w:p>
    <w:p>
      <w:pPr>
        <w:ind w:firstLine="2862"/>
        <w:jc w:val="center"/>
        <w:rPr>
          <w:rFonts w:ascii="宋体" w:hAnsi="宋体"/>
          <w:bCs/>
          <w:sz w:val="36"/>
        </w:rPr>
      </w:pPr>
    </w:p>
    <w:p>
      <w:pPr>
        <w:ind w:firstLine="2862"/>
        <w:jc w:val="center"/>
        <w:rPr>
          <w:rFonts w:ascii="宋体" w:hAnsi="宋体"/>
          <w:bCs/>
          <w:sz w:val="36"/>
        </w:rPr>
      </w:pPr>
    </w:p>
    <w:p>
      <w:pPr>
        <w:spacing w:line="760" w:lineRule="exact"/>
        <w:jc w:val="center"/>
        <w:rPr>
          <w:rFonts w:ascii="黑体" w:hAnsi="黑体" w:eastAsia="黑体"/>
          <w:bCs/>
          <w:sz w:val="36"/>
          <w:szCs w:val="36"/>
        </w:rPr>
      </w:pPr>
      <w:r>
        <w:rPr>
          <w:rFonts w:hint="eastAsia" w:ascii="黑体" w:hAnsi="黑体" w:eastAsia="黑体"/>
          <w:bCs/>
          <w:sz w:val="36"/>
          <w:szCs w:val="36"/>
        </w:rPr>
        <w:t>项目名称：盱眙县集镇区农房宅基地不动产登记颁证项目</w:t>
      </w:r>
    </w:p>
    <w:p>
      <w:pPr>
        <w:spacing w:line="760" w:lineRule="exact"/>
        <w:jc w:val="center"/>
        <w:rPr>
          <w:rFonts w:ascii="黑体" w:hAnsi="黑体" w:eastAsia="黑体"/>
          <w:bCs/>
          <w:sz w:val="36"/>
          <w:szCs w:val="36"/>
        </w:rPr>
      </w:pPr>
    </w:p>
    <w:p>
      <w:pPr>
        <w:spacing w:line="760" w:lineRule="exact"/>
        <w:jc w:val="center"/>
        <w:rPr>
          <w:rFonts w:ascii="黑体" w:hAnsi="黑体" w:eastAsia="黑体"/>
          <w:bCs/>
          <w:sz w:val="36"/>
          <w:szCs w:val="36"/>
        </w:rPr>
      </w:pPr>
    </w:p>
    <w:p>
      <w:pPr>
        <w:spacing w:line="760" w:lineRule="exact"/>
        <w:ind w:firstLine="720" w:firstLineChars="200"/>
        <w:rPr>
          <w:rFonts w:hint="eastAsia" w:ascii="黑体" w:hAnsi="黑体" w:eastAsia="黑体"/>
          <w:bCs/>
          <w:sz w:val="36"/>
          <w:szCs w:val="36"/>
          <w:lang w:eastAsia="zh-CN"/>
        </w:rPr>
      </w:pPr>
      <w:r>
        <w:rPr>
          <w:rFonts w:hint="eastAsia" w:ascii="黑体" w:hAnsi="黑体" w:eastAsia="黑体"/>
          <w:bCs/>
          <w:sz w:val="36"/>
          <w:szCs w:val="36"/>
        </w:rPr>
        <w:t xml:space="preserve">项目编号： </w:t>
      </w:r>
      <w:r>
        <w:rPr>
          <w:rFonts w:hint="eastAsia" w:ascii="黑体" w:hAnsi="黑体" w:eastAsia="黑体"/>
          <w:bCs/>
          <w:sz w:val="36"/>
          <w:szCs w:val="36"/>
          <w:lang w:eastAsia="zh-CN"/>
        </w:rPr>
        <w:t>JSZC-320830-ZHGC-C2026-0014</w:t>
      </w:r>
    </w:p>
    <w:p>
      <w:pPr>
        <w:ind w:left="-359" w:firstLine="360"/>
        <w:jc w:val="left"/>
        <w:rPr>
          <w:rFonts w:ascii="黑体" w:hAnsi="黑体" w:eastAsia="黑体"/>
          <w:bCs/>
          <w:sz w:val="36"/>
          <w:szCs w:val="36"/>
        </w:rPr>
      </w:pPr>
    </w:p>
    <w:p>
      <w:pPr>
        <w:rPr>
          <w:rFonts w:ascii="黑体" w:hAnsi="黑体" w:eastAsia="黑体"/>
          <w:bCs/>
          <w:sz w:val="32"/>
        </w:rPr>
      </w:pPr>
    </w:p>
    <w:p>
      <w:pPr>
        <w:pStyle w:val="45"/>
        <w:ind w:firstLine="624" w:firstLineChars="195"/>
        <w:rPr>
          <w:rFonts w:ascii="黑体" w:hAnsi="黑体" w:eastAsia="黑体"/>
          <w:bCs/>
          <w:sz w:val="36"/>
          <w:szCs w:val="36"/>
          <w:u w:val="single"/>
        </w:rPr>
      </w:pPr>
      <w:r>
        <w:rPr>
          <w:rFonts w:hint="eastAsia" w:ascii="黑体" w:hAnsi="黑体" w:eastAsia="黑体"/>
          <w:bCs/>
          <w:sz w:val="32"/>
        </w:rPr>
        <w:t>采购代理：</w:t>
      </w:r>
      <w:r>
        <w:rPr>
          <w:rFonts w:hint="eastAsia" w:ascii="黑体" w:hAnsi="黑体" w:eastAsia="黑体"/>
          <w:bCs/>
          <w:sz w:val="36"/>
          <w:szCs w:val="36"/>
        </w:rPr>
        <w:t xml:space="preserve">江苏泽豪工程咨询管理有限公司 </w:t>
      </w:r>
    </w:p>
    <w:p>
      <w:pPr>
        <w:tabs>
          <w:tab w:val="center" w:pos="5215"/>
        </w:tabs>
        <w:jc w:val="center"/>
        <w:rPr>
          <w:rFonts w:ascii="黑体" w:hAnsi="黑体" w:eastAsia="黑体"/>
          <w:bCs/>
          <w:color w:val="000000"/>
          <w:sz w:val="36"/>
          <w:szCs w:val="36"/>
        </w:rPr>
      </w:pPr>
    </w:p>
    <w:p>
      <w:pPr>
        <w:tabs>
          <w:tab w:val="center" w:pos="5215"/>
        </w:tabs>
        <w:jc w:val="center"/>
        <w:rPr>
          <w:rFonts w:ascii="黑体" w:hAnsi="黑体" w:eastAsia="黑体"/>
          <w:bCs/>
          <w:color w:val="000000"/>
          <w:sz w:val="36"/>
          <w:szCs w:val="36"/>
        </w:rPr>
      </w:pPr>
    </w:p>
    <w:p>
      <w:pPr>
        <w:tabs>
          <w:tab w:val="center" w:pos="5215"/>
        </w:tabs>
        <w:jc w:val="center"/>
        <w:rPr>
          <w:rFonts w:ascii="黑体" w:hAnsi="黑体" w:eastAsia="黑体"/>
          <w:bCs/>
          <w:color w:val="000000"/>
          <w:sz w:val="36"/>
          <w:szCs w:val="36"/>
        </w:rPr>
      </w:pPr>
    </w:p>
    <w:p>
      <w:pPr>
        <w:tabs>
          <w:tab w:val="center" w:pos="5215"/>
        </w:tabs>
        <w:jc w:val="center"/>
        <w:rPr>
          <w:rFonts w:ascii="黑体" w:hAnsi="黑体" w:eastAsia="黑体"/>
          <w:b/>
          <w:sz w:val="36"/>
          <w:szCs w:val="36"/>
        </w:rPr>
      </w:pPr>
      <w:r>
        <w:rPr>
          <w:rFonts w:hint="eastAsia" w:ascii="黑体" w:hAnsi="黑体" w:eastAsia="黑体"/>
          <w:b/>
          <w:color w:val="000000"/>
          <w:sz w:val="36"/>
          <w:szCs w:val="36"/>
        </w:rPr>
        <w:t>二〇二六</w:t>
      </w:r>
      <w:r>
        <w:rPr>
          <w:rFonts w:hint="eastAsia" w:ascii="黑体" w:hAnsi="黑体" w:eastAsia="黑体"/>
          <w:b/>
          <w:sz w:val="36"/>
          <w:szCs w:val="36"/>
        </w:rPr>
        <w:t>年七月二十</w:t>
      </w:r>
      <w:r>
        <w:rPr>
          <w:rFonts w:hint="eastAsia" w:ascii="黑体" w:hAnsi="黑体" w:eastAsia="黑体"/>
          <w:b/>
          <w:sz w:val="36"/>
          <w:szCs w:val="36"/>
          <w:lang w:val="en-US" w:eastAsia="zh-CN"/>
        </w:rPr>
        <w:t>七</w:t>
      </w:r>
      <w:r>
        <w:rPr>
          <w:rFonts w:hint="eastAsia" w:ascii="黑体" w:hAnsi="黑体" w:eastAsia="黑体"/>
          <w:b/>
          <w:sz w:val="36"/>
          <w:szCs w:val="36"/>
        </w:rPr>
        <w:t>日</w:t>
      </w:r>
    </w:p>
    <w:p>
      <w:pPr>
        <w:spacing w:line="520" w:lineRule="exact"/>
        <w:rPr>
          <w:rFonts w:ascii="仿宋" w:hAnsi="仿宋" w:eastAsia="仿宋"/>
          <w:b/>
          <w:bCs/>
          <w:sz w:val="36"/>
          <w:szCs w:val="36"/>
        </w:rPr>
      </w:pPr>
    </w:p>
    <w:p>
      <w:pPr>
        <w:spacing w:line="520" w:lineRule="exact"/>
        <w:ind w:firstLine="3054"/>
        <w:rPr>
          <w:rFonts w:ascii="仿宋" w:hAnsi="仿宋" w:eastAsia="仿宋"/>
          <w:b/>
          <w:bCs/>
          <w:sz w:val="36"/>
          <w:szCs w:val="36"/>
        </w:rPr>
      </w:pPr>
      <w:r>
        <w:rPr>
          <w:rFonts w:hint="eastAsia" w:ascii="仿宋" w:hAnsi="仿宋" w:eastAsia="仿宋"/>
          <w:b/>
          <w:bCs/>
          <w:sz w:val="36"/>
          <w:szCs w:val="36"/>
        </w:rPr>
        <w:t>第一章   磋商邀请</w:t>
      </w:r>
    </w:p>
    <w:p>
      <w:pPr>
        <w:spacing w:line="520" w:lineRule="exact"/>
        <w:ind w:firstLine="548"/>
        <w:rPr>
          <w:rFonts w:ascii="仿宋" w:hAnsi="仿宋" w:eastAsia="仿宋"/>
          <w:sz w:val="28"/>
        </w:rPr>
      </w:pPr>
      <w:r>
        <w:rPr>
          <w:rFonts w:hint="eastAsia" w:ascii="仿宋" w:hAnsi="仿宋" w:eastAsia="仿宋"/>
          <w:sz w:val="28"/>
        </w:rPr>
        <w:t>受盱眙县自然资源和规划局的委托，江苏泽豪工程咨询管理有限公司就该单位盱眙县集镇区农房宅基地不动产登记颁证项目进行竞争性磋商采购，现邀请符合条件的供应商参加竞争性磋商。</w:t>
      </w:r>
    </w:p>
    <w:p>
      <w:pPr>
        <w:spacing w:line="520" w:lineRule="exact"/>
        <w:ind w:left="1" w:firstLine="537"/>
        <w:rPr>
          <w:rFonts w:ascii="仿宋" w:hAnsi="仿宋" w:eastAsia="仿宋"/>
          <w:sz w:val="28"/>
          <w:szCs w:val="28"/>
        </w:rPr>
      </w:pPr>
      <w:r>
        <w:pict>
          <v:rect id="矩形 1" o:spid="_x0000_s2050" o:spt="1" style="position:absolute;left:0pt;margin-left:-1.45pt;margin-top:5.75pt;height:162.3pt;width:482.25pt;z-index:251659264;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">
            <v:path/>
            <v:fill focussize="0,0"/>
            <v:stroke/>
            <v:imagedata o:title=""/>
            <o:lock v:ext="edit"/>
            <v:textbox>
              <w:txbxContent>
                <w:p>
                  <w:pPr>
                    <w:spacing w:line="520" w:lineRule="exact"/>
                    <w:ind w:firstLine="560"/>
                    <w:rPr>
                      <w:rFonts w:ascii="仿宋" w:hAnsi="仿宋" w:eastAsia="仿宋"/>
                      <w:sz w:val="28"/>
                      <w:szCs w:val="28"/>
                    </w:rPr>
                  </w:pPr>
                  <w:r>
                    <w:rPr>
                      <w:rFonts w:hint="eastAsia" w:ascii="仿宋" w:hAnsi="仿宋" w:eastAsia="仿宋"/>
                      <w:sz w:val="28"/>
                    </w:rPr>
                    <w:t>盱眙县集镇区农房不动产登记颁证项目潜在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并于2026年8月</w:t>
                  </w:r>
                  <w:r>
                    <w:rPr>
                      <w:rFonts w:hint="eastAsia" w:ascii="仿宋" w:hAnsi="仿宋" w:eastAsia="仿宋"/>
                      <w:sz w:val="28"/>
                      <w:lang w:val="en-US" w:eastAsia="zh-CN"/>
                    </w:rPr>
                    <w:t>07</w:t>
                  </w:r>
                  <w:r>
                    <w:rPr>
                      <w:rFonts w:hint="eastAsia" w:ascii="仿宋" w:hAnsi="仿宋" w:eastAsia="仿宋"/>
                      <w:sz w:val="28"/>
                    </w:rPr>
                    <w:t>日</w:t>
                  </w:r>
                  <w:r>
                    <w:rPr>
                      <w:rFonts w:hint="eastAsia" w:ascii="仿宋" w:hAnsi="仿宋" w:eastAsia="仿宋"/>
                      <w:sz w:val="28"/>
                      <w:lang w:val="en-US" w:eastAsia="zh-CN"/>
                    </w:rPr>
                    <w:t>9</w:t>
                  </w:r>
                  <w:r>
                    <w:rPr>
                      <w:rFonts w:hint="eastAsia" w:ascii="仿宋" w:hAnsi="仿宋" w:eastAsia="仿宋"/>
                      <w:sz w:val="28"/>
                    </w:rPr>
                    <w:t>时00分（北京时间）前递交响应文件。</w:t>
                  </w:r>
                </w:p>
                <w:p/>
                <w:p/>
              </w:txbxContent>
            </v:textbox>
          </v:rect>
        </w:pict>
      </w:r>
    </w:p>
    <w:p>
      <w:pPr>
        <w:spacing w:line="520" w:lineRule="exact"/>
        <w:ind w:firstLine="565"/>
        <w:rPr>
          <w:rFonts w:ascii="仿宋" w:hAnsi="仿宋" w:eastAsia="仿宋"/>
          <w:sz w:val="28"/>
          <w:szCs w:val="28"/>
        </w:rPr>
      </w:pPr>
    </w:p>
    <w:p>
      <w:pPr>
        <w:spacing w:line="520" w:lineRule="exact"/>
        <w:ind w:firstLine="565"/>
        <w:rPr>
          <w:rFonts w:ascii="仿宋" w:hAnsi="仿宋" w:eastAsia="仿宋"/>
          <w:sz w:val="28"/>
          <w:szCs w:val="28"/>
        </w:rPr>
      </w:pPr>
    </w:p>
    <w:p>
      <w:pPr>
        <w:spacing w:line="520" w:lineRule="exact"/>
        <w:rPr>
          <w:rFonts w:ascii="仿宋" w:hAnsi="仿宋" w:eastAsia="仿宋"/>
          <w:sz w:val="28"/>
          <w:szCs w:val="28"/>
        </w:rPr>
      </w:pPr>
    </w:p>
    <w:p>
      <w:pPr>
        <w:spacing w:line="520" w:lineRule="exact"/>
        <w:rPr>
          <w:rFonts w:ascii="仿宋" w:hAnsi="仿宋" w:eastAsia="仿宋"/>
          <w:sz w:val="28"/>
          <w:szCs w:val="28"/>
        </w:rPr>
      </w:pPr>
    </w:p>
    <w:p>
      <w:pPr>
        <w:spacing w:line="520" w:lineRule="exact"/>
        <w:ind w:firstLine="565"/>
        <w:rPr>
          <w:rFonts w:ascii="仿宋" w:hAnsi="仿宋" w:eastAsia="仿宋"/>
          <w:sz w:val="28"/>
          <w:szCs w:val="28"/>
        </w:rPr>
      </w:pPr>
      <w:r>
        <w:rPr>
          <w:rFonts w:hint="eastAsia" w:ascii="仿宋" w:hAnsi="仿宋" w:eastAsia="仿宋"/>
          <w:sz w:val="28"/>
          <w:szCs w:val="28"/>
        </w:rPr>
        <w:t>一、项目基本情况</w:t>
      </w:r>
    </w:p>
    <w:p>
      <w:pPr>
        <w:spacing w:line="520" w:lineRule="exact"/>
        <w:ind w:firstLine="565"/>
        <w:rPr>
          <w:rFonts w:ascii="仿宋" w:hAnsi="仿宋" w:eastAsia="仿宋"/>
          <w:sz w:val="28"/>
          <w:szCs w:val="28"/>
        </w:rPr>
      </w:pPr>
      <w:r>
        <w:rPr>
          <w:rFonts w:hint="eastAsia" w:ascii="仿宋" w:hAnsi="仿宋" w:eastAsia="仿宋"/>
          <w:sz w:val="28"/>
          <w:szCs w:val="28"/>
        </w:rPr>
        <w:t>（一）项目编号：盱眙县集镇区农房宅基地不动产登记颁证项目</w:t>
      </w:r>
    </w:p>
    <w:p>
      <w:pPr>
        <w:spacing w:line="520" w:lineRule="exact"/>
        <w:ind w:firstLine="565"/>
        <w:rPr>
          <w:rFonts w:hint="eastAsia" w:ascii="仿宋" w:hAnsi="仿宋" w:eastAsia="仿宋"/>
          <w:bCs/>
          <w:sz w:val="28"/>
          <w:szCs w:val="28"/>
          <w:lang w:eastAsia="zh-CN"/>
        </w:rPr>
      </w:pPr>
      <w:r>
        <w:rPr>
          <w:rFonts w:hint="eastAsia" w:ascii="仿宋" w:hAnsi="仿宋" w:eastAsia="仿宋"/>
          <w:sz w:val="28"/>
          <w:szCs w:val="28"/>
        </w:rPr>
        <w:t>（二）项目名称：</w:t>
      </w:r>
      <w:r>
        <w:rPr>
          <w:rFonts w:hint="eastAsia" w:ascii="仿宋" w:hAnsi="仿宋" w:eastAsia="仿宋"/>
          <w:sz w:val="28"/>
          <w:szCs w:val="28"/>
          <w:lang w:eastAsia="zh-CN"/>
        </w:rPr>
        <w:t>JSZC-320830-ZHGC-C2026-0014</w:t>
      </w:r>
    </w:p>
    <w:p>
      <w:pPr>
        <w:spacing w:line="520" w:lineRule="exact"/>
        <w:ind w:firstLine="565"/>
        <w:rPr>
          <w:rFonts w:ascii="仿宋" w:hAnsi="仿宋" w:eastAsia="仿宋"/>
          <w:sz w:val="28"/>
          <w:szCs w:val="28"/>
        </w:rPr>
      </w:pPr>
      <w:r>
        <w:rPr>
          <w:rFonts w:hint="eastAsia" w:ascii="仿宋" w:hAnsi="仿宋" w:eastAsia="仿宋"/>
          <w:bCs/>
          <w:sz w:val="28"/>
          <w:szCs w:val="28"/>
        </w:rPr>
        <w:t>（三）采购方式：竞争性磋商</w:t>
      </w:r>
    </w:p>
    <w:p>
      <w:pPr>
        <w:spacing w:line="520" w:lineRule="exact"/>
        <w:ind w:firstLine="565"/>
        <w:rPr>
          <w:rFonts w:ascii="仿宋" w:hAnsi="仿宋" w:eastAsia="仿宋"/>
          <w:sz w:val="28"/>
          <w:szCs w:val="28"/>
        </w:rPr>
      </w:pPr>
      <w:r>
        <w:rPr>
          <w:rFonts w:hint="eastAsia" w:ascii="仿宋" w:hAnsi="仿宋" w:eastAsia="仿宋"/>
          <w:sz w:val="28"/>
          <w:szCs w:val="28"/>
        </w:rPr>
        <w:t>（四）预算金额：</w:t>
      </w:r>
      <w:r>
        <w:rPr>
          <w:rFonts w:hint="eastAsia" w:ascii="仿宋" w:hAnsi="仿宋" w:eastAsia="仿宋"/>
          <w:sz w:val="28"/>
          <w:szCs w:val="28"/>
          <w:u w:val="none"/>
        </w:rPr>
        <w:t>260</w:t>
      </w:r>
      <w:r>
        <w:rPr>
          <w:rFonts w:hint="eastAsia" w:ascii="仿宋" w:hAnsi="仿宋" w:eastAsia="仿宋"/>
          <w:sz w:val="28"/>
          <w:szCs w:val="28"/>
        </w:rPr>
        <w:t>万元</w:t>
      </w:r>
    </w:p>
    <w:p>
      <w:pPr>
        <w:spacing w:line="520" w:lineRule="exact"/>
        <w:ind w:firstLine="565"/>
        <w:rPr>
          <w:rFonts w:ascii="仿宋" w:hAnsi="仿宋" w:eastAsia="仿宋"/>
          <w:sz w:val="28"/>
          <w:szCs w:val="28"/>
        </w:rPr>
      </w:pPr>
      <w:r>
        <w:rPr>
          <w:rFonts w:hint="eastAsia" w:ascii="仿宋" w:hAnsi="仿宋" w:eastAsia="仿宋"/>
          <w:sz w:val="28"/>
          <w:szCs w:val="28"/>
        </w:rPr>
        <w:t>（五）最高限价：</w:t>
      </w:r>
      <w:r>
        <w:rPr>
          <w:rFonts w:hint="eastAsia" w:ascii="仿宋" w:hAnsi="仿宋" w:eastAsia="仿宋"/>
          <w:sz w:val="28"/>
          <w:szCs w:val="28"/>
          <w:lang w:val="en-US" w:eastAsia="zh-CN"/>
        </w:rPr>
        <w:t>单价限价：90元/宗，总价：</w:t>
      </w:r>
      <w:r>
        <w:rPr>
          <w:rFonts w:hint="eastAsia" w:ascii="仿宋" w:hAnsi="仿宋" w:eastAsia="仿宋"/>
          <w:sz w:val="28"/>
          <w:szCs w:val="28"/>
          <w:u w:val="none"/>
        </w:rPr>
        <w:t>260</w:t>
      </w:r>
      <w:r>
        <w:rPr>
          <w:rFonts w:hint="eastAsia" w:ascii="仿宋" w:hAnsi="仿宋" w:eastAsia="仿宋"/>
          <w:sz w:val="28"/>
          <w:szCs w:val="28"/>
        </w:rPr>
        <w:t>万元</w:t>
      </w:r>
    </w:p>
    <w:p>
      <w:pPr>
        <w:spacing w:line="520" w:lineRule="exact"/>
        <w:ind w:firstLine="565"/>
        <w:rPr>
          <w:rFonts w:ascii="仿宋" w:hAnsi="仿宋" w:eastAsia="仿宋"/>
          <w:sz w:val="28"/>
          <w:szCs w:val="28"/>
        </w:rPr>
      </w:pPr>
      <w:r>
        <w:rPr>
          <w:rFonts w:hint="eastAsia" w:ascii="仿宋" w:hAnsi="仿宋" w:eastAsia="仿宋"/>
          <w:sz w:val="28"/>
          <w:szCs w:val="28"/>
        </w:rPr>
        <w:t>（六）采购需求：对原农村“房地一体”不动产登记范围外的镇街集镇区范围内、已确认为集体土地上的约2.9万宗农房开展颁证工作，要求：1.核实原不动产权籍调查成果是否正确、完整，对符合登记条件的按不动产登记规程开展登记工作；2.对范围内遗漏、新建、翻新的不动产，按要求开展补充测绘，同时收集相关权源资料，对符合登记条件的按不动产登记规程开展登记工作；3.对完成登记的不动产权籍档案按不动产档案入库规范做好扫描及归档等工作。</w:t>
      </w:r>
    </w:p>
    <w:p>
      <w:pPr>
        <w:spacing w:line="500" w:lineRule="exact"/>
        <w:ind w:firstLine="565"/>
        <w:rPr>
          <w:rFonts w:ascii="仿宋" w:hAnsi="仿宋" w:eastAsia="仿宋"/>
          <w:sz w:val="28"/>
          <w:szCs w:val="28"/>
        </w:rPr>
      </w:pPr>
      <w:r>
        <w:rPr>
          <w:rFonts w:hint="eastAsia" w:ascii="仿宋" w:hAnsi="仿宋" w:eastAsia="仿宋"/>
          <w:sz w:val="28"/>
          <w:szCs w:val="28"/>
        </w:rPr>
        <w:t>（七）合同履行期限：至 2027年12月31日止,</w:t>
      </w:r>
      <w:r>
        <w:rPr>
          <w:rFonts w:hint="eastAsia" w:ascii="仿宋" w:hAnsi="仿宋" w:eastAsia="仿宋"/>
          <w:b/>
          <w:sz w:val="28"/>
          <w:szCs w:val="28"/>
        </w:rPr>
        <w:t>其中在2026年12月31日前，需完成登记11000宗。</w:t>
      </w:r>
    </w:p>
    <w:p>
      <w:pPr>
        <w:spacing w:line="520" w:lineRule="exact"/>
        <w:ind w:firstLine="565"/>
        <w:rPr>
          <w:rFonts w:ascii="仿宋" w:hAnsi="仿宋" w:eastAsia="仿宋"/>
          <w:sz w:val="28"/>
          <w:szCs w:val="28"/>
        </w:rPr>
      </w:pPr>
      <w:r>
        <w:rPr>
          <w:rFonts w:hint="eastAsia" w:ascii="仿宋" w:hAnsi="仿宋" w:eastAsia="仿宋"/>
          <w:sz w:val="28"/>
          <w:szCs w:val="28"/>
        </w:rPr>
        <w:t>（八）本项目（</w:t>
      </w:r>
      <w:r>
        <w:rPr>
          <w:rFonts w:hint="eastAsia" w:ascii="仿宋" w:hAnsi="仿宋" w:eastAsia="仿宋"/>
          <w:sz w:val="28"/>
          <w:szCs w:val="28"/>
        </w:rPr>
        <w:sym w:font="Wingdings 2" w:char="0052"/>
      </w:r>
      <w:r>
        <w:rPr>
          <w:rFonts w:hint="eastAsia" w:ascii="仿宋" w:hAnsi="仿宋" w:eastAsia="仿宋"/>
          <w:sz w:val="28"/>
          <w:szCs w:val="28"/>
        </w:rPr>
        <w:t>是</w:t>
      </w:r>
      <w:r>
        <w:rPr>
          <w:rFonts w:ascii="仿宋" w:hAnsi="仿宋" w:eastAsia="仿宋"/>
          <w:sz w:val="28"/>
          <w:szCs w:val="28"/>
        </w:rPr>
        <w:sym w:font="Wingdings 2" w:char="00A3"/>
      </w:r>
      <w:r>
        <w:rPr>
          <w:rFonts w:hint="eastAsia" w:ascii="仿宋" w:hAnsi="仿宋" w:eastAsia="仿宋"/>
          <w:sz w:val="28"/>
          <w:szCs w:val="28"/>
        </w:rPr>
        <w:t>否）接受联合体竞争性磋商，联合体投标的，应同时满足下列要求：</w:t>
      </w:r>
    </w:p>
    <w:p>
      <w:pPr>
        <w:spacing w:line="500" w:lineRule="exact"/>
        <w:ind w:firstLine="565"/>
        <w:rPr>
          <w:rFonts w:ascii="仿宋" w:hAnsi="仿宋" w:eastAsia="仿宋"/>
          <w:sz w:val="28"/>
          <w:szCs w:val="28"/>
        </w:rPr>
      </w:pPr>
      <w:r>
        <w:rPr>
          <w:rFonts w:hint="eastAsia" w:ascii="仿宋" w:hAnsi="仿宋" w:eastAsia="仿宋"/>
          <w:sz w:val="28"/>
          <w:szCs w:val="28"/>
        </w:rPr>
        <w:t>（1）联合体所有成员（含牵头人）数量不得超过2家。联合体各成员均应为中华人民共和国境内合法注册并取得营业执照或事业单位法人证书，具有独立承担民事责任能力的合法单位。</w:t>
      </w:r>
    </w:p>
    <w:p>
      <w:pPr>
        <w:spacing w:line="500" w:lineRule="exact"/>
        <w:ind w:firstLine="565"/>
        <w:rPr>
          <w:rFonts w:ascii="仿宋" w:hAnsi="仿宋" w:eastAsia="仿宋"/>
          <w:sz w:val="28"/>
          <w:szCs w:val="28"/>
        </w:rPr>
      </w:pPr>
      <w:r>
        <w:rPr>
          <w:rFonts w:hint="eastAsia" w:ascii="仿宋" w:hAnsi="仿宋" w:eastAsia="仿宋"/>
          <w:sz w:val="28"/>
          <w:szCs w:val="28"/>
        </w:rPr>
        <w:t>（2）联合体各方必须签订联合体协议书（格式自拟，放入投入文件中），明确联合体牵头人和各方职责分工、权利义务，各联合体成员所占合同总金额比例。</w:t>
      </w:r>
    </w:p>
    <w:p>
      <w:pPr>
        <w:spacing w:line="500" w:lineRule="exact"/>
        <w:ind w:firstLine="565"/>
        <w:rPr>
          <w:rFonts w:ascii="仿宋" w:hAnsi="仿宋" w:eastAsia="仿宋"/>
          <w:sz w:val="28"/>
          <w:szCs w:val="28"/>
        </w:rPr>
      </w:pPr>
      <w:r>
        <w:rPr>
          <w:rFonts w:hint="eastAsia" w:ascii="仿宋" w:hAnsi="仿宋" w:eastAsia="仿宋"/>
          <w:sz w:val="28"/>
          <w:szCs w:val="28"/>
        </w:rPr>
        <w:t>（3）联合体各方不得单独参加或者与其他供应商另外组成联合体参加同一合同项下的政府采购活动。</w:t>
      </w:r>
    </w:p>
    <w:p>
      <w:pPr>
        <w:spacing w:line="500" w:lineRule="exact"/>
        <w:ind w:firstLine="565"/>
        <w:rPr>
          <w:rFonts w:ascii="仿宋" w:hAnsi="仿宋" w:eastAsia="仿宋"/>
          <w:sz w:val="28"/>
          <w:szCs w:val="28"/>
        </w:rPr>
      </w:pPr>
      <w:r>
        <w:rPr>
          <w:rFonts w:hint="eastAsia" w:ascii="仿宋" w:hAnsi="仿宋" w:eastAsia="仿宋"/>
          <w:sz w:val="28"/>
          <w:szCs w:val="28"/>
        </w:rPr>
        <w:t>（4）联合体各方必须指定共同委托人，授权其代表所有联合体成员负责执行一切与该项目招投标活动有关的事项，并应当向采购人提交由所有联合体成员法定代表人签署并加盖各联合体成员单位公章的授权书（授权书格式自拟，放入投标文件中）。</w:t>
      </w:r>
    </w:p>
    <w:p>
      <w:pPr>
        <w:spacing w:line="500" w:lineRule="exact"/>
        <w:ind w:firstLine="565"/>
        <w:rPr>
          <w:rFonts w:ascii="仿宋" w:hAnsi="仿宋" w:eastAsia="仿宋"/>
          <w:sz w:val="28"/>
          <w:szCs w:val="28"/>
        </w:rPr>
      </w:pPr>
      <w:r>
        <w:rPr>
          <w:rFonts w:hint="eastAsia" w:ascii="仿宋" w:hAnsi="仿宋" w:eastAsia="仿宋"/>
          <w:sz w:val="28"/>
          <w:szCs w:val="28"/>
        </w:rPr>
        <w:t>（5）联合体各方应共同与采购人签订合同协议书。</w:t>
      </w:r>
    </w:p>
    <w:p>
      <w:pPr>
        <w:spacing w:line="500" w:lineRule="exact"/>
        <w:ind w:firstLine="565"/>
        <w:rPr>
          <w:rFonts w:ascii="仿宋" w:hAnsi="仿宋" w:eastAsia="仿宋"/>
          <w:sz w:val="28"/>
          <w:szCs w:val="28"/>
        </w:rPr>
      </w:pPr>
      <w:r>
        <w:rPr>
          <w:rFonts w:hint="eastAsia" w:ascii="仿宋" w:hAnsi="仿宋" w:eastAsia="仿宋"/>
          <w:sz w:val="28"/>
          <w:szCs w:val="28"/>
        </w:rPr>
        <w:t>（6）联合体协议经采购人确认后作为合同附件。在履行合同过程中，未经采购人同意，不得修改联合体协议。</w:t>
      </w:r>
    </w:p>
    <w:p>
      <w:pPr>
        <w:spacing w:line="500" w:lineRule="exact"/>
        <w:ind w:firstLine="565"/>
        <w:rPr>
          <w:rFonts w:ascii="仿宋" w:hAnsi="仿宋" w:eastAsia="仿宋"/>
          <w:sz w:val="28"/>
          <w:szCs w:val="28"/>
        </w:rPr>
      </w:pPr>
      <w:r>
        <w:rPr>
          <w:rFonts w:hint="eastAsia" w:ascii="仿宋" w:hAnsi="仿宋" w:eastAsia="仿宋"/>
          <w:sz w:val="28"/>
          <w:szCs w:val="28"/>
        </w:rPr>
        <w:t>（7）投标文件由联合体牵头人编制并盖章，对联合体各成员具有约束力。投标文件中联合体各成员都必须提供下述资料：</w:t>
      </w:r>
    </w:p>
    <w:p>
      <w:pPr>
        <w:spacing w:line="500" w:lineRule="exact"/>
        <w:ind w:firstLine="565"/>
        <w:rPr>
          <w:rFonts w:ascii="仿宋" w:hAnsi="仿宋" w:eastAsia="仿宋"/>
          <w:sz w:val="28"/>
          <w:szCs w:val="28"/>
        </w:rPr>
      </w:pPr>
      <w:r>
        <w:rPr>
          <w:rFonts w:hint="eastAsia" w:ascii="仿宋" w:hAnsi="仿宋" w:eastAsia="仿宋"/>
          <w:sz w:val="28"/>
          <w:szCs w:val="28"/>
        </w:rPr>
        <w:t>1）法人或者其他组织的营业执照或事业单位法人证书等证明文件；</w:t>
      </w:r>
    </w:p>
    <w:p>
      <w:pPr>
        <w:spacing w:line="500" w:lineRule="exact"/>
        <w:ind w:firstLine="565"/>
        <w:rPr>
          <w:rFonts w:ascii="仿宋" w:hAnsi="仿宋" w:eastAsia="仿宋"/>
          <w:sz w:val="28"/>
          <w:szCs w:val="28"/>
        </w:rPr>
      </w:pPr>
      <w:r>
        <w:rPr>
          <w:rFonts w:hint="eastAsia" w:ascii="仿宋" w:hAnsi="仿宋" w:eastAsia="仿宋"/>
          <w:sz w:val="28"/>
          <w:szCs w:val="28"/>
        </w:rPr>
        <w:t>2）具备履行合同所必需的设备和专业技术能力的书面声明；</w:t>
      </w:r>
    </w:p>
    <w:p>
      <w:pPr>
        <w:spacing w:line="500" w:lineRule="exact"/>
        <w:ind w:firstLine="565"/>
        <w:rPr>
          <w:rFonts w:ascii="仿宋" w:hAnsi="仿宋" w:eastAsia="仿宋"/>
          <w:sz w:val="28"/>
          <w:szCs w:val="28"/>
        </w:rPr>
      </w:pPr>
      <w:r>
        <w:rPr>
          <w:rFonts w:hint="eastAsia" w:ascii="仿宋" w:hAnsi="仿宋" w:eastAsia="仿宋"/>
          <w:sz w:val="28"/>
          <w:szCs w:val="28"/>
        </w:rPr>
        <w:t>3）参加政府采购活动前3年内在经营活动中没有重大违法记录的书面声明。</w:t>
      </w:r>
    </w:p>
    <w:p>
      <w:pPr>
        <w:spacing w:line="500" w:lineRule="exact"/>
        <w:ind w:firstLine="565"/>
        <w:rPr>
          <w:rFonts w:ascii="仿宋" w:hAnsi="仿宋" w:eastAsia="仿宋"/>
          <w:sz w:val="28"/>
          <w:szCs w:val="28"/>
        </w:rPr>
      </w:pPr>
      <w:r>
        <w:rPr>
          <w:rFonts w:hint="eastAsia" w:ascii="仿宋" w:hAnsi="仿宋" w:eastAsia="仿宋"/>
          <w:sz w:val="28"/>
          <w:szCs w:val="28"/>
        </w:rPr>
        <w:t>4）符合要求的测绘资质证书。</w:t>
      </w:r>
    </w:p>
    <w:p>
      <w:pPr>
        <w:spacing w:line="500" w:lineRule="exact"/>
        <w:ind w:firstLine="565"/>
        <w:rPr>
          <w:rFonts w:eastAsia="仿宋"/>
        </w:rPr>
      </w:pPr>
      <w:r>
        <w:rPr>
          <w:rFonts w:hint="eastAsia" w:ascii="仿宋" w:hAnsi="仿宋" w:eastAsia="仿宋"/>
          <w:sz w:val="28"/>
          <w:szCs w:val="28"/>
        </w:rPr>
        <w:t>投标文件中的其他资料全部由联合体牵头单位提供。</w:t>
      </w:r>
    </w:p>
    <w:p>
      <w:pPr>
        <w:spacing w:line="520" w:lineRule="exact"/>
        <w:ind w:firstLine="565"/>
        <w:rPr>
          <w:rFonts w:ascii="仿宋" w:hAnsi="仿宋" w:eastAsia="仿宋"/>
          <w:sz w:val="28"/>
          <w:szCs w:val="28"/>
        </w:rPr>
      </w:pPr>
      <w:r>
        <w:rPr>
          <w:rFonts w:hint="eastAsia" w:ascii="仿宋" w:hAnsi="仿宋" w:eastAsia="仿宋"/>
          <w:sz w:val="28"/>
          <w:szCs w:val="28"/>
        </w:rPr>
        <w:t>（九）本项目采购标的对应的中小企业划分标准所属行业为行业技术服务行业。</w:t>
      </w:r>
    </w:p>
    <w:p>
      <w:pPr>
        <w:spacing w:line="520" w:lineRule="exact"/>
        <w:ind w:firstLine="565"/>
        <w:rPr>
          <w:rFonts w:ascii="仿宋" w:hAnsi="仿宋" w:eastAsia="仿宋"/>
          <w:sz w:val="28"/>
          <w:szCs w:val="28"/>
        </w:rPr>
      </w:pPr>
      <w:r>
        <w:rPr>
          <w:rFonts w:hint="eastAsia" w:ascii="仿宋" w:hAnsi="仿宋" w:eastAsia="仿宋"/>
          <w:sz w:val="28"/>
          <w:szCs w:val="28"/>
        </w:rPr>
        <w:t>二、申请人的资格要求：</w:t>
      </w:r>
    </w:p>
    <w:p>
      <w:pPr>
        <w:spacing w:line="520" w:lineRule="exact"/>
        <w:ind w:firstLine="560"/>
        <w:rPr>
          <w:rFonts w:ascii="仿宋" w:hAnsi="仿宋" w:eastAsia="仿宋"/>
          <w:b/>
          <w:sz w:val="28"/>
          <w:szCs w:val="28"/>
        </w:rPr>
      </w:pPr>
      <w:r>
        <w:rPr>
          <w:rFonts w:hint="eastAsia" w:ascii="仿宋" w:hAnsi="仿宋" w:eastAsia="仿宋"/>
          <w:sz w:val="28"/>
          <w:szCs w:val="28"/>
        </w:rPr>
        <w:t>（一）符合《中华人民共和国政府采购法》第二十二条规定；</w:t>
      </w:r>
    </w:p>
    <w:p>
      <w:pPr>
        <w:spacing w:line="520" w:lineRule="exact"/>
        <w:ind w:firstLine="560"/>
        <w:rPr>
          <w:rFonts w:ascii="仿宋" w:hAnsi="仿宋" w:eastAsia="仿宋"/>
          <w:sz w:val="28"/>
          <w:szCs w:val="28"/>
        </w:rPr>
      </w:pPr>
      <w:r>
        <w:rPr>
          <w:rFonts w:hint="eastAsia" w:ascii="仿宋" w:hAnsi="仿宋" w:eastAsia="仿宋"/>
          <w:sz w:val="28"/>
          <w:szCs w:val="28"/>
        </w:rPr>
        <w:t>（二）落实政府采购政策需满足的资格要求：</w:t>
      </w:r>
    </w:p>
    <w:p>
      <w:pPr>
        <w:spacing w:line="520" w:lineRule="exact"/>
        <w:ind w:firstLine="560"/>
        <w:rPr>
          <w:rFonts w:ascii="仿宋" w:hAnsi="仿宋" w:eastAsia="仿宋"/>
          <w:sz w:val="28"/>
          <w:szCs w:val="28"/>
          <w:lang w:val="zh-CN"/>
        </w:rPr>
      </w:pPr>
      <w:r>
        <w:rPr>
          <w:rFonts w:hint="eastAsia" w:ascii="仿宋" w:hAnsi="仿宋" w:eastAsia="仿宋"/>
          <w:sz w:val="28"/>
          <w:szCs w:val="28"/>
          <w:lang w:val="zh-CN"/>
        </w:rPr>
        <w:t>本项目</w:t>
      </w:r>
      <w:r>
        <w:rPr>
          <w:rFonts w:hint="eastAsia" w:ascii="仿宋" w:hAnsi="仿宋" w:eastAsia="仿宋"/>
          <w:sz w:val="28"/>
          <w:szCs w:val="28"/>
        </w:rPr>
        <w:t>按照</w:t>
      </w:r>
      <w:r>
        <w:rPr>
          <w:rFonts w:hint="eastAsia" w:ascii="仿宋" w:hAnsi="仿宋" w:eastAsia="仿宋"/>
          <w:sz w:val="28"/>
          <w:szCs w:val="28"/>
          <w:lang w:val="zh-CN"/>
        </w:rPr>
        <w:t>以下第</w:t>
      </w:r>
      <w:r>
        <w:rPr>
          <w:rFonts w:hint="eastAsia" w:ascii="仿宋" w:hAnsi="仿宋" w:eastAsia="仿宋"/>
          <w:sz w:val="28"/>
          <w:szCs w:val="28"/>
          <w:u w:val="single"/>
        </w:rPr>
        <w:t xml:space="preserve"> 1 </w:t>
      </w:r>
      <w:r>
        <w:rPr>
          <w:rFonts w:hint="eastAsia" w:ascii="仿宋" w:hAnsi="仿宋" w:eastAsia="仿宋"/>
          <w:sz w:val="28"/>
          <w:szCs w:val="28"/>
          <w:lang w:val="zh-CN"/>
        </w:rPr>
        <w:t>种方式落实政府采购促进中小企业发展的要求：</w:t>
      </w:r>
    </w:p>
    <w:p>
      <w:pPr>
        <w:spacing w:line="520" w:lineRule="exact"/>
        <w:ind w:firstLine="560"/>
        <w:rPr>
          <w:rFonts w:ascii="仿宋" w:hAnsi="仿宋" w:eastAsia="仿宋"/>
          <w:sz w:val="28"/>
          <w:szCs w:val="28"/>
        </w:rPr>
      </w:pPr>
      <w:r>
        <w:rPr>
          <w:rFonts w:hint="eastAsia" w:ascii="仿宋" w:hAnsi="仿宋" w:eastAsia="仿宋"/>
          <w:sz w:val="28"/>
          <w:szCs w:val="28"/>
          <w:lang w:val="zh-CN"/>
        </w:rPr>
        <w:t>1.</w:t>
      </w:r>
      <w:r>
        <w:rPr>
          <w:rFonts w:ascii="仿宋" w:hAnsi="仿宋" w:eastAsia="仿宋"/>
          <w:sz w:val="28"/>
          <w:szCs w:val="28"/>
        </w:rPr>
        <w:t>本项目为专门面向中小企业采购的项目</w:t>
      </w:r>
      <w:r>
        <w:rPr>
          <w:rFonts w:hint="eastAsia" w:ascii="仿宋" w:hAnsi="仿宋" w:eastAsia="仿宋"/>
          <w:sz w:val="28"/>
          <w:szCs w:val="28"/>
        </w:rPr>
        <w:t>。</w:t>
      </w:r>
    </w:p>
    <w:p>
      <w:pPr>
        <w:spacing w:line="520" w:lineRule="exact"/>
        <w:ind w:firstLine="560"/>
        <w:rPr>
          <w:rFonts w:ascii="仿宋" w:hAnsi="仿宋" w:eastAsia="仿宋"/>
          <w:sz w:val="28"/>
          <w:szCs w:val="28"/>
          <w:lang w:val="zh-CN"/>
        </w:rPr>
      </w:pPr>
      <w:r>
        <w:rPr>
          <w:rFonts w:hint="eastAsia" w:ascii="仿宋" w:hAnsi="仿宋" w:eastAsia="仿宋"/>
          <w:sz w:val="28"/>
          <w:szCs w:val="28"/>
        </w:rPr>
        <w:t>2.</w:t>
      </w:r>
      <w:r>
        <w:rPr>
          <w:rFonts w:hint="eastAsia" w:ascii="仿宋" w:hAnsi="仿宋" w:eastAsia="仿宋"/>
          <w:sz w:val="28"/>
          <w:szCs w:val="28"/>
          <w:lang w:val="zh-CN"/>
        </w:rPr>
        <w:t>本项目通过以下第（）种方式预留部分采购份额</w:t>
      </w:r>
      <w:r>
        <w:rPr>
          <w:rFonts w:hint="eastAsia" w:ascii="仿宋" w:hAnsi="仿宋" w:eastAsia="仿宋"/>
          <w:sz w:val="28"/>
          <w:szCs w:val="28"/>
        </w:rPr>
        <w:t>采购</w:t>
      </w:r>
      <w:r>
        <w:rPr>
          <w:rFonts w:hint="eastAsia" w:ascii="仿宋" w:hAnsi="仿宋" w:eastAsia="仿宋"/>
          <w:sz w:val="28"/>
          <w:szCs w:val="28"/>
          <w:lang w:val="zh-CN"/>
        </w:rPr>
        <w:t>中小企业</w:t>
      </w:r>
      <w:r>
        <w:rPr>
          <w:rFonts w:hint="eastAsia" w:ascii="仿宋" w:hAnsi="仿宋" w:eastAsia="仿宋"/>
          <w:sz w:val="28"/>
          <w:szCs w:val="28"/>
        </w:rPr>
        <w:t>服务</w:t>
      </w:r>
      <w:r>
        <w:rPr>
          <w:rFonts w:hint="eastAsia" w:ascii="仿宋" w:hAnsi="仿宋" w:eastAsia="仿宋"/>
          <w:sz w:val="28"/>
          <w:szCs w:val="28"/>
          <w:lang w:val="zh-CN"/>
        </w:rPr>
        <w:t>：</w:t>
      </w:r>
    </w:p>
    <w:p>
      <w:pPr>
        <w:spacing w:line="520" w:lineRule="exact"/>
        <w:ind w:firstLine="560"/>
        <w:rPr>
          <w:rFonts w:ascii="仿宋" w:hAnsi="仿宋" w:eastAsia="仿宋"/>
          <w:sz w:val="28"/>
          <w:szCs w:val="28"/>
          <w:lang w:val="zh-CN"/>
        </w:rPr>
      </w:pPr>
      <w:r>
        <w:rPr>
          <w:rFonts w:hint="eastAsia" w:ascii="仿宋" w:hAnsi="仿宋" w:eastAsia="仿宋"/>
          <w:sz w:val="28"/>
          <w:szCs w:val="28"/>
          <w:lang w:val="zh-CN"/>
        </w:rPr>
        <w:t>（1）本项目要求供应商以联合体形式参加，中小企业合同金额应当达到的比例为</w:t>
      </w:r>
      <w:r>
        <w:rPr>
          <w:rFonts w:hint="eastAsia" w:ascii="仿宋" w:hAnsi="仿宋" w:eastAsia="仿宋"/>
          <w:sz w:val="28"/>
          <w:szCs w:val="28"/>
        </w:rPr>
        <w:t>%</w:t>
      </w:r>
      <w:r>
        <w:rPr>
          <w:rFonts w:hint="eastAsia" w:ascii="仿宋" w:hAnsi="仿宋" w:eastAsia="仿宋"/>
          <w:sz w:val="28"/>
          <w:szCs w:val="28"/>
          <w:lang w:val="zh-CN"/>
        </w:rPr>
        <w:t>，其中小微企业所占比例应为</w:t>
      </w:r>
      <w:r>
        <w:rPr>
          <w:rFonts w:hint="eastAsia" w:ascii="仿宋" w:hAnsi="仿宋" w:eastAsia="仿宋"/>
          <w:sz w:val="28"/>
          <w:szCs w:val="28"/>
        </w:rPr>
        <w:t>%</w:t>
      </w:r>
      <w:r>
        <w:rPr>
          <w:rFonts w:hint="eastAsia" w:ascii="仿宋" w:hAnsi="仿宋" w:eastAsia="仿宋"/>
          <w:sz w:val="28"/>
          <w:szCs w:val="28"/>
          <w:lang w:val="zh-CN"/>
        </w:rPr>
        <w:t>（两项比例均应符合《政府采购促进中小企业发展管理办法》第八条规定）。</w:t>
      </w:r>
    </w:p>
    <w:p>
      <w:pPr>
        <w:spacing w:line="520" w:lineRule="exact"/>
        <w:ind w:firstLine="560"/>
        <w:rPr>
          <w:rFonts w:ascii="仿宋" w:hAnsi="仿宋" w:eastAsia="仿宋"/>
          <w:sz w:val="28"/>
          <w:szCs w:val="28"/>
          <w:lang w:val="zh-CN"/>
        </w:rPr>
      </w:pPr>
      <w:r>
        <w:rPr>
          <w:rFonts w:hint="eastAsia" w:ascii="仿宋" w:hAnsi="仿宋" w:eastAsia="仿宋"/>
          <w:sz w:val="28"/>
          <w:szCs w:val="28"/>
          <w:lang w:val="zh-CN"/>
        </w:rPr>
        <w:t>（2）本项目要求供应商进行合同分包，中小企业合同金额应当达到的比例为</w:t>
      </w:r>
      <w:r>
        <w:rPr>
          <w:rFonts w:hint="eastAsia" w:ascii="仿宋" w:hAnsi="仿宋" w:eastAsia="仿宋"/>
          <w:sz w:val="28"/>
          <w:szCs w:val="28"/>
        </w:rPr>
        <w:t>%</w:t>
      </w:r>
      <w:r>
        <w:rPr>
          <w:rFonts w:hint="eastAsia" w:ascii="仿宋" w:hAnsi="仿宋" w:eastAsia="仿宋"/>
          <w:sz w:val="28"/>
          <w:szCs w:val="28"/>
          <w:lang w:val="zh-CN"/>
        </w:rPr>
        <w:t>，其中小微企业所占比例应为</w:t>
      </w:r>
      <w:r>
        <w:rPr>
          <w:rFonts w:hint="eastAsia" w:ascii="仿宋" w:hAnsi="仿宋" w:eastAsia="仿宋"/>
          <w:sz w:val="28"/>
          <w:szCs w:val="28"/>
        </w:rPr>
        <w:t>%</w:t>
      </w:r>
      <w:r>
        <w:rPr>
          <w:rFonts w:hint="eastAsia" w:ascii="仿宋" w:hAnsi="仿宋" w:eastAsia="仿宋"/>
          <w:sz w:val="28"/>
          <w:szCs w:val="28"/>
          <w:lang w:val="zh-CN"/>
        </w:rPr>
        <w:t>（两项比例均应符合《政府采购促进中小企业发展管理办法》第八条规定）。</w:t>
      </w:r>
    </w:p>
    <w:p>
      <w:pPr>
        <w:spacing w:line="520" w:lineRule="exact"/>
        <w:ind w:firstLine="560"/>
        <w:rPr>
          <w:rFonts w:ascii="仿宋" w:hAnsi="仿宋" w:eastAsia="仿宋"/>
          <w:sz w:val="28"/>
          <w:szCs w:val="28"/>
          <w:lang w:val="zh-CN"/>
        </w:rPr>
      </w:pPr>
      <w:r>
        <w:rPr>
          <w:rFonts w:hint="eastAsia" w:ascii="仿宋" w:hAnsi="仿宋" w:eastAsia="仿宋"/>
          <w:sz w:val="28"/>
          <w:szCs w:val="28"/>
          <w:lang w:val="zh-CN"/>
        </w:rPr>
        <w:t>3.本项目为非预留份额的采购项目，</w:t>
      </w:r>
      <w:r>
        <w:rPr>
          <w:rFonts w:hint="eastAsia" w:ascii="仿宋" w:hAnsi="仿宋" w:eastAsia="仿宋"/>
          <w:sz w:val="28"/>
          <w:szCs w:val="28"/>
        </w:rPr>
        <w:t>对小微企业报价给予扣除，用扣除后的价格参加评审，具体详见第二章“供应商须知”第35.1项</w:t>
      </w:r>
      <w:r>
        <w:rPr>
          <w:rFonts w:hint="eastAsia" w:ascii="仿宋" w:hAnsi="仿宋" w:eastAsia="仿宋"/>
          <w:sz w:val="28"/>
          <w:szCs w:val="28"/>
          <w:lang w:val="zh-CN"/>
        </w:rPr>
        <w:t>。</w:t>
      </w:r>
    </w:p>
    <w:p>
      <w:pPr>
        <w:spacing w:line="520" w:lineRule="exact"/>
        <w:ind w:firstLine="560"/>
        <w:rPr>
          <w:rFonts w:ascii="仿宋" w:hAnsi="仿宋" w:eastAsia="仿宋"/>
          <w:sz w:val="28"/>
          <w:szCs w:val="28"/>
          <w:lang w:val="zh-CN"/>
        </w:rPr>
      </w:pPr>
      <w:r>
        <w:rPr>
          <w:rFonts w:hint="eastAsia" w:ascii="仿宋" w:hAnsi="仿宋" w:eastAsia="仿宋"/>
          <w:sz w:val="28"/>
          <w:szCs w:val="28"/>
        </w:rPr>
        <w:t>注：</w:t>
      </w:r>
      <w:r>
        <w:rPr>
          <w:rFonts w:hint="eastAsia" w:ascii="仿宋" w:hAnsi="仿宋" w:eastAsia="仿宋"/>
          <w:sz w:val="28"/>
          <w:szCs w:val="28"/>
          <w:lang w:val="zh-CN"/>
        </w:rPr>
        <w:t>监狱企业、残疾人福利性单位视同小微企业；符合中小企业划分标准的个体工商户，在政府采购活动中视同中小企业，享受政府采购支持中小企业发展政策。</w:t>
      </w:r>
    </w:p>
    <w:p>
      <w:pPr>
        <w:spacing w:line="520" w:lineRule="exact"/>
        <w:ind w:firstLine="560"/>
        <w:rPr>
          <w:rFonts w:ascii="仿宋" w:hAnsi="仿宋" w:eastAsia="仿宋" w:cs="宋体"/>
          <w:color w:val="000000"/>
          <w:sz w:val="28"/>
          <w:szCs w:val="28"/>
        </w:rPr>
      </w:pPr>
      <w:r>
        <w:rPr>
          <w:rFonts w:hint="eastAsia" w:ascii="仿宋" w:hAnsi="仿宋" w:eastAsia="仿宋" w:cs="宋体"/>
          <w:color w:val="000000"/>
          <w:sz w:val="28"/>
          <w:szCs w:val="28"/>
        </w:rPr>
        <w:t>（三）本项目的特定资格要求：供应商具有乙级（含以上）测绘资质证书，业务范围须包界线与不动产测绘、地理信息系统工程。</w:t>
      </w:r>
    </w:p>
    <w:p>
      <w:pPr>
        <w:spacing w:line="520" w:lineRule="exact"/>
        <w:ind w:firstLine="560"/>
        <w:rPr>
          <w:rFonts w:ascii="仿宋" w:hAnsi="仿宋" w:eastAsia="仿宋"/>
          <w:sz w:val="28"/>
          <w:szCs w:val="28"/>
        </w:rPr>
      </w:pPr>
      <w:r>
        <w:rPr>
          <w:rFonts w:hint="eastAsia" w:ascii="仿宋" w:hAnsi="仿宋" w:eastAsia="仿宋" w:cs="宋体"/>
          <w:color w:val="000000"/>
          <w:sz w:val="28"/>
          <w:szCs w:val="28"/>
        </w:rPr>
        <w:t>（四）拒绝下述条件的供应商参加本次采购活动：</w:t>
      </w:r>
    </w:p>
    <w:p>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rPr>
        <w:t>1.供应商</w:t>
      </w:r>
      <w:r>
        <w:rPr>
          <w:rFonts w:ascii="仿宋" w:hAnsi="仿宋" w:eastAsia="仿宋"/>
          <w:color w:val="000000"/>
          <w:sz w:val="28"/>
          <w:szCs w:val="28"/>
        </w:rPr>
        <w:t>单位负责人为同一人或者存在直接控股、管理关系的不同供应商，不得</w:t>
      </w:r>
      <w:r>
        <w:rPr>
          <w:rFonts w:hint="eastAsia" w:ascii="仿宋" w:hAnsi="仿宋" w:eastAsia="仿宋"/>
          <w:color w:val="000000"/>
          <w:sz w:val="28"/>
          <w:szCs w:val="28"/>
        </w:rPr>
        <w:t>同时</w:t>
      </w:r>
      <w:r>
        <w:rPr>
          <w:rFonts w:ascii="仿宋" w:hAnsi="仿宋" w:eastAsia="仿宋"/>
          <w:color w:val="000000"/>
          <w:sz w:val="28"/>
          <w:szCs w:val="28"/>
        </w:rPr>
        <w:t>参加同一合同项下的政府采购活动。</w:t>
      </w:r>
    </w:p>
    <w:p>
      <w:pPr>
        <w:spacing w:line="520" w:lineRule="exact"/>
        <w:ind w:firstLine="560"/>
        <w:rPr>
          <w:rFonts w:ascii="仿宋" w:hAnsi="仿宋" w:eastAsia="仿宋"/>
          <w:b/>
          <w:i/>
          <w:color w:val="000000"/>
          <w:sz w:val="28"/>
          <w:szCs w:val="28"/>
        </w:rPr>
      </w:pPr>
      <w:r>
        <w:rPr>
          <w:rFonts w:hint="eastAsia" w:ascii="仿宋" w:hAnsi="仿宋" w:eastAsia="仿宋"/>
          <w:color w:val="000000"/>
          <w:sz w:val="28"/>
          <w:szCs w:val="28"/>
        </w:rPr>
        <w:t>2.凡</w:t>
      </w:r>
      <w:r>
        <w:rPr>
          <w:rFonts w:ascii="仿宋" w:hAnsi="仿宋" w:eastAsia="仿宋"/>
          <w:color w:val="000000"/>
          <w:sz w:val="28"/>
          <w:szCs w:val="28"/>
        </w:rPr>
        <w:t>为采购项目提供整体设计、规范编制或者项目管理、监理、检测等服务的供应商，不得再参加</w:t>
      </w:r>
      <w:r>
        <w:rPr>
          <w:rFonts w:hint="eastAsia" w:ascii="仿宋" w:hAnsi="仿宋" w:eastAsia="仿宋"/>
          <w:color w:val="000000"/>
          <w:sz w:val="28"/>
          <w:szCs w:val="28"/>
        </w:rPr>
        <w:t>本</w:t>
      </w:r>
      <w:r>
        <w:rPr>
          <w:rFonts w:ascii="仿宋" w:hAnsi="仿宋" w:eastAsia="仿宋"/>
          <w:color w:val="000000"/>
          <w:sz w:val="28"/>
          <w:szCs w:val="28"/>
        </w:rPr>
        <w:t>项目的采购活动。</w:t>
      </w:r>
    </w:p>
    <w:p>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rPr>
        <w:t>3.供应商被“信用中国”网站、“中国政府采购网”列入失信被执行人、重大税收违法案件当事人名单、政府采购严重违法失信行为记录名单。</w:t>
      </w:r>
    </w:p>
    <w:p>
      <w:pPr>
        <w:spacing w:line="520" w:lineRule="exact"/>
        <w:ind w:firstLine="565"/>
        <w:rPr>
          <w:rFonts w:ascii="仿宋" w:hAnsi="仿宋" w:eastAsia="仿宋"/>
          <w:sz w:val="28"/>
          <w:szCs w:val="28"/>
        </w:rPr>
      </w:pPr>
      <w:r>
        <w:rPr>
          <w:rFonts w:hint="eastAsia" w:ascii="仿宋" w:hAnsi="仿宋" w:eastAsia="仿宋"/>
          <w:sz w:val="28"/>
          <w:szCs w:val="28"/>
        </w:rPr>
        <w:t>三、获取磋商文件</w:t>
      </w:r>
    </w:p>
    <w:p>
      <w:pPr>
        <w:spacing w:line="520" w:lineRule="exact"/>
        <w:ind w:firstLine="560"/>
        <w:rPr>
          <w:rFonts w:ascii="仿宋" w:hAnsi="仿宋" w:eastAsia="仿宋"/>
          <w:sz w:val="28"/>
          <w:szCs w:val="28"/>
        </w:rPr>
      </w:pPr>
      <w:r>
        <w:rPr>
          <w:rFonts w:hint="eastAsia" w:ascii="仿宋" w:hAnsi="仿宋" w:eastAsia="仿宋"/>
          <w:sz w:val="28"/>
          <w:szCs w:val="28"/>
        </w:rPr>
        <w:t>1.时间：自磋商公告发布之日起五个工作日。</w:t>
      </w:r>
    </w:p>
    <w:p>
      <w:pPr>
        <w:spacing w:line="520" w:lineRule="exact"/>
        <w:ind w:firstLine="560"/>
        <w:rPr>
          <w:rFonts w:ascii="仿宋" w:hAnsi="仿宋" w:eastAsia="仿宋"/>
          <w:sz w:val="28"/>
          <w:szCs w:val="28"/>
        </w:rPr>
      </w:pPr>
      <w:r>
        <w:rPr>
          <w:rFonts w:hint="eastAsia" w:ascii="仿宋" w:hAnsi="仿宋" w:eastAsia="仿宋"/>
          <w:sz w:val="28"/>
          <w:szCs w:val="28"/>
        </w:rPr>
        <w:t>2.方式：在“</w:t>
      </w:r>
      <w:r>
        <w:rPr>
          <w:rFonts w:ascii="仿宋" w:hAnsi="仿宋" w:eastAsia="仿宋" w:cs="仿宋"/>
          <w:color w:val="000000"/>
          <w:sz w:val="28"/>
          <w:szCs w:val="28"/>
          <w:shd w:val="clear" w:color="auto" w:fill="FFFFFF"/>
        </w:rPr>
        <w:t>江苏政府采购网或淮安市政府采购网</w:t>
      </w:r>
      <w:r>
        <w:rPr>
          <w:rFonts w:hint="eastAsia" w:ascii="仿宋" w:hAnsi="仿宋" w:eastAsia="仿宋"/>
          <w:sz w:val="28"/>
          <w:szCs w:val="28"/>
        </w:rPr>
        <w:t>”自行免费下载磋商文件。</w:t>
      </w:r>
    </w:p>
    <w:p>
      <w:pPr>
        <w:spacing w:line="500" w:lineRule="exact"/>
        <w:ind w:firstLine="565"/>
        <w:rPr>
          <w:rFonts w:ascii="仿宋" w:hAnsi="仿宋" w:eastAsia="仿宋"/>
          <w:sz w:val="28"/>
          <w:szCs w:val="28"/>
        </w:rPr>
      </w:pPr>
      <w:r>
        <w:rPr>
          <w:rFonts w:hint="eastAsia" w:ascii="仿宋" w:hAnsi="仿宋" w:eastAsia="仿宋"/>
          <w:color w:val="000000"/>
          <w:sz w:val="28"/>
          <w:szCs w:val="28"/>
        </w:rPr>
        <w:t>四、</w:t>
      </w:r>
      <w:r>
        <w:rPr>
          <w:rFonts w:hint="eastAsia" w:ascii="仿宋" w:hAnsi="仿宋" w:eastAsia="仿宋"/>
          <w:sz w:val="28"/>
          <w:szCs w:val="28"/>
        </w:rPr>
        <w:t>提交响应文件截止时间、磋商时间和地点</w:t>
      </w:r>
    </w:p>
    <w:p>
      <w:pPr>
        <w:spacing w:line="520" w:lineRule="exact"/>
        <w:ind w:firstLine="565"/>
        <w:rPr>
          <w:rFonts w:ascii="仿宋" w:hAnsi="仿宋" w:eastAsia="仿宋"/>
          <w:sz w:val="28"/>
          <w:szCs w:val="28"/>
        </w:rPr>
      </w:pPr>
      <w:r>
        <w:rPr>
          <w:rFonts w:hint="eastAsia" w:ascii="仿宋" w:hAnsi="仿宋" w:eastAsia="仿宋"/>
          <w:sz w:val="28"/>
          <w:szCs w:val="28"/>
        </w:rPr>
        <w:t>（一）电子响应文件提交截止时间及磋商时间：</w:t>
      </w:r>
      <w:r>
        <w:rPr>
          <w:rFonts w:hint="eastAsia" w:ascii="仿宋" w:hAnsi="仿宋" w:eastAsia="仿宋"/>
          <w:sz w:val="28"/>
        </w:rPr>
        <w:t>2026年8月</w:t>
      </w:r>
      <w:r>
        <w:rPr>
          <w:rFonts w:hint="eastAsia" w:ascii="仿宋" w:hAnsi="仿宋" w:eastAsia="仿宋"/>
          <w:sz w:val="28"/>
          <w:lang w:val="en-US" w:eastAsia="zh-CN"/>
        </w:rPr>
        <w:t>07</w:t>
      </w:r>
      <w:r>
        <w:rPr>
          <w:rFonts w:hint="eastAsia" w:ascii="仿宋" w:hAnsi="仿宋" w:eastAsia="仿宋"/>
          <w:sz w:val="28"/>
        </w:rPr>
        <w:t>日</w:t>
      </w:r>
      <w:r>
        <w:rPr>
          <w:rFonts w:hint="eastAsia" w:ascii="仿宋" w:hAnsi="仿宋" w:eastAsia="仿宋"/>
          <w:sz w:val="28"/>
          <w:lang w:val="en-US" w:eastAsia="zh-CN"/>
        </w:rPr>
        <w:t>9</w:t>
      </w:r>
      <w:r>
        <w:rPr>
          <w:rFonts w:hint="eastAsia" w:ascii="仿宋" w:hAnsi="仿宋" w:eastAsia="仿宋"/>
          <w:sz w:val="28"/>
        </w:rPr>
        <w:t>时00分</w:t>
      </w:r>
      <w:bookmarkStart w:id="42" w:name="_GoBack"/>
      <w:bookmarkEnd w:id="42"/>
      <w:r>
        <w:rPr>
          <w:rFonts w:hint="eastAsia" w:ascii="仿宋" w:hAnsi="仿宋" w:eastAsia="仿宋"/>
          <w:sz w:val="28"/>
          <w:szCs w:val="28"/>
        </w:rPr>
        <w:t>。</w:t>
      </w:r>
    </w:p>
    <w:p>
      <w:pPr>
        <w:spacing w:line="520" w:lineRule="exact"/>
        <w:ind w:firstLine="560"/>
        <w:rPr>
          <w:rFonts w:ascii="仿宋" w:hAnsi="仿宋" w:eastAsia="仿宋"/>
          <w:sz w:val="28"/>
          <w:szCs w:val="28"/>
        </w:rPr>
      </w:pPr>
      <w:r>
        <w:rPr>
          <w:rFonts w:hint="eastAsia" w:ascii="仿宋" w:hAnsi="仿宋" w:eastAsia="仿宋"/>
          <w:sz w:val="28"/>
          <w:szCs w:val="28"/>
        </w:rPr>
        <w:t>（二）电子响应文件上传地址：“苏采云”政府采购交易系统网上开标大厅。</w:t>
      </w:r>
    </w:p>
    <w:p>
      <w:pPr>
        <w:spacing w:line="520" w:lineRule="exact"/>
        <w:ind w:firstLine="565"/>
        <w:rPr>
          <w:rFonts w:ascii="仿宋" w:hAnsi="仿宋" w:eastAsia="仿宋"/>
          <w:sz w:val="28"/>
          <w:szCs w:val="28"/>
        </w:rPr>
      </w:pPr>
      <w:r>
        <w:rPr>
          <w:rFonts w:hint="eastAsia" w:ascii="仿宋" w:hAnsi="仿宋" w:eastAsia="仿宋"/>
          <w:sz w:val="28"/>
          <w:szCs w:val="28"/>
        </w:rPr>
        <w:t>五、公告期限</w:t>
      </w:r>
    </w:p>
    <w:p>
      <w:pPr>
        <w:spacing w:line="520" w:lineRule="exact"/>
        <w:ind w:firstLine="565"/>
        <w:rPr>
          <w:rFonts w:ascii="仿宋" w:hAnsi="仿宋" w:eastAsia="仿宋"/>
          <w:sz w:val="28"/>
          <w:szCs w:val="28"/>
        </w:rPr>
      </w:pPr>
      <w:r>
        <w:rPr>
          <w:rFonts w:hint="eastAsia" w:ascii="仿宋" w:hAnsi="仿宋" w:eastAsia="仿宋"/>
          <w:sz w:val="28"/>
          <w:szCs w:val="28"/>
        </w:rPr>
        <w:t>自本公告发布之日起5个工作日。</w:t>
      </w:r>
    </w:p>
    <w:p>
      <w:pPr>
        <w:spacing w:line="520" w:lineRule="exact"/>
        <w:ind w:firstLine="565"/>
        <w:rPr>
          <w:rFonts w:ascii="仿宋" w:hAnsi="仿宋" w:eastAsia="仿宋"/>
          <w:sz w:val="28"/>
          <w:szCs w:val="28"/>
        </w:rPr>
      </w:pPr>
      <w:r>
        <w:rPr>
          <w:rFonts w:hint="eastAsia" w:ascii="仿宋" w:hAnsi="仿宋" w:eastAsia="仿宋"/>
          <w:sz w:val="28"/>
          <w:szCs w:val="28"/>
        </w:rPr>
        <w:t>六、其他补充事宜</w:t>
      </w:r>
    </w:p>
    <w:p>
      <w:pPr>
        <w:spacing w:line="520" w:lineRule="exact"/>
        <w:ind w:firstLine="565"/>
        <w:rPr>
          <w:rFonts w:ascii="仿宋" w:hAnsi="仿宋" w:eastAsia="仿宋"/>
          <w:sz w:val="28"/>
          <w:szCs w:val="28"/>
        </w:rPr>
      </w:pPr>
      <w:r>
        <w:rPr>
          <w:rFonts w:hint="eastAsia" w:ascii="仿宋" w:hAnsi="仿宋" w:eastAsia="仿宋"/>
          <w:sz w:val="28"/>
          <w:szCs w:val="28"/>
        </w:rPr>
        <w:t>本项目仅采购非进口产品（注：本文件所称进口产品是指通过中国海关报关验放进入中国境内且产自关境外的产品）。</w:t>
      </w:r>
    </w:p>
    <w:p>
      <w:pPr>
        <w:spacing w:line="520" w:lineRule="exact"/>
        <w:ind w:firstLine="565"/>
        <w:rPr>
          <w:rFonts w:ascii="仿宋" w:hAnsi="仿宋" w:eastAsia="仿宋"/>
          <w:sz w:val="28"/>
          <w:szCs w:val="28"/>
        </w:rPr>
      </w:pPr>
      <w:r>
        <w:rPr>
          <w:rFonts w:hint="eastAsia" w:ascii="仿宋" w:hAnsi="仿宋" w:eastAsia="仿宋"/>
          <w:sz w:val="28"/>
          <w:szCs w:val="28"/>
        </w:rPr>
        <w:t>七、对本次采购提出询问，请按以下方式联系。</w:t>
      </w:r>
    </w:p>
    <w:p>
      <w:pPr>
        <w:spacing w:line="520" w:lineRule="exact"/>
        <w:ind w:firstLine="560"/>
        <w:rPr>
          <w:rFonts w:ascii="仿宋" w:hAnsi="仿宋" w:eastAsia="仿宋"/>
          <w:sz w:val="28"/>
          <w:szCs w:val="28"/>
        </w:rPr>
      </w:pPr>
      <w:r>
        <w:rPr>
          <w:rFonts w:hint="eastAsia" w:ascii="仿宋" w:hAnsi="仿宋" w:eastAsia="仿宋"/>
          <w:sz w:val="28"/>
          <w:szCs w:val="28"/>
        </w:rPr>
        <w:t>1.采购人信息</w:t>
      </w:r>
    </w:p>
    <w:p>
      <w:pPr>
        <w:spacing w:line="520" w:lineRule="exact"/>
        <w:ind w:firstLine="560"/>
        <w:rPr>
          <w:rFonts w:ascii="仿宋" w:hAnsi="仿宋" w:eastAsia="仿宋"/>
          <w:sz w:val="28"/>
          <w:szCs w:val="28"/>
        </w:rPr>
      </w:pPr>
      <w:r>
        <w:rPr>
          <w:rFonts w:hint="eastAsia" w:ascii="仿宋" w:hAnsi="仿宋" w:eastAsia="仿宋"/>
          <w:sz w:val="28"/>
          <w:szCs w:val="28"/>
        </w:rPr>
        <w:t>名    称：盱眙县自然资源和规划局</w:t>
      </w:r>
    </w:p>
    <w:p>
      <w:pPr>
        <w:spacing w:line="520" w:lineRule="exact"/>
        <w:ind w:firstLine="560"/>
        <w:rPr>
          <w:rFonts w:ascii="仿宋" w:hAnsi="仿宋" w:eastAsia="仿宋"/>
          <w:sz w:val="28"/>
          <w:szCs w:val="28"/>
        </w:rPr>
      </w:pPr>
      <w:r>
        <w:rPr>
          <w:rFonts w:hint="eastAsia" w:ascii="仿宋" w:hAnsi="仿宋" w:eastAsia="仿宋"/>
          <w:sz w:val="28"/>
          <w:szCs w:val="28"/>
        </w:rPr>
        <w:t>地    址：盱眙县经济开发区合欢大道11-8号（企业服务大厦南侧、碧水蓝天小区西门对面）</w:t>
      </w:r>
    </w:p>
    <w:p>
      <w:pPr>
        <w:spacing w:line="520" w:lineRule="exact"/>
        <w:ind w:firstLine="560"/>
        <w:rPr>
          <w:rFonts w:ascii="仿宋" w:hAnsi="仿宋" w:eastAsia="仿宋"/>
          <w:sz w:val="28"/>
          <w:szCs w:val="28"/>
        </w:rPr>
      </w:pPr>
      <w:r>
        <w:rPr>
          <w:rFonts w:hint="eastAsia" w:ascii="仿宋" w:hAnsi="仿宋" w:eastAsia="仿宋"/>
          <w:sz w:val="28"/>
          <w:szCs w:val="28"/>
        </w:rPr>
        <w:t>联系方式：韩承  13952356166</w:t>
      </w:r>
    </w:p>
    <w:p>
      <w:pPr>
        <w:spacing w:line="520" w:lineRule="exact"/>
        <w:ind w:firstLine="560"/>
        <w:rPr>
          <w:rFonts w:ascii="仿宋" w:hAnsi="仿宋" w:eastAsia="仿宋"/>
          <w:sz w:val="28"/>
          <w:szCs w:val="28"/>
        </w:rPr>
      </w:pPr>
      <w:r>
        <w:rPr>
          <w:rFonts w:hint="eastAsia" w:ascii="仿宋" w:hAnsi="仿宋" w:eastAsia="仿宋"/>
          <w:sz w:val="28"/>
          <w:szCs w:val="28"/>
        </w:rPr>
        <w:t>2.采购代理机构信息</w:t>
      </w:r>
    </w:p>
    <w:p>
      <w:pPr>
        <w:spacing w:line="520" w:lineRule="exact"/>
        <w:ind w:firstLine="560"/>
        <w:rPr>
          <w:rFonts w:ascii="仿宋" w:hAnsi="仿宋" w:eastAsia="仿宋"/>
          <w:sz w:val="28"/>
          <w:szCs w:val="28"/>
        </w:rPr>
      </w:pPr>
      <w:r>
        <w:rPr>
          <w:rFonts w:hint="eastAsia" w:ascii="仿宋" w:hAnsi="仿宋" w:eastAsia="仿宋"/>
          <w:sz w:val="28"/>
          <w:szCs w:val="28"/>
        </w:rPr>
        <w:t>名    称：江苏泽豪工程咨询管理有限公司</w:t>
      </w:r>
    </w:p>
    <w:p>
      <w:pPr>
        <w:spacing w:line="520" w:lineRule="exact"/>
        <w:ind w:firstLine="560"/>
        <w:rPr>
          <w:rFonts w:ascii="仿宋" w:hAnsi="仿宋" w:eastAsia="仿宋"/>
          <w:sz w:val="28"/>
          <w:szCs w:val="28"/>
        </w:rPr>
      </w:pPr>
      <w:r>
        <w:rPr>
          <w:rFonts w:hint="eastAsia" w:ascii="仿宋" w:hAnsi="仿宋" w:eastAsia="仿宋"/>
          <w:sz w:val="28"/>
          <w:szCs w:val="28"/>
        </w:rPr>
        <w:t>地　　址：盱眙县山水大道88号中澳生态城商业区52号楼206室</w:t>
      </w:r>
    </w:p>
    <w:p>
      <w:pPr>
        <w:spacing w:line="520" w:lineRule="exact"/>
        <w:ind w:firstLine="560"/>
        <w:rPr>
          <w:rFonts w:ascii="仿宋" w:hAnsi="仿宋" w:eastAsia="仿宋"/>
          <w:sz w:val="28"/>
          <w:szCs w:val="28"/>
        </w:rPr>
      </w:pPr>
      <w:r>
        <w:rPr>
          <w:rFonts w:hint="eastAsia" w:ascii="仿宋" w:hAnsi="仿宋" w:eastAsia="仿宋"/>
          <w:sz w:val="28"/>
          <w:szCs w:val="28"/>
        </w:rPr>
        <w:t xml:space="preserve">联系方式：15261779247 </w:t>
      </w:r>
    </w:p>
    <w:p>
      <w:pPr>
        <w:spacing w:line="520" w:lineRule="exact"/>
        <w:ind w:firstLine="560"/>
        <w:rPr>
          <w:rFonts w:ascii="仿宋" w:hAnsi="仿宋" w:eastAsia="仿宋"/>
          <w:sz w:val="28"/>
          <w:szCs w:val="28"/>
        </w:rPr>
      </w:pPr>
      <w:r>
        <w:rPr>
          <w:rFonts w:hint="eastAsia" w:ascii="仿宋" w:hAnsi="仿宋" w:eastAsia="仿宋"/>
          <w:sz w:val="28"/>
          <w:szCs w:val="28"/>
        </w:rPr>
        <w:t>3.项目联系方式</w:t>
      </w:r>
    </w:p>
    <w:p>
      <w:pPr>
        <w:spacing w:line="520" w:lineRule="exact"/>
        <w:ind w:firstLine="560"/>
        <w:rPr>
          <w:rFonts w:ascii="仿宋" w:hAnsi="仿宋" w:eastAsia="仿宋"/>
          <w:sz w:val="28"/>
          <w:szCs w:val="28"/>
        </w:rPr>
      </w:pPr>
      <w:r>
        <w:rPr>
          <w:rFonts w:hint="eastAsia" w:ascii="仿宋" w:hAnsi="仿宋" w:eastAsia="仿宋"/>
          <w:sz w:val="28"/>
          <w:szCs w:val="28"/>
        </w:rPr>
        <w:t>项目联系人：吴小玄</w:t>
      </w:r>
    </w:p>
    <w:p>
      <w:pPr>
        <w:spacing w:line="520" w:lineRule="exact"/>
        <w:ind w:firstLine="560"/>
        <w:rPr>
          <w:rFonts w:ascii="仿宋" w:hAnsi="仿宋" w:eastAsia="仿宋"/>
          <w:sz w:val="28"/>
          <w:szCs w:val="28"/>
        </w:rPr>
      </w:pPr>
      <w:r>
        <w:rPr>
          <w:rFonts w:hint="eastAsia" w:ascii="仿宋" w:hAnsi="仿宋" w:eastAsia="仿宋"/>
          <w:sz w:val="28"/>
          <w:szCs w:val="28"/>
        </w:rPr>
        <w:t>电　　 话：15261779247</w:t>
      </w:r>
    </w:p>
    <w:p>
      <w:pPr>
        <w:spacing w:line="520" w:lineRule="exact"/>
        <w:ind w:firstLine="565"/>
        <w:rPr>
          <w:rFonts w:ascii="仿宋" w:hAnsi="仿宋" w:eastAsia="仿宋"/>
          <w:sz w:val="28"/>
          <w:szCs w:val="28"/>
        </w:rPr>
      </w:pPr>
      <w:r>
        <w:rPr>
          <w:rFonts w:hint="eastAsia" w:ascii="仿宋" w:hAnsi="仿宋" w:eastAsia="仿宋"/>
          <w:sz w:val="28"/>
          <w:szCs w:val="28"/>
        </w:rPr>
        <w:t>八、其他</w:t>
      </w:r>
    </w:p>
    <w:p>
      <w:pPr>
        <w:spacing w:line="520" w:lineRule="exact"/>
        <w:ind w:firstLine="565"/>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w:t>
      </w:r>
    </w:p>
    <w:p>
      <w:pPr>
        <w:spacing w:line="520" w:lineRule="exact"/>
        <w:ind w:firstLine="560"/>
        <w:rPr>
          <w:rFonts w:ascii="仿宋" w:hAnsi="仿宋" w:eastAsia="仿宋"/>
          <w:sz w:val="28"/>
          <w:szCs w:val="28"/>
        </w:rPr>
      </w:pPr>
      <w:r>
        <w:rPr>
          <w:rFonts w:hint="eastAsia" w:ascii="仿宋" w:hAnsi="仿宋" w:eastAsia="仿宋"/>
          <w:sz w:val="28"/>
          <w:szCs w:val="28"/>
        </w:rPr>
        <w:t>具体办理指南和操作手册见链接：</w:t>
      </w:r>
      <w:r>
        <w:rPr>
          <w:rFonts w:hint="eastAsia" w:ascii="仿宋" w:hAnsi="仿宋" w:eastAsia="仿宋"/>
          <w:color w:val="000000"/>
          <w:sz w:val="28"/>
          <w:szCs w:val="28"/>
        </w:rPr>
        <w:t>http://www.ccgp-jiangsu.gov.cn/jiangsu/zlxz/ee/ee3a4bc5a3454aa2b0d9312230633ce9.html</w:t>
      </w:r>
    </w:p>
    <w:p>
      <w:pPr>
        <w:spacing w:line="520" w:lineRule="exact"/>
        <w:ind w:firstLine="565"/>
        <w:rPr>
          <w:rFonts w:ascii="仿宋" w:hAnsi="仿宋" w:eastAsia="仿宋"/>
          <w:sz w:val="28"/>
          <w:szCs w:val="28"/>
        </w:rPr>
      </w:pPr>
      <w:r>
        <w:rPr>
          <w:rFonts w:hint="eastAsia" w:ascii="仿宋" w:hAnsi="仿宋" w:eastAsia="仿宋"/>
          <w:sz w:val="28"/>
          <w:szCs w:val="28"/>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pPr>
        <w:spacing w:line="520" w:lineRule="exact"/>
        <w:ind w:firstLine="565"/>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 有关本次磋商活动的事项若存在变动或修改，敬请及时关注盱眙县自然资源和规划局在“淮安市政府采购网”发布的更正公告。</w:t>
      </w:r>
    </w:p>
    <w:p>
      <w:pPr>
        <w:spacing w:line="520" w:lineRule="exact"/>
        <w:ind w:firstLine="565"/>
        <w:rPr>
          <w:rFonts w:ascii="宋体" w:hAnsi="宋体"/>
          <w:bCs/>
          <w:sz w:val="32"/>
          <w:szCs w:val="32"/>
        </w:rPr>
      </w:pPr>
      <w:r>
        <w:rPr>
          <w:rFonts w:ascii="仿宋" w:hAnsi="仿宋" w:eastAsia="仿宋"/>
          <w:sz w:val="28"/>
          <w:szCs w:val="28"/>
        </w:rPr>
        <w:t>3</w:t>
      </w:r>
      <w:r>
        <w:rPr>
          <w:rFonts w:hint="eastAsia" w:ascii="仿宋" w:hAnsi="仿宋" w:eastAsia="仿宋"/>
          <w:sz w:val="28"/>
          <w:szCs w:val="28"/>
        </w:rPr>
        <w:t>. 本次采购不收取磋商保证金。</w:t>
      </w:r>
    </w:p>
    <w:p>
      <w:pPr>
        <w:spacing w:line="520" w:lineRule="exact"/>
        <w:ind w:firstLine="2692"/>
        <w:rPr>
          <w:rFonts w:ascii="仿宋" w:hAnsi="仿宋" w:eastAsia="仿宋"/>
          <w:b/>
          <w:bCs/>
          <w:sz w:val="36"/>
          <w:szCs w:val="36"/>
        </w:rPr>
      </w:pPr>
      <w:r>
        <w:rPr>
          <w:rFonts w:hint="eastAsia" w:ascii="仿宋" w:hAnsi="仿宋" w:eastAsia="仿宋"/>
          <w:b/>
          <w:bCs/>
          <w:sz w:val="36"/>
          <w:szCs w:val="36"/>
        </w:rPr>
        <w:br w:type="page" w:clear="all"/>
      </w:r>
      <w:r>
        <w:rPr>
          <w:rFonts w:hint="eastAsia" w:ascii="仿宋" w:hAnsi="仿宋" w:eastAsia="仿宋"/>
          <w:b/>
          <w:bCs/>
          <w:sz w:val="36"/>
          <w:szCs w:val="36"/>
        </w:rPr>
        <w:t>第二章   供应商须知</w:t>
      </w:r>
    </w:p>
    <w:p>
      <w:pPr>
        <w:spacing w:line="520" w:lineRule="exact"/>
        <w:rPr>
          <w:rFonts w:ascii="仿宋" w:hAnsi="仿宋" w:eastAsia="仿宋"/>
          <w:b/>
          <w:bCs/>
          <w:sz w:val="32"/>
          <w:szCs w:val="32"/>
        </w:rPr>
      </w:pPr>
      <w:r>
        <w:rPr>
          <w:rFonts w:hint="eastAsia" w:ascii="仿宋" w:hAnsi="仿宋" w:eastAsia="仿宋"/>
          <w:b/>
          <w:bCs/>
          <w:sz w:val="32"/>
          <w:szCs w:val="32"/>
        </w:rPr>
        <w:t>一、总则</w:t>
      </w:r>
    </w:p>
    <w:p>
      <w:pPr>
        <w:spacing w:line="520" w:lineRule="exact"/>
        <w:rPr>
          <w:rFonts w:ascii="仿宋" w:hAnsi="仿宋" w:eastAsia="仿宋"/>
          <w:sz w:val="28"/>
          <w:szCs w:val="28"/>
        </w:rPr>
      </w:pPr>
      <w:r>
        <w:rPr>
          <w:rFonts w:hint="eastAsia" w:ascii="仿宋" w:hAnsi="仿宋" w:eastAsia="仿宋"/>
          <w:sz w:val="28"/>
          <w:szCs w:val="28"/>
        </w:rPr>
        <w:t>1.适用范围</w:t>
      </w:r>
    </w:p>
    <w:p>
      <w:pPr>
        <w:spacing w:line="520" w:lineRule="exact"/>
        <w:ind w:firstLine="560"/>
        <w:rPr>
          <w:rFonts w:ascii="仿宋" w:hAnsi="仿宋" w:eastAsia="仿宋"/>
          <w:sz w:val="28"/>
          <w:szCs w:val="28"/>
        </w:rPr>
      </w:pPr>
      <w:r>
        <w:rPr>
          <w:rFonts w:hint="eastAsia" w:ascii="仿宋" w:hAnsi="仿宋" w:eastAsia="仿宋"/>
          <w:sz w:val="28"/>
          <w:szCs w:val="28"/>
        </w:rPr>
        <w:t>本竞争性磋商文件仅适用于本次采购邀请中所述项目的采购。</w:t>
      </w:r>
    </w:p>
    <w:p>
      <w:pPr>
        <w:spacing w:line="520" w:lineRule="exact"/>
        <w:rPr>
          <w:rFonts w:ascii="仿宋" w:hAnsi="仿宋" w:eastAsia="仿宋"/>
          <w:bCs/>
          <w:sz w:val="28"/>
        </w:rPr>
      </w:pPr>
      <w:r>
        <w:rPr>
          <w:rFonts w:hint="eastAsia" w:ascii="仿宋" w:hAnsi="仿宋" w:eastAsia="仿宋"/>
          <w:bCs/>
          <w:sz w:val="28"/>
        </w:rPr>
        <w:t>2.合格的供应商</w:t>
      </w:r>
    </w:p>
    <w:p>
      <w:pPr>
        <w:spacing w:line="520" w:lineRule="exact"/>
        <w:ind w:left="-359" w:firstLine="915"/>
        <w:rPr>
          <w:rFonts w:ascii="仿宋" w:hAnsi="仿宋" w:eastAsia="仿宋"/>
          <w:sz w:val="28"/>
          <w:szCs w:val="28"/>
        </w:rPr>
      </w:pPr>
      <w:r>
        <w:rPr>
          <w:rFonts w:hint="eastAsia" w:ascii="仿宋" w:hAnsi="仿宋" w:eastAsia="仿宋"/>
          <w:sz w:val="28"/>
          <w:szCs w:val="21"/>
        </w:rPr>
        <w:t>2.1</w:t>
      </w:r>
      <w:r>
        <w:rPr>
          <w:rFonts w:hint="eastAsia" w:ascii="仿宋" w:hAnsi="仿宋" w:eastAsia="仿宋"/>
          <w:sz w:val="28"/>
          <w:szCs w:val="28"/>
        </w:rPr>
        <w:t xml:space="preserve">满足第一章磋商邀请中供应商资格要求的规定。 </w:t>
      </w:r>
    </w:p>
    <w:p>
      <w:pPr>
        <w:spacing w:line="520" w:lineRule="exact"/>
        <w:ind w:firstLine="566"/>
        <w:rPr>
          <w:rFonts w:ascii="仿宋" w:hAnsi="仿宋" w:eastAsia="仿宋"/>
          <w:sz w:val="28"/>
          <w:szCs w:val="28"/>
        </w:rPr>
      </w:pPr>
      <w:r>
        <w:rPr>
          <w:rFonts w:hint="eastAsia" w:ascii="仿宋" w:hAnsi="仿宋" w:eastAsia="仿宋" w:cs="Arial"/>
          <w:spacing w:val="6"/>
          <w:sz w:val="28"/>
          <w:szCs w:val="28"/>
        </w:rPr>
        <w:t>2.2</w:t>
      </w:r>
      <w:r>
        <w:rPr>
          <w:rFonts w:hint="eastAsia" w:ascii="仿宋" w:hAnsi="仿宋" w:eastAsia="仿宋"/>
          <w:sz w:val="28"/>
          <w:szCs w:val="28"/>
        </w:rPr>
        <w:t>满足磋商文件中实质性条款的规定。</w:t>
      </w:r>
    </w:p>
    <w:p>
      <w:pPr>
        <w:spacing w:line="520" w:lineRule="exact"/>
        <w:rPr>
          <w:rFonts w:ascii="仿宋" w:hAnsi="仿宋" w:eastAsia="仿宋"/>
          <w:sz w:val="28"/>
          <w:szCs w:val="28"/>
        </w:rPr>
      </w:pPr>
      <w:r>
        <w:rPr>
          <w:rFonts w:hint="eastAsia" w:ascii="仿宋" w:hAnsi="仿宋" w:eastAsia="仿宋"/>
          <w:sz w:val="28"/>
          <w:szCs w:val="28"/>
        </w:rPr>
        <w:t>3.适用法律</w:t>
      </w:r>
    </w:p>
    <w:p>
      <w:pPr>
        <w:spacing w:line="520" w:lineRule="exact"/>
        <w:ind w:firstLine="560"/>
        <w:rPr>
          <w:rFonts w:ascii="仿宋" w:hAnsi="仿宋" w:eastAsia="仿宋"/>
          <w:sz w:val="28"/>
          <w:szCs w:val="28"/>
        </w:rPr>
      </w:pPr>
      <w:r>
        <w:rPr>
          <w:rFonts w:hint="eastAsia" w:ascii="仿宋" w:hAnsi="仿宋" w:eastAsia="仿宋"/>
          <w:sz w:val="28"/>
          <w:szCs w:val="28"/>
        </w:rPr>
        <w:t>3.1《中华人民共和国政府采购法》《中华人民共和国政府采购法实施条例》《政府采购竞争性磋商采购方式管理暂行办法》等有关法律、规章和规定等。</w:t>
      </w:r>
    </w:p>
    <w:p>
      <w:pPr>
        <w:spacing w:line="520" w:lineRule="exact"/>
        <w:rPr>
          <w:rFonts w:ascii="仿宋" w:hAnsi="仿宋" w:eastAsia="仿宋"/>
          <w:sz w:val="28"/>
          <w:szCs w:val="28"/>
        </w:rPr>
      </w:pPr>
      <w:r>
        <w:rPr>
          <w:rFonts w:hint="eastAsia" w:ascii="仿宋" w:hAnsi="仿宋" w:eastAsia="仿宋"/>
          <w:sz w:val="28"/>
          <w:szCs w:val="28"/>
        </w:rPr>
        <w:t>4.磋商费用</w:t>
      </w:r>
    </w:p>
    <w:p>
      <w:pPr>
        <w:spacing w:line="520" w:lineRule="exact"/>
        <w:ind w:firstLine="560"/>
        <w:rPr>
          <w:rFonts w:ascii="仿宋" w:hAnsi="仿宋" w:eastAsia="仿宋"/>
          <w:sz w:val="28"/>
          <w:szCs w:val="28"/>
        </w:rPr>
      </w:pPr>
      <w:r>
        <w:rPr>
          <w:rFonts w:hint="eastAsia" w:ascii="仿宋" w:hAnsi="仿宋" w:eastAsia="仿宋"/>
          <w:sz w:val="28"/>
          <w:szCs w:val="28"/>
        </w:rPr>
        <w:t>4.1供应商应自行承担所有与参加磋商有关的费用。不论磋商的结果如何，盱眙县自然资源和规划局在任何情况下均无义务和责任承担这些费用。</w:t>
      </w:r>
    </w:p>
    <w:p>
      <w:pPr>
        <w:spacing w:line="520" w:lineRule="exact"/>
        <w:ind w:firstLine="562"/>
        <w:rPr>
          <w:rFonts w:ascii="仿宋" w:hAnsi="仿宋" w:eastAsia="仿宋"/>
          <w:b/>
          <w:bCs/>
          <w:sz w:val="28"/>
          <w:szCs w:val="28"/>
        </w:rPr>
      </w:pPr>
      <w:r>
        <w:rPr>
          <w:rFonts w:hint="eastAsia" w:ascii="仿宋" w:hAnsi="仿宋" w:eastAsia="仿宋"/>
          <w:sz w:val="28"/>
          <w:szCs w:val="28"/>
        </w:rPr>
        <w:t>4.2本次采购项目不得以任何形式向投标人收取标书工本费及专家评审费。</w:t>
      </w:r>
    </w:p>
    <w:p>
      <w:pPr>
        <w:spacing w:line="520" w:lineRule="exact"/>
        <w:rPr>
          <w:rFonts w:ascii="仿宋" w:hAnsi="仿宋" w:eastAsia="仿宋"/>
          <w:sz w:val="28"/>
          <w:szCs w:val="28"/>
        </w:rPr>
      </w:pPr>
      <w:r>
        <w:rPr>
          <w:rFonts w:hint="eastAsia" w:ascii="仿宋" w:hAnsi="仿宋" w:eastAsia="仿宋"/>
          <w:sz w:val="28"/>
          <w:szCs w:val="28"/>
        </w:rPr>
        <w:t>5.磋商文件的约束力</w:t>
      </w:r>
    </w:p>
    <w:p>
      <w:pPr>
        <w:spacing w:line="520" w:lineRule="exact"/>
        <w:ind w:firstLine="560"/>
        <w:rPr>
          <w:rFonts w:ascii="仿宋" w:hAnsi="仿宋" w:eastAsia="仿宋"/>
          <w:sz w:val="28"/>
          <w:szCs w:val="28"/>
        </w:rPr>
      </w:pPr>
      <w:r>
        <w:rPr>
          <w:rFonts w:hint="eastAsia" w:ascii="仿宋" w:hAnsi="仿宋" w:eastAsia="仿宋"/>
          <w:sz w:val="28"/>
          <w:szCs w:val="28"/>
        </w:rPr>
        <w:t>5.1供应商一旦参加本项目采购活动，即被认为接受了本磋商文件的规定和约束。</w:t>
      </w:r>
    </w:p>
    <w:p>
      <w:pPr>
        <w:spacing w:line="520" w:lineRule="exact"/>
        <w:rPr>
          <w:rFonts w:ascii="仿宋" w:hAnsi="仿宋" w:eastAsia="仿宋"/>
          <w:b/>
          <w:bCs/>
          <w:sz w:val="32"/>
          <w:szCs w:val="32"/>
        </w:rPr>
      </w:pPr>
      <w:r>
        <w:rPr>
          <w:rFonts w:hint="eastAsia" w:ascii="仿宋" w:hAnsi="仿宋" w:eastAsia="仿宋"/>
          <w:b/>
          <w:bCs/>
          <w:sz w:val="32"/>
          <w:szCs w:val="32"/>
        </w:rPr>
        <w:t>二、磋商文件</w:t>
      </w:r>
    </w:p>
    <w:p>
      <w:pPr>
        <w:spacing w:line="520" w:lineRule="exact"/>
        <w:rPr>
          <w:rFonts w:ascii="仿宋" w:hAnsi="仿宋" w:eastAsia="仿宋"/>
          <w:sz w:val="28"/>
          <w:szCs w:val="28"/>
        </w:rPr>
      </w:pPr>
      <w:r>
        <w:rPr>
          <w:rFonts w:hint="eastAsia" w:ascii="仿宋" w:hAnsi="仿宋" w:eastAsia="仿宋"/>
          <w:sz w:val="28"/>
          <w:szCs w:val="28"/>
        </w:rPr>
        <w:t>6.磋商文件构成</w:t>
      </w:r>
    </w:p>
    <w:p>
      <w:pPr>
        <w:spacing w:line="520" w:lineRule="exact"/>
        <w:ind w:firstLine="560"/>
        <w:rPr>
          <w:rFonts w:ascii="仿宋" w:hAnsi="仿宋" w:eastAsia="仿宋"/>
          <w:sz w:val="28"/>
          <w:szCs w:val="28"/>
        </w:rPr>
      </w:pPr>
      <w:r>
        <w:rPr>
          <w:rFonts w:hint="eastAsia" w:ascii="仿宋" w:hAnsi="仿宋" w:eastAsia="仿宋"/>
          <w:bCs/>
          <w:sz w:val="28"/>
        </w:rPr>
        <w:t>6.1磋商文件</w:t>
      </w:r>
      <w:r>
        <w:rPr>
          <w:rFonts w:hint="eastAsia" w:ascii="仿宋" w:hAnsi="仿宋" w:eastAsia="仿宋"/>
          <w:sz w:val="28"/>
          <w:szCs w:val="28"/>
        </w:rPr>
        <w:t>由以下部分组成：</w:t>
      </w:r>
    </w:p>
    <w:p>
      <w:pPr>
        <w:spacing w:line="520" w:lineRule="exact"/>
        <w:ind w:firstLine="560"/>
        <w:rPr>
          <w:rFonts w:ascii="仿宋" w:hAnsi="仿宋" w:eastAsia="仿宋"/>
          <w:sz w:val="28"/>
          <w:szCs w:val="28"/>
        </w:rPr>
      </w:pPr>
      <w:r>
        <w:rPr>
          <w:rFonts w:hint="eastAsia" w:ascii="仿宋" w:hAnsi="仿宋" w:eastAsia="仿宋"/>
          <w:sz w:val="28"/>
          <w:szCs w:val="28"/>
        </w:rPr>
        <w:t>（1）磋商邀请</w:t>
      </w:r>
    </w:p>
    <w:p>
      <w:pPr>
        <w:spacing w:line="520" w:lineRule="exact"/>
        <w:ind w:firstLine="560"/>
        <w:rPr>
          <w:rFonts w:ascii="仿宋" w:hAnsi="仿宋" w:eastAsia="仿宋"/>
          <w:sz w:val="28"/>
          <w:szCs w:val="28"/>
        </w:rPr>
      </w:pPr>
      <w:r>
        <w:rPr>
          <w:rFonts w:hint="eastAsia" w:ascii="仿宋" w:hAnsi="仿宋" w:eastAsia="仿宋"/>
          <w:sz w:val="28"/>
          <w:szCs w:val="28"/>
        </w:rPr>
        <w:t>（2）供应商须知</w:t>
      </w:r>
    </w:p>
    <w:p>
      <w:pPr>
        <w:spacing w:line="520" w:lineRule="exact"/>
        <w:ind w:firstLine="560"/>
        <w:rPr>
          <w:rFonts w:ascii="仿宋" w:hAnsi="仿宋" w:eastAsia="仿宋"/>
          <w:sz w:val="28"/>
          <w:szCs w:val="28"/>
        </w:rPr>
      </w:pPr>
      <w:r>
        <w:rPr>
          <w:rFonts w:hint="eastAsia" w:ascii="仿宋" w:hAnsi="仿宋" w:eastAsia="仿宋"/>
          <w:sz w:val="28"/>
          <w:szCs w:val="28"/>
        </w:rPr>
        <w:t>（3）评审方法与评审标准</w:t>
      </w:r>
    </w:p>
    <w:p>
      <w:pPr>
        <w:spacing w:line="520" w:lineRule="exact"/>
        <w:ind w:firstLine="560"/>
        <w:rPr>
          <w:rFonts w:ascii="仿宋" w:hAnsi="仿宋" w:eastAsia="仿宋"/>
          <w:sz w:val="28"/>
          <w:szCs w:val="28"/>
        </w:rPr>
      </w:pPr>
      <w:r>
        <w:rPr>
          <w:rFonts w:hint="eastAsia" w:ascii="仿宋" w:hAnsi="仿宋" w:eastAsia="仿宋"/>
          <w:sz w:val="28"/>
          <w:szCs w:val="28"/>
        </w:rPr>
        <w:t>（4）合同格式及条款</w:t>
      </w:r>
    </w:p>
    <w:p>
      <w:pPr>
        <w:spacing w:line="520" w:lineRule="exact"/>
        <w:ind w:firstLine="560"/>
        <w:rPr>
          <w:rFonts w:ascii="仿宋" w:hAnsi="仿宋" w:eastAsia="仿宋"/>
          <w:sz w:val="28"/>
          <w:szCs w:val="28"/>
        </w:rPr>
      </w:pPr>
      <w:r>
        <w:rPr>
          <w:rFonts w:hint="eastAsia" w:ascii="仿宋" w:hAnsi="仿宋" w:eastAsia="仿宋"/>
          <w:sz w:val="28"/>
          <w:szCs w:val="28"/>
        </w:rPr>
        <w:t>（5）采购需求</w:t>
      </w:r>
    </w:p>
    <w:p>
      <w:pPr>
        <w:spacing w:line="520" w:lineRule="exact"/>
        <w:ind w:firstLine="560"/>
        <w:rPr>
          <w:rFonts w:ascii="仿宋" w:hAnsi="仿宋" w:eastAsia="仿宋"/>
          <w:sz w:val="28"/>
          <w:szCs w:val="28"/>
        </w:rPr>
      </w:pPr>
      <w:r>
        <w:rPr>
          <w:rFonts w:hint="eastAsia" w:ascii="仿宋" w:hAnsi="仿宋" w:eastAsia="仿宋"/>
          <w:sz w:val="28"/>
          <w:szCs w:val="28"/>
        </w:rPr>
        <w:t>（6）响应文件格式</w:t>
      </w:r>
    </w:p>
    <w:p>
      <w:pPr>
        <w:spacing w:line="520" w:lineRule="exact"/>
        <w:ind w:firstLine="560"/>
        <w:rPr>
          <w:rFonts w:ascii="仿宋" w:hAnsi="仿宋" w:eastAsia="仿宋"/>
          <w:sz w:val="28"/>
          <w:szCs w:val="28"/>
        </w:rPr>
      </w:pPr>
      <w:r>
        <w:rPr>
          <w:rFonts w:hint="eastAsia" w:ascii="仿宋" w:hAnsi="仿宋" w:eastAsia="仿宋"/>
          <w:sz w:val="28"/>
          <w:szCs w:val="28"/>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pPr>
        <w:spacing w:line="520" w:lineRule="exact"/>
        <w:rPr>
          <w:rFonts w:ascii="仿宋" w:hAnsi="仿宋" w:eastAsia="仿宋"/>
          <w:sz w:val="28"/>
          <w:szCs w:val="28"/>
        </w:rPr>
      </w:pPr>
      <w:r>
        <w:rPr>
          <w:rFonts w:hint="eastAsia" w:ascii="仿宋" w:hAnsi="仿宋" w:eastAsia="仿宋"/>
          <w:sz w:val="28"/>
          <w:szCs w:val="28"/>
        </w:rPr>
        <w:t>7.磋商文件的澄清和修改</w:t>
      </w:r>
    </w:p>
    <w:p>
      <w:pPr>
        <w:spacing w:line="520" w:lineRule="exact"/>
        <w:ind w:firstLine="560"/>
        <w:rPr>
          <w:rFonts w:ascii="仿宋" w:hAnsi="仿宋" w:eastAsia="仿宋"/>
          <w:sz w:val="28"/>
          <w:szCs w:val="28"/>
        </w:rPr>
      </w:pPr>
      <w:r>
        <w:rPr>
          <w:rFonts w:hint="eastAsia" w:ascii="仿宋" w:hAnsi="仿宋" w:eastAsia="仿宋"/>
          <w:sz w:val="28"/>
          <w:szCs w:val="28"/>
        </w:rPr>
        <w:t>7.1 在响应文件提交截止时间前，采购人可以对磋商文件进行澄清和修改， 澄清或者修改的内容作为磋商文件的组成部分。澄清或者修改的内容可能影响响应文件编制的，采购人将在提交首次响应文件截止时间至少5日前，在“江苏政府采购网”“淮安市政府采购网”上发布书面更正公告形式通知所有获取磋商文件的供应商， 更正公告内容将作为磋商文件的组成部分，并对供应商具有约束力。不足5日的，采购人将顺延提交首次响应文件截止时间。</w:t>
      </w:r>
    </w:p>
    <w:p>
      <w:pPr>
        <w:spacing w:line="520" w:lineRule="exact"/>
        <w:ind w:firstLine="560"/>
        <w:rPr>
          <w:rFonts w:ascii="仿宋" w:hAnsi="仿宋" w:eastAsia="仿宋"/>
          <w:sz w:val="28"/>
          <w:szCs w:val="28"/>
        </w:rPr>
      </w:pPr>
      <w:r>
        <w:rPr>
          <w:rFonts w:hint="eastAsia" w:ascii="仿宋" w:hAnsi="仿宋" w:eastAsia="仿宋"/>
          <w:sz w:val="28"/>
          <w:szCs w:val="28"/>
        </w:rPr>
        <w:t>7.2采购人可以视采购项目的具体情况，组织供应商进行现场考察或召开磋商前答疑会，但不单独或分别组织只有一个供应商参加的现场考察和答疑会。</w:t>
      </w:r>
    </w:p>
    <w:p>
      <w:pPr>
        <w:spacing w:line="520" w:lineRule="exact"/>
        <w:rPr>
          <w:rFonts w:ascii="仿宋" w:hAnsi="仿宋" w:eastAsia="仿宋"/>
          <w:b/>
          <w:bCs/>
          <w:sz w:val="32"/>
          <w:szCs w:val="32"/>
        </w:rPr>
      </w:pPr>
      <w:r>
        <w:rPr>
          <w:rFonts w:hint="eastAsia" w:ascii="仿宋" w:hAnsi="仿宋" w:eastAsia="仿宋"/>
          <w:b/>
          <w:bCs/>
          <w:sz w:val="32"/>
          <w:szCs w:val="32"/>
        </w:rPr>
        <w:t>三、响应文件的编制</w:t>
      </w:r>
    </w:p>
    <w:p>
      <w:pPr>
        <w:spacing w:line="520" w:lineRule="exact"/>
        <w:rPr>
          <w:rFonts w:ascii="仿宋" w:hAnsi="仿宋" w:eastAsia="仿宋"/>
          <w:sz w:val="28"/>
          <w:szCs w:val="28"/>
        </w:rPr>
      </w:pPr>
      <w:bookmarkStart w:id="0" w:name="_Toc462564073"/>
      <w:bookmarkStart w:id="1" w:name="_Toc513029214"/>
      <w:bookmarkStart w:id="2" w:name="_Toc20823286"/>
      <w:bookmarkStart w:id="3" w:name="_Toc16938530"/>
      <w:r>
        <w:rPr>
          <w:rFonts w:hint="eastAsia" w:ascii="仿宋" w:hAnsi="仿宋" w:eastAsia="仿宋"/>
          <w:sz w:val="28"/>
          <w:szCs w:val="28"/>
        </w:rPr>
        <w:t>8.响应文件的语言及度量衡单位</w:t>
      </w:r>
      <w:bookmarkEnd w:id="0"/>
      <w:bookmarkEnd w:id="1"/>
      <w:bookmarkEnd w:id="2"/>
      <w:bookmarkEnd w:id="3"/>
    </w:p>
    <w:p>
      <w:pPr>
        <w:spacing w:line="520" w:lineRule="exact"/>
        <w:ind w:firstLine="560"/>
        <w:rPr>
          <w:rFonts w:ascii="仿宋" w:hAnsi="仿宋" w:eastAsia="仿宋"/>
          <w:sz w:val="28"/>
          <w:szCs w:val="28"/>
        </w:rPr>
      </w:pPr>
      <w:r>
        <w:rPr>
          <w:rFonts w:hint="eastAsia" w:ascii="仿宋" w:hAnsi="仿宋" w:eastAsia="仿宋"/>
          <w:sz w:val="28"/>
          <w:szCs w:val="28"/>
        </w:rPr>
        <w:t>8.1供应商提交的响应文件以及供应商与采购人就有关磋商的所有来往通知、函件和文件均应使用简体中文。</w:t>
      </w:r>
    </w:p>
    <w:p>
      <w:pPr>
        <w:spacing w:line="520" w:lineRule="exact"/>
        <w:ind w:firstLine="560"/>
        <w:rPr>
          <w:rFonts w:ascii="仿宋" w:hAnsi="仿宋" w:eastAsia="仿宋"/>
          <w:sz w:val="28"/>
          <w:szCs w:val="28"/>
        </w:rPr>
      </w:pPr>
      <w:r>
        <w:rPr>
          <w:rFonts w:hint="eastAsia" w:ascii="仿宋" w:hAnsi="仿宋" w:eastAsia="仿宋"/>
          <w:sz w:val="28"/>
          <w:szCs w:val="28"/>
        </w:rPr>
        <w:t>8.2 除技术性能另有规定外，响应文件所使用的度量衡单位，均须采用国家法定计量单位。</w:t>
      </w:r>
    </w:p>
    <w:p>
      <w:pPr>
        <w:spacing w:line="520" w:lineRule="exact"/>
        <w:rPr>
          <w:rFonts w:ascii="仿宋" w:hAnsi="仿宋" w:eastAsia="仿宋"/>
          <w:sz w:val="28"/>
          <w:szCs w:val="28"/>
        </w:rPr>
      </w:pPr>
      <w:bookmarkStart w:id="4" w:name="_Toc513029215"/>
      <w:bookmarkStart w:id="5" w:name="_Toc16938531"/>
      <w:bookmarkStart w:id="6" w:name="_Toc462564074"/>
      <w:bookmarkStart w:id="7" w:name="_Toc20823287"/>
      <w:r>
        <w:rPr>
          <w:rFonts w:hint="eastAsia" w:ascii="仿宋" w:hAnsi="仿宋" w:eastAsia="仿宋"/>
          <w:sz w:val="28"/>
          <w:szCs w:val="28"/>
        </w:rPr>
        <w:t>9.响应文件构成</w:t>
      </w:r>
      <w:bookmarkEnd w:id="4"/>
      <w:bookmarkEnd w:id="5"/>
      <w:bookmarkEnd w:id="6"/>
      <w:bookmarkEnd w:id="7"/>
    </w:p>
    <w:p>
      <w:pPr>
        <w:spacing w:line="520" w:lineRule="exact"/>
        <w:ind w:firstLine="560"/>
        <w:rPr>
          <w:rFonts w:ascii="仿宋" w:hAnsi="仿宋" w:eastAsia="仿宋"/>
          <w:sz w:val="28"/>
          <w:szCs w:val="28"/>
        </w:rPr>
      </w:pPr>
      <w:r>
        <w:rPr>
          <w:rFonts w:hint="eastAsia" w:ascii="仿宋" w:hAnsi="仿宋" w:eastAsia="仿宋"/>
          <w:sz w:val="28"/>
          <w:szCs w:val="28"/>
        </w:rPr>
        <w:t>9.1供应商编写的响应文件应包括资格证明文件、符合性证明文件、分项报价表、技术要求响应及偏离表、商务要求响应及偏离表、其他证明文件、磋商响应函等部分。请供应商根据本磋商文件的要求在指定模块中上传相应的磋商材料，未按磋商文件要求在指定模块上传相应材料的，视同未提交该响应材料处理。</w:t>
      </w:r>
    </w:p>
    <w:p>
      <w:pPr>
        <w:spacing w:line="520" w:lineRule="exact"/>
        <w:ind w:firstLine="560"/>
        <w:rPr>
          <w:rFonts w:ascii="仿宋" w:hAnsi="仿宋" w:eastAsia="仿宋"/>
          <w:sz w:val="28"/>
          <w:szCs w:val="28"/>
        </w:rPr>
      </w:pPr>
      <w:r>
        <w:rPr>
          <w:rFonts w:hint="eastAsia" w:ascii="仿宋" w:hAnsi="仿宋" w:eastAsia="仿宋"/>
          <w:sz w:val="28"/>
          <w:szCs w:val="28"/>
        </w:rPr>
        <w:t>9.2 如响应文件制作工具中格式和内容与“江苏政府采购网”“淮安市政府采购网”发布的磋商文件不一致，请以“江苏政府采购网”“淮安市政府采购网”发布的磋商文件为准。</w:t>
      </w:r>
    </w:p>
    <w:p>
      <w:pPr>
        <w:spacing w:line="520" w:lineRule="exact"/>
        <w:rPr>
          <w:rFonts w:ascii="仿宋" w:hAnsi="仿宋" w:eastAsia="仿宋"/>
          <w:sz w:val="28"/>
          <w:szCs w:val="28"/>
        </w:rPr>
      </w:pPr>
      <w:bookmarkStart w:id="8" w:name="_Toc14577354"/>
      <w:bookmarkStart w:id="9" w:name="_Toc513029219"/>
      <w:bookmarkStart w:id="10" w:name="_Toc513029216"/>
      <w:bookmarkStart w:id="11" w:name="_Toc49090509"/>
      <w:bookmarkStart w:id="12" w:name="_Toc14577357"/>
      <w:bookmarkStart w:id="13" w:name="_Toc49090507"/>
      <w:bookmarkStart w:id="14" w:name="_Toc49090508"/>
      <w:bookmarkStart w:id="15" w:name="_Toc14577355"/>
      <w:r>
        <w:rPr>
          <w:rFonts w:hint="eastAsia" w:ascii="仿宋" w:hAnsi="仿宋" w:eastAsia="仿宋"/>
          <w:sz w:val="28"/>
          <w:szCs w:val="28"/>
        </w:rPr>
        <w:t>10.证明磋商响应标的符合磋商文件规定的文件</w:t>
      </w:r>
      <w:bookmarkEnd w:id="8"/>
      <w:bookmarkEnd w:id="9"/>
      <w:bookmarkEnd w:id="10"/>
      <w:bookmarkEnd w:id="11"/>
      <w:bookmarkEnd w:id="12"/>
      <w:bookmarkEnd w:id="13"/>
    </w:p>
    <w:p>
      <w:pPr>
        <w:spacing w:line="520" w:lineRule="exact"/>
        <w:ind w:firstLine="560"/>
        <w:rPr>
          <w:rFonts w:ascii="仿宋" w:hAnsi="仿宋" w:eastAsia="仿宋"/>
          <w:sz w:val="28"/>
          <w:szCs w:val="28"/>
        </w:rPr>
      </w:pPr>
      <w:r>
        <w:rPr>
          <w:rFonts w:hint="eastAsia" w:ascii="仿宋" w:hAnsi="仿宋" w:eastAsia="仿宋"/>
          <w:sz w:val="28"/>
          <w:szCs w:val="28"/>
        </w:rPr>
        <w:t>10.1供应商应按照磋商文件要求提交证明文件，证明其及磋商响应标的符合磋商文件规定。</w:t>
      </w:r>
    </w:p>
    <w:p>
      <w:pPr>
        <w:spacing w:line="520" w:lineRule="exact"/>
        <w:ind w:firstLine="560"/>
        <w:rPr>
          <w:rFonts w:ascii="仿宋" w:hAnsi="仿宋" w:eastAsia="仿宋"/>
          <w:sz w:val="28"/>
          <w:szCs w:val="28"/>
        </w:rPr>
      </w:pPr>
      <w:r>
        <w:rPr>
          <w:rFonts w:hint="eastAsia" w:ascii="仿宋" w:hAnsi="仿宋" w:eastAsia="仿宋"/>
          <w:sz w:val="28"/>
          <w:szCs w:val="28"/>
        </w:rPr>
        <w:t>10.2磋商文件对证明文件无明确形式要求的，证明文件可以以文字资料、图纸和数据等形式提交。</w:t>
      </w:r>
      <w:bookmarkEnd w:id="14"/>
      <w:bookmarkEnd w:id="15"/>
    </w:p>
    <w:p>
      <w:pPr>
        <w:spacing w:line="520" w:lineRule="exact"/>
        <w:rPr>
          <w:rFonts w:ascii="仿宋" w:hAnsi="仿宋" w:eastAsia="仿宋"/>
          <w:sz w:val="28"/>
          <w:szCs w:val="28"/>
        </w:rPr>
      </w:pPr>
      <w:r>
        <w:rPr>
          <w:rFonts w:hint="eastAsia" w:ascii="仿宋" w:hAnsi="仿宋" w:eastAsia="仿宋"/>
          <w:sz w:val="28"/>
          <w:szCs w:val="28"/>
        </w:rPr>
        <w:t>11.分项报价表</w:t>
      </w:r>
    </w:p>
    <w:p>
      <w:pPr>
        <w:spacing w:line="520" w:lineRule="exact"/>
        <w:ind w:firstLine="560"/>
        <w:rPr>
          <w:rFonts w:ascii="仿宋" w:hAnsi="仿宋" w:eastAsia="仿宋"/>
          <w:sz w:val="28"/>
          <w:szCs w:val="28"/>
        </w:rPr>
      </w:pPr>
      <w:r>
        <w:rPr>
          <w:rFonts w:hint="eastAsia" w:ascii="仿宋" w:hAnsi="仿宋" w:eastAsia="仿宋"/>
          <w:sz w:val="28"/>
          <w:szCs w:val="28"/>
        </w:rPr>
        <w:t>11.1供应商应按照磋商文件规定格式填报分项报价表。</w:t>
      </w:r>
    </w:p>
    <w:p>
      <w:pPr>
        <w:spacing w:line="520" w:lineRule="exact"/>
        <w:ind w:firstLine="560"/>
        <w:rPr>
          <w:rFonts w:ascii="仿宋" w:hAnsi="仿宋" w:eastAsia="仿宋"/>
          <w:sz w:val="28"/>
          <w:szCs w:val="28"/>
        </w:rPr>
      </w:pPr>
      <w:r>
        <w:rPr>
          <w:rFonts w:hint="eastAsia" w:ascii="仿宋" w:hAnsi="仿宋" w:eastAsia="仿宋"/>
          <w:sz w:val="28"/>
          <w:szCs w:val="28"/>
        </w:rPr>
        <w:t>11.2磋商货币。响应文件中的单价和总价无特殊规定的采用人民币报价，以元为单位标注。磋商文件中另有规定的按规定执行。</w:t>
      </w:r>
    </w:p>
    <w:p>
      <w:pPr>
        <w:spacing w:line="520" w:lineRule="exact"/>
        <w:ind w:firstLine="560"/>
        <w:rPr>
          <w:rFonts w:ascii="仿宋" w:hAnsi="仿宋" w:eastAsia="仿宋"/>
          <w:sz w:val="28"/>
          <w:szCs w:val="28"/>
        </w:rPr>
      </w:pPr>
      <w:r>
        <w:rPr>
          <w:rFonts w:hint="eastAsia" w:ascii="仿宋" w:hAnsi="仿宋" w:eastAsia="仿宋"/>
          <w:sz w:val="28"/>
          <w:szCs w:val="28"/>
        </w:rPr>
        <w:t>11.3本次采购项目招标代理费参照江苏省招标投标协会苏招协【2022】002号《江苏省招标代理收费的指导意见》文件收取15000元，由成交人支付。</w:t>
      </w:r>
    </w:p>
    <w:p>
      <w:pPr>
        <w:spacing w:line="520" w:lineRule="exact"/>
        <w:rPr>
          <w:rFonts w:ascii="仿宋" w:hAnsi="仿宋" w:eastAsia="仿宋"/>
          <w:sz w:val="28"/>
          <w:szCs w:val="28"/>
        </w:rPr>
      </w:pPr>
      <w:bookmarkStart w:id="16" w:name="_Hlt26954848"/>
      <w:bookmarkEnd w:id="16"/>
      <w:bookmarkStart w:id="17" w:name="_Hlt26954731"/>
      <w:bookmarkEnd w:id="17"/>
      <w:bookmarkStart w:id="18" w:name="_Hlt26670486"/>
      <w:bookmarkEnd w:id="18"/>
      <w:bookmarkStart w:id="19" w:name="_Hlt26954846"/>
      <w:bookmarkEnd w:id="19"/>
      <w:bookmarkStart w:id="20" w:name="_Hlt26670482"/>
      <w:bookmarkEnd w:id="20"/>
      <w:r>
        <w:rPr>
          <w:rFonts w:hint="eastAsia" w:ascii="仿宋" w:hAnsi="仿宋" w:eastAsia="仿宋"/>
          <w:sz w:val="28"/>
          <w:szCs w:val="28"/>
        </w:rPr>
        <w:t>12.技术要求响应及偏离表、商务要求响应及偏离表（如有）</w:t>
      </w:r>
    </w:p>
    <w:p>
      <w:pPr>
        <w:spacing w:line="520" w:lineRule="exact"/>
        <w:ind w:firstLine="560"/>
        <w:rPr>
          <w:rFonts w:ascii="仿宋" w:hAnsi="仿宋" w:eastAsia="仿宋"/>
          <w:sz w:val="28"/>
          <w:szCs w:val="28"/>
        </w:rPr>
      </w:pPr>
      <w:r>
        <w:rPr>
          <w:rFonts w:hint="eastAsia" w:ascii="仿宋" w:hAnsi="仿宋" w:eastAsia="仿宋"/>
          <w:sz w:val="28"/>
          <w:szCs w:val="28"/>
        </w:rPr>
        <w:t>12.1供应商需对磋商文件中的技术要求与商务要求逐项作出响应或偏离，并说明原因。</w:t>
      </w:r>
    </w:p>
    <w:p>
      <w:pPr>
        <w:spacing w:line="520" w:lineRule="exact"/>
        <w:ind w:firstLine="560"/>
        <w:rPr>
          <w:rFonts w:ascii="仿宋" w:hAnsi="仿宋" w:eastAsia="仿宋"/>
          <w:sz w:val="28"/>
          <w:szCs w:val="28"/>
        </w:rPr>
      </w:pPr>
      <w:r>
        <w:rPr>
          <w:rFonts w:hint="eastAsia" w:ascii="仿宋" w:hAnsi="仿宋" w:eastAsia="仿宋"/>
          <w:sz w:val="28"/>
          <w:szCs w:val="28"/>
        </w:rPr>
        <w:t>12.2供应商可在响应文件中提供认为需要的其他技术文件或说明。</w:t>
      </w:r>
    </w:p>
    <w:p>
      <w:pPr>
        <w:spacing w:line="520" w:lineRule="exact"/>
        <w:rPr>
          <w:rFonts w:ascii="仿宋" w:hAnsi="仿宋" w:eastAsia="仿宋"/>
          <w:sz w:val="28"/>
          <w:szCs w:val="28"/>
        </w:rPr>
      </w:pPr>
      <w:r>
        <w:rPr>
          <w:rFonts w:hint="eastAsia" w:ascii="仿宋" w:hAnsi="仿宋" w:eastAsia="仿宋"/>
          <w:sz w:val="28"/>
          <w:szCs w:val="28"/>
        </w:rPr>
        <w:t>13.服务承诺、培训计划、人员安排及其他（如有）</w:t>
      </w:r>
    </w:p>
    <w:p>
      <w:pPr>
        <w:spacing w:line="520" w:lineRule="exact"/>
        <w:ind w:firstLine="560"/>
        <w:rPr>
          <w:rFonts w:ascii="仿宋" w:hAnsi="仿宋" w:eastAsia="仿宋"/>
          <w:sz w:val="28"/>
          <w:szCs w:val="28"/>
        </w:rPr>
      </w:pPr>
      <w:r>
        <w:rPr>
          <w:rFonts w:hint="eastAsia" w:ascii="仿宋" w:hAnsi="仿宋" w:eastAsia="仿宋"/>
          <w:sz w:val="28"/>
          <w:szCs w:val="28"/>
        </w:rPr>
        <w:t>13.1供应商需根据磋商文件要求提供有关售后服务的管理制度，售后服务机构的分布情况，售后服务人员的数量、素质、技术水平及售后服务的反应能力等。</w:t>
      </w:r>
    </w:p>
    <w:p>
      <w:pPr>
        <w:spacing w:line="520" w:lineRule="exact"/>
        <w:ind w:firstLine="560"/>
        <w:rPr>
          <w:rFonts w:ascii="仿宋" w:hAnsi="仿宋" w:eastAsia="仿宋"/>
          <w:sz w:val="28"/>
          <w:szCs w:val="28"/>
        </w:rPr>
      </w:pPr>
      <w:r>
        <w:rPr>
          <w:rFonts w:hint="eastAsia" w:ascii="仿宋" w:hAnsi="仿宋" w:eastAsia="仿宋"/>
          <w:sz w:val="28"/>
          <w:szCs w:val="28"/>
        </w:rPr>
        <w:t>13.2供应商需根据磋商文件要求提供培训计划。</w:t>
      </w:r>
    </w:p>
    <w:p>
      <w:pPr>
        <w:spacing w:line="520" w:lineRule="exact"/>
        <w:ind w:firstLine="560"/>
        <w:rPr>
          <w:rFonts w:ascii="仿宋" w:hAnsi="仿宋" w:eastAsia="仿宋"/>
          <w:sz w:val="28"/>
          <w:szCs w:val="28"/>
        </w:rPr>
      </w:pPr>
      <w:r>
        <w:rPr>
          <w:rFonts w:hint="eastAsia" w:ascii="仿宋" w:hAnsi="仿宋" w:eastAsia="仿宋"/>
          <w:sz w:val="28"/>
          <w:szCs w:val="28"/>
        </w:rPr>
        <w:t>13.3供应商需根据磋商文件要求提供磋商响应标的的主要组成部分、功能设计、实现思路及关键技术等。</w:t>
      </w:r>
    </w:p>
    <w:p>
      <w:pPr>
        <w:spacing w:line="520" w:lineRule="exact"/>
        <w:rPr>
          <w:rFonts w:ascii="仿宋" w:hAnsi="仿宋" w:eastAsia="仿宋"/>
          <w:sz w:val="28"/>
          <w:szCs w:val="28"/>
        </w:rPr>
      </w:pPr>
      <w:bookmarkStart w:id="21" w:name="_Toc49090510"/>
      <w:bookmarkStart w:id="22" w:name="_Toc14577359"/>
      <w:r>
        <w:rPr>
          <w:rFonts w:hint="eastAsia" w:ascii="仿宋" w:hAnsi="仿宋" w:eastAsia="仿宋"/>
          <w:sz w:val="28"/>
          <w:szCs w:val="28"/>
        </w:rPr>
        <w:t>14.磋商响应函</w:t>
      </w:r>
    </w:p>
    <w:p>
      <w:pPr>
        <w:spacing w:line="520" w:lineRule="exact"/>
        <w:ind w:firstLine="560"/>
        <w:rPr>
          <w:rFonts w:ascii="仿宋" w:hAnsi="仿宋" w:eastAsia="仿宋"/>
          <w:sz w:val="28"/>
          <w:szCs w:val="28"/>
        </w:rPr>
      </w:pPr>
      <w:r>
        <w:rPr>
          <w:rFonts w:hint="eastAsia" w:ascii="仿宋" w:hAnsi="仿宋" w:eastAsia="仿宋"/>
          <w:sz w:val="28"/>
          <w:szCs w:val="28"/>
        </w:rPr>
        <w:t>14.1供应商应按照磋商文件中提供的格式完整、正确填写磋商响应函。</w:t>
      </w:r>
      <w:bookmarkEnd w:id="21"/>
      <w:bookmarkEnd w:id="22"/>
    </w:p>
    <w:p>
      <w:pPr>
        <w:spacing w:line="520" w:lineRule="exact"/>
        <w:rPr>
          <w:rFonts w:ascii="仿宋" w:hAnsi="仿宋" w:eastAsia="仿宋"/>
          <w:sz w:val="28"/>
          <w:szCs w:val="28"/>
        </w:rPr>
      </w:pPr>
      <w:r>
        <w:rPr>
          <w:rFonts w:hint="eastAsia" w:ascii="仿宋" w:hAnsi="仿宋" w:eastAsia="仿宋"/>
          <w:sz w:val="28"/>
          <w:szCs w:val="28"/>
        </w:rPr>
        <w:t>15.方案部分（本项目不涉及）</w:t>
      </w:r>
    </w:p>
    <w:p>
      <w:pPr>
        <w:spacing w:line="520" w:lineRule="exact"/>
        <w:ind w:firstLine="560"/>
        <w:rPr>
          <w:rFonts w:ascii="仿宋" w:hAnsi="仿宋" w:eastAsia="仿宋"/>
          <w:sz w:val="28"/>
          <w:szCs w:val="28"/>
        </w:rPr>
      </w:pPr>
      <w:r>
        <w:rPr>
          <w:rFonts w:hint="eastAsia" w:ascii="仿宋" w:hAnsi="仿宋" w:eastAsia="仿宋"/>
          <w:sz w:val="28"/>
          <w:szCs w:val="28"/>
        </w:rPr>
        <w:t>15.1本项目评标标准中的方案部分采用暗标方式进行评审。</w:t>
      </w:r>
    </w:p>
    <w:p>
      <w:pPr>
        <w:spacing w:line="520" w:lineRule="exact"/>
        <w:ind w:firstLine="560"/>
        <w:rPr>
          <w:rFonts w:ascii="仿宋" w:hAnsi="仿宋" w:eastAsia="仿宋"/>
          <w:sz w:val="28"/>
          <w:szCs w:val="28"/>
        </w:rPr>
      </w:pPr>
      <w:r>
        <w:rPr>
          <w:rFonts w:hint="eastAsia" w:ascii="仿宋" w:hAnsi="仿宋" w:eastAsia="仿宋"/>
          <w:sz w:val="28"/>
          <w:szCs w:val="28"/>
        </w:rPr>
        <w:t>15.2编制要求：</w:t>
      </w:r>
    </w:p>
    <w:p>
      <w:pPr>
        <w:spacing w:line="520" w:lineRule="exact"/>
        <w:ind w:firstLine="560"/>
        <w:rPr>
          <w:rFonts w:ascii="仿宋" w:hAnsi="仿宋" w:eastAsia="仿宋"/>
          <w:sz w:val="28"/>
          <w:szCs w:val="28"/>
        </w:rPr>
      </w:pPr>
      <w:r>
        <w:rPr>
          <w:rFonts w:hint="eastAsia" w:ascii="仿宋" w:hAnsi="仿宋" w:eastAsia="仿宋"/>
          <w:sz w:val="28"/>
          <w:szCs w:val="28"/>
        </w:rPr>
        <w:t>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pPr>
        <w:spacing w:line="520" w:lineRule="exact"/>
        <w:ind w:firstLine="560"/>
        <w:rPr>
          <w:rFonts w:ascii="仿宋" w:hAnsi="仿宋" w:eastAsia="仿宋"/>
          <w:sz w:val="28"/>
          <w:szCs w:val="28"/>
        </w:rPr>
      </w:pPr>
      <w:r>
        <w:rPr>
          <w:rFonts w:hint="eastAsia" w:ascii="仿宋" w:hAnsi="仿宋" w:eastAsia="仿宋"/>
          <w:sz w:val="28"/>
          <w:szCs w:val="28"/>
        </w:rPr>
        <w:t>15.3供应商需按15.2的要求编制方案，否则按未提供方案处理。</w:t>
      </w:r>
    </w:p>
    <w:p>
      <w:pPr>
        <w:spacing w:line="520" w:lineRule="exact"/>
        <w:rPr>
          <w:rFonts w:ascii="仿宋" w:hAnsi="仿宋" w:eastAsia="仿宋"/>
          <w:sz w:val="28"/>
          <w:szCs w:val="28"/>
        </w:rPr>
      </w:pPr>
      <w:r>
        <w:rPr>
          <w:rFonts w:hint="eastAsia" w:ascii="仿宋" w:hAnsi="仿宋" w:eastAsia="仿宋"/>
          <w:sz w:val="28"/>
          <w:szCs w:val="28"/>
        </w:rPr>
        <w:t>16.磋商有效期</w:t>
      </w:r>
    </w:p>
    <w:p>
      <w:pPr>
        <w:spacing w:line="520" w:lineRule="exact"/>
        <w:ind w:firstLine="560"/>
        <w:rPr>
          <w:rFonts w:ascii="仿宋" w:hAnsi="仿宋" w:eastAsia="仿宋"/>
          <w:sz w:val="28"/>
          <w:szCs w:val="28"/>
        </w:rPr>
      </w:pPr>
      <w:r>
        <w:rPr>
          <w:rFonts w:hint="eastAsia" w:ascii="仿宋" w:hAnsi="仿宋" w:eastAsia="仿宋"/>
          <w:sz w:val="28"/>
          <w:szCs w:val="28"/>
        </w:rPr>
        <w:t>16.1磋商有效期为从磋商之日起计算的九十天。磋商有效期比规定短的将被视为</w:t>
      </w:r>
      <w:r>
        <w:rPr>
          <w:rFonts w:hint="eastAsia" w:ascii="仿宋" w:hAnsi="仿宋" w:eastAsia="仿宋"/>
          <w:sz w:val="28"/>
          <w:szCs w:val="28"/>
          <w:lang w:val="zh-CN"/>
        </w:rPr>
        <w:t>非响应磋商而予以拒绝。</w:t>
      </w:r>
    </w:p>
    <w:p>
      <w:pPr>
        <w:spacing w:line="520" w:lineRule="exact"/>
        <w:ind w:firstLine="560"/>
        <w:rPr>
          <w:rFonts w:ascii="仿宋" w:hAnsi="仿宋" w:eastAsia="仿宋"/>
          <w:sz w:val="28"/>
          <w:szCs w:val="28"/>
        </w:rPr>
      </w:pPr>
      <w:r>
        <w:rPr>
          <w:rFonts w:hint="eastAsia" w:ascii="仿宋" w:hAnsi="仿宋" w:eastAsia="仿宋"/>
          <w:sz w:val="28"/>
          <w:szCs w:val="28"/>
        </w:rPr>
        <w:t>16.2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pPr>
        <w:spacing w:line="520" w:lineRule="exact"/>
        <w:rPr>
          <w:rFonts w:ascii="仿宋" w:hAnsi="仿宋" w:eastAsia="仿宋"/>
          <w:sz w:val="28"/>
          <w:szCs w:val="28"/>
        </w:rPr>
      </w:pPr>
      <w:r>
        <w:rPr>
          <w:rFonts w:hint="eastAsia" w:ascii="仿宋" w:hAnsi="仿宋" w:eastAsia="仿宋"/>
          <w:sz w:val="28"/>
          <w:szCs w:val="28"/>
        </w:rPr>
        <w:t>17.响应文件的签署</w:t>
      </w:r>
    </w:p>
    <w:p>
      <w:pPr>
        <w:spacing w:line="520" w:lineRule="exact"/>
        <w:ind w:firstLine="560"/>
        <w:rPr>
          <w:rFonts w:ascii="仿宋" w:hAnsi="仿宋" w:eastAsia="仿宋"/>
          <w:sz w:val="28"/>
          <w:szCs w:val="28"/>
        </w:rPr>
      </w:pPr>
      <w:r>
        <w:rPr>
          <w:rFonts w:hint="eastAsia" w:ascii="仿宋" w:hAnsi="仿宋" w:eastAsia="仿宋"/>
          <w:sz w:val="28"/>
          <w:szCs w:val="28"/>
        </w:rPr>
        <w:t>17.1响应文件仅需要在供应商进行签章的位置应进行电子签章。电子响应文件不得涂改、行间插字或删除，如果出现上述情况应重新编制。</w:t>
      </w:r>
    </w:p>
    <w:p>
      <w:pPr>
        <w:spacing w:line="520" w:lineRule="exact"/>
        <w:rPr>
          <w:rFonts w:ascii="仿宋" w:hAnsi="仿宋" w:eastAsia="仿宋"/>
          <w:b/>
          <w:bCs/>
          <w:sz w:val="32"/>
          <w:szCs w:val="32"/>
        </w:rPr>
      </w:pPr>
      <w:r>
        <w:rPr>
          <w:rFonts w:hint="eastAsia" w:ascii="仿宋" w:hAnsi="仿宋" w:eastAsia="仿宋"/>
          <w:b/>
          <w:bCs/>
          <w:sz w:val="32"/>
          <w:szCs w:val="32"/>
        </w:rPr>
        <w:t>四、响应文件上传</w:t>
      </w:r>
    </w:p>
    <w:p>
      <w:pPr>
        <w:spacing w:line="520" w:lineRule="exact"/>
        <w:rPr>
          <w:rFonts w:ascii="仿宋" w:hAnsi="仿宋" w:eastAsia="仿宋"/>
          <w:sz w:val="28"/>
          <w:szCs w:val="28"/>
        </w:rPr>
      </w:pPr>
      <w:r>
        <w:rPr>
          <w:rFonts w:hint="eastAsia" w:ascii="仿宋" w:hAnsi="仿宋" w:eastAsia="仿宋"/>
          <w:sz w:val="28"/>
          <w:szCs w:val="28"/>
        </w:rPr>
        <w:t>18.响应文件的上传</w:t>
      </w:r>
    </w:p>
    <w:p>
      <w:pPr>
        <w:spacing w:line="520" w:lineRule="exact"/>
        <w:ind w:firstLine="560"/>
        <w:rPr>
          <w:rFonts w:ascii="仿宋" w:hAnsi="仿宋" w:eastAsia="仿宋"/>
          <w:sz w:val="28"/>
          <w:szCs w:val="28"/>
        </w:rPr>
      </w:pPr>
      <w:r>
        <w:rPr>
          <w:rFonts w:hint="eastAsia" w:ascii="仿宋" w:hAnsi="仿宋" w:eastAsia="仿宋"/>
          <w:sz w:val="28"/>
          <w:szCs w:val="28"/>
        </w:rPr>
        <w:t xml:space="preserve">18.1供应商应当按照《操作手册》规定，在提交响应文件截止时间前制作并上传电子响应文件。 </w:t>
      </w:r>
    </w:p>
    <w:p>
      <w:pPr>
        <w:spacing w:line="520" w:lineRule="exact"/>
        <w:rPr>
          <w:rFonts w:ascii="仿宋" w:hAnsi="仿宋" w:eastAsia="仿宋"/>
          <w:sz w:val="28"/>
          <w:szCs w:val="28"/>
        </w:rPr>
      </w:pPr>
      <w:r>
        <w:rPr>
          <w:rFonts w:hint="eastAsia" w:ascii="仿宋" w:hAnsi="仿宋" w:eastAsia="仿宋"/>
          <w:sz w:val="28"/>
          <w:szCs w:val="28"/>
        </w:rPr>
        <w:t>19.提交响应文件截止时间</w:t>
      </w:r>
    </w:p>
    <w:p>
      <w:pPr>
        <w:spacing w:line="520" w:lineRule="exact"/>
        <w:ind w:firstLine="560"/>
        <w:rPr>
          <w:rFonts w:ascii="仿宋" w:hAnsi="仿宋" w:eastAsia="仿宋"/>
          <w:sz w:val="28"/>
          <w:szCs w:val="28"/>
        </w:rPr>
      </w:pPr>
      <w:r>
        <w:rPr>
          <w:rFonts w:hint="eastAsia" w:ascii="仿宋" w:hAnsi="仿宋" w:eastAsia="仿宋"/>
          <w:sz w:val="28"/>
          <w:szCs w:val="28"/>
        </w:rPr>
        <w:t>19.1供应商上传电子响应文件的时间不得迟于磋商公告中规定的提交响应文件截止时间。</w:t>
      </w:r>
    </w:p>
    <w:p>
      <w:pPr>
        <w:spacing w:line="520" w:lineRule="exact"/>
        <w:ind w:firstLine="560"/>
        <w:rPr>
          <w:rFonts w:ascii="仿宋" w:hAnsi="仿宋" w:eastAsia="仿宋"/>
          <w:sz w:val="28"/>
          <w:szCs w:val="28"/>
        </w:rPr>
      </w:pPr>
      <w:r>
        <w:rPr>
          <w:rFonts w:hint="eastAsia" w:ascii="仿宋" w:hAnsi="仿宋" w:eastAsia="仿宋"/>
          <w:sz w:val="28"/>
          <w:szCs w:val="28"/>
        </w:rPr>
        <w:t>19.2供应商应充分考虑到网络环境、网络带宽等风险因素，如因供应商自身原因造成的电子响应文件上传不成功的按照本磋商文件第二章第26.3.2条规定做无效响应处理。</w:t>
      </w:r>
    </w:p>
    <w:p>
      <w:pPr>
        <w:spacing w:line="520" w:lineRule="exact"/>
        <w:ind w:firstLine="560"/>
        <w:rPr>
          <w:rFonts w:ascii="仿宋" w:hAnsi="仿宋" w:eastAsia="仿宋"/>
          <w:sz w:val="28"/>
          <w:szCs w:val="28"/>
        </w:rPr>
      </w:pPr>
      <w:r>
        <w:rPr>
          <w:rFonts w:hint="eastAsia" w:ascii="仿宋" w:hAnsi="仿宋" w:eastAsia="仿宋"/>
          <w:sz w:val="28"/>
          <w:szCs w:val="28"/>
        </w:rPr>
        <w:t>19.3 采购人可以按照规定，通过修改磋商文件酌情延长提交响应文件截止日期，在此情况下，供应商的所有权利和义务以及供应商受制的截止日期均应以延长后新的截止日期为准。</w:t>
      </w:r>
    </w:p>
    <w:p>
      <w:pPr>
        <w:spacing w:line="520" w:lineRule="exact"/>
        <w:rPr>
          <w:rFonts w:ascii="仿宋" w:hAnsi="仿宋" w:eastAsia="仿宋"/>
          <w:sz w:val="28"/>
          <w:szCs w:val="28"/>
        </w:rPr>
      </w:pPr>
      <w:r>
        <w:rPr>
          <w:rFonts w:hint="eastAsia" w:ascii="仿宋" w:hAnsi="仿宋" w:eastAsia="仿宋"/>
          <w:sz w:val="28"/>
          <w:szCs w:val="28"/>
        </w:rPr>
        <w:t>20.响应文件被拒绝接收的情形</w:t>
      </w:r>
    </w:p>
    <w:p>
      <w:pPr>
        <w:spacing w:line="520" w:lineRule="exact"/>
        <w:ind w:firstLine="560"/>
        <w:rPr>
          <w:rFonts w:ascii="仿宋" w:hAnsi="仿宋" w:eastAsia="仿宋"/>
          <w:sz w:val="28"/>
          <w:szCs w:val="28"/>
        </w:rPr>
      </w:pPr>
      <w:r>
        <w:rPr>
          <w:rFonts w:hint="eastAsia" w:ascii="仿宋" w:hAnsi="仿宋" w:eastAsia="仿宋"/>
          <w:sz w:val="28"/>
          <w:szCs w:val="28"/>
        </w:rPr>
        <w:t>20.1在磋商文件规定的提交响应文件截止时间后上传的任何电子响应文件。</w:t>
      </w:r>
    </w:p>
    <w:p>
      <w:pPr>
        <w:spacing w:line="520" w:lineRule="exact"/>
        <w:rPr>
          <w:rFonts w:ascii="仿宋" w:hAnsi="仿宋" w:eastAsia="仿宋"/>
          <w:sz w:val="28"/>
          <w:szCs w:val="28"/>
        </w:rPr>
      </w:pPr>
      <w:r>
        <w:rPr>
          <w:rFonts w:hint="eastAsia" w:ascii="仿宋" w:hAnsi="仿宋" w:eastAsia="仿宋"/>
          <w:bCs/>
          <w:sz w:val="28"/>
        </w:rPr>
        <w:t>21.响应文件的撤回和修改</w:t>
      </w:r>
    </w:p>
    <w:p>
      <w:pPr>
        <w:spacing w:line="520" w:lineRule="exact"/>
        <w:ind w:firstLine="560"/>
        <w:rPr>
          <w:rFonts w:ascii="仿宋" w:hAnsi="仿宋" w:eastAsia="仿宋"/>
          <w:sz w:val="28"/>
          <w:szCs w:val="28"/>
        </w:rPr>
      </w:pPr>
      <w:r>
        <w:rPr>
          <w:rFonts w:hint="eastAsia" w:ascii="仿宋" w:hAnsi="仿宋" w:eastAsia="仿宋"/>
          <w:sz w:val="28"/>
          <w:szCs w:val="28"/>
        </w:rPr>
        <w:t>21.1响应文件的撤回</w:t>
      </w:r>
    </w:p>
    <w:p>
      <w:pPr>
        <w:spacing w:line="520" w:lineRule="exact"/>
        <w:ind w:firstLine="560"/>
        <w:rPr>
          <w:rFonts w:ascii="仿宋" w:hAnsi="仿宋" w:eastAsia="仿宋"/>
          <w:sz w:val="28"/>
          <w:szCs w:val="28"/>
        </w:rPr>
      </w:pPr>
      <w:r>
        <w:rPr>
          <w:rFonts w:hint="eastAsia" w:ascii="仿宋" w:hAnsi="仿宋" w:eastAsia="仿宋"/>
          <w:sz w:val="28"/>
          <w:szCs w:val="28"/>
        </w:rPr>
        <w:t>21.1.1供应商可在提交响应文件截止时间前，登录“苏采云”撤回电子响应文件。</w:t>
      </w:r>
    </w:p>
    <w:p>
      <w:pPr>
        <w:spacing w:line="520" w:lineRule="exact"/>
        <w:ind w:firstLine="560"/>
        <w:rPr>
          <w:rFonts w:ascii="仿宋" w:hAnsi="仿宋" w:eastAsia="仿宋"/>
          <w:sz w:val="28"/>
          <w:szCs w:val="28"/>
        </w:rPr>
      </w:pPr>
      <w:r>
        <w:rPr>
          <w:rFonts w:hint="eastAsia" w:ascii="仿宋" w:hAnsi="仿宋" w:eastAsia="仿宋"/>
          <w:sz w:val="28"/>
          <w:szCs w:val="28"/>
        </w:rPr>
        <w:t>21.1.2供应商在提交响应文件截止时间前撤回电子响应文件，且未重新上传的，则认为其不再参与本项目磋商活动。</w:t>
      </w:r>
    </w:p>
    <w:p>
      <w:pPr>
        <w:spacing w:line="520" w:lineRule="exact"/>
        <w:ind w:firstLine="560"/>
        <w:rPr>
          <w:rFonts w:ascii="仿宋" w:hAnsi="仿宋" w:eastAsia="仿宋"/>
          <w:sz w:val="28"/>
          <w:szCs w:val="28"/>
        </w:rPr>
      </w:pPr>
      <w:r>
        <w:rPr>
          <w:rFonts w:hint="eastAsia" w:ascii="仿宋" w:hAnsi="仿宋" w:eastAsia="仿宋"/>
          <w:sz w:val="28"/>
          <w:szCs w:val="28"/>
        </w:rPr>
        <w:t>21.2响应文件的修改</w:t>
      </w:r>
    </w:p>
    <w:p>
      <w:pPr>
        <w:spacing w:line="520" w:lineRule="exact"/>
        <w:ind w:firstLine="560"/>
        <w:rPr>
          <w:rFonts w:ascii="仿宋" w:hAnsi="仿宋" w:eastAsia="仿宋"/>
          <w:sz w:val="28"/>
          <w:szCs w:val="28"/>
        </w:rPr>
      </w:pPr>
      <w:r>
        <w:rPr>
          <w:rFonts w:hint="eastAsia" w:ascii="仿宋" w:hAnsi="仿宋" w:eastAsia="仿宋"/>
          <w:sz w:val="28"/>
          <w:szCs w:val="28"/>
        </w:rPr>
        <w:t>21.2.1供应商可在提交响应文件截止时间前，登录“苏采云”修改电子响应文件，电子响应文件以最终完成上传的为准。</w:t>
      </w:r>
    </w:p>
    <w:p>
      <w:pPr>
        <w:spacing w:line="520" w:lineRule="exact"/>
        <w:ind w:firstLine="560"/>
        <w:rPr>
          <w:rFonts w:ascii="仿宋" w:hAnsi="仿宋" w:eastAsia="仿宋"/>
          <w:sz w:val="28"/>
          <w:szCs w:val="28"/>
        </w:rPr>
      </w:pPr>
      <w:r>
        <w:rPr>
          <w:rFonts w:hint="eastAsia" w:ascii="仿宋" w:hAnsi="仿宋" w:eastAsia="仿宋"/>
          <w:sz w:val="28"/>
          <w:szCs w:val="28"/>
        </w:rPr>
        <w:t>21.2.2供应商不得在提交响应文件截止时间之后修改电子响应文件。</w:t>
      </w:r>
    </w:p>
    <w:p>
      <w:pPr>
        <w:spacing w:line="520" w:lineRule="exact"/>
        <w:ind w:firstLine="560"/>
        <w:rPr>
          <w:rFonts w:ascii="仿宋" w:hAnsi="仿宋" w:eastAsia="仿宋"/>
          <w:sz w:val="28"/>
          <w:szCs w:val="28"/>
        </w:rPr>
      </w:pPr>
      <w:r>
        <w:rPr>
          <w:rFonts w:hint="eastAsia" w:ascii="仿宋" w:hAnsi="仿宋" w:eastAsia="仿宋"/>
          <w:sz w:val="28"/>
          <w:szCs w:val="28"/>
        </w:rPr>
        <w:t>21.3</w:t>
      </w:r>
      <w:r>
        <w:rPr>
          <w:rFonts w:hint="eastAsia" w:ascii="仿宋" w:hAnsi="仿宋" w:eastAsia="仿宋"/>
          <w:sz w:val="28"/>
        </w:rPr>
        <w:t>供应商不</w:t>
      </w:r>
      <w:r>
        <w:rPr>
          <w:rFonts w:hint="eastAsia" w:ascii="仿宋" w:hAnsi="仿宋" w:eastAsia="仿宋"/>
          <w:sz w:val="28"/>
          <w:szCs w:val="28"/>
        </w:rPr>
        <w:t>得在提交电子响应文件截止时间起至磋商有效期满前撤回、修改电子响应文件。</w:t>
      </w:r>
    </w:p>
    <w:p>
      <w:pPr>
        <w:spacing w:line="520" w:lineRule="exact"/>
        <w:rPr>
          <w:rFonts w:ascii="仿宋" w:hAnsi="仿宋" w:eastAsia="仿宋"/>
          <w:b/>
          <w:bCs/>
          <w:sz w:val="32"/>
          <w:szCs w:val="32"/>
        </w:rPr>
      </w:pPr>
      <w:r>
        <w:rPr>
          <w:rFonts w:hint="eastAsia" w:ascii="仿宋" w:hAnsi="仿宋" w:eastAsia="仿宋"/>
          <w:b/>
          <w:bCs/>
          <w:sz w:val="32"/>
          <w:szCs w:val="32"/>
        </w:rPr>
        <w:t>五、响应文件的解密与评审</w:t>
      </w:r>
    </w:p>
    <w:p>
      <w:pPr>
        <w:spacing w:line="520" w:lineRule="exact"/>
        <w:rPr>
          <w:rFonts w:ascii="仿宋" w:hAnsi="仿宋" w:eastAsia="仿宋"/>
          <w:sz w:val="28"/>
          <w:szCs w:val="28"/>
        </w:rPr>
      </w:pPr>
      <w:bookmarkStart w:id="23" w:name="_Toc20823302"/>
      <w:bookmarkStart w:id="24" w:name="_Toc513029230"/>
      <w:bookmarkStart w:id="25" w:name="_Toc16938546"/>
      <w:r>
        <w:rPr>
          <w:rFonts w:hint="eastAsia" w:ascii="仿宋" w:hAnsi="仿宋" w:eastAsia="仿宋"/>
          <w:sz w:val="28"/>
          <w:szCs w:val="28"/>
        </w:rPr>
        <w:t>2</w:t>
      </w:r>
      <w:bookmarkEnd w:id="23"/>
      <w:bookmarkEnd w:id="24"/>
      <w:bookmarkEnd w:id="25"/>
      <w:r>
        <w:rPr>
          <w:rFonts w:hint="eastAsia" w:ascii="仿宋" w:hAnsi="仿宋" w:eastAsia="仿宋"/>
          <w:sz w:val="28"/>
          <w:szCs w:val="28"/>
        </w:rPr>
        <w:t>2.响应文件解密</w:t>
      </w:r>
    </w:p>
    <w:p>
      <w:pPr>
        <w:spacing w:line="520" w:lineRule="exact"/>
        <w:ind w:firstLine="560"/>
        <w:rPr>
          <w:rFonts w:ascii="仿宋" w:hAnsi="仿宋" w:eastAsia="仿宋"/>
          <w:sz w:val="28"/>
          <w:szCs w:val="28"/>
        </w:rPr>
      </w:pPr>
      <w:r>
        <w:rPr>
          <w:rFonts w:hint="eastAsia" w:ascii="仿宋" w:hAnsi="仿宋" w:eastAsia="仿宋"/>
          <w:sz w:val="28"/>
          <w:szCs w:val="28"/>
        </w:rPr>
        <w:t>22.1供应商应当按照《操作手册》规定，在苏采云系统规定的时间内对磋商响应文件进行解密。</w:t>
      </w:r>
    </w:p>
    <w:p>
      <w:pPr>
        <w:spacing w:line="520" w:lineRule="exact"/>
        <w:rPr>
          <w:rFonts w:ascii="仿宋" w:hAnsi="仿宋" w:eastAsia="仿宋"/>
          <w:sz w:val="28"/>
          <w:szCs w:val="28"/>
        </w:rPr>
      </w:pPr>
      <w:r>
        <w:rPr>
          <w:rFonts w:hint="eastAsia" w:ascii="仿宋" w:hAnsi="仿宋" w:eastAsia="仿宋"/>
          <w:sz w:val="28"/>
          <w:szCs w:val="28"/>
        </w:rPr>
        <w:t>23.磋商小组</w:t>
      </w:r>
    </w:p>
    <w:p>
      <w:pPr>
        <w:spacing w:line="520" w:lineRule="exact"/>
        <w:rPr>
          <w:rFonts w:ascii="仿宋" w:hAnsi="仿宋" w:eastAsia="仿宋"/>
          <w:sz w:val="28"/>
          <w:szCs w:val="28"/>
        </w:rPr>
      </w:pPr>
      <w:r>
        <w:rPr>
          <w:rFonts w:hint="eastAsia" w:ascii="仿宋" w:hAnsi="仿宋" w:eastAsia="仿宋"/>
          <w:sz w:val="28"/>
          <w:szCs w:val="28"/>
        </w:rPr>
        <w:t xml:space="preserve">   23.1采购人将组织磋商小组对响应文件进行评审。磋商小组由采购人代表和有关技术、经济等方面的专家组成，且人员构成符合政府采购有关规定。</w:t>
      </w:r>
    </w:p>
    <w:p>
      <w:pPr>
        <w:spacing w:line="520" w:lineRule="exact"/>
        <w:rPr>
          <w:rFonts w:ascii="仿宋" w:hAnsi="仿宋" w:eastAsia="仿宋"/>
          <w:sz w:val="28"/>
          <w:szCs w:val="28"/>
        </w:rPr>
      </w:pPr>
      <w:r>
        <w:rPr>
          <w:rFonts w:hint="eastAsia" w:ascii="仿宋" w:hAnsi="仿宋" w:eastAsia="仿宋"/>
          <w:sz w:val="28"/>
          <w:szCs w:val="28"/>
        </w:rPr>
        <w:t xml:space="preserve">   23.2磋商小组独立工作，负责评审所有响应文件并确定成交候选人。</w:t>
      </w:r>
    </w:p>
    <w:p>
      <w:pPr>
        <w:spacing w:line="520" w:lineRule="exact"/>
        <w:rPr>
          <w:rFonts w:ascii="仿宋" w:hAnsi="仿宋" w:eastAsia="仿宋"/>
          <w:sz w:val="28"/>
          <w:szCs w:val="28"/>
        </w:rPr>
      </w:pPr>
      <w:r>
        <w:rPr>
          <w:rFonts w:hint="eastAsia" w:ascii="仿宋" w:hAnsi="仿宋" w:eastAsia="仿宋"/>
          <w:sz w:val="28"/>
          <w:szCs w:val="28"/>
        </w:rPr>
        <w:t>24.评审过程的保密与公正</w:t>
      </w:r>
    </w:p>
    <w:p>
      <w:pPr>
        <w:spacing w:line="520" w:lineRule="exact"/>
        <w:ind w:firstLine="560"/>
        <w:rPr>
          <w:rFonts w:ascii="仿宋" w:hAnsi="仿宋" w:eastAsia="仿宋"/>
          <w:sz w:val="28"/>
          <w:szCs w:val="28"/>
        </w:rPr>
      </w:pPr>
      <w:r>
        <w:rPr>
          <w:rFonts w:hint="eastAsia" w:ascii="仿宋" w:hAnsi="仿宋" w:eastAsia="仿宋"/>
          <w:sz w:val="28"/>
          <w:szCs w:val="28"/>
        </w:rPr>
        <w:t>24.1磋商小组、采购人和工作人员、相关监督人员等与评审工作有关的人员，对评审情况以及在评审过程中获悉的国家秘密、商业秘密负有保密责任。</w:t>
      </w:r>
    </w:p>
    <w:p>
      <w:pPr>
        <w:spacing w:line="520" w:lineRule="exact"/>
        <w:ind w:firstLine="560"/>
        <w:rPr>
          <w:rFonts w:ascii="仿宋" w:hAnsi="仿宋" w:eastAsia="仿宋"/>
          <w:sz w:val="28"/>
          <w:szCs w:val="28"/>
        </w:rPr>
      </w:pPr>
      <w:r>
        <w:rPr>
          <w:rFonts w:hint="eastAsia" w:ascii="仿宋" w:hAnsi="仿宋" w:eastAsia="仿宋"/>
          <w:sz w:val="28"/>
          <w:szCs w:val="28"/>
        </w:rPr>
        <w:t>24.2在评审过程中，供应商不得以任何行为影响磋商评审过程，否则其响应文件将被作为无效响应文件。</w:t>
      </w:r>
    </w:p>
    <w:p>
      <w:pPr>
        <w:spacing w:line="520" w:lineRule="exact"/>
        <w:ind w:firstLine="560"/>
        <w:rPr>
          <w:rFonts w:ascii="仿宋" w:hAnsi="仿宋" w:eastAsia="仿宋"/>
          <w:sz w:val="28"/>
          <w:szCs w:val="28"/>
        </w:rPr>
      </w:pPr>
      <w:r>
        <w:rPr>
          <w:rFonts w:hint="eastAsia" w:ascii="仿宋" w:hAnsi="仿宋" w:eastAsia="仿宋"/>
          <w:sz w:val="28"/>
          <w:szCs w:val="28"/>
        </w:rPr>
        <w:t>24.3在项目评审期间，采购人将设专门人员与供应商联系。</w:t>
      </w:r>
    </w:p>
    <w:p>
      <w:pPr>
        <w:spacing w:line="520" w:lineRule="exact"/>
        <w:ind w:firstLine="560"/>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4.4 采购人和磋商小组不向未成交的供应商解释未成交原因，也不公布评审过程中的相关细节。</w:t>
      </w:r>
    </w:p>
    <w:p>
      <w:pPr>
        <w:spacing w:line="520" w:lineRule="exact"/>
        <w:rPr>
          <w:rFonts w:ascii="仿宋" w:hAnsi="仿宋" w:eastAsia="仿宋"/>
          <w:sz w:val="28"/>
          <w:szCs w:val="28"/>
        </w:rPr>
      </w:pPr>
      <w:bookmarkStart w:id="26" w:name="_Toc16938548"/>
      <w:bookmarkStart w:id="27" w:name="_Toc20823304"/>
      <w:bookmarkStart w:id="28" w:name="_Toc513029232"/>
      <w:r>
        <w:rPr>
          <w:rFonts w:hint="eastAsia" w:ascii="仿宋" w:hAnsi="仿宋" w:eastAsia="仿宋"/>
          <w:sz w:val="28"/>
          <w:szCs w:val="28"/>
        </w:rPr>
        <w:t>25.评审过程中的澄清</w:t>
      </w:r>
      <w:bookmarkEnd w:id="26"/>
      <w:bookmarkEnd w:id="27"/>
      <w:bookmarkEnd w:id="28"/>
    </w:p>
    <w:p>
      <w:pPr>
        <w:spacing w:line="520" w:lineRule="exact"/>
        <w:ind w:firstLine="560"/>
        <w:rPr>
          <w:rFonts w:ascii="仿宋" w:hAnsi="仿宋" w:eastAsia="仿宋"/>
          <w:sz w:val="28"/>
          <w:szCs w:val="28"/>
        </w:rPr>
      </w:pPr>
      <w:r>
        <w:rPr>
          <w:rFonts w:hint="eastAsia" w:ascii="仿宋" w:hAnsi="仿宋" w:eastAsia="仿宋"/>
          <w:sz w:val="28"/>
          <w:szCs w:val="28"/>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pPr>
        <w:spacing w:line="520" w:lineRule="exact"/>
        <w:ind w:firstLine="560"/>
        <w:rPr>
          <w:rFonts w:ascii="仿宋" w:hAnsi="仿宋" w:eastAsia="仿宋"/>
          <w:sz w:val="28"/>
          <w:szCs w:val="28"/>
        </w:rPr>
      </w:pPr>
      <w:r>
        <w:rPr>
          <w:rFonts w:hint="eastAsia" w:ascii="仿宋" w:hAnsi="仿宋" w:eastAsia="仿宋"/>
          <w:sz w:val="28"/>
          <w:szCs w:val="28"/>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操作</w:t>
      </w:r>
      <w:r>
        <w:rPr>
          <w:rFonts w:hint="eastAsia" w:ascii="仿宋" w:hAnsi="仿宋" w:eastAsia="仿宋"/>
          <w:sz w:val="28"/>
          <w:szCs w:val="28"/>
        </w:rPr>
        <w:t>方式</w:t>
      </w:r>
      <w:r>
        <w:rPr>
          <w:rFonts w:ascii="仿宋" w:hAnsi="仿宋" w:eastAsia="仿宋"/>
          <w:sz w:val="28"/>
          <w:szCs w:val="28"/>
        </w:rPr>
        <w:t>见</w:t>
      </w:r>
      <w:r>
        <w:rPr>
          <w:rFonts w:hint="eastAsia" w:ascii="仿宋" w:hAnsi="仿宋" w:eastAsia="仿宋"/>
          <w:sz w:val="28"/>
          <w:szCs w:val="28"/>
        </w:rPr>
        <w:t>《操作手册》。</w:t>
      </w:r>
    </w:p>
    <w:p>
      <w:pPr>
        <w:spacing w:line="520" w:lineRule="exact"/>
        <w:ind w:firstLine="560"/>
        <w:rPr>
          <w:rFonts w:ascii="仿宋" w:hAnsi="仿宋" w:eastAsia="仿宋"/>
          <w:sz w:val="28"/>
          <w:szCs w:val="28"/>
        </w:rPr>
      </w:pPr>
      <w:r>
        <w:rPr>
          <w:rFonts w:hint="eastAsia" w:ascii="仿宋" w:hAnsi="仿宋" w:eastAsia="仿宋"/>
          <w:sz w:val="28"/>
          <w:szCs w:val="28"/>
        </w:rPr>
        <w:t>25.3 接到磋商小组澄清、说明和更正要求的供应商如未按规定作出澄清、说明和更正，其风险由供应商自行承担。</w:t>
      </w:r>
    </w:p>
    <w:p>
      <w:pPr>
        <w:spacing w:line="520" w:lineRule="exact"/>
        <w:rPr>
          <w:rFonts w:ascii="仿宋" w:hAnsi="仿宋" w:eastAsia="仿宋"/>
          <w:sz w:val="28"/>
          <w:szCs w:val="28"/>
        </w:rPr>
      </w:pPr>
      <w:bookmarkStart w:id="29" w:name="_Toc20823305"/>
      <w:bookmarkStart w:id="30" w:name="_Toc16938549"/>
      <w:bookmarkStart w:id="31" w:name="_Toc513029233"/>
      <w:r>
        <w:rPr>
          <w:rFonts w:hint="eastAsia" w:ascii="仿宋" w:hAnsi="仿宋" w:eastAsia="仿宋"/>
          <w:sz w:val="28"/>
          <w:szCs w:val="28"/>
        </w:rPr>
        <w:t>26.对响应文件的审</w:t>
      </w:r>
      <w:bookmarkEnd w:id="29"/>
      <w:bookmarkEnd w:id="30"/>
      <w:bookmarkEnd w:id="31"/>
      <w:r>
        <w:rPr>
          <w:rFonts w:hint="eastAsia" w:ascii="仿宋" w:hAnsi="仿宋" w:eastAsia="仿宋"/>
          <w:sz w:val="28"/>
          <w:szCs w:val="28"/>
        </w:rPr>
        <w:t>查</w:t>
      </w:r>
    </w:p>
    <w:p>
      <w:pPr>
        <w:spacing w:line="520" w:lineRule="exact"/>
        <w:ind w:firstLine="560"/>
        <w:rPr>
          <w:rFonts w:ascii="仿宋" w:hAnsi="仿宋" w:eastAsia="仿宋"/>
          <w:sz w:val="28"/>
          <w:szCs w:val="28"/>
        </w:rPr>
      </w:pPr>
      <w:r>
        <w:rPr>
          <w:rFonts w:hint="eastAsia" w:ascii="仿宋" w:hAnsi="仿宋" w:eastAsia="仿宋"/>
          <w:sz w:val="28"/>
          <w:szCs w:val="28"/>
        </w:rPr>
        <w:t>26.1响应文件审查分为资格审查和符合性审查。</w:t>
      </w:r>
    </w:p>
    <w:p>
      <w:pPr>
        <w:spacing w:line="520" w:lineRule="exact"/>
        <w:ind w:firstLine="560"/>
        <w:rPr>
          <w:rFonts w:ascii="仿宋" w:hAnsi="仿宋" w:eastAsia="仿宋"/>
          <w:sz w:val="28"/>
          <w:szCs w:val="28"/>
        </w:rPr>
      </w:pPr>
      <w:r>
        <w:rPr>
          <w:rFonts w:hint="eastAsia" w:ascii="仿宋" w:hAnsi="仿宋" w:eastAsia="仿宋"/>
          <w:sz w:val="28"/>
          <w:szCs w:val="28"/>
        </w:rPr>
        <w:t>26.1.1 资格审查：由磋商小组依据法律法规和磋商文件的规定，对响应文件中的资格证明文件进行审查，以确定供应商是否具备参加磋商的资格。</w:t>
      </w:r>
    </w:p>
    <w:p>
      <w:pPr>
        <w:spacing w:line="520" w:lineRule="exact"/>
        <w:rPr>
          <w:rFonts w:ascii="仿宋" w:hAnsi="仿宋" w:eastAsia="仿宋"/>
          <w:sz w:val="28"/>
          <w:szCs w:val="28"/>
        </w:rPr>
      </w:pPr>
      <w:r>
        <w:rPr>
          <w:rFonts w:hint="eastAsia" w:ascii="仿宋" w:hAnsi="仿宋" w:eastAsia="仿宋"/>
          <w:sz w:val="28"/>
          <w:szCs w:val="28"/>
        </w:rPr>
        <w:t>磋商小组在进行资格审查的同时，将在“信用中国”网站（www.creditchina.gov.cn）查询供应商的信用记录，以确定供应商是否具备磋商资格,查询结果留存并归档。</w:t>
      </w:r>
    </w:p>
    <w:p>
      <w:pPr>
        <w:spacing w:line="520" w:lineRule="exact"/>
        <w:ind w:firstLine="560"/>
        <w:rPr>
          <w:rFonts w:ascii="仿宋" w:hAnsi="仿宋" w:eastAsia="仿宋"/>
          <w:sz w:val="28"/>
          <w:szCs w:val="28"/>
        </w:rPr>
      </w:pPr>
      <w:r>
        <w:rPr>
          <w:rFonts w:hint="eastAsia" w:ascii="仿宋" w:hAnsi="仿宋" w:eastAsia="仿宋"/>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pPr>
        <w:spacing w:line="520" w:lineRule="exact"/>
        <w:ind w:firstLine="560"/>
        <w:rPr>
          <w:rFonts w:ascii="仿宋" w:hAnsi="仿宋" w:eastAsia="仿宋"/>
          <w:sz w:val="28"/>
          <w:szCs w:val="28"/>
        </w:rPr>
      </w:pPr>
      <w:r>
        <w:rPr>
          <w:rFonts w:hint="eastAsia" w:ascii="仿宋" w:hAnsi="仿宋" w:eastAsia="仿宋"/>
          <w:sz w:val="28"/>
          <w:szCs w:val="28"/>
        </w:rPr>
        <w:t>26.1.2 符合性审查：依据磋商文件的规定，由磋商小组从响应文件的有效性、完整性和对磋商文件的响应程度进行审查，以确定是否对磋商文件的实质性要求作出响应。</w:t>
      </w:r>
    </w:p>
    <w:p>
      <w:pPr>
        <w:spacing w:line="520" w:lineRule="exact"/>
        <w:ind w:firstLine="560"/>
        <w:rPr>
          <w:rFonts w:ascii="仿宋" w:hAnsi="仿宋" w:eastAsia="仿宋"/>
          <w:sz w:val="28"/>
          <w:szCs w:val="28"/>
        </w:rPr>
      </w:pPr>
      <w:r>
        <w:rPr>
          <w:rFonts w:hint="eastAsia" w:ascii="仿宋" w:hAnsi="仿宋" w:eastAsia="仿宋"/>
          <w:sz w:val="28"/>
          <w:szCs w:val="28"/>
        </w:rPr>
        <w:t>26.1.3 未通过资格审查或符合性审查的供应商，磋商小组将在苏采云系统中告知未通过资格审查或符合性审查的原因，评审结束后，磋商小组将不再告知未通过资格审查或符合性审查的原因。</w:t>
      </w:r>
    </w:p>
    <w:p>
      <w:pPr>
        <w:spacing w:line="520" w:lineRule="exact"/>
        <w:ind w:firstLine="560"/>
        <w:rPr>
          <w:rFonts w:ascii="仿宋" w:hAnsi="仿宋" w:eastAsia="仿宋"/>
          <w:sz w:val="28"/>
          <w:szCs w:val="28"/>
        </w:rPr>
      </w:pPr>
      <w:r>
        <w:rPr>
          <w:rFonts w:hint="eastAsia" w:ascii="仿宋" w:hAnsi="仿宋" w:eastAsia="仿宋"/>
          <w:sz w:val="28"/>
          <w:szCs w:val="28"/>
        </w:rPr>
        <w:t>26.2在详细评审之前，磋商小组将首先审查每份响应文件是否实质性响应了磋商文件的要求。实质性响应的响应文件应该是与磋商文件要求的条款、条件和规格相符，没有重大偏离或保留。</w:t>
      </w:r>
    </w:p>
    <w:p>
      <w:pPr>
        <w:spacing w:line="520" w:lineRule="exact"/>
        <w:ind w:firstLine="560"/>
        <w:rPr>
          <w:rFonts w:ascii="仿宋" w:hAnsi="仿宋" w:eastAsia="仿宋"/>
          <w:sz w:val="28"/>
          <w:szCs w:val="28"/>
        </w:rPr>
      </w:pPr>
      <w:r>
        <w:rPr>
          <w:rFonts w:hint="eastAsia" w:ascii="仿宋" w:hAnsi="仿宋" w:eastAsia="仿宋"/>
          <w:sz w:val="28"/>
          <w:szCs w:val="28"/>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pPr>
        <w:spacing w:line="520" w:lineRule="exact"/>
        <w:ind w:firstLine="560"/>
        <w:rPr>
          <w:rFonts w:ascii="仿宋" w:hAnsi="仿宋" w:eastAsia="仿宋"/>
          <w:sz w:val="28"/>
          <w:szCs w:val="28"/>
        </w:rPr>
      </w:pPr>
      <w:r>
        <w:rPr>
          <w:rFonts w:hint="eastAsia" w:ascii="仿宋" w:hAnsi="仿宋" w:eastAsia="仿宋"/>
          <w:sz w:val="28"/>
          <w:szCs w:val="28"/>
        </w:rPr>
        <w:t>26.3未实质性响应磋商文件的情形</w:t>
      </w:r>
    </w:p>
    <w:p>
      <w:pPr>
        <w:spacing w:line="520" w:lineRule="exact"/>
        <w:ind w:firstLine="560"/>
        <w:rPr>
          <w:rFonts w:ascii="仿宋" w:hAnsi="仿宋" w:eastAsia="仿宋"/>
          <w:sz w:val="28"/>
          <w:szCs w:val="28"/>
        </w:rPr>
      </w:pPr>
      <w:r>
        <w:rPr>
          <w:rFonts w:hint="eastAsia" w:ascii="仿宋" w:hAnsi="仿宋" w:eastAsia="仿宋"/>
          <w:sz w:val="28"/>
          <w:szCs w:val="28"/>
        </w:rPr>
        <w:t>26.3.1供应商在苏采云系统规定的时间内未成功解密电子响应文件的。</w:t>
      </w:r>
    </w:p>
    <w:p>
      <w:pPr>
        <w:spacing w:line="520" w:lineRule="exact"/>
        <w:ind w:firstLine="560"/>
        <w:rPr>
          <w:rFonts w:ascii="仿宋" w:hAnsi="仿宋" w:eastAsia="仿宋"/>
          <w:sz w:val="28"/>
          <w:szCs w:val="28"/>
        </w:rPr>
      </w:pPr>
      <w:r>
        <w:rPr>
          <w:rFonts w:hint="eastAsia" w:ascii="仿宋" w:hAnsi="仿宋" w:eastAsia="仿宋"/>
          <w:sz w:val="28"/>
          <w:szCs w:val="28"/>
        </w:rPr>
        <w:t>26.3.2供应商未按照磋商文件要求上传电子响应文件的。</w:t>
      </w:r>
    </w:p>
    <w:p>
      <w:pPr>
        <w:spacing w:line="520" w:lineRule="exact"/>
        <w:ind w:firstLine="560"/>
        <w:rPr>
          <w:rFonts w:ascii="仿宋" w:hAnsi="仿宋" w:eastAsia="仿宋"/>
          <w:sz w:val="28"/>
          <w:szCs w:val="28"/>
        </w:rPr>
      </w:pPr>
      <w:r>
        <w:rPr>
          <w:rFonts w:hint="eastAsia" w:ascii="仿宋" w:hAnsi="仿宋" w:eastAsia="仿宋"/>
          <w:sz w:val="28"/>
          <w:szCs w:val="28"/>
        </w:rPr>
        <w:t>26.3.3同一供应商提交两个（含两个）以上不同的响应文件或者最后报价的。</w:t>
      </w:r>
    </w:p>
    <w:p>
      <w:pPr>
        <w:spacing w:line="520" w:lineRule="exact"/>
        <w:ind w:firstLine="560"/>
        <w:rPr>
          <w:rFonts w:ascii="仿宋" w:hAnsi="仿宋" w:eastAsia="仿宋"/>
          <w:sz w:val="28"/>
          <w:szCs w:val="28"/>
        </w:rPr>
      </w:pPr>
      <w:r>
        <w:rPr>
          <w:rFonts w:hint="eastAsia" w:ascii="仿宋" w:hAnsi="仿宋" w:eastAsia="仿宋"/>
          <w:sz w:val="28"/>
          <w:szCs w:val="28"/>
        </w:rPr>
        <w:t>26.3.4供应商不具备磋商文件中规定资格要求的。</w:t>
      </w:r>
    </w:p>
    <w:p>
      <w:pPr>
        <w:spacing w:line="520" w:lineRule="exact"/>
        <w:ind w:firstLine="560"/>
        <w:rPr>
          <w:rFonts w:ascii="仿宋" w:hAnsi="仿宋" w:eastAsia="仿宋"/>
          <w:sz w:val="28"/>
          <w:szCs w:val="28"/>
        </w:rPr>
      </w:pPr>
      <w:r>
        <w:rPr>
          <w:rFonts w:hint="eastAsia" w:ascii="仿宋" w:hAnsi="仿宋" w:eastAsia="仿宋"/>
          <w:sz w:val="28"/>
          <w:szCs w:val="28"/>
        </w:rPr>
        <w:t>26.3.5供应商的最后报价超过了采购预算。</w:t>
      </w:r>
    </w:p>
    <w:p>
      <w:pPr>
        <w:spacing w:line="520" w:lineRule="exact"/>
        <w:ind w:firstLine="560"/>
        <w:rPr>
          <w:rFonts w:ascii="仿宋" w:hAnsi="仿宋" w:eastAsia="仿宋"/>
          <w:sz w:val="28"/>
          <w:szCs w:val="28"/>
        </w:rPr>
      </w:pPr>
      <w:r>
        <w:rPr>
          <w:rFonts w:hint="eastAsia" w:ascii="仿宋" w:hAnsi="仿宋" w:eastAsia="仿宋"/>
          <w:sz w:val="28"/>
          <w:szCs w:val="28"/>
        </w:rPr>
        <w:t>26.3.6磋商小组认为供应商的报价属于《关于推动解决政府采购异常低价问题的通知》（财库〔2026〕2号）异常低价情形的，将通过苏采云系统，按照财库〔2026〕2号文件要求启动异常低价响应审查程序，要求其在合理的时间内提供说明，必要时提交相关证明材料；供应商不能证明其报价合理性的，磋商小组应当将其作为无效响应文件处理。</w:t>
      </w:r>
    </w:p>
    <w:p>
      <w:pPr>
        <w:spacing w:line="520" w:lineRule="exact"/>
        <w:ind w:firstLine="560"/>
        <w:rPr>
          <w:rFonts w:ascii="仿宋" w:hAnsi="仿宋" w:eastAsia="仿宋"/>
          <w:sz w:val="28"/>
          <w:szCs w:val="28"/>
        </w:rPr>
      </w:pPr>
      <w:r>
        <w:rPr>
          <w:rFonts w:hint="eastAsia" w:ascii="仿宋" w:hAnsi="仿宋" w:eastAsia="仿宋"/>
          <w:sz w:val="28"/>
          <w:szCs w:val="28"/>
        </w:rPr>
        <w:t>26.3.7不符合磋商文件中规定的实质性要求和条件的（实质性要求和条件是指本磋商文件中用带星号（“★”）的商务和技术要求）。</w:t>
      </w:r>
    </w:p>
    <w:p>
      <w:pPr>
        <w:spacing w:line="520" w:lineRule="exact"/>
        <w:ind w:firstLine="560"/>
        <w:rPr>
          <w:rFonts w:ascii="仿宋" w:hAnsi="仿宋" w:eastAsia="仿宋"/>
          <w:sz w:val="28"/>
          <w:szCs w:val="28"/>
        </w:rPr>
      </w:pPr>
      <w:r>
        <w:rPr>
          <w:rFonts w:hint="eastAsia" w:ascii="仿宋" w:hAnsi="仿宋" w:eastAsia="仿宋"/>
          <w:sz w:val="28"/>
          <w:szCs w:val="28"/>
        </w:rPr>
        <w:t>26.3.8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pPr>
        <w:spacing w:line="520" w:lineRule="exact"/>
        <w:ind w:firstLine="560"/>
        <w:rPr>
          <w:rFonts w:ascii="仿宋" w:hAnsi="仿宋" w:eastAsia="仿宋"/>
          <w:sz w:val="28"/>
          <w:szCs w:val="28"/>
        </w:rPr>
      </w:pPr>
      <w:r>
        <w:rPr>
          <w:rFonts w:hint="eastAsia" w:ascii="仿宋" w:hAnsi="仿宋" w:eastAsia="仿宋"/>
          <w:sz w:val="28"/>
          <w:szCs w:val="28"/>
        </w:rPr>
        <w:t>26.3.9 响应文件含有采购人不能接受的附加条件的。</w:t>
      </w:r>
    </w:p>
    <w:p>
      <w:pPr>
        <w:spacing w:line="520" w:lineRule="exact"/>
        <w:ind w:firstLine="560"/>
        <w:rPr>
          <w:rFonts w:ascii="仿宋" w:hAnsi="仿宋" w:eastAsia="仿宋"/>
          <w:sz w:val="28"/>
          <w:szCs w:val="28"/>
        </w:rPr>
      </w:pPr>
      <w:r>
        <w:rPr>
          <w:rFonts w:hint="eastAsia" w:ascii="仿宋" w:hAnsi="仿宋" w:eastAsia="仿宋"/>
          <w:sz w:val="28"/>
          <w:szCs w:val="28"/>
        </w:rPr>
        <w:t>26.3.10按照第37.4的要求本项目中具有“强制采购”产品，但未提供经国家确定的认证机构出具的、处于有效期之内该节能产品认证证书图片的；</w:t>
      </w:r>
    </w:p>
    <w:p>
      <w:pPr>
        <w:spacing w:line="520" w:lineRule="exact"/>
        <w:ind w:firstLine="560"/>
        <w:rPr>
          <w:rFonts w:ascii="仿宋" w:hAnsi="仿宋" w:eastAsia="仿宋"/>
          <w:sz w:val="28"/>
          <w:szCs w:val="28"/>
        </w:rPr>
      </w:pPr>
      <w:r>
        <w:rPr>
          <w:rFonts w:hint="eastAsia" w:ascii="仿宋" w:hAnsi="仿宋" w:eastAsia="仿宋"/>
          <w:sz w:val="28"/>
          <w:szCs w:val="28"/>
        </w:rPr>
        <w:t>26.3.11响应文件未按照磋商文件要求加盖CA电子公章的。</w:t>
      </w:r>
    </w:p>
    <w:p>
      <w:pPr>
        <w:spacing w:line="520" w:lineRule="exact"/>
        <w:ind w:firstLine="560"/>
        <w:rPr>
          <w:rFonts w:ascii="仿宋" w:hAnsi="仿宋" w:eastAsia="仿宋"/>
          <w:sz w:val="28"/>
          <w:szCs w:val="28"/>
        </w:rPr>
      </w:pPr>
      <w:r>
        <w:rPr>
          <w:rFonts w:hint="eastAsia" w:ascii="仿宋" w:hAnsi="仿宋" w:eastAsia="仿宋"/>
          <w:sz w:val="28"/>
          <w:szCs w:val="28"/>
        </w:rPr>
        <w:t>26.3.12其他法律法规及本磋商文件规定的属无效响应的情形。</w:t>
      </w:r>
    </w:p>
    <w:p>
      <w:pPr>
        <w:spacing w:line="360" w:lineRule="auto"/>
        <w:ind w:firstLine="560"/>
        <w:rPr>
          <w:rFonts w:ascii="仿宋" w:hAnsi="仿宋" w:eastAsia="仿宋"/>
          <w:sz w:val="28"/>
          <w:szCs w:val="28"/>
        </w:rPr>
      </w:pPr>
      <w:r>
        <w:rPr>
          <w:rFonts w:hint="eastAsia" w:ascii="仿宋" w:hAnsi="仿宋" w:eastAsia="仿宋"/>
          <w:sz w:val="28"/>
          <w:szCs w:val="28"/>
        </w:rPr>
        <w:t>26.3.13供应商未按照采购文件第六章响应文件“</w:t>
      </w:r>
      <w:r>
        <w:rPr>
          <w:rFonts w:hint="eastAsia" w:ascii="仿宋" w:hAnsi="仿宋" w:eastAsia="仿宋" w:cs="仿宋"/>
          <w:sz w:val="28"/>
          <w:szCs w:val="28"/>
        </w:rPr>
        <w:t>四、团队配置要求</w:t>
      </w:r>
      <w:r>
        <w:rPr>
          <w:rFonts w:hint="eastAsia" w:ascii="仿宋" w:hAnsi="仿宋" w:eastAsia="仿宋"/>
          <w:sz w:val="28"/>
          <w:szCs w:val="28"/>
        </w:rPr>
        <w:t>”提供人员配备表的。</w:t>
      </w:r>
    </w:p>
    <w:p>
      <w:pPr>
        <w:spacing w:line="520" w:lineRule="exact"/>
        <w:ind w:firstLine="560"/>
        <w:rPr>
          <w:rFonts w:ascii="仿宋" w:hAnsi="仿宋" w:eastAsia="仿宋"/>
          <w:sz w:val="28"/>
          <w:szCs w:val="28"/>
        </w:rPr>
      </w:pPr>
      <w:r>
        <w:rPr>
          <w:rFonts w:hint="eastAsia" w:ascii="仿宋" w:hAnsi="仿宋" w:eastAsia="仿宋"/>
          <w:sz w:val="28"/>
          <w:szCs w:val="28"/>
        </w:rPr>
        <w:t>26.4未实质性响应磋商文件的响应文件按无效响应处理。</w:t>
      </w:r>
    </w:p>
    <w:p>
      <w:pPr>
        <w:spacing w:line="520" w:lineRule="exact"/>
        <w:ind w:firstLine="560"/>
        <w:rPr>
          <w:rFonts w:ascii="仿宋" w:hAnsi="仿宋" w:eastAsia="仿宋"/>
          <w:sz w:val="28"/>
          <w:szCs w:val="28"/>
        </w:rPr>
      </w:pPr>
      <w:r>
        <w:rPr>
          <w:rFonts w:hint="eastAsia" w:ascii="仿宋" w:hAnsi="仿宋" w:eastAsia="仿宋"/>
          <w:sz w:val="28"/>
          <w:szCs w:val="28"/>
        </w:rPr>
        <w:t>26.5如果响应文件实质上没有响应磋商文件的要求，磋商小组将予以拒绝，供应商不得通过修改或撤销不符合要求的偏离或保留而使其成为实质性响应的文件。</w:t>
      </w:r>
    </w:p>
    <w:p>
      <w:pPr>
        <w:spacing w:line="520" w:lineRule="exact"/>
        <w:ind w:firstLine="560"/>
        <w:rPr>
          <w:rFonts w:ascii="仿宋" w:hAnsi="仿宋" w:eastAsia="仿宋"/>
          <w:sz w:val="28"/>
          <w:szCs w:val="28"/>
        </w:rPr>
      </w:pPr>
      <w:r>
        <w:rPr>
          <w:rFonts w:hint="eastAsia" w:ascii="仿宋" w:hAnsi="仿宋" w:eastAsia="仿宋"/>
          <w:sz w:val="28"/>
          <w:szCs w:val="28"/>
        </w:rPr>
        <w:t>26.6供应商在项目评审全过程中应保持通信畅通，并安排专人与磋商小组联系。</w:t>
      </w:r>
    </w:p>
    <w:p>
      <w:pPr>
        <w:spacing w:line="520" w:lineRule="exact"/>
        <w:rPr>
          <w:rFonts w:ascii="仿宋" w:hAnsi="仿宋" w:eastAsia="仿宋"/>
          <w:sz w:val="28"/>
          <w:szCs w:val="28"/>
        </w:rPr>
      </w:pPr>
      <w:r>
        <w:rPr>
          <w:rFonts w:hint="eastAsia" w:ascii="仿宋" w:hAnsi="仿宋" w:eastAsia="仿宋"/>
          <w:sz w:val="28"/>
          <w:szCs w:val="28"/>
        </w:rPr>
        <w:t>27.磋商程序及评审方法和评审标准</w:t>
      </w:r>
    </w:p>
    <w:p>
      <w:pPr>
        <w:spacing w:line="520" w:lineRule="exact"/>
        <w:ind w:firstLine="560"/>
        <w:rPr>
          <w:rFonts w:ascii="仿宋" w:hAnsi="仿宋" w:eastAsia="仿宋"/>
          <w:sz w:val="28"/>
          <w:szCs w:val="28"/>
        </w:rPr>
      </w:pPr>
      <w:r>
        <w:rPr>
          <w:rFonts w:hint="eastAsia" w:ascii="仿宋" w:hAnsi="仿宋" w:eastAsia="仿宋"/>
          <w:sz w:val="28"/>
          <w:szCs w:val="28"/>
        </w:rPr>
        <w:t>27.1磋商程序</w:t>
      </w:r>
    </w:p>
    <w:p>
      <w:pPr>
        <w:spacing w:line="520" w:lineRule="exact"/>
        <w:ind w:firstLine="560"/>
        <w:rPr>
          <w:rFonts w:ascii="仿宋" w:hAnsi="仿宋" w:eastAsia="仿宋"/>
          <w:sz w:val="28"/>
          <w:szCs w:val="28"/>
        </w:rPr>
      </w:pPr>
      <w:r>
        <w:rPr>
          <w:rFonts w:hint="eastAsia" w:ascii="仿宋" w:hAnsi="仿宋" w:eastAsia="仿宋"/>
          <w:sz w:val="28"/>
          <w:szCs w:val="28"/>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pPr>
        <w:spacing w:line="520" w:lineRule="exact"/>
        <w:ind w:firstLine="560"/>
        <w:rPr>
          <w:rFonts w:ascii="仿宋" w:hAnsi="仿宋" w:eastAsia="仿宋"/>
          <w:sz w:val="28"/>
          <w:szCs w:val="28"/>
        </w:rPr>
      </w:pPr>
      <w:r>
        <w:rPr>
          <w:rFonts w:hint="eastAsia" w:ascii="仿宋" w:hAnsi="仿宋" w:eastAsia="仿宋"/>
          <w:sz w:val="28"/>
          <w:szCs w:val="28"/>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pPr>
        <w:spacing w:line="520" w:lineRule="exact"/>
        <w:ind w:firstLine="560"/>
        <w:rPr>
          <w:rFonts w:ascii="仿宋" w:hAnsi="仿宋" w:eastAsia="仿宋"/>
          <w:sz w:val="28"/>
          <w:szCs w:val="28"/>
        </w:rPr>
      </w:pPr>
      <w:r>
        <w:rPr>
          <w:rFonts w:hint="eastAsia" w:ascii="仿宋" w:hAnsi="仿宋" w:eastAsia="仿宋"/>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pPr>
        <w:spacing w:line="520" w:lineRule="exact"/>
        <w:ind w:firstLine="560"/>
        <w:rPr>
          <w:rFonts w:ascii="仿宋" w:hAnsi="仿宋" w:eastAsia="仿宋"/>
          <w:sz w:val="28"/>
          <w:szCs w:val="28"/>
        </w:rPr>
      </w:pPr>
      <w:r>
        <w:rPr>
          <w:rFonts w:hint="eastAsia" w:ascii="仿宋" w:hAnsi="仿宋" w:eastAsia="仿宋"/>
          <w:sz w:val="28"/>
          <w:szCs w:val="28"/>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pPr>
        <w:spacing w:line="520" w:lineRule="exact"/>
        <w:ind w:firstLine="560"/>
        <w:rPr>
          <w:rFonts w:ascii="仿宋" w:hAnsi="仿宋" w:eastAsia="仿宋"/>
          <w:sz w:val="28"/>
          <w:szCs w:val="28"/>
        </w:rPr>
      </w:pPr>
      <w:r>
        <w:rPr>
          <w:rFonts w:hint="eastAsia" w:ascii="仿宋" w:hAnsi="仿宋" w:eastAsia="仿宋"/>
          <w:sz w:val="28"/>
          <w:szCs w:val="28"/>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pPr>
        <w:spacing w:line="520" w:lineRule="exact"/>
        <w:ind w:firstLine="560"/>
        <w:rPr>
          <w:rFonts w:ascii="仿宋" w:hAnsi="仿宋" w:eastAsia="仿宋"/>
          <w:sz w:val="28"/>
          <w:szCs w:val="28"/>
        </w:rPr>
      </w:pPr>
      <w:r>
        <w:rPr>
          <w:rFonts w:hint="eastAsia" w:ascii="仿宋" w:hAnsi="仿宋" w:eastAsia="仿宋"/>
          <w:sz w:val="28"/>
          <w:szCs w:val="28"/>
        </w:rPr>
        <w:t>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rPr>
        <w:t>已提交响应文件的供应商，在提交最后报价之前，可以根据磋商情况退出磋商</w:t>
      </w:r>
      <w:r>
        <w:rPr>
          <w:rFonts w:hint="eastAsia" w:ascii="仿宋" w:hAnsi="仿宋" w:eastAsia="仿宋"/>
          <w:sz w:val="28"/>
          <w:szCs w:val="28"/>
        </w:rPr>
        <w:t>，并在苏采云系统中提交“退出磋商函”并加盖CA电子公章</w:t>
      </w:r>
      <w:r>
        <w:rPr>
          <w:rFonts w:ascii="仿宋" w:hAnsi="仿宋" w:eastAsia="仿宋"/>
          <w:sz w:val="28"/>
          <w:szCs w:val="28"/>
        </w:rPr>
        <w:t>。</w:t>
      </w:r>
    </w:p>
    <w:p>
      <w:pPr>
        <w:spacing w:line="520" w:lineRule="exact"/>
        <w:ind w:firstLine="560"/>
        <w:rPr>
          <w:rFonts w:ascii="仿宋" w:hAnsi="仿宋" w:eastAsia="仿宋"/>
          <w:sz w:val="28"/>
          <w:szCs w:val="28"/>
        </w:rPr>
      </w:pPr>
      <w:r>
        <w:rPr>
          <w:rFonts w:hint="eastAsia" w:ascii="仿宋" w:hAnsi="仿宋" w:eastAsia="仿宋"/>
          <w:sz w:val="28"/>
          <w:szCs w:val="28"/>
        </w:rPr>
        <w:t>27.2 评审方法和评审标准</w:t>
      </w:r>
    </w:p>
    <w:p>
      <w:pPr>
        <w:spacing w:line="520" w:lineRule="exact"/>
        <w:ind w:firstLine="560"/>
        <w:rPr>
          <w:rFonts w:ascii="仿宋" w:hAnsi="仿宋" w:eastAsia="仿宋"/>
          <w:sz w:val="28"/>
          <w:szCs w:val="28"/>
        </w:rPr>
      </w:pPr>
      <w:r>
        <w:rPr>
          <w:rFonts w:hint="eastAsia" w:ascii="仿宋" w:hAnsi="仿宋" w:eastAsia="仿宋"/>
          <w:sz w:val="28"/>
          <w:szCs w:val="28"/>
        </w:rPr>
        <w:t>27.2.1评审方法。经磋商确定最终采购需求和提交最后报价的供应商后，由磋商小组采用综合评分法对提交最后报价的供应商的响应文件和最后报价进行综合评分。</w:t>
      </w:r>
    </w:p>
    <w:p>
      <w:pPr>
        <w:spacing w:line="520" w:lineRule="exact"/>
        <w:ind w:firstLine="560"/>
        <w:rPr>
          <w:rFonts w:ascii="仿宋" w:hAnsi="仿宋" w:eastAsia="仿宋"/>
          <w:sz w:val="28"/>
          <w:szCs w:val="28"/>
        </w:rPr>
      </w:pPr>
      <w:r>
        <w:rPr>
          <w:rFonts w:hint="eastAsia" w:ascii="仿宋" w:hAnsi="仿宋" w:eastAsia="仿宋"/>
          <w:sz w:val="28"/>
          <w:szCs w:val="28"/>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pPr>
        <w:spacing w:line="520" w:lineRule="exact"/>
        <w:ind w:firstLine="560"/>
        <w:rPr>
          <w:rFonts w:ascii="仿宋" w:hAnsi="仿宋" w:eastAsia="仿宋"/>
          <w:sz w:val="28"/>
          <w:szCs w:val="28"/>
        </w:rPr>
      </w:pPr>
      <w:r>
        <w:rPr>
          <w:rFonts w:hint="eastAsia" w:ascii="仿宋" w:hAnsi="仿宋" w:eastAsia="仿宋"/>
          <w:sz w:val="28"/>
          <w:szCs w:val="28"/>
        </w:rPr>
        <w:t>27.2.2评审标准</w:t>
      </w:r>
    </w:p>
    <w:p>
      <w:pPr>
        <w:spacing w:line="520" w:lineRule="exact"/>
        <w:ind w:firstLine="560"/>
        <w:rPr>
          <w:rFonts w:ascii="仿宋" w:hAnsi="仿宋" w:eastAsia="仿宋"/>
          <w:sz w:val="28"/>
          <w:szCs w:val="28"/>
        </w:rPr>
      </w:pPr>
      <w:r>
        <w:rPr>
          <w:rFonts w:hint="eastAsia" w:ascii="仿宋" w:hAnsi="仿宋" w:eastAsia="仿宋"/>
          <w:sz w:val="28"/>
          <w:szCs w:val="28"/>
        </w:rPr>
        <w:t>见本磋商文件第三章规定。</w:t>
      </w:r>
    </w:p>
    <w:p>
      <w:pPr>
        <w:spacing w:line="520" w:lineRule="exact"/>
        <w:ind w:firstLine="560"/>
        <w:rPr>
          <w:rFonts w:ascii="仿宋" w:hAnsi="仿宋" w:eastAsia="仿宋"/>
          <w:sz w:val="28"/>
          <w:szCs w:val="28"/>
        </w:rPr>
      </w:pPr>
      <w:r>
        <w:rPr>
          <w:rFonts w:hint="eastAsia" w:ascii="仿宋" w:hAnsi="仿宋" w:eastAsia="仿宋"/>
          <w:sz w:val="28"/>
          <w:szCs w:val="28"/>
        </w:rPr>
        <w:t>27.3采购活动终止的情况</w:t>
      </w:r>
    </w:p>
    <w:p>
      <w:pPr>
        <w:spacing w:line="520" w:lineRule="exact"/>
        <w:ind w:firstLine="560"/>
        <w:rPr>
          <w:rFonts w:ascii="仿宋" w:hAnsi="仿宋" w:eastAsia="仿宋"/>
          <w:sz w:val="28"/>
          <w:szCs w:val="28"/>
        </w:rPr>
      </w:pPr>
      <w:r>
        <w:rPr>
          <w:rFonts w:hint="eastAsia" w:ascii="仿宋" w:hAnsi="仿宋" w:eastAsia="仿宋"/>
          <w:sz w:val="28"/>
          <w:szCs w:val="28"/>
        </w:rPr>
        <w:t>出现下列情形之一的，本次竞争性磋商采购活动将被终止：</w:t>
      </w:r>
    </w:p>
    <w:p>
      <w:pPr>
        <w:spacing w:line="520" w:lineRule="exact"/>
        <w:ind w:firstLine="560"/>
        <w:rPr>
          <w:rFonts w:ascii="仿宋" w:hAnsi="仿宋" w:eastAsia="仿宋"/>
          <w:sz w:val="28"/>
          <w:szCs w:val="28"/>
        </w:rPr>
      </w:pPr>
      <w:r>
        <w:rPr>
          <w:rFonts w:hint="eastAsia" w:ascii="仿宋" w:hAnsi="仿宋" w:eastAsia="仿宋"/>
          <w:sz w:val="28"/>
          <w:szCs w:val="28"/>
        </w:rPr>
        <w:t>27.3.1因情况变化，不再符合规定的竞争性磋商采购方式适用情形的。</w:t>
      </w:r>
    </w:p>
    <w:p>
      <w:pPr>
        <w:spacing w:line="520" w:lineRule="exact"/>
        <w:ind w:firstLine="560"/>
        <w:rPr>
          <w:rFonts w:ascii="仿宋" w:hAnsi="仿宋" w:eastAsia="仿宋"/>
          <w:sz w:val="28"/>
          <w:szCs w:val="28"/>
        </w:rPr>
      </w:pPr>
      <w:r>
        <w:rPr>
          <w:rFonts w:hint="eastAsia" w:ascii="仿宋" w:hAnsi="仿宋" w:eastAsia="仿宋"/>
          <w:sz w:val="28"/>
          <w:szCs w:val="28"/>
        </w:rPr>
        <w:t>27.3.2出现影响采购公正的违法、违规行为的。</w:t>
      </w:r>
    </w:p>
    <w:p>
      <w:pPr>
        <w:spacing w:line="520" w:lineRule="exact"/>
        <w:ind w:firstLine="560"/>
        <w:rPr>
          <w:rFonts w:ascii="仿宋" w:hAnsi="仿宋" w:eastAsia="仿宋"/>
          <w:sz w:val="28"/>
          <w:szCs w:val="28"/>
        </w:rPr>
      </w:pPr>
      <w:r>
        <w:rPr>
          <w:rFonts w:hint="eastAsia" w:ascii="仿宋" w:hAnsi="仿宋" w:eastAsia="仿宋"/>
          <w:sz w:val="28"/>
          <w:szCs w:val="28"/>
        </w:rPr>
        <w:t>27.3.3除本磋商文件第二章第27.1.2条第三款规定的情形外，在采购过程中符合要求的供应商或者最后报价未超过采购预算的供应商不足3家的。</w:t>
      </w:r>
    </w:p>
    <w:p>
      <w:pPr>
        <w:spacing w:line="520" w:lineRule="exact"/>
        <w:ind w:firstLine="560"/>
        <w:rPr>
          <w:rFonts w:ascii="仿宋" w:hAnsi="仿宋" w:eastAsia="仿宋"/>
          <w:sz w:val="28"/>
          <w:szCs w:val="28"/>
        </w:rPr>
      </w:pPr>
      <w:r>
        <w:rPr>
          <w:rFonts w:hint="eastAsia" w:ascii="仿宋" w:hAnsi="仿宋" w:eastAsia="仿宋"/>
          <w:sz w:val="28"/>
          <w:szCs w:val="28"/>
        </w:rPr>
        <w:t>27.3.4在苏采云系统规定时间内成功解密电子响应文件的供应商不足3家的。</w:t>
      </w:r>
    </w:p>
    <w:p>
      <w:pPr>
        <w:spacing w:line="520" w:lineRule="exact"/>
        <w:rPr>
          <w:rFonts w:ascii="仿宋" w:hAnsi="仿宋" w:eastAsia="仿宋"/>
          <w:bCs/>
          <w:sz w:val="28"/>
        </w:rPr>
      </w:pPr>
      <w:r>
        <w:rPr>
          <w:rFonts w:hint="eastAsia" w:ascii="仿宋" w:hAnsi="仿宋" w:eastAsia="仿宋"/>
          <w:bCs/>
          <w:sz w:val="28"/>
        </w:rPr>
        <w:t>28.推荐成交候选供应商</w:t>
      </w:r>
    </w:p>
    <w:p>
      <w:pPr>
        <w:spacing w:line="520" w:lineRule="exact"/>
        <w:ind w:firstLine="539"/>
        <w:rPr>
          <w:rFonts w:ascii="仿宋" w:hAnsi="仿宋" w:eastAsia="仿宋"/>
          <w:sz w:val="28"/>
        </w:rPr>
      </w:pPr>
      <w:r>
        <w:rPr>
          <w:rFonts w:hint="eastAsia" w:ascii="仿宋" w:hAnsi="仿宋" w:eastAsia="仿宋"/>
          <w:sz w:val="28"/>
        </w:rPr>
        <w:t>28.1磋商小组将对通过资格性审查和符合性审查的响应文件进行评价和比较。</w:t>
      </w:r>
    </w:p>
    <w:p>
      <w:pPr>
        <w:spacing w:line="520" w:lineRule="exact"/>
        <w:ind w:firstLine="560"/>
        <w:rPr>
          <w:rFonts w:ascii="仿宋" w:hAnsi="仿宋" w:eastAsia="仿宋"/>
          <w:sz w:val="28"/>
          <w:szCs w:val="28"/>
        </w:rPr>
      </w:pPr>
      <w:r>
        <w:rPr>
          <w:rFonts w:hint="eastAsia" w:ascii="仿宋" w:hAnsi="仿宋" w:eastAsia="仿宋"/>
          <w:sz w:val="28"/>
        </w:rPr>
        <w:t>28.2磋商小组</w:t>
      </w:r>
      <w:r>
        <w:rPr>
          <w:rFonts w:hint="eastAsia" w:ascii="仿宋" w:hAnsi="仿宋" w:eastAsia="仿宋"/>
          <w:sz w:val="28"/>
          <w:szCs w:val="28"/>
        </w:rPr>
        <w:t>按磋商文件第三章中公布的评标标准对每份合格响应文件进行评审，推荐3名成交候选供应商</w:t>
      </w:r>
      <w:r>
        <w:rPr>
          <w:rFonts w:hint="eastAsia" w:ascii="仿宋" w:hAnsi="仿宋" w:eastAsia="仿宋" w:cs="楷体"/>
          <w:sz w:val="28"/>
          <w:szCs w:val="28"/>
        </w:rPr>
        <w:t>。</w:t>
      </w:r>
    </w:p>
    <w:p>
      <w:pPr>
        <w:spacing w:line="520" w:lineRule="exact"/>
        <w:ind w:firstLine="560"/>
        <w:rPr>
          <w:rFonts w:ascii="仿宋" w:hAnsi="仿宋" w:eastAsia="仿宋"/>
          <w:sz w:val="28"/>
          <w:szCs w:val="28"/>
        </w:rPr>
      </w:pPr>
      <w:r>
        <w:rPr>
          <w:rFonts w:hint="eastAsia" w:ascii="仿宋" w:hAnsi="仿宋" w:eastAsia="仿宋"/>
          <w:sz w:val="28"/>
          <w:szCs w:val="28"/>
        </w:rPr>
        <w:t>28</w:t>
      </w:r>
      <w:r>
        <w:rPr>
          <w:rFonts w:ascii="仿宋" w:hAnsi="仿宋" w:eastAsia="仿宋"/>
          <w:sz w:val="28"/>
          <w:szCs w:val="28"/>
        </w:rPr>
        <w:t xml:space="preserve">.3 </w:t>
      </w:r>
      <w:r>
        <w:rPr>
          <w:rFonts w:hint="eastAsia" w:ascii="仿宋" w:hAnsi="仿宋" w:eastAsia="仿宋"/>
          <w:sz w:val="28"/>
          <w:szCs w:val="28"/>
        </w:rPr>
        <w:t>磋商小组发现磋商文件存在歧义、重大缺陷导致评审工作无法进行，或者磋商文件内容存在违反国家有关规定的，评审工作停止，采购人修改磋商文件后重新组织采购活动。</w:t>
      </w:r>
    </w:p>
    <w:p>
      <w:pPr>
        <w:spacing w:line="520" w:lineRule="exact"/>
        <w:ind w:right="-634"/>
        <w:rPr>
          <w:rFonts w:ascii="仿宋" w:hAnsi="仿宋" w:eastAsia="仿宋"/>
          <w:bCs/>
          <w:sz w:val="28"/>
        </w:rPr>
      </w:pPr>
      <w:r>
        <w:rPr>
          <w:rFonts w:hint="eastAsia" w:ascii="仿宋" w:hAnsi="仿宋" w:eastAsia="仿宋"/>
          <w:bCs/>
          <w:sz w:val="28"/>
        </w:rPr>
        <w:t>29.磋商过程保密</w:t>
      </w:r>
    </w:p>
    <w:p>
      <w:pPr>
        <w:spacing w:line="520" w:lineRule="exact"/>
        <w:ind w:firstLine="560"/>
        <w:rPr>
          <w:rFonts w:ascii="仿宋" w:hAnsi="仿宋" w:eastAsia="仿宋"/>
          <w:sz w:val="28"/>
          <w:szCs w:val="28"/>
        </w:rPr>
      </w:pPr>
      <w:r>
        <w:rPr>
          <w:rFonts w:hint="eastAsia" w:ascii="仿宋" w:hAnsi="仿宋" w:eastAsia="仿宋"/>
          <w:sz w:val="28"/>
        </w:rPr>
        <w:t>29.1在宣布成交结果前，凡属于审查、澄清、磋商、评审响应文件和确定成交等相关信息，</w:t>
      </w:r>
      <w:r>
        <w:rPr>
          <w:rFonts w:hint="eastAsia" w:ascii="仿宋" w:hAnsi="仿宋" w:eastAsia="仿宋"/>
          <w:sz w:val="28"/>
          <w:szCs w:val="28"/>
        </w:rPr>
        <w:t>均不得泄露给任何供应商或与评审工作无关的人员。</w:t>
      </w:r>
    </w:p>
    <w:p>
      <w:pPr>
        <w:spacing w:line="520" w:lineRule="exact"/>
        <w:ind w:firstLine="540"/>
        <w:rPr>
          <w:rFonts w:ascii="仿宋" w:hAnsi="仿宋" w:eastAsia="仿宋"/>
          <w:sz w:val="28"/>
        </w:rPr>
      </w:pPr>
      <w:r>
        <w:rPr>
          <w:rFonts w:hint="eastAsia" w:ascii="仿宋" w:hAnsi="仿宋" w:eastAsia="仿宋" w:cs="楷体"/>
          <w:sz w:val="28"/>
          <w:szCs w:val="28"/>
        </w:rPr>
        <w:t>29</w:t>
      </w:r>
      <w:r>
        <w:rPr>
          <w:rFonts w:ascii="仿宋" w:hAnsi="仿宋" w:eastAsia="仿宋" w:cs="楷体"/>
          <w:sz w:val="28"/>
          <w:szCs w:val="28"/>
        </w:rPr>
        <w:t>.</w:t>
      </w:r>
      <w:r>
        <w:rPr>
          <w:rFonts w:hint="eastAsia" w:ascii="仿宋" w:hAnsi="仿宋" w:eastAsia="仿宋" w:cs="楷体"/>
          <w:sz w:val="28"/>
          <w:szCs w:val="28"/>
        </w:rPr>
        <w:t>2</w:t>
      </w:r>
      <w:r>
        <w:rPr>
          <w:rFonts w:hint="eastAsia" w:ascii="仿宋" w:hAnsi="仿宋" w:eastAsia="仿宋"/>
          <w:sz w:val="28"/>
        </w:rPr>
        <w:t>供应商不得探听上述信息，不得以任何行为影响磋商过程，否则将被取消成交资格。</w:t>
      </w:r>
    </w:p>
    <w:p>
      <w:pPr>
        <w:spacing w:line="520" w:lineRule="exact"/>
        <w:ind w:firstLine="560"/>
        <w:rPr>
          <w:rFonts w:ascii="仿宋" w:hAnsi="仿宋" w:eastAsia="仿宋"/>
          <w:sz w:val="28"/>
          <w:szCs w:val="28"/>
        </w:rPr>
      </w:pPr>
      <w:r>
        <w:rPr>
          <w:rFonts w:hint="eastAsia" w:ascii="仿宋" w:hAnsi="仿宋" w:eastAsia="仿宋"/>
          <w:sz w:val="28"/>
          <w:szCs w:val="28"/>
        </w:rPr>
        <w:t>29.3 磋商小组名单在磋商前确定，并在磋商结果确定前保密。</w:t>
      </w:r>
    </w:p>
    <w:p>
      <w:pPr>
        <w:spacing w:line="520" w:lineRule="exact"/>
        <w:ind w:right="-634"/>
        <w:rPr>
          <w:rFonts w:ascii="仿宋" w:hAnsi="仿宋" w:eastAsia="仿宋"/>
          <w:b/>
          <w:bCs/>
          <w:sz w:val="32"/>
          <w:szCs w:val="32"/>
        </w:rPr>
      </w:pPr>
      <w:r>
        <w:rPr>
          <w:rFonts w:hint="eastAsia" w:ascii="仿宋" w:hAnsi="仿宋" w:eastAsia="仿宋"/>
          <w:b/>
          <w:bCs/>
          <w:sz w:val="32"/>
          <w:szCs w:val="32"/>
        </w:rPr>
        <w:t>六、确定成交及签订合同</w:t>
      </w:r>
    </w:p>
    <w:p>
      <w:pPr>
        <w:spacing w:line="520" w:lineRule="exact"/>
        <w:ind w:right="-634"/>
        <w:rPr>
          <w:rFonts w:ascii="仿宋" w:hAnsi="仿宋" w:eastAsia="仿宋"/>
          <w:bCs/>
          <w:sz w:val="28"/>
        </w:rPr>
      </w:pPr>
      <w:r>
        <w:rPr>
          <w:rFonts w:hint="eastAsia" w:ascii="仿宋" w:hAnsi="仿宋" w:eastAsia="仿宋"/>
          <w:bCs/>
          <w:sz w:val="28"/>
        </w:rPr>
        <w:t>30.确定成交供应商</w:t>
      </w:r>
    </w:p>
    <w:p>
      <w:pPr>
        <w:spacing w:line="520" w:lineRule="exact"/>
        <w:ind w:firstLine="560"/>
        <w:rPr>
          <w:rFonts w:ascii="仿宋" w:hAnsi="仿宋" w:eastAsia="仿宋"/>
          <w:sz w:val="28"/>
        </w:rPr>
      </w:pPr>
      <w:r>
        <w:rPr>
          <w:rFonts w:hint="eastAsia" w:ascii="仿宋" w:hAnsi="仿宋" w:eastAsia="仿宋"/>
          <w:sz w:val="28"/>
        </w:rPr>
        <w:t>30.1采购人将从磋商小组推荐的符合采购需求的成交候选</w:t>
      </w:r>
      <w:r>
        <w:rPr>
          <w:rFonts w:hint="eastAsia" w:ascii="仿宋" w:hAnsi="仿宋" w:eastAsia="仿宋"/>
          <w:sz w:val="28"/>
          <w:szCs w:val="28"/>
        </w:rPr>
        <w:t>供应商</w:t>
      </w:r>
      <w:r>
        <w:rPr>
          <w:rFonts w:hint="eastAsia" w:ascii="仿宋" w:hAnsi="仿宋" w:eastAsia="仿宋"/>
          <w:sz w:val="28"/>
        </w:rPr>
        <w:t>中按排名先后确定成交供应商。</w:t>
      </w:r>
    </w:p>
    <w:p>
      <w:pPr>
        <w:spacing w:line="520" w:lineRule="exact"/>
        <w:ind w:firstLine="560"/>
        <w:rPr>
          <w:rFonts w:ascii="仿宋" w:hAnsi="仿宋" w:eastAsia="仿宋"/>
          <w:sz w:val="28"/>
          <w:szCs w:val="28"/>
        </w:rPr>
      </w:pPr>
      <w:r>
        <w:rPr>
          <w:rFonts w:hint="eastAsia" w:ascii="仿宋" w:hAnsi="仿宋" w:eastAsia="仿宋"/>
          <w:sz w:val="28"/>
          <w:szCs w:val="28"/>
        </w:rPr>
        <w:t>30.2采购人将在淮安市政府采购网发布成交结果公告。</w:t>
      </w:r>
    </w:p>
    <w:p>
      <w:pPr>
        <w:spacing w:line="520" w:lineRule="exact"/>
        <w:ind w:firstLine="560"/>
        <w:rPr>
          <w:rFonts w:ascii="仿宋" w:hAnsi="仿宋" w:eastAsia="仿宋"/>
          <w:sz w:val="28"/>
          <w:szCs w:val="28"/>
        </w:rPr>
      </w:pPr>
      <w:r>
        <w:rPr>
          <w:rFonts w:hint="eastAsia" w:ascii="仿宋" w:hAnsi="仿宋" w:eastAsia="仿宋"/>
          <w:sz w:val="28"/>
        </w:rPr>
        <w:t>30.3成交候选人在合同签订前，如经查实从参加该成交项目之日起计算所参加的政府采购活动前三年内，在经营活动中有行贿犯罪记录的，采购人将取消其成交候选人资格。</w:t>
      </w:r>
    </w:p>
    <w:p>
      <w:pPr>
        <w:spacing w:line="520" w:lineRule="exact"/>
        <w:rPr>
          <w:rFonts w:ascii="仿宋" w:hAnsi="仿宋" w:eastAsia="仿宋"/>
          <w:sz w:val="28"/>
        </w:rPr>
      </w:pPr>
      <w:r>
        <w:rPr>
          <w:rFonts w:hint="eastAsia" w:ascii="仿宋" w:hAnsi="仿宋" w:eastAsia="仿宋"/>
          <w:sz w:val="28"/>
        </w:rPr>
        <w:t>31.成交通知书</w:t>
      </w:r>
    </w:p>
    <w:p>
      <w:pPr>
        <w:spacing w:line="520" w:lineRule="exact"/>
        <w:ind w:firstLine="560"/>
        <w:rPr>
          <w:rFonts w:ascii="仿宋" w:hAnsi="仿宋" w:eastAsia="仿宋"/>
          <w:sz w:val="28"/>
        </w:rPr>
      </w:pPr>
      <w:r>
        <w:rPr>
          <w:rFonts w:hint="eastAsia" w:ascii="仿宋" w:hAnsi="仿宋" w:eastAsia="仿宋"/>
          <w:sz w:val="28"/>
        </w:rPr>
        <w:t>31.1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pPr>
        <w:spacing w:line="520" w:lineRule="exact"/>
        <w:ind w:firstLine="560"/>
        <w:rPr>
          <w:rFonts w:ascii="仿宋" w:hAnsi="仿宋" w:eastAsia="仿宋"/>
          <w:sz w:val="28"/>
        </w:rPr>
      </w:pPr>
      <w:r>
        <w:rPr>
          <w:rFonts w:hint="eastAsia" w:ascii="仿宋" w:hAnsi="仿宋" w:eastAsia="仿宋"/>
          <w:sz w:val="28"/>
        </w:rPr>
        <w:t>31.2成交通知书将是合同的一个组成部分。对采购人和成交供应商均具有法律效力。成交通知书发出后，采购人改变成交结果的，或者成交供应商放弃成交项目的，应当依法承担法律责任。</w:t>
      </w:r>
    </w:p>
    <w:p>
      <w:pPr>
        <w:spacing w:line="520" w:lineRule="exact"/>
        <w:rPr>
          <w:rFonts w:ascii="仿宋" w:hAnsi="仿宋" w:eastAsia="仿宋"/>
          <w:sz w:val="28"/>
          <w:szCs w:val="28"/>
        </w:rPr>
      </w:pPr>
      <w:r>
        <w:rPr>
          <w:rFonts w:hint="eastAsia" w:ascii="仿宋" w:hAnsi="仿宋" w:eastAsia="仿宋"/>
          <w:sz w:val="28"/>
          <w:szCs w:val="28"/>
        </w:rPr>
        <w:t>32.签订合同</w:t>
      </w:r>
    </w:p>
    <w:p>
      <w:pPr>
        <w:spacing w:line="520" w:lineRule="exact"/>
        <w:ind w:firstLine="560"/>
        <w:rPr>
          <w:rFonts w:ascii="仿宋" w:hAnsi="仿宋" w:eastAsia="仿宋"/>
          <w:sz w:val="28"/>
          <w:szCs w:val="28"/>
        </w:rPr>
      </w:pPr>
      <w:r>
        <w:rPr>
          <w:rFonts w:hint="eastAsia" w:ascii="仿宋" w:hAnsi="仿宋" w:eastAsia="仿宋"/>
          <w:sz w:val="28"/>
          <w:szCs w:val="28"/>
        </w:rPr>
        <w:t>32.1采购人与成交供应商应在成交通知书发出之日起三十日内签订政府采购合同。磋商文件、成交供应商的响应文件及澄清文件等均为签订合同依据。</w:t>
      </w:r>
    </w:p>
    <w:p>
      <w:pPr>
        <w:spacing w:line="520" w:lineRule="exact"/>
        <w:ind w:firstLine="560"/>
        <w:rPr>
          <w:rFonts w:ascii="仿宋" w:hAnsi="仿宋" w:eastAsia="仿宋"/>
          <w:sz w:val="28"/>
          <w:szCs w:val="28"/>
        </w:rPr>
      </w:pPr>
      <w:r>
        <w:rPr>
          <w:rFonts w:hint="eastAsia" w:ascii="仿宋" w:hAnsi="仿宋" w:eastAsia="仿宋"/>
          <w:sz w:val="28"/>
          <w:szCs w:val="28"/>
        </w:rPr>
        <w:t>32.2成交供应商自成交通知书发出之日起三十日内无正当理由不与采购人签订合同的，将按规定进行处理。</w:t>
      </w:r>
    </w:p>
    <w:p>
      <w:pPr>
        <w:spacing w:line="520" w:lineRule="exact"/>
        <w:rPr>
          <w:rFonts w:ascii="仿宋" w:hAnsi="仿宋" w:eastAsia="仿宋"/>
          <w:sz w:val="28"/>
          <w:szCs w:val="28"/>
        </w:rPr>
      </w:pPr>
      <w:r>
        <w:rPr>
          <w:rFonts w:hint="eastAsia" w:ascii="仿宋" w:hAnsi="仿宋" w:eastAsia="仿宋"/>
          <w:sz w:val="28"/>
          <w:szCs w:val="28"/>
        </w:rPr>
        <w:t>33.货物和服务的减少</w:t>
      </w:r>
    </w:p>
    <w:p>
      <w:pPr>
        <w:spacing w:line="520" w:lineRule="exact"/>
        <w:ind w:firstLine="537"/>
        <w:rPr>
          <w:rFonts w:ascii="仿宋" w:hAnsi="仿宋" w:eastAsia="仿宋"/>
          <w:sz w:val="28"/>
          <w:szCs w:val="28"/>
        </w:rPr>
      </w:pPr>
      <w:r>
        <w:rPr>
          <w:rFonts w:hint="eastAsia" w:ascii="仿宋" w:hAnsi="仿宋" w:eastAsia="仿宋"/>
          <w:sz w:val="28"/>
          <w:szCs w:val="28"/>
        </w:rPr>
        <w:t>33.1采购结束后，采购人若由于各种客观原因，必须对采购项目所牵涉的货物和服务进行适当的减少时，在双方协商一致的前提下，可以按照磋商时的价格水平做相应的调减，并据此签订补充合同。</w:t>
      </w:r>
    </w:p>
    <w:p>
      <w:pPr>
        <w:spacing w:line="520" w:lineRule="exact"/>
        <w:rPr>
          <w:rFonts w:ascii="仿宋" w:hAnsi="仿宋" w:eastAsia="仿宋"/>
          <w:b/>
          <w:sz w:val="32"/>
          <w:szCs w:val="32"/>
        </w:rPr>
      </w:pPr>
      <w:r>
        <w:rPr>
          <w:rFonts w:hint="eastAsia" w:ascii="仿宋" w:hAnsi="仿宋" w:eastAsia="仿宋"/>
          <w:b/>
          <w:sz w:val="32"/>
          <w:szCs w:val="32"/>
        </w:rPr>
        <w:t>七、质疑处理</w:t>
      </w:r>
    </w:p>
    <w:p>
      <w:pPr>
        <w:spacing w:line="520" w:lineRule="exact"/>
        <w:rPr>
          <w:rFonts w:ascii="仿宋" w:hAnsi="仿宋" w:eastAsia="仿宋"/>
          <w:sz w:val="28"/>
          <w:szCs w:val="28"/>
        </w:rPr>
      </w:pPr>
      <w:r>
        <w:rPr>
          <w:rFonts w:hint="eastAsia" w:ascii="仿宋" w:hAnsi="仿宋" w:eastAsia="仿宋"/>
          <w:sz w:val="28"/>
          <w:szCs w:val="28"/>
        </w:rPr>
        <w:t>34</w:t>
      </w:r>
      <w:r>
        <w:rPr>
          <w:rFonts w:ascii="仿宋" w:hAnsi="仿宋" w:eastAsia="仿宋"/>
          <w:sz w:val="28"/>
          <w:szCs w:val="28"/>
        </w:rPr>
        <w:t>.</w:t>
      </w:r>
      <w:r>
        <w:rPr>
          <w:rFonts w:hint="eastAsia" w:ascii="仿宋" w:hAnsi="仿宋" w:eastAsia="仿宋"/>
          <w:sz w:val="28"/>
          <w:szCs w:val="28"/>
        </w:rPr>
        <w:t>质疑处理</w:t>
      </w:r>
    </w:p>
    <w:p>
      <w:pPr>
        <w:spacing w:line="520" w:lineRule="exact"/>
        <w:ind w:firstLine="560"/>
        <w:rPr>
          <w:rFonts w:ascii="仿宋" w:hAnsi="仿宋" w:eastAsia="仿宋"/>
          <w:sz w:val="28"/>
          <w:szCs w:val="28"/>
        </w:rPr>
      </w:pPr>
      <w:r>
        <w:rPr>
          <w:rFonts w:hint="eastAsia" w:ascii="仿宋" w:hAnsi="仿宋" w:eastAsia="仿宋"/>
          <w:sz w:val="28"/>
          <w:szCs w:val="28"/>
        </w:rPr>
        <w:t>34.1供应商认为采购文件、采购过程和采购结果使自己的权益受到损害的，可以在知道或应知其权益受到损害之日起七个工作日内，以书面形式根据下述34.5条款的规定向采购人提出质疑。</w:t>
      </w:r>
    </w:p>
    <w:p>
      <w:pPr>
        <w:spacing w:line="520" w:lineRule="exact"/>
        <w:ind w:firstLine="560"/>
        <w:rPr>
          <w:rFonts w:ascii="仿宋" w:hAnsi="仿宋" w:eastAsia="仿宋"/>
          <w:sz w:val="28"/>
          <w:szCs w:val="28"/>
        </w:rPr>
      </w:pPr>
      <w:r>
        <w:rPr>
          <w:rFonts w:hint="eastAsia" w:ascii="仿宋" w:hAnsi="仿宋" w:eastAsia="仿宋"/>
          <w:sz w:val="28"/>
          <w:szCs w:val="28"/>
        </w:rPr>
        <w:t>34.2上述应知其权益受到损害之日是指：</w:t>
      </w:r>
    </w:p>
    <w:p>
      <w:pPr>
        <w:spacing w:line="520" w:lineRule="exact"/>
        <w:ind w:firstLine="560"/>
        <w:rPr>
          <w:rFonts w:ascii="仿宋" w:hAnsi="仿宋" w:eastAsia="仿宋"/>
          <w:sz w:val="28"/>
          <w:szCs w:val="28"/>
        </w:rPr>
      </w:pPr>
      <w:r>
        <w:rPr>
          <w:rFonts w:hint="eastAsia" w:ascii="仿宋" w:hAnsi="仿宋" w:eastAsia="仿宋"/>
          <w:sz w:val="28"/>
          <w:szCs w:val="28"/>
        </w:rPr>
        <w:t>（1）对磋商文件提出质疑的，为采购文件公告期限届满之日起计算；</w:t>
      </w:r>
    </w:p>
    <w:p>
      <w:pPr>
        <w:spacing w:line="520" w:lineRule="exact"/>
        <w:ind w:firstLine="560"/>
        <w:rPr>
          <w:rFonts w:ascii="仿宋" w:hAnsi="仿宋" w:eastAsia="仿宋"/>
          <w:sz w:val="28"/>
          <w:szCs w:val="28"/>
        </w:rPr>
      </w:pPr>
      <w:r>
        <w:rPr>
          <w:rFonts w:hint="eastAsia" w:ascii="仿宋" w:hAnsi="仿宋" w:eastAsia="仿宋"/>
          <w:sz w:val="28"/>
          <w:szCs w:val="28"/>
        </w:rPr>
        <w:t>（2）对采购过程提出质疑的，为各采购程序环节结束之日起计算；</w:t>
      </w:r>
    </w:p>
    <w:p>
      <w:pPr>
        <w:spacing w:line="520" w:lineRule="exact"/>
        <w:ind w:firstLine="560"/>
        <w:rPr>
          <w:rFonts w:ascii="仿宋" w:hAnsi="仿宋" w:eastAsia="仿宋"/>
          <w:sz w:val="28"/>
          <w:szCs w:val="28"/>
        </w:rPr>
      </w:pPr>
      <w:r>
        <w:rPr>
          <w:rFonts w:hint="eastAsia" w:ascii="仿宋" w:hAnsi="仿宋" w:eastAsia="仿宋"/>
          <w:sz w:val="28"/>
          <w:szCs w:val="28"/>
        </w:rPr>
        <w:t>（3）对成交结果提出质疑的，为成交结果公告期限届满之日起计算。</w:t>
      </w:r>
    </w:p>
    <w:p>
      <w:pPr>
        <w:spacing w:line="520" w:lineRule="exact"/>
        <w:ind w:firstLine="560"/>
        <w:rPr>
          <w:rFonts w:ascii="仿宋" w:hAnsi="仿宋" w:eastAsia="仿宋"/>
          <w:sz w:val="28"/>
          <w:szCs w:val="28"/>
        </w:rPr>
      </w:pPr>
      <w:r>
        <w:rPr>
          <w:rFonts w:hint="eastAsia" w:ascii="仿宋" w:hAnsi="仿宋" w:eastAsia="仿宋"/>
          <w:sz w:val="28"/>
          <w:szCs w:val="28"/>
        </w:rPr>
        <w:t>34.3质疑供应商是指直接参加本次磋商活动的供应商，未参加磋商活动的供应商或在磋商活动中自身权益未受到损害的供应商所提出的质疑不予受理。</w:t>
      </w:r>
    </w:p>
    <w:p>
      <w:pPr>
        <w:spacing w:line="520" w:lineRule="exact"/>
        <w:ind w:firstLine="560"/>
        <w:rPr>
          <w:rFonts w:ascii="仿宋" w:hAnsi="仿宋" w:eastAsia="仿宋"/>
          <w:sz w:val="28"/>
          <w:szCs w:val="28"/>
        </w:rPr>
      </w:pPr>
      <w:r>
        <w:rPr>
          <w:rFonts w:hint="eastAsia" w:ascii="仿宋" w:hAnsi="仿宋" w:eastAsia="仿宋"/>
          <w:sz w:val="28"/>
          <w:szCs w:val="28"/>
        </w:rPr>
        <w:t>34.4质疑供应商在法定质疑期内应当一次性针对同一采购环节提出质疑，若质疑供应商针对同一环节提出两次及两次以上质疑，仅受理第一次提出的质疑。</w:t>
      </w:r>
    </w:p>
    <w:p>
      <w:pPr>
        <w:spacing w:line="520" w:lineRule="exact"/>
        <w:ind w:firstLine="560"/>
        <w:rPr>
          <w:rFonts w:ascii="仿宋" w:hAnsi="仿宋" w:eastAsia="仿宋"/>
          <w:sz w:val="28"/>
          <w:szCs w:val="28"/>
        </w:rPr>
      </w:pPr>
      <w:r>
        <w:rPr>
          <w:rFonts w:hint="eastAsia" w:ascii="仿宋" w:hAnsi="仿宋" w:eastAsia="仿宋"/>
          <w:sz w:val="28"/>
          <w:szCs w:val="28"/>
        </w:rPr>
        <w:t>34.5质疑函应当包括以下主要内容，附上相关证明材料。否则，采购人不予受理。</w:t>
      </w:r>
    </w:p>
    <w:p>
      <w:pPr>
        <w:spacing w:line="520" w:lineRule="exact"/>
        <w:ind w:firstLine="560"/>
        <w:rPr>
          <w:rFonts w:ascii="仿宋" w:hAnsi="仿宋" w:eastAsia="仿宋"/>
          <w:sz w:val="28"/>
          <w:szCs w:val="28"/>
        </w:rPr>
      </w:pPr>
      <w:r>
        <w:rPr>
          <w:rFonts w:hint="eastAsia" w:ascii="仿宋" w:hAnsi="仿宋" w:eastAsia="仿宋"/>
          <w:sz w:val="28"/>
          <w:szCs w:val="28"/>
        </w:rPr>
        <w:t>（1）质疑供应商的名称、地址、邮编、联系人及联系电话；</w:t>
      </w:r>
    </w:p>
    <w:p>
      <w:pPr>
        <w:spacing w:line="520" w:lineRule="exact"/>
        <w:ind w:firstLine="560"/>
        <w:rPr>
          <w:rFonts w:ascii="仿宋" w:hAnsi="仿宋" w:eastAsia="仿宋"/>
          <w:sz w:val="28"/>
          <w:szCs w:val="28"/>
        </w:rPr>
      </w:pPr>
      <w:r>
        <w:rPr>
          <w:rFonts w:hint="eastAsia" w:ascii="仿宋" w:hAnsi="仿宋" w:eastAsia="仿宋"/>
          <w:sz w:val="28"/>
          <w:szCs w:val="28"/>
        </w:rPr>
        <w:t>（2）质疑项目的名称、编号；</w:t>
      </w:r>
    </w:p>
    <w:p>
      <w:pPr>
        <w:spacing w:line="520" w:lineRule="exact"/>
        <w:ind w:firstLine="560"/>
        <w:rPr>
          <w:rFonts w:ascii="仿宋" w:hAnsi="仿宋" w:eastAsia="仿宋"/>
          <w:sz w:val="28"/>
          <w:szCs w:val="28"/>
        </w:rPr>
      </w:pPr>
      <w:r>
        <w:rPr>
          <w:rFonts w:hint="eastAsia" w:ascii="仿宋" w:hAnsi="仿宋" w:eastAsia="仿宋"/>
          <w:sz w:val="28"/>
          <w:szCs w:val="28"/>
        </w:rPr>
        <w:t>（3）具体、明确的质疑事项和与质疑事实相关的请求；</w:t>
      </w:r>
    </w:p>
    <w:p>
      <w:pPr>
        <w:spacing w:line="520" w:lineRule="exact"/>
        <w:ind w:firstLine="560"/>
        <w:rPr>
          <w:rFonts w:ascii="仿宋" w:hAnsi="仿宋" w:eastAsia="仿宋"/>
          <w:sz w:val="28"/>
          <w:szCs w:val="28"/>
        </w:rPr>
      </w:pPr>
      <w:r>
        <w:rPr>
          <w:rFonts w:hint="eastAsia" w:ascii="仿宋" w:hAnsi="仿宋" w:eastAsia="仿宋"/>
          <w:sz w:val="28"/>
          <w:szCs w:val="28"/>
        </w:rPr>
        <w:t>（4）事实依据；</w:t>
      </w:r>
    </w:p>
    <w:p>
      <w:pPr>
        <w:spacing w:line="520" w:lineRule="exact"/>
        <w:ind w:firstLine="560"/>
        <w:rPr>
          <w:rFonts w:ascii="仿宋" w:hAnsi="仿宋" w:eastAsia="仿宋"/>
          <w:sz w:val="28"/>
          <w:szCs w:val="28"/>
        </w:rPr>
      </w:pPr>
      <w:r>
        <w:rPr>
          <w:rFonts w:hint="eastAsia" w:ascii="仿宋" w:hAnsi="仿宋" w:eastAsia="仿宋"/>
          <w:sz w:val="28"/>
          <w:szCs w:val="28"/>
        </w:rPr>
        <w:t>（5）必要的法律依据；</w:t>
      </w:r>
    </w:p>
    <w:p>
      <w:pPr>
        <w:spacing w:line="520" w:lineRule="exact"/>
        <w:ind w:firstLine="560"/>
        <w:rPr>
          <w:rFonts w:ascii="仿宋" w:hAnsi="仿宋" w:eastAsia="仿宋"/>
          <w:sz w:val="28"/>
          <w:szCs w:val="28"/>
        </w:rPr>
      </w:pPr>
      <w:r>
        <w:rPr>
          <w:rFonts w:hint="eastAsia" w:ascii="仿宋" w:hAnsi="仿宋" w:eastAsia="仿宋"/>
          <w:sz w:val="28"/>
          <w:szCs w:val="28"/>
        </w:rPr>
        <w:t>（6）提起质疑的日期；</w:t>
      </w:r>
    </w:p>
    <w:p>
      <w:pPr>
        <w:spacing w:line="520" w:lineRule="exact"/>
        <w:ind w:firstLine="560"/>
        <w:rPr>
          <w:rFonts w:ascii="仿宋" w:hAnsi="仿宋" w:eastAsia="仿宋"/>
          <w:sz w:val="28"/>
          <w:szCs w:val="28"/>
        </w:rPr>
      </w:pPr>
      <w:r>
        <w:rPr>
          <w:rFonts w:hint="eastAsia" w:ascii="仿宋" w:hAnsi="仿宋" w:eastAsia="仿宋"/>
          <w:sz w:val="28"/>
          <w:szCs w:val="28"/>
        </w:rPr>
        <w:t>【质疑函必须署名，由法定代表人或者其授权代表签字，并加盖单位电子公章。授权代表签字的，还需提供法定代表人出具的办理质疑事项授权书（授权中必须载明具体权限、期限和事项）】</w:t>
      </w:r>
    </w:p>
    <w:p>
      <w:pPr>
        <w:spacing w:line="520" w:lineRule="exact"/>
        <w:ind w:firstLine="560"/>
        <w:rPr>
          <w:rFonts w:ascii="仿宋" w:hAnsi="仿宋" w:eastAsia="仿宋"/>
          <w:sz w:val="28"/>
          <w:szCs w:val="28"/>
        </w:rPr>
      </w:pPr>
      <w:r>
        <w:rPr>
          <w:rFonts w:hint="eastAsia" w:ascii="仿宋" w:hAnsi="仿宋" w:eastAsia="仿宋"/>
          <w:sz w:val="28"/>
          <w:szCs w:val="28"/>
        </w:rPr>
        <w:t>34.6供应商（含潜在供应商）对采购方式、采购需求、供应商资格条件、评审方法与评审标准、合同文本的询问、质疑请向采购人提出，由采购人负责答复。供应商对其他事项的询问、质疑请向采购人提出，由采购人负责答复。</w:t>
      </w:r>
    </w:p>
    <w:p>
      <w:pPr>
        <w:spacing w:line="520" w:lineRule="exact"/>
        <w:ind w:firstLine="560"/>
        <w:rPr>
          <w:rFonts w:ascii="仿宋" w:hAnsi="仿宋" w:eastAsia="仿宋"/>
          <w:sz w:val="28"/>
          <w:szCs w:val="28"/>
        </w:rPr>
      </w:pPr>
      <w:r>
        <w:rPr>
          <w:rFonts w:hint="eastAsia" w:ascii="仿宋" w:hAnsi="仿宋" w:eastAsia="仿宋"/>
          <w:sz w:val="28"/>
          <w:szCs w:val="28"/>
        </w:rPr>
        <w:t>34.7采购人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采购人有权不予受理。</w:t>
      </w:r>
    </w:p>
    <w:p>
      <w:pPr>
        <w:spacing w:line="520" w:lineRule="exact"/>
        <w:ind w:firstLine="560"/>
        <w:rPr>
          <w:rFonts w:ascii="仿宋" w:hAnsi="仿宋" w:eastAsia="仿宋"/>
          <w:sz w:val="28"/>
          <w:szCs w:val="28"/>
        </w:rPr>
      </w:pPr>
      <w:r>
        <w:rPr>
          <w:rFonts w:hint="eastAsia" w:ascii="仿宋" w:hAnsi="仿宋" w:eastAsia="仿宋"/>
          <w:sz w:val="28"/>
          <w:szCs w:val="28"/>
        </w:rPr>
        <w:t>对于内容、格式符合规定的质疑函，采购人将在七个工作日内以电子文件的形式作出答复，但质疑答复的内容不涉及商业秘密。如果质疑供应商还需要纸质形式回复函的，需主动与采购人联系索取，或者在质疑函中明确提出该要求。</w:t>
      </w:r>
    </w:p>
    <w:p>
      <w:pPr>
        <w:spacing w:line="520" w:lineRule="exact"/>
        <w:ind w:firstLine="560"/>
        <w:rPr>
          <w:rFonts w:ascii="仿宋" w:hAnsi="仿宋" w:eastAsia="仿宋"/>
          <w:sz w:val="28"/>
          <w:szCs w:val="28"/>
        </w:rPr>
      </w:pPr>
      <w:r>
        <w:rPr>
          <w:rFonts w:hint="eastAsia" w:ascii="仿宋" w:hAnsi="仿宋" w:eastAsia="仿宋"/>
          <w:sz w:val="28"/>
          <w:szCs w:val="28"/>
        </w:rPr>
        <w:t>34.8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p>
    <w:p>
      <w:pPr>
        <w:spacing w:line="520" w:lineRule="exact"/>
        <w:rPr>
          <w:rFonts w:ascii="仿宋" w:hAnsi="仿宋" w:eastAsia="仿宋"/>
          <w:b/>
          <w:bCs/>
          <w:sz w:val="32"/>
          <w:szCs w:val="28"/>
        </w:rPr>
      </w:pPr>
      <w:r>
        <w:rPr>
          <w:rFonts w:hint="eastAsia" w:ascii="仿宋" w:hAnsi="仿宋" w:eastAsia="仿宋"/>
          <w:b/>
          <w:bCs/>
          <w:sz w:val="32"/>
          <w:szCs w:val="28"/>
        </w:rPr>
        <w:t>八、政府采购政策功能落实</w:t>
      </w:r>
    </w:p>
    <w:p>
      <w:pPr>
        <w:spacing w:line="520" w:lineRule="exact"/>
        <w:rPr>
          <w:rFonts w:ascii="仿宋" w:hAnsi="仿宋" w:eastAsia="仿宋"/>
          <w:sz w:val="28"/>
          <w:szCs w:val="28"/>
        </w:rPr>
      </w:pPr>
      <w:r>
        <w:rPr>
          <w:rFonts w:hint="eastAsia" w:ascii="仿宋" w:hAnsi="仿宋" w:eastAsia="仿宋"/>
          <w:sz w:val="28"/>
          <w:szCs w:val="28"/>
        </w:rPr>
        <w:t>35.政策功能落实</w:t>
      </w:r>
    </w:p>
    <w:p>
      <w:pPr>
        <w:spacing w:line="520" w:lineRule="exact"/>
        <w:ind w:firstLine="560"/>
        <w:rPr>
          <w:rFonts w:ascii="仿宋" w:hAnsi="仿宋" w:eastAsia="仿宋"/>
          <w:sz w:val="28"/>
          <w:szCs w:val="28"/>
        </w:rPr>
      </w:pPr>
      <w:r>
        <w:rPr>
          <w:rFonts w:hint="eastAsia" w:ascii="仿宋" w:hAnsi="仿宋" w:eastAsia="仿宋"/>
          <w:sz w:val="28"/>
          <w:szCs w:val="28"/>
        </w:rPr>
        <w:t>35.1小微型企业价格扣除</w:t>
      </w:r>
    </w:p>
    <w:p>
      <w:pPr>
        <w:spacing w:line="520" w:lineRule="exact"/>
        <w:ind w:firstLine="560"/>
        <w:rPr>
          <w:rFonts w:ascii="仿宋" w:hAnsi="仿宋" w:eastAsia="仿宋"/>
          <w:sz w:val="28"/>
          <w:szCs w:val="28"/>
        </w:rPr>
      </w:pPr>
      <w:r>
        <w:rPr>
          <w:rFonts w:hint="eastAsia" w:ascii="仿宋" w:hAnsi="仿宋" w:eastAsia="仿宋"/>
          <w:sz w:val="28"/>
          <w:szCs w:val="28"/>
        </w:rPr>
        <w:t>35.1.1</w:t>
      </w:r>
      <w:r>
        <w:rPr>
          <w:rFonts w:hint="eastAsia" w:ascii="仿宋" w:hAnsi="仿宋" w:eastAsia="仿宋"/>
          <w:sz w:val="28"/>
          <w:szCs w:val="28"/>
          <w:lang w:val="zh-CN"/>
        </w:rPr>
        <w:t>对于未预留份额专门面向中小企业采购的采购项目，供应商提供的货物或者服务</w:t>
      </w:r>
      <w:r>
        <w:rPr>
          <w:rFonts w:hint="eastAsia" w:ascii="仿宋" w:hAnsi="仿宋" w:eastAsia="仿宋"/>
          <w:sz w:val="28"/>
          <w:szCs w:val="28"/>
        </w:rPr>
        <w:t>符合下列情形的，享受本办法规定的中小企业扶持政策给予小微企业报价20%的扣除，用扣除后的价格参与评审：</w:t>
      </w:r>
    </w:p>
    <w:p>
      <w:pPr>
        <w:spacing w:line="520" w:lineRule="exact"/>
        <w:ind w:firstLine="560"/>
        <w:rPr>
          <w:rFonts w:ascii="仿宋" w:hAnsi="仿宋" w:eastAsia="仿宋"/>
          <w:sz w:val="28"/>
          <w:szCs w:val="28"/>
        </w:rPr>
      </w:pPr>
      <w:r>
        <w:rPr>
          <w:rFonts w:hint="eastAsia" w:ascii="仿宋" w:hAnsi="仿宋" w:eastAsia="仿宋"/>
          <w:sz w:val="28"/>
          <w:szCs w:val="28"/>
        </w:rPr>
        <w:t>（1）在货物采购项目中，货物由中小企业制造，即货物由中小企业生产且使用该中小企业商号或者注册商标；</w:t>
      </w:r>
    </w:p>
    <w:p>
      <w:pPr>
        <w:spacing w:line="520" w:lineRule="exact"/>
        <w:ind w:firstLine="560"/>
        <w:rPr>
          <w:rFonts w:ascii="仿宋" w:hAnsi="仿宋" w:eastAsia="仿宋"/>
          <w:sz w:val="28"/>
          <w:szCs w:val="28"/>
        </w:rPr>
      </w:pPr>
      <w:r>
        <w:rPr>
          <w:rFonts w:hint="eastAsia" w:ascii="仿宋" w:hAnsi="仿宋" w:eastAsia="仿宋"/>
          <w:sz w:val="28"/>
          <w:szCs w:val="28"/>
        </w:rPr>
        <w:t>（2）在服务采购项目中，服务由中小企业承接，即提供服务的人员为中小企业依照《中华人民共和国劳动合同法》订立劳动合同的从业人员。</w:t>
      </w:r>
    </w:p>
    <w:p>
      <w:pPr>
        <w:spacing w:line="520" w:lineRule="exact"/>
        <w:ind w:firstLine="560"/>
        <w:rPr>
          <w:rFonts w:ascii="仿宋" w:hAnsi="仿宋" w:eastAsia="仿宋"/>
          <w:sz w:val="28"/>
          <w:szCs w:val="28"/>
        </w:rPr>
      </w:pPr>
      <w:r>
        <w:rPr>
          <w:rFonts w:hint="eastAsia" w:ascii="仿宋" w:hAnsi="仿宋" w:eastAsia="仿宋"/>
          <w:sz w:val="28"/>
          <w:szCs w:val="28"/>
        </w:rPr>
        <w:t>35.1.2在货物采购项目中，供应商提供的货物既有中小企业制造货物，也有大型企业制造货物的，不享受本办法规定的中小企业扶持政策。</w:t>
      </w:r>
    </w:p>
    <w:p>
      <w:pPr>
        <w:spacing w:line="520" w:lineRule="exact"/>
        <w:ind w:firstLine="560"/>
        <w:rPr>
          <w:rFonts w:ascii="仿宋" w:hAnsi="仿宋" w:eastAsia="仿宋"/>
          <w:sz w:val="28"/>
          <w:szCs w:val="28"/>
        </w:rPr>
      </w:pPr>
      <w:r>
        <w:rPr>
          <w:rFonts w:hint="eastAsia" w:ascii="仿宋" w:hAnsi="仿宋" w:eastAsia="仿宋"/>
          <w:sz w:val="28"/>
          <w:szCs w:val="28"/>
        </w:rPr>
        <w:t>35.2联合体及分包</w:t>
      </w:r>
    </w:p>
    <w:p>
      <w:pPr>
        <w:spacing w:line="520" w:lineRule="exact"/>
        <w:ind w:firstLine="560"/>
        <w:rPr>
          <w:rFonts w:ascii="仿宋" w:hAnsi="仿宋" w:eastAsia="仿宋"/>
          <w:sz w:val="28"/>
          <w:szCs w:val="28"/>
        </w:rPr>
      </w:pPr>
      <w:r>
        <w:rPr>
          <w:rFonts w:hint="eastAsia" w:ascii="仿宋" w:hAnsi="仿宋" w:eastAsia="仿宋"/>
          <w:sz w:val="28"/>
          <w:szCs w:val="28"/>
        </w:rPr>
        <w:t>35.2.1以联合体形式参加政府采购活动，联合体各方均为中小企业的，联合体视同中小企业。其中，联合体各方均为小微企业的，联合体视同小微企业。</w:t>
      </w:r>
    </w:p>
    <w:p>
      <w:pPr>
        <w:spacing w:line="520" w:lineRule="exact"/>
        <w:ind w:firstLine="560"/>
        <w:rPr>
          <w:rFonts w:ascii="仿宋" w:hAnsi="仿宋" w:eastAsia="仿宋"/>
          <w:sz w:val="28"/>
          <w:szCs w:val="28"/>
        </w:rPr>
      </w:pPr>
      <w:r>
        <w:rPr>
          <w:rFonts w:hint="eastAsia" w:ascii="仿宋" w:hAnsi="仿宋" w:eastAsia="仿宋"/>
          <w:sz w:val="28"/>
          <w:szCs w:val="28"/>
        </w:rPr>
        <w:t>35.2.2享受扶持政策获得政府采购合同的，小微企业不得将合同分包给大中型企业，中型企业不得将合同分包给大型企业。</w:t>
      </w:r>
    </w:p>
    <w:p>
      <w:pPr>
        <w:spacing w:line="520" w:lineRule="exact"/>
        <w:ind w:firstLine="560"/>
        <w:rPr>
          <w:rFonts w:ascii="仿宋" w:hAnsi="仿宋" w:eastAsia="仿宋"/>
          <w:sz w:val="28"/>
          <w:szCs w:val="28"/>
        </w:rPr>
      </w:pPr>
      <w:r>
        <w:rPr>
          <w:rFonts w:hint="eastAsia" w:ascii="仿宋" w:hAnsi="仿宋" w:eastAsia="仿宋"/>
          <w:sz w:val="28"/>
          <w:szCs w:val="28"/>
        </w:rPr>
        <w:t>35.2.3接受大中型企业与小微企业组成联合体或者允许大中型企业向一家或者多家小微企业分包的采购项目，对于联合协议或者分包意向协议约定小微企业的合同份额占到合同总金额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pPr>
        <w:spacing w:line="520" w:lineRule="exact"/>
        <w:ind w:firstLine="560"/>
        <w:rPr>
          <w:rFonts w:ascii="仿宋" w:hAnsi="仿宋" w:eastAsia="仿宋"/>
          <w:sz w:val="28"/>
          <w:szCs w:val="28"/>
        </w:rPr>
      </w:pPr>
      <w:r>
        <w:rPr>
          <w:rFonts w:hint="eastAsia" w:ascii="仿宋" w:hAnsi="仿宋" w:eastAsia="仿宋"/>
          <w:sz w:val="28"/>
          <w:szCs w:val="28"/>
        </w:rPr>
        <w:t>35.2.4组成联合体或者接受分包的小微企业与联合体内其他企业、分包企业之间存在直接控股、管理关系的，不享受价格扣除优惠政策。价格扣除比例或者价格分加分比例对小型企业和微型企业同等对待，不作区分。</w:t>
      </w:r>
    </w:p>
    <w:p>
      <w:pPr>
        <w:spacing w:line="520" w:lineRule="exact"/>
        <w:ind w:firstLine="560"/>
        <w:rPr>
          <w:rFonts w:ascii="仿宋" w:hAnsi="仿宋" w:eastAsia="仿宋"/>
          <w:sz w:val="28"/>
          <w:szCs w:val="28"/>
        </w:rPr>
      </w:pPr>
      <w:r>
        <w:rPr>
          <w:rFonts w:hint="eastAsia" w:ascii="仿宋" w:hAnsi="仿宋" w:eastAsia="仿宋"/>
          <w:sz w:val="28"/>
          <w:szCs w:val="28"/>
        </w:rPr>
        <w:t>35.3小微型企业</w:t>
      </w:r>
    </w:p>
    <w:p>
      <w:pPr>
        <w:spacing w:line="520" w:lineRule="exact"/>
        <w:ind w:firstLine="560"/>
        <w:rPr>
          <w:rFonts w:ascii="仿宋" w:hAnsi="仿宋" w:eastAsia="仿宋"/>
          <w:sz w:val="28"/>
          <w:szCs w:val="28"/>
        </w:rPr>
      </w:pPr>
      <w:r>
        <w:rPr>
          <w:rFonts w:hint="eastAsia" w:ascii="仿宋" w:hAnsi="仿宋" w:eastAsia="仿宋"/>
          <w:sz w:val="28"/>
          <w:szCs w:val="28"/>
        </w:rPr>
        <w:t>（1）供应商须按照磋商文件的要求提供相应的《企业声明函》，详见磋商文件第六章示范格式。</w:t>
      </w:r>
    </w:p>
    <w:p>
      <w:pPr>
        <w:spacing w:line="520" w:lineRule="exact"/>
        <w:ind w:firstLine="560"/>
        <w:rPr>
          <w:rFonts w:ascii="仿宋" w:hAnsi="仿宋" w:eastAsia="仿宋"/>
          <w:sz w:val="28"/>
          <w:szCs w:val="28"/>
        </w:rPr>
      </w:pPr>
      <w:r>
        <w:rPr>
          <w:rFonts w:hint="eastAsia" w:ascii="仿宋" w:hAnsi="仿宋" w:eastAsia="仿宋"/>
          <w:sz w:val="28"/>
          <w:szCs w:val="28"/>
        </w:rPr>
        <w:t>（2）企业标准请参照《政府采购促进中小企业发展管理办法》（财库〔2020〕46号）文件规定自行填写。</w:t>
      </w:r>
    </w:p>
    <w:p>
      <w:pPr>
        <w:spacing w:line="520" w:lineRule="exact"/>
        <w:ind w:firstLine="560"/>
        <w:rPr>
          <w:rFonts w:ascii="仿宋" w:hAnsi="仿宋" w:eastAsia="仿宋"/>
          <w:sz w:val="28"/>
          <w:szCs w:val="28"/>
        </w:rPr>
      </w:pPr>
      <w:r>
        <w:rPr>
          <w:rFonts w:hint="eastAsia" w:ascii="仿宋" w:hAnsi="仿宋" w:eastAsia="仿宋"/>
          <w:sz w:val="28"/>
          <w:szCs w:val="28"/>
        </w:rPr>
        <w:t>35.4残疾人福利单位</w:t>
      </w:r>
    </w:p>
    <w:p>
      <w:pPr>
        <w:spacing w:line="520" w:lineRule="exact"/>
        <w:ind w:firstLine="560"/>
        <w:rPr>
          <w:rFonts w:ascii="仿宋" w:hAnsi="仿宋" w:eastAsia="仿宋"/>
          <w:sz w:val="28"/>
          <w:szCs w:val="28"/>
        </w:rPr>
      </w:pPr>
      <w:r>
        <w:rPr>
          <w:rFonts w:hint="eastAsia" w:ascii="仿宋" w:hAnsi="仿宋" w:eastAsia="仿宋"/>
          <w:sz w:val="28"/>
          <w:szCs w:val="28"/>
        </w:rPr>
        <w:t>（1）残疾人福利单位需按照招标文件的要求提供《残疾人福利性单位声明函》，详见招标文件第六章示范格式。</w:t>
      </w:r>
    </w:p>
    <w:p>
      <w:pPr>
        <w:spacing w:line="520" w:lineRule="exact"/>
        <w:ind w:firstLine="560"/>
        <w:rPr>
          <w:rFonts w:ascii="仿宋" w:hAnsi="仿宋" w:eastAsia="仿宋"/>
          <w:sz w:val="28"/>
          <w:szCs w:val="28"/>
        </w:rPr>
      </w:pPr>
      <w:r>
        <w:rPr>
          <w:rFonts w:hint="eastAsia" w:ascii="仿宋" w:hAnsi="仿宋" w:eastAsia="仿宋"/>
          <w:sz w:val="28"/>
          <w:szCs w:val="28"/>
        </w:rPr>
        <w:t>（2）残疾人福利单位标准请参照《关于促进残疾人就业政府采购政策的通知》（财库〔2017〕141号）。</w:t>
      </w:r>
    </w:p>
    <w:p>
      <w:pPr>
        <w:spacing w:line="520" w:lineRule="exact"/>
        <w:ind w:firstLine="560"/>
        <w:rPr>
          <w:rFonts w:ascii="仿宋" w:hAnsi="仿宋" w:eastAsia="仿宋"/>
          <w:sz w:val="28"/>
          <w:szCs w:val="28"/>
        </w:rPr>
      </w:pPr>
      <w:r>
        <w:rPr>
          <w:rFonts w:hint="eastAsia" w:ascii="仿宋" w:hAnsi="仿宋" w:eastAsia="仿宋"/>
          <w:sz w:val="28"/>
          <w:szCs w:val="28"/>
        </w:rPr>
        <w:t>35.5监狱和戒毒企业</w:t>
      </w:r>
    </w:p>
    <w:p>
      <w:pPr>
        <w:spacing w:line="520" w:lineRule="exact"/>
        <w:ind w:firstLine="560"/>
        <w:rPr>
          <w:rFonts w:ascii="仿宋" w:hAnsi="仿宋" w:eastAsia="仿宋"/>
          <w:sz w:val="28"/>
          <w:szCs w:val="28"/>
        </w:rPr>
      </w:pPr>
      <w:r>
        <w:rPr>
          <w:rFonts w:hint="eastAsia" w:ascii="仿宋" w:hAnsi="仿宋" w:eastAsia="仿宋"/>
          <w:sz w:val="28"/>
          <w:szCs w:val="28"/>
        </w:rPr>
        <w:t>（1）监狱企业参加政府采购活动时，需提供由省级以上监狱管理局、戒毒管理局（含新疆生产建设兵团）出具的属于监狱企业的证明文件）（磋商文件中上传加盖出具单位公章的电子件）。</w:t>
      </w:r>
    </w:p>
    <w:p>
      <w:pPr>
        <w:spacing w:line="520" w:lineRule="exact"/>
        <w:ind w:firstLine="560"/>
        <w:rPr>
          <w:rFonts w:ascii="仿宋" w:hAnsi="仿宋" w:eastAsia="仿宋"/>
          <w:sz w:val="28"/>
          <w:szCs w:val="28"/>
        </w:rPr>
      </w:pPr>
      <w:r>
        <w:rPr>
          <w:rFonts w:hint="eastAsia" w:ascii="仿宋" w:hAnsi="仿宋" w:eastAsia="仿宋"/>
          <w:sz w:val="28"/>
          <w:szCs w:val="28"/>
        </w:rPr>
        <w:t>（2）监狱企业标准请参照《关于政府采购支持监狱企业发展有关问题的通知》（财库〔2014〕68号）。</w:t>
      </w:r>
    </w:p>
    <w:p>
      <w:pPr>
        <w:spacing w:line="520" w:lineRule="exact"/>
        <w:rPr>
          <w:rFonts w:ascii="仿宋" w:hAnsi="仿宋" w:eastAsia="仿宋"/>
          <w:sz w:val="28"/>
          <w:szCs w:val="28"/>
        </w:rPr>
      </w:pPr>
      <w:r>
        <w:rPr>
          <w:rFonts w:hint="eastAsia" w:ascii="仿宋" w:hAnsi="仿宋" w:eastAsia="仿宋"/>
          <w:sz w:val="28"/>
          <w:szCs w:val="28"/>
        </w:rPr>
        <w:t>36. 节能、环保政策（本项目不涉及）</w:t>
      </w:r>
    </w:p>
    <w:p>
      <w:pPr>
        <w:spacing w:line="520" w:lineRule="exact"/>
        <w:ind w:firstLine="560"/>
        <w:rPr>
          <w:rFonts w:ascii="仿宋" w:hAnsi="仿宋" w:eastAsia="仿宋"/>
          <w:sz w:val="28"/>
          <w:szCs w:val="28"/>
        </w:rPr>
      </w:pPr>
      <w:r>
        <w:rPr>
          <w:rFonts w:hint="eastAsia" w:ascii="仿宋" w:hAnsi="仿宋" w:eastAsia="仿宋"/>
          <w:sz w:val="28"/>
          <w:szCs w:val="28"/>
        </w:rPr>
        <w:t>36.1根据《财政部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pPr>
        <w:spacing w:line="520" w:lineRule="exact"/>
        <w:ind w:firstLine="560"/>
        <w:rPr>
          <w:rFonts w:ascii="仿宋" w:hAnsi="仿宋" w:eastAsia="仿宋"/>
          <w:sz w:val="28"/>
          <w:szCs w:val="28"/>
        </w:rPr>
      </w:pPr>
      <w:r>
        <w:rPr>
          <w:rFonts w:hint="eastAsia" w:ascii="仿宋" w:hAnsi="仿宋" w:eastAsia="仿宋"/>
          <w:sz w:val="28"/>
          <w:szCs w:val="28"/>
        </w:rPr>
        <w:t>36.2节能产品</w:t>
      </w:r>
    </w:p>
    <w:p>
      <w:pPr>
        <w:spacing w:line="520" w:lineRule="exact"/>
        <w:ind w:firstLine="560"/>
        <w:rPr>
          <w:rFonts w:ascii="仿宋" w:hAnsi="仿宋" w:eastAsia="仿宋"/>
          <w:sz w:val="28"/>
          <w:szCs w:val="28"/>
        </w:rPr>
      </w:pPr>
      <w:r>
        <w:rPr>
          <w:rFonts w:hint="eastAsia" w:ascii="仿宋" w:hAnsi="仿宋" w:eastAsia="仿宋"/>
          <w:sz w:val="28"/>
          <w:szCs w:val="28"/>
        </w:rPr>
        <w:t>本项目</w:t>
      </w:r>
      <w:r>
        <w:rPr>
          <w:rFonts w:hint="eastAsia" w:ascii="仿宋" w:hAnsi="仿宋" w:eastAsia="仿宋"/>
          <w:sz w:val="28"/>
          <w:szCs w:val="28"/>
          <w:u w:val="single"/>
        </w:rPr>
        <w:t>/</w:t>
      </w:r>
      <w:r>
        <w:rPr>
          <w:rFonts w:hint="eastAsia" w:ascii="仿宋" w:hAnsi="仿宋" w:eastAsia="仿宋"/>
          <w:sz w:val="28"/>
          <w:szCs w:val="28"/>
        </w:rPr>
        <w:t>被列入“节能产品品目清单”的，实行</w:t>
      </w:r>
      <w:r>
        <w:rPr>
          <w:rFonts w:hint="eastAsia" w:ascii="仿宋" w:hAnsi="仿宋" w:eastAsia="仿宋"/>
          <w:sz w:val="28"/>
          <w:szCs w:val="28"/>
          <w:u w:val="single"/>
        </w:rPr>
        <w:t>（优先采购/强制采购）</w:t>
      </w:r>
      <w:r>
        <w:rPr>
          <w:rFonts w:hint="eastAsia" w:ascii="仿宋" w:hAnsi="仿宋" w:eastAsia="仿宋"/>
          <w:sz w:val="28"/>
          <w:szCs w:val="28"/>
        </w:rPr>
        <w:t>。</w:t>
      </w:r>
    </w:p>
    <w:p>
      <w:pPr>
        <w:spacing w:line="520" w:lineRule="exact"/>
        <w:ind w:firstLine="560"/>
        <w:rPr>
          <w:rFonts w:ascii="仿宋" w:hAnsi="仿宋" w:eastAsia="仿宋"/>
          <w:sz w:val="28"/>
          <w:szCs w:val="28"/>
        </w:rPr>
      </w:pPr>
      <w:r>
        <w:rPr>
          <w:rFonts w:hint="eastAsia" w:ascii="仿宋" w:hAnsi="仿宋" w:eastAsia="仿宋"/>
          <w:sz w:val="28"/>
          <w:szCs w:val="28"/>
        </w:rPr>
        <w:t>36.3环保产品</w:t>
      </w:r>
    </w:p>
    <w:p>
      <w:pPr>
        <w:spacing w:line="520" w:lineRule="exact"/>
        <w:ind w:firstLine="560"/>
        <w:rPr>
          <w:rFonts w:ascii="仿宋" w:hAnsi="仿宋" w:eastAsia="仿宋"/>
          <w:sz w:val="28"/>
          <w:szCs w:val="28"/>
        </w:rPr>
      </w:pPr>
      <w:r>
        <w:rPr>
          <w:rFonts w:hint="eastAsia" w:ascii="仿宋" w:hAnsi="仿宋" w:eastAsia="仿宋"/>
          <w:sz w:val="28"/>
          <w:szCs w:val="28"/>
        </w:rPr>
        <w:t>本项目中</w:t>
      </w:r>
      <w:r>
        <w:rPr>
          <w:rFonts w:hint="eastAsia" w:ascii="仿宋" w:hAnsi="仿宋" w:eastAsia="仿宋"/>
          <w:sz w:val="28"/>
          <w:szCs w:val="28"/>
          <w:u w:val="single"/>
        </w:rPr>
        <w:t xml:space="preserve"> /</w:t>
      </w:r>
      <w:r>
        <w:rPr>
          <w:rFonts w:hint="eastAsia" w:ascii="仿宋" w:hAnsi="仿宋" w:eastAsia="仿宋"/>
          <w:sz w:val="28"/>
          <w:szCs w:val="28"/>
        </w:rPr>
        <w:t>被列入“环境标志产品品目清单”的，实行优先采购。</w:t>
      </w:r>
    </w:p>
    <w:p>
      <w:pPr>
        <w:spacing w:line="520" w:lineRule="exact"/>
        <w:ind w:firstLine="560"/>
        <w:rPr>
          <w:rFonts w:ascii="仿宋" w:hAnsi="仿宋" w:eastAsia="仿宋"/>
          <w:sz w:val="28"/>
        </w:rPr>
      </w:pPr>
      <w:r>
        <w:rPr>
          <w:rFonts w:hint="eastAsia" w:ascii="仿宋" w:hAnsi="仿宋" w:eastAsia="仿宋"/>
          <w:sz w:val="28"/>
          <w:szCs w:val="28"/>
        </w:rPr>
        <w:t>36.4本项目中实行“强制采购”的，需</w:t>
      </w:r>
      <w:r>
        <w:rPr>
          <w:rFonts w:hint="eastAsia" w:ascii="仿宋" w:hAnsi="仿宋" w:eastAsia="仿宋"/>
          <w:sz w:val="28"/>
        </w:rPr>
        <w:t>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第三章评标标准）。</w:t>
      </w:r>
    </w:p>
    <w:p>
      <w:pPr>
        <w:spacing w:line="520" w:lineRule="exact"/>
        <w:ind w:firstLine="560"/>
        <w:rPr>
          <w:rFonts w:ascii="仿宋" w:hAnsi="仿宋" w:eastAsia="仿宋"/>
          <w:bCs/>
          <w:color w:val="000000"/>
          <w:sz w:val="28"/>
          <w:szCs w:val="28"/>
        </w:rPr>
      </w:pPr>
      <w:r>
        <w:rPr>
          <w:rFonts w:hint="eastAsia" w:ascii="仿宋" w:hAnsi="仿宋" w:eastAsia="仿宋"/>
          <w:sz w:val="28"/>
          <w:szCs w:val="28"/>
        </w:rPr>
        <w:t>36.5节能、环保产品的品目清单按照《关于印发环境标志产品政府采购品目清单的通知》（财库〔2019〕18号）、《关于印发节能产品政府采购品目清单的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通知》（财库〔2019〕19号）执行。国家对品目清单进行调整的，按照最新调整的品目清单执行。</w:t>
      </w:r>
    </w:p>
    <w:p>
      <w:pPr>
        <w:spacing w:line="520" w:lineRule="exact"/>
        <w:rPr>
          <w:rFonts w:ascii="仿宋" w:hAnsi="仿宋" w:eastAsia="仿宋"/>
          <w:bCs/>
          <w:color w:val="000000"/>
          <w:sz w:val="28"/>
          <w:szCs w:val="28"/>
        </w:rPr>
      </w:pPr>
      <w:r>
        <w:rPr>
          <w:rFonts w:hint="eastAsia" w:ascii="仿宋" w:hAnsi="仿宋" w:eastAsia="仿宋"/>
          <w:bCs/>
          <w:color w:val="000000"/>
          <w:sz w:val="28"/>
          <w:szCs w:val="28"/>
        </w:rPr>
        <w:t>37.政府绿色采购</w:t>
      </w:r>
    </w:p>
    <w:p>
      <w:pPr>
        <w:spacing w:line="520" w:lineRule="exact"/>
        <w:ind w:firstLine="280"/>
        <w:rPr>
          <w:rFonts w:ascii="仿宋" w:hAnsi="仿宋" w:eastAsia="仿宋"/>
          <w:bCs/>
          <w:color w:val="000000"/>
          <w:sz w:val="28"/>
          <w:szCs w:val="28"/>
        </w:rPr>
      </w:pPr>
      <w:r>
        <w:rPr>
          <w:rFonts w:hint="eastAsia" w:ascii="仿宋" w:hAnsi="仿宋" w:eastAsia="仿宋"/>
          <w:sz w:val="28"/>
          <w:szCs w:val="28"/>
        </w:rPr>
        <w:t>根据《江苏省财政厅关于加强政府绿色采购有关事项的通知》（苏财购〔2023〕65号）的要求，落实政府绿色采购相关政策，具体如下：</w:t>
      </w:r>
    </w:p>
    <w:p>
      <w:pPr>
        <w:spacing w:line="520" w:lineRule="exact"/>
        <w:ind w:firstLine="560"/>
        <w:rPr>
          <w:rFonts w:ascii="仿宋" w:hAnsi="仿宋" w:eastAsia="仿宋"/>
          <w:sz w:val="28"/>
          <w:szCs w:val="28"/>
        </w:rPr>
      </w:pPr>
      <w:r>
        <w:rPr>
          <w:rFonts w:hint="eastAsia" w:ascii="仿宋" w:hAnsi="仿宋" w:eastAsia="仿宋"/>
          <w:sz w:val="28"/>
          <w:szCs w:val="28"/>
        </w:rPr>
        <w:t>37.1本项目为货物类采购项目的，所提供的产品需综合考虑节能环保、节水、循环再生、低碳、有机等因素；本项目为物业、合同能源管理等服务类采购项目的，应在服务中加强绿色低碳管理。</w:t>
      </w:r>
    </w:p>
    <w:p>
      <w:pPr>
        <w:pStyle w:val="216"/>
        <w:spacing w:after="0" w:line="520" w:lineRule="exact"/>
        <w:ind w:left="0" w:firstLine="560"/>
        <w:rPr>
          <w:rFonts w:ascii="仿宋" w:hAnsi="仿宋" w:eastAsia="仿宋"/>
          <w:sz w:val="28"/>
          <w:szCs w:val="28"/>
        </w:rPr>
      </w:pPr>
      <w:r>
        <w:rPr>
          <w:rFonts w:hint="eastAsia" w:ascii="仿宋" w:hAnsi="仿宋" w:eastAsia="仿宋"/>
          <w:sz w:val="28"/>
          <w:szCs w:val="28"/>
        </w:rPr>
        <w:t>37.2本项目中涉及商品的</w:t>
      </w:r>
      <w:r>
        <w:rPr>
          <w:rFonts w:ascii="仿宋" w:hAnsi="仿宋" w:eastAsia="仿宋"/>
          <w:sz w:val="28"/>
          <w:szCs w:val="28"/>
        </w:rPr>
        <w:t>包装应按照“财办库〔2020〕123号《关于印发《商品包装政府采购需求标准（试行）</w:t>
      </w:r>
      <w:r>
        <w:rPr>
          <w:rFonts w:hint="eastAsia" w:ascii="仿宋" w:hAnsi="仿宋" w:eastAsia="仿宋"/>
          <w:sz w:val="28"/>
          <w:szCs w:val="28"/>
        </w:rPr>
        <w:t>》《</w:t>
      </w:r>
      <w:r>
        <w:rPr>
          <w:rFonts w:ascii="仿宋" w:hAnsi="仿宋" w:eastAsia="仿宋"/>
          <w:sz w:val="28"/>
          <w:szCs w:val="28"/>
        </w:rPr>
        <w:t>快递包装政府采购需求标准（试行）》的通知》”执行</w:t>
      </w:r>
      <w:r>
        <w:rPr>
          <w:rFonts w:hint="eastAsia" w:ascii="仿宋" w:hAnsi="仿宋" w:eastAsia="仿宋"/>
          <w:sz w:val="28"/>
          <w:szCs w:val="28"/>
        </w:rPr>
        <w:t>，在供货、安装过程中能做到低碳物流、环保节约、提高资源利用率；涉及设备运维参考《绿色数据中心政府采购需求标准（试行）》（财库〔2023〕7号文）执行。</w:t>
      </w:r>
    </w:p>
    <w:p>
      <w:pPr>
        <w:pStyle w:val="216"/>
        <w:spacing w:line="520" w:lineRule="exact"/>
        <w:ind w:left="0" w:firstLine="560"/>
        <w:rPr>
          <w:rFonts w:ascii="仿宋" w:hAnsi="仿宋" w:eastAsia="仿宋"/>
          <w:sz w:val="28"/>
          <w:szCs w:val="28"/>
        </w:rPr>
      </w:pPr>
      <w:r>
        <w:rPr>
          <w:rFonts w:hint="eastAsia" w:ascii="仿宋" w:hAnsi="仿宋" w:eastAsia="仿宋"/>
          <w:sz w:val="28"/>
          <w:szCs w:val="28"/>
        </w:rPr>
        <w:t>37.3本项目中涉及涂料、胶黏剂、油墨、清洗剂等挥发性有机物产品的，要执行国家和江苏省VOCs含量限制标准，优先使用低挥发性原辅材料，使用低VOCs含量的涂料、胶黏剂等。</w:t>
      </w:r>
    </w:p>
    <w:p>
      <w:pPr>
        <w:spacing w:line="520" w:lineRule="exact"/>
        <w:rPr>
          <w:rFonts w:ascii="仿宋" w:hAnsi="仿宋" w:eastAsia="仿宋"/>
          <w:sz w:val="28"/>
          <w:szCs w:val="28"/>
        </w:rPr>
      </w:pPr>
      <w:r>
        <w:rPr>
          <w:rFonts w:hint="eastAsia" w:ascii="仿宋" w:hAnsi="仿宋" w:eastAsia="仿宋"/>
          <w:sz w:val="28"/>
          <w:szCs w:val="28"/>
        </w:rPr>
        <w:t>38. 履约资金扶持政策</w:t>
      </w:r>
    </w:p>
    <w:p>
      <w:pPr>
        <w:spacing w:line="520" w:lineRule="exact"/>
        <w:ind w:firstLine="560"/>
        <w:rPr>
          <w:rFonts w:ascii="仿宋" w:hAnsi="仿宋" w:eastAsia="仿宋"/>
          <w:sz w:val="28"/>
          <w:szCs w:val="28"/>
        </w:rPr>
      </w:pPr>
      <w:r>
        <w:rPr>
          <w:rFonts w:hint="eastAsia" w:ascii="仿宋" w:hAnsi="仿宋" w:eastAsia="仿宋"/>
          <w:sz w:val="28"/>
          <w:szCs w:val="28"/>
        </w:rPr>
        <w:t>38.1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pPr>
        <w:spacing w:line="520" w:lineRule="exact"/>
        <w:ind w:firstLine="560"/>
        <w:jc w:val="left"/>
        <w:rPr>
          <w:rFonts w:ascii="仿宋" w:hAnsi="仿宋" w:eastAsia="仿宋"/>
          <w:sz w:val="28"/>
          <w:szCs w:val="28"/>
        </w:rPr>
      </w:pPr>
      <w:r>
        <w:rPr>
          <w:rFonts w:hint="eastAsia" w:ascii="仿宋" w:hAnsi="仿宋" w:eastAsia="仿宋"/>
          <w:sz w:val="28"/>
          <w:szCs w:val="28"/>
        </w:rPr>
        <w:t>38.2有融资贷款需求的成交人，与采购人在苏采云【合同在线签订】模块中进行合同在线签订时，【账户信息完善】的“是否融资”一栏中需选择“是”，同时完善收款账号信息和合同补充协议（融资账号）。</w:t>
      </w:r>
    </w:p>
    <w:p>
      <w:pPr>
        <w:pStyle w:val="36"/>
        <w:spacing w:line="520" w:lineRule="exact"/>
        <w:ind w:left="0" w:firstLine="0"/>
        <w:rPr>
          <w:rFonts w:ascii="仿宋" w:hAnsi="仿宋" w:eastAsia="仿宋"/>
          <w:color w:val="auto"/>
          <w:sz w:val="28"/>
          <w:szCs w:val="28"/>
        </w:rPr>
      </w:pPr>
      <w:r>
        <w:rPr>
          <w:rFonts w:hint="eastAsia" w:ascii="仿宋" w:hAnsi="仿宋" w:eastAsia="仿宋"/>
          <w:color w:val="auto"/>
          <w:sz w:val="28"/>
          <w:szCs w:val="28"/>
        </w:rPr>
        <w:t>39.采购本国产品的支持政策</w:t>
      </w:r>
    </w:p>
    <w:p>
      <w:pPr>
        <w:pStyle w:val="36"/>
        <w:spacing w:line="520" w:lineRule="exact"/>
        <w:ind w:left="0" w:firstLine="560"/>
        <w:rPr>
          <w:rFonts w:ascii="仿宋" w:hAnsi="仿宋" w:eastAsia="仿宋"/>
          <w:color w:val="auto"/>
          <w:sz w:val="28"/>
          <w:szCs w:val="28"/>
        </w:rPr>
      </w:pPr>
      <w:r>
        <w:rPr>
          <w:rFonts w:hint="eastAsia" w:ascii="仿宋" w:hAnsi="仿宋" w:eastAsia="仿宋"/>
          <w:color w:val="auto"/>
          <w:sz w:val="28"/>
          <w:szCs w:val="28"/>
        </w:rPr>
        <w:t>37.1 本项目政府采购活动中既有本国产品又有非本国产品参与竞争的，依法对本国产品给予价格评审优惠，对本国产品的报价给予20%的价格扣除，用扣除后的价格参与评审。</w:t>
      </w:r>
    </w:p>
    <w:p>
      <w:pPr>
        <w:pStyle w:val="36"/>
        <w:spacing w:line="520" w:lineRule="exact"/>
        <w:ind w:left="0" w:firstLine="560"/>
        <w:rPr>
          <w:rFonts w:ascii="仿宋" w:hAnsi="仿宋" w:eastAsia="仿宋"/>
          <w:color w:val="auto"/>
          <w:sz w:val="28"/>
          <w:szCs w:val="28"/>
        </w:rPr>
      </w:pPr>
      <w:r>
        <w:rPr>
          <w:rFonts w:hint="eastAsia" w:ascii="仿宋" w:hAnsi="仿宋" w:eastAsia="仿宋"/>
          <w:color w:val="auto"/>
          <w:sz w:val="28"/>
          <w:szCs w:val="28"/>
        </w:rPr>
        <w:t>37.2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pPr>
        <w:pStyle w:val="36"/>
        <w:spacing w:line="520" w:lineRule="exact"/>
        <w:ind w:left="0" w:firstLine="560"/>
        <w:rPr>
          <w:rFonts w:ascii="仿宋" w:hAnsi="仿宋" w:eastAsia="仿宋"/>
          <w:color w:val="auto"/>
          <w:sz w:val="28"/>
          <w:szCs w:val="28"/>
        </w:rPr>
      </w:pPr>
      <w:r>
        <w:rPr>
          <w:rFonts w:hint="eastAsia" w:ascii="仿宋" w:hAnsi="仿宋" w:eastAsia="仿宋"/>
          <w:color w:val="auto"/>
          <w:sz w:val="28"/>
          <w:szCs w:val="28"/>
        </w:rPr>
        <w:t>37.3 投标人需按照招标文件的要求提供《关于符合本国产品标准的声明函》（以下简称《声明函》，详见第六章“示范格式六”），如不提供将不享受本国产品价格评审优惠。</w:t>
      </w:r>
    </w:p>
    <w:p>
      <w:pPr>
        <w:pStyle w:val="36"/>
        <w:spacing w:line="520" w:lineRule="exact"/>
        <w:ind w:left="0" w:firstLine="560"/>
        <w:rPr>
          <w:rFonts w:ascii="仿宋" w:hAnsi="仿宋" w:eastAsia="仿宋"/>
          <w:color w:val="auto"/>
          <w:sz w:val="28"/>
          <w:szCs w:val="28"/>
        </w:rPr>
      </w:pPr>
      <w:r>
        <w:rPr>
          <w:rFonts w:hint="eastAsia" w:ascii="仿宋" w:hAnsi="仿宋" w:eastAsia="仿宋"/>
          <w:color w:val="auto"/>
          <w:sz w:val="28"/>
          <w:szCs w:val="28"/>
        </w:rPr>
        <w:t>37.4 投标人需在《声明函》中逐一、准确填写产品名称、厂名、生产厂址三项信息，三项信息中任意一项未填写的视为该项产品不符合本国产品标准，不享受本国产品价格评审优惠。</w:t>
      </w:r>
    </w:p>
    <w:p>
      <w:pPr>
        <w:pStyle w:val="36"/>
        <w:spacing w:line="520" w:lineRule="exact"/>
        <w:ind w:left="0" w:firstLine="560"/>
        <w:rPr>
          <w:rFonts w:ascii="仿宋" w:hAnsi="仿宋" w:eastAsia="仿宋"/>
          <w:color w:val="auto"/>
          <w:sz w:val="28"/>
          <w:szCs w:val="28"/>
        </w:rPr>
      </w:pPr>
      <w:r>
        <w:rPr>
          <w:rFonts w:hint="eastAsia" w:ascii="仿宋" w:hAnsi="仿宋" w:eastAsia="仿宋"/>
          <w:color w:val="auto"/>
          <w:sz w:val="28"/>
          <w:szCs w:val="28"/>
        </w:rPr>
        <w:t>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pPr>
        <w:pStyle w:val="36"/>
        <w:spacing w:line="520" w:lineRule="exact"/>
        <w:ind w:left="0" w:firstLine="560"/>
        <w:rPr>
          <w:rFonts w:ascii="仿宋" w:hAnsi="仿宋" w:eastAsia="仿宋"/>
          <w:color w:val="auto"/>
          <w:sz w:val="28"/>
          <w:szCs w:val="28"/>
        </w:rPr>
      </w:pPr>
      <w:r>
        <w:rPr>
          <w:rFonts w:hint="eastAsia" w:ascii="仿宋" w:hAnsi="仿宋" w:eastAsia="仿宋"/>
          <w:color w:val="auto"/>
          <w:sz w:val="28"/>
          <w:szCs w:val="28"/>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pPr>
        <w:pStyle w:val="45"/>
      </w:pPr>
    </w:p>
    <w:p>
      <w:pPr>
        <w:spacing w:line="520" w:lineRule="exact"/>
        <w:ind w:firstLine="560"/>
        <w:jc w:val="center"/>
        <w:rPr>
          <w:rFonts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第三章  评审方法与评审标准</w:t>
      </w:r>
    </w:p>
    <w:p>
      <w:pPr>
        <w:spacing w:line="520" w:lineRule="exact"/>
        <w:ind w:firstLine="539"/>
        <w:rPr>
          <w:rFonts w:ascii="仿宋" w:hAnsi="仿宋" w:eastAsia="仿宋"/>
          <w:sz w:val="28"/>
        </w:rPr>
      </w:pPr>
      <w:r>
        <w:rPr>
          <w:rFonts w:hint="eastAsia" w:ascii="仿宋" w:hAnsi="仿宋" w:eastAsia="仿宋"/>
          <w:sz w:val="28"/>
          <w:szCs w:val="28"/>
          <w:lang w:val="zh-CN"/>
        </w:rPr>
        <w:t>一、本项目采用综合评分法进行评审。</w:t>
      </w:r>
      <w:r>
        <w:rPr>
          <w:rFonts w:hint="eastAsia" w:ascii="仿宋" w:hAnsi="仿宋" w:eastAsia="仿宋"/>
          <w:sz w:val="28"/>
        </w:rPr>
        <w:t>磋商小组仅对确定为实质上响应磋商文件要求的响应文件进行评价和比较。综合评分法，是指响应文件满足磋商文件全部要求且按照评审因素的量化指标评审得分最高的供应商为成交候选供应商的评标方法。</w:t>
      </w:r>
    </w:p>
    <w:p>
      <w:pPr>
        <w:spacing w:line="520" w:lineRule="exact"/>
        <w:ind w:firstLine="560"/>
        <w:rPr>
          <w:rFonts w:ascii="仿宋" w:hAnsi="仿宋" w:eastAsia="仿宋"/>
          <w:sz w:val="28"/>
          <w:szCs w:val="28"/>
        </w:rPr>
      </w:pPr>
      <w:r>
        <w:rPr>
          <w:rFonts w:hint="eastAsia" w:ascii="仿宋" w:hAnsi="仿宋" w:eastAsia="仿宋"/>
          <w:sz w:val="28"/>
          <w:szCs w:val="28"/>
        </w:rPr>
        <w:t>二、磋商小组将依据下列评审标准进行评审，本评标标准的总分为100分。</w:t>
      </w:r>
    </w:p>
    <w:p>
      <w:pPr>
        <w:spacing w:line="520" w:lineRule="exact"/>
        <w:ind w:firstLine="560"/>
        <w:rPr>
          <w:rFonts w:ascii="仿宋" w:hAnsi="仿宋" w:eastAsia="仿宋" w:cs="仿宋"/>
          <w:sz w:val="24"/>
        </w:rPr>
      </w:pPr>
      <w:r>
        <w:rPr>
          <w:rFonts w:hint="eastAsia" w:ascii="仿宋" w:hAnsi="仿宋" w:eastAsia="仿宋" w:cs="仿宋"/>
          <w:sz w:val="28"/>
          <w:szCs w:val="28"/>
        </w:rPr>
        <w:t>三、具体标准：</w:t>
      </w:r>
    </w:p>
    <w:tbl>
      <w:tblPr>
        <w:tblStyle w:val="37"/>
        <w:tblW w:w="967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1356"/>
        <w:gridCol w:w="6992"/>
        <w:gridCol w:w="6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61" w:type="dxa"/>
            <w:vAlign w:val="center"/>
          </w:tcPr>
          <w:p>
            <w:pPr>
              <w:widowControl/>
              <w:jc w:val="center"/>
              <w:rPr>
                <w:rFonts w:ascii="宋体" w:hAnsi="宋体" w:cs="宋体"/>
                <w:b/>
                <w:sz w:val="24"/>
              </w:rPr>
            </w:pPr>
            <w:r>
              <w:rPr>
                <w:rFonts w:hint="eastAsia" w:ascii="宋体" w:hAnsi="宋体" w:cs="宋体"/>
                <w:b/>
                <w:sz w:val="24"/>
              </w:rPr>
              <w:t>序号</w:t>
            </w:r>
          </w:p>
        </w:tc>
        <w:tc>
          <w:tcPr>
            <w:tcW w:w="1356" w:type="dxa"/>
            <w:vAlign w:val="center"/>
          </w:tcPr>
          <w:p>
            <w:pPr>
              <w:widowControl/>
              <w:jc w:val="center"/>
              <w:rPr>
                <w:rFonts w:ascii="宋体" w:hAnsi="宋体" w:cs="宋体"/>
                <w:b/>
                <w:sz w:val="24"/>
              </w:rPr>
            </w:pPr>
            <w:r>
              <w:rPr>
                <w:rFonts w:hint="eastAsia" w:ascii="宋体" w:hAnsi="宋体" w:cs="宋体"/>
                <w:b/>
                <w:sz w:val="24"/>
              </w:rPr>
              <w:t>评审</w:t>
            </w:r>
          </w:p>
          <w:p>
            <w:pPr>
              <w:widowControl/>
              <w:jc w:val="center"/>
              <w:rPr>
                <w:rFonts w:ascii="宋体" w:hAnsi="宋体" w:cs="宋体"/>
                <w:b/>
                <w:sz w:val="24"/>
              </w:rPr>
            </w:pPr>
            <w:r>
              <w:rPr>
                <w:rFonts w:hint="eastAsia" w:ascii="宋体" w:hAnsi="宋体" w:cs="宋体"/>
                <w:b/>
                <w:sz w:val="24"/>
              </w:rPr>
              <w:t>因素</w:t>
            </w:r>
          </w:p>
        </w:tc>
        <w:tc>
          <w:tcPr>
            <w:tcW w:w="6992" w:type="dxa"/>
            <w:vAlign w:val="center"/>
          </w:tcPr>
          <w:p>
            <w:pPr>
              <w:widowControl/>
              <w:jc w:val="center"/>
              <w:rPr>
                <w:rFonts w:ascii="宋体" w:hAnsi="宋体" w:cs="宋体"/>
                <w:b/>
                <w:sz w:val="24"/>
              </w:rPr>
            </w:pPr>
            <w:r>
              <w:rPr>
                <w:rFonts w:hint="eastAsia" w:ascii="宋体" w:hAnsi="宋体" w:cs="宋体"/>
                <w:b/>
                <w:sz w:val="24"/>
              </w:rPr>
              <w:t>评审标准</w:t>
            </w:r>
          </w:p>
        </w:tc>
        <w:tc>
          <w:tcPr>
            <w:tcW w:w="665" w:type="dxa"/>
            <w:vAlign w:val="center"/>
          </w:tcPr>
          <w:p>
            <w:pPr>
              <w:widowControl/>
              <w:jc w:val="center"/>
              <w:rPr>
                <w:rFonts w:ascii="宋体" w:hAnsi="宋体" w:cs="宋体"/>
                <w:b/>
                <w:bCs/>
                <w:sz w:val="24"/>
              </w:rPr>
            </w:pPr>
            <w:r>
              <w:rPr>
                <w:rFonts w:hint="eastAsia" w:ascii="宋体" w:hAnsi="宋体" w:cs="宋体"/>
                <w:b/>
                <w:bCs/>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61" w:type="dxa"/>
            <w:vAlign w:val="center"/>
          </w:tcPr>
          <w:p>
            <w:pPr>
              <w:widowControl/>
              <w:jc w:val="center"/>
              <w:rPr>
                <w:rFonts w:ascii="宋体" w:hAnsi="宋体" w:cs="宋体"/>
                <w:b/>
                <w:sz w:val="24"/>
              </w:rPr>
            </w:pPr>
            <w:r>
              <w:rPr>
                <w:rFonts w:hint="eastAsia" w:ascii="宋体" w:hAnsi="宋体" w:cs="宋体"/>
                <w:b/>
                <w:sz w:val="24"/>
              </w:rPr>
              <w:t>1</w:t>
            </w:r>
          </w:p>
        </w:tc>
        <w:tc>
          <w:tcPr>
            <w:tcW w:w="1356" w:type="dxa"/>
            <w:vAlign w:val="center"/>
          </w:tcPr>
          <w:p>
            <w:pPr>
              <w:widowControl/>
              <w:jc w:val="center"/>
              <w:rPr>
                <w:rFonts w:ascii="宋体" w:hAnsi="宋体" w:cs="宋体"/>
                <w:b/>
                <w:sz w:val="24"/>
              </w:rPr>
            </w:pPr>
            <w:r>
              <w:rPr>
                <w:rFonts w:hint="eastAsia" w:ascii="宋体" w:hAnsi="宋体" w:cs="宋体"/>
                <w:b/>
                <w:sz w:val="24"/>
              </w:rPr>
              <w:t>价格</w:t>
            </w:r>
          </w:p>
          <w:p>
            <w:pPr>
              <w:widowControl/>
              <w:jc w:val="center"/>
              <w:rPr>
                <w:rFonts w:ascii="宋体" w:hAnsi="宋体" w:cs="宋体"/>
                <w:b/>
                <w:sz w:val="24"/>
              </w:rPr>
            </w:pPr>
            <w:r>
              <w:rPr>
                <w:rFonts w:hint="eastAsia" w:ascii="宋体" w:hAnsi="宋体" w:cs="宋体"/>
                <w:b/>
                <w:sz w:val="24"/>
              </w:rPr>
              <w:t>（10分）</w:t>
            </w:r>
          </w:p>
        </w:tc>
        <w:tc>
          <w:tcPr>
            <w:tcW w:w="6992" w:type="dxa"/>
            <w:vAlign w:val="center"/>
          </w:tcPr>
          <w:p>
            <w:pPr>
              <w:rPr>
                <w:rFonts w:ascii="宋体" w:hAnsi="宋体" w:cs="宋体"/>
                <w:sz w:val="24"/>
              </w:rPr>
            </w:pPr>
            <w:r>
              <w:rPr>
                <w:rFonts w:hint="eastAsia" w:ascii="宋体" w:hAnsi="宋体" w:cs="宋体"/>
                <w:sz w:val="24"/>
              </w:rPr>
              <w:t>采用低价优先法计算，即满足招标文件要求且投标价格最低的投标报价为评标基准价，其价格分为满分。其他供应商的价格分按照下列公式计算（小数点保留两位）：报价得分=（评标基准价／投标报价）×10。</w:t>
            </w:r>
          </w:p>
        </w:tc>
        <w:tc>
          <w:tcPr>
            <w:tcW w:w="665" w:type="dxa"/>
            <w:vAlign w:val="center"/>
          </w:tcPr>
          <w:p>
            <w:pPr>
              <w:widowControl/>
              <w:jc w:val="center"/>
              <w:rPr>
                <w:rFonts w:ascii="宋体" w:hAnsi="宋体" w:cs="宋体"/>
                <w:b/>
                <w:bCs/>
                <w:sz w:val="24"/>
              </w:rPr>
            </w:pPr>
            <w:r>
              <w:rPr>
                <w:rFonts w:hint="eastAsia" w:ascii="宋体" w:hAnsi="宋体" w:cs="宋体"/>
                <w:b/>
                <w:bCs/>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61" w:type="dxa"/>
            <w:vAlign w:val="center"/>
          </w:tcPr>
          <w:p>
            <w:pPr>
              <w:jc w:val="center"/>
              <w:rPr>
                <w:rFonts w:ascii="宋体" w:hAnsi="宋体" w:cs="宋体"/>
                <w:b/>
                <w:sz w:val="24"/>
              </w:rPr>
            </w:pPr>
            <w:r>
              <w:rPr>
                <w:rFonts w:hint="eastAsia" w:ascii="宋体" w:hAnsi="宋体" w:cs="宋体"/>
                <w:b/>
                <w:sz w:val="24"/>
              </w:rPr>
              <w:t>2.1</w:t>
            </w:r>
          </w:p>
        </w:tc>
        <w:tc>
          <w:tcPr>
            <w:tcW w:w="1356" w:type="dxa"/>
            <w:vMerge w:val="restart"/>
            <w:vAlign w:val="center"/>
          </w:tcPr>
          <w:p>
            <w:pPr>
              <w:pStyle w:val="22"/>
              <w:rPr>
                <w:rFonts w:cs="宋体"/>
                <w:b/>
              </w:rPr>
            </w:pPr>
            <w:r>
              <w:rPr>
                <w:rFonts w:hint="eastAsia" w:cs="宋体"/>
                <w:b/>
                <w:szCs w:val="24"/>
              </w:rPr>
              <w:t>商务部分</w:t>
            </w:r>
          </w:p>
          <w:p>
            <w:pPr>
              <w:pStyle w:val="22"/>
              <w:rPr>
                <w:rFonts w:cs="宋体"/>
                <w:b/>
              </w:rPr>
            </w:pPr>
            <w:r>
              <w:rPr>
                <w:rFonts w:hint="eastAsia" w:cs="宋体"/>
                <w:b/>
                <w:szCs w:val="24"/>
              </w:rPr>
              <w:t>（38分）</w:t>
            </w:r>
          </w:p>
        </w:tc>
        <w:tc>
          <w:tcPr>
            <w:tcW w:w="6992" w:type="dxa"/>
            <w:vAlign w:val="center"/>
          </w:tcPr>
          <w:p>
            <w:pPr>
              <w:pStyle w:val="22"/>
              <w:ind w:firstLine="482"/>
              <w:rPr>
                <w:rFonts w:cs="宋体"/>
                <w:b/>
                <w:bCs/>
              </w:rPr>
            </w:pPr>
            <w:r>
              <w:rPr>
                <w:rFonts w:hint="eastAsia" w:cs="宋体"/>
                <w:b/>
                <w:bCs/>
                <w:szCs w:val="24"/>
              </w:rPr>
              <w:t>人员配备：</w:t>
            </w:r>
          </w:p>
          <w:p>
            <w:pPr>
              <w:numPr>
                <w:ilvl w:val="0"/>
                <w:numId w:val="2"/>
              </w:numPr>
              <w:spacing w:after="0" w:line="240" w:lineRule="auto"/>
              <w:rPr>
                <w:rFonts w:ascii="宋体" w:hAnsi="宋体" w:cs="宋体"/>
                <w:sz w:val="24"/>
              </w:rPr>
            </w:pPr>
            <w:r>
              <w:rPr>
                <w:rFonts w:hint="eastAsia" w:ascii="宋体" w:hAnsi="宋体" w:cs="宋体"/>
                <w:sz w:val="24"/>
              </w:rPr>
              <w:t>本项目拟配备的项目负责人具备测绘专业高级工程师及以上职称、不动产登记代理人资格证书、注册安全工程师资格证书的，每有一个得1分，本项最多得3分。</w:t>
            </w:r>
          </w:p>
          <w:p>
            <w:pPr>
              <w:numPr>
                <w:ilvl w:val="0"/>
                <w:numId w:val="2"/>
              </w:numPr>
              <w:spacing w:after="0" w:line="240" w:lineRule="auto"/>
              <w:rPr>
                <w:rFonts w:ascii="宋体" w:hAnsi="宋体" w:cs="宋体"/>
                <w:sz w:val="24"/>
              </w:rPr>
            </w:pPr>
            <w:r>
              <w:rPr>
                <w:rFonts w:hint="eastAsia" w:ascii="宋体" w:hAnsi="宋体" w:cs="宋体"/>
                <w:sz w:val="24"/>
              </w:rPr>
              <w:t>本项目拟配备的技术负责人具备土地专业高级工程师及以上职称、测绘地理信息质量技术培训合格证书、注册测绘师资格证书的，每有一个得1分，本项最多得3分。</w:t>
            </w:r>
          </w:p>
          <w:p>
            <w:pPr>
              <w:rPr>
                <w:rFonts w:ascii="宋体" w:hAnsi="宋体" w:cs="宋体"/>
                <w:sz w:val="24"/>
              </w:rPr>
            </w:pPr>
            <w:r>
              <w:rPr>
                <w:rFonts w:hint="eastAsia" w:ascii="宋体" w:hAnsi="宋体" w:cs="宋体"/>
                <w:sz w:val="24"/>
              </w:rPr>
              <w:t>3、本项目拟配备的质量负责人具备土地专业高级工程师及以上职称、测绘单位核心涉密人员培训合格证书、档案人员教育上岗培训合格证书的，每有一个得1分，本项最多得3分。</w:t>
            </w:r>
          </w:p>
          <w:p>
            <w:pPr>
              <w:rPr>
                <w:rFonts w:ascii="宋体" w:hAnsi="宋体" w:cs="宋体"/>
                <w:sz w:val="24"/>
              </w:rPr>
            </w:pPr>
            <w:r>
              <w:rPr>
                <w:rFonts w:hint="eastAsia" w:ascii="宋体" w:hAnsi="宋体" w:cs="宋体"/>
                <w:sz w:val="24"/>
              </w:rPr>
              <w:t>4、本项目拟配备的项目组成员具有测绘专业工程师及以上职称、注册测绘师资格证书每有一个得0.5分，本项最多得4分。</w:t>
            </w:r>
          </w:p>
          <w:p>
            <w:pPr>
              <w:rPr>
                <w:rFonts w:ascii="宋体" w:hAnsi="宋体" w:cs="宋体"/>
                <w:sz w:val="24"/>
              </w:rPr>
            </w:pPr>
            <w:r>
              <w:rPr>
                <w:rFonts w:hint="eastAsia" w:ascii="宋体" w:hAnsi="宋体" w:cs="宋体"/>
                <w:sz w:val="24"/>
              </w:rPr>
              <w:t>5、本项目拟配备的项目组成员具有无人机测绘操控员职业技能证书的每有一个得0.5分，本项最多得2分。</w:t>
            </w:r>
          </w:p>
          <w:p>
            <w:pPr>
              <w:rPr>
                <w:rFonts w:ascii="宋体" w:hAnsi="宋体" w:cs="宋体"/>
                <w:sz w:val="24"/>
              </w:rPr>
            </w:pPr>
            <w:r>
              <w:rPr>
                <w:rFonts w:hint="eastAsia" w:ascii="宋体" w:hAnsi="宋体" w:cs="宋体"/>
                <w:sz w:val="24"/>
              </w:rPr>
              <w:t>6、本项目拟配备的项目组成员具有土地登记代理人或不动产登记代理人资格证书的每有一个得0.5分，本项最多得3分。</w:t>
            </w:r>
          </w:p>
          <w:p>
            <w:pPr>
              <w:rPr>
                <w:rFonts w:ascii="宋体" w:hAnsi="宋体" w:cs="宋体"/>
                <w:sz w:val="24"/>
              </w:rPr>
            </w:pPr>
            <w:r>
              <w:rPr>
                <w:rFonts w:hint="eastAsia" w:ascii="宋体" w:hAnsi="宋体" w:cs="宋体"/>
                <w:b/>
                <w:sz w:val="24"/>
              </w:rPr>
              <w:t>注：以上项目负责人、技术负责人、质量负责人和项目组成员不重复得分，以上人员提供供应商近半年内任意一个月为其缴纳的社保凭证扫描件或者上级主管单位开具的工作岗位相关证明材料，未提供齐全证明材料不得分。</w:t>
            </w:r>
          </w:p>
        </w:tc>
        <w:tc>
          <w:tcPr>
            <w:tcW w:w="665" w:type="dxa"/>
            <w:vAlign w:val="center"/>
          </w:tcPr>
          <w:p>
            <w:pPr>
              <w:widowControl/>
              <w:jc w:val="center"/>
              <w:rPr>
                <w:rFonts w:ascii="宋体" w:hAnsi="宋体" w:cs="宋体"/>
                <w:b/>
                <w:bCs/>
                <w:sz w:val="24"/>
              </w:rPr>
            </w:pPr>
            <w:r>
              <w:rPr>
                <w:rFonts w:hint="eastAsia" w:ascii="宋体" w:hAnsi="宋体" w:cs="宋体"/>
                <w:b/>
                <w:bCs/>
                <w:sz w:val="24"/>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 w:hRule="atLeast"/>
          <w:jc w:val="center"/>
        </w:trPr>
        <w:tc>
          <w:tcPr>
            <w:tcW w:w="661" w:type="dxa"/>
            <w:vAlign w:val="center"/>
          </w:tcPr>
          <w:p>
            <w:pPr>
              <w:jc w:val="center"/>
              <w:rPr>
                <w:rFonts w:ascii="宋体" w:hAnsi="宋体" w:cs="宋体"/>
                <w:b/>
                <w:sz w:val="24"/>
              </w:rPr>
            </w:pPr>
            <w:r>
              <w:rPr>
                <w:rFonts w:hint="eastAsia" w:ascii="宋体" w:hAnsi="宋体" w:cs="宋体"/>
                <w:b/>
                <w:sz w:val="24"/>
              </w:rPr>
              <w:t>2.2</w:t>
            </w:r>
          </w:p>
        </w:tc>
        <w:tc>
          <w:tcPr>
            <w:tcW w:w="1356" w:type="dxa"/>
            <w:vMerge w:val="continue"/>
            <w:vAlign w:val="center"/>
          </w:tcPr>
          <w:p>
            <w:pPr>
              <w:pStyle w:val="22"/>
              <w:ind w:firstLine="482"/>
              <w:jc w:val="center"/>
              <w:rPr>
                <w:rFonts w:cs="宋体"/>
                <w:b/>
              </w:rPr>
            </w:pPr>
          </w:p>
        </w:tc>
        <w:tc>
          <w:tcPr>
            <w:tcW w:w="6992" w:type="dxa"/>
            <w:vAlign w:val="center"/>
          </w:tcPr>
          <w:p>
            <w:pPr>
              <w:pStyle w:val="22"/>
              <w:ind w:firstLine="482"/>
              <w:rPr>
                <w:rFonts w:cs="宋体"/>
                <w:b/>
                <w:bCs/>
              </w:rPr>
            </w:pPr>
            <w:r>
              <w:rPr>
                <w:rFonts w:hint="eastAsia" w:cs="宋体"/>
                <w:b/>
                <w:bCs/>
                <w:szCs w:val="24"/>
              </w:rPr>
              <w:t>奖项：</w:t>
            </w:r>
          </w:p>
          <w:p>
            <w:pPr>
              <w:rPr>
                <w:rFonts w:ascii="宋体" w:hAnsi="宋体" w:cs="宋体"/>
                <w:sz w:val="24"/>
              </w:rPr>
            </w:pPr>
            <w:r>
              <w:rPr>
                <w:rFonts w:hint="eastAsia" w:ascii="宋体" w:hAnsi="宋体" w:cs="宋体"/>
                <w:sz w:val="24"/>
              </w:rPr>
              <w:t>自2023年1月1日以来（以证书日期为准），供应商承担的调查</w:t>
            </w:r>
            <w:r>
              <w:rPr>
                <w:rFonts w:hint="eastAsia" w:ascii="宋体" w:hAnsi="宋体" w:cs="宋体"/>
                <w:sz w:val="24"/>
                <w:lang w:val="en-US" w:eastAsia="zh-CN"/>
              </w:rPr>
              <w:t>或</w:t>
            </w:r>
            <w:r>
              <w:rPr>
                <w:rFonts w:hint="eastAsia" w:ascii="宋体" w:hAnsi="宋体" w:cs="宋体"/>
                <w:sz w:val="24"/>
              </w:rPr>
              <w:t>确权类的测绘项目获得过政府部门（不含学会、协会、商会、联盟机构）颁发的优秀科技成果奖或者优秀项目成果奖的，有一个得2.5分，最高分10分。</w:t>
            </w:r>
          </w:p>
          <w:p>
            <w:pPr>
              <w:rPr>
                <w:rFonts w:ascii="宋体" w:hAnsi="宋体" w:cs="宋体"/>
                <w:sz w:val="24"/>
              </w:rPr>
            </w:pPr>
            <w:r>
              <w:rPr>
                <w:rFonts w:hint="eastAsia" w:ascii="宋体" w:hAnsi="宋体" w:cs="宋体"/>
                <w:b/>
                <w:sz w:val="24"/>
              </w:rPr>
              <w:t>注：须提供政府部门颁发的奖项证书，原件扫描上传，行业学会、协会、商会、联盟机构颁发奖项荣誉不予得分，未按要求提供不得分。</w:t>
            </w:r>
          </w:p>
        </w:tc>
        <w:tc>
          <w:tcPr>
            <w:tcW w:w="665" w:type="dxa"/>
            <w:vAlign w:val="center"/>
          </w:tcPr>
          <w:p>
            <w:pPr>
              <w:widowControl/>
              <w:jc w:val="center"/>
              <w:rPr>
                <w:rFonts w:ascii="宋体" w:hAnsi="宋体" w:cs="宋体"/>
                <w:b/>
                <w:bCs/>
                <w:sz w:val="24"/>
              </w:rPr>
            </w:pPr>
            <w:r>
              <w:rPr>
                <w:rFonts w:hint="eastAsia" w:ascii="宋体" w:hAnsi="宋体" w:cs="宋体"/>
                <w:b/>
                <w:bCs/>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61" w:type="dxa"/>
            <w:vAlign w:val="center"/>
          </w:tcPr>
          <w:p>
            <w:pPr>
              <w:widowControl/>
              <w:ind w:right="-24"/>
              <w:jc w:val="center"/>
              <w:rPr>
                <w:rFonts w:ascii="宋体" w:hAnsi="宋体" w:cs="宋体"/>
                <w:b/>
                <w:sz w:val="24"/>
              </w:rPr>
            </w:pPr>
            <w:r>
              <w:rPr>
                <w:rFonts w:hint="eastAsia" w:ascii="宋体" w:hAnsi="宋体" w:cs="宋体"/>
                <w:b/>
                <w:sz w:val="24"/>
              </w:rPr>
              <w:t>2.3</w:t>
            </w:r>
          </w:p>
        </w:tc>
        <w:tc>
          <w:tcPr>
            <w:tcW w:w="1356" w:type="dxa"/>
            <w:vMerge w:val="continue"/>
            <w:vAlign w:val="center"/>
          </w:tcPr>
          <w:p>
            <w:pPr>
              <w:pStyle w:val="22"/>
              <w:ind w:firstLine="482"/>
              <w:jc w:val="center"/>
              <w:rPr>
                <w:rFonts w:cs="宋体"/>
                <w:b/>
              </w:rPr>
            </w:pPr>
          </w:p>
        </w:tc>
        <w:tc>
          <w:tcPr>
            <w:tcW w:w="6992" w:type="dxa"/>
            <w:vAlign w:val="center"/>
          </w:tcPr>
          <w:p>
            <w:pPr>
              <w:pStyle w:val="22"/>
              <w:ind w:firstLine="482"/>
              <w:rPr>
                <w:rFonts w:cs="宋体"/>
                <w:b/>
                <w:bCs/>
              </w:rPr>
            </w:pPr>
            <w:r>
              <w:rPr>
                <w:rFonts w:hint="eastAsia" w:cs="宋体"/>
                <w:b/>
                <w:bCs/>
                <w:szCs w:val="24"/>
              </w:rPr>
              <w:t>类似项目业绩：</w:t>
            </w:r>
          </w:p>
          <w:p>
            <w:pPr>
              <w:rPr>
                <w:rFonts w:ascii="宋体" w:hAnsi="宋体" w:cs="宋体"/>
                <w:sz w:val="24"/>
              </w:rPr>
            </w:pPr>
            <w:r>
              <w:rPr>
                <w:rFonts w:hint="eastAsia" w:ascii="宋体" w:hAnsi="宋体" w:cs="宋体"/>
                <w:sz w:val="24"/>
              </w:rPr>
              <w:t>1.自2023年1月1日以来（以合同签订时间为准），供应商承担过</w:t>
            </w:r>
            <w:r>
              <w:rPr>
                <w:rFonts w:ascii="宋体" w:hAnsi="宋体" w:cs="宋体"/>
                <w:sz w:val="24"/>
              </w:rPr>
              <w:t>“房地一体”</w:t>
            </w:r>
            <w:r>
              <w:rPr>
                <w:rFonts w:hint="eastAsia" w:ascii="宋体" w:hAnsi="宋体" w:cs="宋体"/>
                <w:sz w:val="24"/>
              </w:rPr>
              <w:t>农房</w:t>
            </w:r>
            <w:r>
              <w:rPr>
                <w:rFonts w:ascii="宋体" w:hAnsi="宋体" w:cs="宋体"/>
                <w:sz w:val="24"/>
              </w:rPr>
              <w:t>登记</w:t>
            </w:r>
            <w:r>
              <w:rPr>
                <w:rFonts w:hint="eastAsia" w:ascii="宋体" w:hAnsi="宋体" w:cs="宋体"/>
                <w:sz w:val="24"/>
              </w:rPr>
              <w:t>类似项目业绩，每提供一个得2分，最高得10分。</w:t>
            </w:r>
          </w:p>
          <w:p>
            <w:pPr>
              <w:rPr>
                <w:rFonts w:ascii="宋体" w:hAnsi="宋体" w:cs="宋体"/>
                <w:b/>
                <w:sz w:val="24"/>
              </w:rPr>
            </w:pPr>
            <w:r>
              <w:rPr>
                <w:rFonts w:hint="eastAsia" w:ascii="宋体" w:hAnsi="宋体" w:cs="宋体"/>
                <w:b/>
                <w:sz w:val="24"/>
              </w:rPr>
              <w:t>注：以上业绩分包、转包合同无效，合同内容中需能反映出相关内容，否则不得分。提供合同和中标（成交）通知书，原件扫描上传。</w:t>
            </w:r>
          </w:p>
        </w:tc>
        <w:tc>
          <w:tcPr>
            <w:tcW w:w="665" w:type="dxa"/>
            <w:vAlign w:val="center"/>
          </w:tcPr>
          <w:p>
            <w:pPr>
              <w:widowControl/>
              <w:jc w:val="center"/>
              <w:rPr>
                <w:rFonts w:ascii="宋体" w:hAnsi="宋体" w:cs="宋体"/>
                <w:b/>
                <w:bCs/>
                <w:sz w:val="24"/>
              </w:rPr>
            </w:pPr>
            <w:r>
              <w:rPr>
                <w:rFonts w:hint="eastAsia" w:ascii="宋体" w:hAnsi="宋体" w:cs="宋体"/>
                <w:b/>
                <w:bCs/>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61" w:type="dxa"/>
            <w:vAlign w:val="center"/>
          </w:tcPr>
          <w:p>
            <w:pPr>
              <w:widowControl/>
              <w:ind w:right="-24"/>
              <w:jc w:val="center"/>
              <w:rPr>
                <w:rFonts w:ascii="宋体" w:hAnsi="宋体" w:cs="宋体"/>
                <w:b/>
                <w:sz w:val="24"/>
              </w:rPr>
            </w:pPr>
            <w:r>
              <w:rPr>
                <w:rFonts w:hint="eastAsia" w:ascii="宋体" w:hAnsi="宋体" w:cs="宋体"/>
                <w:b/>
                <w:sz w:val="24"/>
              </w:rPr>
              <w:t>3.1</w:t>
            </w:r>
          </w:p>
        </w:tc>
        <w:tc>
          <w:tcPr>
            <w:tcW w:w="1356" w:type="dxa"/>
            <w:vMerge w:val="restart"/>
            <w:vAlign w:val="center"/>
          </w:tcPr>
          <w:p>
            <w:pPr>
              <w:pStyle w:val="22"/>
              <w:rPr>
                <w:rFonts w:cs="宋体"/>
                <w:b/>
              </w:rPr>
            </w:pPr>
            <w:r>
              <w:rPr>
                <w:rFonts w:hint="eastAsia" w:cs="宋体"/>
                <w:b/>
                <w:szCs w:val="24"/>
              </w:rPr>
              <w:t>技术部分</w:t>
            </w:r>
          </w:p>
          <w:p>
            <w:pPr>
              <w:pStyle w:val="22"/>
              <w:rPr>
                <w:rFonts w:cs="宋体"/>
                <w:b/>
              </w:rPr>
            </w:pPr>
            <w:r>
              <w:rPr>
                <w:rFonts w:hint="eastAsia" w:cs="宋体"/>
                <w:b/>
                <w:szCs w:val="24"/>
              </w:rPr>
              <w:t>（52分）</w:t>
            </w:r>
          </w:p>
        </w:tc>
        <w:tc>
          <w:tcPr>
            <w:tcW w:w="6992" w:type="dxa"/>
            <w:vAlign w:val="center"/>
          </w:tcPr>
          <w:p>
            <w:pPr>
              <w:rPr>
                <w:rFonts w:ascii="宋体" w:hAnsi="宋体" w:cs="宋体"/>
                <w:b/>
                <w:sz w:val="24"/>
              </w:rPr>
            </w:pPr>
            <w:r>
              <w:rPr>
                <w:rFonts w:hint="eastAsia" w:ascii="宋体" w:hAnsi="宋体" w:cs="宋体"/>
                <w:b/>
                <w:sz w:val="24"/>
              </w:rPr>
              <w:t>评标委员会根据供应商技术方案设计的全面性、符合性和可操作性进行综合打分：</w:t>
            </w:r>
          </w:p>
          <w:p>
            <w:pPr>
              <w:rPr>
                <w:rFonts w:ascii="宋体" w:hAnsi="宋体" w:cs="宋体"/>
                <w:sz w:val="24"/>
              </w:rPr>
            </w:pPr>
            <w:r>
              <w:rPr>
                <w:rFonts w:hint="eastAsia" w:ascii="宋体" w:hAnsi="宋体" w:cs="宋体"/>
                <w:sz w:val="24"/>
              </w:rPr>
              <w:t>针对项目技术性及合理性，完全契合需求且细节完备、逻辑严谨的得12分；</w:t>
            </w:r>
          </w:p>
          <w:p>
            <w:pPr>
              <w:rPr>
                <w:rFonts w:ascii="宋体" w:hAnsi="宋体" w:cs="宋体"/>
                <w:sz w:val="24"/>
              </w:rPr>
            </w:pPr>
            <w:r>
              <w:rPr>
                <w:rFonts w:hint="eastAsia" w:ascii="宋体" w:hAnsi="宋体" w:cs="宋体"/>
                <w:sz w:val="24"/>
              </w:rPr>
              <w:t>针对项目技术性及合理性，整体符合需求，关键环节设计可靠的得9分；</w:t>
            </w:r>
          </w:p>
          <w:p>
            <w:pPr>
              <w:rPr>
                <w:rFonts w:ascii="宋体" w:hAnsi="宋体" w:cs="宋体"/>
                <w:sz w:val="24"/>
              </w:rPr>
            </w:pPr>
            <w:r>
              <w:rPr>
                <w:rFonts w:hint="eastAsia" w:ascii="宋体" w:hAnsi="宋体" w:cs="宋体"/>
                <w:sz w:val="24"/>
              </w:rPr>
              <w:t>针对项目技术性及合理性，基本满足需求的得6分；</w:t>
            </w:r>
          </w:p>
          <w:p>
            <w:pPr>
              <w:rPr>
                <w:rFonts w:ascii="宋体" w:hAnsi="宋体" w:cs="宋体"/>
                <w:sz w:val="24"/>
              </w:rPr>
            </w:pPr>
            <w:r>
              <w:rPr>
                <w:rFonts w:hint="eastAsia" w:ascii="宋体" w:hAnsi="宋体" w:cs="宋体"/>
                <w:sz w:val="24"/>
              </w:rPr>
              <w:t>针对项目技术性及合理性，与需求匹配度较低的得3分；</w:t>
            </w:r>
          </w:p>
          <w:p>
            <w:pPr>
              <w:pStyle w:val="310"/>
              <w:ind w:firstLine="0"/>
              <w:rPr>
                <w:sz w:val="24"/>
              </w:rPr>
            </w:pPr>
            <w:r>
              <w:rPr>
                <w:rFonts w:hint="eastAsia" w:ascii="宋体" w:hAnsi="宋体" w:cs="宋体"/>
                <w:sz w:val="24"/>
              </w:rPr>
              <w:t>未提供不得分。</w:t>
            </w:r>
          </w:p>
        </w:tc>
        <w:tc>
          <w:tcPr>
            <w:tcW w:w="665" w:type="dxa"/>
            <w:vAlign w:val="center"/>
          </w:tcPr>
          <w:p>
            <w:pPr>
              <w:widowControl/>
              <w:jc w:val="center"/>
              <w:rPr>
                <w:rFonts w:ascii="宋体" w:hAnsi="宋体" w:cs="宋体"/>
                <w:b/>
                <w:bCs/>
                <w:sz w:val="24"/>
              </w:rPr>
            </w:pPr>
            <w:r>
              <w:rPr>
                <w:rFonts w:hint="eastAsia" w:ascii="宋体" w:hAnsi="宋体" w:cs="宋体"/>
                <w:b/>
                <w:bCs/>
                <w:sz w:val="24"/>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61" w:type="dxa"/>
            <w:vAlign w:val="center"/>
          </w:tcPr>
          <w:p>
            <w:pPr>
              <w:widowControl/>
              <w:ind w:right="-24"/>
              <w:jc w:val="center"/>
              <w:rPr>
                <w:rFonts w:ascii="宋体" w:hAnsi="宋体" w:cs="宋体"/>
                <w:b/>
                <w:sz w:val="24"/>
              </w:rPr>
            </w:pPr>
            <w:r>
              <w:rPr>
                <w:rFonts w:hint="eastAsia" w:ascii="宋体" w:hAnsi="宋体" w:cs="宋体"/>
                <w:b/>
                <w:sz w:val="24"/>
              </w:rPr>
              <w:t>3.2</w:t>
            </w:r>
          </w:p>
        </w:tc>
        <w:tc>
          <w:tcPr>
            <w:tcW w:w="1356" w:type="dxa"/>
            <w:vMerge w:val="continue"/>
            <w:vAlign w:val="center"/>
          </w:tcPr>
          <w:p>
            <w:pPr>
              <w:jc w:val="center"/>
              <w:rPr>
                <w:rFonts w:ascii="宋体" w:hAnsi="宋体" w:cs="宋体"/>
                <w:b/>
                <w:sz w:val="24"/>
              </w:rPr>
            </w:pPr>
          </w:p>
        </w:tc>
        <w:tc>
          <w:tcPr>
            <w:tcW w:w="6992" w:type="dxa"/>
            <w:vAlign w:val="center"/>
          </w:tcPr>
          <w:p>
            <w:pPr>
              <w:contextualSpacing/>
              <w:rPr>
                <w:rFonts w:ascii="宋体" w:hAnsi="宋体" w:cs="宋体"/>
                <w:b/>
                <w:sz w:val="24"/>
              </w:rPr>
            </w:pPr>
            <w:r>
              <w:rPr>
                <w:rFonts w:hint="eastAsia" w:ascii="宋体" w:hAnsi="宋体" w:cs="宋体"/>
                <w:b/>
                <w:sz w:val="24"/>
              </w:rPr>
              <w:t>评标委员会根据供应商实施方案设计的全面性、符合性和可操作性进行综合打分：</w:t>
            </w:r>
          </w:p>
          <w:p>
            <w:pPr>
              <w:rPr>
                <w:rFonts w:ascii="宋体" w:hAnsi="宋体" w:cs="宋体"/>
                <w:sz w:val="24"/>
              </w:rPr>
            </w:pPr>
            <w:r>
              <w:rPr>
                <w:rFonts w:hint="eastAsia" w:ascii="宋体" w:hAnsi="宋体" w:cs="宋体"/>
                <w:sz w:val="24"/>
              </w:rPr>
              <w:t>组织实施方案系统周全，与项目需求高度契合且可操作性强的得12分；</w:t>
            </w:r>
          </w:p>
          <w:p>
            <w:pPr>
              <w:rPr>
                <w:rFonts w:ascii="宋体" w:hAnsi="宋体" w:cs="宋体"/>
                <w:sz w:val="24"/>
              </w:rPr>
            </w:pPr>
            <w:r>
              <w:rPr>
                <w:rFonts w:hint="eastAsia" w:ascii="宋体" w:hAnsi="宋体" w:cs="宋体"/>
                <w:sz w:val="24"/>
              </w:rPr>
              <w:t>组织实施方案要素完整，与项目需求整体匹配的得9分；</w:t>
            </w:r>
          </w:p>
          <w:p>
            <w:pPr>
              <w:rPr>
                <w:rFonts w:ascii="宋体" w:hAnsi="宋体" w:cs="宋体"/>
                <w:sz w:val="24"/>
              </w:rPr>
            </w:pPr>
            <w:r>
              <w:rPr>
                <w:rFonts w:hint="eastAsia" w:ascii="宋体" w:hAnsi="宋体" w:cs="宋体"/>
                <w:sz w:val="24"/>
              </w:rPr>
              <w:t>组织实施方案基本覆盖核心内容，与项目需求存在少量偏差的得6分；</w:t>
            </w:r>
          </w:p>
          <w:p>
            <w:pPr>
              <w:rPr>
                <w:rFonts w:ascii="宋体" w:hAnsi="宋体" w:cs="宋体"/>
                <w:sz w:val="24"/>
              </w:rPr>
            </w:pPr>
            <w:r>
              <w:rPr>
                <w:rFonts w:hint="eastAsia" w:ascii="宋体" w:hAnsi="宋体" w:cs="宋体"/>
                <w:sz w:val="24"/>
              </w:rPr>
              <w:t>组织实施方案框架不完整，与项目需求匹配度低的得3分；</w:t>
            </w:r>
          </w:p>
          <w:p>
            <w:pPr>
              <w:rPr>
                <w:rFonts w:ascii="宋体" w:hAnsi="宋体" w:cs="宋体"/>
                <w:sz w:val="24"/>
              </w:rPr>
            </w:pPr>
            <w:r>
              <w:rPr>
                <w:rFonts w:hint="eastAsia" w:ascii="宋体" w:hAnsi="宋体" w:cs="宋体"/>
                <w:sz w:val="24"/>
              </w:rPr>
              <w:t>未提供不得分。</w:t>
            </w:r>
          </w:p>
        </w:tc>
        <w:tc>
          <w:tcPr>
            <w:tcW w:w="665" w:type="dxa"/>
            <w:vAlign w:val="center"/>
          </w:tcPr>
          <w:p>
            <w:pPr>
              <w:widowControl/>
              <w:jc w:val="center"/>
              <w:rPr>
                <w:rFonts w:ascii="宋体" w:hAnsi="宋体" w:cs="宋体"/>
                <w:b/>
                <w:bCs/>
                <w:sz w:val="24"/>
              </w:rPr>
            </w:pPr>
            <w:r>
              <w:rPr>
                <w:rFonts w:hint="eastAsia" w:ascii="宋体" w:hAnsi="宋体" w:cs="宋体"/>
                <w:b/>
                <w:bCs/>
                <w:sz w:val="24"/>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61" w:type="dxa"/>
            <w:vAlign w:val="center"/>
          </w:tcPr>
          <w:p>
            <w:pPr>
              <w:widowControl/>
              <w:ind w:right="-24"/>
              <w:jc w:val="center"/>
              <w:rPr>
                <w:rFonts w:ascii="宋体" w:hAnsi="宋体" w:cs="宋体"/>
                <w:b/>
                <w:sz w:val="24"/>
              </w:rPr>
            </w:pPr>
            <w:r>
              <w:rPr>
                <w:rFonts w:hint="eastAsia" w:ascii="宋体" w:hAnsi="宋体" w:cs="宋体"/>
                <w:b/>
                <w:sz w:val="24"/>
              </w:rPr>
              <w:t>3.3</w:t>
            </w:r>
          </w:p>
        </w:tc>
        <w:tc>
          <w:tcPr>
            <w:tcW w:w="1356" w:type="dxa"/>
            <w:vMerge w:val="continue"/>
            <w:vAlign w:val="center"/>
          </w:tcPr>
          <w:p>
            <w:pPr>
              <w:jc w:val="center"/>
              <w:rPr>
                <w:rFonts w:ascii="宋体" w:hAnsi="宋体" w:cs="宋体"/>
                <w:b/>
                <w:sz w:val="24"/>
              </w:rPr>
            </w:pPr>
          </w:p>
        </w:tc>
        <w:tc>
          <w:tcPr>
            <w:tcW w:w="6992" w:type="dxa"/>
            <w:vAlign w:val="center"/>
          </w:tcPr>
          <w:p>
            <w:pPr>
              <w:contextualSpacing/>
              <w:rPr>
                <w:rFonts w:ascii="宋体" w:hAnsi="宋体" w:cs="宋体"/>
                <w:b/>
                <w:sz w:val="24"/>
              </w:rPr>
            </w:pPr>
            <w:r>
              <w:rPr>
                <w:rFonts w:hint="eastAsia" w:ascii="宋体" w:hAnsi="宋体" w:cs="宋体"/>
                <w:b/>
                <w:sz w:val="24"/>
              </w:rPr>
              <w:t>评标委员会根据供应商成果质量控制方案设计的全面性、符合性和可操作性进行综合打分：</w:t>
            </w:r>
          </w:p>
          <w:p>
            <w:pPr>
              <w:rPr>
                <w:rFonts w:ascii="宋体" w:hAnsi="宋体" w:cs="宋体"/>
                <w:sz w:val="24"/>
              </w:rPr>
            </w:pPr>
            <w:r>
              <w:rPr>
                <w:rFonts w:hint="eastAsia" w:ascii="宋体" w:hAnsi="宋体" w:cs="宋体"/>
                <w:sz w:val="24"/>
              </w:rPr>
              <w:t>成果质量控制方案覆盖全面，与项目要求高度契合，操作流程清晰严谨的得8分；</w:t>
            </w:r>
          </w:p>
          <w:p>
            <w:pPr>
              <w:rPr>
                <w:rFonts w:ascii="宋体" w:hAnsi="宋体" w:cs="宋体"/>
                <w:sz w:val="24"/>
              </w:rPr>
            </w:pPr>
            <w:r>
              <w:rPr>
                <w:rFonts w:hint="eastAsia" w:ascii="宋体" w:hAnsi="宋体" w:cs="宋体"/>
                <w:sz w:val="24"/>
              </w:rPr>
              <w:t>成果质量控制方案要素齐全，符合项目基本要求的得6分；</w:t>
            </w:r>
          </w:p>
          <w:p>
            <w:pPr>
              <w:rPr>
                <w:rFonts w:ascii="宋体" w:hAnsi="宋体" w:cs="宋体"/>
                <w:sz w:val="24"/>
              </w:rPr>
            </w:pPr>
            <w:r>
              <w:rPr>
                <w:rFonts w:hint="eastAsia" w:ascii="宋体" w:hAnsi="宋体" w:cs="宋体"/>
                <w:sz w:val="24"/>
              </w:rPr>
              <w:t>成果质量控制方案涵盖主要内容，与项目要求存在一定差距的得4分；</w:t>
            </w:r>
          </w:p>
          <w:p>
            <w:pPr>
              <w:rPr>
                <w:rFonts w:ascii="宋体" w:hAnsi="宋体" w:cs="宋体"/>
                <w:sz w:val="24"/>
              </w:rPr>
            </w:pPr>
            <w:r>
              <w:rPr>
                <w:rFonts w:hint="eastAsia" w:ascii="宋体" w:hAnsi="宋体" w:cs="宋体"/>
                <w:sz w:val="24"/>
              </w:rPr>
              <w:t>成果质量控制方案内容欠缺较多，与项目要求匹配度低的得1分；</w:t>
            </w:r>
          </w:p>
          <w:p>
            <w:pPr>
              <w:pStyle w:val="310"/>
              <w:ind w:firstLine="0"/>
              <w:rPr>
                <w:sz w:val="24"/>
              </w:rPr>
            </w:pPr>
            <w:r>
              <w:rPr>
                <w:rFonts w:hint="eastAsia" w:ascii="宋体" w:hAnsi="宋体" w:cs="宋体"/>
                <w:sz w:val="24"/>
              </w:rPr>
              <w:t>未提供不得分。</w:t>
            </w:r>
          </w:p>
        </w:tc>
        <w:tc>
          <w:tcPr>
            <w:tcW w:w="665" w:type="dxa"/>
            <w:vAlign w:val="center"/>
          </w:tcPr>
          <w:p>
            <w:pPr>
              <w:widowControl/>
              <w:jc w:val="center"/>
              <w:rPr>
                <w:rFonts w:ascii="宋体" w:hAnsi="宋体" w:cs="宋体"/>
                <w:b/>
                <w:bCs/>
                <w:sz w:val="24"/>
              </w:rPr>
            </w:pPr>
            <w:r>
              <w:rPr>
                <w:rFonts w:hint="eastAsia" w:ascii="宋体" w:hAnsi="宋体" w:cs="宋体"/>
                <w:b/>
                <w:bCs/>
                <w:sz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61" w:type="dxa"/>
            <w:vAlign w:val="center"/>
          </w:tcPr>
          <w:p>
            <w:pPr>
              <w:widowControl/>
              <w:ind w:right="-24"/>
              <w:jc w:val="center"/>
              <w:rPr>
                <w:rFonts w:ascii="宋体" w:hAnsi="宋体" w:cs="宋体"/>
                <w:b/>
                <w:sz w:val="24"/>
              </w:rPr>
            </w:pPr>
            <w:r>
              <w:rPr>
                <w:rFonts w:hint="eastAsia" w:ascii="宋体" w:hAnsi="宋体" w:cs="宋体"/>
                <w:b/>
                <w:sz w:val="24"/>
              </w:rPr>
              <w:t>3.4</w:t>
            </w:r>
          </w:p>
        </w:tc>
        <w:tc>
          <w:tcPr>
            <w:tcW w:w="1356" w:type="dxa"/>
            <w:vMerge w:val="continue"/>
            <w:vAlign w:val="center"/>
          </w:tcPr>
          <w:p>
            <w:pPr>
              <w:jc w:val="center"/>
              <w:rPr>
                <w:rFonts w:ascii="宋体" w:hAnsi="宋体" w:cs="宋体"/>
                <w:b/>
                <w:sz w:val="24"/>
              </w:rPr>
            </w:pPr>
          </w:p>
        </w:tc>
        <w:tc>
          <w:tcPr>
            <w:tcW w:w="6992" w:type="dxa"/>
            <w:vAlign w:val="center"/>
          </w:tcPr>
          <w:p>
            <w:pPr>
              <w:contextualSpacing/>
              <w:rPr>
                <w:rFonts w:ascii="宋体" w:hAnsi="宋体" w:cs="宋体"/>
                <w:b/>
                <w:sz w:val="24"/>
              </w:rPr>
            </w:pPr>
            <w:r>
              <w:rPr>
                <w:rFonts w:hint="eastAsia" w:ascii="宋体" w:hAnsi="宋体" w:cs="宋体"/>
                <w:b/>
                <w:sz w:val="24"/>
              </w:rPr>
              <w:t>评标委员会根据供应商安全、保密目标及控制措施，包括对项目安全、保密责任承诺进行综合打分：</w:t>
            </w:r>
          </w:p>
          <w:p>
            <w:pPr>
              <w:pStyle w:val="281"/>
              <w:jc w:val="both"/>
              <w:rPr>
                <w:rFonts w:ascii="宋体" w:hAnsi="宋体" w:eastAsia="宋体" w:cs="宋体"/>
                <w:color w:val="auto"/>
              </w:rPr>
            </w:pPr>
            <w:r>
              <w:rPr>
                <w:rFonts w:hint="eastAsia" w:ascii="宋体" w:hAnsi="宋体" w:eastAsia="宋体" w:cs="宋体"/>
                <w:color w:val="auto"/>
              </w:rPr>
              <w:t>安全、保密控制措施体系完备，与项目风险点精准对应，责任承诺明确具体的得8分；</w:t>
            </w:r>
          </w:p>
          <w:p>
            <w:pPr>
              <w:pStyle w:val="281"/>
              <w:jc w:val="both"/>
              <w:rPr>
                <w:rFonts w:ascii="宋体" w:hAnsi="宋体" w:eastAsia="宋体" w:cs="宋体"/>
                <w:color w:val="auto"/>
              </w:rPr>
            </w:pPr>
            <w:r>
              <w:rPr>
                <w:rFonts w:hint="eastAsia" w:ascii="宋体" w:hAnsi="宋体" w:eastAsia="宋体" w:cs="宋体"/>
                <w:color w:val="auto"/>
              </w:rPr>
              <w:t>安全、保密控制措施要素齐全，与项目主要风险点匹配度高，责任承诺清晰合理的得6分；</w:t>
            </w:r>
          </w:p>
          <w:p>
            <w:pPr>
              <w:pStyle w:val="281"/>
              <w:jc w:val="both"/>
              <w:rPr>
                <w:rFonts w:ascii="宋体" w:hAnsi="宋体" w:eastAsia="宋体" w:cs="宋体"/>
                <w:color w:val="auto"/>
              </w:rPr>
            </w:pPr>
            <w:r>
              <w:rPr>
                <w:rFonts w:hint="eastAsia" w:ascii="宋体" w:hAnsi="宋体" w:eastAsia="宋体" w:cs="宋体"/>
                <w:color w:val="auto"/>
              </w:rPr>
              <w:t>安全、保密控制措施基本覆盖常规风险，与项目实际需求存在一定偏差的得4分；</w:t>
            </w:r>
          </w:p>
          <w:p>
            <w:pPr>
              <w:pStyle w:val="281"/>
              <w:jc w:val="both"/>
              <w:rPr>
                <w:rFonts w:ascii="宋体" w:hAnsi="宋体" w:eastAsia="宋体" w:cs="宋体"/>
                <w:color w:val="auto"/>
              </w:rPr>
            </w:pPr>
            <w:r>
              <w:rPr>
                <w:rFonts w:hint="eastAsia" w:ascii="宋体" w:hAnsi="宋体" w:eastAsia="宋体" w:cs="宋体"/>
                <w:color w:val="auto"/>
              </w:rPr>
              <w:t>安全、保密控制措施框架不完整，与项目风险点匹配度低，责任承诺缺乏可执行性的得1分；</w:t>
            </w:r>
          </w:p>
          <w:p>
            <w:pPr>
              <w:pStyle w:val="281"/>
              <w:jc w:val="both"/>
              <w:rPr>
                <w:rFonts w:hAnsi="宋体"/>
                <w:color w:val="auto"/>
              </w:rPr>
            </w:pPr>
            <w:r>
              <w:rPr>
                <w:rFonts w:hint="eastAsia" w:ascii="宋体" w:hAnsi="宋体" w:eastAsia="宋体" w:cs="宋体"/>
                <w:color w:val="auto"/>
              </w:rPr>
              <w:t>未提供不得分。</w:t>
            </w:r>
          </w:p>
        </w:tc>
        <w:tc>
          <w:tcPr>
            <w:tcW w:w="665" w:type="dxa"/>
            <w:vAlign w:val="center"/>
          </w:tcPr>
          <w:p>
            <w:pPr>
              <w:widowControl/>
              <w:jc w:val="center"/>
              <w:rPr>
                <w:rFonts w:ascii="宋体" w:hAnsi="宋体" w:cs="宋体"/>
                <w:b/>
                <w:bCs/>
                <w:sz w:val="24"/>
              </w:rPr>
            </w:pPr>
            <w:r>
              <w:rPr>
                <w:rFonts w:hint="eastAsia" w:ascii="宋体" w:hAnsi="宋体" w:cs="宋体"/>
                <w:b/>
                <w:bCs/>
                <w:sz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61" w:type="dxa"/>
            <w:vAlign w:val="center"/>
          </w:tcPr>
          <w:p>
            <w:pPr>
              <w:widowControl/>
              <w:ind w:right="-24"/>
              <w:jc w:val="center"/>
              <w:rPr>
                <w:rFonts w:ascii="宋体" w:hAnsi="宋体" w:cs="宋体"/>
                <w:b/>
                <w:sz w:val="24"/>
              </w:rPr>
            </w:pPr>
            <w:r>
              <w:rPr>
                <w:rFonts w:hint="eastAsia" w:ascii="宋体" w:hAnsi="宋体" w:cs="宋体"/>
                <w:b/>
                <w:sz w:val="24"/>
              </w:rPr>
              <w:t>3.5</w:t>
            </w:r>
          </w:p>
        </w:tc>
        <w:tc>
          <w:tcPr>
            <w:tcW w:w="1356" w:type="dxa"/>
            <w:vMerge w:val="continue"/>
            <w:vAlign w:val="center"/>
          </w:tcPr>
          <w:p>
            <w:pPr>
              <w:jc w:val="center"/>
              <w:rPr>
                <w:rFonts w:ascii="宋体" w:hAnsi="宋体" w:cs="宋体"/>
                <w:b/>
                <w:sz w:val="24"/>
              </w:rPr>
            </w:pPr>
          </w:p>
        </w:tc>
        <w:tc>
          <w:tcPr>
            <w:tcW w:w="6992" w:type="dxa"/>
            <w:vAlign w:val="center"/>
          </w:tcPr>
          <w:p>
            <w:pPr>
              <w:contextualSpacing/>
              <w:rPr>
                <w:rFonts w:ascii="宋体" w:hAnsi="宋体" w:cs="宋体"/>
                <w:b/>
                <w:sz w:val="24"/>
              </w:rPr>
            </w:pPr>
            <w:r>
              <w:rPr>
                <w:rFonts w:hint="eastAsia" w:ascii="宋体" w:hAnsi="宋体" w:cs="宋体"/>
                <w:b/>
                <w:sz w:val="24"/>
              </w:rPr>
              <w:t>评标委员会根据供应商对本项目的难点、重点、合理化建议和技术支持进行综合打分：</w:t>
            </w:r>
          </w:p>
          <w:p>
            <w:pPr>
              <w:rPr>
                <w:rFonts w:ascii="宋体" w:hAnsi="宋体" w:cs="宋体"/>
                <w:sz w:val="24"/>
              </w:rPr>
            </w:pPr>
            <w:r>
              <w:rPr>
                <w:rFonts w:hint="eastAsia" w:ascii="宋体" w:hAnsi="宋体" w:cs="宋体"/>
                <w:sz w:val="24"/>
              </w:rPr>
              <w:t>对项目难点及重点工作把握精准，理解透彻，基础资料详尽且针对性极强，建议和技术支持切实可行的得6分；</w:t>
            </w:r>
          </w:p>
          <w:p>
            <w:pPr>
              <w:rPr>
                <w:rFonts w:ascii="宋体" w:hAnsi="宋体" w:cs="宋体"/>
                <w:sz w:val="24"/>
              </w:rPr>
            </w:pPr>
            <w:r>
              <w:rPr>
                <w:rFonts w:hint="eastAsia" w:ascii="宋体" w:hAnsi="宋体" w:cs="宋体"/>
                <w:sz w:val="24"/>
              </w:rPr>
              <w:t>基础资料较为简单，针对性有限，对项目工作有一定理解但不够深入的得4分；</w:t>
            </w:r>
          </w:p>
          <w:p>
            <w:pPr>
              <w:rPr>
                <w:rFonts w:ascii="宋体" w:hAnsi="宋体" w:cs="宋体"/>
                <w:sz w:val="24"/>
              </w:rPr>
            </w:pPr>
            <w:r>
              <w:rPr>
                <w:rFonts w:hint="eastAsia" w:ascii="宋体" w:hAnsi="宋体" w:cs="宋体"/>
                <w:sz w:val="24"/>
              </w:rPr>
              <w:t>基础资料简单，针对性薄弱，对项目工作理解程度较浅的得2分；</w:t>
            </w:r>
          </w:p>
          <w:p>
            <w:pPr>
              <w:pStyle w:val="310"/>
              <w:ind w:firstLine="0"/>
              <w:rPr>
                <w:sz w:val="24"/>
              </w:rPr>
            </w:pPr>
            <w:r>
              <w:rPr>
                <w:rFonts w:hint="eastAsia" w:ascii="宋体" w:hAnsi="宋体" w:cs="宋体"/>
                <w:sz w:val="24"/>
              </w:rPr>
              <w:t>未提供不得分。</w:t>
            </w:r>
          </w:p>
        </w:tc>
        <w:tc>
          <w:tcPr>
            <w:tcW w:w="665" w:type="dxa"/>
            <w:vAlign w:val="center"/>
          </w:tcPr>
          <w:p>
            <w:pPr>
              <w:widowControl/>
              <w:jc w:val="center"/>
              <w:rPr>
                <w:rFonts w:ascii="宋体" w:hAnsi="宋体" w:cs="宋体"/>
                <w:b/>
                <w:bCs/>
                <w:sz w:val="24"/>
              </w:rPr>
            </w:pPr>
            <w:r>
              <w:rPr>
                <w:rFonts w:hint="eastAsia" w:ascii="宋体" w:hAnsi="宋体" w:cs="宋体"/>
                <w:b/>
                <w:bCs/>
                <w:sz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61" w:type="dxa"/>
            <w:vAlign w:val="center"/>
          </w:tcPr>
          <w:p>
            <w:pPr>
              <w:widowControl/>
              <w:ind w:right="-24"/>
              <w:jc w:val="center"/>
              <w:rPr>
                <w:rFonts w:ascii="宋体" w:hAnsi="宋体" w:cs="宋体"/>
                <w:b/>
                <w:sz w:val="24"/>
              </w:rPr>
            </w:pPr>
            <w:r>
              <w:rPr>
                <w:rFonts w:hint="eastAsia" w:ascii="宋体" w:hAnsi="宋体" w:cs="宋体"/>
                <w:b/>
                <w:sz w:val="24"/>
              </w:rPr>
              <w:t>3.6</w:t>
            </w:r>
          </w:p>
        </w:tc>
        <w:tc>
          <w:tcPr>
            <w:tcW w:w="1356" w:type="dxa"/>
            <w:vMerge w:val="continue"/>
            <w:vAlign w:val="center"/>
          </w:tcPr>
          <w:p>
            <w:pPr>
              <w:jc w:val="center"/>
              <w:rPr>
                <w:rFonts w:ascii="宋体" w:hAnsi="宋体" w:cs="宋体"/>
                <w:b/>
                <w:sz w:val="24"/>
              </w:rPr>
            </w:pPr>
          </w:p>
        </w:tc>
        <w:tc>
          <w:tcPr>
            <w:tcW w:w="6992" w:type="dxa"/>
            <w:vAlign w:val="center"/>
          </w:tcPr>
          <w:p>
            <w:pPr>
              <w:contextualSpacing/>
              <w:rPr>
                <w:rFonts w:ascii="宋体" w:hAnsi="宋体" w:cs="宋体"/>
                <w:b/>
                <w:sz w:val="24"/>
              </w:rPr>
            </w:pPr>
            <w:r>
              <w:rPr>
                <w:rFonts w:hint="eastAsia" w:ascii="宋体" w:hAnsi="宋体" w:cs="宋体"/>
                <w:b/>
                <w:sz w:val="24"/>
              </w:rPr>
              <w:t>评标委员会根据供应商服务承诺（响应时间、售后服务），包括服务目标、服务措施、后续服务承诺书等针对性地描述后续服务进行综合打分：</w:t>
            </w:r>
          </w:p>
          <w:p>
            <w:pPr>
              <w:contextualSpacing/>
              <w:rPr>
                <w:rFonts w:ascii="宋体" w:hAnsi="宋体" w:cs="宋体"/>
                <w:sz w:val="24"/>
              </w:rPr>
            </w:pPr>
            <w:r>
              <w:rPr>
                <w:rFonts w:hint="eastAsia" w:ascii="宋体" w:hAnsi="宋体" w:cs="宋体"/>
                <w:sz w:val="24"/>
              </w:rPr>
              <w:t>服务内容清晰具体，与项目需求高度契合，响应时间设定科学合理的得6分；</w:t>
            </w:r>
          </w:p>
          <w:p>
            <w:pPr>
              <w:contextualSpacing/>
              <w:rPr>
                <w:rFonts w:ascii="宋体" w:hAnsi="宋体" w:cs="宋体"/>
                <w:sz w:val="24"/>
              </w:rPr>
            </w:pPr>
            <w:r>
              <w:rPr>
                <w:rFonts w:hint="eastAsia" w:ascii="宋体" w:hAnsi="宋体" w:cs="宋体"/>
                <w:sz w:val="24"/>
              </w:rPr>
              <w:t>后续服务承诺要素完整，响应时间符合基本要求，可满足项目常规需求的得4分；</w:t>
            </w:r>
          </w:p>
          <w:p>
            <w:pPr>
              <w:contextualSpacing/>
              <w:rPr>
                <w:rFonts w:ascii="宋体" w:hAnsi="宋体" w:cs="宋体"/>
                <w:sz w:val="24"/>
              </w:rPr>
            </w:pPr>
            <w:r>
              <w:rPr>
                <w:rFonts w:hint="eastAsia" w:ascii="宋体" w:hAnsi="宋体" w:cs="宋体"/>
                <w:sz w:val="24"/>
              </w:rPr>
              <w:t>后续服务承诺框架简单，响应时间设定与实际需求存在一定差距的得2分；</w:t>
            </w:r>
          </w:p>
          <w:p>
            <w:pPr>
              <w:contextualSpacing/>
              <w:rPr>
                <w:rFonts w:ascii="宋体" w:hAnsi="宋体" w:cs="宋体"/>
                <w:sz w:val="24"/>
              </w:rPr>
            </w:pPr>
            <w:r>
              <w:rPr>
                <w:rFonts w:hint="eastAsia" w:ascii="宋体" w:hAnsi="宋体" w:cs="宋体"/>
                <w:sz w:val="24"/>
              </w:rPr>
              <w:t>未提供不得分。</w:t>
            </w:r>
          </w:p>
        </w:tc>
        <w:tc>
          <w:tcPr>
            <w:tcW w:w="665" w:type="dxa"/>
            <w:vAlign w:val="center"/>
          </w:tcPr>
          <w:p>
            <w:pPr>
              <w:widowControl/>
              <w:jc w:val="center"/>
              <w:rPr>
                <w:rFonts w:ascii="宋体" w:hAnsi="宋体" w:cs="宋体"/>
                <w:b/>
                <w:bCs/>
                <w:sz w:val="24"/>
              </w:rPr>
            </w:pPr>
            <w:r>
              <w:rPr>
                <w:rFonts w:hint="eastAsia" w:ascii="宋体" w:hAnsi="宋体" w:cs="宋体"/>
                <w:b/>
                <w:bCs/>
                <w:sz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61" w:type="dxa"/>
            <w:vAlign w:val="center"/>
          </w:tcPr>
          <w:p>
            <w:pPr>
              <w:widowControl/>
              <w:jc w:val="center"/>
              <w:rPr>
                <w:rFonts w:ascii="宋体" w:hAnsi="宋体" w:cs="宋体"/>
                <w:b/>
                <w:sz w:val="24"/>
              </w:rPr>
            </w:pPr>
            <w:r>
              <w:rPr>
                <w:rFonts w:hint="eastAsia" w:ascii="宋体" w:hAnsi="宋体" w:cs="宋体"/>
                <w:b/>
                <w:sz w:val="24"/>
              </w:rPr>
              <w:t>4</w:t>
            </w:r>
          </w:p>
        </w:tc>
        <w:tc>
          <w:tcPr>
            <w:tcW w:w="1356" w:type="dxa"/>
            <w:vAlign w:val="center"/>
          </w:tcPr>
          <w:p>
            <w:pPr>
              <w:widowControl/>
              <w:jc w:val="center"/>
              <w:rPr>
                <w:rFonts w:ascii="宋体" w:hAnsi="宋体" w:cs="宋体"/>
                <w:b/>
                <w:sz w:val="24"/>
              </w:rPr>
            </w:pPr>
            <w:r>
              <w:rPr>
                <w:rFonts w:hint="eastAsia" w:ascii="宋体" w:hAnsi="宋体" w:cs="宋体"/>
                <w:b/>
                <w:sz w:val="24"/>
              </w:rPr>
              <w:t>合计</w:t>
            </w:r>
          </w:p>
        </w:tc>
        <w:tc>
          <w:tcPr>
            <w:tcW w:w="6992" w:type="dxa"/>
            <w:vAlign w:val="center"/>
          </w:tcPr>
          <w:p>
            <w:pPr>
              <w:widowControl/>
              <w:rPr>
                <w:rFonts w:ascii="宋体" w:hAnsi="宋体" w:cs="宋体"/>
                <w:sz w:val="24"/>
              </w:rPr>
            </w:pPr>
          </w:p>
        </w:tc>
        <w:tc>
          <w:tcPr>
            <w:tcW w:w="665" w:type="dxa"/>
            <w:vAlign w:val="center"/>
          </w:tcPr>
          <w:p>
            <w:pPr>
              <w:widowControl/>
              <w:jc w:val="center"/>
              <w:rPr>
                <w:rFonts w:ascii="宋体" w:hAnsi="宋体" w:cs="宋体"/>
                <w:b/>
                <w:bCs/>
                <w:sz w:val="24"/>
              </w:rPr>
            </w:pPr>
            <w:r>
              <w:rPr>
                <w:rFonts w:hint="eastAsia" w:ascii="宋体" w:hAnsi="宋体" w:cs="宋体"/>
                <w:b/>
                <w:bCs/>
                <w:sz w:val="24"/>
              </w:rPr>
              <w:t>100</w:t>
            </w:r>
          </w:p>
        </w:tc>
      </w:tr>
    </w:tbl>
    <w:p>
      <w:pPr>
        <w:jc w:val="center"/>
        <w:rPr>
          <w:rFonts w:ascii="仿宋" w:hAnsi="仿宋" w:eastAsia="仿宋"/>
          <w:b/>
          <w:bCs/>
          <w:sz w:val="36"/>
          <w:szCs w:val="36"/>
        </w:rPr>
      </w:pPr>
      <w:r>
        <w:rPr>
          <w:rFonts w:hint="eastAsia" w:ascii="仿宋" w:hAnsi="仿宋" w:eastAsia="仿宋"/>
          <w:b/>
          <w:bCs/>
          <w:sz w:val="36"/>
          <w:szCs w:val="36"/>
        </w:rPr>
        <w:br w:type="page" w:clear="all"/>
      </w:r>
      <w:r>
        <w:rPr>
          <w:rFonts w:hint="eastAsia" w:ascii="仿宋" w:hAnsi="仿宋" w:eastAsia="仿宋"/>
          <w:b/>
          <w:bCs/>
          <w:sz w:val="36"/>
          <w:szCs w:val="36"/>
        </w:rPr>
        <w:t>第四章  合同格式及条款</w:t>
      </w:r>
    </w:p>
    <w:p>
      <w:pPr>
        <w:spacing w:line="520" w:lineRule="exact"/>
        <w:ind w:firstLine="550"/>
        <w:jc w:val="center"/>
        <w:rPr>
          <w:rFonts w:ascii="仿宋" w:hAnsi="仿宋" w:eastAsia="仿宋"/>
          <w:bCs/>
          <w:sz w:val="28"/>
          <w:szCs w:val="28"/>
        </w:rPr>
      </w:pPr>
      <w:r>
        <w:rPr>
          <w:rFonts w:hint="eastAsia" w:ascii="仿宋" w:hAnsi="仿宋" w:eastAsia="仿宋"/>
          <w:bCs/>
          <w:sz w:val="28"/>
          <w:szCs w:val="28"/>
        </w:rPr>
        <w:t>一、合同格式</w:t>
      </w:r>
    </w:p>
    <w:p>
      <w:pPr>
        <w:spacing w:line="520" w:lineRule="exact"/>
        <w:ind w:firstLine="550"/>
        <w:rPr>
          <w:rFonts w:ascii="仿宋" w:hAnsi="仿宋" w:eastAsia="仿宋"/>
          <w:bCs/>
          <w:sz w:val="28"/>
          <w:szCs w:val="28"/>
          <w:u w:val="single"/>
        </w:rPr>
      </w:pPr>
      <w:r>
        <w:rPr>
          <w:rFonts w:hint="eastAsia" w:ascii="仿宋" w:hAnsi="仿宋" w:eastAsia="仿宋"/>
          <w:bCs/>
          <w:sz w:val="28"/>
          <w:szCs w:val="28"/>
        </w:rPr>
        <w:t>甲方（全称）：</w:t>
      </w:r>
      <w:r>
        <w:rPr>
          <w:rFonts w:hint="eastAsia" w:ascii="仿宋" w:hAnsi="仿宋" w:eastAsia="仿宋"/>
          <w:bCs/>
          <w:sz w:val="28"/>
          <w:szCs w:val="28"/>
          <w:u w:val="single"/>
        </w:rPr>
        <w:t xml:space="preserve">                        （简称甲方）</w:t>
      </w:r>
    </w:p>
    <w:p>
      <w:pPr>
        <w:spacing w:line="520" w:lineRule="exact"/>
        <w:ind w:firstLine="550"/>
        <w:rPr>
          <w:rFonts w:ascii="仿宋" w:hAnsi="仿宋" w:eastAsia="仿宋"/>
          <w:bCs/>
          <w:sz w:val="28"/>
          <w:szCs w:val="28"/>
          <w:u w:val="single"/>
        </w:rPr>
      </w:pPr>
      <w:r>
        <w:rPr>
          <w:rFonts w:hint="eastAsia" w:ascii="仿宋" w:hAnsi="仿宋" w:eastAsia="仿宋"/>
          <w:bCs/>
          <w:sz w:val="28"/>
          <w:szCs w:val="28"/>
        </w:rPr>
        <w:t xml:space="preserve">乙方（全称）： </w:t>
      </w:r>
      <w:r>
        <w:rPr>
          <w:rFonts w:hint="eastAsia" w:ascii="仿宋" w:hAnsi="仿宋" w:eastAsia="仿宋"/>
          <w:bCs/>
          <w:sz w:val="28"/>
          <w:szCs w:val="28"/>
          <w:u w:val="single"/>
        </w:rPr>
        <w:t xml:space="preserve">                       （简称乙方）</w:t>
      </w:r>
    </w:p>
    <w:p>
      <w:pPr>
        <w:spacing w:line="520" w:lineRule="exact"/>
        <w:ind w:firstLine="550"/>
        <w:rPr>
          <w:rFonts w:ascii="仿宋" w:hAnsi="仿宋" w:eastAsia="仿宋"/>
          <w:bCs/>
          <w:sz w:val="28"/>
          <w:szCs w:val="28"/>
        </w:rPr>
      </w:pPr>
      <w:r>
        <w:rPr>
          <w:rFonts w:hint="eastAsia" w:ascii="仿宋" w:hAnsi="仿宋" w:eastAsia="仿宋"/>
          <w:bCs/>
          <w:sz w:val="28"/>
          <w:szCs w:val="28"/>
        </w:rPr>
        <w:t>甲、乙双方根据项目编号：</w:t>
      </w:r>
      <w:r>
        <w:rPr>
          <w:rFonts w:hint="eastAsia" w:ascii="仿宋" w:hAnsi="仿宋" w:eastAsia="仿宋"/>
          <w:bCs/>
          <w:sz w:val="28"/>
          <w:szCs w:val="28"/>
          <w:u w:val="single"/>
        </w:rPr>
        <w:t xml:space="preserve">              ，</w:t>
      </w:r>
      <w:r>
        <w:rPr>
          <w:rFonts w:hint="eastAsia" w:ascii="仿宋" w:hAnsi="仿宋" w:eastAsia="仿宋"/>
          <w:bCs/>
          <w:sz w:val="28"/>
          <w:szCs w:val="28"/>
        </w:rPr>
        <w:t>项目名称：盱眙县集镇区农房宅基地不动产登记颁证项目采购结果及竞争性磋商文件的要求,经协商一致,达成如下购销合同:</w:t>
      </w:r>
    </w:p>
    <w:p>
      <w:pPr>
        <w:spacing w:line="520" w:lineRule="exact"/>
        <w:ind w:firstLine="550"/>
        <w:rPr>
          <w:rFonts w:ascii="仿宋" w:hAnsi="仿宋" w:eastAsia="仿宋"/>
          <w:bCs/>
          <w:sz w:val="28"/>
          <w:szCs w:val="28"/>
        </w:rPr>
      </w:pPr>
      <w:r>
        <w:rPr>
          <w:rFonts w:hint="eastAsia" w:ascii="仿宋" w:hAnsi="仿宋" w:eastAsia="仿宋"/>
          <w:bCs/>
          <w:sz w:val="28"/>
          <w:szCs w:val="28"/>
        </w:rPr>
        <w:t>一、合同金额</w:t>
      </w:r>
    </w:p>
    <w:p>
      <w:pPr>
        <w:spacing w:line="520" w:lineRule="exact"/>
        <w:ind w:firstLine="550"/>
        <w:rPr>
          <w:rFonts w:ascii="仿宋" w:hAnsi="仿宋" w:eastAsia="仿宋"/>
          <w:bCs/>
          <w:sz w:val="28"/>
          <w:szCs w:val="28"/>
        </w:rPr>
      </w:pPr>
      <w:r>
        <w:rPr>
          <w:rFonts w:hint="eastAsia" w:ascii="仿宋" w:hAnsi="仿宋" w:eastAsia="仿宋"/>
          <w:bCs/>
          <w:sz w:val="28"/>
          <w:szCs w:val="28"/>
        </w:rPr>
        <w:t xml:space="preserve">本合同的综合单价为 </w:t>
      </w:r>
      <w:r>
        <w:rPr>
          <w:rFonts w:hint="eastAsia" w:ascii="仿宋" w:hAnsi="仿宋" w:eastAsia="仿宋"/>
          <w:bCs/>
          <w:sz w:val="28"/>
          <w:szCs w:val="28"/>
          <w:u w:val="single"/>
        </w:rPr>
        <w:t xml:space="preserve">         </w:t>
      </w:r>
      <w:r>
        <w:rPr>
          <w:rFonts w:hint="eastAsia" w:ascii="仿宋" w:hAnsi="仿宋" w:eastAsia="仿宋"/>
          <w:bCs/>
          <w:sz w:val="28"/>
          <w:szCs w:val="28"/>
        </w:rPr>
        <w:t>元/宗地，以实际发证宗数计算。</w:t>
      </w:r>
    </w:p>
    <w:p>
      <w:pPr>
        <w:spacing w:line="520" w:lineRule="exact"/>
        <w:ind w:firstLine="550"/>
        <w:rPr>
          <w:rFonts w:ascii="仿宋" w:hAnsi="仿宋" w:eastAsia="仿宋"/>
          <w:bCs/>
          <w:sz w:val="28"/>
          <w:szCs w:val="28"/>
        </w:rPr>
      </w:pPr>
      <w:r>
        <w:rPr>
          <w:rFonts w:hint="eastAsia" w:ascii="仿宋" w:hAnsi="仿宋" w:eastAsia="仿宋"/>
          <w:bCs/>
          <w:sz w:val="28"/>
          <w:szCs w:val="28"/>
        </w:rPr>
        <w:t>二、项目内容及范围</w:t>
      </w:r>
    </w:p>
    <w:p>
      <w:pPr>
        <w:spacing w:line="520" w:lineRule="exact"/>
        <w:ind w:firstLine="550"/>
        <w:rPr>
          <w:rFonts w:ascii="仿宋" w:hAnsi="仿宋" w:eastAsia="仿宋"/>
          <w:bCs/>
          <w:sz w:val="28"/>
          <w:szCs w:val="28"/>
        </w:rPr>
      </w:pPr>
      <w:r>
        <w:rPr>
          <w:rFonts w:hint="eastAsia" w:ascii="仿宋" w:hAnsi="仿宋" w:eastAsia="仿宋"/>
          <w:bCs/>
          <w:sz w:val="28"/>
          <w:szCs w:val="28"/>
        </w:rPr>
        <w:t>对原农村“房地一体”不动产登记范围外的镇街集镇区范围内、已确认为集体土地上的约2.9万宗农房开展颁证工作，要求：1.核实原不动产权籍调查成果是否正确、完整，对符合登记条件的按不动产登记规程开展登记工作；2.对范围内遗漏、新建、翻新的不动产，按要求开展补充测绘，同时收集相关权源资料，对符合登记条件的按不动产登记规程开展登记工作；3.对完成登记的不动产权籍档案按不动产档案入库规范做好扫描及归档等工作。</w:t>
      </w:r>
    </w:p>
    <w:p>
      <w:pPr>
        <w:spacing w:line="520" w:lineRule="exact"/>
        <w:ind w:firstLine="550"/>
        <w:rPr>
          <w:rFonts w:ascii="仿宋" w:hAnsi="仿宋" w:eastAsia="仿宋"/>
          <w:bCs/>
          <w:sz w:val="28"/>
          <w:szCs w:val="28"/>
        </w:rPr>
      </w:pPr>
      <w:r>
        <w:rPr>
          <w:rFonts w:hint="eastAsia" w:ascii="仿宋" w:hAnsi="仿宋" w:eastAsia="仿宋"/>
          <w:bCs/>
          <w:sz w:val="28"/>
          <w:szCs w:val="28"/>
        </w:rPr>
        <w:t>三、项目建设周期地点</w:t>
      </w:r>
    </w:p>
    <w:p>
      <w:pPr>
        <w:spacing w:line="520" w:lineRule="exact"/>
        <w:ind w:firstLine="550"/>
        <w:rPr>
          <w:rFonts w:ascii="仿宋" w:hAnsi="仿宋" w:eastAsia="仿宋"/>
          <w:bCs/>
          <w:sz w:val="28"/>
          <w:szCs w:val="28"/>
        </w:rPr>
      </w:pPr>
      <w:r>
        <w:rPr>
          <w:rFonts w:hint="eastAsia" w:ascii="仿宋" w:hAnsi="仿宋" w:eastAsia="仿宋"/>
          <w:bCs/>
          <w:sz w:val="28"/>
          <w:szCs w:val="28"/>
        </w:rPr>
        <w:t>（一）项目建设周期：至 2027年12月31日止,其中在2026年12月31日前，需完成登记11000宗。</w:t>
      </w:r>
    </w:p>
    <w:p>
      <w:pPr>
        <w:spacing w:line="520" w:lineRule="exact"/>
        <w:ind w:firstLine="550"/>
        <w:rPr>
          <w:rFonts w:ascii="仿宋" w:hAnsi="仿宋" w:eastAsia="仿宋"/>
          <w:bCs/>
          <w:sz w:val="28"/>
          <w:szCs w:val="28"/>
        </w:rPr>
      </w:pPr>
      <w:r>
        <w:rPr>
          <w:rFonts w:hint="eastAsia" w:ascii="仿宋" w:hAnsi="仿宋" w:eastAsia="仿宋"/>
          <w:bCs/>
          <w:sz w:val="28"/>
          <w:szCs w:val="28"/>
        </w:rPr>
        <w:t>（二）项目建设地点：采购人指定地点。</w:t>
      </w:r>
    </w:p>
    <w:p>
      <w:pPr>
        <w:spacing w:line="520" w:lineRule="exact"/>
        <w:ind w:firstLine="550"/>
        <w:rPr>
          <w:rFonts w:ascii="仿宋" w:hAnsi="仿宋" w:eastAsia="仿宋"/>
          <w:bCs/>
          <w:sz w:val="28"/>
          <w:szCs w:val="28"/>
        </w:rPr>
      </w:pPr>
      <w:r>
        <w:rPr>
          <w:rFonts w:hint="eastAsia" w:ascii="仿宋" w:hAnsi="仿宋" w:eastAsia="仿宋"/>
          <w:bCs/>
          <w:sz w:val="28"/>
          <w:szCs w:val="28"/>
        </w:rPr>
        <w:t>四、履约保证金</w:t>
      </w:r>
    </w:p>
    <w:p>
      <w:pPr>
        <w:spacing w:line="520" w:lineRule="exact"/>
        <w:ind w:firstLine="550"/>
        <w:rPr>
          <w:rFonts w:ascii="仿宋" w:hAnsi="仿宋" w:eastAsia="仿宋"/>
          <w:bCs/>
          <w:sz w:val="28"/>
          <w:szCs w:val="28"/>
        </w:rPr>
      </w:pPr>
      <w:r>
        <w:rPr>
          <w:rFonts w:hint="eastAsia" w:ascii="仿宋" w:hAnsi="仿宋" w:eastAsia="仿宋"/>
          <w:bCs/>
          <w:sz w:val="28"/>
          <w:szCs w:val="28"/>
        </w:rPr>
        <w:t>本项目无需缴纳履约保证金。</w:t>
      </w:r>
    </w:p>
    <w:p>
      <w:pPr>
        <w:spacing w:line="520" w:lineRule="exact"/>
        <w:ind w:firstLine="550"/>
        <w:rPr>
          <w:rFonts w:ascii="仿宋" w:hAnsi="仿宋" w:eastAsia="仿宋" w:cs="仿宋"/>
          <w:bCs/>
          <w:sz w:val="28"/>
          <w:szCs w:val="28"/>
        </w:rPr>
      </w:pPr>
      <w:r>
        <w:rPr>
          <w:rFonts w:hint="eastAsia" w:ascii="仿宋" w:hAnsi="仿宋" w:eastAsia="仿宋" w:cs="仿宋"/>
          <w:bCs/>
          <w:sz w:val="28"/>
          <w:szCs w:val="28"/>
        </w:rPr>
        <w:t>五、付款方式</w:t>
      </w:r>
    </w:p>
    <w:p>
      <w:pPr>
        <w:spacing w:line="520" w:lineRule="exact"/>
        <w:ind w:firstLine="550"/>
        <w:rPr>
          <w:rFonts w:ascii="仿宋" w:hAnsi="仿宋" w:eastAsia="仿宋" w:cs="仿宋"/>
          <w:bCs/>
          <w:sz w:val="28"/>
          <w:szCs w:val="28"/>
        </w:rPr>
      </w:pPr>
      <w:r>
        <w:rPr>
          <w:rFonts w:hint="eastAsia" w:ascii="仿宋" w:hAnsi="仿宋" w:eastAsia="仿宋" w:cs="仿宋"/>
          <w:bCs/>
          <w:sz w:val="28"/>
          <w:szCs w:val="28"/>
        </w:rPr>
        <w:t>合同签订后付总价的40%，成果通过甲方验收后付至100%。</w:t>
      </w:r>
    </w:p>
    <w:p>
      <w:pPr>
        <w:pStyle w:val="7"/>
        <w:overflowPunct w:val="0"/>
        <w:spacing w:line="440" w:lineRule="exact"/>
        <w:ind w:firstLine="48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六、甲乙双方权利义务</w:t>
      </w:r>
    </w:p>
    <w:p>
      <w:pPr>
        <w:pStyle w:val="7"/>
        <w:overflowPunct w:val="0"/>
        <w:spacing w:line="440" w:lineRule="exact"/>
        <w:ind w:firstLine="48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1、甲方应当为保证本项目的完成，为乙方提供项目实施的必要条件。</w:t>
      </w:r>
    </w:p>
    <w:p>
      <w:pPr>
        <w:pStyle w:val="7"/>
        <w:overflowPunct w:val="0"/>
        <w:spacing w:line="440" w:lineRule="exact"/>
        <w:ind w:firstLine="48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2、甲方应当按照本合同约定按时向乙方支付本合同约定的价款。</w:t>
      </w:r>
    </w:p>
    <w:p>
      <w:pPr>
        <w:pStyle w:val="7"/>
        <w:overflowPunct w:val="0"/>
        <w:spacing w:line="440" w:lineRule="exact"/>
        <w:ind w:firstLine="48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3、乙方向甲方提交的与本合同有关的材料，未经甲方书面许可，不得向任何第三方泄露。</w:t>
      </w:r>
    </w:p>
    <w:p>
      <w:pPr>
        <w:pStyle w:val="7"/>
        <w:overflowPunct w:val="0"/>
        <w:spacing w:line="440" w:lineRule="exact"/>
        <w:ind w:firstLine="48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4、乙方应为项目提供后续必要的技术服务，协助甲方完成其他需要乙方配合的工作。</w:t>
      </w:r>
    </w:p>
    <w:p>
      <w:pPr>
        <w:pStyle w:val="7"/>
        <w:overflowPunct w:val="0"/>
        <w:spacing w:line="440" w:lineRule="exact"/>
        <w:ind w:firstLine="48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5、乙方应根据国家标准、行业标准和规范要求及标书规定的服务质量标准和有关要求，保质保量地完成本项目。</w:t>
      </w:r>
    </w:p>
    <w:p>
      <w:pPr>
        <w:pStyle w:val="7"/>
        <w:overflowPunct w:val="0"/>
        <w:spacing w:line="440" w:lineRule="exact"/>
        <w:ind w:firstLine="48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七、不可抗力</w:t>
      </w:r>
    </w:p>
    <w:p>
      <w:pPr>
        <w:pStyle w:val="7"/>
        <w:spacing w:line="440" w:lineRule="exact"/>
        <w:ind w:firstLine="48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1、因不可抗力（或甲、乙双方不能控制的原因）不能履行合同的，根据不可抗力的影响，部分或者全部免除责任。但合同一方迟延履行后发生不可抗力的，不能免除责任。</w:t>
      </w:r>
    </w:p>
    <w:p>
      <w:pPr>
        <w:pStyle w:val="7"/>
        <w:spacing w:line="440" w:lineRule="exact"/>
        <w:ind w:firstLine="48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2、合同一方因不可抗力不能履行合同的，应当及时通知对方，以减轻可能给对方造成的损失，并应当在合理期限内提供证明。</w:t>
      </w:r>
    </w:p>
    <w:p>
      <w:pPr>
        <w:pStyle w:val="7"/>
        <w:overflowPunct w:val="0"/>
        <w:spacing w:line="440" w:lineRule="exact"/>
        <w:ind w:firstLine="48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八、知识产权</w:t>
      </w:r>
    </w:p>
    <w:p>
      <w:pPr>
        <w:pStyle w:val="7"/>
        <w:overflowPunct w:val="0"/>
        <w:spacing w:line="440" w:lineRule="exact"/>
        <w:ind w:firstLine="48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1、在本合同履行过程中，乙方向甲方提供的资料--包括但不限于文件、数据分析、报告、说明、图表等均归甲方所有，未经甲方书面许可，不得向任何第三方泄露。</w:t>
      </w:r>
    </w:p>
    <w:p>
      <w:pPr>
        <w:pStyle w:val="7"/>
        <w:overflowPunct w:val="0"/>
        <w:spacing w:line="440" w:lineRule="exact"/>
        <w:ind w:firstLine="48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2、甲方对所有乙方为本项目提供的服务和交付物及交付物中所有文件、报告、说明、图表等享有所有的产权、所有权及其它知识产权和权益。未经甲方书面授权或许可，乙方不对甲方的知识产权享有任何权益，不得使用或者授权任何第三方使用，不得将上述信息披露或提供给任何第三方。乙方违反前述约定的，应向甲方支付本合同总金额10%的违约金，并赔偿甲方一切直接、间接损失。</w:t>
      </w:r>
    </w:p>
    <w:p>
      <w:pPr>
        <w:pStyle w:val="7"/>
        <w:overflowPunct w:val="0"/>
        <w:spacing w:line="440" w:lineRule="exact"/>
        <w:ind w:firstLine="48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九、风险责任</w:t>
      </w:r>
    </w:p>
    <w:p>
      <w:pPr>
        <w:pStyle w:val="7"/>
        <w:overflowPunct w:val="0"/>
        <w:spacing w:line="440" w:lineRule="exact"/>
        <w:ind w:firstLine="48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甲乙双方协商确定，乙方在本项目服务期间应制定项目安全管理措施，并严格遵守安全管理要求，乙方在本项目服务过程中因管理不当、维护措施不当等因素或不按安全管理要求，造成人员安全或财产损失事故的，其责任均由乙方承担，甲方不承担责任。</w:t>
      </w:r>
    </w:p>
    <w:p>
      <w:pPr>
        <w:spacing w:line="520" w:lineRule="exact"/>
        <w:ind w:firstLine="567"/>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十、违约责任</w:t>
      </w:r>
    </w:p>
    <w:p>
      <w:pPr>
        <w:spacing w:line="520" w:lineRule="exact"/>
        <w:ind w:firstLine="567"/>
        <w:rPr>
          <w:rFonts w:ascii="仿宋" w:hAnsi="仿宋" w:eastAsia="仿宋" w:cs="仿宋"/>
          <w:b/>
          <w:color w:val="000000"/>
          <w:sz w:val="28"/>
          <w:szCs w:val="28"/>
        </w:rPr>
      </w:pPr>
      <w:r>
        <w:rPr>
          <w:rFonts w:hint="eastAsia" w:ascii="仿宋" w:hAnsi="仿宋" w:eastAsia="仿宋" w:cs="仿宋"/>
          <w:b/>
          <w:bCs/>
          <w:color w:val="000000" w:themeColor="text1"/>
          <w:sz w:val="28"/>
          <w:szCs w:val="28"/>
        </w:rPr>
        <w:t>1、乙方在</w:t>
      </w:r>
      <w:r>
        <w:rPr>
          <w:rFonts w:hint="eastAsia" w:ascii="仿宋" w:hAnsi="仿宋" w:eastAsia="仿宋" w:cs="仿宋"/>
          <w:b/>
          <w:color w:val="000000"/>
          <w:sz w:val="28"/>
          <w:szCs w:val="28"/>
        </w:rPr>
        <w:t>2026年12月31日前需完成登记11000宗，如不能完成，甲方将扣除20%的违约金。</w:t>
      </w:r>
    </w:p>
    <w:p>
      <w:pPr>
        <w:spacing w:line="520" w:lineRule="exact"/>
        <w:ind w:firstLine="567"/>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如果乙方没有按照合同规定的时间提供服务，甲方将从合同价款中扣除误期赔偿费而不影响合同项目的其他补救方法，每误期1天赔偿费按合同总价的0.5%计收，直至交货或提供服务为止。但误期赔偿费的最高限为误期货物或服务合同价的5%。一旦达到误期赔偿的最高限额，甲方可考虑终止合同。</w:t>
      </w:r>
    </w:p>
    <w:p>
      <w:pPr>
        <w:pStyle w:val="22"/>
        <w:spacing w:line="440" w:lineRule="exact"/>
        <w:ind w:firstLine="562" w:firstLineChars="201"/>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十一、合同纠纷处理</w:t>
      </w:r>
    </w:p>
    <w:p>
      <w:pPr>
        <w:spacing w:line="44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本合同执行过程中发生纠纷，由甲乙双方协商解决，若协商不成，作如下</w:t>
      </w:r>
      <w:r>
        <w:rPr>
          <w:rFonts w:hint="eastAsia" w:ascii="仿宋" w:hAnsi="仿宋" w:eastAsia="仿宋" w:cs="仿宋"/>
          <w:color w:val="000000" w:themeColor="text1"/>
          <w:sz w:val="28"/>
          <w:szCs w:val="28"/>
          <w:u w:val="single"/>
        </w:rPr>
        <w:t>2</w:t>
      </w:r>
      <w:r>
        <w:rPr>
          <w:rFonts w:hint="eastAsia" w:ascii="仿宋" w:hAnsi="仿宋" w:eastAsia="仿宋" w:cs="仿宋"/>
          <w:color w:val="000000" w:themeColor="text1"/>
          <w:sz w:val="28"/>
          <w:szCs w:val="28"/>
        </w:rPr>
        <w:t>处理：</w:t>
      </w:r>
    </w:p>
    <w:p>
      <w:pPr>
        <w:spacing w:line="44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1、申请仲裁。选定仲裁机构为淮安仲裁委员会。</w:t>
      </w:r>
    </w:p>
    <w:p>
      <w:pPr>
        <w:spacing w:line="44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2、提起诉讼。约定由甲方所在地人民法院管辖。</w:t>
      </w:r>
    </w:p>
    <w:p>
      <w:pPr>
        <w:spacing w:line="440" w:lineRule="exact"/>
        <w:ind w:firstLine="548" w:firstLineChars="196"/>
        <w:rPr>
          <w:rFonts w:ascii="仿宋" w:hAnsi="仿宋" w:eastAsia="仿宋" w:cs="仿宋"/>
          <w:color w:val="000000" w:themeColor="text1"/>
          <w:sz w:val="28"/>
          <w:szCs w:val="28"/>
        </w:rPr>
      </w:pPr>
      <w:r>
        <w:rPr>
          <w:rFonts w:hint="eastAsia" w:ascii="仿宋" w:hAnsi="仿宋" w:eastAsia="仿宋" w:cs="仿宋"/>
          <w:bCs/>
          <w:color w:val="000000" w:themeColor="text1"/>
          <w:sz w:val="28"/>
          <w:szCs w:val="28"/>
        </w:rPr>
        <w:t>十二、合同生效及其它</w:t>
      </w:r>
    </w:p>
    <w:p>
      <w:pPr>
        <w:spacing w:line="44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本合同经甲方、乙方双方授权代表签字盖章，如有变动，必须经甲方、乙方协商一致，方可更改。本合同一式肆份，甲方、乙方各执两份。</w:t>
      </w:r>
    </w:p>
    <w:p>
      <w:pPr>
        <w:spacing w:line="440" w:lineRule="exact"/>
        <w:ind w:firstLine="548" w:firstLineChars="196"/>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十三、组成本合同的文件包括</w:t>
      </w:r>
    </w:p>
    <w:p>
      <w:pPr>
        <w:spacing w:line="440" w:lineRule="exact"/>
        <w:ind w:firstLine="565" w:firstLineChars="202"/>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1、合同格式；</w:t>
      </w:r>
    </w:p>
    <w:p>
      <w:pPr>
        <w:spacing w:line="44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2、磋商文件和乙方的响应文件；</w:t>
      </w:r>
    </w:p>
    <w:p>
      <w:pPr>
        <w:spacing w:line="44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3、成交通知书；</w:t>
      </w:r>
    </w:p>
    <w:p>
      <w:pPr>
        <w:spacing w:line="44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4、甲乙双方商定的其他必要文件。上述合同文件内容互为补充，如有不明确，由甲方负责解释。</w:t>
      </w:r>
    </w:p>
    <w:p>
      <w:pPr>
        <w:pStyle w:val="22"/>
        <w:spacing w:line="440" w:lineRule="exact"/>
        <w:rPr>
          <w:rFonts w:ascii="仿宋" w:hAnsi="仿宋" w:eastAsia="仿宋" w:cs="仿宋"/>
          <w:color w:val="000000" w:themeColor="text1"/>
          <w:sz w:val="28"/>
          <w:szCs w:val="28"/>
        </w:rPr>
      </w:pPr>
    </w:p>
    <w:p>
      <w:pPr>
        <w:pStyle w:val="22"/>
        <w:spacing w:line="440" w:lineRule="exact"/>
        <w:ind w:firstLine="420" w:firstLineChars="15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甲方:                                      乙方:</w:t>
      </w:r>
    </w:p>
    <w:p>
      <w:pPr>
        <w:pStyle w:val="22"/>
        <w:spacing w:line="440" w:lineRule="exact"/>
        <w:ind w:firstLine="420" w:firstLineChars="15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单位盖章:                                  单位盖章:</w:t>
      </w:r>
    </w:p>
    <w:p>
      <w:pPr>
        <w:pStyle w:val="22"/>
        <w:spacing w:line="440" w:lineRule="exact"/>
        <w:ind w:firstLine="420" w:firstLineChars="15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代表签字:                                  代表签字:</w:t>
      </w:r>
    </w:p>
    <w:p>
      <w:pPr>
        <w:pStyle w:val="22"/>
        <w:spacing w:line="440" w:lineRule="exact"/>
        <w:ind w:firstLine="420" w:firstLineChars="15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签定日期:                                  签定日期:</w:t>
      </w:r>
    </w:p>
    <w:p>
      <w:pPr>
        <w:spacing w:line="520" w:lineRule="exact"/>
        <w:ind w:firstLine="550"/>
        <w:rPr>
          <w:rFonts w:ascii="仿宋" w:hAnsi="仿宋" w:eastAsia="仿宋"/>
          <w:sz w:val="28"/>
          <w:szCs w:val="28"/>
        </w:rPr>
      </w:pPr>
    </w:p>
    <w:p>
      <w:pPr>
        <w:tabs>
          <w:tab w:val="left" w:pos="180"/>
        </w:tabs>
        <w:spacing w:line="520" w:lineRule="exact"/>
        <w:ind w:firstLine="3533"/>
        <w:rPr>
          <w:rFonts w:ascii="仿宋" w:hAnsi="仿宋" w:eastAsia="仿宋"/>
          <w:sz w:val="28"/>
          <w:szCs w:val="28"/>
        </w:rPr>
      </w:pPr>
    </w:p>
    <w:p>
      <w:pPr>
        <w:tabs>
          <w:tab w:val="left" w:pos="180"/>
        </w:tabs>
        <w:spacing w:line="520" w:lineRule="exact"/>
        <w:ind w:firstLine="3533"/>
        <w:rPr>
          <w:rFonts w:ascii="仿宋" w:hAnsi="仿宋" w:eastAsia="仿宋"/>
          <w:sz w:val="28"/>
          <w:szCs w:val="28"/>
        </w:rPr>
      </w:pPr>
      <w:r>
        <w:rPr>
          <w:rFonts w:hint="eastAsia" w:ascii="仿宋" w:hAnsi="仿宋" w:eastAsia="仿宋"/>
          <w:sz w:val="28"/>
          <w:szCs w:val="28"/>
        </w:rPr>
        <w:t>二、合同条款</w:t>
      </w:r>
    </w:p>
    <w:p>
      <w:pPr>
        <w:spacing w:line="520" w:lineRule="exact"/>
        <w:rPr>
          <w:rFonts w:ascii="仿宋" w:hAnsi="仿宋" w:eastAsia="仿宋"/>
          <w:sz w:val="28"/>
        </w:rPr>
      </w:pPr>
      <w:r>
        <w:rPr>
          <w:rFonts w:hint="eastAsia" w:ascii="仿宋" w:hAnsi="仿宋" w:eastAsia="仿宋"/>
          <w:sz w:val="28"/>
        </w:rPr>
        <w:t>1.定义</w:t>
      </w:r>
    </w:p>
    <w:p>
      <w:pPr>
        <w:spacing w:line="520" w:lineRule="exact"/>
        <w:ind w:firstLine="660"/>
        <w:rPr>
          <w:rFonts w:ascii="仿宋" w:hAnsi="仿宋" w:eastAsia="仿宋"/>
          <w:sz w:val="28"/>
        </w:rPr>
      </w:pPr>
      <w:r>
        <w:rPr>
          <w:rFonts w:hint="eastAsia" w:ascii="仿宋" w:hAnsi="仿宋" w:eastAsia="仿宋"/>
          <w:sz w:val="28"/>
        </w:rPr>
        <w:t>本合同中下列术语应解释为</w:t>
      </w:r>
      <w:r>
        <w:rPr>
          <w:rFonts w:hint="eastAsia" w:ascii="仿宋" w:hAnsi="仿宋" w:eastAsia="仿宋"/>
          <w:sz w:val="28"/>
          <w:szCs w:val="28"/>
        </w:rPr>
        <w:t>:</w:t>
      </w:r>
    </w:p>
    <w:p>
      <w:pPr>
        <w:spacing w:line="520" w:lineRule="exact"/>
        <w:ind w:firstLine="420"/>
        <w:rPr>
          <w:rFonts w:ascii="仿宋" w:hAnsi="仿宋" w:eastAsia="仿宋"/>
          <w:sz w:val="28"/>
        </w:rPr>
      </w:pPr>
      <w:r>
        <w:rPr>
          <w:rFonts w:hint="eastAsia" w:ascii="仿宋" w:hAnsi="仿宋" w:eastAsia="仿宋"/>
          <w:sz w:val="28"/>
        </w:rPr>
        <w:t>（1）“合同”系指甲方和乙方（以下简称合同双方）签署的、合同格式中列明的合同双方所达成的协议，包括所有的附件、附录和构成合同的所有文件。</w:t>
      </w:r>
    </w:p>
    <w:p>
      <w:pPr>
        <w:spacing w:line="520" w:lineRule="exact"/>
        <w:ind w:firstLine="420"/>
        <w:rPr>
          <w:rFonts w:ascii="仿宋" w:hAnsi="仿宋" w:eastAsia="仿宋"/>
          <w:sz w:val="28"/>
        </w:rPr>
      </w:pPr>
      <w:r>
        <w:rPr>
          <w:rFonts w:hint="eastAsia" w:ascii="仿宋" w:hAnsi="仿宋" w:eastAsia="仿宋"/>
          <w:sz w:val="28"/>
        </w:rPr>
        <w:t>（2）“合同价”系指根据合同规定，乙方在完全履行合同义务后甲方应支付给乙方的价格。</w:t>
      </w:r>
    </w:p>
    <w:p>
      <w:pPr>
        <w:spacing w:line="520" w:lineRule="exact"/>
        <w:ind w:firstLine="420"/>
        <w:rPr>
          <w:rFonts w:ascii="仿宋" w:hAnsi="仿宋" w:eastAsia="仿宋"/>
          <w:sz w:val="28"/>
        </w:rPr>
      </w:pPr>
      <w:r>
        <w:rPr>
          <w:rFonts w:hint="eastAsia" w:ascii="仿宋" w:hAnsi="仿宋" w:eastAsia="仿宋"/>
          <w:sz w:val="28"/>
        </w:rPr>
        <w:t>（3）“货物（含软件及相关服务）”系指乙方按合同要求，须向甲方提供的一切设备、机械、仪表、备件、工具、技术及手册等有关材料。</w:t>
      </w:r>
    </w:p>
    <w:p>
      <w:pPr>
        <w:spacing w:line="520" w:lineRule="exact"/>
        <w:ind w:firstLine="420"/>
        <w:rPr>
          <w:rFonts w:ascii="仿宋" w:hAnsi="仿宋" w:eastAsia="仿宋"/>
          <w:sz w:val="28"/>
        </w:rPr>
      </w:pPr>
      <w:r>
        <w:rPr>
          <w:rFonts w:hint="eastAsia" w:ascii="仿宋" w:hAnsi="仿宋" w:eastAsia="仿宋"/>
          <w:sz w:val="28"/>
        </w:rPr>
        <w:t>（4）“服务”系指根据合同规定乙方承担与供货有关的所有辅助服务，如运输、保险以及其他的服务，如安装、调试、提供技术援助、培训和其他类似的义务。</w:t>
      </w:r>
    </w:p>
    <w:p>
      <w:pPr>
        <w:spacing w:line="520" w:lineRule="exact"/>
        <w:ind w:firstLine="420"/>
        <w:rPr>
          <w:rFonts w:ascii="仿宋" w:hAnsi="仿宋" w:eastAsia="仿宋"/>
          <w:sz w:val="28"/>
        </w:rPr>
      </w:pPr>
      <w:r>
        <w:rPr>
          <w:rFonts w:hint="eastAsia" w:ascii="仿宋" w:hAnsi="仿宋" w:eastAsia="仿宋"/>
          <w:sz w:val="28"/>
        </w:rPr>
        <w:t>（5）“甲方”系指购买货物（含软件及相关服务）的单位。</w:t>
      </w:r>
    </w:p>
    <w:p>
      <w:pPr>
        <w:spacing w:line="520" w:lineRule="exact"/>
        <w:ind w:firstLine="420"/>
        <w:rPr>
          <w:rFonts w:ascii="仿宋" w:hAnsi="仿宋" w:eastAsia="仿宋"/>
          <w:sz w:val="28"/>
        </w:rPr>
      </w:pPr>
      <w:r>
        <w:rPr>
          <w:rFonts w:hint="eastAsia" w:ascii="仿宋" w:hAnsi="仿宋" w:eastAsia="仿宋"/>
          <w:sz w:val="28"/>
        </w:rPr>
        <w:t>（6）“乙方”系指根据合同规定提供货物（含软件及相关服务）和服务的供应商。</w:t>
      </w:r>
    </w:p>
    <w:p>
      <w:pPr>
        <w:spacing w:line="520" w:lineRule="exact"/>
        <w:rPr>
          <w:rFonts w:ascii="仿宋" w:hAnsi="仿宋" w:eastAsia="仿宋"/>
          <w:bCs/>
          <w:sz w:val="28"/>
        </w:rPr>
      </w:pPr>
      <w:r>
        <w:rPr>
          <w:rFonts w:hint="eastAsia" w:ascii="仿宋" w:hAnsi="仿宋" w:eastAsia="仿宋"/>
          <w:bCs/>
          <w:sz w:val="28"/>
        </w:rPr>
        <w:t>2.技术规范</w:t>
      </w:r>
    </w:p>
    <w:p>
      <w:pPr>
        <w:spacing w:line="520" w:lineRule="exact"/>
        <w:ind w:firstLine="660"/>
        <w:rPr>
          <w:rFonts w:ascii="仿宋" w:hAnsi="仿宋" w:eastAsia="仿宋"/>
          <w:sz w:val="28"/>
          <w:szCs w:val="28"/>
        </w:rPr>
      </w:pPr>
      <w:r>
        <w:rPr>
          <w:rFonts w:hint="eastAsia" w:ascii="仿宋" w:hAnsi="仿宋" w:eastAsia="仿宋"/>
          <w:sz w:val="28"/>
          <w:szCs w:val="28"/>
        </w:rPr>
        <w:t>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p>
    <w:p>
      <w:pPr>
        <w:spacing w:line="520" w:lineRule="exact"/>
        <w:rPr>
          <w:rFonts w:ascii="仿宋" w:hAnsi="仿宋" w:eastAsia="仿宋"/>
          <w:sz w:val="28"/>
        </w:rPr>
      </w:pPr>
      <w:r>
        <w:rPr>
          <w:rFonts w:hint="eastAsia" w:ascii="仿宋" w:hAnsi="仿宋" w:eastAsia="仿宋"/>
          <w:sz w:val="28"/>
        </w:rPr>
        <w:t>3.专利权</w:t>
      </w:r>
    </w:p>
    <w:p>
      <w:pPr>
        <w:spacing w:line="520" w:lineRule="exact"/>
        <w:ind w:firstLine="660"/>
        <w:rPr>
          <w:rFonts w:ascii="仿宋" w:hAnsi="仿宋" w:eastAsia="仿宋"/>
          <w:sz w:val="28"/>
        </w:rPr>
      </w:pPr>
      <w:r>
        <w:rPr>
          <w:rFonts w:hint="eastAsia" w:ascii="仿宋" w:hAnsi="仿宋" w:eastAsia="仿宋"/>
          <w:sz w:val="28"/>
        </w:rPr>
        <w:t>3.1乙方须保障甲方在使用该货物</w:t>
      </w:r>
      <w:r>
        <w:rPr>
          <w:rFonts w:hint="eastAsia" w:ascii="仿宋" w:hAnsi="仿宋" w:eastAsia="仿宋"/>
          <w:sz w:val="28"/>
          <w:szCs w:val="28"/>
        </w:rPr>
        <w:t>（含软件及相关服务）</w:t>
      </w:r>
      <w:r>
        <w:rPr>
          <w:rFonts w:hint="eastAsia" w:ascii="仿宋" w:hAnsi="仿宋" w:eastAsia="仿宋"/>
          <w:sz w:val="28"/>
        </w:rPr>
        <w:t>或其任何一部分时不受到第三方关于侵犯专利权、商标权、版权、专有技术等权利的指控。如果任何第三方提出侵权指控，乙方须与第三方交涉并承担可能发生的一切损失和费用。</w:t>
      </w:r>
    </w:p>
    <w:p>
      <w:pPr>
        <w:spacing w:line="520" w:lineRule="exact"/>
        <w:rPr>
          <w:rFonts w:ascii="仿宋" w:hAnsi="仿宋" w:eastAsia="仿宋"/>
          <w:sz w:val="28"/>
        </w:rPr>
      </w:pPr>
      <w:r>
        <w:rPr>
          <w:rFonts w:hint="eastAsia" w:ascii="仿宋" w:hAnsi="仿宋" w:eastAsia="仿宋"/>
          <w:sz w:val="28"/>
        </w:rPr>
        <w:t>4.包装要求</w:t>
      </w:r>
    </w:p>
    <w:p>
      <w:pPr>
        <w:spacing w:line="520" w:lineRule="exact"/>
        <w:ind w:firstLine="660"/>
        <w:rPr>
          <w:rFonts w:ascii="仿宋" w:hAnsi="仿宋" w:eastAsia="仿宋"/>
          <w:sz w:val="28"/>
        </w:rPr>
      </w:pPr>
      <w:r>
        <w:rPr>
          <w:rFonts w:hint="eastAsia" w:ascii="仿宋" w:hAnsi="仿宋" w:eastAsia="仿宋"/>
          <w:sz w:val="28"/>
        </w:rPr>
        <w:t>4.1除合同另有规定外，乙方提供的全部货物</w:t>
      </w:r>
      <w:r>
        <w:rPr>
          <w:rFonts w:hint="eastAsia" w:ascii="仿宋" w:hAnsi="仿宋" w:eastAsia="仿宋"/>
          <w:sz w:val="28"/>
          <w:szCs w:val="28"/>
        </w:rPr>
        <w:t>（含软件及相关服务），</w:t>
      </w:r>
      <w:r>
        <w:rPr>
          <w:rFonts w:hint="eastAsia" w:ascii="仿宋" w:hAnsi="仿宋" w:eastAsia="仿宋"/>
          <w:sz w:val="28"/>
        </w:rPr>
        <w:t>均应按相应的标准保护措施进行包装，使包装适应于远距离运输、防潮、防震、防锈和防粗暴装卸，确保货物</w:t>
      </w:r>
      <w:r>
        <w:rPr>
          <w:rFonts w:hint="eastAsia" w:ascii="仿宋" w:hAnsi="仿宋" w:eastAsia="仿宋"/>
          <w:sz w:val="28"/>
          <w:szCs w:val="28"/>
        </w:rPr>
        <w:t>（含软件及相关服务）</w:t>
      </w:r>
      <w:r>
        <w:rPr>
          <w:rFonts w:hint="eastAsia" w:ascii="仿宋" w:hAnsi="仿宋" w:eastAsia="仿宋"/>
          <w:sz w:val="28"/>
        </w:rPr>
        <w:t>安全无损运抵至现场。由于包装不善所引起的货物</w:t>
      </w:r>
      <w:r>
        <w:rPr>
          <w:rFonts w:hint="eastAsia" w:ascii="仿宋" w:hAnsi="仿宋" w:eastAsia="仿宋"/>
          <w:sz w:val="28"/>
          <w:szCs w:val="28"/>
        </w:rPr>
        <w:t>（含软件及相关服务）</w:t>
      </w:r>
      <w:r>
        <w:rPr>
          <w:rFonts w:hint="eastAsia" w:ascii="仿宋" w:hAnsi="仿宋" w:eastAsia="仿宋"/>
          <w:sz w:val="28"/>
        </w:rPr>
        <w:t>锈蚀、损坏和损失均由乙方承担。</w:t>
      </w:r>
    </w:p>
    <w:p>
      <w:pPr>
        <w:spacing w:line="520" w:lineRule="exact"/>
        <w:ind w:firstLine="660"/>
        <w:rPr>
          <w:rFonts w:ascii="仿宋" w:hAnsi="仿宋" w:eastAsia="仿宋"/>
          <w:sz w:val="28"/>
        </w:rPr>
      </w:pPr>
      <w:r>
        <w:rPr>
          <w:rFonts w:hint="eastAsia" w:ascii="仿宋" w:hAnsi="仿宋" w:eastAsia="仿宋"/>
          <w:sz w:val="28"/>
        </w:rPr>
        <w:t>4.2每件包装箱内应附一份详细装箱单和质量合格证。</w:t>
      </w:r>
    </w:p>
    <w:p>
      <w:pPr>
        <w:spacing w:line="520" w:lineRule="exact"/>
        <w:rPr>
          <w:rFonts w:ascii="仿宋" w:hAnsi="仿宋" w:eastAsia="仿宋"/>
          <w:sz w:val="28"/>
        </w:rPr>
      </w:pPr>
      <w:r>
        <w:rPr>
          <w:rFonts w:hint="eastAsia" w:ascii="仿宋" w:hAnsi="仿宋" w:eastAsia="仿宋"/>
          <w:sz w:val="28"/>
        </w:rPr>
        <w:t>5.装运标志</w:t>
      </w:r>
    </w:p>
    <w:p>
      <w:pPr>
        <w:spacing w:line="520" w:lineRule="exact"/>
        <w:ind w:firstLine="660"/>
        <w:rPr>
          <w:rFonts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乙方应在每一包装箱邻接的四侧用不褪色的油漆以醒目的中文字样做出下列标记:</w:t>
      </w:r>
    </w:p>
    <w:p>
      <w:pPr>
        <w:spacing w:line="520" w:lineRule="exact"/>
        <w:ind w:firstLine="420"/>
        <w:rPr>
          <w:rFonts w:ascii="仿宋" w:hAnsi="仿宋" w:eastAsia="仿宋"/>
          <w:sz w:val="28"/>
          <w:szCs w:val="28"/>
        </w:rPr>
      </w:pPr>
      <w:r>
        <w:rPr>
          <w:rFonts w:hint="eastAsia" w:ascii="仿宋" w:hAnsi="仿宋" w:eastAsia="仿宋"/>
          <w:sz w:val="28"/>
          <w:szCs w:val="28"/>
        </w:rPr>
        <w:t>（1）收货人</w:t>
      </w:r>
    </w:p>
    <w:p>
      <w:pPr>
        <w:spacing w:line="520" w:lineRule="exact"/>
        <w:ind w:firstLine="42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2</w:t>
      </w:r>
      <w:r>
        <w:rPr>
          <w:rFonts w:hint="eastAsia" w:ascii="仿宋" w:hAnsi="仿宋" w:eastAsia="仿宋"/>
          <w:sz w:val="28"/>
          <w:szCs w:val="28"/>
        </w:rPr>
        <w:t>）合同号</w:t>
      </w:r>
    </w:p>
    <w:p>
      <w:pPr>
        <w:spacing w:line="520" w:lineRule="exact"/>
        <w:ind w:firstLine="42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）装运标志</w:t>
      </w:r>
    </w:p>
    <w:p>
      <w:pPr>
        <w:spacing w:line="520" w:lineRule="exact"/>
        <w:ind w:firstLine="42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4</w:t>
      </w:r>
      <w:r>
        <w:rPr>
          <w:rFonts w:hint="eastAsia" w:ascii="仿宋" w:hAnsi="仿宋" w:eastAsia="仿宋"/>
          <w:sz w:val="28"/>
          <w:szCs w:val="28"/>
        </w:rPr>
        <w:t>）收货人代号</w:t>
      </w:r>
    </w:p>
    <w:p>
      <w:pPr>
        <w:spacing w:line="520" w:lineRule="exact"/>
        <w:ind w:firstLine="42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5</w:t>
      </w:r>
      <w:r>
        <w:rPr>
          <w:rFonts w:hint="eastAsia" w:ascii="仿宋" w:hAnsi="仿宋" w:eastAsia="仿宋"/>
          <w:sz w:val="28"/>
          <w:szCs w:val="28"/>
        </w:rPr>
        <w:t>）目的地</w:t>
      </w:r>
    </w:p>
    <w:p>
      <w:pPr>
        <w:spacing w:line="520" w:lineRule="exact"/>
        <w:ind w:firstLine="42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6</w:t>
      </w:r>
      <w:r>
        <w:rPr>
          <w:rFonts w:hint="eastAsia" w:ascii="仿宋" w:hAnsi="仿宋" w:eastAsia="仿宋"/>
          <w:sz w:val="28"/>
          <w:szCs w:val="28"/>
        </w:rPr>
        <w:t>）货物（含软件及相关服务）名称、品目号和箱号</w:t>
      </w:r>
    </w:p>
    <w:p>
      <w:pPr>
        <w:spacing w:line="520" w:lineRule="exact"/>
        <w:ind w:firstLine="42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7</w:t>
      </w:r>
      <w:r>
        <w:rPr>
          <w:rFonts w:hint="eastAsia" w:ascii="仿宋" w:hAnsi="仿宋" w:eastAsia="仿宋"/>
          <w:sz w:val="28"/>
          <w:szCs w:val="28"/>
        </w:rPr>
        <w:t>）毛重／净重</w:t>
      </w:r>
    </w:p>
    <w:p>
      <w:pPr>
        <w:spacing w:line="520" w:lineRule="exact"/>
        <w:ind w:firstLine="42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8</w:t>
      </w:r>
      <w:r>
        <w:rPr>
          <w:rFonts w:hint="eastAsia" w:ascii="仿宋" w:hAnsi="仿宋" w:eastAsia="仿宋"/>
          <w:sz w:val="28"/>
          <w:szCs w:val="28"/>
        </w:rPr>
        <w:t>）尺寸（长</w:t>
      </w:r>
      <w:r>
        <w:rPr>
          <w:rFonts w:ascii="仿宋" w:hAnsi="仿宋" w:eastAsia="仿宋"/>
          <w:sz w:val="28"/>
          <w:szCs w:val="28"/>
        </w:rPr>
        <w:t>X</w:t>
      </w:r>
      <w:r>
        <w:rPr>
          <w:rFonts w:hint="eastAsia" w:ascii="仿宋" w:hAnsi="仿宋" w:eastAsia="仿宋"/>
          <w:sz w:val="28"/>
          <w:szCs w:val="28"/>
        </w:rPr>
        <w:t>宽</w:t>
      </w:r>
      <w:r>
        <w:rPr>
          <w:rFonts w:ascii="仿宋" w:hAnsi="仿宋" w:eastAsia="仿宋"/>
          <w:sz w:val="28"/>
          <w:szCs w:val="28"/>
        </w:rPr>
        <w:t>X</w:t>
      </w:r>
      <w:r>
        <w:rPr>
          <w:rFonts w:hint="eastAsia" w:ascii="仿宋" w:hAnsi="仿宋" w:eastAsia="仿宋"/>
          <w:sz w:val="28"/>
          <w:szCs w:val="28"/>
        </w:rPr>
        <w:t>高，以厘米计）</w:t>
      </w:r>
    </w:p>
    <w:p>
      <w:pPr>
        <w:spacing w:line="520" w:lineRule="exact"/>
        <w:ind w:firstLine="660"/>
        <w:rPr>
          <w:rFonts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如果货物（含软件及相关服务）单件重量在两吨或两吨以上，乙方应在每件包装箱的两侧用中文和适当的运输标志标明</w:t>
      </w:r>
      <w:r>
        <w:rPr>
          <w:rFonts w:ascii="仿宋" w:hAnsi="仿宋" w:eastAsia="仿宋"/>
          <w:sz w:val="28"/>
          <w:szCs w:val="28"/>
        </w:rPr>
        <w:t>“</w:t>
      </w:r>
      <w:r>
        <w:rPr>
          <w:rFonts w:hint="eastAsia" w:ascii="仿宋" w:hAnsi="仿宋" w:eastAsia="仿宋"/>
          <w:sz w:val="28"/>
          <w:szCs w:val="28"/>
        </w:rPr>
        <w:t>重心</w:t>
      </w:r>
      <w:r>
        <w:rPr>
          <w:rFonts w:ascii="仿宋" w:hAnsi="仿宋" w:eastAsia="仿宋"/>
          <w:sz w:val="28"/>
          <w:szCs w:val="28"/>
        </w:rPr>
        <w:t>”</w:t>
      </w:r>
      <w:r>
        <w:rPr>
          <w:rFonts w:hint="eastAsia" w:ascii="仿宋" w:hAnsi="仿宋" w:eastAsia="仿宋"/>
          <w:sz w:val="28"/>
          <w:szCs w:val="28"/>
        </w:rPr>
        <w:t>和</w:t>
      </w:r>
      <w:r>
        <w:rPr>
          <w:rFonts w:ascii="仿宋" w:hAnsi="仿宋" w:eastAsia="仿宋"/>
          <w:sz w:val="28"/>
          <w:szCs w:val="28"/>
        </w:rPr>
        <w:t>“</w:t>
      </w:r>
      <w:r>
        <w:rPr>
          <w:rFonts w:hint="eastAsia" w:ascii="仿宋" w:hAnsi="仿宋" w:eastAsia="仿宋"/>
          <w:sz w:val="28"/>
          <w:szCs w:val="28"/>
        </w:rPr>
        <w:t>吊装点</w:t>
      </w:r>
      <w:r>
        <w:rPr>
          <w:rFonts w:ascii="仿宋" w:hAnsi="仿宋" w:eastAsia="仿宋"/>
          <w:sz w:val="28"/>
          <w:szCs w:val="28"/>
        </w:rPr>
        <w:t>”</w:t>
      </w:r>
      <w:r>
        <w:rPr>
          <w:rFonts w:hint="eastAsia" w:ascii="仿宋" w:hAnsi="仿宋" w:eastAsia="仿宋"/>
          <w:sz w:val="28"/>
          <w:szCs w:val="28"/>
        </w:rPr>
        <w:t>，以便装卸和搬运。根据货物（含软件及相关服务）的特点和运输的不同要求，乙方应在包装箱上清楚地标有“小心轻放”、</w:t>
      </w:r>
      <w:r>
        <w:rPr>
          <w:rFonts w:ascii="仿宋" w:hAnsi="仿宋" w:eastAsia="仿宋"/>
          <w:sz w:val="28"/>
          <w:szCs w:val="28"/>
        </w:rPr>
        <w:t>“</w:t>
      </w:r>
      <w:r>
        <w:rPr>
          <w:rFonts w:hint="eastAsia" w:ascii="仿宋" w:hAnsi="仿宋" w:eastAsia="仿宋"/>
          <w:sz w:val="28"/>
          <w:szCs w:val="28"/>
        </w:rPr>
        <w:t>勿倒置”、</w:t>
      </w:r>
      <w:r>
        <w:rPr>
          <w:rFonts w:ascii="仿宋" w:hAnsi="仿宋" w:eastAsia="仿宋"/>
          <w:sz w:val="28"/>
          <w:szCs w:val="28"/>
        </w:rPr>
        <w:t>“</w:t>
      </w:r>
      <w:r>
        <w:rPr>
          <w:rFonts w:hint="eastAsia" w:ascii="仿宋" w:hAnsi="仿宋" w:eastAsia="仿宋"/>
          <w:sz w:val="28"/>
          <w:szCs w:val="28"/>
        </w:rPr>
        <w:t>防潮</w:t>
      </w:r>
      <w:r>
        <w:rPr>
          <w:rFonts w:ascii="仿宋" w:hAnsi="仿宋" w:eastAsia="仿宋"/>
          <w:sz w:val="28"/>
          <w:szCs w:val="28"/>
        </w:rPr>
        <w:t>”</w:t>
      </w:r>
      <w:r>
        <w:rPr>
          <w:rFonts w:hint="eastAsia" w:ascii="仿宋" w:hAnsi="仿宋" w:eastAsia="仿宋"/>
          <w:sz w:val="28"/>
          <w:szCs w:val="28"/>
        </w:rPr>
        <w:t>等字样和其他适当的标记。</w:t>
      </w:r>
    </w:p>
    <w:p>
      <w:pPr>
        <w:spacing w:line="520" w:lineRule="exact"/>
        <w:ind w:firstLine="660"/>
        <w:rPr>
          <w:rFonts w:ascii="仿宋" w:hAnsi="仿宋" w:eastAsia="仿宋"/>
          <w:sz w:val="28"/>
          <w:szCs w:val="28"/>
        </w:rPr>
      </w:pPr>
      <w:r>
        <w:rPr>
          <w:rFonts w:ascii="仿宋" w:hAnsi="仿宋" w:eastAsia="仿宋"/>
          <w:sz w:val="28"/>
          <w:szCs w:val="28"/>
        </w:rPr>
        <w:t>5</w:t>
      </w: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因缺少装运标志或者装运标志不明确导致货物在运输、装卸过程中产生的损失，乙方应承担相应的过错责任。</w:t>
      </w:r>
    </w:p>
    <w:p>
      <w:pPr>
        <w:spacing w:line="520" w:lineRule="exact"/>
        <w:rPr>
          <w:rFonts w:ascii="仿宋" w:hAnsi="仿宋" w:eastAsia="仿宋"/>
          <w:sz w:val="28"/>
        </w:rPr>
      </w:pPr>
      <w:r>
        <w:rPr>
          <w:rFonts w:hint="eastAsia" w:ascii="仿宋" w:hAnsi="仿宋" w:eastAsia="仿宋"/>
          <w:sz w:val="28"/>
        </w:rPr>
        <w:t>6.付款方式</w:t>
      </w:r>
    </w:p>
    <w:p>
      <w:pPr>
        <w:spacing w:line="520" w:lineRule="exact"/>
        <w:ind w:firstLine="660"/>
        <w:rPr>
          <w:rFonts w:ascii="仿宋" w:hAnsi="仿宋" w:eastAsia="仿宋"/>
          <w:sz w:val="28"/>
        </w:rPr>
      </w:pPr>
      <w:r>
        <w:rPr>
          <w:rFonts w:hint="eastAsia" w:ascii="仿宋" w:hAnsi="仿宋" w:eastAsia="仿宋"/>
          <w:sz w:val="28"/>
        </w:rPr>
        <w:t>6.1本合同以人民币付款。</w:t>
      </w:r>
    </w:p>
    <w:p>
      <w:pPr>
        <w:spacing w:line="520" w:lineRule="exact"/>
        <w:ind w:firstLine="660"/>
        <w:rPr>
          <w:rFonts w:ascii="仿宋" w:hAnsi="仿宋" w:eastAsia="仿宋"/>
          <w:sz w:val="28"/>
        </w:rPr>
      </w:pPr>
      <w:r>
        <w:rPr>
          <w:rFonts w:hint="eastAsia" w:ascii="仿宋" w:hAnsi="仿宋" w:eastAsia="仿宋"/>
          <w:sz w:val="28"/>
        </w:rPr>
        <w:t>6.2乙方应按照与甲方签订的合同规定交货。交货后乙方向甲方提供下列单据，甲方按合同规定审核后付款:</w:t>
      </w:r>
    </w:p>
    <w:p>
      <w:pPr>
        <w:spacing w:line="520" w:lineRule="exact"/>
        <w:ind w:firstLine="660"/>
        <w:rPr>
          <w:rFonts w:ascii="仿宋" w:hAnsi="仿宋" w:eastAsia="仿宋"/>
          <w:sz w:val="28"/>
        </w:rPr>
      </w:pPr>
      <w:r>
        <w:rPr>
          <w:rFonts w:hint="eastAsia" w:ascii="仿宋" w:hAnsi="仿宋" w:eastAsia="仿宋"/>
          <w:sz w:val="28"/>
        </w:rPr>
        <w:t>（1）发票；</w:t>
      </w:r>
    </w:p>
    <w:p>
      <w:pPr>
        <w:spacing w:line="520" w:lineRule="exact"/>
        <w:ind w:firstLine="660"/>
        <w:rPr>
          <w:rFonts w:ascii="仿宋" w:hAnsi="仿宋" w:eastAsia="仿宋"/>
          <w:sz w:val="28"/>
        </w:rPr>
      </w:pPr>
      <w:r>
        <w:rPr>
          <w:rFonts w:hint="eastAsia" w:ascii="仿宋" w:hAnsi="仿宋" w:eastAsia="仿宋"/>
          <w:sz w:val="28"/>
        </w:rPr>
        <w:t>（2）制造厂家出具的质量检验证书等；</w:t>
      </w:r>
    </w:p>
    <w:p>
      <w:pPr>
        <w:spacing w:line="520" w:lineRule="exact"/>
        <w:ind w:firstLine="660"/>
        <w:rPr>
          <w:rFonts w:ascii="仿宋" w:hAnsi="仿宋" w:eastAsia="仿宋"/>
          <w:sz w:val="28"/>
        </w:rPr>
      </w:pPr>
      <w:r>
        <w:rPr>
          <w:rFonts w:hint="eastAsia" w:ascii="仿宋" w:hAnsi="仿宋" w:eastAsia="仿宋"/>
          <w:sz w:val="28"/>
        </w:rPr>
        <w:t>（3）装箱单；</w:t>
      </w:r>
    </w:p>
    <w:p>
      <w:pPr>
        <w:spacing w:line="520" w:lineRule="exact"/>
        <w:ind w:firstLine="660"/>
        <w:rPr>
          <w:rFonts w:ascii="仿宋" w:hAnsi="仿宋" w:eastAsia="仿宋"/>
          <w:sz w:val="28"/>
        </w:rPr>
      </w:pPr>
      <w:r>
        <w:rPr>
          <w:rFonts w:hint="eastAsia" w:ascii="仿宋" w:hAnsi="仿宋" w:eastAsia="仿宋"/>
          <w:sz w:val="28"/>
        </w:rPr>
        <w:t>（4）验收合格证；</w:t>
      </w:r>
    </w:p>
    <w:p>
      <w:pPr>
        <w:spacing w:line="520" w:lineRule="exact"/>
        <w:ind w:firstLine="660"/>
        <w:rPr>
          <w:rFonts w:ascii="仿宋" w:hAnsi="仿宋" w:eastAsia="仿宋"/>
          <w:sz w:val="28"/>
        </w:rPr>
      </w:pPr>
      <w:r>
        <w:rPr>
          <w:rFonts w:hint="eastAsia" w:ascii="仿宋" w:hAnsi="仿宋" w:eastAsia="仿宋"/>
          <w:sz w:val="28"/>
        </w:rPr>
        <w:t>（5）使用方加盖公章证明货物交付使用合格的验收表。</w:t>
      </w:r>
    </w:p>
    <w:p>
      <w:pPr>
        <w:spacing w:line="520" w:lineRule="exact"/>
        <w:ind w:firstLine="660"/>
        <w:rPr>
          <w:rFonts w:ascii="仿宋" w:hAnsi="仿宋" w:eastAsia="仿宋"/>
          <w:sz w:val="28"/>
        </w:rPr>
      </w:pPr>
      <w:r>
        <w:rPr>
          <w:rFonts w:hint="eastAsia" w:ascii="仿宋" w:hAnsi="仿宋" w:eastAsia="仿宋"/>
          <w:sz w:val="28"/>
        </w:rPr>
        <w:t>6.3甲方将按磋商文件中规定的付款方式安排付款。</w:t>
      </w:r>
    </w:p>
    <w:p>
      <w:pPr>
        <w:spacing w:line="520" w:lineRule="exact"/>
        <w:rPr>
          <w:rFonts w:ascii="仿宋" w:hAnsi="仿宋" w:eastAsia="仿宋"/>
          <w:sz w:val="28"/>
        </w:rPr>
      </w:pPr>
      <w:r>
        <w:rPr>
          <w:rFonts w:hint="eastAsia" w:ascii="仿宋" w:hAnsi="仿宋" w:eastAsia="仿宋"/>
          <w:sz w:val="28"/>
        </w:rPr>
        <w:t>7.伴随服务</w:t>
      </w:r>
    </w:p>
    <w:p>
      <w:pPr>
        <w:spacing w:line="520" w:lineRule="exact"/>
        <w:ind w:firstLine="660"/>
        <w:rPr>
          <w:rFonts w:ascii="仿宋" w:hAnsi="仿宋" w:eastAsia="仿宋"/>
          <w:sz w:val="28"/>
        </w:rPr>
      </w:pPr>
      <w:r>
        <w:rPr>
          <w:rFonts w:hint="eastAsia" w:ascii="仿宋" w:hAnsi="仿宋" w:eastAsia="仿宋"/>
          <w:sz w:val="28"/>
        </w:rPr>
        <w:t>7.1乙方应按照国家有关规定和合同中所附的服务承诺提供服务。</w:t>
      </w:r>
    </w:p>
    <w:p>
      <w:pPr>
        <w:spacing w:line="520" w:lineRule="exact"/>
        <w:ind w:firstLine="660"/>
        <w:rPr>
          <w:rFonts w:ascii="仿宋" w:hAnsi="仿宋" w:eastAsia="仿宋"/>
          <w:sz w:val="28"/>
        </w:rPr>
      </w:pPr>
      <w:r>
        <w:rPr>
          <w:rFonts w:hint="eastAsia" w:ascii="仿宋" w:hAnsi="仿宋" w:eastAsia="仿宋"/>
          <w:sz w:val="28"/>
        </w:rPr>
        <w:t>7.2除第7.1条规定外，乙方还应提供下列服务:</w:t>
      </w:r>
    </w:p>
    <w:p>
      <w:pPr>
        <w:spacing w:line="520" w:lineRule="exact"/>
        <w:ind w:firstLine="560"/>
        <w:rPr>
          <w:rFonts w:ascii="仿宋" w:hAnsi="仿宋" w:eastAsia="仿宋"/>
          <w:sz w:val="28"/>
        </w:rPr>
      </w:pPr>
      <w:r>
        <w:rPr>
          <w:rFonts w:hint="eastAsia" w:ascii="仿宋" w:hAnsi="仿宋" w:eastAsia="仿宋"/>
          <w:sz w:val="28"/>
        </w:rPr>
        <w:t>（1）货物的现场安装和启动监督；</w:t>
      </w:r>
    </w:p>
    <w:p>
      <w:pPr>
        <w:spacing w:line="520" w:lineRule="exact"/>
        <w:ind w:firstLine="560"/>
        <w:rPr>
          <w:rFonts w:ascii="仿宋" w:hAnsi="仿宋" w:eastAsia="仿宋"/>
          <w:sz w:val="28"/>
        </w:rPr>
      </w:pPr>
      <w:r>
        <w:rPr>
          <w:rFonts w:hint="eastAsia" w:ascii="仿宋" w:hAnsi="仿宋" w:eastAsia="仿宋"/>
          <w:sz w:val="28"/>
        </w:rPr>
        <w:t>（2）提供货物组装和维修所需的工具；</w:t>
      </w:r>
    </w:p>
    <w:p>
      <w:pPr>
        <w:spacing w:line="520" w:lineRule="exact"/>
        <w:ind w:firstLine="560"/>
        <w:rPr>
          <w:rFonts w:ascii="仿宋" w:hAnsi="仿宋" w:eastAsia="仿宋"/>
          <w:sz w:val="28"/>
        </w:rPr>
      </w:pPr>
      <w:r>
        <w:rPr>
          <w:rFonts w:hint="eastAsia" w:ascii="仿宋" w:hAnsi="仿宋" w:eastAsia="仿宋"/>
          <w:sz w:val="28"/>
        </w:rPr>
        <w:t>（3）在合同中乙方承诺的期限内对所提供货物实施运行监督、维修，但前提条件是该服务并不能免除乙方在质量保证期内应承担的义务；</w:t>
      </w:r>
    </w:p>
    <w:p>
      <w:pPr>
        <w:spacing w:line="520" w:lineRule="exact"/>
        <w:ind w:firstLine="560"/>
        <w:rPr>
          <w:rFonts w:ascii="仿宋" w:hAnsi="仿宋" w:eastAsia="仿宋"/>
          <w:sz w:val="28"/>
        </w:rPr>
      </w:pPr>
      <w:r>
        <w:rPr>
          <w:rFonts w:hint="eastAsia" w:ascii="仿宋" w:hAnsi="仿宋" w:eastAsia="仿宋"/>
          <w:sz w:val="28"/>
        </w:rPr>
        <w:t>（4）在项目交货现场就货物的安装、启动、运行、维护对甲方人员进行培训。</w:t>
      </w:r>
    </w:p>
    <w:p>
      <w:pPr>
        <w:spacing w:line="520" w:lineRule="exact"/>
        <w:ind w:firstLine="660"/>
        <w:rPr>
          <w:rFonts w:ascii="仿宋" w:hAnsi="仿宋" w:eastAsia="仿宋"/>
          <w:sz w:val="28"/>
        </w:rPr>
      </w:pPr>
      <w:r>
        <w:rPr>
          <w:rFonts w:hint="eastAsia" w:ascii="仿宋" w:hAnsi="仿宋" w:eastAsia="仿宋"/>
          <w:sz w:val="28"/>
        </w:rPr>
        <w:t>7.3伴随服务的费用应含在合同价中，不单独进行支付。</w:t>
      </w:r>
    </w:p>
    <w:p>
      <w:pPr>
        <w:spacing w:line="520" w:lineRule="exact"/>
        <w:rPr>
          <w:rFonts w:ascii="仿宋" w:hAnsi="仿宋" w:eastAsia="仿宋"/>
          <w:sz w:val="28"/>
        </w:rPr>
      </w:pPr>
      <w:r>
        <w:rPr>
          <w:rFonts w:hint="eastAsia" w:ascii="仿宋" w:hAnsi="仿宋" w:eastAsia="仿宋"/>
          <w:sz w:val="28"/>
        </w:rPr>
        <w:t>8.质量保证</w:t>
      </w:r>
    </w:p>
    <w:p>
      <w:pPr>
        <w:spacing w:line="520" w:lineRule="exact"/>
        <w:ind w:firstLine="658"/>
        <w:rPr>
          <w:rFonts w:ascii="仿宋" w:hAnsi="仿宋" w:eastAsia="仿宋"/>
          <w:sz w:val="28"/>
          <w:szCs w:val="28"/>
        </w:rPr>
      </w:pPr>
      <w:r>
        <w:rPr>
          <w:rFonts w:hint="eastAsia" w:ascii="仿宋" w:hAnsi="仿宋" w:eastAsia="仿宋"/>
          <w:sz w:val="28"/>
          <w:szCs w:val="28"/>
        </w:rPr>
        <w:t>8</w:t>
      </w:r>
      <w:r>
        <w:rPr>
          <w:rFonts w:ascii="仿宋" w:hAnsi="仿宋" w:eastAsia="仿宋"/>
          <w:sz w:val="28"/>
          <w:szCs w:val="28"/>
        </w:rPr>
        <w:t>.</w:t>
      </w:r>
      <w:r>
        <w:rPr>
          <w:rFonts w:hint="eastAsia" w:ascii="仿宋" w:hAnsi="仿宋" w:eastAsia="仿宋"/>
          <w:sz w:val="28"/>
          <w:szCs w:val="28"/>
        </w:rPr>
        <w:t>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p>
    <w:p>
      <w:pPr>
        <w:spacing w:line="520" w:lineRule="exact"/>
        <w:ind w:firstLine="658"/>
        <w:rPr>
          <w:rFonts w:ascii="仿宋" w:hAnsi="仿宋" w:eastAsia="仿宋"/>
          <w:sz w:val="28"/>
          <w:szCs w:val="28"/>
        </w:rPr>
      </w:pPr>
      <w:r>
        <w:rPr>
          <w:rFonts w:hint="eastAsia" w:ascii="仿宋" w:hAnsi="仿宋" w:eastAsia="仿宋"/>
          <w:sz w:val="28"/>
          <w:szCs w:val="28"/>
        </w:rPr>
        <w:t>8</w:t>
      </w:r>
      <w:r>
        <w:rPr>
          <w:rFonts w:ascii="仿宋" w:hAnsi="仿宋" w:eastAsia="仿宋"/>
          <w:sz w:val="28"/>
          <w:szCs w:val="28"/>
        </w:rPr>
        <w:t xml:space="preserve">.2 </w:t>
      </w:r>
      <w:r>
        <w:rPr>
          <w:rFonts w:hint="eastAsia" w:ascii="仿宋" w:hAnsi="仿宋" w:eastAsia="仿宋"/>
          <w:sz w:val="28"/>
          <w:szCs w:val="28"/>
        </w:rPr>
        <w:t>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p>
    <w:p>
      <w:pPr>
        <w:spacing w:line="520" w:lineRule="exact"/>
        <w:ind w:firstLine="658"/>
        <w:rPr>
          <w:rFonts w:ascii="仿宋" w:hAnsi="仿宋" w:eastAsia="仿宋"/>
          <w:sz w:val="28"/>
          <w:szCs w:val="28"/>
        </w:rPr>
      </w:pPr>
      <w:r>
        <w:rPr>
          <w:rFonts w:hint="eastAsia" w:ascii="仿宋" w:hAnsi="仿宋" w:eastAsia="仿宋"/>
          <w:sz w:val="28"/>
          <w:szCs w:val="28"/>
        </w:rPr>
        <w:t>8</w:t>
      </w:r>
      <w:r>
        <w:rPr>
          <w:rFonts w:ascii="仿宋" w:hAnsi="仿宋" w:eastAsia="仿宋"/>
          <w:sz w:val="28"/>
          <w:szCs w:val="28"/>
        </w:rPr>
        <w:t xml:space="preserve">.3 </w:t>
      </w:r>
      <w:r>
        <w:rPr>
          <w:rFonts w:hint="eastAsia" w:ascii="仿宋" w:hAnsi="仿宋" w:eastAsia="仿宋"/>
          <w:sz w:val="28"/>
          <w:szCs w:val="28"/>
        </w:rPr>
        <w:t>乙方在收到通知后三十天内应免费维修或更换有缺陷的货物（含软件及相关服务）或部件。</w:t>
      </w:r>
    </w:p>
    <w:p>
      <w:pPr>
        <w:spacing w:line="520" w:lineRule="exact"/>
        <w:ind w:firstLine="658"/>
        <w:rPr>
          <w:rFonts w:ascii="仿宋" w:hAnsi="仿宋" w:eastAsia="仿宋"/>
          <w:sz w:val="28"/>
          <w:szCs w:val="28"/>
        </w:rPr>
      </w:pPr>
      <w:r>
        <w:rPr>
          <w:rFonts w:hint="eastAsia" w:ascii="仿宋" w:hAnsi="仿宋" w:eastAsia="仿宋"/>
          <w:sz w:val="28"/>
          <w:szCs w:val="28"/>
        </w:rPr>
        <w:t>8</w:t>
      </w:r>
      <w:r>
        <w:rPr>
          <w:rFonts w:ascii="仿宋" w:hAnsi="仿宋" w:eastAsia="仿宋"/>
          <w:sz w:val="28"/>
          <w:szCs w:val="28"/>
        </w:rPr>
        <w:t xml:space="preserve">.4 </w:t>
      </w:r>
      <w:r>
        <w:rPr>
          <w:rFonts w:hint="eastAsia" w:ascii="仿宋" w:hAnsi="仿宋" w:eastAsia="仿宋"/>
          <w:sz w:val="28"/>
          <w:szCs w:val="28"/>
        </w:rPr>
        <w:t>如果乙方在收到通知后三十天内没有弥补缺陷，甲方可采取必要的补救措施，但风险和费用将由乙方承担。</w:t>
      </w:r>
    </w:p>
    <w:p>
      <w:pPr>
        <w:spacing w:line="520" w:lineRule="exact"/>
        <w:ind w:firstLine="658"/>
        <w:rPr>
          <w:rFonts w:ascii="仿宋" w:hAnsi="仿宋" w:eastAsia="仿宋"/>
          <w:sz w:val="28"/>
          <w:szCs w:val="28"/>
        </w:rPr>
      </w:pPr>
      <w:r>
        <w:rPr>
          <w:rFonts w:hint="eastAsia" w:ascii="仿宋" w:hAnsi="仿宋" w:eastAsia="仿宋"/>
          <w:sz w:val="28"/>
          <w:szCs w:val="28"/>
        </w:rPr>
        <w:t>8</w:t>
      </w:r>
      <w:r>
        <w:rPr>
          <w:rFonts w:ascii="仿宋" w:hAnsi="仿宋" w:eastAsia="仿宋"/>
          <w:sz w:val="28"/>
          <w:szCs w:val="28"/>
        </w:rPr>
        <w:t xml:space="preserve">.5 </w:t>
      </w:r>
      <w:r>
        <w:rPr>
          <w:rFonts w:hint="eastAsia" w:ascii="仿宋" w:hAnsi="仿宋" w:eastAsia="仿宋"/>
          <w:sz w:val="28"/>
          <w:szCs w:val="28"/>
        </w:rPr>
        <w:t>除合同专用条款规定外，合同项下货物（含软件及相关服务）的质量保证期为自货物（含软件及相关服务）通过最终验收起</w:t>
      </w:r>
      <w:r>
        <w:rPr>
          <w:rFonts w:ascii="仿宋" w:hAnsi="仿宋" w:eastAsia="仿宋"/>
          <w:sz w:val="28"/>
          <w:szCs w:val="28"/>
        </w:rPr>
        <w:t>12</w:t>
      </w:r>
      <w:r>
        <w:rPr>
          <w:rFonts w:hint="eastAsia" w:ascii="仿宋" w:hAnsi="仿宋" w:eastAsia="仿宋"/>
          <w:sz w:val="28"/>
          <w:szCs w:val="28"/>
        </w:rPr>
        <w:t>个月。</w:t>
      </w:r>
    </w:p>
    <w:p>
      <w:pPr>
        <w:spacing w:line="520" w:lineRule="exact"/>
        <w:rPr>
          <w:rFonts w:ascii="仿宋" w:hAnsi="仿宋" w:eastAsia="仿宋"/>
          <w:sz w:val="28"/>
        </w:rPr>
      </w:pPr>
      <w:r>
        <w:rPr>
          <w:rFonts w:hint="eastAsia" w:ascii="仿宋" w:hAnsi="仿宋" w:eastAsia="仿宋"/>
          <w:sz w:val="28"/>
        </w:rPr>
        <w:t>9.检验及安装</w:t>
      </w:r>
    </w:p>
    <w:p>
      <w:pPr>
        <w:spacing w:line="520" w:lineRule="exact"/>
        <w:ind w:firstLine="660"/>
        <w:rPr>
          <w:rFonts w:ascii="仿宋" w:hAnsi="仿宋" w:eastAsia="仿宋"/>
          <w:sz w:val="28"/>
          <w:szCs w:val="28"/>
        </w:rPr>
      </w:pPr>
      <w:r>
        <w:rPr>
          <w:rFonts w:hint="eastAsia" w:ascii="仿宋" w:hAnsi="仿宋" w:eastAsia="仿宋"/>
          <w:sz w:val="28"/>
          <w:szCs w:val="28"/>
        </w:rPr>
        <w:t>9</w:t>
      </w:r>
      <w:r>
        <w:rPr>
          <w:rFonts w:ascii="仿宋" w:hAnsi="仿宋" w:eastAsia="仿宋"/>
          <w:sz w:val="28"/>
          <w:szCs w:val="28"/>
        </w:rPr>
        <w:t>.</w:t>
      </w:r>
      <w:r>
        <w:rPr>
          <w:rFonts w:hint="eastAsia" w:ascii="仿宋" w:hAnsi="仿宋" w:eastAsia="仿宋"/>
          <w:sz w:val="28"/>
          <w:szCs w:val="28"/>
        </w:rPr>
        <w:t>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p>
    <w:p>
      <w:pPr>
        <w:spacing w:line="520" w:lineRule="exact"/>
        <w:ind w:firstLine="660"/>
        <w:rPr>
          <w:rFonts w:ascii="仿宋" w:hAnsi="仿宋" w:eastAsia="仿宋"/>
          <w:b/>
          <w:sz w:val="28"/>
        </w:rPr>
      </w:pPr>
      <w:r>
        <w:rPr>
          <w:rFonts w:hint="eastAsia" w:ascii="仿宋" w:hAnsi="仿宋" w:eastAsia="仿宋"/>
          <w:sz w:val="28"/>
          <w:szCs w:val="28"/>
        </w:rPr>
        <w:t>9</w:t>
      </w:r>
      <w:r>
        <w:rPr>
          <w:rFonts w:ascii="仿宋" w:hAnsi="仿宋" w:eastAsia="仿宋"/>
          <w:sz w:val="28"/>
          <w:szCs w:val="28"/>
        </w:rPr>
        <w:t xml:space="preserve">.2 </w:t>
      </w:r>
      <w:r>
        <w:rPr>
          <w:rFonts w:hint="eastAsia" w:ascii="仿宋" w:hAnsi="仿宋" w:eastAsia="仿宋"/>
          <w:sz w:val="28"/>
          <w:szCs w:val="28"/>
        </w:rPr>
        <w:t>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90</w:t>
      </w:r>
      <w:r>
        <w:rPr>
          <w:rFonts w:hint="eastAsia" w:ascii="仿宋" w:hAnsi="仿宋" w:eastAsia="仿宋"/>
          <w:sz w:val="28"/>
          <w:szCs w:val="28"/>
        </w:rPr>
        <w:t>天内，根据甲方按检验标准自己检验的结果或当地商检部门出具的检验证书向乙方提出索赔，除责任由保险公司或运输部门承担的之外。</w:t>
      </w:r>
    </w:p>
    <w:p>
      <w:pPr>
        <w:spacing w:line="520" w:lineRule="exact"/>
        <w:ind w:firstLine="660"/>
        <w:rPr>
          <w:rFonts w:ascii="仿宋" w:hAnsi="仿宋" w:eastAsia="仿宋"/>
          <w:b/>
          <w:sz w:val="28"/>
        </w:rPr>
      </w:pPr>
      <w:r>
        <w:rPr>
          <w:rFonts w:hint="eastAsia" w:ascii="仿宋" w:hAnsi="仿宋" w:eastAsia="仿宋"/>
          <w:sz w:val="28"/>
          <w:szCs w:val="28"/>
        </w:rPr>
        <w:t>9</w:t>
      </w:r>
      <w:r>
        <w:rPr>
          <w:rFonts w:ascii="仿宋" w:hAnsi="仿宋" w:eastAsia="仿宋"/>
          <w:sz w:val="28"/>
          <w:szCs w:val="28"/>
        </w:rPr>
        <w:t xml:space="preserve">.3 </w:t>
      </w:r>
      <w:r>
        <w:rPr>
          <w:rFonts w:hint="eastAsia" w:ascii="仿宋" w:hAnsi="仿宋" w:eastAsia="仿宋"/>
          <w:sz w:val="28"/>
          <w:szCs w:val="28"/>
        </w:rPr>
        <w:t>如果货物（含软件及相关服务）的质量和规格与合同不符，或在第</w:t>
      </w:r>
      <w:r>
        <w:rPr>
          <w:rFonts w:ascii="仿宋" w:hAnsi="仿宋" w:eastAsia="仿宋"/>
          <w:sz w:val="28"/>
          <w:szCs w:val="28"/>
        </w:rPr>
        <w:t>11</w:t>
      </w:r>
      <w:r>
        <w:rPr>
          <w:rFonts w:hint="eastAsia" w:ascii="仿宋" w:hAnsi="仿宋" w:eastAsia="仿宋"/>
          <w:sz w:val="28"/>
          <w:szCs w:val="28"/>
        </w:rPr>
        <w:t>条规定的质量保证期内证实货物（含软件及相关服务）是有缺陷的，包括潜在的缺陷或使用不符合要求的材料，甲方将有权向乙方提出索赔。</w:t>
      </w:r>
    </w:p>
    <w:p>
      <w:pPr>
        <w:spacing w:line="520" w:lineRule="exact"/>
        <w:ind w:firstLine="660"/>
        <w:rPr>
          <w:rFonts w:ascii="仿宋" w:hAnsi="仿宋" w:eastAsia="仿宋"/>
          <w:sz w:val="28"/>
          <w:szCs w:val="28"/>
        </w:rPr>
      </w:pPr>
      <w:r>
        <w:rPr>
          <w:rFonts w:hint="eastAsia" w:ascii="仿宋" w:hAnsi="仿宋" w:eastAsia="仿宋"/>
          <w:sz w:val="28"/>
          <w:szCs w:val="28"/>
        </w:rPr>
        <w:t>9</w:t>
      </w:r>
      <w:r>
        <w:rPr>
          <w:rFonts w:ascii="仿宋" w:hAnsi="仿宋" w:eastAsia="仿宋"/>
          <w:sz w:val="28"/>
          <w:szCs w:val="28"/>
        </w:rPr>
        <w:t xml:space="preserve">.4 </w:t>
      </w:r>
      <w:r>
        <w:rPr>
          <w:rFonts w:hint="eastAsia" w:ascii="仿宋" w:hAnsi="仿宋" w:eastAsia="仿宋"/>
          <w:sz w:val="28"/>
          <w:szCs w:val="28"/>
        </w:rPr>
        <w:t>甲方有权提出在货物（含软件及相关服务）制造过程中派人到制造厂进行监造，乙方有义务为甲方监造人员提供方便。</w:t>
      </w:r>
    </w:p>
    <w:p>
      <w:pPr>
        <w:spacing w:line="520" w:lineRule="exact"/>
        <w:ind w:firstLine="660"/>
        <w:rPr>
          <w:rFonts w:ascii="仿宋" w:hAnsi="仿宋" w:eastAsia="仿宋"/>
          <w:sz w:val="28"/>
          <w:szCs w:val="28"/>
        </w:rPr>
      </w:pPr>
      <w:r>
        <w:rPr>
          <w:rFonts w:hint="eastAsia" w:ascii="仿宋" w:hAnsi="仿宋" w:eastAsia="仿宋"/>
          <w:sz w:val="28"/>
          <w:szCs w:val="28"/>
        </w:rPr>
        <w:t>9</w:t>
      </w:r>
      <w:r>
        <w:rPr>
          <w:rFonts w:ascii="仿宋" w:hAnsi="仿宋" w:eastAsia="仿宋"/>
          <w:sz w:val="28"/>
          <w:szCs w:val="28"/>
        </w:rPr>
        <w:t xml:space="preserve">.5 </w:t>
      </w:r>
      <w:r>
        <w:rPr>
          <w:rFonts w:hint="eastAsia" w:ascii="仿宋" w:hAnsi="仿宋" w:eastAsia="仿宋"/>
          <w:sz w:val="28"/>
          <w:szCs w:val="28"/>
        </w:rPr>
        <w:t>制造厂对所供货物（含软件及相关服务）进行机械运转试验和性能试验时，必须提前通知甲方。</w:t>
      </w:r>
    </w:p>
    <w:p>
      <w:pPr>
        <w:spacing w:line="520" w:lineRule="exact"/>
        <w:ind w:firstLine="660"/>
        <w:rPr>
          <w:rFonts w:ascii="仿宋" w:hAnsi="仿宋" w:eastAsia="仿宋"/>
          <w:sz w:val="28"/>
          <w:szCs w:val="28"/>
        </w:rPr>
      </w:pPr>
      <w:r>
        <w:rPr>
          <w:rFonts w:hint="eastAsia" w:ascii="仿宋" w:hAnsi="仿宋" w:eastAsia="仿宋"/>
          <w:sz w:val="28"/>
          <w:szCs w:val="28"/>
        </w:rPr>
        <w:t>9</w:t>
      </w:r>
      <w:r>
        <w:rPr>
          <w:rFonts w:ascii="仿宋" w:hAnsi="仿宋" w:eastAsia="仿宋"/>
          <w:sz w:val="28"/>
          <w:szCs w:val="28"/>
        </w:rPr>
        <w:t xml:space="preserve">.6 </w:t>
      </w:r>
      <w:r>
        <w:rPr>
          <w:rFonts w:hint="eastAsia" w:ascii="仿宋" w:hAnsi="仿宋" w:eastAsia="仿宋"/>
          <w:sz w:val="28"/>
          <w:szCs w:val="28"/>
        </w:rPr>
        <w:t>货物（含软件及相关服务）的安装按磋商文件要求进行。</w:t>
      </w:r>
    </w:p>
    <w:p>
      <w:pPr>
        <w:spacing w:line="520" w:lineRule="exact"/>
        <w:rPr>
          <w:rFonts w:ascii="仿宋" w:hAnsi="仿宋" w:eastAsia="仿宋"/>
          <w:sz w:val="28"/>
        </w:rPr>
      </w:pPr>
      <w:r>
        <w:rPr>
          <w:rFonts w:hint="eastAsia" w:ascii="仿宋" w:hAnsi="仿宋" w:eastAsia="仿宋"/>
          <w:sz w:val="28"/>
        </w:rPr>
        <w:t>10.索赔</w:t>
      </w:r>
    </w:p>
    <w:p>
      <w:pPr>
        <w:spacing w:line="520" w:lineRule="exact"/>
        <w:ind w:firstLine="658"/>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0</w:t>
      </w:r>
      <w:r>
        <w:rPr>
          <w:rFonts w:ascii="仿宋" w:hAnsi="仿宋" w:eastAsia="仿宋"/>
          <w:sz w:val="28"/>
          <w:szCs w:val="28"/>
        </w:rPr>
        <w:t xml:space="preserve">.1 </w:t>
      </w:r>
      <w:r>
        <w:rPr>
          <w:rFonts w:hint="eastAsia" w:ascii="仿宋" w:hAnsi="仿宋" w:eastAsia="仿宋"/>
          <w:sz w:val="28"/>
          <w:szCs w:val="28"/>
        </w:rPr>
        <w:t>除责任应由保险公司或运输部门承担的之外，甲方有权根据甲方按检验标准自己检验的结果或当地商检部门出具的商检证书向乙方提出索赔。</w:t>
      </w:r>
    </w:p>
    <w:p>
      <w:pPr>
        <w:spacing w:line="520" w:lineRule="exact"/>
        <w:ind w:firstLine="658"/>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0</w:t>
      </w:r>
      <w:r>
        <w:rPr>
          <w:rFonts w:ascii="仿宋" w:hAnsi="仿宋" w:eastAsia="仿宋"/>
          <w:sz w:val="28"/>
          <w:szCs w:val="28"/>
        </w:rPr>
        <w:t xml:space="preserve">.2 </w:t>
      </w:r>
      <w:r>
        <w:rPr>
          <w:rFonts w:hint="eastAsia" w:ascii="仿宋" w:hAnsi="仿宋" w:eastAsia="仿宋"/>
          <w:sz w:val="28"/>
          <w:szCs w:val="28"/>
        </w:rPr>
        <w:t>在第8条和第9条规定的检验期和质量保证期内，如果乙方对甲方提出的索赔和差异负有责任，乙方应按照甲方同意的下列一种或多种方式解决索赔事宜:</w:t>
      </w:r>
    </w:p>
    <w:p>
      <w:pPr>
        <w:spacing w:line="520" w:lineRule="exact"/>
        <w:ind w:firstLine="42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1</w:t>
      </w:r>
      <w:r>
        <w:rPr>
          <w:rFonts w:hint="eastAsia" w:ascii="仿宋" w:hAnsi="仿宋" w:eastAsia="仿宋"/>
          <w:sz w:val="28"/>
          <w:szCs w:val="28"/>
        </w:rPr>
        <w:t>）乙方同意退货，并按合同规定的同种货币将货款退还给甲方，并承担由此发生的一切损失和费用，包括利息、银行手续费、运费、保险费、检验费、仓储费、装卸费以及为保护退回货物（含软件及相关服务）所需的其他必要费用。</w:t>
      </w:r>
    </w:p>
    <w:p>
      <w:pPr>
        <w:spacing w:line="520" w:lineRule="exact"/>
        <w:ind w:firstLine="42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2</w:t>
      </w:r>
      <w:r>
        <w:rPr>
          <w:rFonts w:hint="eastAsia" w:ascii="仿宋" w:hAnsi="仿宋" w:eastAsia="仿宋"/>
          <w:sz w:val="28"/>
          <w:szCs w:val="28"/>
        </w:rPr>
        <w:t>）根据货物（含软件及相关服务）的低劣程度、损坏程度以及甲方遭受损失的数额，经买卖双方商定降低货物（含软件及相关服务）的价格。</w:t>
      </w:r>
    </w:p>
    <w:p>
      <w:pPr>
        <w:spacing w:line="520" w:lineRule="exact"/>
        <w:ind w:firstLine="42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p>
    <w:p>
      <w:pPr>
        <w:spacing w:line="520" w:lineRule="exact"/>
        <w:ind w:firstLine="560"/>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0</w:t>
      </w:r>
      <w:r>
        <w:rPr>
          <w:rFonts w:ascii="仿宋" w:hAnsi="仿宋" w:eastAsia="仿宋"/>
          <w:sz w:val="28"/>
          <w:szCs w:val="28"/>
        </w:rPr>
        <w:t xml:space="preserve">.3 </w:t>
      </w:r>
      <w:r>
        <w:rPr>
          <w:rFonts w:hint="eastAsia" w:ascii="仿宋" w:hAnsi="仿宋" w:eastAsia="仿宋"/>
          <w:sz w:val="28"/>
          <w:szCs w:val="28"/>
        </w:rPr>
        <w:t>如果在甲方发出索赔通知后</w:t>
      </w:r>
      <w:r>
        <w:rPr>
          <w:rFonts w:ascii="仿宋" w:hAnsi="仿宋" w:eastAsia="仿宋"/>
          <w:sz w:val="28"/>
          <w:szCs w:val="28"/>
        </w:rPr>
        <w:t>3</w:t>
      </w:r>
      <w:r>
        <w:rPr>
          <w:rFonts w:hint="eastAsia" w:ascii="仿宋" w:hAnsi="仿宋" w:eastAsia="仿宋"/>
          <w:sz w:val="28"/>
          <w:szCs w:val="28"/>
        </w:rPr>
        <w:t>0天内，乙方未能答复，上述索赔应视为已被乙方接受。若乙方未能在甲方提出索赔通知后</w:t>
      </w:r>
      <w:r>
        <w:rPr>
          <w:rFonts w:ascii="仿宋" w:hAnsi="仿宋" w:eastAsia="仿宋"/>
          <w:sz w:val="28"/>
          <w:szCs w:val="28"/>
        </w:rPr>
        <w:t>30</w:t>
      </w:r>
      <w:r>
        <w:rPr>
          <w:rFonts w:hint="eastAsia" w:ascii="仿宋" w:hAnsi="仿宋" w:eastAsia="仿宋"/>
          <w:sz w:val="28"/>
          <w:szCs w:val="28"/>
        </w:rPr>
        <w:t>天内或甲方同意的更长时间内，按照第</w:t>
      </w:r>
      <w:r>
        <w:rPr>
          <w:rFonts w:ascii="仿宋" w:hAnsi="仿宋" w:eastAsia="仿宋"/>
          <w:sz w:val="28"/>
          <w:szCs w:val="28"/>
        </w:rPr>
        <w:t>1</w:t>
      </w:r>
      <w:r>
        <w:rPr>
          <w:rFonts w:hint="eastAsia" w:ascii="仿宋" w:hAnsi="仿宋" w:eastAsia="仿宋"/>
          <w:sz w:val="28"/>
          <w:szCs w:val="28"/>
        </w:rPr>
        <w:t>0.</w:t>
      </w:r>
      <w:r>
        <w:rPr>
          <w:rFonts w:ascii="仿宋" w:hAnsi="仿宋" w:eastAsia="仿宋"/>
          <w:sz w:val="28"/>
          <w:szCs w:val="28"/>
        </w:rPr>
        <w:t>2</w:t>
      </w:r>
      <w:r>
        <w:rPr>
          <w:rFonts w:hint="eastAsia" w:ascii="仿宋" w:hAnsi="仿宋" w:eastAsia="仿宋"/>
          <w:sz w:val="28"/>
          <w:szCs w:val="28"/>
        </w:rPr>
        <w:t>条规定的任何一种方法解决索赔事宜，甲方将从已付款或从乙方开具的履约保证金中扣回索赔金额。如果这些金额不足以补偿索赔金额，甲方有权向乙方提出不足部分的补偿。</w:t>
      </w:r>
    </w:p>
    <w:p>
      <w:pPr>
        <w:spacing w:line="520" w:lineRule="exact"/>
        <w:rPr>
          <w:rFonts w:ascii="仿宋" w:hAnsi="仿宋" w:eastAsia="仿宋"/>
          <w:sz w:val="28"/>
        </w:rPr>
      </w:pPr>
      <w:r>
        <w:rPr>
          <w:rFonts w:hint="eastAsia" w:ascii="仿宋" w:hAnsi="仿宋" w:eastAsia="仿宋"/>
          <w:sz w:val="28"/>
        </w:rPr>
        <w:t>11.拖延交货</w:t>
      </w:r>
    </w:p>
    <w:p>
      <w:pPr>
        <w:spacing w:line="520" w:lineRule="exact"/>
        <w:ind w:firstLine="567"/>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1</w:t>
      </w:r>
      <w:r>
        <w:rPr>
          <w:rFonts w:ascii="仿宋" w:hAnsi="仿宋" w:eastAsia="仿宋"/>
          <w:sz w:val="28"/>
          <w:szCs w:val="28"/>
        </w:rPr>
        <w:t>.</w:t>
      </w:r>
      <w:r>
        <w:rPr>
          <w:rFonts w:hint="eastAsia" w:ascii="仿宋" w:hAnsi="仿宋" w:eastAsia="仿宋"/>
          <w:sz w:val="28"/>
          <w:szCs w:val="28"/>
        </w:rPr>
        <w:t>1乙方应按照合同专用条款中规定的交货期交货和提供服务。</w:t>
      </w:r>
    </w:p>
    <w:p>
      <w:pPr>
        <w:spacing w:line="520" w:lineRule="exact"/>
        <w:ind w:firstLine="567"/>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1</w:t>
      </w:r>
      <w:r>
        <w:rPr>
          <w:rFonts w:ascii="仿宋" w:hAnsi="仿宋" w:eastAsia="仿宋"/>
          <w:sz w:val="28"/>
          <w:szCs w:val="28"/>
        </w:rPr>
        <w:t xml:space="preserve">.2 </w:t>
      </w:r>
      <w:r>
        <w:rPr>
          <w:rFonts w:hint="eastAsia" w:ascii="仿宋" w:hAnsi="仿宋" w:eastAsia="仿宋"/>
          <w:sz w:val="28"/>
          <w:szCs w:val="28"/>
        </w:rPr>
        <w:t>如果乙方毫无理由地拖延交货，将受到以下制裁:没收履约保证金，加收违约损失赔偿和／或终止合同。</w:t>
      </w:r>
    </w:p>
    <w:p>
      <w:pPr>
        <w:spacing w:line="520" w:lineRule="exact"/>
        <w:ind w:firstLine="567"/>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1</w:t>
      </w:r>
      <w:r>
        <w:rPr>
          <w:rFonts w:ascii="仿宋" w:hAnsi="仿宋" w:eastAsia="仿宋"/>
          <w:sz w:val="28"/>
          <w:szCs w:val="28"/>
        </w:rPr>
        <w:t xml:space="preserve">.3 </w:t>
      </w:r>
      <w:r>
        <w:rPr>
          <w:rFonts w:hint="eastAsia" w:ascii="仿宋" w:hAnsi="仿宋" w:eastAsia="仿宋"/>
          <w:sz w:val="28"/>
          <w:szCs w:val="28"/>
        </w:rPr>
        <w:t>在履行合同过程中，如果乙方遇到不能按时交货和提供服务的情况，应及时以书面形式将不能按时交货的理由、延误时间通知甲方。甲方在收到乙方通知后，应进行分析，可通过修改合同，酌情延长交货时间。</w:t>
      </w:r>
    </w:p>
    <w:p>
      <w:pPr>
        <w:spacing w:line="520" w:lineRule="exact"/>
        <w:rPr>
          <w:rFonts w:ascii="仿宋" w:hAnsi="仿宋" w:eastAsia="仿宋"/>
          <w:sz w:val="28"/>
          <w:szCs w:val="28"/>
        </w:rPr>
      </w:pPr>
      <w:r>
        <w:rPr>
          <w:rFonts w:hint="eastAsia" w:ascii="仿宋" w:hAnsi="仿宋" w:eastAsia="仿宋"/>
          <w:sz w:val="28"/>
        </w:rPr>
        <w:t>12.误期赔偿</w:t>
      </w:r>
    </w:p>
    <w:p>
      <w:pPr>
        <w:spacing w:line="520" w:lineRule="exact"/>
        <w:ind w:firstLine="567"/>
        <w:rPr>
          <w:rFonts w:ascii="仿宋" w:hAnsi="仿宋" w:eastAsia="仿宋"/>
          <w:sz w:val="28"/>
          <w:szCs w:val="28"/>
        </w:rPr>
      </w:pPr>
      <w:r>
        <w:rPr>
          <w:rFonts w:hint="eastAsia" w:ascii="仿宋" w:hAnsi="仿宋" w:eastAsia="仿宋"/>
          <w:sz w:val="28"/>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额为误期货物或服务合同价的5%。一旦达到误期赔偿的最高限额，甲方和见证方可考虑终止合同。</w:t>
      </w:r>
    </w:p>
    <w:p>
      <w:pPr>
        <w:spacing w:line="520" w:lineRule="exact"/>
        <w:rPr>
          <w:rFonts w:ascii="仿宋" w:hAnsi="仿宋" w:eastAsia="仿宋"/>
          <w:sz w:val="28"/>
          <w:szCs w:val="28"/>
        </w:rPr>
      </w:pPr>
      <w:r>
        <w:rPr>
          <w:rFonts w:hint="eastAsia" w:ascii="仿宋" w:hAnsi="仿宋" w:eastAsia="仿宋"/>
          <w:sz w:val="28"/>
        </w:rPr>
        <w:t>13.不可抗力</w:t>
      </w:r>
    </w:p>
    <w:p>
      <w:pPr>
        <w:spacing w:line="520" w:lineRule="exact"/>
        <w:ind w:firstLine="567"/>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3</w:t>
      </w:r>
      <w:r>
        <w:rPr>
          <w:rFonts w:ascii="仿宋" w:hAnsi="仿宋" w:eastAsia="仿宋"/>
          <w:sz w:val="28"/>
          <w:szCs w:val="28"/>
        </w:rPr>
        <w:t>.</w:t>
      </w:r>
      <w:r>
        <w:rPr>
          <w:rFonts w:hint="eastAsia" w:ascii="仿宋" w:hAnsi="仿宋" w:eastAsia="仿宋"/>
          <w:sz w:val="28"/>
          <w:szCs w:val="28"/>
        </w:rPr>
        <w:t>1如果双方中任何一方由于战争、严重火灾、水灾、台风和地震以及其它经双方同意属于不可抗力的事故，致使合同履行受阻时，履行合同的期限应予以延长，延长的期限应相当于事故所影响的时间。</w:t>
      </w:r>
    </w:p>
    <w:p>
      <w:pPr>
        <w:spacing w:line="520" w:lineRule="exact"/>
        <w:ind w:firstLine="567"/>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3</w:t>
      </w:r>
      <w:r>
        <w:rPr>
          <w:rFonts w:ascii="仿宋" w:hAnsi="仿宋" w:eastAsia="仿宋"/>
          <w:sz w:val="28"/>
          <w:szCs w:val="28"/>
        </w:rPr>
        <w:t xml:space="preserve">.2 </w:t>
      </w:r>
      <w:r>
        <w:rPr>
          <w:rFonts w:hint="eastAsia" w:ascii="仿宋" w:hAnsi="仿宋" w:eastAsia="仿宋"/>
          <w:sz w:val="28"/>
          <w:szCs w:val="28"/>
        </w:rPr>
        <w:t>受事故影响的一方应在不可抗力事故发生后尽快以电报、传真或电传通知另一方，并在事故发生后</w:t>
      </w:r>
      <w:r>
        <w:rPr>
          <w:rFonts w:ascii="仿宋" w:hAnsi="仿宋" w:eastAsia="仿宋"/>
          <w:sz w:val="28"/>
          <w:szCs w:val="28"/>
        </w:rPr>
        <w:t>14</w:t>
      </w:r>
      <w:r>
        <w:rPr>
          <w:rFonts w:hint="eastAsia" w:ascii="仿宋" w:hAnsi="仿宋" w:eastAsia="仿宋"/>
          <w:sz w:val="28"/>
          <w:szCs w:val="28"/>
        </w:rPr>
        <w:t>天内，将有关部门出具的证明文件用特快专递寄给或送给另一方。如果不可抗力影响时间延续</w:t>
      </w:r>
      <w:r>
        <w:rPr>
          <w:rFonts w:ascii="仿宋" w:hAnsi="仿宋" w:eastAsia="仿宋"/>
          <w:sz w:val="28"/>
          <w:szCs w:val="28"/>
        </w:rPr>
        <w:t>120</w:t>
      </w:r>
      <w:r>
        <w:rPr>
          <w:rFonts w:hint="eastAsia" w:ascii="仿宋" w:hAnsi="仿宋" w:eastAsia="仿宋"/>
          <w:sz w:val="28"/>
          <w:szCs w:val="28"/>
        </w:rPr>
        <w:t>天以上，双方应通过友好协商在合理的时间内达成进一步履行合同的协议。</w:t>
      </w:r>
    </w:p>
    <w:p>
      <w:pPr>
        <w:spacing w:line="520" w:lineRule="exact"/>
        <w:rPr>
          <w:rFonts w:ascii="仿宋" w:hAnsi="仿宋" w:eastAsia="仿宋"/>
          <w:sz w:val="28"/>
        </w:rPr>
      </w:pPr>
      <w:r>
        <w:rPr>
          <w:rFonts w:hint="eastAsia" w:ascii="仿宋" w:hAnsi="仿宋" w:eastAsia="仿宋"/>
          <w:sz w:val="28"/>
        </w:rPr>
        <w:t>14.税费</w:t>
      </w:r>
    </w:p>
    <w:p>
      <w:pPr>
        <w:spacing w:line="520" w:lineRule="exact"/>
        <w:ind w:firstLine="567"/>
        <w:rPr>
          <w:rFonts w:ascii="仿宋" w:hAnsi="仿宋" w:eastAsia="仿宋"/>
          <w:sz w:val="28"/>
        </w:rPr>
      </w:pPr>
      <w:r>
        <w:rPr>
          <w:rFonts w:hint="eastAsia" w:ascii="仿宋" w:hAnsi="仿宋" w:eastAsia="仿宋"/>
          <w:sz w:val="28"/>
        </w:rPr>
        <w:t>14.1中国政府根据现行税法规定对甲方征收的与本合同有关的一切税费，均由甲方负担。</w:t>
      </w:r>
    </w:p>
    <w:p>
      <w:pPr>
        <w:spacing w:line="520" w:lineRule="exact"/>
        <w:ind w:firstLine="567"/>
        <w:rPr>
          <w:rFonts w:ascii="仿宋" w:hAnsi="仿宋" w:eastAsia="仿宋"/>
          <w:sz w:val="28"/>
        </w:rPr>
      </w:pPr>
      <w:r>
        <w:rPr>
          <w:rFonts w:hint="eastAsia" w:ascii="仿宋" w:hAnsi="仿宋" w:eastAsia="仿宋"/>
          <w:sz w:val="28"/>
        </w:rPr>
        <w:t>14.2中国政府根据现行税法规定对乙方征收的与本合同有关的一切税费均由乙方负担。</w:t>
      </w:r>
    </w:p>
    <w:p>
      <w:pPr>
        <w:spacing w:line="520" w:lineRule="exact"/>
        <w:rPr>
          <w:rFonts w:ascii="仿宋" w:hAnsi="仿宋" w:eastAsia="仿宋"/>
          <w:sz w:val="28"/>
          <w:szCs w:val="28"/>
        </w:rPr>
      </w:pPr>
      <w:r>
        <w:rPr>
          <w:rFonts w:hint="eastAsia" w:ascii="仿宋" w:hAnsi="仿宋" w:eastAsia="仿宋"/>
          <w:sz w:val="28"/>
          <w:szCs w:val="28"/>
        </w:rPr>
        <w:t>15.仲裁</w:t>
      </w:r>
    </w:p>
    <w:p>
      <w:pPr>
        <w:spacing w:line="520" w:lineRule="exact"/>
        <w:ind w:firstLine="570"/>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5</w:t>
      </w:r>
      <w:r>
        <w:rPr>
          <w:rFonts w:ascii="仿宋" w:hAnsi="仿宋" w:eastAsia="仿宋"/>
          <w:sz w:val="28"/>
          <w:szCs w:val="28"/>
        </w:rPr>
        <w:t>.</w:t>
      </w:r>
      <w:r>
        <w:rPr>
          <w:rFonts w:hint="eastAsia" w:ascii="仿宋" w:hAnsi="仿宋" w:eastAsia="仿宋"/>
          <w:sz w:val="28"/>
          <w:szCs w:val="28"/>
        </w:rPr>
        <w:t>1买卖双方应通过友好协商，解决在执行本合同中所发生的或与本合同有关的一切争端，如果协商仍得不到解决，任何一方均可按《中华人民共和国民法典》规定提交调解和仲裁。</w:t>
      </w:r>
    </w:p>
    <w:p>
      <w:pPr>
        <w:spacing w:line="520" w:lineRule="exact"/>
        <w:ind w:firstLine="570"/>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5</w:t>
      </w:r>
      <w:r>
        <w:rPr>
          <w:rFonts w:ascii="仿宋" w:hAnsi="仿宋" w:eastAsia="仿宋"/>
          <w:sz w:val="28"/>
          <w:szCs w:val="28"/>
        </w:rPr>
        <w:t xml:space="preserve">.2 </w:t>
      </w:r>
      <w:r>
        <w:rPr>
          <w:rFonts w:hint="eastAsia" w:ascii="仿宋" w:hAnsi="仿宋" w:eastAsia="仿宋"/>
          <w:sz w:val="28"/>
          <w:szCs w:val="28"/>
        </w:rPr>
        <w:t>仲裁裁决应为终局裁决，对双方均具有约束力。</w:t>
      </w:r>
    </w:p>
    <w:p>
      <w:pPr>
        <w:spacing w:line="520" w:lineRule="exact"/>
        <w:ind w:firstLine="570"/>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5</w:t>
      </w:r>
      <w:r>
        <w:rPr>
          <w:rFonts w:ascii="仿宋" w:hAnsi="仿宋" w:eastAsia="仿宋"/>
          <w:sz w:val="28"/>
          <w:szCs w:val="28"/>
        </w:rPr>
        <w:t xml:space="preserve">.3 </w:t>
      </w:r>
      <w:r>
        <w:rPr>
          <w:rFonts w:hint="eastAsia" w:ascii="仿宋" w:hAnsi="仿宋" w:eastAsia="仿宋"/>
          <w:sz w:val="28"/>
          <w:szCs w:val="28"/>
        </w:rPr>
        <w:t>仲裁费除仲裁机构另有裁决外应由败诉方负担。</w:t>
      </w:r>
    </w:p>
    <w:p>
      <w:pPr>
        <w:spacing w:line="520" w:lineRule="exact"/>
        <w:ind w:firstLine="570"/>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5</w:t>
      </w:r>
      <w:r>
        <w:rPr>
          <w:rFonts w:ascii="仿宋" w:hAnsi="仿宋" w:eastAsia="仿宋"/>
          <w:sz w:val="28"/>
          <w:szCs w:val="28"/>
        </w:rPr>
        <w:t xml:space="preserve">.4 </w:t>
      </w:r>
      <w:r>
        <w:rPr>
          <w:rFonts w:hint="eastAsia" w:ascii="仿宋" w:hAnsi="仿宋" w:eastAsia="仿宋"/>
          <w:sz w:val="28"/>
          <w:szCs w:val="28"/>
        </w:rPr>
        <w:t>在仲裁期间，除正在进行仲裁的部分外，合同其他部分继续执行。</w:t>
      </w:r>
    </w:p>
    <w:p>
      <w:pPr>
        <w:spacing w:line="520" w:lineRule="exact"/>
        <w:rPr>
          <w:rFonts w:ascii="仿宋" w:hAnsi="仿宋" w:eastAsia="仿宋"/>
          <w:sz w:val="28"/>
          <w:szCs w:val="28"/>
        </w:rPr>
      </w:pPr>
      <w:r>
        <w:rPr>
          <w:rFonts w:hint="eastAsia" w:ascii="仿宋" w:hAnsi="仿宋" w:eastAsia="仿宋"/>
          <w:sz w:val="28"/>
          <w:szCs w:val="28"/>
        </w:rPr>
        <w:t>16.违约终止合同</w:t>
      </w:r>
    </w:p>
    <w:p>
      <w:pPr>
        <w:spacing w:line="520" w:lineRule="exact"/>
        <w:ind w:firstLine="570"/>
        <w:rPr>
          <w:rFonts w:ascii="仿宋" w:hAnsi="仿宋" w:eastAsia="仿宋"/>
          <w:sz w:val="28"/>
          <w:szCs w:val="28"/>
        </w:rPr>
      </w:pPr>
      <w:r>
        <w:rPr>
          <w:rFonts w:hint="eastAsia" w:ascii="仿宋" w:hAnsi="仿宋" w:eastAsia="仿宋"/>
          <w:sz w:val="28"/>
          <w:szCs w:val="28"/>
        </w:rPr>
        <w:t>16</w:t>
      </w:r>
      <w:r>
        <w:rPr>
          <w:rFonts w:ascii="仿宋" w:hAnsi="仿宋" w:eastAsia="仿宋"/>
          <w:sz w:val="28"/>
          <w:szCs w:val="28"/>
        </w:rPr>
        <w:t>.</w:t>
      </w:r>
      <w:r>
        <w:rPr>
          <w:rFonts w:hint="eastAsia" w:ascii="仿宋" w:hAnsi="仿宋" w:eastAsia="仿宋"/>
          <w:sz w:val="28"/>
          <w:szCs w:val="28"/>
        </w:rPr>
        <w:t>1乙方有下列违约情况之一，并在收到甲方违约通知后的合理时间内，或经甲方书面认可延长的时间内未能纠正其过失，甲方可向乙方发出书面通知，终止部分或全部合同。在这种情况下，并不影响甲方向乙方提出索赔。</w:t>
      </w:r>
    </w:p>
    <w:p>
      <w:pPr>
        <w:pStyle w:val="281"/>
        <w:spacing w:line="520" w:lineRule="exact"/>
        <w:ind w:firstLine="560"/>
        <w:rPr>
          <w:rFonts w:hAnsi="仿宋" w:cs="Times New Roman"/>
          <w:sz w:val="28"/>
          <w:szCs w:val="28"/>
        </w:rPr>
      </w:pPr>
      <w:r>
        <w:rPr>
          <w:rFonts w:hint="eastAsia" w:hAnsi="仿宋" w:cs="Times New Roman"/>
          <w:sz w:val="28"/>
          <w:szCs w:val="28"/>
        </w:rPr>
        <w:t>（1）如果乙方未能在合同规定的期限或甲方同意延期的限期内提供全部或部分货物（含软件及相关服务）；</w:t>
      </w:r>
    </w:p>
    <w:p>
      <w:pPr>
        <w:pStyle w:val="281"/>
        <w:spacing w:line="520" w:lineRule="exact"/>
        <w:ind w:firstLine="560"/>
        <w:rPr>
          <w:rFonts w:hAnsi="仿宋" w:cs="Times New Roman"/>
          <w:sz w:val="28"/>
          <w:szCs w:val="28"/>
        </w:rPr>
      </w:pPr>
      <w:r>
        <w:rPr>
          <w:rFonts w:hint="eastAsia" w:hAnsi="仿宋" w:cs="Times New Roman"/>
          <w:sz w:val="28"/>
          <w:szCs w:val="28"/>
        </w:rPr>
        <w:t>（</w:t>
      </w:r>
      <w:r>
        <w:rPr>
          <w:rFonts w:hAnsi="仿宋" w:cs="Times New Roman"/>
          <w:sz w:val="28"/>
          <w:szCs w:val="28"/>
        </w:rPr>
        <w:t>2</w:t>
      </w:r>
      <w:r>
        <w:rPr>
          <w:rFonts w:hint="eastAsia" w:hAnsi="仿宋" w:cs="Times New Roman"/>
          <w:sz w:val="28"/>
          <w:szCs w:val="28"/>
        </w:rPr>
        <w:t>）如果乙方未能履行合同规定的其它义务。</w:t>
      </w:r>
    </w:p>
    <w:p>
      <w:pPr>
        <w:pStyle w:val="281"/>
        <w:spacing w:line="520" w:lineRule="exact"/>
        <w:ind w:firstLine="560"/>
        <w:rPr>
          <w:rFonts w:hAnsi="仿宋" w:cs="Times New Roman"/>
          <w:sz w:val="28"/>
          <w:szCs w:val="28"/>
        </w:rPr>
      </w:pPr>
      <w:r>
        <w:rPr>
          <w:rFonts w:hint="eastAsia" w:hAnsi="仿宋" w:cs="Times New Roman"/>
          <w:sz w:val="28"/>
          <w:szCs w:val="28"/>
        </w:rPr>
        <w:t>16</w:t>
      </w:r>
      <w:r>
        <w:rPr>
          <w:rFonts w:hAnsi="仿宋" w:cs="Times New Roman"/>
          <w:sz w:val="28"/>
          <w:szCs w:val="28"/>
        </w:rPr>
        <w:t xml:space="preserve">.2 </w:t>
      </w:r>
      <w:r>
        <w:rPr>
          <w:rFonts w:hint="eastAsia" w:hAnsi="仿宋" w:cs="Times New Roman"/>
          <w:sz w:val="28"/>
          <w:szCs w:val="28"/>
        </w:rPr>
        <w:t>在甲方根据第17</w:t>
      </w:r>
      <w:r>
        <w:rPr>
          <w:rFonts w:hAnsi="仿宋" w:cs="Times New Roman"/>
          <w:sz w:val="28"/>
          <w:szCs w:val="28"/>
        </w:rPr>
        <w:t>.</w:t>
      </w:r>
      <w:r>
        <w:rPr>
          <w:rFonts w:hint="eastAsia" w:hAnsi="仿宋" w:cs="Times New Roman"/>
          <w:sz w:val="28"/>
          <w:szCs w:val="28"/>
        </w:rPr>
        <w:t>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pPr>
        <w:pStyle w:val="206"/>
        <w:spacing w:line="520" w:lineRule="exact"/>
        <w:rPr>
          <w:rFonts w:ascii="仿宋" w:hAnsi="仿宋" w:eastAsia="仿宋"/>
          <w:sz w:val="28"/>
        </w:rPr>
      </w:pPr>
      <w:r>
        <w:rPr>
          <w:rFonts w:hint="eastAsia" w:ascii="仿宋" w:hAnsi="仿宋" w:eastAsia="仿宋"/>
          <w:sz w:val="28"/>
        </w:rPr>
        <w:t>17.破产中止合同</w:t>
      </w:r>
    </w:p>
    <w:p>
      <w:pPr>
        <w:pStyle w:val="206"/>
        <w:spacing w:line="520" w:lineRule="exact"/>
        <w:rPr>
          <w:rFonts w:ascii="仿宋" w:hAnsi="仿宋" w:eastAsia="仿宋"/>
          <w:sz w:val="28"/>
          <w:szCs w:val="24"/>
        </w:rPr>
      </w:pPr>
      <w:r>
        <w:rPr>
          <w:rFonts w:hint="eastAsia" w:ascii="仿宋" w:hAnsi="仿宋" w:eastAsia="仿宋"/>
          <w:sz w:val="28"/>
          <w:szCs w:val="24"/>
        </w:rPr>
        <w:t xml:space="preserve"> 17.1如果乙方破产或无清偿能力，甲方和见证方可在任何时候以书面形式通知乙方终止合同而不给乙方补偿。该中止合同将不损害或影响甲方和使用方已经采取或将要采取的任何行动或补救措施的权力。</w:t>
      </w:r>
    </w:p>
    <w:p>
      <w:pPr>
        <w:pStyle w:val="206"/>
        <w:spacing w:line="520" w:lineRule="exact"/>
        <w:rPr>
          <w:rFonts w:ascii="仿宋" w:hAnsi="仿宋" w:eastAsia="仿宋"/>
          <w:sz w:val="28"/>
        </w:rPr>
      </w:pPr>
      <w:r>
        <w:rPr>
          <w:rFonts w:hint="eastAsia" w:ascii="仿宋" w:hAnsi="仿宋" w:eastAsia="仿宋"/>
          <w:sz w:val="28"/>
        </w:rPr>
        <w:t>18.转让</w:t>
      </w:r>
    </w:p>
    <w:p>
      <w:pPr>
        <w:pStyle w:val="206"/>
        <w:spacing w:line="520" w:lineRule="exact"/>
        <w:rPr>
          <w:rFonts w:ascii="仿宋" w:hAnsi="仿宋" w:eastAsia="仿宋"/>
          <w:sz w:val="28"/>
        </w:rPr>
      </w:pPr>
      <w:r>
        <w:rPr>
          <w:rFonts w:hint="eastAsia" w:ascii="仿宋" w:hAnsi="仿宋" w:eastAsia="仿宋"/>
          <w:sz w:val="28"/>
          <w:szCs w:val="24"/>
        </w:rPr>
        <w:t>18.1 除甲方和见证方事先书面同意外，乙方不得部分转让或全部转让其应履行的合同义务。</w:t>
      </w:r>
    </w:p>
    <w:p>
      <w:pPr>
        <w:pStyle w:val="206"/>
        <w:spacing w:line="520" w:lineRule="exact"/>
        <w:rPr>
          <w:rFonts w:ascii="仿宋" w:hAnsi="仿宋" w:eastAsia="仿宋"/>
          <w:sz w:val="28"/>
        </w:rPr>
      </w:pPr>
      <w:r>
        <w:rPr>
          <w:rFonts w:hint="eastAsia" w:ascii="仿宋" w:hAnsi="仿宋" w:eastAsia="仿宋"/>
          <w:sz w:val="28"/>
        </w:rPr>
        <w:t>19.合同生效及其它</w:t>
      </w:r>
    </w:p>
    <w:p>
      <w:pPr>
        <w:spacing w:line="520" w:lineRule="exact"/>
        <w:rPr>
          <w:rFonts w:ascii="仿宋" w:hAnsi="仿宋" w:eastAsia="仿宋"/>
          <w:b/>
          <w:color w:val="000000"/>
          <w:sz w:val="28"/>
          <w:szCs w:val="28"/>
        </w:rPr>
      </w:pPr>
      <w:r>
        <w:rPr>
          <w:rFonts w:hint="eastAsia" w:ascii="仿宋" w:hAnsi="仿宋" w:eastAsia="仿宋"/>
          <w:sz w:val="28"/>
          <w:szCs w:val="28"/>
        </w:rPr>
        <w:t xml:space="preserve">  19.1盱眙县自然资源和规划局</w:t>
      </w:r>
      <w:r>
        <w:rPr>
          <w:rFonts w:hint="eastAsia" w:ascii="仿宋" w:hAnsi="仿宋" w:eastAsia="仿宋"/>
          <w:sz w:val="28"/>
          <w:szCs w:val="28"/>
          <w:lang w:eastAsia="zh-CN"/>
        </w:rPr>
        <w:t>JSZC-320830-ZHGC-C2026-0014</w:t>
      </w:r>
      <w:r>
        <w:rPr>
          <w:rFonts w:hint="eastAsia" w:ascii="仿宋" w:hAnsi="仿宋" w:eastAsia="仿宋"/>
          <w:sz w:val="28"/>
          <w:szCs w:val="28"/>
        </w:rPr>
        <w:t xml:space="preserve">磋商文件、乙方提交的 </w:t>
      </w:r>
      <w:r>
        <w:rPr>
          <w:rFonts w:hint="eastAsia" w:ascii="仿宋" w:hAnsi="仿宋" w:eastAsia="仿宋"/>
          <w:sz w:val="28"/>
          <w:szCs w:val="28"/>
          <w:lang w:eastAsia="zh-CN"/>
        </w:rPr>
        <w:t>JSZC-320830-ZHGC-C2026-0014</w:t>
      </w:r>
      <w:r>
        <w:rPr>
          <w:rFonts w:hint="eastAsia" w:ascii="仿宋" w:hAnsi="仿宋" w:eastAsia="仿宋"/>
          <w:sz w:val="28"/>
          <w:szCs w:val="28"/>
        </w:rPr>
        <w:t>响应文件、本次磋商的成交通知书和乙方的澄清等内容将作为本次采购合同文件的主要内容。乙方在合同履行过程中若发生服务内容缩减、服务不及时的现象，甲方有权对乙方处以适当的经济处罚。</w:t>
      </w:r>
    </w:p>
    <w:p>
      <w:pPr>
        <w:pStyle w:val="206"/>
        <w:spacing w:line="520" w:lineRule="exact"/>
        <w:ind w:firstLine="560"/>
        <w:rPr>
          <w:rFonts w:ascii="仿宋" w:hAnsi="仿宋" w:eastAsia="仿宋"/>
          <w:sz w:val="28"/>
          <w:szCs w:val="24"/>
        </w:rPr>
      </w:pPr>
      <w:r>
        <w:rPr>
          <w:rFonts w:hint="eastAsia" w:ascii="仿宋" w:hAnsi="仿宋" w:eastAsia="仿宋"/>
          <w:sz w:val="28"/>
          <w:szCs w:val="24"/>
        </w:rPr>
        <w:t>19.2</w:t>
      </w:r>
      <w:r>
        <w:rPr>
          <w:rFonts w:hint="eastAsia" w:ascii="仿宋" w:hAnsi="仿宋" w:eastAsia="仿宋"/>
          <w:sz w:val="28"/>
          <w:szCs w:val="28"/>
        </w:rPr>
        <w:t>本合同经甲、乙双方加盖电子签章后生效。</w:t>
      </w:r>
    </w:p>
    <w:p>
      <w:pPr>
        <w:pStyle w:val="206"/>
        <w:spacing w:line="520" w:lineRule="exact"/>
        <w:rPr>
          <w:rFonts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p>
    <w:p>
      <w:pPr>
        <w:pStyle w:val="206"/>
        <w:spacing w:line="520" w:lineRule="exact"/>
        <w:rPr>
          <w:rFonts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p>
    <w:p>
      <w:pPr>
        <w:spacing w:line="520" w:lineRule="exact"/>
        <w:ind w:firstLine="560"/>
        <w:rPr>
          <w:rFonts w:ascii="仿宋" w:hAnsi="仿宋" w:eastAsia="仿宋"/>
          <w:bCs/>
          <w:sz w:val="28"/>
          <w:szCs w:val="28"/>
        </w:rPr>
      </w:pPr>
      <w:r>
        <w:rPr>
          <w:rFonts w:hint="eastAsia" w:ascii="仿宋" w:hAnsi="仿宋" w:eastAsia="仿宋"/>
          <w:sz w:val="28"/>
        </w:rPr>
        <w:t>19.5本合同应按照中华人民共和国的现行法律进行解释。</w:t>
      </w:r>
    </w:p>
    <w:p>
      <w:pPr>
        <w:pStyle w:val="206"/>
        <w:numPr>
          <w:ilvl w:val="0"/>
          <w:numId w:val="3"/>
        </w:numPr>
        <w:spacing w:line="520" w:lineRule="exact"/>
        <w:ind w:firstLine="2873"/>
        <w:rPr>
          <w:rFonts w:ascii="仿宋" w:hAnsi="仿宋" w:eastAsia="仿宋"/>
          <w:b/>
          <w:bCs/>
          <w:sz w:val="36"/>
          <w:szCs w:val="36"/>
        </w:rPr>
      </w:pPr>
      <w:r>
        <w:rPr>
          <w:rFonts w:ascii="仿宋" w:hAnsi="仿宋" w:eastAsia="仿宋"/>
          <w:b/>
          <w:bCs/>
          <w:sz w:val="36"/>
          <w:szCs w:val="36"/>
        </w:rPr>
        <w:br w:type="page" w:clear="all"/>
      </w:r>
      <w:r>
        <w:rPr>
          <w:rFonts w:hint="eastAsia" w:ascii="仿宋" w:hAnsi="仿宋" w:eastAsia="仿宋"/>
          <w:b/>
          <w:bCs/>
          <w:sz w:val="36"/>
          <w:szCs w:val="36"/>
        </w:rPr>
        <w:t xml:space="preserve"> 项目采购需求</w:t>
      </w:r>
    </w:p>
    <w:p>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一、项目概况</w:t>
      </w:r>
    </w:p>
    <w:p>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1.项目名称：</w:t>
      </w:r>
      <w:r>
        <w:rPr>
          <w:rFonts w:hint="eastAsia" w:ascii="仿宋" w:hAnsi="仿宋" w:eastAsia="仿宋" w:cs="仿宋"/>
          <w:color w:val="000000"/>
          <w:sz w:val="28"/>
          <w:szCs w:val="28"/>
        </w:rPr>
        <w:t>盱眙县集镇区农房宅基地不动产登记颁证项目</w:t>
      </w:r>
      <w:r>
        <w:rPr>
          <w:rFonts w:hint="eastAsia" w:ascii="仿宋" w:hAnsi="仿宋" w:eastAsia="仿宋" w:cs="仿宋"/>
          <w:sz w:val="28"/>
          <w:szCs w:val="28"/>
        </w:rPr>
        <w:t>；</w:t>
      </w:r>
    </w:p>
    <w:p>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2.项目范围：</w:t>
      </w:r>
      <w:r>
        <w:rPr>
          <w:rFonts w:hint="eastAsia" w:ascii="仿宋" w:hAnsi="仿宋" w:eastAsia="仿宋" w:cs="仿宋"/>
          <w:color w:val="000000"/>
          <w:sz w:val="28"/>
          <w:szCs w:val="28"/>
        </w:rPr>
        <w:t>对原农村“房地一体”不动产登记范围外的镇街集镇区范围内、已确认为集体土地上的约2.9万宗农房开展颁证工作</w:t>
      </w:r>
      <w:r>
        <w:rPr>
          <w:rFonts w:hint="eastAsia" w:ascii="仿宋" w:hAnsi="仿宋" w:eastAsia="仿宋" w:cs="仿宋"/>
          <w:sz w:val="28"/>
          <w:szCs w:val="28"/>
        </w:rPr>
        <w:t>。</w:t>
      </w:r>
    </w:p>
    <w:p>
      <w:pPr>
        <w:spacing w:line="360" w:lineRule="auto"/>
        <w:ind w:firstLine="560" w:firstLineChars="200"/>
        <w:rPr>
          <w:rFonts w:ascii="仿宋" w:hAnsi="仿宋" w:eastAsia="仿宋" w:cs="仿宋"/>
          <w:color w:val="000000"/>
          <w:sz w:val="28"/>
          <w:szCs w:val="28"/>
        </w:rPr>
      </w:pPr>
      <w:bookmarkStart w:id="32" w:name="OLE_LINK15"/>
      <w:bookmarkStart w:id="33" w:name="OLE_LINK16"/>
      <w:bookmarkStart w:id="34" w:name="OLE_LINK14"/>
      <w:bookmarkStart w:id="35" w:name="OLE_LINK17"/>
      <w:r>
        <w:rPr>
          <w:rFonts w:hint="eastAsia" w:ascii="仿宋" w:hAnsi="仿宋" w:eastAsia="仿宋" w:cs="仿宋"/>
          <w:sz w:val="28"/>
          <w:szCs w:val="28"/>
        </w:rPr>
        <w:t>3.项目背</w:t>
      </w:r>
      <w:r>
        <w:rPr>
          <w:rFonts w:hint="eastAsia" w:ascii="仿宋" w:hAnsi="仿宋" w:eastAsia="仿宋" w:cs="仿宋"/>
          <w:color w:val="000000"/>
          <w:sz w:val="28"/>
          <w:szCs w:val="28"/>
        </w:rPr>
        <w:t>景：为深入贯彻落实《中共中央国务院关于进一步深化农村改革扎实推进乡村全面振兴的意见》、《自然资源部关于持续推进农村房地一体宅基地确权登记颁证工作的通知》（自然资发〔2023〕109号）、自然资源部农业农村部《关于分类化解历史遗留问题扎实做好房地一体宅基地确权登记工作的通知》(自然资发〔2025〕217号)、自然资源确权登记局《关于加快推动农房宅基地登记工作的函》(自然资登记函〔2026〕42号)精神，实现对符合登记条件尚未登记的宅基地开展“应登尽登”的工作目标，对原农村“房地一体”不动产登记范围外的镇街集镇区范围内、已确认为集体土地上的农房开展办证工作，以切实维护群众财产权益，更好支撑乡村全面振兴，特启动本次确权登记工作。</w:t>
      </w:r>
    </w:p>
    <w:bookmarkEnd w:id="32"/>
    <w:bookmarkEnd w:id="33"/>
    <w:bookmarkEnd w:id="34"/>
    <w:bookmarkEnd w:id="35"/>
    <w:p>
      <w:pPr>
        <w:spacing w:line="480" w:lineRule="exact"/>
        <w:ind w:firstLine="480"/>
        <w:rPr>
          <w:rFonts w:ascii="仿宋" w:hAnsi="仿宋" w:eastAsia="仿宋" w:cs="仿宋"/>
          <w:sz w:val="28"/>
          <w:szCs w:val="28"/>
        </w:rPr>
      </w:pPr>
      <w:bookmarkStart w:id="36" w:name="OLE_LINK13"/>
      <w:r>
        <w:rPr>
          <w:rFonts w:hint="eastAsia" w:ascii="仿宋" w:hAnsi="仿宋" w:eastAsia="仿宋" w:cs="仿宋"/>
          <w:b/>
          <w:bCs/>
          <w:sz w:val="28"/>
          <w:szCs w:val="28"/>
        </w:rPr>
        <w:t>二、工作任务</w:t>
      </w:r>
      <w:bookmarkEnd w:id="36"/>
    </w:p>
    <w:p>
      <w:pPr>
        <w:spacing w:line="480" w:lineRule="exact"/>
        <w:ind w:firstLine="480"/>
        <w:rPr>
          <w:rFonts w:ascii="仿宋" w:hAnsi="仿宋" w:eastAsia="仿宋" w:cs="仿宋"/>
          <w:color w:val="000000"/>
          <w:sz w:val="28"/>
          <w:szCs w:val="28"/>
        </w:rPr>
      </w:pPr>
      <w:bookmarkStart w:id="37" w:name="OLE_LINK3"/>
      <w:r>
        <w:rPr>
          <w:rFonts w:hint="eastAsia" w:ascii="仿宋" w:hAnsi="仿宋" w:eastAsia="仿宋" w:cs="仿宋"/>
          <w:color w:val="000000"/>
          <w:sz w:val="28"/>
          <w:szCs w:val="28"/>
        </w:rPr>
        <w:t>（一）核查原有不动产权籍调查成果，规范开展不动产登记。严格对照农村宅基地及房屋不动产调查标准、权属调查规范，全面核查本次登记范围内已有的权籍调查成果。逐宗核验宗地界址坐标、用地面积、房屋结构、建筑面积、权利人信息等核心数据，重点核查调查资料的现势性、数据准确性和内容完整性。对核查无误、权属清晰、权源资料齐全、符合不动产登记条件的农村宅基地宗地，严格遵照不动产登记条例、流程及时限要求，标准化开展受理、审核、登簿、缮证等全流程登记工作，严把登记质量关口，确保登记成果合法合规。</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二）补齐遗漏测绘数据，分类处置宗地登记问题。针对前期调查摸排中未纳入统计、历史遗留漏登，以及后期农户自主翻新、改扩建、新建的宅基地及地上房屋，全面开展排查梳理，精准锁定需补充测绘的宗地清单。根据补充测绘清单，不动产测绘人员开展实地入户调查和测量工作，补充收集各类权源材料，完善宗地基本信息。严格按照不动产登记准入标准分类处置：一是对资料完备、实测合规、符合登记政策的宗地，依规完成不动产登记手续；二是对不符合登记条件、其他客观不可抗力因素，短期内无法厘清问题、暂不具备登记条件的宗地，由作业单位按镇（街）、村（居）逐宗汇总梳理问题，建立问题宗地专项台账，标注问题类型及无法登记原因，为后续整改处置、常态化管理提供依据。</w:t>
      </w:r>
    </w:p>
    <w:p>
      <w:pPr>
        <w:spacing w:line="480" w:lineRule="exact"/>
        <w:ind w:firstLine="480"/>
        <w:rPr>
          <w:rFonts w:ascii="仿宋" w:hAnsi="仿宋" w:eastAsia="仿宋" w:cs="仿宋"/>
          <w:sz w:val="28"/>
          <w:szCs w:val="28"/>
        </w:rPr>
      </w:pPr>
      <w:r>
        <w:rPr>
          <w:rFonts w:hint="eastAsia" w:ascii="仿宋" w:hAnsi="仿宋" w:eastAsia="仿宋" w:cs="仿宋"/>
          <w:color w:val="000000"/>
          <w:sz w:val="28"/>
          <w:szCs w:val="28"/>
        </w:rPr>
        <w:t>（三）规范档案整理归档，落实档案入库管理要求。对本次已完成确权登记的农村宅基地不动产权籍资料，严格遵循不动产登记档案管理办法、权籍档案入库规范及电子化归档标准，开展系统化、标准化档案整理工作。根据局档案室要求，安排专人负责档案归集，确保档案材料完整齐全、顺序规范，同步完成档案入库移交等工作。</w:t>
      </w:r>
    </w:p>
    <w:bookmarkEnd w:id="37"/>
    <w:p>
      <w:pPr>
        <w:spacing w:line="480" w:lineRule="exact"/>
        <w:ind w:firstLine="480"/>
        <w:rPr>
          <w:rFonts w:ascii="仿宋" w:hAnsi="仿宋" w:eastAsia="仿宋" w:cs="仿宋"/>
          <w:b/>
          <w:bCs/>
          <w:sz w:val="28"/>
          <w:szCs w:val="28"/>
        </w:rPr>
      </w:pPr>
      <w:r>
        <w:rPr>
          <w:rFonts w:hint="eastAsia" w:ascii="仿宋" w:hAnsi="仿宋" w:eastAsia="仿宋" w:cs="仿宋"/>
          <w:b/>
          <w:bCs/>
          <w:sz w:val="28"/>
          <w:szCs w:val="28"/>
        </w:rPr>
        <w:t>三、工作要求</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（一）主要技术要求</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1、调查精度</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（1）数学基础</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平面坐标及高程系统：平面采用2000国家大地坐标系，中央子午线120º，高程采用1985国家高程基准。</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（2）分幅（分区）与编号</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宗地图：图幅面为A4纸张大小，比例尺可根据宗地大小在1:100-1:500之间适当选择，比例尺分母必须为100的整数倍；</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房产平面图、房产分层分户图：图幅面为A4纸张大小，根据房屋占地面积大小在1:100-1:500之间适当选择，比例尺分母必须为100的整数倍。</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（3）数据精度</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地籍调查中，可采用无人机倾斜摄影测量方法获取基础数据。明显界址点相对于临近控制点精度不低于±5cm，相邻界址点间距中误差应控制在±5cm，困难地区隐蔽界址点中误差控制在±7.5cm。</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房产测量中，测量精度按房屋测绘相关要求执行。</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需要发证的建（构）筑物按不动产登记要求实测上图，其余地物最小上图面积为100平方米。</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2、成图软件</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成图软件采用CAD、CASS等软件。</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3、成图方法</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按1:500比例尺测量精度要求测绘，成图比例尺1:500。</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（二）主要技术依据</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1、法律、法规、政策文件</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（1）《中华人民共和国民法典》；</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（2）</w:t>
      </w:r>
      <w:bookmarkStart w:id="38" w:name="OLE_LINK18"/>
      <w:r>
        <w:rPr>
          <w:rFonts w:hint="eastAsia" w:ascii="仿宋" w:hAnsi="仿宋" w:eastAsia="仿宋" w:cs="仿宋"/>
          <w:color w:val="000000"/>
          <w:sz w:val="28"/>
          <w:szCs w:val="28"/>
        </w:rPr>
        <w:t>《土地调查条例》</w:t>
      </w:r>
      <w:bookmarkEnd w:id="38"/>
      <w:r>
        <w:rPr>
          <w:rFonts w:hint="eastAsia" w:ascii="仿宋" w:hAnsi="仿宋" w:eastAsia="仿宋" w:cs="仿宋"/>
          <w:color w:val="000000"/>
          <w:sz w:val="28"/>
          <w:szCs w:val="28"/>
        </w:rPr>
        <w:t>；</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（3）</w:t>
      </w:r>
      <w:bookmarkStart w:id="39" w:name="OLE_LINK4"/>
      <w:r>
        <w:rPr>
          <w:rFonts w:hint="eastAsia" w:ascii="仿宋" w:hAnsi="仿宋" w:eastAsia="仿宋" w:cs="仿宋"/>
          <w:color w:val="000000"/>
          <w:sz w:val="28"/>
          <w:szCs w:val="28"/>
        </w:rPr>
        <w:t>《不动产登记暂行条例》</w:t>
      </w:r>
      <w:bookmarkEnd w:id="39"/>
      <w:r>
        <w:rPr>
          <w:rFonts w:hint="eastAsia" w:ascii="仿宋" w:hAnsi="仿宋" w:eastAsia="仿宋" w:cs="仿宋"/>
          <w:color w:val="000000"/>
          <w:sz w:val="28"/>
          <w:szCs w:val="28"/>
        </w:rPr>
        <w:t>（2024修订）；</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（4）《江苏省不动产登记条例》（2020修订）；</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（5）《江苏省土地管理条例》（2021修订）；</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（6）国土资源部关于进一步加快宅基地和集体建设用地确权登记发证有关问题的通知（国土资发[2016]191号）；</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（7）江苏省自然资源厅关于印发《江苏省农村不动产权籍调查和确权登记工作方案》的通知（苏自然资发[2019]961号）；</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（8）《自然资源部关于持续推进农村房地一体宅基地确权登记颁证工作的通知》（自然资发〔2023〕109号）；</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（9）《自然资源部 农业农村部关于分类化解历史遗留问题 扎实做好房地一体宅基地确权登记工作的通知》（自然资发〔2025〕217号）；</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（10）《关于加快推动农房宅基地登记工作的函》(自然资登记函〔2026〕42号)；</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（11）《农村地籍和房屋调查技术方案》（试行）；</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（12）《不动产权籍调查技术方案》（试行）。</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2、标准、规范</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（1）《房产测量规范 第1单元：房产测量规定》（GB/T 17986.1-2000）；</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（2）《房产测量规范 第2单元：房产图图式》（GB/T 17986.2-2000）；</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（3）《国民经济行业分类》（GB/T 4754-2017）；</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（4）</w:t>
      </w:r>
      <w:bookmarkStart w:id="40" w:name="OLE_LINK19"/>
      <w:r>
        <w:rPr>
          <w:rFonts w:hint="eastAsia" w:ascii="仿宋" w:hAnsi="仿宋" w:eastAsia="仿宋" w:cs="仿宋"/>
          <w:color w:val="000000"/>
          <w:sz w:val="28"/>
          <w:szCs w:val="28"/>
        </w:rPr>
        <w:t>《土地利用现状分类》</w:t>
      </w:r>
      <w:bookmarkEnd w:id="40"/>
      <w:r>
        <w:rPr>
          <w:rFonts w:hint="eastAsia" w:ascii="仿宋" w:hAnsi="仿宋" w:eastAsia="仿宋" w:cs="仿宋"/>
          <w:color w:val="000000"/>
          <w:sz w:val="28"/>
          <w:szCs w:val="28"/>
        </w:rPr>
        <w:t>（GB/T 21010-2017）；</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（5）《不动产单元设定与代码编制规则》（GB/T 37346-2019）；</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（6）《测绘成果质量检查与验收》（GB/T 24356-2023）；</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（7）《地籍调查规程》（GB/T 42547-2023）；</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（8）《国土调查数据库标准》（TD/T 1057-2020）；</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（9）《不动产登记数据库标准》（TD/T 1066-2021）；</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（10）《江苏省地方标准 房屋面积测算技术规程（DB32/T 3695-2019）。</w:t>
      </w:r>
    </w:p>
    <w:p>
      <w:pPr>
        <w:spacing w:line="480" w:lineRule="exact"/>
        <w:ind w:firstLine="480"/>
        <w:rPr>
          <w:rFonts w:ascii="仿宋" w:hAnsi="仿宋" w:eastAsia="仿宋" w:cs="仿宋"/>
          <w:b/>
          <w:bCs/>
          <w:sz w:val="28"/>
          <w:szCs w:val="28"/>
        </w:rPr>
      </w:pPr>
      <w:r>
        <w:rPr>
          <w:rFonts w:hint="eastAsia" w:ascii="仿宋" w:hAnsi="仿宋" w:eastAsia="仿宋" w:cs="仿宋"/>
          <w:b/>
          <w:bCs/>
          <w:sz w:val="28"/>
          <w:szCs w:val="28"/>
        </w:rPr>
        <w:t>四、提交成果</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1.文字成果</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（1）盱眙县集镇区农房宅基地不动产登记颁证项目实施方案。</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（2）盱眙县集镇区农房宅基地不动产登记颁证项目技术总结。</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（3）盱眙县集镇区农房宅基地不动产登记颁证项目质量检查报告</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（4）盱眙县集镇区农房宅基地不动产登记颁证项目发证情况总结分析报告。</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2.图件成果</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（1）盱眙县集镇区农房宅基地不动产登记颁证项目电子发证台账。</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（2）盱眙县集镇区农房宅基地不动产登记颁证项目纸质发证台账。</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（3）盱眙县集镇区农房宅基地不动产登记颁证项目权籍图。</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3.数据资料</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（1）权籍调查数据库。</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（2）登记发证数据库。</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（3）不能登记发证数据（矢量数据+表格数据）。</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4.档案资料</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（1）不动产权籍调查成果资料。</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（2）不动产权籍调查确权登记成果资料。</w:t>
      </w:r>
    </w:p>
    <w:p>
      <w:pPr>
        <w:spacing w:line="480" w:lineRule="exact"/>
        <w:ind w:firstLine="480"/>
        <w:rPr>
          <w:rFonts w:ascii="仿宋" w:hAnsi="仿宋" w:eastAsia="仿宋" w:cs="仿宋"/>
          <w:color w:val="000000"/>
          <w:sz w:val="28"/>
          <w:szCs w:val="28"/>
        </w:rPr>
      </w:pPr>
      <w:r>
        <w:rPr>
          <w:rFonts w:hint="eastAsia" w:ascii="仿宋" w:hAnsi="仿宋" w:eastAsia="仿宋" w:cs="仿宋"/>
          <w:color w:val="000000"/>
          <w:sz w:val="28"/>
          <w:szCs w:val="28"/>
        </w:rPr>
        <w:t>（3）电子归档目录清单。</w:t>
      </w:r>
    </w:p>
    <w:p>
      <w:pPr>
        <w:pStyle w:val="206"/>
        <w:ind w:firstLine="2342"/>
        <w:rPr>
          <w:rFonts w:ascii="黑体" w:hAnsi="黑体" w:eastAsia="黑体"/>
          <w:b/>
          <w:bCs/>
          <w:sz w:val="36"/>
          <w:szCs w:val="36"/>
        </w:rPr>
      </w:pPr>
    </w:p>
    <w:p>
      <w:pPr>
        <w:pStyle w:val="206"/>
        <w:ind w:firstLine="2342"/>
        <w:rPr>
          <w:rFonts w:ascii="黑体" w:hAnsi="黑体" w:eastAsia="黑体"/>
          <w:b/>
          <w:bCs/>
          <w:sz w:val="36"/>
          <w:szCs w:val="36"/>
        </w:rPr>
      </w:pPr>
    </w:p>
    <w:p>
      <w:pPr>
        <w:pStyle w:val="206"/>
        <w:rPr>
          <w:rFonts w:ascii="黑体" w:hAnsi="黑体" w:eastAsia="黑体"/>
          <w:b/>
          <w:bCs/>
          <w:sz w:val="36"/>
          <w:szCs w:val="36"/>
        </w:rPr>
      </w:pPr>
    </w:p>
    <w:p>
      <w:pPr>
        <w:pStyle w:val="206"/>
        <w:ind w:firstLine="2342"/>
        <w:rPr>
          <w:rFonts w:ascii="黑体" w:hAnsi="黑体" w:eastAsia="黑体"/>
          <w:b/>
          <w:bCs/>
          <w:sz w:val="36"/>
          <w:szCs w:val="36"/>
        </w:rPr>
      </w:pPr>
    </w:p>
    <w:p>
      <w:pPr>
        <w:pStyle w:val="206"/>
        <w:ind w:firstLine="2342"/>
        <w:rPr>
          <w:rFonts w:ascii="黑体" w:hAnsi="黑体" w:eastAsia="黑体"/>
          <w:b/>
          <w:bCs/>
          <w:sz w:val="36"/>
          <w:szCs w:val="36"/>
        </w:rPr>
      </w:pPr>
      <w:r>
        <w:rPr>
          <w:rFonts w:hint="eastAsia" w:ascii="黑体" w:hAnsi="黑体" w:eastAsia="黑体"/>
          <w:b/>
          <w:bCs/>
          <w:sz w:val="36"/>
          <w:szCs w:val="36"/>
        </w:rPr>
        <w:t xml:space="preserve">第六章   响  应  文  件  </w:t>
      </w:r>
    </w:p>
    <w:p>
      <w:pPr>
        <w:pStyle w:val="206"/>
        <w:rPr>
          <w:rFonts w:ascii="黑体" w:hAnsi="黑体" w:eastAsia="黑体"/>
          <w:sz w:val="44"/>
          <w:szCs w:val="44"/>
        </w:rPr>
      </w:pPr>
    </w:p>
    <w:p>
      <w:pPr>
        <w:pStyle w:val="206"/>
        <w:rPr>
          <w:rFonts w:ascii="黑体" w:hAnsi="黑体" w:eastAsia="黑体"/>
          <w:sz w:val="32"/>
        </w:rPr>
      </w:pPr>
    </w:p>
    <w:p>
      <w:pPr>
        <w:pStyle w:val="206"/>
        <w:rPr>
          <w:rFonts w:ascii="黑体" w:hAnsi="黑体" w:eastAsia="黑体"/>
          <w:sz w:val="32"/>
        </w:rPr>
      </w:pPr>
    </w:p>
    <w:p>
      <w:pPr>
        <w:spacing w:line="400" w:lineRule="exact"/>
        <w:ind w:firstLine="1446"/>
        <w:rPr>
          <w:rFonts w:ascii="黑体" w:hAnsi="黑体" w:eastAsia="黑体"/>
          <w:b/>
          <w:bCs/>
          <w:sz w:val="36"/>
        </w:rPr>
      </w:pPr>
      <w:r>
        <w:rPr>
          <w:rFonts w:hint="eastAsia" w:ascii="黑体" w:hAnsi="黑体" w:eastAsia="黑体"/>
          <w:b/>
          <w:bCs/>
          <w:sz w:val="36"/>
        </w:rPr>
        <w:t>项目名称:</w:t>
      </w:r>
    </w:p>
    <w:p>
      <w:pPr>
        <w:pStyle w:val="206"/>
        <w:rPr>
          <w:rFonts w:ascii="黑体" w:hAnsi="黑体" w:eastAsia="黑体"/>
          <w:sz w:val="32"/>
        </w:rPr>
      </w:pPr>
    </w:p>
    <w:p>
      <w:pPr>
        <w:pStyle w:val="206"/>
        <w:ind w:firstLine="1066"/>
        <w:rPr>
          <w:rFonts w:ascii="黑体" w:hAnsi="黑体" w:eastAsia="黑体"/>
          <w:b/>
          <w:sz w:val="36"/>
          <w:szCs w:val="24"/>
        </w:rPr>
      </w:pPr>
    </w:p>
    <w:p>
      <w:pPr>
        <w:pStyle w:val="206"/>
        <w:ind w:firstLine="1066"/>
        <w:rPr>
          <w:rFonts w:ascii="黑体" w:hAnsi="黑体" w:eastAsia="黑体"/>
          <w:b/>
          <w:sz w:val="36"/>
          <w:szCs w:val="24"/>
        </w:rPr>
      </w:pPr>
    </w:p>
    <w:p>
      <w:pPr>
        <w:pStyle w:val="206"/>
        <w:ind w:firstLine="1428"/>
        <w:rPr>
          <w:rFonts w:ascii="黑体" w:hAnsi="黑体" w:eastAsia="黑体"/>
          <w:b/>
          <w:sz w:val="36"/>
          <w:szCs w:val="24"/>
        </w:rPr>
      </w:pPr>
      <w:r>
        <w:rPr>
          <w:rFonts w:hint="eastAsia" w:ascii="黑体" w:hAnsi="黑体" w:eastAsia="黑体"/>
          <w:b/>
          <w:sz w:val="36"/>
          <w:szCs w:val="24"/>
        </w:rPr>
        <w:t>项目编号:</w:t>
      </w:r>
    </w:p>
    <w:p>
      <w:pPr>
        <w:spacing w:line="400" w:lineRule="exact"/>
        <w:rPr>
          <w:rFonts w:ascii="黑体" w:hAnsi="黑体" w:eastAsia="黑体"/>
          <w:sz w:val="32"/>
          <w:szCs w:val="20"/>
        </w:rPr>
      </w:pPr>
    </w:p>
    <w:p>
      <w:pPr>
        <w:spacing w:line="400" w:lineRule="exact"/>
        <w:rPr>
          <w:rFonts w:ascii="黑体" w:hAnsi="黑体" w:eastAsia="黑体"/>
          <w:sz w:val="32"/>
          <w:szCs w:val="20"/>
        </w:rPr>
      </w:pPr>
    </w:p>
    <w:p>
      <w:pPr>
        <w:spacing w:line="400" w:lineRule="exact"/>
        <w:rPr>
          <w:rFonts w:ascii="黑体" w:hAnsi="黑体" w:eastAsia="黑体"/>
          <w:sz w:val="32"/>
          <w:szCs w:val="20"/>
        </w:rPr>
      </w:pPr>
    </w:p>
    <w:p>
      <w:pPr>
        <w:spacing w:line="400" w:lineRule="exact"/>
        <w:rPr>
          <w:rFonts w:ascii="黑体" w:hAnsi="黑体" w:eastAsia="黑体"/>
          <w:sz w:val="32"/>
          <w:szCs w:val="20"/>
        </w:rPr>
      </w:pPr>
    </w:p>
    <w:p>
      <w:pPr>
        <w:spacing w:line="400" w:lineRule="exact"/>
        <w:rPr>
          <w:rFonts w:ascii="黑体" w:hAnsi="黑体" w:eastAsia="黑体"/>
          <w:sz w:val="32"/>
          <w:szCs w:val="20"/>
        </w:rPr>
      </w:pPr>
    </w:p>
    <w:p>
      <w:pPr>
        <w:spacing w:line="400" w:lineRule="exact"/>
        <w:ind w:firstLine="1428"/>
        <w:rPr>
          <w:rFonts w:ascii="黑体" w:hAnsi="黑体" w:eastAsia="黑体"/>
          <w:b/>
          <w:bCs/>
          <w:sz w:val="32"/>
        </w:rPr>
      </w:pPr>
      <w:r>
        <w:rPr>
          <w:rFonts w:hint="eastAsia" w:ascii="黑体" w:hAnsi="黑体" w:eastAsia="黑体"/>
          <w:b/>
          <w:bCs/>
          <w:sz w:val="36"/>
        </w:rPr>
        <w:t>供应商:</w:t>
      </w:r>
    </w:p>
    <w:p>
      <w:pPr>
        <w:pStyle w:val="206"/>
        <w:rPr>
          <w:rFonts w:ascii="黑体" w:hAnsi="黑体" w:eastAsia="黑体"/>
          <w:sz w:val="32"/>
        </w:rPr>
      </w:pPr>
    </w:p>
    <w:p>
      <w:pPr>
        <w:pStyle w:val="206"/>
        <w:ind w:firstLine="1904"/>
        <w:rPr>
          <w:rFonts w:ascii="黑体" w:hAnsi="黑体" w:eastAsia="黑体"/>
          <w:sz w:val="32"/>
        </w:rPr>
      </w:pPr>
    </w:p>
    <w:p>
      <w:pPr>
        <w:pStyle w:val="206"/>
        <w:ind w:firstLine="1904"/>
        <w:rPr>
          <w:rFonts w:ascii="黑体" w:hAnsi="黑体" w:eastAsia="黑体"/>
          <w:sz w:val="32"/>
        </w:rPr>
      </w:pPr>
    </w:p>
    <w:p>
      <w:pPr>
        <w:pStyle w:val="206"/>
        <w:jc w:val="center"/>
        <w:rPr>
          <w:rFonts w:hAnsi="宋体"/>
          <w:sz w:val="28"/>
          <w:szCs w:val="28"/>
        </w:rPr>
      </w:pPr>
      <w:r>
        <w:rPr>
          <w:rFonts w:hint="eastAsia" w:ascii="黑体" w:hAnsi="黑体" w:eastAsia="黑体"/>
          <w:b/>
          <w:sz w:val="36"/>
          <w:szCs w:val="24"/>
        </w:rPr>
        <w:t>年    月    日</w:t>
      </w:r>
    </w:p>
    <w:p>
      <w:pPr>
        <w:spacing w:line="640" w:lineRule="exact"/>
        <w:ind w:firstLine="3521"/>
        <w:rPr>
          <w:rFonts w:ascii="仿宋" w:hAnsi="仿宋" w:eastAsia="仿宋"/>
          <w:b/>
          <w:bCs/>
          <w:sz w:val="32"/>
          <w:szCs w:val="32"/>
        </w:rPr>
      </w:pPr>
      <w:r>
        <w:rPr>
          <w:rFonts w:hint="eastAsia" w:ascii="仿宋" w:hAnsi="仿宋" w:eastAsia="仿宋"/>
          <w:b/>
          <w:bCs/>
          <w:sz w:val="32"/>
          <w:szCs w:val="32"/>
        </w:rPr>
        <w:br w:type="page" w:clear="all"/>
      </w:r>
      <w:r>
        <w:rPr>
          <w:rFonts w:hint="eastAsia" w:ascii="仿宋" w:hAnsi="仿宋" w:eastAsia="仿宋"/>
          <w:b/>
          <w:bCs/>
          <w:sz w:val="32"/>
          <w:szCs w:val="32"/>
        </w:rPr>
        <w:t>一、磋商函</w:t>
      </w:r>
    </w:p>
    <w:p>
      <w:pPr>
        <w:spacing w:line="640" w:lineRule="exact"/>
        <w:rPr>
          <w:rFonts w:ascii="仿宋" w:hAnsi="仿宋" w:eastAsia="仿宋"/>
          <w:sz w:val="28"/>
        </w:rPr>
      </w:pPr>
      <w:r>
        <w:rPr>
          <w:rFonts w:hint="eastAsia" w:ascii="仿宋" w:hAnsi="仿宋" w:eastAsia="仿宋"/>
          <w:sz w:val="28"/>
        </w:rPr>
        <w:t>盱眙县自然资源和规划局 :</w:t>
      </w:r>
    </w:p>
    <w:p>
      <w:pPr>
        <w:pStyle w:val="241"/>
        <w:spacing w:before="0" w:after="0" w:line="640" w:lineRule="exact"/>
        <w:ind w:firstLine="560"/>
        <w:rPr>
          <w:rFonts w:ascii="仿宋" w:hAnsi="仿宋" w:eastAsia="仿宋"/>
          <w:sz w:val="28"/>
          <w:szCs w:val="28"/>
        </w:rPr>
      </w:pPr>
      <w:r>
        <w:rPr>
          <w:rFonts w:hint="eastAsia" w:ascii="仿宋" w:hAnsi="仿宋" w:eastAsia="仿宋"/>
          <w:sz w:val="28"/>
        </w:rPr>
        <w:t>关于          采购项目</w:t>
      </w:r>
      <w:r>
        <w:rPr>
          <w:rFonts w:hint="eastAsia" w:ascii="仿宋" w:hAnsi="仿宋" w:eastAsia="仿宋"/>
          <w:sz w:val="28"/>
          <w:szCs w:val="28"/>
        </w:rPr>
        <w:t>（项目编号:            ）</w:t>
      </w:r>
      <w:r>
        <w:rPr>
          <w:rFonts w:hint="eastAsia" w:ascii="仿宋" w:hAnsi="仿宋" w:eastAsia="仿宋"/>
          <w:sz w:val="28"/>
        </w:rPr>
        <w:t>磋商文件（包括更正公告，如果有的话）收悉，我们经详细审阅和研究，现决定参加本项目磋商。</w:t>
      </w:r>
      <w:r>
        <w:rPr>
          <w:rFonts w:hint="eastAsia" w:ascii="仿宋" w:hAnsi="仿宋" w:eastAsia="仿宋"/>
          <w:sz w:val="28"/>
          <w:szCs w:val="28"/>
        </w:rPr>
        <w:t>同时，正式授权下述签字人（姓名和职务）代表（供应商单位名称），全权处理本次项目磋商的有关事宜。</w:t>
      </w:r>
    </w:p>
    <w:p>
      <w:pPr>
        <w:spacing w:line="640" w:lineRule="exact"/>
        <w:ind w:firstLine="560"/>
        <w:rPr>
          <w:rFonts w:ascii="仿宋" w:hAnsi="仿宋" w:eastAsia="仿宋"/>
          <w:color w:val="000000"/>
          <w:sz w:val="28"/>
          <w:szCs w:val="28"/>
        </w:rPr>
      </w:pPr>
      <w:r>
        <w:rPr>
          <w:rFonts w:hint="eastAsia" w:ascii="仿宋" w:hAnsi="仿宋" w:eastAsia="仿宋"/>
          <w:sz w:val="28"/>
        </w:rPr>
        <w:t>1、</w:t>
      </w:r>
      <w:r>
        <w:rPr>
          <w:rFonts w:hint="eastAsia" w:ascii="仿宋" w:hAnsi="仿宋" w:eastAsia="仿宋"/>
          <w:color w:val="000000"/>
          <w:sz w:val="28"/>
          <w:szCs w:val="28"/>
        </w:rPr>
        <w:t>我公司没有</w:t>
      </w:r>
      <w:r>
        <w:rPr>
          <w:rFonts w:ascii="仿宋" w:hAnsi="仿宋" w:eastAsia="仿宋"/>
          <w:color w:val="000000"/>
          <w:sz w:val="28"/>
          <w:szCs w:val="28"/>
        </w:rPr>
        <w:t>为</w:t>
      </w:r>
      <w:r>
        <w:rPr>
          <w:rFonts w:hint="eastAsia" w:ascii="仿宋" w:hAnsi="仿宋" w:eastAsia="仿宋"/>
          <w:color w:val="000000"/>
          <w:sz w:val="28"/>
          <w:szCs w:val="28"/>
        </w:rPr>
        <w:t>本</w:t>
      </w:r>
      <w:r>
        <w:rPr>
          <w:rFonts w:ascii="仿宋" w:hAnsi="仿宋" w:eastAsia="仿宋"/>
          <w:color w:val="000000"/>
          <w:sz w:val="28"/>
          <w:szCs w:val="28"/>
        </w:rPr>
        <w:t>项目提供整体设计、规范编制或者项目管理、监理、检测等服务。</w:t>
      </w:r>
    </w:p>
    <w:p>
      <w:pPr>
        <w:spacing w:line="640" w:lineRule="exact"/>
        <w:ind w:firstLine="560"/>
        <w:rPr>
          <w:rFonts w:ascii="仿宋" w:hAnsi="仿宋" w:eastAsia="仿宋"/>
          <w:sz w:val="28"/>
        </w:rPr>
      </w:pPr>
      <w:r>
        <w:rPr>
          <w:rFonts w:hint="eastAsia" w:ascii="仿宋" w:hAnsi="仿宋" w:eastAsia="仿宋"/>
          <w:sz w:val="28"/>
        </w:rPr>
        <w:t>2、参加本次采购活动前，我方没有被“信用中国”网站、“中国政府采购网”列入失信被执行人名单、重大税收违法案件当事人名单、政府采购严重违法失信行为记录名单。</w:t>
      </w:r>
    </w:p>
    <w:p>
      <w:pPr>
        <w:pStyle w:val="241"/>
        <w:spacing w:before="0" w:after="0" w:line="640" w:lineRule="exact"/>
        <w:ind w:firstLine="560"/>
        <w:rPr>
          <w:rFonts w:ascii="仿宋" w:hAnsi="仿宋" w:eastAsia="仿宋"/>
          <w:sz w:val="28"/>
          <w:szCs w:val="28"/>
        </w:rPr>
      </w:pPr>
      <w:r>
        <w:rPr>
          <w:rFonts w:hint="eastAsia" w:ascii="仿宋" w:hAnsi="仿宋" w:eastAsia="仿宋"/>
          <w:sz w:val="28"/>
          <w:szCs w:val="28"/>
        </w:rPr>
        <w:t>3、按照磋商文件中规定的各项要求，我方愿以</w:t>
      </w:r>
      <w:r>
        <w:rPr>
          <w:rFonts w:hint="eastAsia" w:ascii="仿宋" w:hAnsi="仿宋" w:eastAsia="仿宋"/>
          <w:b/>
          <w:bCs/>
          <w:sz w:val="28"/>
          <w:szCs w:val="28"/>
        </w:rPr>
        <w:t>单价人民币</w:t>
      </w:r>
      <w:r>
        <w:rPr>
          <w:rFonts w:hint="eastAsia" w:ascii="仿宋" w:hAnsi="仿宋" w:eastAsia="仿宋" w:cs="Arial"/>
          <w:sz w:val="28"/>
        </w:rPr>
        <w:t>（大写、人民币）元（RMB</w:t>
      </w:r>
      <w:r>
        <w:rPr>
          <w:rFonts w:hint="eastAsia" w:ascii="仿宋" w:hAnsi="仿宋" w:eastAsia="仿宋" w:cs="Arial"/>
          <w:sz w:val="28"/>
          <w:u w:val="single"/>
        </w:rPr>
        <w:t xml:space="preserve">￥     </w:t>
      </w:r>
      <w:r>
        <w:rPr>
          <w:rFonts w:hint="eastAsia" w:ascii="仿宋" w:hAnsi="仿宋" w:eastAsia="仿宋" w:cs="Arial"/>
          <w:sz w:val="28"/>
        </w:rPr>
        <w:t>元/宗）的磋商总报价并按磋商文件的规定要求提供</w:t>
      </w:r>
      <w:r>
        <w:rPr>
          <w:rFonts w:hint="eastAsia" w:ascii="仿宋" w:hAnsi="仿宋" w:eastAsia="仿宋"/>
          <w:sz w:val="28"/>
        </w:rPr>
        <w:t>货物和</w:t>
      </w:r>
      <w:r>
        <w:rPr>
          <w:rFonts w:hint="eastAsia" w:ascii="仿宋" w:hAnsi="仿宋" w:eastAsia="仿宋" w:cs="Arial"/>
          <w:sz w:val="28"/>
        </w:rPr>
        <w:t>服务。</w:t>
      </w:r>
    </w:p>
    <w:p>
      <w:pPr>
        <w:spacing w:line="640" w:lineRule="exact"/>
        <w:ind w:firstLine="560"/>
        <w:rPr>
          <w:rFonts w:ascii="仿宋" w:hAnsi="仿宋" w:eastAsia="仿宋"/>
          <w:sz w:val="28"/>
          <w:szCs w:val="28"/>
        </w:rPr>
      </w:pPr>
      <w:r>
        <w:rPr>
          <w:rFonts w:hint="eastAsia" w:ascii="仿宋" w:hAnsi="仿宋" w:eastAsia="仿宋"/>
          <w:sz w:val="28"/>
        </w:rPr>
        <w:t>4、如果我们成交，我们将按磋商文件规定的时间提供货物和服务</w:t>
      </w:r>
      <w:r>
        <w:rPr>
          <w:rFonts w:hint="eastAsia" w:ascii="仿宋" w:hAnsi="仿宋" w:eastAsia="仿宋"/>
          <w:sz w:val="28"/>
          <w:szCs w:val="28"/>
        </w:rPr>
        <w:t>。</w:t>
      </w:r>
    </w:p>
    <w:p>
      <w:pPr>
        <w:spacing w:line="640" w:lineRule="exact"/>
        <w:ind w:firstLine="567"/>
        <w:rPr>
          <w:rFonts w:ascii="仿宋" w:hAnsi="仿宋" w:eastAsia="仿宋"/>
          <w:sz w:val="28"/>
          <w:szCs w:val="28"/>
        </w:rPr>
      </w:pPr>
      <w:r>
        <w:rPr>
          <w:rFonts w:hint="eastAsia" w:ascii="仿宋" w:hAnsi="仿宋" w:eastAsia="仿宋"/>
          <w:sz w:val="28"/>
          <w:szCs w:val="28"/>
        </w:rPr>
        <w:t>5、我方同意按照磋商文件中规定，本响应文件的有效期为从磋商之日起计算90天，在此期间，本响应文件将始终对我们具有约束力，并可随时被接受。如果我们成交，本响应文件在此期间之后将继续保持有效，直到合同生效。</w:t>
      </w:r>
    </w:p>
    <w:p>
      <w:pPr>
        <w:spacing w:line="640" w:lineRule="exact"/>
        <w:ind w:firstLine="567"/>
        <w:rPr>
          <w:rFonts w:ascii="仿宋" w:hAnsi="仿宋" w:eastAsia="仿宋"/>
          <w:sz w:val="28"/>
          <w:szCs w:val="28"/>
        </w:rPr>
      </w:pPr>
      <w:r>
        <w:rPr>
          <w:rFonts w:hint="eastAsia" w:ascii="仿宋" w:hAnsi="仿宋" w:eastAsia="仿宋"/>
          <w:sz w:val="28"/>
          <w:szCs w:val="28"/>
        </w:rPr>
        <w:t>6、我们同意向贵方提供贵方可能要求的与磋商有关的任何证据或资料</w:t>
      </w:r>
      <w:r>
        <w:rPr>
          <w:rFonts w:hint="eastAsia" w:ascii="仿宋" w:hAnsi="仿宋" w:eastAsia="仿宋"/>
          <w:sz w:val="28"/>
        </w:rPr>
        <w:t>，并保证所提供的都是真实的、准确的。</w:t>
      </w:r>
    </w:p>
    <w:p>
      <w:pPr>
        <w:spacing w:line="640" w:lineRule="exact"/>
        <w:ind w:firstLine="567"/>
        <w:rPr>
          <w:rFonts w:ascii="仿宋" w:hAnsi="仿宋" w:eastAsia="仿宋"/>
          <w:sz w:val="28"/>
          <w:szCs w:val="28"/>
        </w:rPr>
      </w:pPr>
      <w:r>
        <w:rPr>
          <w:rFonts w:hint="eastAsia" w:ascii="仿宋" w:hAnsi="仿宋" w:eastAsia="仿宋"/>
          <w:sz w:val="28"/>
        </w:rPr>
        <w:t>7、</w:t>
      </w:r>
      <w:r>
        <w:rPr>
          <w:rFonts w:hint="eastAsia" w:ascii="仿宋" w:hAnsi="仿宋" w:eastAsia="仿宋"/>
          <w:sz w:val="28"/>
          <w:szCs w:val="28"/>
        </w:rPr>
        <w:t>一旦我方成交，我方将按照磋商文件的规定，严格履行合同的责任和义务，并保证按磋商文件中规定的时间内提供</w:t>
      </w:r>
      <w:r>
        <w:rPr>
          <w:rFonts w:hint="eastAsia" w:ascii="仿宋" w:hAnsi="仿宋" w:eastAsia="仿宋"/>
          <w:sz w:val="28"/>
        </w:rPr>
        <w:t>货物和</w:t>
      </w:r>
      <w:r>
        <w:rPr>
          <w:rFonts w:hint="eastAsia" w:ascii="仿宋" w:hAnsi="仿宋" w:eastAsia="仿宋"/>
          <w:sz w:val="28"/>
          <w:szCs w:val="28"/>
        </w:rPr>
        <w:t>服务。</w:t>
      </w:r>
    </w:p>
    <w:p>
      <w:pPr>
        <w:spacing w:line="640" w:lineRule="exact"/>
        <w:ind w:firstLine="567"/>
        <w:rPr>
          <w:rFonts w:ascii="仿宋" w:hAnsi="仿宋" w:eastAsia="仿宋"/>
          <w:sz w:val="28"/>
        </w:rPr>
      </w:pPr>
    </w:p>
    <w:p>
      <w:pPr>
        <w:spacing w:line="640" w:lineRule="exact"/>
        <w:ind w:firstLine="567"/>
        <w:rPr>
          <w:rFonts w:ascii="仿宋" w:hAnsi="仿宋" w:eastAsia="仿宋"/>
          <w:sz w:val="28"/>
          <w:szCs w:val="28"/>
        </w:rPr>
      </w:pPr>
    </w:p>
    <w:p>
      <w:pPr>
        <w:pStyle w:val="241"/>
        <w:spacing w:before="0" w:after="0" w:line="640" w:lineRule="exact"/>
        <w:ind w:right="561" w:firstLine="3360"/>
        <w:rPr>
          <w:rFonts w:ascii="仿宋" w:hAnsi="仿宋" w:eastAsia="仿宋"/>
          <w:sz w:val="28"/>
          <w:u w:val="single"/>
        </w:rPr>
      </w:pPr>
      <w:r>
        <w:rPr>
          <w:rFonts w:hint="eastAsia" w:ascii="仿宋" w:hAnsi="仿宋" w:eastAsia="仿宋"/>
          <w:sz w:val="28"/>
        </w:rPr>
        <w:t>供应商名称:</w:t>
      </w:r>
      <w:r>
        <w:rPr>
          <w:rFonts w:hint="eastAsia" w:ascii="仿宋" w:hAnsi="仿宋" w:eastAsia="仿宋"/>
          <w:sz w:val="28"/>
          <w:u w:val="single"/>
        </w:rPr>
        <w:t xml:space="preserve">  （电子签章）           </w:t>
      </w:r>
    </w:p>
    <w:p>
      <w:pPr>
        <w:pStyle w:val="241"/>
        <w:spacing w:before="0" w:after="0" w:line="640" w:lineRule="exact"/>
        <w:ind w:right="561" w:firstLine="3360"/>
        <w:rPr>
          <w:rFonts w:ascii="仿宋" w:hAnsi="仿宋" w:eastAsia="仿宋"/>
          <w:sz w:val="28"/>
          <w:szCs w:val="28"/>
        </w:rPr>
      </w:pPr>
      <w:r>
        <w:rPr>
          <w:rFonts w:hint="eastAsia" w:ascii="仿宋" w:hAnsi="仿宋" w:eastAsia="仿宋"/>
          <w:color w:val="000000"/>
          <w:sz w:val="28"/>
          <w:szCs w:val="28"/>
        </w:rPr>
        <w:t>地址:邮编:</w:t>
      </w:r>
    </w:p>
    <w:p>
      <w:pPr>
        <w:spacing w:line="640" w:lineRule="exact"/>
        <w:ind w:right="561" w:firstLine="3360"/>
        <w:rPr>
          <w:rFonts w:ascii="仿宋" w:hAnsi="仿宋" w:eastAsia="仿宋"/>
          <w:color w:val="000000"/>
          <w:sz w:val="28"/>
          <w:szCs w:val="28"/>
          <w:u w:val="single"/>
        </w:rPr>
      </w:pPr>
      <w:r>
        <w:rPr>
          <w:rFonts w:hint="eastAsia" w:ascii="仿宋" w:hAnsi="仿宋" w:eastAsia="仿宋"/>
          <w:sz w:val="28"/>
          <w:szCs w:val="28"/>
        </w:rPr>
        <w:t>电话:传真:</w:t>
      </w:r>
    </w:p>
    <w:p>
      <w:pPr>
        <w:pStyle w:val="206"/>
        <w:spacing w:line="640" w:lineRule="exact"/>
        <w:ind w:right="561" w:firstLine="420"/>
        <w:jc w:val="center"/>
        <w:rPr>
          <w:rFonts w:ascii="仿宋" w:hAnsi="仿宋" w:eastAsia="仿宋"/>
          <w:sz w:val="28"/>
          <w:szCs w:val="24"/>
        </w:rPr>
      </w:pPr>
      <w:r>
        <w:rPr>
          <w:rFonts w:hint="eastAsia" w:ascii="仿宋" w:hAnsi="仿宋" w:eastAsia="仿宋"/>
          <w:sz w:val="28"/>
          <w:szCs w:val="24"/>
        </w:rPr>
        <w:t xml:space="preserve">         日期: 年月日</w:t>
      </w:r>
    </w:p>
    <w:p>
      <w:pPr>
        <w:spacing w:line="440" w:lineRule="exact"/>
        <w:ind w:firstLine="3408"/>
        <w:rPr>
          <w:rFonts w:ascii="宋体" w:hAnsi="宋体"/>
          <w:b/>
          <w:bCs/>
          <w:spacing w:val="20"/>
          <w:sz w:val="32"/>
          <w:szCs w:val="32"/>
        </w:rPr>
      </w:pPr>
    </w:p>
    <w:p>
      <w:pPr>
        <w:spacing w:line="440" w:lineRule="exact"/>
        <w:ind w:firstLine="3357"/>
        <w:rPr>
          <w:rFonts w:ascii="宋体" w:hAnsi="宋体"/>
          <w:b/>
          <w:bCs/>
          <w:sz w:val="32"/>
          <w:szCs w:val="32"/>
        </w:rPr>
      </w:pPr>
    </w:p>
    <w:p>
      <w:pPr>
        <w:spacing w:line="440" w:lineRule="exact"/>
        <w:ind w:firstLine="3357"/>
        <w:rPr>
          <w:rFonts w:ascii="宋体" w:hAnsi="宋体"/>
          <w:b/>
          <w:bCs/>
          <w:sz w:val="32"/>
          <w:szCs w:val="32"/>
        </w:rPr>
      </w:pPr>
    </w:p>
    <w:p>
      <w:pPr>
        <w:spacing w:line="440" w:lineRule="exact"/>
        <w:ind w:firstLine="2926"/>
        <w:rPr>
          <w:rFonts w:ascii="仿宋" w:hAnsi="仿宋" w:eastAsia="仿宋"/>
          <w:sz w:val="28"/>
          <w:szCs w:val="28"/>
        </w:rPr>
      </w:pPr>
    </w:p>
    <w:p>
      <w:pPr>
        <w:spacing w:line="440" w:lineRule="exact"/>
        <w:ind w:firstLine="3357"/>
        <w:rPr>
          <w:rFonts w:ascii="宋体" w:hAnsi="宋体"/>
          <w:b/>
          <w:bCs/>
          <w:sz w:val="32"/>
          <w:szCs w:val="32"/>
        </w:rPr>
      </w:pPr>
    </w:p>
    <w:p>
      <w:pPr>
        <w:spacing w:line="440" w:lineRule="exact"/>
        <w:ind w:firstLine="3357"/>
        <w:rPr>
          <w:rFonts w:ascii="宋体" w:hAnsi="宋体"/>
          <w:b/>
          <w:bCs/>
          <w:sz w:val="32"/>
          <w:szCs w:val="32"/>
        </w:rPr>
      </w:pPr>
    </w:p>
    <w:p>
      <w:pPr>
        <w:spacing w:line="440" w:lineRule="exact"/>
        <w:ind w:firstLine="3357"/>
        <w:rPr>
          <w:rFonts w:ascii="宋体" w:hAnsi="宋体"/>
          <w:b/>
          <w:bCs/>
          <w:sz w:val="32"/>
          <w:szCs w:val="32"/>
        </w:rPr>
      </w:pPr>
    </w:p>
    <w:p>
      <w:pPr>
        <w:spacing w:line="440" w:lineRule="exact"/>
        <w:ind w:firstLine="3357"/>
        <w:rPr>
          <w:rFonts w:ascii="宋体" w:hAnsi="宋体"/>
          <w:b/>
          <w:bCs/>
          <w:sz w:val="32"/>
          <w:szCs w:val="32"/>
        </w:rPr>
      </w:pPr>
    </w:p>
    <w:p>
      <w:pPr>
        <w:spacing w:line="440" w:lineRule="exact"/>
        <w:ind w:firstLine="3357"/>
        <w:rPr>
          <w:rFonts w:ascii="宋体" w:hAnsi="宋体"/>
          <w:b/>
          <w:bCs/>
          <w:sz w:val="32"/>
          <w:szCs w:val="32"/>
        </w:rPr>
      </w:pPr>
    </w:p>
    <w:p>
      <w:pPr>
        <w:widowControl/>
        <w:spacing w:before="19" w:line="440" w:lineRule="exact"/>
        <w:rPr>
          <w:rFonts w:ascii="仿宋" w:hAnsi="仿宋" w:eastAsia="仿宋"/>
          <w:b/>
          <w:sz w:val="32"/>
          <w:szCs w:val="32"/>
        </w:rPr>
      </w:pPr>
    </w:p>
    <w:p>
      <w:pPr>
        <w:spacing w:line="440" w:lineRule="exact"/>
        <w:jc w:val="center"/>
        <w:rPr>
          <w:rFonts w:ascii="仿宋" w:hAnsi="仿宋" w:eastAsia="仿宋" w:cs="Arial"/>
          <w:bCs/>
          <w:sz w:val="28"/>
        </w:rPr>
      </w:pPr>
    </w:p>
    <w:p>
      <w:pPr>
        <w:spacing w:line="440" w:lineRule="exact"/>
        <w:rPr>
          <w:rFonts w:ascii="仿宋" w:hAnsi="仿宋" w:eastAsia="仿宋" w:cs="Arial"/>
          <w:bCs/>
          <w:sz w:val="28"/>
        </w:rPr>
      </w:pPr>
    </w:p>
    <w:p>
      <w:pPr>
        <w:pStyle w:val="206"/>
        <w:jc w:val="center"/>
        <w:rPr>
          <w:rFonts w:ascii="仿宋" w:hAnsi="仿宋" w:eastAsia="仿宋"/>
          <w:b/>
          <w:sz w:val="32"/>
          <w:szCs w:val="32"/>
        </w:rPr>
      </w:pPr>
      <w:r>
        <w:rPr>
          <w:rFonts w:hint="eastAsia" w:ascii="仿宋" w:hAnsi="仿宋" w:eastAsia="仿宋"/>
          <w:b/>
          <w:sz w:val="32"/>
          <w:szCs w:val="32"/>
        </w:rPr>
        <w:t>二、磋商报价明细表</w:t>
      </w:r>
    </w:p>
    <w:p>
      <w:pPr>
        <w:pStyle w:val="206"/>
        <w:spacing w:line="340" w:lineRule="exact"/>
        <w:jc w:val="center"/>
        <w:rPr>
          <w:rFonts w:ascii="仿宋" w:hAnsi="仿宋" w:eastAsia="仿宋" w:cs="Calibri"/>
          <w:sz w:val="24"/>
          <w:szCs w:val="24"/>
        </w:rPr>
      </w:pPr>
    </w:p>
    <w:tbl>
      <w:tblPr>
        <w:tblStyle w:val="37"/>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959"/>
        <w:gridCol w:w="1300"/>
        <w:gridCol w:w="1635"/>
        <w:gridCol w:w="1230"/>
        <w:gridCol w:w="1455"/>
        <w:gridCol w:w="1395"/>
        <w:gridCol w:w="1206"/>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544" w:hRule="atLeast"/>
        </w:trPr>
        <w:tc>
          <w:tcPr>
            <w:tcW w:w="959"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序号</w:t>
            </w:r>
          </w:p>
        </w:tc>
        <w:tc>
          <w:tcPr>
            <w:tcW w:w="1300"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hint="eastAsia" w:ascii="仿宋" w:hAnsi="仿宋" w:eastAsia="仿宋"/>
                <w:sz w:val="24"/>
                <w:szCs w:val="24"/>
              </w:rPr>
              <w:t>服务</w:t>
            </w:r>
            <w:r>
              <w:rPr>
                <w:rFonts w:ascii="仿宋" w:hAnsi="仿宋" w:eastAsia="仿宋"/>
                <w:sz w:val="24"/>
                <w:szCs w:val="24"/>
              </w:rPr>
              <w:t>名称</w:t>
            </w:r>
          </w:p>
        </w:tc>
        <w:tc>
          <w:tcPr>
            <w:tcW w:w="163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hint="eastAsia" w:ascii="仿宋" w:hAnsi="仿宋" w:eastAsia="仿宋"/>
                <w:sz w:val="24"/>
                <w:szCs w:val="24"/>
              </w:rPr>
              <w:t>服务内容</w:t>
            </w:r>
          </w:p>
        </w:tc>
        <w:tc>
          <w:tcPr>
            <w:tcW w:w="1230"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hint="eastAsia" w:ascii="仿宋" w:hAnsi="仿宋" w:eastAsia="仿宋"/>
                <w:sz w:val="24"/>
                <w:szCs w:val="24"/>
              </w:rPr>
              <w:t>服务地点</w:t>
            </w:r>
          </w:p>
        </w:tc>
        <w:tc>
          <w:tcPr>
            <w:tcW w:w="145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交付期</w:t>
            </w:r>
          </w:p>
        </w:tc>
        <w:tc>
          <w:tcPr>
            <w:tcW w:w="139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分项单价</w:t>
            </w:r>
          </w:p>
        </w:tc>
        <w:tc>
          <w:tcPr>
            <w:tcW w:w="1206"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分项总价</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583" w:hRule="atLeast"/>
        </w:trPr>
        <w:tc>
          <w:tcPr>
            <w:tcW w:w="959"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1</w:t>
            </w:r>
          </w:p>
        </w:tc>
        <w:tc>
          <w:tcPr>
            <w:tcW w:w="1300"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63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30"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45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39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06"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96" w:hRule="atLeast"/>
        </w:trPr>
        <w:tc>
          <w:tcPr>
            <w:tcW w:w="959"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2</w:t>
            </w:r>
          </w:p>
        </w:tc>
        <w:tc>
          <w:tcPr>
            <w:tcW w:w="1300"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63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230"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45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39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206"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724" w:hRule="atLeast"/>
        </w:trPr>
        <w:tc>
          <w:tcPr>
            <w:tcW w:w="959"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3</w:t>
            </w:r>
          </w:p>
        </w:tc>
        <w:tc>
          <w:tcPr>
            <w:tcW w:w="1300"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63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230"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45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39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206"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4</w:t>
            </w:r>
          </w:p>
        </w:tc>
        <w:tc>
          <w:tcPr>
            <w:tcW w:w="1300"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63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230"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45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39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206"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hint="eastAsia" w:ascii="仿宋" w:hAnsi="仿宋" w:eastAsia="仿宋"/>
                <w:sz w:val="24"/>
                <w:szCs w:val="24"/>
              </w:rPr>
              <w:t>5</w:t>
            </w:r>
          </w:p>
        </w:tc>
        <w:tc>
          <w:tcPr>
            <w:tcW w:w="1300"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63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30"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45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39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06"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hint="eastAsia" w:ascii="仿宋" w:hAnsi="仿宋" w:eastAsia="仿宋"/>
                <w:sz w:val="24"/>
                <w:szCs w:val="24"/>
              </w:rPr>
              <w:t>6</w:t>
            </w:r>
          </w:p>
        </w:tc>
        <w:tc>
          <w:tcPr>
            <w:tcW w:w="1300"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63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30"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45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39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06"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hint="eastAsia" w:ascii="仿宋" w:hAnsi="仿宋" w:eastAsia="仿宋"/>
                <w:sz w:val="24"/>
                <w:szCs w:val="24"/>
              </w:rPr>
              <w:t>7</w:t>
            </w:r>
          </w:p>
        </w:tc>
        <w:tc>
          <w:tcPr>
            <w:tcW w:w="1300"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63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30"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45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39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06"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hint="eastAsia" w:ascii="仿宋" w:hAnsi="仿宋" w:eastAsia="仿宋"/>
                <w:sz w:val="24"/>
                <w:szCs w:val="24"/>
              </w:rPr>
              <w:t>8</w:t>
            </w:r>
          </w:p>
        </w:tc>
        <w:tc>
          <w:tcPr>
            <w:tcW w:w="1300"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63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30"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45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39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06"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hint="eastAsia" w:ascii="仿宋" w:hAnsi="仿宋" w:eastAsia="仿宋"/>
                <w:sz w:val="24"/>
                <w:szCs w:val="24"/>
              </w:rPr>
              <w:t>9</w:t>
            </w:r>
          </w:p>
        </w:tc>
        <w:tc>
          <w:tcPr>
            <w:tcW w:w="1300"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63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30"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45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39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06"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580" w:hRule="atLeast"/>
        </w:trPr>
        <w:tc>
          <w:tcPr>
            <w:tcW w:w="959"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w:t>
            </w:r>
          </w:p>
        </w:tc>
        <w:tc>
          <w:tcPr>
            <w:tcW w:w="1300"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w:t>
            </w:r>
          </w:p>
        </w:tc>
        <w:tc>
          <w:tcPr>
            <w:tcW w:w="163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230"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45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395"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206" w:type="dxa"/>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1030" w:hRule="atLeast"/>
        </w:trPr>
        <w:tc>
          <w:tcPr>
            <w:tcW w:w="7974" w:type="dxa"/>
            <w:gridSpan w:val="6"/>
            <w:tcMar>
              <w:top w:w="0" w:type="dxa"/>
              <w:left w:w="108" w:type="dxa"/>
              <w:bottom w:w="0" w:type="dxa"/>
              <w:right w:w="108" w:type="dxa"/>
            </w:tcMar>
            <w:vAlign w:val="center"/>
          </w:tcPr>
          <w:p>
            <w:pPr>
              <w:pStyle w:val="206"/>
              <w:pBdr>
                <w:top w:val="none" w:color="000000" w:sz="0" w:space="0"/>
                <w:left w:val="none" w:color="000000" w:sz="0" w:space="0"/>
                <w:bottom w:val="none" w:color="000000" w:sz="0" w:space="0"/>
                <w:right w:val="none" w:color="000000" w:sz="0" w:space="0"/>
              </w:pBdr>
              <w:spacing w:line="340" w:lineRule="exact"/>
              <w:rPr>
                <w:rFonts w:ascii="仿宋" w:hAnsi="仿宋" w:eastAsia="仿宋"/>
                <w:sz w:val="24"/>
                <w:szCs w:val="24"/>
              </w:rPr>
            </w:pPr>
            <w:r>
              <w:rPr>
                <w:rFonts w:hint="eastAsia" w:ascii="仿宋" w:hAnsi="仿宋" w:eastAsia="仿宋"/>
                <w:sz w:val="24"/>
                <w:szCs w:val="24"/>
              </w:rPr>
              <w:t>磋商</w:t>
            </w:r>
            <w:r>
              <w:rPr>
                <w:rFonts w:ascii="仿宋" w:hAnsi="仿宋" w:eastAsia="仿宋"/>
                <w:sz w:val="24"/>
                <w:szCs w:val="24"/>
              </w:rPr>
              <w:t>总报价（人民币：元）</w:t>
            </w:r>
          </w:p>
        </w:tc>
        <w:tc>
          <w:tcPr>
            <w:tcW w:w="1206" w:type="dxa"/>
            <w:tcMar>
              <w:top w:w="0" w:type="dxa"/>
              <w:left w:w="108" w:type="dxa"/>
              <w:bottom w:w="0" w:type="dxa"/>
              <w:right w:w="108" w:type="dxa"/>
            </w:tcMar>
          </w:tcPr>
          <w:p>
            <w:pPr>
              <w:pStyle w:val="206"/>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r>
    </w:tbl>
    <w:p>
      <w:pPr>
        <w:pStyle w:val="206"/>
        <w:spacing w:line="440" w:lineRule="exact"/>
        <w:ind w:firstLine="411"/>
        <w:rPr>
          <w:rFonts w:ascii="仿宋" w:hAnsi="仿宋" w:eastAsia="仿宋"/>
          <w:sz w:val="28"/>
          <w:szCs w:val="24"/>
        </w:rPr>
      </w:pPr>
    </w:p>
    <w:p>
      <w:pPr>
        <w:pStyle w:val="206"/>
        <w:spacing w:line="440" w:lineRule="exact"/>
        <w:ind w:firstLine="411"/>
        <w:rPr>
          <w:rFonts w:ascii="仿宋" w:hAnsi="仿宋" w:eastAsia="仿宋"/>
          <w:sz w:val="28"/>
          <w:szCs w:val="28"/>
        </w:rPr>
      </w:pPr>
      <w:r>
        <w:rPr>
          <w:rFonts w:ascii="仿宋" w:hAnsi="仿宋" w:eastAsia="仿宋"/>
          <w:sz w:val="28"/>
          <w:szCs w:val="24"/>
        </w:rPr>
        <w:t>备注：1</w:t>
      </w:r>
      <w:r>
        <w:rPr>
          <w:rFonts w:hint="eastAsia" w:ascii="仿宋" w:hAnsi="仿宋" w:eastAsia="仿宋"/>
          <w:sz w:val="28"/>
          <w:szCs w:val="24"/>
        </w:rPr>
        <w:t>、</w:t>
      </w:r>
      <w:r>
        <w:rPr>
          <w:rFonts w:ascii="仿宋" w:hAnsi="仿宋" w:eastAsia="仿宋"/>
          <w:sz w:val="28"/>
          <w:szCs w:val="24"/>
        </w:rPr>
        <w:t>报价采用总承包方式，“</w:t>
      </w:r>
      <w:r>
        <w:rPr>
          <w:rFonts w:hint="eastAsia" w:ascii="仿宋" w:hAnsi="仿宋" w:eastAsia="仿宋"/>
          <w:sz w:val="28"/>
          <w:szCs w:val="24"/>
        </w:rPr>
        <w:t>磋商</w:t>
      </w:r>
      <w:r>
        <w:rPr>
          <w:rFonts w:ascii="仿宋" w:hAnsi="仿宋" w:eastAsia="仿宋"/>
          <w:sz w:val="28"/>
          <w:szCs w:val="24"/>
        </w:rPr>
        <w:t>总报价”应包括所投</w:t>
      </w:r>
      <w:r>
        <w:rPr>
          <w:rFonts w:hint="eastAsia" w:ascii="仿宋" w:hAnsi="仿宋" w:eastAsia="仿宋"/>
          <w:sz w:val="28"/>
          <w:szCs w:val="24"/>
        </w:rPr>
        <w:t>服务</w:t>
      </w:r>
      <w:r>
        <w:rPr>
          <w:rFonts w:ascii="仿宋" w:hAnsi="仿宋" w:eastAsia="仿宋"/>
          <w:sz w:val="28"/>
          <w:szCs w:val="24"/>
        </w:rPr>
        <w:t>（包含与</w:t>
      </w:r>
      <w:r>
        <w:rPr>
          <w:rFonts w:hint="eastAsia" w:ascii="仿宋" w:hAnsi="仿宋" w:eastAsia="仿宋"/>
          <w:sz w:val="28"/>
          <w:szCs w:val="24"/>
        </w:rPr>
        <w:t>服务</w:t>
      </w:r>
      <w:r>
        <w:rPr>
          <w:rFonts w:ascii="仿宋" w:hAnsi="仿宋" w:eastAsia="仿宋"/>
          <w:sz w:val="28"/>
          <w:szCs w:val="24"/>
        </w:rPr>
        <w:t>相关的</w:t>
      </w:r>
      <w:r>
        <w:rPr>
          <w:rFonts w:hint="eastAsia" w:ascii="仿宋" w:hAnsi="仿宋" w:eastAsia="仿宋"/>
          <w:sz w:val="28"/>
          <w:szCs w:val="24"/>
        </w:rPr>
        <w:t>货物</w:t>
      </w:r>
      <w:r>
        <w:rPr>
          <w:rFonts w:ascii="仿宋" w:hAnsi="仿宋" w:eastAsia="仿宋"/>
          <w:sz w:val="28"/>
          <w:szCs w:val="24"/>
        </w:rPr>
        <w:t>）费用、安装调试费、测试验收费、培训费、运行维护费用、税金、国际国内运输保险、报关清关、开证、办理全套免税手续费用及其他有关的为完成本项目发生的所有费用，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rPr>
        <w:t>磋商</w:t>
      </w:r>
      <w:r>
        <w:rPr>
          <w:rFonts w:ascii="仿宋" w:hAnsi="仿宋" w:eastAsia="仿宋"/>
          <w:sz w:val="28"/>
          <w:szCs w:val="24"/>
        </w:rPr>
        <w:t>文件中另有规定的除外。</w:t>
      </w:r>
    </w:p>
    <w:p>
      <w:pPr>
        <w:spacing w:line="440" w:lineRule="exact"/>
        <w:ind w:firstLine="2875"/>
        <w:rPr>
          <w:rFonts w:ascii="仿宋" w:hAnsi="仿宋" w:eastAsia="仿宋"/>
          <w:b/>
          <w:sz w:val="32"/>
          <w:szCs w:val="32"/>
        </w:rPr>
      </w:pPr>
    </w:p>
    <w:p>
      <w:pPr>
        <w:spacing w:line="440" w:lineRule="exact"/>
        <w:ind w:firstLine="2875"/>
        <w:rPr>
          <w:rFonts w:ascii="仿宋" w:hAnsi="仿宋" w:eastAsia="仿宋"/>
          <w:b/>
          <w:sz w:val="32"/>
          <w:szCs w:val="32"/>
        </w:rPr>
      </w:pPr>
      <w:r>
        <w:rPr>
          <w:rFonts w:hint="eastAsia" w:ascii="仿宋" w:hAnsi="仿宋" w:eastAsia="仿宋"/>
          <w:b/>
          <w:sz w:val="32"/>
          <w:szCs w:val="32"/>
        </w:rPr>
        <w:t>三、服务要求响应偏离表</w:t>
      </w:r>
    </w:p>
    <w:tbl>
      <w:tblPr>
        <w:tblStyle w:val="37"/>
        <w:tblW w:w="9360" w:type="dxa"/>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
      <w:tblGrid>
        <w:gridCol w:w="900"/>
        <w:gridCol w:w="3420"/>
        <w:gridCol w:w="2880"/>
        <w:gridCol w:w="1080"/>
        <w:gridCol w:w="1080"/>
      </w:tblGrid>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ascii="仿宋" w:hAnsi="仿宋" w:eastAsia="仿宋" w:cs="Arial"/>
                <w:sz w:val="28"/>
                <w:szCs w:val="28"/>
              </w:rPr>
            </w:pPr>
            <w:r>
              <w:rPr>
                <w:rFonts w:hint="eastAsia" w:ascii="仿宋" w:hAnsi="仿宋" w:eastAsia="仿宋" w:cs="Arial"/>
                <w:sz w:val="28"/>
                <w:szCs w:val="28"/>
              </w:rPr>
              <w:t>序号</w:t>
            </w:r>
          </w:p>
        </w:tc>
        <w:tc>
          <w:tcPr>
            <w:tcW w:w="3420" w:type="dxa"/>
            <w:vAlign w:val="center"/>
          </w:tcPr>
          <w:p>
            <w:pPr>
              <w:jc w:val="center"/>
              <w:rPr>
                <w:rFonts w:ascii="仿宋" w:hAnsi="仿宋" w:eastAsia="仿宋" w:cs="Arial"/>
                <w:sz w:val="28"/>
                <w:szCs w:val="28"/>
              </w:rPr>
            </w:pPr>
            <w:r>
              <w:rPr>
                <w:rFonts w:hint="eastAsia" w:ascii="仿宋" w:hAnsi="仿宋" w:eastAsia="仿宋" w:cs="Arial"/>
                <w:sz w:val="28"/>
                <w:szCs w:val="28"/>
              </w:rPr>
              <w:t>项目采购需求中主要服务描述</w:t>
            </w:r>
          </w:p>
        </w:tc>
        <w:tc>
          <w:tcPr>
            <w:tcW w:w="2880" w:type="dxa"/>
            <w:vAlign w:val="center"/>
          </w:tcPr>
          <w:p>
            <w:pPr>
              <w:jc w:val="center"/>
              <w:rPr>
                <w:rFonts w:ascii="仿宋" w:hAnsi="仿宋" w:eastAsia="仿宋" w:cs="Arial"/>
                <w:sz w:val="28"/>
                <w:szCs w:val="28"/>
              </w:rPr>
            </w:pPr>
            <w:r>
              <w:rPr>
                <w:rFonts w:hint="eastAsia" w:ascii="仿宋" w:hAnsi="仿宋" w:eastAsia="仿宋" w:cs="Arial"/>
                <w:sz w:val="28"/>
                <w:szCs w:val="28"/>
              </w:rPr>
              <w:t>所报服务及相关描述</w:t>
            </w:r>
          </w:p>
        </w:tc>
        <w:tc>
          <w:tcPr>
            <w:tcW w:w="1080" w:type="dxa"/>
            <w:vAlign w:val="center"/>
          </w:tcPr>
          <w:p>
            <w:pPr>
              <w:ind w:firstLine="240"/>
              <w:rPr>
                <w:rFonts w:ascii="仿宋" w:hAnsi="仿宋" w:eastAsia="仿宋" w:cs="Arial"/>
                <w:sz w:val="28"/>
                <w:szCs w:val="28"/>
              </w:rPr>
            </w:pPr>
            <w:r>
              <w:rPr>
                <w:rFonts w:hint="eastAsia" w:ascii="仿宋" w:hAnsi="仿宋" w:eastAsia="仿宋" w:cs="Arial"/>
                <w:sz w:val="28"/>
                <w:szCs w:val="28"/>
              </w:rPr>
              <w:t>偏离</w:t>
            </w:r>
          </w:p>
          <w:p>
            <w:pPr>
              <w:ind w:firstLine="240"/>
              <w:rPr>
                <w:rFonts w:ascii="仿宋" w:hAnsi="仿宋" w:eastAsia="仿宋" w:cs="Arial"/>
                <w:sz w:val="28"/>
                <w:szCs w:val="28"/>
              </w:rPr>
            </w:pPr>
            <w:r>
              <w:rPr>
                <w:rFonts w:hint="eastAsia" w:ascii="仿宋" w:hAnsi="仿宋" w:eastAsia="仿宋" w:cs="Arial"/>
                <w:sz w:val="28"/>
                <w:szCs w:val="28"/>
              </w:rPr>
              <w:t>情况</w:t>
            </w:r>
          </w:p>
        </w:tc>
        <w:tc>
          <w:tcPr>
            <w:tcW w:w="1080" w:type="dxa"/>
            <w:vAlign w:val="center"/>
          </w:tcPr>
          <w:p>
            <w:pPr>
              <w:spacing w:line="360" w:lineRule="auto"/>
              <w:jc w:val="center"/>
              <w:rPr>
                <w:rFonts w:ascii="仿宋" w:hAnsi="仿宋" w:eastAsia="仿宋" w:cs="Arial"/>
                <w:sz w:val="28"/>
                <w:szCs w:val="28"/>
              </w:rPr>
            </w:pPr>
            <w:r>
              <w:rPr>
                <w:rFonts w:hint="eastAsia" w:ascii="仿宋" w:hAnsi="仿宋" w:eastAsia="仿宋" w:cs="Arial"/>
                <w:sz w:val="28"/>
                <w:szCs w:val="28"/>
              </w:rPr>
              <w:t>备注</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cantSplit/>
          <w:trHeight w:val="704" w:hRule="atLeast"/>
        </w:trPr>
        <w:tc>
          <w:tcPr>
            <w:tcW w:w="900" w:type="dxa"/>
            <w:vAlign w:val="center"/>
          </w:tcPr>
          <w:p>
            <w:pPr>
              <w:spacing w:line="360" w:lineRule="auto"/>
              <w:jc w:val="center"/>
              <w:rPr>
                <w:rFonts w:ascii="仿宋" w:hAnsi="仿宋" w:eastAsia="仿宋" w:cs="Arial"/>
                <w:sz w:val="28"/>
                <w:szCs w:val="28"/>
              </w:rPr>
            </w:pPr>
          </w:p>
        </w:tc>
        <w:tc>
          <w:tcPr>
            <w:tcW w:w="3420" w:type="dxa"/>
            <w:vAlign w:val="center"/>
          </w:tcPr>
          <w:p>
            <w:pPr>
              <w:jc w:val="center"/>
              <w:rPr>
                <w:rFonts w:ascii="仿宋" w:hAnsi="仿宋" w:eastAsia="仿宋" w:cs="Arial"/>
                <w:sz w:val="28"/>
                <w:szCs w:val="28"/>
              </w:rPr>
            </w:pPr>
          </w:p>
        </w:tc>
        <w:tc>
          <w:tcPr>
            <w:tcW w:w="2880" w:type="dxa"/>
            <w:vAlign w:val="center"/>
          </w:tcPr>
          <w:p>
            <w:pPr>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cantSplit/>
          <w:trHeight w:val="704" w:hRule="atLeast"/>
        </w:trPr>
        <w:tc>
          <w:tcPr>
            <w:tcW w:w="900" w:type="dxa"/>
            <w:vAlign w:val="center"/>
          </w:tcPr>
          <w:p>
            <w:pPr>
              <w:spacing w:line="360" w:lineRule="auto"/>
              <w:jc w:val="center"/>
              <w:rPr>
                <w:rFonts w:ascii="仿宋" w:hAnsi="仿宋" w:eastAsia="仿宋" w:cs="Arial"/>
                <w:sz w:val="28"/>
                <w:szCs w:val="28"/>
              </w:rPr>
            </w:pPr>
          </w:p>
        </w:tc>
        <w:tc>
          <w:tcPr>
            <w:tcW w:w="3420" w:type="dxa"/>
            <w:vAlign w:val="center"/>
          </w:tcPr>
          <w:p>
            <w:pPr>
              <w:jc w:val="center"/>
              <w:rPr>
                <w:rFonts w:ascii="仿宋" w:hAnsi="仿宋" w:eastAsia="仿宋" w:cs="Arial"/>
                <w:spacing w:val="-6"/>
                <w:sz w:val="28"/>
                <w:szCs w:val="28"/>
              </w:rPr>
            </w:pPr>
          </w:p>
        </w:tc>
        <w:tc>
          <w:tcPr>
            <w:tcW w:w="2880" w:type="dxa"/>
            <w:vAlign w:val="center"/>
          </w:tcPr>
          <w:p>
            <w:pPr>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ascii="仿宋" w:hAnsi="仿宋" w:eastAsia="仿宋" w:cs="Arial"/>
                <w:sz w:val="28"/>
                <w:szCs w:val="28"/>
              </w:rPr>
            </w:pPr>
          </w:p>
        </w:tc>
        <w:tc>
          <w:tcPr>
            <w:tcW w:w="3420" w:type="dxa"/>
            <w:vAlign w:val="center"/>
          </w:tcPr>
          <w:p>
            <w:pPr>
              <w:jc w:val="center"/>
              <w:rPr>
                <w:rFonts w:ascii="仿宋" w:hAnsi="仿宋" w:eastAsia="仿宋" w:cs="Arial"/>
                <w:sz w:val="28"/>
                <w:szCs w:val="28"/>
              </w:rPr>
            </w:pPr>
          </w:p>
        </w:tc>
        <w:tc>
          <w:tcPr>
            <w:tcW w:w="2880" w:type="dxa"/>
            <w:vAlign w:val="center"/>
          </w:tcPr>
          <w:p>
            <w:pPr>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ascii="仿宋" w:hAnsi="仿宋" w:eastAsia="仿宋" w:cs="Arial"/>
                <w:sz w:val="28"/>
                <w:szCs w:val="28"/>
              </w:rPr>
            </w:pPr>
          </w:p>
        </w:tc>
        <w:tc>
          <w:tcPr>
            <w:tcW w:w="3420" w:type="dxa"/>
            <w:vAlign w:val="center"/>
          </w:tcPr>
          <w:p>
            <w:pPr>
              <w:jc w:val="center"/>
              <w:rPr>
                <w:rFonts w:ascii="仿宋" w:hAnsi="仿宋" w:eastAsia="仿宋" w:cs="Arial"/>
                <w:sz w:val="28"/>
                <w:szCs w:val="28"/>
              </w:rPr>
            </w:pPr>
          </w:p>
        </w:tc>
        <w:tc>
          <w:tcPr>
            <w:tcW w:w="2880" w:type="dxa"/>
            <w:vAlign w:val="center"/>
          </w:tcPr>
          <w:p>
            <w:pPr>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cantSplit/>
          <w:trHeight w:val="704" w:hRule="atLeast"/>
        </w:trPr>
        <w:tc>
          <w:tcPr>
            <w:tcW w:w="900" w:type="dxa"/>
            <w:vAlign w:val="center"/>
          </w:tcPr>
          <w:p>
            <w:pPr>
              <w:spacing w:line="360" w:lineRule="auto"/>
              <w:jc w:val="center"/>
              <w:rPr>
                <w:rFonts w:ascii="仿宋" w:hAnsi="仿宋" w:eastAsia="仿宋" w:cs="Arial"/>
                <w:sz w:val="28"/>
                <w:szCs w:val="28"/>
              </w:rPr>
            </w:pPr>
          </w:p>
        </w:tc>
        <w:tc>
          <w:tcPr>
            <w:tcW w:w="3420" w:type="dxa"/>
            <w:vAlign w:val="center"/>
          </w:tcPr>
          <w:p>
            <w:pPr>
              <w:jc w:val="center"/>
              <w:rPr>
                <w:rFonts w:ascii="仿宋" w:hAnsi="仿宋" w:eastAsia="仿宋" w:cs="Arial"/>
                <w:sz w:val="28"/>
                <w:szCs w:val="28"/>
              </w:rPr>
            </w:pPr>
          </w:p>
        </w:tc>
        <w:tc>
          <w:tcPr>
            <w:tcW w:w="2880" w:type="dxa"/>
            <w:vAlign w:val="center"/>
          </w:tcPr>
          <w:p>
            <w:pPr>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ascii="仿宋" w:hAnsi="仿宋" w:eastAsia="仿宋" w:cs="Arial"/>
                <w:sz w:val="28"/>
                <w:szCs w:val="28"/>
              </w:rPr>
            </w:pPr>
          </w:p>
        </w:tc>
        <w:tc>
          <w:tcPr>
            <w:tcW w:w="3420" w:type="dxa"/>
            <w:vAlign w:val="center"/>
          </w:tcPr>
          <w:p>
            <w:pPr>
              <w:jc w:val="center"/>
              <w:rPr>
                <w:rFonts w:ascii="仿宋" w:hAnsi="仿宋" w:eastAsia="仿宋" w:cs="Arial"/>
                <w:sz w:val="28"/>
                <w:szCs w:val="28"/>
              </w:rPr>
            </w:pPr>
          </w:p>
        </w:tc>
        <w:tc>
          <w:tcPr>
            <w:tcW w:w="2880" w:type="dxa"/>
            <w:vAlign w:val="center"/>
          </w:tcPr>
          <w:p>
            <w:pPr>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ascii="仿宋" w:hAnsi="仿宋" w:eastAsia="仿宋" w:cs="Arial"/>
                <w:sz w:val="28"/>
                <w:szCs w:val="28"/>
              </w:rPr>
            </w:pPr>
          </w:p>
        </w:tc>
        <w:tc>
          <w:tcPr>
            <w:tcW w:w="3420" w:type="dxa"/>
            <w:vAlign w:val="center"/>
          </w:tcPr>
          <w:p>
            <w:pPr>
              <w:jc w:val="center"/>
              <w:rPr>
                <w:rFonts w:ascii="仿宋" w:hAnsi="仿宋" w:eastAsia="仿宋" w:cs="Arial"/>
                <w:sz w:val="28"/>
                <w:szCs w:val="28"/>
              </w:rPr>
            </w:pPr>
          </w:p>
        </w:tc>
        <w:tc>
          <w:tcPr>
            <w:tcW w:w="2880" w:type="dxa"/>
            <w:vAlign w:val="center"/>
          </w:tcPr>
          <w:p>
            <w:pPr>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ascii="仿宋" w:hAnsi="仿宋" w:eastAsia="仿宋" w:cs="Arial"/>
                <w:sz w:val="28"/>
                <w:szCs w:val="28"/>
              </w:rPr>
            </w:pPr>
          </w:p>
        </w:tc>
        <w:tc>
          <w:tcPr>
            <w:tcW w:w="3420" w:type="dxa"/>
            <w:vAlign w:val="center"/>
          </w:tcPr>
          <w:p>
            <w:pPr>
              <w:rPr>
                <w:rFonts w:ascii="仿宋" w:hAnsi="仿宋" w:eastAsia="仿宋" w:cs="Arial"/>
                <w:spacing w:val="-6"/>
                <w:sz w:val="28"/>
                <w:szCs w:val="28"/>
              </w:rPr>
            </w:pPr>
          </w:p>
        </w:tc>
        <w:tc>
          <w:tcPr>
            <w:tcW w:w="2880" w:type="dxa"/>
            <w:vAlign w:val="center"/>
          </w:tcPr>
          <w:p>
            <w:pPr>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ascii="仿宋" w:hAnsi="仿宋" w:eastAsia="仿宋" w:cs="Arial"/>
                <w:sz w:val="28"/>
                <w:szCs w:val="28"/>
              </w:rPr>
            </w:pPr>
          </w:p>
        </w:tc>
        <w:tc>
          <w:tcPr>
            <w:tcW w:w="3420" w:type="dxa"/>
            <w:vAlign w:val="center"/>
          </w:tcPr>
          <w:p>
            <w:pPr>
              <w:rPr>
                <w:rFonts w:ascii="仿宋" w:hAnsi="仿宋" w:eastAsia="仿宋"/>
                <w:spacing w:val="-10"/>
                <w:sz w:val="28"/>
                <w:szCs w:val="28"/>
              </w:rPr>
            </w:pPr>
          </w:p>
        </w:tc>
        <w:tc>
          <w:tcPr>
            <w:tcW w:w="2880" w:type="dxa"/>
            <w:vAlign w:val="center"/>
          </w:tcPr>
          <w:p>
            <w:pPr>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ascii="仿宋" w:hAnsi="仿宋" w:eastAsia="仿宋" w:cs="Arial"/>
                <w:sz w:val="28"/>
                <w:szCs w:val="28"/>
              </w:rPr>
            </w:pPr>
          </w:p>
        </w:tc>
        <w:tc>
          <w:tcPr>
            <w:tcW w:w="3420" w:type="dxa"/>
            <w:vAlign w:val="center"/>
          </w:tcPr>
          <w:p>
            <w:pPr>
              <w:jc w:val="center"/>
              <w:rPr>
                <w:rFonts w:ascii="仿宋" w:hAnsi="仿宋" w:eastAsia="仿宋" w:cs="Arial"/>
                <w:sz w:val="28"/>
                <w:szCs w:val="28"/>
              </w:rPr>
            </w:pPr>
          </w:p>
        </w:tc>
        <w:tc>
          <w:tcPr>
            <w:tcW w:w="2880" w:type="dxa"/>
            <w:vAlign w:val="center"/>
          </w:tcPr>
          <w:p>
            <w:pPr>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ascii="仿宋" w:hAnsi="仿宋" w:eastAsia="仿宋" w:cs="Arial"/>
                <w:sz w:val="28"/>
                <w:szCs w:val="28"/>
              </w:rPr>
            </w:pPr>
          </w:p>
        </w:tc>
        <w:tc>
          <w:tcPr>
            <w:tcW w:w="3420" w:type="dxa"/>
            <w:vAlign w:val="center"/>
          </w:tcPr>
          <w:p>
            <w:pPr>
              <w:rPr>
                <w:rFonts w:ascii="仿宋" w:hAnsi="仿宋" w:eastAsia="仿宋"/>
                <w:spacing w:val="-10"/>
                <w:sz w:val="28"/>
                <w:szCs w:val="28"/>
              </w:rPr>
            </w:pPr>
          </w:p>
        </w:tc>
        <w:tc>
          <w:tcPr>
            <w:tcW w:w="2880" w:type="dxa"/>
            <w:vAlign w:val="center"/>
          </w:tcPr>
          <w:p>
            <w:pPr>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r>
    </w:tbl>
    <w:p>
      <w:pPr>
        <w:spacing w:line="520" w:lineRule="exact"/>
        <w:rPr>
          <w:rFonts w:ascii="仿宋" w:hAnsi="仿宋" w:eastAsia="仿宋"/>
          <w:sz w:val="28"/>
          <w:szCs w:val="28"/>
        </w:rPr>
      </w:pPr>
      <w:r>
        <w:rPr>
          <w:rFonts w:hint="eastAsia" w:ascii="仿宋" w:hAnsi="仿宋" w:eastAsia="仿宋"/>
          <w:sz w:val="28"/>
          <w:szCs w:val="28"/>
        </w:rPr>
        <w:t>注:（</w:t>
      </w:r>
      <w:r>
        <w:rPr>
          <w:rFonts w:ascii="仿宋" w:hAnsi="仿宋" w:eastAsia="仿宋"/>
          <w:sz w:val="28"/>
          <w:szCs w:val="28"/>
        </w:rPr>
        <w:t>1</w:t>
      </w:r>
      <w:r>
        <w:rPr>
          <w:rFonts w:hint="eastAsia" w:ascii="仿宋" w:hAnsi="仿宋" w:eastAsia="仿宋"/>
          <w:sz w:val="28"/>
          <w:szCs w:val="28"/>
        </w:rPr>
        <w:t>）是否偏离用符号</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分别表示正偏离、完全响应、负偏离。</w:t>
      </w:r>
    </w:p>
    <w:p>
      <w:pPr>
        <w:spacing w:line="520" w:lineRule="exact"/>
        <w:ind w:firstLine="560"/>
        <w:rPr>
          <w:rFonts w:ascii="仿宋" w:hAnsi="仿宋" w:eastAsia="仿宋"/>
          <w:sz w:val="28"/>
          <w:szCs w:val="28"/>
        </w:rPr>
      </w:pPr>
      <w:r>
        <w:rPr>
          <w:rFonts w:hint="eastAsia" w:ascii="仿宋" w:hAnsi="仿宋" w:eastAsia="仿宋"/>
          <w:sz w:val="28"/>
          <w:szCs w:val="28"/>
        </w:rPr>
        <w:t>（2）供应商必须仔细阅读本磋商文件第五章中所有服务条款和相关要求，并将响应情况及偏离情况逐项填入上表，响应时不得对原有服务进行直接复制粘贴及简单表述为完全响应。</w:t>
      </w:r>
    </w:p>
    <w:p>
      <w:pPr>
        <w:spacing w:line="440" w:lineRule="exact"/>
        <w:ind w:firstLine="2875"/>
        <w:rPr>
          <w:rFonts w:ascii="仿宋" w:hAnsi="仿宋" w:eastAsia="仿宋"/>
          <w:b/>
          <w:sz w:val="32"/>
          <w:szCs w:val="32"/>
        </w:rPr>
      </w:pPr>
    </w:p>
    <w:p>
      <w:pPr>
        <w:spacing w:line="440" w:lineRule="exact"/>
        <w:ind w:firstLine="2875"/>
        <w:rPr>
          <w:rFonts w:ascii="仿宋" w:hAnsi="仿宋" w:eastAsia="仿宋"/>
          <w:b/>
          <w:sz w:val="32"/>
          <w:szCs w:val="32"/>
        </w:rPr>
      </w:pPr>
    </w:p>
    <w:p>
      <w:pPr>
        <w:spacing w:line="440" w:lineRule="exact"/>
        <w:ind w:firstLine="2875"/>
        <w:rPr>
          <w:rFonts w:ascii="仿宋" w:hAnsi="仿宋" w:eastAsia="仿宋"/>
          <w:b/>
          <w:sz w:val="32"/>
          <w:szCs w:val="32"/>
        </w:rPr>
      </w:pPr>
    </w:p>
    <w:p>
      <w:pPr>
        <w:spacing w:line="440" w:lineRule="exact"/>
        <w:rPr>
          <w:rFonts w:ascii="仿宋" w:hAnsi="仿宋" w:eastAsia="仿宋"/>
          <w:b/>
          <w:sz w:val="32"/>
          <w:szCs w:val="32"/>
        </w:rPr>
      </w:pPr>
    </w:p>
    <w:p>
      <w:pPr>
        <w:spacing w:line="440" w:lineRule="exact"/>
        <w:ind w:firstLine="3855"/>
        <w:rPr>
          <w:rFonts w:ascii="仿宋" w:hAnsi="仿宋" w:eastAsia="仿宋"/>
          <w:b/>
          <w:bCs/>
          <w:sz w:val="32"/>
          <w:szCs w:val="32"/>
        </w:rPr>
      </w:pPr>
      <w:r>
        <w:rPr>
          <w:rFonts w:hint="eastAsia" w:ascii="仿宋" w:hAnsi="仿宋" w:eastAsia="仿宋"/>
          <w:b/>
          <w:sz w:val="32"/>
          <w:szCs w:val="32"/>
        </w:rPr>
        <w:t>四、人员配备表</w:t>
      </w:r>
    </w:p>
    <w:tbl>
      <w:tblPr>
        <w:tblStyle w:val="37"/>
        <w:tblW w:w="97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2"/>
        <w:gridCol w:w="1076"/>
        <w:gridCol w:w="1076"/>
        <w:gridCol w:w="1076"/>
        <w:gridCol w:w="1215"/>
        <w:gridCol w:w="1121"/>
        <w:gridCol w:w="1490"/>
        <w:gridCol w:w="1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80" w:hRule="atLeast"/>
          <w:jc w:val="center"/>
        </w:trPr>
        <w:tc>
          <w:tcPr>
            <w:tcW w:w="1072" w:type="dxa"/>
            <w:vAlign w:val="center"/>
          </w:tcPr>
          <w:p>
            <w:pPr>
              <w:spacing w:line="520" w:lineRule="exact"/>
              <w:jc w:val="center"/>
              <w:rPr>
                <w:rFonts w:ascii="仿宋" w:hAnsi="仿宋" w:eastAsia="仿宋" w:cs="仿宋"/>
                <w:sz w:val="28"/>
                <w:szCs w:val="28"/>
              </w:rPr>
            </w:pPr>
            <w:r>
              <w:rPr>
                <w:rFonts w:hint="eastAsia" w:ascii="仿宋" w:hAnsi="仿宋" w:eastAsia="仿宋" w:cs="仿宋"/>
                <w:sz w:val="28"/>
                <w:szCs w:val="28"/>
              </w:rPr>
              <w:t>序号</w:t>
            </w:r>
          </w:p>
        </w:tc>
        <w:tc>
          <w:tcPr>
            <w:tcW w:w="1076" w:type="dxa"/>
          </w:tcPr>
          <w:p>
            <w:pPr>
              <w:spacing w:line="520" w:lineRule="exact"/>
              <w:jc w:val="center"/>
              <w:rPr>
                <w:rFonts w:ascii="仿宋" w:hAnsi="仿宋" w:eastAsia="仿宋" w:cs="仿宋"/>
                <w:sz w:val="28"/>
                <w:szCs w:val="28"/>
              </w:rPr>
            </w:pPr>
            <w:r>
              <w:rPr>
                <w:rFonts w:hint="eastAsia" w:ascii="仿宋" w:hAnsi="仿宋" w:eastAsia="仿宋" w:cs="仿宋"/>
                <w:sz w:val="28"/>
                <w:szCs w:val="28"/>
              </w:rPr>
              <w:t>姓名</w:t>
            </w:r>
          </w:p>
        </w:tc>
        <w:tc>
          <w:tcPr>
            <w:tcW w:w="1076" w:type="dxa"/>
          </w:tcPr>
          <w:p>
            <w:pPr>
              <w:spacing w:line="520" w:lineRule="exact"/>
              <w:jc w:val="center"/>
              <w:rPr>
                <w:rFonts w:ascii="仿宋" w:hAnsi="仿宋" w:eastAsia="仿宋" w:cs="仿宋"/>
                <w:sz w:val="28"/>
                <w:szCs w:val="28"/>
              </w:rPr>
            </w:pPr>
            <w:r>
              <w:rPr>
                <w:rFonts w:hint="eastAsia" w:ascii="仿宋" w:hAnsi="仿宋" w:eastAsia="仿宋" w:cs="仿宋"/>
                <w:sz w:val="28"/>
                <w:szCs w:val="28"/>
              </w:rPr>
              <w:t>性别</w:t>
            </w:r>
          </w:p>
        </w:tc>
        <w:tc>
          <w:tcPr>
            <w:tcW w:w="1076" w:type="dxa"/>
            <w:vAlign w:val="center"/>
          </w:tcPr>
          <w:p>
            <w:pPr>
              <w:spacing w:line="520" w:lineRule="exact"/>
              <w:jc w:val="center"/>
              <w:rPr>
                <w:rFonts w:ascii="仿宋" w:hAnsi="仿宋" w:eastAsia="仿宋" w:cs="仿宋"/>
                <w:sz w:val="28"/>
                <w:szCs w:val="28"/>
              </w:rPr>
            </w:pPr>
            <w:r>
              <w:rPr>
                <w:rFonts w:hint="eastAsia" w:ascii="仿宋" w:hAnsi="仿宋" w:eastAsia="仿宋" w:cs="仿宋"/>
                <w:sz w:val="28"/>
                <w:szCs w:val="28"/>
              </w:rPr>
              <w:t>年龄</w:t>
            </w:r>
          </w:p>
        </w:tc>
        <w:tc>
          <w:tcPr>
            <w:tcW w:w="1215" w:type="dxa"/>
            <w:vAlign w:val="center"/>
          </w:tcPr>
          <w:p>
            <w:pPr>
              <w:spacing w:line="520" w:lineRule="exact"/>
              <w:ind w:firstLine="140"/>
              <w:rPr>
                <w:rFonts w:ascii="仿宋" w:hAnsi="仿宋" w:eastAsia="仿宋" w:cs="仿宋"/>
                <w:sz w:val="28"/>
                <w:szCs w:val="28"/>
              </w:rPr>
            </w:pPr>
            <w:r>
              <w:rPr>
                <w:rFonts w:hint="eastAsia" w:ascii="仿宋" w:hAnsi="仿宋" w:eastAsia="仿宋" w:cs="仿宋"/>
                <w:sz w:val="28"/>
                <w:szCs w:val="28"/>
              </w:rPr>
              <w:t>学历</w:t>
            </w:r>
          </w:p>
        </w:tc>
        <w:tc>
          <w:tcPr>
            <w:tcW w:w="1121" w:type="dxa"/>
            <w:vAlign w:val="center"/>
          </w:tcPr>
          <w:p>
            <w:pPr>
              <w:spacing w:line="520" w:lineRule="exact"/>
              <w:jc w:val="center"/>
              <w:rPr>
                <w:rFonts w:ascii="仿宋" w:hAnsi="仿宋" w:eastAsia="仿宋" w:cs="仿宋"/>
                <w:sz w:val="28"/>
                <w:szCs w:val="28"/>
              </w:rPr>
            </w:pPr>
            <w:r>
              <w:rPr>
                <w:rFonts w:hint="eastAsia" w:ascii="仿宋" w:hAnsi="仿宋" w:eastAsia="仿宋" w:cs="仿宋"/>
                <w:sz w:val="28"/>
                <w:szCs w:val="28"/>
              </w:rPr>
              <w:t>职称</w:t>
            </w:r>
          </w:p>
        </w:tc>
        <w:tc>
          <w:tcPr>
            <w:tcW w:w="1490" w:type="dxa"/>
            <w:vAlign w:val="center"/>
          </w:tcPr>
          <w:p>
            <w:pPr>
              <w:spacing w:line="520" w:lineRule="exact"/>
              <w:jc w:val="center"/>
              <w:rPr>
                <w:rFonts w:ascii="仿宋" w:hAnsi="仿宋" w:eastAsia="仿宋" w:cs="仿宋"/>
                <w:sz w:val="28"/>
                <w:szCs w:val="28"/>
              </w:rPr>
            </w:pPr>
            <w:r>
              <w:rPr>
                <w:rFonts w:hint="eastAsia" w:ascii="仿宋" w:hAnsi="仿宋" w:eastAsia="仿宋" w:cs="仿宋"/>
                <w:sz w:val="28"/>
                <w:szCs w:val="28"/>
              </w:rPr>
              <w:t>相关证书</w:t>
            </w:r>
          </w:p>
        </w:tc>
        <w:tc>
          <w:tcPr>
            <w:tcW w:w="1624" w:type="dxa"/>
            <w:vAlign w:val="center"/>
          </w:tcPr>
          <w:p>
            <w:pPr>
              <w:spacing w:line="520" w:lineRule="exact"/>
              <w:jc w:val="center"/>
              <w:rPr>
                <w:rFonts w:ascii="仿宋" w:hAnsi="仿宋" w:eastAsia="仿宋" w:cs="仿宋"/>
                <w:sz w:val="28"/>
                <w:szCs w:val="28"/>
              </w:rPr>
            </w:pPr>
            <w:r>
              <w:rPr>
                <w:rFonts w:hint="eastAsia" w:ascii="仿宋" w:hAnsi="仿宋" w:eastAsia="仿宋" w:cs="仿宋"/>
                <w:sz w:val="28"/>
                <w:szCs w:val="28"/>
              </w:rPr>
              <w:t>拟任岗位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215" w:type="dxa"/>
          </w:tcPr>
          <w:p>
            <w:pPr>
              <w:spacing w:line="520" w:lineRule="exact"/>
              <w:rPr>
                <w:rFonts w:ascii="仿宋" w:hAnsi="仿宋" w:eastAsia="仿宋" w:cs="仿宋"/>
                <w:sz w:val="28"/>
                <w:szCs w:val="28"/>
              </w:rPr>
            </w:pPr>
          </w:p>
        </w:tc>
        <w:tc>
          <w:tcPr>
            <w:tcW w:w="1121" w:type="dxa"/>
          </w:tcPr>
          <w:p>
            <w:pPr>
              <w:spacing w:line="520" w:lineRule="exact"/>
              <w:rPr>
                <w:rFonts w:ascii="仿宋" w:hAnsi="仿宋" w:eastAsia="仿宋" w:cs="仿宋"/>
                <w:sz w:val="28"/>
                <w:szCs w:val="28"/>
              </w:rPr>
            </w:pPr>
          </w:p>
        </w:tc>
        <w:tc>
          <w:tcPr>
            <w:tcW w:w="1490" w:type="dxa"/>
          </w:tcPr>
          <w:p>
            <w:pPr>
              <w:spacing w:line="520" w:lineRule="exact"/>
              <w:rPr>
                <w:rFonts w:ascii="仿宋" w:hAnsi="仿宋" w:eastAsia="仿宋" w:cs="仿宋"/>
                <w:sz w:val="28"/>
                <w:szCs w:val="28"/>
              </w:rPr>
            </w:pPr>
          </w:p>
        </w:tc>
        <w:tc>
          <w:tcPr>
            <w:tcW w:w="1624" w:type="dxa"/>
          </w:tcPr>
          <w:p>
            <w:pPr>
              <w:spacing w:line="520" w:lineRule="exact"/>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215" w:type="dxa"/>
          </w:tcPr>
          <w:p>
            <w:pPr>
              <w:spacing w:line="520" w:lineRule="exact"/>
              <w:rPr>
                <w:rFonts w:ascii="仿宋" w:hAnsi="仿宋" w:eastAsia="仿宋" w:cs="仿宋"/>
                <w:sz w:val="28"/>
                <w:szCs w:val="28"/>
              </w:rPr>
            </w:pPr>
          </w:p>
        </w:tc>
        <w:tc>
          <w:tcPr>
            <w:tcW w:w="1121" w:type="dxa"/>
          </w:tcPr>
          <w:p>
            <w:pPr>
              <w:spacing w:line="520" w:lineRule="exact"/>
              <w:rPr>
                <w:rFonts w:ascii="仿宋" w:hAnsi="仿宋" w:eastAsia="仿宋" w:cs="仿宋"/>
                <w:sz w:val="28"/>
                <w:szCs w:val="28"/>
              </w:rPr>
            </w:pPr>
          </w:p>
        </w:tc>
        <w:tc>
          <w:tcPr>
            <w:tcW w:w="1490" w:type="dxa"/>
          </w:tcPr>
          <w:p>
            <w:pPr>
              <w:spacing w:line="520" w:lineRule="exact"/>
              <w:rPr>
                <w:rFonts w:ascii="仿宋" w:hAnsi="仿宋" w:eastAsia="仿宋" w:cs="仿宋"/>
                <w:sz w:val="28"/>
                <w:szCs w:val="28"/>
              </w:rPr>
            </w:pPr>
          </w:p>
        </w:tc>
        <w:tc>
          <w:tcPr>
            <w:tcW w:w="1624" w:type="dxa"/>
          </w:tcPr>
          <w:p>
            <w:pPr>
              <w:spacing w:line="520" w:lineRule="exact"/>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215" w:type="dxa"/>
          </w:tcPr>
          <w:p>
            <w:pPr>
              <w:spacing w:line="520" w:lineRule="exact"/>
              <w:rPr>
                <w:rFonts w:ascii="仿宋" w:hAnsi="仿宋" w:eastAsia="仿宋" w:cs="仿宋"/>
                <w:sz w:val="28"/>
                <w:szCs w:val="28"/>
              </w:rPr>
            </w:pPr>
          </w:p>
        </w:tc>
        <w:tc>
          <w:tcPr>
            <w:tcW w:w="1121" w:type="dxa"/>
          </w:tcPr>
          <w:p>
            <w:pPr>
              <w:spacing w:line="520" w:lineRule="exact"/>
              <w:rPr>
                <w:rFonts w:ascii="仿宋" w:hAnsi="仿宋" w:eastAsia="仿宋" w:cs="仿宋"/>
                <w:sz w:val="28"/>
                <w:szCs w:val="28"/>
              </w:rPr>
            </w:pPr>
          </w:p>
        </w:tc>
        <w:tc>
          <w:tcPr>
            <w:tcW w:w="1490" w:type="dxa"/>
          </w:tcPr>
          <w:p>
            <w:pPr>
              <w:spacing w:line="520" w:lineRule="exact"/>
              <w:rPr>
                <w:rFonts w:ascii="仿宋" w:hAnsi="仿宋" w:eastAsia="仿宋" w:cs="仿宋"/>
                <w:sz w:val="28"/>
                <w:szCs w:val="28"/>
              </w:rPr>
            </w:pPr>
          </w:p>
        </w:tc>
        <w:tc>
          <w:tcPr>
            <w:tcW w:w="1624" w:type="dxa"/>
          </w:tcPr>
          <w:p>
            <w:pPr>
              <w:spacing w:line="520" w:lineRule="exact"/>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215" w:type="dxa"/>
          </w:tcPr>
          <w:p>
            <w:pPr>
              <w:spacing w:line="520" w:lineRule="exact"/>
              <w:rPr>
                <w:rFonts w:ascii="仿宋" w:hAnsi="仿宋" w:eastAsia="仿宋" w:cs="仿宋"/>
                <w:sz w:val="28"/>
                <w:szCs w:val="28"/>
              </w:rPr>
            </w:pPr>
          </w:p>
        </w:tc>
        <w:tc>
          <w:tcPr>
            <w:tcW w:w="1121" w:type="dxa"/>
          </w:tcPr>
          <w:p>
            <w:pPr>
              <w:spacing w:line="520" w:lineRule="exact"/>
              <w:rPr>
                <w:rFonts w:ascii="仿宋" w:hAnsi="仿宋" w:eastAsia="仿宋" w:cs="仿宋"/>
                <w:sz w:val="28"/>
                <w:szCs w:val="28"/>
              </w:rPr>
            </w:pPr>
          </w:p>
        </w:tc>
        <w:tc>
          <w:tcPr>
            <w:tcW w:w="1490" w:type="dxa"/>
          </w:tcPr>
          <w:p>
            <w:pPr>
              <w:spacing w:line="520" w:lineRule="exact"/>
              <w:rPr>
                <w:rFonts w:ascii="仿宋" w:hAnsi="仿宋" w:eastAsia="仿宋" w:cs="仿宋"/>
                <w:sz w:val="28"/>
                <w:szCs w:val="28"/>
              </w:rPr>
            </w:pPr>
          </w:p>
        </w:tc>
        <w:tc>
          <w:tcPr>
            <w:tcW w:w="1624" w:type="dxa"/>
          </w:tcPr>
          <w:p>
            <w:pPr>
              <w:spacing w:line="520" w:lineRule="exact"/>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215" w:type="dxa"/>
          </w:tcPr>
          <w:p>
            <w:pPr>
              <w:spacing w:line="520" w:lineRule="exact"/>
              <w:rPr>
                <w:rFonts w:ascii="仿宋" w:hAnsi="仿宋" w:eastAsia="仿宋" w:cs="仿宋"/>
                <w:sz w:val="28"/>
                <w:szCs w:val="28"/>
              </w:rPr>
            </w:pPr>
          </w:p>
        </w:tc>
        <w:tc>
          <w:tcPr>
            <w:tcW w:w="1121" w:type="dxa"/>
          </w:tcPr>
          <w:p>
            <w:pPr>
              <w:spacing w:line="520" w:lineRule="exact"/>
              <w:rPr>
                <w:rFonts w:ascii="仿宋" w:hAnsi="仿宋" w:eastAsia="仿宋" w:cs="仿宋"/>
                <w:sz w:val="28"/>
                <w:szCs w:val="28"/>
              </w:rPr>
            </w:pPr>
          </w:p>
        </w:tc>
        <w:tc>
          <w:tcPr>
            <w:tcW w:w="1490" w:type="dxa"/>
          </w:tcPr>
          <w:p>
            <w:pPr>
              <w:spacing w:line="520" w:lineRule="exact"/>
              <w:rPr>
                <w:rFonts w:ascii="仿宋" w:hAnsi="仿宋" w:eastAsia="仿宋" w:cs="仿宋"/>
                <w:sz w:val="28"/>
                <w:szCs w:val="28"/>
              </w:rPr>
            </w:pPr>
          </w:p>
        </w:tc>
        <w:tc>
          <w:tcPr>
            <w:tcW w:w="1624" w:type="dxa"/>
          </w:tcPr>
          <w:p>
            <w:pPr>
              <w:spacing w:line="520" w:lineRule="exact"/>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215" w:type="dxa"/>
          </w:tcPr>
          <w:p>
            <w:pPr>
              <w:spacing w:line="520" w:lineRule="exact"/>
              <w:rPr>
                <w:rFonts w:ascii="仿宋" w:hAnsi="仿宋" w:eastAsia="仿宋" w:cs="仿宋"/>
                <w:sz w:val="28"/>
                <w:szCs w:val="28"/>
              </w:rPr>
            </w:pPr>
          </w:p>
        </w:tc>
        <w:tc>
          <w:tcPr>
            <w:tcW w:w="1121" w:type="dxa"/>
          </w:tcPr>
          <w:p>
            <w:pPr>
              <w:spacing w:line="520" w:lineRule="exact"/>
              <w:rPr>
                <w:rFonts w:ascii="仿宋" w:hAnsi="仿宋" w:eastAsia="仿宋" w:cs="仿宋"/>
                <w:sz w:val="28"/>
                <w:szCs w:val="28"/>
              </w:rPr>
            </w:pPr>
          </w:p>
        </w:tc>
        <w:tc>
          <w:tcPr>
            <w:tcW w:w="1490" w:type="dxa"/>
          </w:tcPr>
          <w:p>
            <w:pPr>
              <w:spacing w:line="520" w:lineRule="exact"/>
              <w:rPr>
                <w:rFonts w:ascii="仿宋" w:hAnsi="仿宋" w:eastAsia="仿宋" w:cs="仿宋"/>
                <w:sz w:val="28"/>
                <w:szCs w:val="28"/>
              </w:rPr>
            </w:pPr>
          </w:p>
        </w:tc>
        <w:tc>
          <w:tcPr>
            <w:tcW w:w="1624" w:type="dxa"/>
          </w:tcPr>
          <w:p>
            <w:pPr>
              <w:spacing w:line="520" w:lineRule="exact"/>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215" w:type="dxa"/>
          </w:tcPr>
          <w:p>
            <w:pPr>
              <w:spacing w:line="520" w:lineRule="exact"/>
              <w:rPr>
                <w:rFonts w:ascii="仿宋" w:hAnsi="仿宋" w:eastAsia="仿宋" w:cs="仿宋"/>
                <w:sz w:val="28"/>
                <w:szCs w:val="28"/>
              </w:rPr>
            </w:pPr>
          </w:p>
        </w:tc>
        <w:tc>
          <w:tcPr>
            <w:tcW w:w="1121" w:type="dxa"/>
          </w:tcPr>
          <w:p>
            <w:pPr>
              <w:spacing w:line="520" w:lineRule="exact"/>
              <w:rPr>
                <w:rFonts w:ascii="仿宋" w:hAnsi="仿宋" w:eastAsia="仿宋" w:cs="仿宋"/>
                <w:sz w:val="28"/>
                <w:szCs w:val="28"/>
              </w:rPr>
            </w:pPr>
          </w:p>
        </w:tc>
        <w:tc>
          <w:tcPr>
            <w:tcW w:w="1490" w:type="dxa"/>
          </w:tcPr>
          <w:p>
            <w:pPr>
              <w:spacing w:line="520" w:lineRule="exact"/>
              <w:rPr>
                <w:rFonts w:ascii="仿宋" w:hAnsi="仿宋" w:eastAsia="仿宋" w:cs="仿宋"/>
                <w:sz w:val="28"/>
                <w:szCs w:val="28"/>
              </w:rPr>
            </w:pPr>
          </w:p>
        </w:tc>
        <w:tc>
          <w:tcPr>
            <w:tcW w:w="1624" w:type="dxa"/>
          </w:tcPr>
          <w:p>
            <w:pPr>
              <w:spacing w:line="520" w:lineRule="exact"/>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215" w:type="dxa"/>
          </w:tcPr>
          <w:p>
            <w:pPr>
              <w:spacing w:line="520" w:lineRule="exact"/>
              <w:rPr>
                <w:rFonts w:ascii="仿宋" w:hAnsi="仿宋" w:eastAsia="仿宋" w:cs="仿宋"/>
                <w:sz w:val="28"/>
                <w:szCs w:val="28"/>
              </w:rPr>
            </w:pPr>
          </w:p>
        </w:tc>
        <w:tc>
          <w:tcPr>
            <w:tcW w:w="1121" w:type="dxa"/>
          </w:tcPr>
          <w:p>
            <w:pPr>
              <w:spacing w:line="520" w:lineRule="exact"/>
              <w:rPr>
                <w:rFonts w:ascii="仿宋" w:hAnsi="仿宋" w:eastAsia="仿宋" w:cs="仿宋"/>
                <w:sz w:val="28"/>
                <w:szCs w:val="28"/>
              </w:rPr>
            </w:pPr>
          </w:p>
        </w:tc>
        <w:tc>
          <w:tcPr>
            <w:tcW w:w="1490" w:type="dxa"/>
          </w:tcPr>
          <w:p>
            <w:pPr>
              <w:spacing w:line="520" w:lineRule="exact"/>
              <w:rPr>
                <w:rFonts w:ascii="仿宋" w:hAnsi="仿宋" w:eastAsia="仿宋" w:cs="仿宋"/>
                <w:sz w:val="28"/>
                <w:szCs w:val="28"/>
              </w:rPr>
            </w:pPr>
          </w:p>
        </w:tc>
        <w:tc>
          <w:tcPr>
            <w:tcW w:w="1624" w:type="dxa"/>
          </w:tcPr>
          <w:p>
            <w:pPr>
              <w:spacing w:line="520" w:lineRule="exact"/>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215" w:type="dxa"/>
          </w:tcPr>
          <w:p>
            <w:pPr>
              <w:spacing w:line="520" w:lineRule="exact"/>
              <w:rPr>
                <w:rFonts w:ascii="仿宋" w:hAnsi="仿宋" w:eastAsia="仿宋" w:cs="仿宋"/>
                <w:sz w:val="28"/>
                <w:szCs w:val="28"/>
              </w:rPr>
            </w:pPr>
          </w:p>
        </w:tc>
        <w:tc>
          <w:tcPr>
            <w:tcW w:w="1121" w:type="dxa"/>
          </w:tcPr>
          <w:p>
            <w:pPr>
              <w:spacing w:line="520" w:lineRule="exact"/>
              <w:rPr>
                <w:rFonts w:ascii="仿宋" w:hAnsi="仿宋" w:eastAsia="仿宋" w:cs="仿宋"/>
                <w:sz w:val="28"/>
                <w:szCs w:val="28"/>
              </w:rPr>
            </w:pPr>
          </w:p>
        </w:tc>
        <w:tc>
          <w:tcPr>
            <w:tcW w:w="1490" w:type="dxa"/>
          </w:tcPr>
          <w:p>
            <w:pPr>
              <w:spacing w:line="520" w:lineRule="exact"/>
              <w:rPr>
                <w:rFonts w:ascii="仿宋" w:hAnsi="仿宋" w:eastAsia="仿宋" w:cs="仿宋"/>
                <w:sz w:val="28"/>
                <w:szCs w:val="28"/>
              </w:rPr>
            </w:pPr>
          </w:p>
        </w:tc>
        <w:tc>
          <w:tcPr>
            <w:tcW w:w="1624" w:type="dxa"/>
          </w:tcPr>
          <w:p>
            <w:pPr>
              <w:spacing w:line="520" w:lineRule="exact"/>
              <w:rPr>
                <w:rFonts w:ascii="仿宋" w:hAnsi="仿宋" w:eastAsia="仿宋" w:cs="仿宋"/>
                <w:sz w:val="28"/>
                <w:szCs w:val="28"/>
              </w:rPr>
            </w:pPr>
          </w:p>
        </w:tc>
      </w:tr>
    </w:tbl>
    <w:p>
      <w:pPr>
        <w:spacing w:line="440" w:lineRule="exact"/>
        <w:ind w:firstLine="3357"/>
        <w:rPr>
          <w:rFonts w:ascii="仿宋" w:hAnsi="仿宋" w:eastAsia="仿宋"/>
          <w:b/>
          <w:bCs/>
          <w:sz w:val="32"/>
          <w:szCs w:val="32"/>
        </w:rPr>
      </w:pPr>
    </w:p>
    <w:p>
      <w:pPr>
        <w:spacing w:line="440" w:lineRule="exact"/>
        <w:rPr>
          <w:rFonts w:ascii="仿宋" w:hAnsi="仿宋" w:eastAsia="仿宋"/>
          <w:sz w:val="28"/>
          <w:szCs w:val="28"/>
          <w:u w:val="single"/>
        </w:rPr>
      </w:pPr>
      <w:r>
        <w:rPr>
          <w:rFonts w:hint="eastAsia" w:ascii="仿宋" w:hAnsi="仿宋" w:eastAsia="仿宋"/>
          <w:sz w:val="28"/>
          <w:szCs w:val="28"/>
        </w:rPr>
        <w:t>投标人:</w:t>
      </w:r>
      <w:r>
        <w:rPr>
          <w:rFonts w:hint="eastAsia" w:ascii="仿宋" w:hAnsi="仿宋" w:eastAsia="仿宋"/>
          <w:sz w:val="28"/>
          <w:szCs w:val="28"/>
          <w:u w:val="single"/>
        </w:rPr>
        <w:t xml:space="preserve">        （电子签章）      </w:t>
      </w:r>
    </w:p>
    <w:p>
      <w:pPr>
        <w:spacing w:line="440" w:lineRule="exact"/>
        <w:rPr>
          <w:rFonts w:ascii="仿宋" w:hAnsi="仿宋" w:eastAsia="仿宋"/>
          <w:sz w:val="28"/>
          <w:szCs w:val="28"/>
        </w:rPr>
      </w:pPr>
      <w:r>
        <w:rPr>
          <w:rFonts w:hint="eastAsia" w:ascii="仿宋" w:hAnsi="仿宋" w:eastAsia="仿宋"/>
          <w:sz w:val="28"/>
          <w:szCs w:val="28"/>
        </w:rPr>
        <w:t>法定代表人:</w:t>
      </w:r>
      <w:r>
        <w:rPr>
          <w:rFonts w:hint="eastAsia" w:ascii="仿宋" w:hAnsi="仿宋" w:eastAsia="仿宋"/>
          <w:sz w:val="28"/>
          <w:u w:val="single"/>
        </w:rPr>
        <w:t>（电子签章或电子签字）</w:t>
      </w:r>
    </w:p>
    <w:p>
      <w:pPr>
        <w:spacing w:line="440" w:lineRule="exact"/>
        <w:ind w:firstLine="3357"/>
        <w:rPr>
          <w:rFonts w:ascii="仿宋" w:hAnsi="仿宋" w:eastAsia="仿宋"/>
          <w:b/>
          <w:bCs/>
          <w:sz w:val="32"/>
          <w:szCs w:val="32"/>
        </w:rPr>
      </w:pPr>
    </w:p>
    <w:p>
      <w:pPr>
        <w:spacing w:line="520" w:lineRule="exact"/>
        <w:rPr>
          <w:rFonts w:ascii="仿宋" w:hAnsi="仿宋" w:eastAsia="仿宋"/>
          <w:b/>
          <w:bCs/>
          <w:sz w:val="32"/>
          <w:szCs w:val="32"/>
        </w:rPr>
      </w:pPr>
    </w:p>
    <w:p>
      <w:pPr>
        <w:spacing w:line="520" w:lineRule="exact"/>
        <w:rPr>
          <w:rFonts w:ascii="仿宋" w:hAnsi="仿宋" w:eastAsia="仿宋"/>
          <w:b/>
          <w:bCs/>
          <w:sz w:val="32"/>
          <w:szCs w:val="32"/>
        </w:rPr>
      </w:pPr>
    </w:p>
    <w:p>
      <w:pPr>
        <w:spacing w:line="520" w:lineRule="exact"/>
        <w:rPr>
          <w:rFonts w:ascii="仿宋" w:hAnsi="仿宋" w:eastAsia="仿宋"/>
          <w:b/>
          <w:bCs/>
          <w:sz w:val="32"/>
          <w:szCs w:val="32"/>
        </w:rPr>
      </w:pPr>
      <w:r>
        <w:rPr>
          <w:rFonts w:hint="eastAsia" w:ascii="仿宋" w:hAnsi="仿宋" w:eastAsia="仿宋"/>
          <w:b/>
          <w:bCs/>
          <w:sz w:val="32"/>
          <w:szCs w:val="32"/>
        </w:rPr>
        <w:t>五、资质审查时供应商必须提交的资格证明文件</w:t>
      </w:r>
    </w:p>
    <w:p>
      <w:pPr>
        <w:pStyle w:val="206"/>
        <w:spacing w:line="520" w:lineRule="exact"/>
        <w:ind w:firstLine="551"/>
        <w:rPr>
          <w:rFonts w:ascii="仿宋" w:hAnsi="仿宋" w:eastAsia="仿宋"/>
          <w:b/>
          <w:bCs/>
          <w:sz w:val="32"/>
          <w:szCs w:val="32"/>
        </w:rPr>
      </w:pPr>
      <w:r>
        <w:rPr>
          <w:rFonts w:hint="eastAsia" w:ascii="仿宋" w:hAnsi="仿宋" w:eastAsia="仿宋"/>
          <w:sz w:val="28"/>
          <w:szCs w:val="28"/>
        </w:rPr>
        <w:t>1、供应商提供下列材料之一:</w:t>
      </w:r>
    </w:p>
    <w:p>
      <w:pPr>
        <w:spacing w:line="520" w:lineRule="exact"/>
        <w:ind w:firstLine="420"/>
        <w:rPr>
          <w:rFonts w:ascii="仿宋" w:hAnsi="仿宋" w:eastAsia="仿宋"/>
          <w:sz w:val="28"/>
        </w:rPr>
      </w:pPr>
      <w:r>
        <w:rPr>
          <w:rFonts w:hint="eastAsia" w:ascii="仿宋" w:hAnsi="仿宋" w:eastAsia="仿宋"/>
          <w:sz w:val="28"/>
        </w:rPr>
        <w:t>（1）</w:t>
      </w:r>
      <w:r>
        <w:rPr>
          <w:rFonts w:hint="eastAsia" w:ascii="仿宋" w:hAnsi="仿宋" w:eastAsia="仿宋" w:cs="Arial"/>
          <w:bCs/>
          <w:sz w:val="28"/>
          <w:szCs w:val="28"/>
        </w:rPr>
        <w:t>法定代表人资格证明</w:t>
      </w:r>
      <w:r>
        <w:rPr>
          <w:rFonts w:hint="eastAsia" w:ascii="仿宋" w:hAnsi="仿宋" w:eastAsia="仿宋"/>
          <w:sz w:val="28"/>
        </w:rPr>
        <w:t>（格式详见示范格式一）和</w:t>
      </w:r>
      <w:r>
        <w:rPr>
          <w:rFonts w:hint="eastAsia" w:ascii="仿宋" w:hAnsi="仿宋" w:eastAsia="仿宋"/>
          <w:bCs/>
          <w:sz w:val="28"/>
        </w:rPr>
        <w:t>法定代表人</w:t>
      </w:r>
      <w:r>
        <w:rPr>
          <w:rFonts w:hint="eastAsia" w:ascii="仿宋" w:hAnsi="仿宋" w:eastAsia="仿宋"/>
          <w:bCs/>
          <w:sz w:val="28"/>
          <w:szCs w:val="28"/>
        </w:rPr>
        <w:t>身份证（加盖</w:t>
      </w:r>
      <w:r>
        <w:rPr>
          <w:rFonts w:hint="eastAsia" w:ascii="仿宋" w:hAnsi="仿宋" w:eastAsia="仿宋"/>
          <w:sz w:val="28"/>
        </w:rPr>
        <w:t>CA电子签</w:t>
      </w:r>
      <w:r>
        <w:rPr>
          <w:rFonts w:hint="eastAsia" w:ascii="仿宋" w:hAnsi="仿宋" w:eastAsia="仿宋"/>
          <w:bCs/>
          <w:sz w:val="28"/>
          <w:szCs w:val="28"/>
        </w:rPr>
        <w:t>章）</w:t>
      </w:r>
      <w:r>
        <w:rPr>
          <w:rFonts w:hint="eastAsia" w:ascii="仿宋" w:hAnsi="仿宋" w:eastAsia="仿宋"/>
          <w:sz w:val="28"/>
        </w:rPr>
        <w:t>；</w:t>
      </w:r>
    </w:p>
    <w:p>
      <w:pPr>
        <w:spacing w:line="520" w:lineRule="exact"/>
        <w:ind w:firstLine="420"/>
        <w:rPr>
          <w:rFonts w:ascii="仿宋" w:hAnsi="仿宋" w:eastAsia="仿宋"/>
          <w:sz w:val="28"/>
        </w:rPr>
      </w:pPr>
      <w:r>
        <w:rPr>
          <w:rFonts w:hint="eastAsia" w:ascii="仿宋" w:hAnsi="仿宋" w:eastAsia="仿宋"/>
          <w:sz w:val="28"/>
        </w:rPr>
        <w:t>（2）授权委托书（格式详见示范格式二）和</w:t>
      </w:r>
      <w:r>
        <w:rPr>
          <w:rFonts w:hint="eastAsia" w:ascii="仿宋" w:hAnsi="仿宋" w:eastAsia="仿宋"/>
          <w:bCs/>
          <w:sz w:val="28"/>
          <w:szCs w:val="28"/>
        </w:rPr>
        <w:t>受托人身份证（加盖</w:t>
      </w:r>
      <w:r>
        <w:rPr>
          <w:rFonts w:hint="eastAsia" w:ascii="仿宋" w:hAnsi="仿宋" w:eastAsia="仿宋"/>
          <w:sz w:val="28"/>
        </w:rPr>
        <w:t>CA电子签</w:t>
      </w:r>
      <w:r>
        <w:rPr>
          <w:rFonts w:hint="eastAsia" w:ascii="仿宋" w:hAnsi="仿宋" w:eastAsia="仿宋"/>
          <w:bCs/>
          <w:sz w:val="28"/>
          <w:szCs w:val="28"/>
        </w:rPr>
        <w:t>章）</w:t>
      </w:r>
      <w:r>
        <w:rPr>
          <w:rFonts w:hint="eastAsia" w:ascii="仿宋" w:hAnsi="仿宋" w:eastAsia="仿宋"/>
          <w:sz w:val="28"/>
        </w:rPr>
        <w:t>。</w:t>
      </w:r>
    </w:p>
    <w:p>
      <w:pPr>
        <w:spacing w:line="520" w:lineRule="exact"/>
        <w:ind w:firstLine="700"/>
        <w:rPr>
          <w:rFonts w:ascii="仿宋" w:hAnsi="仿宋" w:eastAsia="仿宋"/>
          <w:sz w:val="28"/>
          <w:lang w:val="zh-CN"/>
        </w:rPr>
      </w:pPr>
      <w:r>
        <w:rPr>
          <w:rFonts w:hint="eastAsia" w:ascii="仿宋" w:hAnsi="仿宋" w:eastAsia="仿宋"/>
          <w:sz w:val="28"/>
        </w:rPr>
        <w:t>2、供应商符合《中华人民共和国政府采购法》第二十二条规定条件的承诺函</w:t>
      </w:r>
      <w:r>
        <w:rPr>
          <w:rFonts w:hint="eastAsia" w:ascii="仿宋" w:hAnsi="仿宋" w:eastAsia="仿宋"/>
          <w:sz w:val="28"/>
          <w:lang w:val="zh-CN"/>
        </w:rPr>
        <w:t>（</w:t>
      </w:r>
      <w:r>
        <w:rPr>
          <w:rFonts w:hint="eastAsia" w:ascii="仿宋" w:hAnsi="仿宋" w:eastAsia="仿宋"/>
          <w:sz w:val="28"/>
        </w:rPr>
        <w:t>格式详见示范格式三</w:t>
      </w:r>
      <w:r>
        <w:rPr>
          <w:rFonts w:hint="eastAsia" w:ascii="仿宋" w:hAnsi="仿宋" w:eastAsia="仿宋"/>
          <w:sz w:val="28"/>
          <w:lang w:val="zh-CN"/>
        </w:rPr>
        <w:t>）；</w:t>
      </w:r>
    </w:p>
    <w:p>
      <w:pPr>
        <w:spacing w:line="520" w:lineRule="exact"/>
        <w:ind w:firstLine="700"/>
        <w:rPr>
          <w:rFonts w:ascii="仿宋" w:hAnsi="仿宋" w:eastAsia="仿宋"/>
          <w:sz w:val="28"/>
          <w:szCs w:val="28"/>
        </w:rPr>
      </w:pPr>
      <w:r>
        <w:rPr>
          <w:rFonts w:hint="eastAsia" w:ascii="仿宋" w:hAnsi="仿宋" w:eastAsia="仿宋"/>
          <w:sz w:val="28"/>
          <w:lang w:val="zh-CN"/>
        </w:rPr>
        <w:t>3、</w:t>
      </w:r>
      <w:r>
        <w:rPr>
          <w:rFonts w:hint="eastAsia" w:ascii="仿宋" w:hAnsi="仿宋" w:eastAsia="仿宋"/>
          <w:sz w:val="28"/>
          <w:szCs w:val="28"/>
        </w:rPr>
        <w:t>落实政府采购政策需满足的资格要求（提供下列任一项材料即可，</w:t>
      </w:r>
      <w:r>
        <w:rPr>
          <w:rFonts w:hint="eastAsia" w:ascii="仿宋" w:hAnsi="仿宋" w:eastAsia="仿宋"/>
          <w:sz w:val="28"/>
          <w:szCs w:val="28"/>
          <w:lang w:val="zh-CN"/>
        </w:rPr>
        <w:t>非专门面向中小企业或者预留份额的采购项目，本项无需提供</w:t>
      </w:r>
      <w:r>
        <w:rPr>
          <w:rFonts w:hint="eastAsia" w:ascii="仿宋" w:hAnsi="仿宋" w:eastAsia="仿宋"/>
          <w:sz w:val="28"/>
          <w:szCs w:val="28"/>
        </w:rPr>
        <w:t>）:</w:t>
      </w:r>
    </w:p>
    <w:p>
      <w:pPr>
        <w:spacing w:line="520" w:lineRule="exact"/>
        <w:ind w:firstLine="560"/>
        <w:rPr>
          <w:rFonts w:ascii="仿宋" w:hAnsi="仿宋" w:eastAsia="仿宋"/>
          <w:bCs/>
          <w:sz w:val="28"/>
          <w:szCs w:val="28"/>
        </w:rPr>
      </w:pPr>
      <w:r>
        <w:rPr>
          <w:rFonts w:hint="eastAsia" w:ascii="仿宋" w:hAnsi="仿宋" w:eastAsia="仿宋"/>
          <w:bCs/>
          <w:sz w:val="28"/>
          <w:szCs w:val="28"/>
        </w:rPr>
        <w:t>（1）企业声明函（详见示范格式四）；</w:t>
      </w:r>
    </w:p>
    <w:p>
      <w:pPr>
        <w:spacing w:line="520" w:lineRule="exact"/>
        <w:ind w:firstLine="560"/>
        <w:rPr>
          <w:rFonts w:ascii="仿宋" w:hAnsi="仿宋" w:eastAsia="仿宋"/>
          <w:bCs/>
          <w:sz w:val="28"/>
          <w:szCs w:val="28"/>
        </w:rPr>
      </w:pPr>
      <w:r>
        <w:rPr>
          <w:rFonts w:hint="eastAsia" w:ascii="仿宋" w:hAnsi="仿宋" w:eastAsia="仿宋"/>
          <w:bCs/>
          <w:sz w:val="28"/>
          <w:szCs w:val="28"/>
        </w:rPr>
        <w:t>（2）《残疾人福利性单位声明函》（详见示范格式五）；</w:t>
      </w:r>
    </w:p>
    <w:p>
      <w:pPr>
        <w:spacing w:line="520" w:lineRule="exact"/>
        <w:ind w:firstLine="560"/>
        <w:rPr>
          <w:rFonts w:ascii="仿宋" w:hAnsi="仿宋" w:eastAsia="仿宋"/>
          <w:sz w:val="28"/>
          <w:szCs w:val="28"/>
        </w:rPr>
      </w:pPr>
      <w:r>
        <w:rPr>
          <w:rFonts w:hint="eastAsia" w:ascii="仿宋" w:hAnsi="仿宋" w:eastAsia="仿宋"/>
          <w:sz w:val="28"/>
          <w:szCs w:val="28"/>
        </w:rPr>
        <w:t>（3）由省级以上监狱管理局、戒毒管理局（含新疆生产建设兵团）出具的属于监狱企业的证明文件）（加盖出具单位公章的电子件）。</w:t>
      </w:r>
    </w:p>
    <w:p>
      <w:pPr>
        <w:spacing w:line="520" w:lineRule="exact"/>
        <w:ind w:firstLine="560"/>
        <w:rPr>
          <w:rFonts w:ascii="仿宋" w:hAnsi="仿宋" w:eastAsia="仿宋"/>
          <w:sz w:val="28"/>
          <w:szCs w:val="28"/>
        </w:rPr>
      </w:pPr>
      <w:r>
        <w:rPr>
          <w:rFonts w:hint="eastAsia" w:ascii="仿宋" w:hAnsi="仿宋" w:eastAsia="仿宋"/>
          <w:color w:val="000000"/>
          <w:sz w:val="28"/>
          <w:szCs w:val="28"/>
        </w:rPr>
        <w:t>4</w:t>
      </w:r>
      <w:r>
        <w:rPr>
          <w:rFonts w:hint="eastAsia" w:ascii="仿宋" w:hAnsi="仿宋" w:eastAsia="仿宋"/>
          <w:color w:val="000000"/>
          <w:sz w:val="28"/>
          <w:szCs w:val="28"/>
          <w:lang w:val="zh-CN"/>
        </w:rPr>
        <w:t>、</w:t>
      </w:r>
      <w:r>
        <w:rPr>
          <w:rFonts w:hint="eastAsia" w:ascii="仿宋" w:hAnsi="仿宋" w:eastAsia="仿宋"/>
          <w:sz w:val="28"/>
          <w:szCs w:val="28"/>
        </w:rPr>
        <w:t>根据本项目的特定资格要求，</w:t>
      </w:r>
      <w:r>
        <w:rPr>
          <w:rFonts w:hint="eastAsia" w:ascii="仿宋" w:hAnsi="仿宋" w:eastAsia="仿宋"/>
          <w:color w:val="000000"/>
          <w:sz w:val="28"/>
          <w:szCs w:val="28"/>
          <w:lang w:val="zh-CN"/>
        </w:rPr>
        <w:t>供应商还须提供下列资料</w:t>
      </w:r>
      <w:r>
        <w:rPr>
          <w:rFonts w:hint="eastAsia" w:ascii="仿宋" w:hAnsi="仿宋" w:eastAsia="仿宋"/>
          <w:sz w:val="28"/>
          <w:szCs w:val="28"/>
        </w:rPr>
        <w:t>:供应商具有乙级（含以上）测绘资质证书，业务范围须包界线与不动产测绘、地理信息系统工程）</w:t>
      </w:r>
    </w:p>
    <w:p>
      <w:pPr>
        <w:spacing w:line="520" w:lineRule="exact"/>
        <w:ind w:firstLine="560"/>
        <w:rPr>
          <w:rFonts w:ascii="仿宋" w:hAnsi="仿宋" w:eastAsia="仿宋"/>
          <w:sz w:val="28"/>
          <w:szCs w:val="28"/>
        </w:rPr>
      </w:pPr>
    </w:p>
    <w:p>
      <w:pPr>
        <w:spacing w:line="520" w:lineRule="exact"/>
        <w:ind w:firstLine="548"/>
        <w:rPr>
          <w:rFonts w:ascii="仿宋" w:hAnsi="仿宋" w:eastAsia="仿宋"/>
          <w:sz w:val="28"/>
          <w:szCs w:val="28"/>
        </w:rPr>
      </w:pPr>
    </w:p>
    <w:p>
      <w:pPr>
        <w:spacing w:line="520" w:lineRule="exact"/>
        <w:ind w:firstLine="548"/>
        <w:rPr>
          <w:rFonts w:ascii="仿宋" w:hAnsi="仿宋" w:eastAsia="仿宋"/>
          <w:bCs/>
          <w:sz w:val="28"/>
        </w:rPr>
      </w:pPr>
    </w:p>
    <w:p>
      <w:pPr>
        <w:spacing w:line="520" w:lineRule="exact"/>
        <w:ind w:firstLine="548"/>
        <w:rPr>
          <w:rFonts w:ascii="仿宋" w:hAnsi="仿宋" w:eastAsia="仿宋" w:cs="Arial"/>
          <w:bCs/>
          <w:sz w:val="28"/>
        </w:rPr>
      </w:pPr>
    </w:p>
    <w:p>
      <w:pPr>
        <w:spacing w:line="520" w:lineRule="exact"/>
        <w:rPr>
          <w:rFonts w:ascii="仿宋" w:hAnsi="仿宋" w:eastAsia="仿宋" w:cs="Arial"/>
          <w:bCs/>
          <w:sz w:val="28"/>
        </w:rPr>
      </w:pPr>
    </w:p>
    <w:p>
      <w:pPr>
        <w:spacing w:line="520" w:lineRule="exact"/>
        <w:ind w:firstLine="548"/>
        <w:rPr>
          <w:rFonts w:ascii="仿宋" w:hAnsi="仿宋" w:eastAsia="仿宋" w:cs="Arial"/>
          <w:bCs/>
          <w:sz w:val="28"/>
        </w:rPr>
      </w:pPr>
    </w:p>
    <w:p>
      <w:pPr>
        <w:widowControl/>
        <w:spacing w:line="520" w:lineRule="exact"/>
        <w:jc w:val="center"/>
        <w:rPr>
          <w:rFonts w:ascii="仿宋" w:hAnsi="仿宋" w:eastAsia="仿宋" w:cs="Arial"/>
          <w:b/>
          <w:bCs/>
          <w:sz w:val="32"/>
        </w:rPr>
      </w:pPr>
      <w:r>
        <w:rPr>
          <w:rFonts w:hint="eastAsia" w:ascii="仿宋" w:hAnsi="仿宋" w:eastAsia="仿宋" w:cs="Arial"/>
          <w:b/>
          <w:bCs/>
          <w:sz w:val="32"/>
        </w:rPr>
        <w:t>六、综合评分时供应商需提供的证明文件</w:t>
      </w:r>
    </w:p>
    <w:p>
      <w:pPr>
        <w:spacing w:line="520" w:lineRule="exact"/>
        <w:ind w:firstLine="840"/>
        <w:rPr>
          <w:rFonts w:ascii="仿宋" w:hAnsi="仿宋" w:eastAsia="仿宋" w:cs="楷体_GB2312"/>
          <w:sz w:val="28"/>
          <w:szCs w:val="28"/>
          <w:lang w:val="zh-CN"/>
        </w:rPr>
      </w:pPr>
      <w:r>
        <w:rPr>
          <w:rFonts w:hint="eastAsia" w:ascii="仿宋" w:hAnsi="仿宋" w:eastAsia="仿宋" w:cs="楷体_GB2312"/>
          <w:sz w:val="28"/>
          <w:szCs w:val="28"/>
          <w:lang w:val="zh-CN"/>
        </w:rPr>
        <w:t>（供应商根据第三章评标标准的要求提供相关材料）</w:t>
      </w: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rPr>
          <w:rFonts w:ascii="仿宋" w:hAnsi="仿宋" w:eastAsia="仿宋" w:cs="Arial"/>
          <w:b/>
          <w:bCs/>
          <w:sz w:val="32"/>
        </w:rPr>
      </w:pPr>
    </w:p>
    <w:p>
      <w:pPr>
        <w:widowControl/>
        <w:spacing w:line="520" w:lineRule="exact"/>
        <w:jc w:val="center"/>
        <w:rPr>
          <w:rFonts w:ascii="仿宋" w:hAnsi="仿宋" w:eastAsia="仿宋" w:cs="Arial"/>
          <w:b/>
          <w:bCs/>
          <w:sz w:val="32"/>
        </w:rPr>
      </w:pPr>
      <w:r>
        <w:rPr>
          <w:rFonts w:hint="eastAsia" w:ascii="仿宋" w:hAnsi="仿宋" w:eastAsia="仿宋" w:cs="Arial"/>
          <w:b/>
          <w:bCs/>
          <w:sz w:val="32"/>
        </w:rPr>
        <w:t>七、供应商认为需提供的其他材料</w:t>
      </w:r>
    </w:p>
    <w:p>
      <w:pPr>
        <w:spacing w:line="520" w:lineRule="exact"/>
        <w:ind w:firstLine="840"/>
        <w:rPr>
          <w:rFonts w:ascii="仿宋" w:hAnsi="仿宋" w:eastAsia="仿宋" w:cs="楷体_GB2312"/>
          <w:sz w:val="28"/>
          <w:szCs w:val="28"/>
          <w:lang w:val="zh-CN"/>
        </w:rPr>
      </w:pPr>
    </w:p>
    <w:p>
      <w:pPr>
        <w:widowControl/>
        <w:spacing w:line="520" w:lineRule="exact"/>
        <w:ind w:firstLine="560"/>
        <w:jc w:val="left"/>
        <w:rPr>
          <w:rFonts w:ascii="仿宋" w:hAnsi="仿宋" w:eastAsia="仿宋" w:cs="楷体_GB2312"/>
          <w:sz w:val="28"/>
          <w:szCs w:val="28"/>
          <w:lang w:val="zh-CN"/>
        </w:rPr>
      </w:pPr>
    </w:p>
    <w:p>
      <w:pPr>
        <w:spacing w:line="440" w:lineRule="exact"/>
        <w:ind w:firstLine="2877"/>
        <w:rPr>
          <w:rFonts w:ascii="宋体" w:hAnsi="宋体"/>
          <w:b/>
          <w:sz w:val="36"/>
        </w:rPr>
      </w:pPr>
      <w:bookmarkStart w:id="41" w:name="_Toc157775454"/>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rPr>
          <w:rFonts w:ascii="宋体" w:hAnsi="宋体"/>
          <w:b/>
          <w:sz w:val="36"/>
        </w:rPr>
      </w:pPr>
    </w:p>
    <w:p>
      <w:pPr>
        <w:spacing w:line="440" w:lineRule="exact"/>
        <w:ind w:firstLine="2877"/>
        <w:rPr>
          <w:rFonts w:ascii="宋体" w:hAnsi="宋体"/>
          <w:b/>
          <w:sz w:val="36"/>
        </w:rPr>
      </w:pPr>
    </w:p>
    <w:p>
      <w:pPr>
        <w:spacing w:line="440" w:lineRule="exact"/>
        <w:ind w:firstLine="2557"/>
        <w:rPr>
          <w:rFonts w:ascii="仿宋" w:hAnsi="仿宋" w:eastAsia="仿宋"/>
          <w:b/>
          <w:sz w:val="32"/>
          <w:szCs w:val="32"/>
        </w:rPr>
      </w:pPr>
      <w:r>
        <w:rPr>
          <w:rFonts w:hint="eastAsia" w:ascii="仿宋" w:hAnsi="仿宋" w:eastAsia="仿宋"/>
          <w:b/>
          <w:sz w:val="32"/>
          <w:szCs w:val="32"/>
        </w:rPr>
        <w:t>八、示范格式</w:t>
      </w:r>
    </w:p>
    <w:p>
      <w:pPr>
        <w:spacing w:line="440" w:lineRule="exact"/>
        <w:rPr>
          <w:rFonts w:ascii="仿宋" w:hAnsi="仿宋" w:eastAsia="仿宋"/>
          <w:b/>
          <w:sz w:val="32"/>
          <w:szCs w:val="32"/>
        </w:rPr>
      </w:pPr>
      <w:r>
        <w:rPr>
          <w:rFonts w:hint="eastAsia" w:ascii="仿宋" w:hAnsi="仿宋" w:eastAsia="仿宋"/>
          <w:b/>
          <w:sz w:val="32"/>
          <w:szCs w:val="32"/>
        </w:rPr>
        <w:t xml:space="preserve">示范格式一                 </w:t>
      </w:r>
      <w:bookmarkEnd w:id="41"/>
    </w:p>
    <w:p>
      <w:pPr>
        <w:spacing w:line="440" w:lineRule="exact"/>
        <w:ind w:firstLine="2570"/>
        <w:rPr>
          <w:rFonts w:ascii="仿宋" w:hAnsi="仿宋" w:eastAsia="仿宋" w:cs="Arial"/>
          <w:b/>
          <w:bCs/>
          <w:sz w:val="32"/>
        </w:rPr>
      </w:pPr>
    </w:p>
    <w:p>
      <w:pPr>
        <w:spacing w:line="640" w:lineRule="exact"/>
        <w:ind w:firstLine="2891"/>
        <w:rPr>
          <w:rFonts w:ascii="仿宋" w:hAnsi="仿宋" w:eastAsia="仿宋" w:cs="楷体_GB2312"/>
          <w:b/>
          <w:bCs/>
          <w:sz w:val="32"/>
          <w:szCs w:val="32"/>
          <w:lang w:val="zh-CN"/>
        </w:rPr>
      </w:pPr>
      <w:r>
        <w:rPr>
          <w:rFonts w:hint="eastAsia" w:ascii="仿宋" w:hAnsi="仿宋" w:eastAsia="仿宋" w:cs="楷体_GB2312"/>
          <w:b/>
          <w:bCs/>
          <w:sz w:val="32"/>
          <w:szCs w:val="32"/>
          <w:lang w:val="zh-CN"/>
        </w:rPr>
        <w:t>法定代表人资格证明</w:t>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单位名称:</w:t>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地址:</w:t>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姓名:性别:年龄:职务:</w:t>
      </w:r>
    </w:p>
    <w:p>
      <w:pPr>
        <w:spacing w:line="640" w:lineRule="exact"/>
        <w:ind w:left="1" w:firstLine="560"/>
        <w:rPr>
          <w:rFonts w:ascii="仿宋" w:hAnsi="仿宋" w:eastAsia="仿宋"/>
          <w:sz w:val="28"/>
        </w:rPr>
      </w:pPr>
      <w:r>
        <w:rPr>
          <w:rFonts w:hint="eastAsia" w:ascii="仿宋" w:hAnsi="仿宋" w:eastAsia="仿宋" w:cs="楷体_GB2312"/>
          <w:sz w:val="28"/>
          <w:szCs w:val="28"/>
          <w:lang w:val="zh-CN"/>
        </w:rPr>
        <w:t>系</w:t>
      </w:r>
      <w:r>
        <w:rPr>
          <w:rFonts w:hint="eastAsia" w:ascii="仿宋" w:hAnsi="仿宋" w:eastAsia="仿宋" w:cs="楷体_GB2312"/>
          <w:sz w:val="28"/>
          <w:szCs w:val="28"/>
          <w:u w:val="single"/>
          <w:lang w:val="zh-CN"/>
        </w:rPr>
        <w:t>（供应商单位名称）</w:t>
      </w:r>
      <w:r>
        <w:rPr>
          <w:rFonts w:hint="eastAsia" w:ascii="仿宋" w:hAnsi="仿宋" w:eastAsia="仿宋" w:cs="楷体_GB2312"/>
          <w:sz w:val="28"/>
          <w:szCs w:val="28"/>
          <w:lang w:val="zh-CN"/>
        </w:rPr>
        <w:t>的法定代表人。</w:t>
      </w:r>
      <w:r>
        <w:rPr>
          <w:rFonts w:hint="eastAsia" w:ascii="仿宋" w:hAnsi="仿宋" w:eastAsia="仿宋"/>
          <w:sz w:val="28"/>
        </w:rPr>
        <w:t>为参与项目，签署上述项目的响应文件、进行招标、签署合同和处理与之有关的一切事务。</w:t>
      </w:r>
    </w:p>
    <w:p>
      <w:pPr>
        <w:spacing w:line="640" w:lineRule="exact"/>
        <w:rPr>
          <w:rFonts w:ascii="仿宋" w:hAnsi="仿宋" w:eastAsia="仿宋" w:cs="楷体_GB2312"/>
          <w:sz w:val="28"/>
          <w:szCs w:val="28"/>
          <w:lang w:val="zh-CN"/>
        </w:rPr>
      </w:pPr>
    </w:p>
    <w:p>
      <w:pPr>
        <w:spacing w:line="640" w:lineRule="exact"/>
        <w:ind w:firstLine="280"/>
        <w:rPr>
          <w:rFonts w:ascii="仿宋" w:hAnsi="仿宋" w:eastAsia="仿宋" w:cs="楷体_GB2312"/>
          <w:sz w:val="28"/>
          <w:szCs w:val="28"/>
          <w:lang w:val="zh-CN"/>
        </w:rPr>
      </w:pPr>
      <w:r>
        <w:rPr>
          <w:rFonts w:hint="eastAsia" w:ascii="仿宋" w:hAnsi="仿宋" w:eastAsia="仿宋" w:cs="楷体_GB2312"/>
          <w:sz w:val="28"/>
          <w:szCs w:val="28"/>
          <w:lang w:val="zh-CN"/>
        </w:rPr>
        <w:t>特此证明。</w:t>
      </w:r>
    </w:p>
    <w:p>
      <w:pPr>
        <w:spacing w:line="640" w:lineRule="exact"/>
        <w:jc w:val="center"/>
        <w:rPr>
          <w:rFonts w:ascii="仿宋" w:hAnsi="仿宋" w:eastAsia="仿宋" w:cs="楷体_GB2312"/>
          <w:sz w:val="28"/>
          <w:szCs w:val="28"/>
          <w:lang w:val="zh-CN"/>
        </w:rPr>
      </w:pPr>
    </w:p>
    <w:p>
      <w:pPr>
        <w:spacing w:line="640" w:lineRule="exact"/>
        <w:jc w:val="center"/>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hint="eastAsia" w:ascii="仿宋" w:hAnsi="仿宋" w:eastAsia="仿宋" w:cs="楷体_GB2312"/>
          <w:sz w:val="28"/>
          <w:szCs w:val="28"/>
          <w:u w:val="single"/>
          <w:lang w:val="zh-CN"/>
        </w:rPr>
        <w:t xml:space="preserve">（电子签章）     </w:t>
      </w:r>
    </w:p>
    <w:p>
      <w:pPr>
        <w:spacing w:line="640" w:lineRule="exact"/>
        <w:jc w:val="center"/>
        <w:rPr>
          <w:rFonts w:ascii="仿宋" w:hAnsi="仿宋" w:eastAsia="仿宋" w:cs="楷体_GB2312"/>
          <w:sz w:val="28"/>
          <w:szCs w:val="28"/>
          <w:lang w:val="zh-CN"/>
        </w:rPr>
      </w:pPr>
      <w:r>
        <w:rPr>
          <w:rFonts w:hint="eastAsia" w:ascii="仿宋" w:hAnsi="仿宋" w:eastAsia="仿宋" w:cs="楷体_GB2312"/>
          <w:sz w:val="28"/>
          <w:szCs w:val="28"/>
          <w:lang w:val="zh-CN"/>
        </w:rPr>
        <w:t>日期:年月日</w:t>
      </w:r>
    </w:p>
    <w:p>
      <w:pPr>
        <w:spacing w:line="640" w:lineRule="exact"/>
        <w:ind w:firstLine="560"/>
        <w:rPr>
          <w:rFonts w:ascii="仿宋" w:hAnsi="仿宋" w:eastAsia="仿宋"/>
          <w:bCs/>
          <w:color w:val="000000"/>
          <w:sz w:val="28"/>
          <w:szCs w:val="28"/>
        </w:rPr>
      </w:pPr>
      <w:r>
        <w:rPr>
          <w:rFonts w:hint="eastAsia" w:ascii="仿宋" w:hAnsi="仿宋" w:eastAsia="仿宋"/>
          <w:bCs/>
          <w:sz w:val="28"/>
        </w:rPr>
        <w:t>注:供应商法定代表人</w:t>
      </w:r>
      <w:r>
        <w:rPr>
          <w:rFonts w:hint="eastAsia" w:ascii="仿宋" w:hAnsi="仿宋" w:eastAsia="仿宋"/>
          <w:bCs/>
          <w:color w:val="000000"/>
          <w:sz w:val="28"/>
          <w:szCs w:val="28"/>
        </w:rPr>
        <w:t>参加磋商的，必须附</w:t>
      </w:r>
      <w:r>
        <w:rPr>
          <w:rFonts w:hint="eastAsia" w:ascii="仿宋" w:hAnsi="仿宋" w:eastAsia="仿宋"/>
          <w:bCs/>
          <w:sz w:val="28"/>
        </w:rPr>
        <w:t>法定代表人</w:t>
      </w:r>
      <w:r>
        <w:rPr>
          <w:rFonts w:hint="eastAsia" w:ascii="仿宋" w:hAnsi="仿宋" w:eastAsia="仿宋"/>
          <w:bCs/>
          <w:color w:val="000000"/>
          <w:sz w:val="28"/>
          <w:szCs w:val="28"/>
        </w:rPr>
        <w:t>身份证扫描件。</w:t>
      </w:r>
      <w:r>
        <w:rPr>
          <w:rFonts w:hint="eastAsia" w:ascii="仿宋" w:hAnsi="仿宋" w:eastAsia="仿宋"/>
          <w:color w:val="000000"/>
          <w:sz w:val="28"/>
          <w:szCs w:val="28"/>
        </w:rPr>
        <w:t>法定代表人授权其他人参加磋商的，仅需填写“授权委托书”。</w:t>
      </w:r>
    </w:p>
    <w:p>
      <w:pPr>
        <w:spacing w:line="640" w:lineRule="exact"/>
        <w:rPr>
          <w:rFonts w:ascii="仿宋" w:hAnsi="仿宋" w:eastAsia="仿宋"/>
          <w:b/>
          <w:sz w:val="32"/>
        </w:rPr>
      </w:pPr>
    </w:p>
    <w:p>
      <w:pPr>
        <w:spacing w:line="640" w:lineRule="exact"/>
        <w:ind w:left="-359" w:firstLine="357"/>
        <w:rPr>
          <w:rFonts w:ascii="仿宋" w:hAnsi="仿宋" w:eastAsia="仿宋"/>
          <w:b/>
          <w:color w:val="000000"/>
          <w:sz w:val="28"/>
          <w:szCs w:val="28"/>
        </w:rPr>
      </w:pPr>
      <w:r>
        <w:rPr>
          <w:rFonts w:hint="eastAsia" w:ascii="仿宋" w:hAnsi="仿宋" w:eastAsia="仿宋"/>
          <w:b/>
          <w:sz w:val="32"/>
        </w:rPr>
        <w:t>示范格式二</w:t>
      </w:r>
    </w:p>
    <w:p>
      <w:pPr>
        <w:spacing w:line="520" w:lineRule="exact"/>
        <w:ind w:firstLine="3213"/>
        <w:rPr>
          <w:rFonts w:ascii="仿宋" w:hAnsi="仿宋" w:eastAsia="仿宋"/>
          <w:b/>
          <w:bCs/>
          <w:sz w:val="28"/>
        </w:rPr>
      </w:pPr>
      <w:r>
        <w:rPr>
          <w:rFonts w:hint="eastAsia" w:ascii="仿宋" w:hAnsi="仿宋" w:eastAsia="仿宋"/>
          <w:b/>
          <w:bCs/>
          <w:sz w:val="32"/>
        </w:rPr>
        <w:t>授权委托书</w:t>
      </w:r>
    </w:p>
    <w:p>
      <w:pPr>
        <w:spacing w:line="520" w:lineRule="exact"/>
        <w:rPr>
          <w:rFonts w:ascii="仿宋" w:hAnsi="仿宋" w:eastAsia="仿宋"/>
          <w:bCs/>
          <w:color w:val="000000"/>
          <w:sz w:val="30"/>
          <w:szCs w:val="28"/>
        </w:rPr>
      </w:pPr>
      <w:r>
        <w:rPr>
          <w:rFonts w:hint="eastAsia" w:ascii="仿宋" w:hAnsi="仿宋" w:eastAsia="仿宋"/>
          <w:bCs/>
          <w:color w:val="000000"/>
          <w:sz w:val="30"/>
          <w:szCs w:val="28"/>
        </w:rPr>
        <w:t>致盱眙县自然资源和规划局 :</w:t>
      </w:r>
    </w:p>
    <w:p>
      <w:pPr>
        <w:spacing w:line="520" w:lineRule="exact"/>
        <w:rPr>
          <w:rFonts w:ascii="仿宋" w:hAnsi="仿宋" w:eastAsia="仿宋"/>
          <w:color w:val="000000"/>
          <w:sz w:val="28"/>
          <w:szCs w:val="28"/>
        </w:rPr>
      </w:pPr>
      <w:r>
        <w:rPr>
          <w:rFonts w:hint="eastAsia" w:ascii="仿宋" w:hAnsi="仿宋" w:eastAsia="仿宋"/>
          <w:color w:val="000000"/>
          <w:sz w:val="28"/>
          <w:szCs w:val="28"/>
        </w:rPr>
        <w:t>本授权书宣告:</w:t>
      </w:r>
    </w:p>
    <w:p>
      <w:pPr>
        <w:spacing w:line="520" w:lineRule="exact"/>
        <w:rPr>
          <w:rFonts w:ascii="仿宋" w:hAnsi="仿宋" w:eastAsia="仿宋"/>
          <w:color w:val="000000"/>
          <w:sz w:val="28"/>
          <w:szCs w:val="28"/>
        </w:rPr>
      </w:pPr>
      <w:r>
        <w:rPr>
          <w:rFonts w:hint="eastAsia" w:ascii="仿宋" w:hAnsi="仿宋" w:eastAsia="仿宋"/>
          <w:color w:val="000000"/>
          <w:sz w:val="28"/>
          <w:szCs w:val="28"/>
        </w:rPr>
        <w:t>委托方:地址:</w:t>
      </w:r>
    </w:p>
    <w:p>
      <w:pPr>
        <w:spacing w:line="520" w:lineRule="exact"/>
        <w:rPr>
          <w:rFonts w:ascii="仿宋" w:hAnsi="仿宋" w:eastAsia="仿宋"/>
          <w:color w:val="000000"/>
          <w:sz w:val="28"/>
          <w:szCs w:val="28"/>
          <w:u w:val="single"/>
        </w:rPr>
      </w:pPr>
      <w:r>
        <w:rPr>
          <w:rFonts w:hint="eastAsia" w:ascii="仿宋" w:hAnsi="仿宋" w:eastAsia="仿宋"/>
          <w:color w:val="000000"/>
          <w:sz w:val="28"/>
          <w:szCs w:val="28"/>
        </w:rPr>
        <w:t>法定代表人:</w:t>
      </w:r>
    </w:p>
    <w:p>
      <w:pPr>
        <w:spacing w:line="520" w:lineRule="exact"/>
        <w:rPr>
          <w:rFonts w:ascii="仿宋" w:hAnsi="仿宋" w:eastAsia="仿宋"/>
          <w:color w:val="000000"/>
          <w:sz w:val="28"/>
          <w:szCs w:val="28"/>
        </w:rPr>
      </w:pPr>
      <w:r>
        <w:rPr>
          <w:rFonts w:hint="eastAsia" w:ascii="仿宋" w:hAnsi="仿宋" w:eastAsia="仿宋"/>
          <w:color w:val="000000"/>
          <w:sz w:val="28"/>
          <w:szCs w:val="28"/>
        </w:rPr>
        <w:t>受托人:姓名 性别: 出生日期:年月日</w:t>
      </w:r>
    </w:p>
    <w:p>
      <w:pPr>
        <w:spacing w:line="520" w:lineRule="exact"/>
        <w:rPr>
          <w:rFonts w:ascii="仿宋" w:hAnsi="仿宋" w:eastAsia="仿宋"/>
          <w:color w:val="000000"/>
          <w:sz w:val="28"/>
          <w:szCs w:val="28"/>
        </w:rPr>
      </w:pPr>
      <w:r>
        <w:rPr>
          <w:rFonts w:hint="eastAsia" w:ascii="仿宋" w:hAnsi="仿宋" w:eastAsia="仿宋"/>
          <w:color w:val="000000"/>
          <w:sz w:val="28"/>
          <w:szCs w:val="28"/>
        </w:rPr>
        <w:t>所在单位:职务:</w:t>
      </w:r>
    </w:p>
    <w:p>
      <w:pPr>
        <w:spacing w:line="520" w:lineRule="exact"/>
        <w:rPr>
          <w:rFonts w:ascii="仿宋" w:hAnsi="仿宋" w:eastAsia="仿宋"/>
          <w:color w:val="000000"/>
          <w:sz w:val="28"/>
          <w:szCs w:val="28"/>
        </w:rPr>
      </w:pPr>
      <w:r>
        <w:rPr>
          <w:rFonts w:hint="eastAsia" w:ascii="仿宋" w:hAnsi="仿宋" w:eastAsia="仿宋"/>
          <w:color w:val="000000"/>
          <w:sz w:val="28"/>
          <w:szCs w:val="28"/>
        </w:rPr>
        <w:t>身份证:联系方式:</w:t>
      </w:r>
    </w:p>
    <w:p>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rPr>
        <w:t>兹委托受托人代表我公司参加盱眙县自然资源和规划局 组织的（项目编号:           ）采购项目的政府采购活动，受托人有权在该招标活动中，以我单位的名义签署磋商函和响应文件，与采购人协商、澄清、解释，签订合同书并执行一切与此有关的事项。</w:t>
      </w:r>
    </w:p>
    <w:p>
      <w:pPr>
        <w:spacing w:line="520" w:lineRule="exact"/>
        <w:rPr>
          <w:rFonts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p>
    <w:p>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rPr>
        <w:t>委托期限:至上述事宜处理完毕止。</w:t>
      </w:r>
    </w:p>
    <w:p>
      <w:pPr>
        <w:spacing w:line="640" w:lineRule="exact"/>
        <w:jc w:val="center"/>
        <w:rPr>
          <w:rFonts w:ascii="仿宋" w:hAnsi="仿宋" w:eastAsia="仿宋" w:cs="楷体_GB2312"/>
          <w:sz w:val="28"/>
          <w:szCs w:val="28"/>
          <w:lang w:val="zh-CN"/>
        </w:rPr>
      </w:pPr>
      <w:r>
        <w:rPr>
          <w:rFonts w:hint="eastAsia" w:ascii="仿宋" w:hAnsi="仿宋" w:eastAsia="仿宋" w:cs="楷体_GB2312"/>
          <w:sz w:val="28"/>
          <w:szCs w:val="28"/>
          <w:lang w:val="zh-CN"/>
        </w:rPr>
        <w:t>供应商:</w:t>
      </w:r>
      <w:r>
        <w:rPr>
          <w:rFonts w:hint="eastAsia" w:ascii="仿宋" w:hAnsi="仿宋" w:eastAsia="仿宋" w:cs="楷体_GB2312"/>
          <w:sz w:val="28"/>
          <w:szCs w:val="28"/>
          <w:u w:val="single"/>
          <w:lang w:val="zh-CN"/>
        </w:rPr>
        <w:t xml:space="preserve"> （电子签章）    </w:t>
      </w:r>
    </w:p>
    <w:p>
      <w:pPr>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日期:年月日</w:t>
      </w:r>
    </w:p>
    <w:p>
      <w:pPr>
        <w:spacing w:line="520" w:lineRule="exact"/>
        <w:ind w:left="-359" w:firstLine="548"/>
        <w:rPr>
          <w:rFonts w:ascii="仿宋" w:hAnsi="仿宋" w:eastAsia="仿宋"/>
          <w:bCs/>
          <w:sz w:val="28"/>
        </w:rPr>
      </w:pPr>
    </w:p>
    <w:p>
      <w:pPr>
        <w:spacing w:line="520" w:lineRule="exact"/>
        <w:ind w:firstLine="560"/>
        <w:rPr>
          <w:rFonts w:ascii="仿宋" w:hAnsi="仿宋" w:eastAsia="仿宋"/>
          <w:color w:val="000000"/>
          <w:sz w:val="28"/>
          <w:szCs w:val="28"/>
        </w:rPr>
      </w:pPr>
      <w:r>
        <w:rPr>
          <w:rFonts w:hint="eastAsia" w:ascii="仿宋" w:hAnsi="仿宋" w:eastAsia="仿宋"/>
          <w:bCs/>
          <w:sz w:val="28"/>
        </w:rPr>
        <w:t>注:供应商委托</w:t>
      </w:r>
      <w:r>
        <w:rPr>
          <w:rFonts w:hint="eastAsia" w:ascii="仿宋" w:hAnsi="仿宋" w:eastAsia="仿宋"/>
          <w:bCs/>
          <w:color w:val="000000"/>
          <w:sz w:val="28"/>
          <w:szCs w:val="28"/>
        </w:rPr>
        <w:t>受托人参加磋商的，必须附受托人身份证</w:t>
      </w:r>
      <w:r>
        <w:rPr>
          <w:rFonts w:hint="eastAsia" w:ascii="仿宋" w:hAnsi="仿宋" w:eastAsia="仿宋"/>
          <w:sz w:val="28"/>
          <w:szCs w:val="28"/>
        </w:rPr>
        <w:t>扫描</w:t>
      </w:r>
      <w:r>
        <w:rPr>
          <w:rFonts w:hint="eastAsia" w:ascii="仿宋" w:hAnsi="仿宋" w:eastAsia="仿宋"/>
          <w:bCs/>
          <w:color w:val="000000"/>
          <w:sz w:val="28"/>
          <w:szCs w:val="28"/>
        </w:rPr>
        <w:t>件。</w:t>
      </w:r>
      <w:r>
        <w:rPr>
          <w:rFonts w:hint="eastAsia" w:ascii="仿宋" w:hAnsi="仿宋" w:eastAsia="仿宋"/>
          <w:color w:val="000000"/>
          <w:sz w:val="28"/>
          <w:szCs w:val="28"/>
        </w:rPr>
        <w:t>法定代表人直接参加磋商的，仅需填写“法定代表人资格证明”。</w:t>
      </w:r>
    </w:p>
    <w:p>
      <w:pPr>
        <w:rPr>
          <w:rFonts w:ascii="仿宋" w:hAnsi="仿宋" w:eastAsia="仿宋"/>
          <w:b/>
          <w:sz w:val="32"/>
          <w:szCs w:val="32"/>
        </w:rPr>
      </w:pPr>
      <w:r>
        <w:rPr>
          <w:rFonts w:hint="eastAsia" w:ascii="仿宋" w:hAnsi="仿宋" w:eastAsia="仿宋"/>
          <w:b/>
          <w:sz w:val="32"/>
          <w:szCs w:val="32"/>
        </w:rPr>
        <w:t>示范格式三</w:t>
      </w:r>
    </w:p>
    <w:p>
      <w:pPr>
        <w:rPr>
          <w:rFonts w:ascii="仿宋" w:hAnsi="仿宋" w:eastAsia="仿宋"/>
          <w:b/>
          <w:sz w:val="32"/>
          <w:szCs w:val="32"/>
        </w:rPr>
      </w:pPr>
    </w:p>
    <w:p>
      <w:pPr>
        <w:spacing w:line="520" w:lineRule="exact"/>
        <w:jc w:val="center"/>
        <w:rPr>
          <w:rFonts w:ascii="仿宋" w:hAnsi="仿宋" w:eastAsia="仿宋"/>
          <w:b/>
          <w:bCs/>
          <w:sz w:val="32"/>
        </w:rPr>
      </w:pPr>
      <w:r>
        <w:rPr>
          <w:rFonts w:hint="eastAsia" w:ascii="仿宋" w:hAnsi="仿宋" w:eastAsia="仿宋"/>
          <w:b/>
          <w:bCs/>
          <w:sz w:val="32"/>
        </w:rPr>
        <w:t>符合《中华人民共和国政府采购法》第二十二条规定条件的声明函</w:t>
      </w:r>
    </w:p>
    <w:p>
      <w:pPr>
        <w:spacing w:line="520" w:lineRule="exact"/>
        <w:ind w:firstLine="840"/>
        <w:rPr>
          <w:rFonts w:ascii="仿宋" w:hAnsi="仿宋" w:eastAsia="仿宋"/>
          <w:color w:val="000000"/>
          <w:sz w:val="28"/>
          <w:szCs w:val="28"/>
        </w:rPr>
      </w:pPr>
    </w:p>
    <w:p>
      <w:pPr>
        <w:spacing w:line="520" w:lineRule="exact"/>
        <w:ind w:firstLine="840"/>
        <w:rPr>
          <w:rFonts w:ascii="仿宋" w:hAnsi="仿宋" w:eastAsia="仿宋"/>
          <w:color w:val="000000"/>
          <w:sz w:val="28"/>
          <w:szCs w:val="28"/>
        </w:rPr>
      </w:pPr>
      <w:r>
        <w:rPr>
          <w:rFonts w:hint="eastAsia" w:ascii="仿宋" w:hAnsi="仿宋" w:eastAsia="仿宋"/>
          <w:color w:val="000000"/>
          <w:sz w:val="28"/>
          <w:szCs w:val="28"/>
        </w:rPr>
        <w:t>我公司参加</w:t>
      </w:r>
      <w:r>
        <w:rPr>
          <w:rFonts w:hint="eastAsia" w:ascii="仿宋" w:hAnsi="仿宋" w:eastAsia="仿宋"/>
          <w:sz w:val="28"/>
          <w:szCs w:val="28"/>
        </w:rPr>
        <w:t>贵单位组织实施</w:t>
      </w:r>
      <w:r>
        <w:rPr>
          <w:rFonts w:hint="eastAsia" w:ascii="仿宋" w:hAnsi="仿宋" w:eastAsia="仿宋"/>
          <w:color w:val="000000"/>
          <w:sz w:val="28"/>
          <w:szCs w:val="28"/>
        </w:rPr>
        <w:t>的（项目编号:        ）采购项目的政府采购活动。针对《中华人民共和国政府采购法》第二十二条规定做出如下声明：</w:t>
      </w:r>
    </w:p>
    <w:p>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rPr>
        <w:t>1、我单位具有独立承担民事责任的能力；</w:t>
      </w:r>
    </w:p>
    <w:p>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rPr>
        <w:t>2、我单位具有良好的商业信誉和健全的财务会计制度；</w:t>
      </w:r>
    </w:p>
    <w:p>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rPr>
        <w:t>3、我单位具有履行合同所必需的设备和专业技术能力；</w:t>
      </w:r>
    </w:p>
    <w:p>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rPr>
        <w:t>4、我单位有依法缴纳税收和社会保障资金的良好记录；</w:t>
      </w:r>
    </w:p>
    <w:p>
      <w:pPr>
        <w:spacing w:line="640" w:lineRule="exact"/>
        <w:ind w:firstLine="560"/>
        <w:jc w:val="left"/>
        <w:rPr>
          <w:rFonts w:ascii="仿宋" w:hAnsi="仿宋" w:eastAsia="仿宋" w:cs="仿宋"/>
          <w:color w:val="000000"/>
          <w:sz w:val="28"/>
          <w:szCs w:val="28"/>
        </w:rPr>
      </w:pPr>
      <w:r>
        <w:rPr>
          <w:rFonts w:hint="eastAsia" w:ascii="仿宋" w:hAnsi="仿宋" w:eastAsia="仿宋"/>
          <w:color w:val="000000"/>
          <w:sz w:val="28"/>
          <w:szCs w:val="28"/>
        </w:rPr>
        <w:t>5、</w:t>
      </w:r>
      <w:r>
        <w:rPr>
          <w:rFonts w:hint="eastAsia" w:ascii="仿宋" w:hAnsi="仿宋" w:eastAsia="仿宋" w:cs="仿宋"/>
          <w:color w:val="000000"/>
          <w:sz w:val="28"/>
          <w:szCs w:val="28"/>
        </w:rPr>
        <w:t>参加本次政府采购活动前三年内，我公司在经营活动中没有因违法经营受到刑事处罚或者责令停产停业、吊销许可证或者执照、较大数额罚款等行政处罚。</w:t>
      </w:r>
    </w:p>
    <w:p>
      <w:pPr>
        <w:spacing w:line="520" w:lineRule="exact"/>
        <w:ind w:firstLine="638"/>
        <w:rPr>
          <w:rFonts w:ascii="仿宋" w:hAnsi="仿宋" w:eastAsia="仿宋"/>
          <w:color w:val="000000"/>
          <w:sz w:val="28"/>
          <w:szCs w:val="28"/>
        </w:rPr>
      </w:pPr>
      <w:r>
        <w:rPr>
          <w:rFonts w:hint="eastAsia" w:ascii="仿宋" w:hAnsi="仿宋" w:eastAsia="仿宋"/>
          <w:color w:val="000000"/>
          <w:sz w:val="28"/>
          <w:szCs w:val="28"/>
        </w:rPr>
        <w:t>6、我单位满足法律、行政法规规定的其他条件。</w:t>
      </w:r>
    </w:p>
    <w:p>
      <w:pPr>
        <w:spacing w:line="520" w:lineRule="exact"/>
        <w:rPr>
          <w:rFonts w:ascii="仿宋" w:hAnsi="仿宋" w:eastAsia="仿宋"/>
          <w:color w:val="000000"/>
          <w:sz w:val="28"/>
          <w:szCs w:val="28"/>
          <w:u w:val="single"/>
        </w:rPr>
      </w:pPr>
    </w:p>
    <w:p>
      <w:pPr>
        <w:spacing w:line="640" w:lineRule="exact"/>
        <w:ind w:firstLine="4480"/>
        <w:rPr>
          <w:rFonts w:ascii="仿宋" w:hAnsi="仿宋" w:eastAsia="仿宋" w:cs="楷体_GB2312"/>
          <w:sz w:val="28"/>
          <w:szCs w:val="28"/>
          <w:lang w:val="zh-CN"/>
        </w:rPr>
      </w:pPr>
      <w:r>
        <w:rPr>
          <w:rFonts w:hint="eastAsia" w:ascii="仿宋" w:hAnsi="仿宋" w:eastAsia="仿宋"/>
          <w:color w:val="000000"/>
          <w:sz w:val="28"/>
          <w:szCs w:val="28"/>
        </w:rPr>
        <w:t>承诺人</w:t>
      </w:r>
      <w:r>
        <w:rPr>
          <w:rFonts w:hint="eastAsia" w:ascii="仿宋" w:hAnsi="仿宋" w:eastAsia="仿宋" w:cs="楷体_GB2312"/>
          <w:sz w:val="28"/>
          <w:szCs w:val="28"/>
          <w:lang w:val="zh-CN"/>
        </w:rPr>
        <w:t>:</w:t>
      </w:r>
      <w:r>
        <w:rPr>
          <w:rFonts w:hint="eastAsia" w:ascii="仿宋" w:hAnsi="仿宋" w:eastAsia="仿宋" w:cs="楷体_GB2312"/>
          <w:sz w:val="28"/>
          <w:szCs w:val="28"/>
          <w:u w:val="single"/>
          <w:lang w:val="zh-CN"/>
        </w:rPr>
        <w:t xml:space="preserve"> （电子签章）    </w:t>
      </w:r>
    </w:p>
    <w:p>
      <w:pPr>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日期:年月日</w:t>
      </w:r>
    </w:p>
    <w:p>
      <w:pPr>
        <w:spacing w:line="520" w:lineRule="exact"/>
        <w:rPr>
          <w:rFonts w:ascii="仿宋" w:hAnsi="仿宋" w:eastAsia="仿宋"/>
          <w:color w:val="000000"/>
          <w:sz w:val="28"/>
          <w:szCs w:val="28"/>
          <w:u w:val="single"/>
        </w:rPr>
      </w:pPr>
    </w:p>
    <w:p>
      <w:pPr>
        <w:rPr>
          <w:rFonts w:ascii="仿宋" w:hAnsi="仿宋" w:eastAsia="仿宋"/>
          <w:b/>
          <w:sz w:val="32"/>
          <w:szCs w:val="32"/>
        </w:rPr>
      </w:pPr>
    </w:p>
    <w:p>
      <w:pPr>
        <w:rPr>
          <w:rFonts w:ascii="仿宋" w:hAnsi="仿宋" w:eastAsia="仿宋"/>
          <w:b/>
          <w:sz w:val="32"/>
          <w:szCs w:val="32"/>
        </w:rPr>
      </w:pPr>
    </w:p>
    <w:p>
      <w:pPr>
        <w:rPr>
          <w:rFonts w:ascii="仿宋" w:hAnsi="仿宋" w:eastAsia="仿宋"/>
          <w:sz w:val="28"/>
          <w:szCs w:val="28"/>
        </w:rPr>
      </w:pPr>
      <w:r>
        <w:rPr>
          <w:rFonts w:hint="eastAsia" w:ascii="仿宋" w:hAnsi="仿宋" w:eastAsia="仿宋"/>
          <w:b/>
          <w:sz w:val="32"/>
          <w:szCs w:val="32"/>
        </w:rPr>
        <w:t>示范格式四</w:t>
      </w:r>
    </w:p>
    <w:p>
      <w:pPr>
        <w:spacing w:line="640" w:lineRule="exact"/>
        <w:jc w:val="center"/>
        <w:rPr>
          <w:rFonts w:ascii="仿宋" w:hAnsi="仿宋" w:eastAsia="仿宋"/>
          <w:b/>
          <w:bCs/>
          <w:sz w:val="32"/>
          <w:szCs w:val="32"/>
        </w:rPr>
      </w:pPr>
      <w:r>
        <w:rPr>
          <w:rFonts w:hint="eastAsia" w:ascii="仿宋" w:hAnsi="仿宋" w:eastAsia="仿宋"/>
          <w:b/>
          <w:bCs/>
          <w:sz w:val="32"/>
          <w:szCs w:val="32"/>
        </w:rPr>
        <w:t>企业声明函（服务）</w:t>
      </w:r>
    </w:p>
    <w:p>
      <w:pPr>
        <w:pStyle w:val="196"/>
        <w:spacing w:line="600" w:lineRule="exact"/>
        <w:ind w:firstLine="560"/>
        <w:rPr>
          <w:rFonts w:ascii="仿宋" w:hAnsi="仿宋" w:eastAsia="仿宋"/>
          <w:bCs/>
          <w:color w:val="000000"/>
          <w:sz w:val="28"/>
          <w:szCs w:val="28"/>
        </w:rPr>
      </w:pPr>
      <w:r>
        <w:rPr>
          <w:rFonts w:hint="eastAsia" w:ascii="仿宋" w:hAnsi="仿宋" w:eastAsia="仿宋"/>
          <w:bCs/>
          <w:color w:val="000000"/>
          <w:sz w:val="28"/>
          <w:szCs w:val="28"/>
        </w:rPr>
        <w:t>本公司郑重声明，根据《政府采购促进中小企业发展管理办法》（财库〔2020〕46 号）的规定，本公司参加（单位名称）的（项目名称）采购活动，服务全部由符合政策要求的中小企业承接。相关企业的具体情况如下：</w:t>
      </w:r>
    </w:p>
    <w:p>
      <w:pPr>
        <w:pStyle w:val="196"/>
        <w:spacing w:line="600" w:lineRule="exact"/>
        <w:ind w:firstLine="560"/>
        <w:rPr>
          <w:rFonts w:ascii="仿宋" w:hAnsi="仿宋" w:eastAsia="仿宋"/>
          <w:bCs/>
          <w:color w:val="000000"/>
          <w:sz w:val="28"/>
          <w:szCs w:val="28"/>
        </w:rPr>
      </w:pPr>
      <w:r>
        <w:rPr>
          <w:rFonts w:hint="eastAsia" w:ascii="仿宋" w:hAnsi="仿宋" w:eastAsia="仿宋"/>
          <w:bCs/>
          <w:color w:val="000000"/>
          <w:sz w:val="28"/>
          <w:szCs w:val="28"/>
        </w:rPr>
        <w:t>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，属于（采购文件中明确的所属行业）；承接企业为（企业名称），从业人员人，营业收入为万元，资产总额为万元，属于</w:t>
      </w:r>
      <w:r>
        <w:rPr>
          <w:rFonts w:hint="eastAsia" w:ascii="仿宋" w:hAnsi="仿宋" w:eastAsia="仿宋"/>
          <w:bCs/>
          <w:color w:val="000000"/>
          <w:sz w:val="28"/>
          <w:szCs w:val="28"/>
          <w:u w:val="single"/>
        </w:rPr>
        <w:t>（中型企业、小型企业、微型企业）</w:t>
      </w:r>
      <w:r>
        <w:rPr>
          <w:rFonts w:hint="eastAsia" w:ascii="仿宋" w:hAnsi="仿宋" w:eastAsia="仿宋"/>
          <w:bCs/>
          <w:color w:val="000000"/>
          <w:sz w:val="28"/>
          <w:szCs w:val="28"/>
        </w:rPr>
        <w:t xml:space="preserve">； </w:t>
      </w:r>
    </w:p>
    <w:p>
      <w:pPr>
        <w:pStyle w:val="196"/>
        <w:spacing w:line="600" w:lineRule="exact"/>
        <w:ind w:firstLine="560"/>
        <w:rPr>
          <w:rFonts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，属于（采购文件中明确的所属行业）；承接企业为（企业名称），从业人员人，营业收入为万元，资产总额为万元，属于</w:t>
      </w:r>
      <w:r>
        <w:rPr>
          <w:rFonts w:hint="eastAsia" w:ascii="仿宋" w:hAnsi="仿宋" w:eastAsia="仿宋"/>
          <w:bCs/>
          <w:color w:val="000000"/>
          <w:sz w:val="28"/>
          <w:szCs w:val="28"/>
          <w:u w:val="single"/>
        </w:rPr>
        <w:t>（中型企业、小型企业、微型企业）</w:t>
      </w:r>
      <w:r>
        <w:rPr>
          <w:rFonts w:hint="eastAsia" w:ascii="仿宋" w:hAnsi="仿宋" w:eastAsia="仿宋"/>
          <w:bCs/>
          <w:color w:val="000000"/>
          <w:sz w:val="28"/>
          <w:szCs w:val="28"/>
        </w:rPr>
        <w:t xml:space="preserve">； </w:t>
      </w:r>
    </w:p>
    <w:p>
      <w:pPr>
        <w:pStyle w:val="196"/>
        <w:spacing w:line="600" w:lineRule="exact"/>
        <w:ind w:firstLine="560"/>
        <w:rPr>
          <w:rFonts w:ascii="仿宋" w:hAnsi="仿宋" w:eastAsia="仿宋"/>
          <w:bCs/>
          <w:color w:val="000000"/>
          <w:sz w:val="28"/>
          <w:szCs w:val="28"/>
        </w:rPr>
      </w:pPr>
      <w:r>
        <w:rPr>
          <w:rFonts w:ascii="Arial" w:hAnsi="Arial" w:eastAsia="仿宋" w:cs="Arial"/>
          <w:bCs/>
          <w:color w:val="000000"/>
          <w:sz w:val="28"/>
          <w:szCs w:val="28"/>
        </w:rPr>
        <w:t>……</w:t>
      </w:r>
    </w:p>
    <w:p>
      <w:pPr>
        <w:pStyle w:val="196"/>
        <w:spacing w:line="600" w:lineRule="exact"/>
        <w:ind w:firstLine="560"/>
        <w:rPr>
          <w:rFonts w:ascii="仿宋" w:hAnsi="仿宋" w:eastAsia="仿宋"/>
          <w:bCs/>
          <w:color w:val="000000"/>
          <w:sz w:val="28"/>
          <w:szCs w:val="28"/>
        </w:rPr>
      </w:pPr>
      <w:r>
        <w:rPr>
          <w:rFonts w:hint="eastAsia" w:ascii="仿宋" w:hAnsi="仿宋" w:eastAsia="仿宋"/>
          <w:bCs/>
          <w:color w:val="000000"/>
          <w:sz w:val="28"/>
          <w:szCs w:val="28"/>
        </w:rPr>
        <w:t>以上企业，不属于大企业的分支机构，不存在控股股东为大企业的情形，也不存在与大企业的负责人为同一人的情形。</w:t>
      </w:r>
    </w:p>
    <w:p>
      <w:pPr>
        <w:pStyle w:val="196"/>
        <w:spacing w:line="600" w:lineRule="exact"/>
        <w:ind w:firstLine="560"/>
        <w:rPr>
          <w:rFonts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p>
    <w:p>
      <w:pPr>
        <w:spacing w:line="640" w:lineRule="exact"/>
        <w:jc w:val="center"/>
        <w:rPr>
          <w:rFonts w:ascii="仿宋" w:hAnsi="仿宋" w:eastAsia="仿宋" w:cs="楷体_GB2312"/>
          <w:sz w:val="28"/>
          <w:szCs w:val="28"/>
          <w:lang w:val="zh-CN"/>
        </w:rPr>
      </w:pPr>
      <w:r>
        <w:rPr>
          <w:rFonts w:hint="eastAsia" w:ascii="仿宋" w:hAnsi="仿宋" w:eastAsia="仿宋" w:cs="楷体_GB2312"/>
          <w:sz w:val="28"/>
          <w:szCs w:val="28"/>
          <w:lang w:val="zh-CN"/>
        </w:rPr>
        <w:t>供应商:</w:t>
      </w:r>
      <w:r>
        <w:rPr>
          <w:rFonts w:hint="eastAsia" w:ascii="仿宋" w:hAnsi="仿宋" w:eastAsia="仿宋" w:cs="楷体_GB2312"/>
          <w:sz w:val="28"/>
          <w:szCs w:val="28"/>
          <w:u w:val="single"/>
          <w:lang w:val="zh-CN"/>
        </w:rPr>
        <w:t xml:space="preserve">     （电子签章）     </w:t>
      </w:r>
    </w:p>
    <w:p>
      <w:pPr>
        <w:spacing w:line="640" w:lineRule="exact"/>
        <w:jc w:val="center"/>
        <w:rPr>
          <w:rFonts w:ascii="仿宋" w:hAnsi="仿宋" w:eastAsia="仿宋" w:cs="楷体_GB2312"/>
          <w:sz w:val="28"/>
          <w:szCs w:val="28"/>
          <w:lang w:val="zh-CN"/>
        </w:rPr>
      </w:pPr>
      <w:r>
        <w:rPr>
          <w:rFonts w:hint="eastAsia" w:ascii="仿宋" w:hAnsi="仿宋" w:eastAsia="仿宋"/>
          <w:sz w:val="28"/>
          <w:szCs w:val="28"/>
        </w:rPr>
        <w:t>法定代表人:</w:t>
      </w:r>
      <w:r>
        <w:rPr>
          <w:rFonts w:hint="eastAsia" w:ascii="仿宋" w:hAnsi="仿宋" w:eastAsia="仿宋"/>
          <w:sz w:val="28"/>
          <w:u w:val="single"/>
        </w:rPr>
        <w:t>（电子签章或电子签字）</w:t>
      </w:r>
    </w:p>
    <w:p>
      <w:pPr>
        <w:spacing w:line="640" w:lineRule="exact"/>
        <w:jc w:val="center"/>
        <w:rPr>
          <w:rFonts w:ascii="仿宋" w:hAnsi="仿宋" w:eastAsia="仿宋" w:cs="楷体_GB2312"/>
          <w:sz w:val="28"/>
          <w:szCs w:val="28"/>
          <w:lang w:val="zh-CN"/>
        </w:rPr>
      </w:pP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hint="eastAsia" w:ascii="仿宋" w:hAnsi="仿宋" w:eastAsia="仿宋" w:cs="楷体_GB2312"/>
          <w:sz w:val="28"/>
          <w:szCs w:val="28"/>
          <w:lang w:val="zh-CN"/>
        </w:rPr>
        <w:t>年月日</w:t>
      </w:r>
    </w:p>
    <w:p>
      <w:pPr>
        <w:pStyle w:val="196"/>
        <w:spacing w:line="600" w:lineRule="exact"/>
        <w:ind w:firstLine="480"/>
        <w:rPr>
          <w:rFonts w:ascii="仿宋" w:hAnsi="仿宋" w:eastAsia="仿宋"/>
          <w:bCs/>
          <w:color w:val="000000"/>
          <w:sz w:val="24"/>
        </w:rPr>
      </w:pPr>
      <w:r>
        <w:rPr>
          <w:rFonts w:hint="eastAsia" w:ascii="仿宋" w:hAnsi="仿宋" w:eastAsia="仿宋"/>
          <w:bCs/>
          <w:color w:val="000000"/>
          <w:sz w:val="24"/>
        </w:rPr>
        <w:t>注：从业人员、营业收入、资产总额填报上一年度数据，无上一年度数据的新成立企业可不填报。</w:t>
      </w:r>
    </w:p>
    <w:p/>
    <w:p>
      <w:pPr>
        <w:pStyle w:val="196"/>
        <w:spacing w:line="520" w:lineRule="exact"/>
        <w:ind w:firstLine="643"/>
        <w:jc w:val="left"/>
        <w:rPr>
          <w:rFonts w:ascii="仿宋" w:hAnsi="仿宋" w:eastAsia="仿宋"/>
          <w:b/>
          <w:sz w:val="32"/>
          <w:szCs w:val="32"/>
        </w:rPr>
      </w:pPr>
      <w:r>
        <w:rPr>
          <w:rFonts w:hint="eastAsia" w:ascii="仿宋" w:hAnsi="仿宋" w:eastAsia="仿宋"/>
          <w:b/>
          <w:sz w:val="32"/>
          <w:szCs w:val="32"/>
        </w:rPr>
        <w:t>示范格式五</w:t>
      </w:r>
    </w:p>
    <w:p>
      <w:pPr>
        <w:widowControl/>
        <w:spacing w:line="640" w:lineRule="exact"/>
        <w:jc w:val="center"/>
        <w:rPr>
          <w:rFonts w:ascii="仿宋" w:hAnsi="仿宋" w:eastAsia="仿宋" w:cs="宋体"/>
          <w:sz w:val="24"/>
        </w:rPr>
      </w:pPr>
      <w:r>
        <w:rPr>
          <w:rFonts w:hint="eastAsia" w:ascii="仿宋" w:hAnsi="仿宋" w:eastAsia="仿宋" w:cs="宋体"/>
          <w:b/>
          <w:bCs/>
          <w:color w:val="000000"/>
          <w:sz w:val="32"/>
          <w:szCs w:val="32"/>
        </w:rPr>
        <w:t>残疾人福利性单位声明函</w:t>
      </w:r>
    </w:p>
    <w:p>
      <w:pPr>
        <w:pStyle w:val="196"/>
        <w:spacing w:line="640" w:lineRule="exact"/>
        <w:ind w:firstLine="560"/>
        <w:rPr>
          <w:rFonts w:ascii="仿宋" w:hAnsi="仿宋" w:eastAsia="仿宋"/>
          <w:bCs/>
          <w:color w:val="000000"/>
          <w:sz w:val="28"/>
          <w:szCs w:val="28"/>
        </w:rPr>
      </w:pPr>
      <w:r>
        <w:rPr>
          <w:rFonts w:hint="eastAsia" w:ascii="仿宋" w:hAnsi="仿宋" w:eastAsia="仿宋"/>
          <w:bCs/>
          <w:color w:val="000000"/>
          <w:sz w:val="28"/>
          <w:szCs w:val="28"/>
        </w:rPr>
        <w:t>本单位郑重声明，根据《财政部 民政部 中国残疾人联合会关于促进残疾人就业政府采购政策的通知》（财库〔2017〕141 号）的规定，本单位为符合条件的残疾人福利性单位。即，本单位同时满足以下条件:</w:t>
      </w:r>
    </w:p>
    <w:p>
      <w:pPr>
        <w:pStyle w:val="196"/>
        <w:spacing w:line="640" w:lineRule="exact"/>
        <w:ind w:firstLine="560"/>
        <w:rPr>
          <w:rFonts w:ascii="仿宋" w:hAnsi="仿宋" w:eastAsia="仿宋"/>
          <w:bCs/>
          <w:color w:val="000000"/>
          <w:sz w:val="28"/>
          <w:szCs w:val="28"/>
        </w:rPr>
      </w:pPr>
      <w:r>
        <w:rPr>
          <w:rFonts w:ascii="仿宋" w:hAnsi="仿宋" w:eastAsia="仿宋"/>
          <w:bCs/>
          <w:color w:val="000000"/>
          <w:sz w:val="28"/>
          <w:szCs w:val="28"/>
        </w:rPr>
        <w:t>1</w:t>
      </w:r>
      <w:r>
        <w:rPr>
          <w:rFonts w:hint="eastAsia" w:ascii="仿宋" w:hAnsi="仿宋" w:eastAsia="仿宋"/>
          <w:bCs/>
          <w:color w:val="000000"/>
          <w:sz w:val="28"/>
          <w:szCs w:val="28"/>
        </w:rPr>
        <w:t>、根据《财政部 民政部 中国残疾人联合会关于促进残疾人就业政府采购政策的通知》（财库〔2017〕141 号）规定的划分标准，本公司为残疾人福利性企业。</w:t>
      </w:r>
    </w:p>
    <w:p>
      <w:pPr>
        <w:pStyle w:val="196"/>
        <w:spacing w:line="640" w:lineRule="exact"/>
        <w:ind w:firstLine="560"/>
        <w:rPr>
          <w:rFonts w:ascii="仿宋" w:hAnsi="仿宋" w:eastAsia="仿宋"/>
          <w:bCs/>
          <w:color w:val="000000"/>
          <w:sz w:val="28"/>
          <w:szCs w:val="28"/>
        </w:rPr>
      </w:pPr>
      <w:r>
        <w:rPr>
          <w:rFonts w:ascii="仿宋" w:hAnsi="仿宋" w:eastAsia="仿宋"/>
          <w:bCs/>
          <w:color w:val="000000"/>
          <w:sz w:val="28"/>
          <w:szCs w:val="28"/>
        </w:rPr>
        <w:t>2</w:t>
      </w:r>
      <w:r>
        <w:rPr>
          <w:rFonts w:hint="eastAsia" w:ascii="仿宋" w:hAnsi="仿宋" w:eastAsia="仿宋"/>
          <w:bCs/>
          <w:color w:val="000000"/>
          <w:sz w:val="28"/>
          <w:szCs w:val="28"/>
        </w:rPr>
        <w:t>、本单位参加（采购单位名称）的（采购项目名称）采购活动提供本企业制造的货物，由本企业承担工程、提供服务，或者提供其他残疾人福利性单位制造的货物（不包括使用非残疾人福利性单位注册商标的货物。</w:t>
      </w:r>
    </w:p>
    <w:p>
      <w:pPr>
        <w:pStyle w:val="196"/>
        <w:spacing w:line="640" w:lineRule="exact"/>
        <w:ind w:firstLine="560"/>
        <w:rPr>
          <w:rFonts w:ascii="仿宋" w:hAnsi="仿宋" w:eastAsia="仿宋"/>
          <w:bCs/>
          <w:color w:val="000000"/>
          <w:sz w:val="28"/>
          <w:szCs w:val="28"/>
        </w:rPr>
      </w:pPr>
      <w:r>
        <w:rPr>
          <w:rFonts w:hint="eastAsia" w:ascii="仿宋" w:hAnsi="仿宋" w:eastAsia="仿宋" w:cs="仿宋_GB2312"/>
          <w:sz w:val="28"/>
          <w:szCs w:val="28"/>
        </w:rPr>
        <w:t>注:</w:t>
      </w:r>
      <w:r>
        <w:rPr>
          <w:rFonts w:hint="eastAsia" w:ascii="仿宋" w:hAnsi="仿宋" w:eastAsia="仿宋"/>
          <w:bCs/>
          <w:color w:val="000000"/>
          <w:sz w:val="28"/>
          <w:szCs w:val="28"/>
        </w:rPr>
        <w:t>本公司对上述声明的真实性负责。如有虚假，将依法承担相应责任。</w:t>
      </w:r>
    </w:p>
    <w:p>
      <w:pPr>
        <w:pStyle w:val="196"/>
        <w:spacing w:line="640" w:lineRule="exact"/>
        <w:ind w:firstLine="560"/>
        <w:rPr>
          <w:rFonts w:ascii="仿宋" w:hAnsi="仿宋" w:eastAsia="仿宋"/>
          <w:sz w:val="28"/>
          <w:szCs w:val="28"/>
        </w:rPr>
      </w:pPr>
    </w:p>
    <w:p>
      <w:pPr>
        <w:spacing w:line="640" w:lineRule="exact"/>
        <w:jc w:val="center"/>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hint="eastAsia" w:ascii="仿宋" w:hAnsi="仿宋" w:eastAsia="仿宋" w:cs="楷体_GB2312"/>
          <w:sz w:val="28"/>
          <w:szCs w:val="28"/>
          <w:u w:val="single"/>
          <w:lang w:val="zh-CN"/>
        </w:rPr>
        <w:t xml:space="preserve">     （电子签章）     </w:t>
      </w:r>
    </w:p>
    <w:p>
      <w:pPr>
        <w:spacing w:line="640" w:lineRule="exact"/>
        <w:jc w:val="center"/>
        <w:rPr>
          <w:rFonts w:ascii="仿宋" w:hAnsi="仿宋" w:eastAsia="仿宋" w:cs="楷体_GB2312"/>
          <w:sz w:val="28"/>
          <w:szCs w:val="28"/>
          <w:lang w:val="zh-CN"/>
        </w:rPr>
      </w:pPr>
      <w:r>
        <w:rPr>
          <w:rFonts w:hint="eastAsia" w:ascii="仿宋" w:hAnsi="仿宋" w:eastAsia="仿宋"/>
          <w:sz w:val="28"/>
          <w:szCs w:val="28"/>
        </w:rPr>
        <w:t>法定代表人:</w:t>
      </w:r>
      <w:r>
        <w:rPr>
          <w:rFonts w:hint="eastAsia" w:ascii="仿宋" w:hAnsi="仿宋" w:eastAsia="仿宋"/>
          <w:sz w:val="28"/>
          <w:u w:val="single"/>
        </w:rPr>
        <w:t>（电子签章或电子签字）</w:t>
      </w:r>
    </w:p>
    <w:p>
      <w:pPr>
        <w:spacing w:line="640" w:lineRule="exact"/>
        <w:jc w:val="center"/>
        <w:rPr>
          <w:rFonts w:ascii="仿宋" w:hAnsi="仿宋" w:eastAsia="仿宋" w:cs="楷体_GB2312"/>
          <w:sz w:val="28"/>
          <w:szCs w:val="28"/>
          <w:lang w:val="zh-CN"/>
        </w:rPr>
      </w:pP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hint="eastAsia" w:ascii="仿宋" w:hAnsi="仿宋" w:eastAsia="仿宋" w:cs="楷体_GB2312"/>
          <w:sz w:val="28"/>
          <w:szCs w:val="28"/>
          <w:lang w:val="zh-CN"/>
        </w:rPr>
        <w:t>年月日</w:t>
      </w:r>
    </w:p>
    <w:p>
      <w:pPr>
        <w:spacing w:line="640" w:lineRule="exact"/>
        <w:ind w:firstLine="565"/>
        <w:rPr>
          <w:rFonts w:ascii="仿宋" w:hAnsi="仿宋" w:eastAsia="仿宋"/>
          <w:sz w:val="28"/>
          <w:szCs w:val="28"/>
        </w:rPr>
      </w:pPr>
      <w:r>
        <w:rPr>
          <w:rFonts w:hint="eastAsia" w:ascii="仿宋" w:hAnsi="仿宋" w:eastAsia="仿宋" w:cs="仿宋_GB2312"/>
          <w:sz w:val="28"/>
          <w:szCs w:val="28"/>
        </w:rPr>
        <w:t>注:</w:t>
      </w:r>
      <w:r>
        <w:rPr>
          <w:rFonts w:hint="eastAsia" w:ascii="仿宋" w:hAnsi="仿宋" w:eastAsia="仿宋"/>
          <w:sz w:val="28"/>
          <w:szCs w:val="28"/>
        </w:rPr>
        <w:t>非</w:t>
      </w:r>
      <w:r>
        <w:rPr>
          <w:rFonts w:hint="eastAsia" w:ascii="仿宋" w:hAnsi="仿宋" w:eastAsia="仿宋"/>
          <w:color w:val="000000"/>
          <w:sz w:val="28"/>
        </w:rPr>
        <w:t>残疾人福利性单位不</w:t>
      </w:r>
      <w:r>
        <w:rPr>
          <w:rFonts w:hint="eastAsia" w:ascii="仿宋" w:hAnsi="仿宋" w:eastAsia="仿宋"/>
          <w:sz w:val="28"/>
          <w:szCs w:val="28"/>
        </w:rPr>
        <w:t>需提供此函。</w:t>
      </w:r>
    </w:p>
    <w:p>
      <w:pPr>
        <w:pStyle w:val="7"/>
        <w:spacing w:line="520" w:lineRule="exact"/>
        <w:ind w:firstLine="0"/>
        <w:jc w:val="left"/>
        <w:rPr>
          <w:rFonts w:ascii="仿宋" w:hAnsi="仿宋" w:eastAsia="仿宋"/>
          <w:b/>
          <w:sz w:val="32"/>
          <w:szCs w:val="32"/>
        </w:rPr>
      </w:pPr>
    </w:p>
    <w:p>
      <w:pPr>
        <w:pStyle w:val="7"/>
        <w:spacing w:line="520" w:lineRule="exact"/>
        <w:ind w:firstLine="0"/>
        <w:jc w:val="left"/>
        <w:rPr>
          <w:rFonts w:ascii="仿宋" w:hAnsi="仿宋" w:eastAsia="仿宋"/>
          <w:bCs/>
          <w:color w:val="000000"/>
          <w:sz w:val="28"/>
          <w:szCs w:val="28"/>
        </w:rPr>
      </w:pPr>
      <w:r>
        <w:rPr>
          <w:rFonts w:hint="eastAsia" w:ascii="仿宋" w:hAnsi="仿宋" w:eastAsia="仿宋"/>
          <w:b/>
          <w:sz w:val="32"/>
          <w:szCs w:val="32"/>
        </w:rPr>
        <w:t>示范格式六</w:t>
      </w:r>
    </w:p>
    <w:p>
      <w:pPr>
        <w:pStyle w:val="7"/>
        <w:spacing w:line="560" w:lineRule="exact"/>
        <w:ind w:firstLine="560"/>
        <w:jc w:val="center"/>
        <w:rPr>
          <w:rFonts w:ascii="仿宋" w:hAnsi="仿宋" w:eastAsia="仿宋"/>
          <w:bCs/>
          <w:color w:val="000000"/>
          <w:sz w:val="28"/>
          <w:szCs w:val="28"/>
        </w:rPr>
      </w:pPr>
      <w:r>
        <w:rPr>
          <w:rFonts w:hint="eastAsia" w:ascii="仿宋" w:hAnsi="仿宋" w:eastAsia="仿宋" w:cs="宋体"/>
          <w:b/>
          <w:bCs/>
          <w:color w:val="000000"/>
          <w:sz w:val="32"/>
          <w:szCs w:val="32"/>
        </w:rPr>
        <w:t>关于符合本国产品标准的声明函</w:t>
      </w:r>
    </w:p>
    <w:p>
      <w:pPr>
        <w:pStyle w:val="7"/>
        <w:spacing w:after="0" w:line="500" w:lineRule="exact"/>
        <w:ind w:firstLine="560"/>
        <w:rPr>
          <w:rFonts w:ascii="仿宋" w:hAnsi="仿宋" w:eastAsia="仿宋"/>
          <w:bCs/>
          <w:color w:val="000000"/>
          <w:sz w:val="28"/>
          <w:szCs w:val="28"/>
        </w:rPr>
      </w:pPr>
      <w:r>
        <w:rPr>
          <w:rFonts w:hint="eastAsia" w:ascii="仿宋" w:hAnsi="仿宋" w:eastAsia="仿宋"/>
          <w:bCs/>
          <w:color w:val="000000"/>
          <w:sz w:val="28"/>
          <w:szCs w:val="28"/>
        </w:rPr>
        <w:t>本公司（单位）郑重声明，根据《国务院办公厅关于在政府采购中实施本国产品标准及相关政策的通知》（国办发〔2025〕34号）的规定，本公司（单位）提供的以下产品属于本国产品。具体情况如下：</w:t>
      </w:r>
    </w:p>
    <w:p>
      <w:pPr>
        <w:pStyle w:val="7"/>
        <w:spacing w:after="0" w:line="500" w:lineRule="exact"/>
        <w:ind w:firstLine="560"/>
        <w:rPr>
          <w:rFonts w:ascii="仿宋" w:hAnsi="仿宋" w:eastAsia="仿宋"/>
          <w:bCs/>
          <w:color w:val="000000"/>
          <w:sz w:val="28"/>
          <w:szCs w:val="28"/>
        </w:rPr>
      </w:pPr>
      <w:r>
        <w:rPr>
          <w:rFonts w:hint="eastAsia" w:ascii="仿宋" w:hAnsi="仿宋" w:eastAsia="仿宋"/>
          <w:bCs/>
          <w:color w:val="000000"/>
          <w:sz w:val="28"/>
          <w:szCs w:val="28"/>
        </w:rPr>
        <w:t>1.</w:t>
      </w:r>
      <w:r>
        <w:rPr>
          <w:rFonts w:hint="eastAsia" w:ascii="仿宋" w:hAnsi="仿宋" w:eastAsia="仿宋"/>
          <w:bCs/>
          <w:color w:val="000000"/>
          <w:sz w:val="28"/>
          <w:szCs w:val="28"/>
          <w:u w:val="single"/>
        </w:rPr>
        <w:t>（产品名称1）</w:t>
      </w:r>
      <w:r>
        <w:rPr>
          <w:rFonts w:hint="eastAsia" w:ascii="仿宋" w:hAnsi="仿宋" w:eastAsia="仿宋"/>
          <w:bCs/>
          <w:color w:val="000000"/>
          <w:sz w:val="36"/>
          <w:szCs w:val="36"/>
          <w:u w:val="single"/>
          <w:vertAlign w:val="superscript"/>
        </w:rPr>
        <w:t>1</w:t>
      </w:r>
      <w:r>
        <w:rPr>
          <w:rFonts w:hint="eastAsia" w:ascii="仿宋" w:hAnsi="仿宋" w:eastAsia="仿宋"/>
          <w:bCs/>
          <w:color w:val="000000"/>
          <w:sz w:val="28"/>
          <w:szCs w:val="28"/>
        </w:rPr>
        <w:t>，生产厂为</w:t>
      </w:r>
      <w:r>
        <w:rPr>
          <w:rFonts w:hint="eastAsia" w:ascii="仿宋" w:hAnsi="仿宋" w:eastAsia="仿宋"/>
          <w:bCs/>
          <w:color w:val="000000"/>
          <w:sz w:val="28"/>
          <w:szCs w:val="28"/>
          <w:u w:val="single"/>
        </w:rPr>
        <w:t>（厂名）</w:t>
      </w:r>
      <w:r>
        <w:rPr>
          <w:rFonts w:hint="eastAsia" w:ascii="仿宋" w:hAnsi="仿宋" w:eastAsia="仿宋"/>
          <w:bCs/>
          <w:color w:val="000000"/>
          <w:sz w:val="36"/>
          <w:szCs w:val="36"/>
          <w:vertAlign w:val="superscript"/>
        </w:rPr>
        <w:t>2</w:t>
      </w:r>
      <w:r>
        <w:rPr>
          <w:rFonts w:hint="eastAsia" w:ascii="仿宋" w:hAnsi="仿宋" w:eastAsia="仿宋"/>
          <w:bCs/>
          <w:color w:val="000000"/>
          <w:sz w:val="28"/>
          <w:szCs w:val="28"/>
        </w:rPr>
        <w:t>，厂址为</w:t>
      </w:r>
      <w:r>
        <w:rPr>
          <w:rFonts w:hint="eastAsia" w:ascii="仿宋" w:hAnsi="仿宋" w:eastAsia="仿宋"/>
          <w:bCs/>
          <w:color w:val="000000"/>
          <w:sz w:val="28"/>
          <w:szCs w:val="28"/>
          <w:u w:val="single"/>
        </w:rPr>
        <w:t>（生产厂址）</w:t>
      </w:r>
      <w:r>
        <w:rPr>
          <w:rFonts w:hint="eastAsia" w:ascii="仿宋" w:hAnsi="仿宋" w:eastAsia="仿宋"/>
          <w:bCs/>
          <w:color w:val="000000"/>
          <w:sz w:val="28"/>
          <w:szCs w:val="28"/>
        </w:rPr>
        <w:t>。</w:t>
      </w:r>
      <w:r>
        <w:rPr>
          <w:rFonts w:hint="eastAsia" w:ascii="仿宋" w:hAnsi="仿宋" w:eastAsia="仿宋"/>
          <w:bCs/>
          <w:color w:val="000000"/>
          <w:sz w:val="28"/>
          <w:szCs w:val="28"/>
          <w:u w:val="single"/>
        </w:rPr>
        <w:t>（产品名称1）</w:t>
      </w:r>
      <w:r>
        <w:rPr>
          <w:rFonts w:hint="eastAsia" w:ascii="仿宋" w:hAnsi="仿宋" w:eastAsia="仿宋"/>
          <w:bCs/>
          <w:color w:val="000000"/>
          <w:sz w:val="28"/>
          <w:szCs w:val="28"/>
        </w:rPr>
        <w:t xml:space="preserve"> 的中国境内生产的组件成本占比≥</w:t>
      </w:r>
      <w:r>
        <w:rPr>
          <w:rFonts w:hint="eastAsia" w:ascii="仿宋" w:hAnsi="仿宋" w:eastAsia="仿宋"/>
          <w:bCs/>
          <w:color w:val="000000"/>
          <w:sz w:val="28"/>
          <w:szCs w:val="28"/>
          <w:u w:val="single"/>
        </w:rPr>
        <w:t>（规定比例）</w:t>
      </w:r>
      <w:r>
        <w:rPr>
          <w:rFonts w:hint="eastAsia" w:ascii="仿宋" w:hAnsi="仿宋" w:eastAsia="仿宋"/>
          <w:bCs/>
          <w:color w:val="000000"/>
          <w:sz w:val="32"/>
          <w:szCs w:val="32"/>
          <w:vertAlign w:val="superscript"/>
        </w:rPr>
        <w:t>3</w:t>
      </w:r>
      <w:r>
        <w:rPr>
          <w:rFonts w:hint="eastAsia" w:ascii="仿宋" w:hAnsi="仿宋" w:eastAsia="仿宋"/>
          <w:bCs/>
          <w:color w:val="000000"/>
          <w:sz w:val="28"/>
          <w:szCs w:val="28"/>
        </w:rPr>
        <w:t>。</w:t>
      </w:r>
      <w:r>
        <w:rPr>
          <w:rFonts w:hint="eastAsia" w:ascii="仿宋" w:hAnsi="仿宋" w:eastAsia="仿宋"/>
          <w:bCs/>
          <w:color w:val="000000"/>
          <w:sz w:val="28"/>
          <w:szCs w:val="28"/>
          <w:u w:val="single"/>
        </w:rPr>
        <w:t>（产品名称1）</w:t>
      </w:r>
      <w:r>
        <w:rPr>
          <w:rFonts w:hint="eastAsia" w:ascii="仿宋" w:hAnsi="仿宋" w:eastAsia="仿宋"/>
          <w:bCs/>
          <w:color w:val="000000"/>
          <w:sz w:val="28"/>
          <w:szCs w:val="28"/>
        </w:rPr>
        <w:t>的</w:t>
      </w:r>
      <w:r>
        <w:rPr>
          <w:rFonts w:hint="eastAsia" w:ascii="仿宋" w:hAnsi="仿宋" w:eastAsia="仿宋"/>
          <w:bCs/>
          <w:color w:val="000000"/>
          <w:sz w:val="28"/>
          <w:szCs w:val="28"/>
          <w:u w:val="single"/>
        </w:rPr>
        <w:t>（关键组件）</w:t>
      </w:r>
      <w:r>
        <w:rPr>
          <w:rFonts w:hint="eastAsia" w:ascii="仿宋" w:hAnsi="仿宋" w:eastAsia="仿宋"/>
          <w:bCs/>
          <w:color w:val="000000"/>
          <w:sz w:val="32"/>
          <w:szCs w:val="32"/>
          <w:vertAlign w:val="superscript"/>
        </w:rPr>
        <w:t>4</w:t>
      </w:r>
      <w:r>
        <w:rPr>
          <w:rFonts w:hint="eastAsia" w:ascii="仿宋" w:hAnsi="仿宋" w:eastAsia="仿宋"/>
          <w:bCs/>
          <w:color w:val="000000"/>
          <w:sz w:val="28"/>
          <w:szCs w:val="28"/>
        </w:rPr>
        <w:t>在中国境内生产。</w:t>
      </w:r>
      <w:r>
        <w:rPr>
          <w:rFonts w:hint="eastAsia" w:ascii="仿宋" w:hAnsi="仿宋" w:eastAsia="仿宋"/>
          <w:bCs/>
          <w:color w:val="000000"/>
          <w:sz w:val="28"/>
          <w:szCs w:val="28"/>
          <w:u w:val="single"/>
        </w:rPr>
        <w:t>（产品名称1）</w:t>
      </w:r>
      <w:r>
        <w:rPr>
          <w:rFonts w:hint="eastAsia" w:ascii="仿宋" w:hAnsi="仿宋" w:eastAsia="仿宋"/>
          <w:bCs/>
          <w:color w:val="000000"/>
          <w:sz w:val="28"/>
          <w:szCs w:val="28"/>
        </w:rPr>
        <w:t>的</w:t>
      </w:r>
      <w:r>
        <w:rPr>
          <w:rFonts w:hint="eastAsia" w:ascii="仿宋" w:hAnsi="仿宋" w:eastAsia="仿宋"/>
          <w:bCs/>
          <w:color w:val="000000"/>
          <w:sz w:val="28"/>
          <w:szCs w:val="28"/>
          <w:u w:val="single"/>
        </w:rPr>
        <w:t>（关键工序）</w:t>
      </w:r>
      <w:r>
        <w:rPr>
          <w:rFonts w:hint="eastAsia" w:ascii="仿宋" w:hAnsi="仿宋" w:eastAsia="仿宋"/>
          <w:bCs/>
          <w:color w:val="000000"/>
          <w:sz w:val="36"/>
          <w:szCs w:val="36"/>
          <w:vertAlign w:val="superscript"/>
        </w:rPr>
        <w:t>5</w:t>
      </w:r>
      <w:r>
        <w:rPr>
          <w:rFonts w:hint="eastAsia" w:ascii="仿宋" w:hAnsi="仿宋" w:eastAsia="仿宋"/>
          <w:bCs/>
          <w:color w:val="000000"/>
          <w:sz w:val="28"/>
          <w:szCs w:val="28"/>
        </w:rPr>
        <w:t>在中国境内完成。</w:t>
      </w:r>
    </w:p>
    <w:p>
      <w:pPr>
        <w:pStyle w:val="7"/>
        <w:spacing w:after="0" w:line="500" w:lineRule="exact"/>
        <w:ind w:firstLine="560"/>
        <w:rPr>
          <w:rFonts w:ascii="仿宋" w:hAnsi="仿宋" w:eastAsia="仿宋"/>
          <w:bCs/>
          <w:color w:val="000000"/>
          <w:sz w:val="28"/>
          <w:szCs w:val="28"/>
        </w:rPr>
      </w:pPr>
      <w:r>
        <w:rPr>
          <w:rFonts w:hint="eastAsia" w:ascii="仿宋" w:hAnsi="仿宋" w:eastAsia="仿宋"/>
          <w:bCs/>
          <w:color w:val="000000"/>
          <w:sz w:val="28"/>
          <w:szCs w:val="28"/>
        </w:rPr>
        <w:t>2.</w:t>
      </w:r>
      <w:r>
        <w:rPr>
          <w:rFonts w:hint="eastAsia" w:ascii="仿宋" w:hAnsi="仿宋" w:eastAsia="仿宋"/>
          <w:bCs/>
          <w:color w:val="000000"/>
          <w:sz w:val="28"/>
          <w:szCs w:val="28"/>
          <w:u w:val="single"/>
        </w:rPr>
        <w:t>（产品名称2）</w:t>
      </w:r>
      <w:r>
        <w:rPr>
          <w:rFonts w:hint="eastAsia" w:ascii="仿宋" w:hAnsi="仿宋" w:eastAsia="仿宋"/>
          <w:bCs/>
          <w:color w:val="000000"/>
          <w:sz w:val="28"/>
          <w:szCs w:val="28"/>
        </w:rPr>
        <w:t>，生产厂为</w:t>
      </w:r>
      <w:r>
        <w:rPr>
          <w:rFonts w:hint="eastAsia" w:ascii="仿宋" w:hAnsi="仿宋" w:eastAsia="仿宋"/>
          <w:bCs/>
          <w:color w:val="000000"/>
          <w:sz w:val="28"/>
          <w:szCs w:val="28"/>
          <w:u w:val="single"/>
        </w:rPr>
        <w:t>（厂名）</w:t>
      </w:r>
      <w:r>
        <w:rPr>
          <w:rFonts w:hint="eastAsia" w:ascii="仿宋" w:hAnsi="仿宋" w:eastAsia="仿宋"/>
          <w:bCs/>
          <w:color w:val="000000"/>
          <w:sz w:val="28"/>
          <w:szCs w:val="28"/>
        </w:rPr>
        <w:t>，厂址为</w:t>
      </w:r>
      <w:r>
        <w:rPr>
          <w:rFonts w:hint="eastAsia" w:ascii="仿宋" w:hAnsi="仿宋" w:eastAsia="仿宋"/>
          <w:bCs/>
          <w:color w:val="000000"/>
          <w:sz w:val="28"/>
          <w:szCs w:val="28"/>
          <w:u w:val="single"/>
        </w:rPr>
        <w:t>（生产厂址）</w:t>
      </w:r>
      <w:r>
        <w:rPr>
          <w:rFonts w:hint="eastAsia" w:ascii="仿宋" w:hAnsi="仿宋" w:eastAsia="仿宋"/>
          <w:bCs/>
          <w:color w:val="000000"/>
          <w:sz w:val="28"/>
          <w:szCs w:val="28"/>
        </w:rPr>
        <w:t>。</w:t>
      </w:r>
      <w:r>
        <w:rPr>
          <w:rFonts w:hint="eastAsia" w:ascii="仿宋" w:hAnsi="仿宋" w:eastAsia="仿宋"/>
          <w:bCs/>
          <w:color w:val="000000"/>
          <w:sz w:val="28"/>
          <w:szCs w:val="28"/>
          <w:u w:val="single"/>
        </w:rPr>
        <w:t>（产品名称2）</w:t>
      </w:r>
      <w:r>
        <w:rPr>
          <w:rFonts w:hint="eastAsia" w:ascii="仿宋" w:hAnsi="仿宋" w:eastAsia="仿宋"/>
          <w:bCs/>
          <w:color w:val="000000"/>
          <w:sz w:val="28"/>
          <w:szCs w:val="28"/>
        </w:rPr>
        <w:t>的中国境内生产的组件成本占比≥</w:t>
      </w:r>
      <w:r>
        <w:rPr>
          <w:rFonts w:hint="eastAsia" w:ascii="仿宋" w:hAnsi="仿宋" w:eastAsia="仿宋"/>
          <w:bCs/>
          <w:color w:val="000000"/>
          <w:sz w:val="28"/>
          <w:szCs w:val="28"/>
          <w:u w:val="single"/>
        </w:rPr>
        <w:t>（规定比例）</w:t>
      </w:r>
      <w:r>
        <w:rPr>
          <w:rFonts w:hint="eastAsia" w:ascii="仿宋" w:hAnsi="仿宋" w:eastAsia="仿宋"/>
          <w:bCs/>
          <w:color w:val="000000"/>
          <w:sz w:val="28"/>
          <w:szCs w:val="28"/>
        </w:rPr>
        <w:t>。（</w:t>
      </w:r>
      <w:r>
        <w:rPr>
          <w:rFonts w:hint="eastAsia" w:ascii="仿宋" w:hAnsi="仿宋" w:eastAsia="仿宋"/>
          <w:bCs/>
          <w:color w:val="000000"/>
          <w:sz w:val="28"/>
          <w:szCs w:val="28"/>
          <w:u w:val="single"/>
        </w:rPr>
        <w:t>产品名称2）</w:t>
      </w:r>
      <w:r>
        <w:rPr>
          <w:rFonts w:hint="eastAsia" w:ascii="仿宋" w:hAnsi="仿宋" w:eastAsia="仿宋"/>
          <w:bCs/>
          <w:color w:val="000000"/>
          <w:sz w:val="28"/>
          <w:szCs w:val="28"/>
        </w:rPr>
        <w:t>的</w:t>
      </w:r>
      <w:r>
        <w:rPr>
          <w:rFonts w:hint="eastAsia" w:ascii="仿宋" w:hAnsi="仿宋" w:eastAsia="仿宋"/>
          <w:bCs/>
          <w:color w:val="000000"/>
          <w:sz w:val="28"/>
          <w:szCs w:val="28"/>
          <w:u w:val="single"/>
        </w:rPr>
        <w:t>（关键组件）</w:t>
      </w:r>
      <w:r>
        <w:rPr>
          <w:rFonts w:hint="eastAsia" w:ascii="仿宋" w:hAnsi="仿宋" w:eastAsia="仿宋"/>
          <w:bCs/>
          <w:color w:val="000000"/>
          <w:sz w:val="28"/>
          <w:szCs w:val="28"/>
        </w:rPr>
        <w:t>在中国境内生产。</w:t>
      </w:r>
      <w:r>
        <w:rPr>
          <w:rFonts w:hint="eastAsia" w:ascii="仿宋" w:hAnsi="仿宋" w:eastAsia="仿宋"/>
          <w:bCs/>
          <w:color w:val="000000"/>
          <w:sz w:val="28"/>
          <w:szCs w:val="28"/>
          <w:u w:val="single"/>
        </w:rPr>
        <w:t>（产品名称1）</w:t>
      </w:r>
      <w:r>
        <w:rPr>
          <w:rFonts w:hint="eastAsia" w:ascii="仿宋" w:hAnsi="仿宋" w:eastAsia="仿宋"/>
          <w:bCs/>
          <w:color w:val="000000"/>
          <w:sz w:val="28"/>
          <w:szCs w:val="28"/>
        </w:rPr>
        <w:t>的</w:t>
      </w:r>
      <w:r>
        <w:rPr>
          <w:rFonts w:hint="eastAsia" w:ascii="仿宋" w:hAnsi="仿宋" w:eastAsia="仿宋"/>
          <w:bCs/>
          <w:color w:val="000000"/>
          <w:sz w:val="28"/>
          <w:szCs w:val="28"/>
          <w:u w:val="single"/>
        </w:rPr>
        <w:t>（关键工序）</w:t>
      </w:r>
      <w:r>
        <w:rPr>
          <w:rFonts w:hint="eastAsia" w:ascii="仿宋" w:hAnsi="仿宋" w:eastAsia="仿宋"/>
          <w:bCs/>
          <w:color w:val="000000"/>
          <w:sz w:val="28"/>
          <w:szCs w:val="28"/>
        </w:rPr>
        <w:t>在中国境内完成。</w:t>
      </w:r>
    </w:p>
    <w:p>
      <w:pPr>
        <w:pStyle w:val="7"/>
        <w:spacing w:after="0" w:line="500" w:lineRule="exact"/>
        <w:ind w:firstLine="560"/>
        <w:rPr>
          <w:rFonts w:ascii="仿宋" w:hAnsi="仿宋" w:eastAsia="仿宋"/>
          <w:bCs/>
          <w:color w:val="000000"/>
          <w:sz w:val="28"/>
          <w:szCs w:val="28"/>
        </w:rPr>
      </w:pPr>
      <w:r>
        <w:rPr>
          <w:rFonts w:hint="eastAsia" w:ascii="仿宋" w:hAnsi="仿宋" w:eastAsia="仿宋"/>
          <w:bCs/>
          <w:color w:val="000000"/>
          <w:sz w:val="28"/>
          <w:szCs w:val="28"/>
        </w:rPr>
        <w:t>本公司（单位）对上述声明内容的真实性负责。如有虚假，愿承担相应法律责任。</w:t>
      </w:r>
    </w:p>
    <w:p>
      <w:pPr>
        <w:pStyle w:val="7"/>
        <w:spacing w:after="0" w:line="500" w:lineRule="exact"/>
        <w:ind w:firstLine="4933"/>
        <w:rPr>
          <w:rFonts w:ascii="仿宋" w:hAnsi="仿宋" w:eastAsia="仿宋"/>
          <w:bCs/>
          <w:color w:val="000000"/>
          <w:sz w:val="28"/>
          <w:szCs w:val="28"/>
        </w:rPr>
      </w:pPr>
      <w:r>
        <w:rPr>
          <w:rFonts w:hint="eastAsia" w:ascii="仿宋" w:hAnsi="仿宋" w:eastAsia="仿宋"/>
          <w:bCs/>
          <w:color w:val="000000"/>
          <w:sz w:val="28"/>
          <w:szCs w:val="28"/>
        </w:rPr>
        <w:t>公司（单位）名称（盖章）：　</w:t>
      </w:r>
    </w:p>
    <w:p>
      <w:pPr>
        <w:pStyle w:val="7"/>
        <w:spacing w:after="0" w:line="500" w:lineRule="exact"/>
        <w:ind w:firstLine="560"/>
        <w:rPr>
          <w:rFonts w:ascii="仿宋" w:hAnsi="仿宋" w:eastAsia="仿宋"/>
          <w:bCs/>
          <w:color w:val="000000"/>
          <w:sz w:val="28"/>
          <w:szCs w:val="28"/>
        </w:rPr>
      </w:pPr>
      <w:r>
        <w:rPr>
          <w:rFonts w:hint="eastAsia" w:ascii="仿宋" w:hAnsi="仿宋" w:eastAsia="仿宋"/>
          <w:bCs/>
          <w:color w:val="000000"/>
          <w:sz w:val="28"/>
          <w:szCs w:val="28"/>
        </w:rPr>
        <w:t xml:space="preserve">                                日期：　   年　  月　  日       </w:t>
      </w:r>
    </w:p>
    <w:p>
      <w:pPr>
        <w:pStyle w:val="7"/>
        <w:spacing w:after="0" w:line="500" w:lineRule="exact"/>
        <w:ind w:firstLine="560"/>
        <w:rPr>
          <w:rFonts w:ascii="仿宋" w:hAnsi="仿宋" w:eastAsia="仿宋"/>
          <w:bCs/>
          <w:color w:val="000000"/>
          <w:sz w:val="28"/>
          <w:szCs w:val="28"/>
        </w:rPr>
      </w:pPr>
      <w:r>
        <w:rPr>
          <w:rFonts w:hint="eastAsia" w:ascii="仿宋" w:hAnsi="仿宋" w:eastAsia="仿宋"/>
          <w:bCs/>
          <w:color w:val="000000"/>
          <w:sz w:val="28"/>
          <w:szCs w:val="28"/>
        </w:rPr>
        <w:t>注：1.产品如有型号，请在“产品名称”栏一并填写。</w:t>
      </w:r>
    </w:p>
    <w:p>
      <w:pPr>
        <w:pStyle w:val="7"/>
        <w:spacing w:after="0" w:line="500" w:lineRule="exact"/>
        <w:ind w:firstLine="560"/>
        <w:rPr>
          <w:rFonts w:ascii="仿宋" w:hAnsi="仿宋" w:eastAsia="仿宋"/>
          <w:bCs/>
          <w:color w:val="000000"/>
          <w:sz w:val="28"/>
          <w:szCs w:val="28"/>
        </w:rPr>
      </w:pPr>
      <w:r>
        <w:rPr>
          <w:rFonts w:hint="eastAsia" w:ascii="仿宋" w:hAnsi="仿宋" w:eastAsia="仿宋"/>
          <w:bCs/>
          <w:color w:val="000000"/>
          <w:sz w:val="28"/>
          <w:szCs w:val="28"/>
        </w:rPr>
        <w:t>2.生产厂名与厂址应与生产厂营业执照载明的相关信息保持一致。</w:t>
      </w:r>
    </w:p>
    <w:p>
      <w:pPr>
        <w:pStyle w:val="7"/>
        <w:spacing w:after="0" w:line="500" w:lineRule="exact"/>
        <w:ind w:firstLine="560"/>
        <w:rPr>
          <w:rFonts w:ascii="仿宋" w:hAnsi="仿宋" w:eastAsia="仿宋"/>
          <w:bCs/>
          <w:color w:val="000000"/>
          <w:sz w:val="28"/>
          <w:szCs w:val="28"/>
        </w:rPr>
      </w:pPr>
      <w:r>
        <w:rPr>
          <w:rFonts w:hint="eastAsia" w:ascii="仿宋" w:hAnsi="仿宋" w:eastAsia="仿宋"/>
          <w:bCs/>
          <w:color w:val="000000"/>
          <w:sz w:val="28"/>
          <w:szCs w:val="28"/>
        </w:rPr>
        <w:t>3.该产品的中国境内生产的组件成本占比相关要求实施前，“规定比例”栏可不填，下同。</w:t>
      </w:r>
    </w:p>
    <w:p>
      <w:pPr>
        <w:pStyle w:val="7"/>
        <w:spacing w:after="0" w:line="500" w:lineRule="exact"/>
        <w:ind w:firstLine="560"/>
        <w:rPr>
          <w:rFonts w:ascii="仿宋" w:hAnsi="仿宋" w:eastAsia="仿宋"/>
          <w:bCs/>
          <w:color w:val="000000"/>
          <w:sz w:val="28"/>
          <w:szCs w:val="28"/>
        </w:rPr>
      </w:pPr>
      <w:r>
        <w:rPr>
          <w:rFonts w:hint="eastAsia" w:ascii="仿宋" w:hAnsi="仿宋" w:eastAsia="仿宋"/>
          <w:bCs/>
          <w:color w:val="000000"/>
          <w:sz w:val="28"/>
          <w:szCs w:val="28"/>
        </w:rPr>
        <w:t>4.该产品的关键组件要求实施前，“关键组件”栏可不填，下同。</w:t>
      </w:r>
    </w:p>
    <w:p>
      <w:pPr>
        <w:pStyle w:val="7"/>
        <w:spacing w:after="0" w:line="500" w:lineRule="exact"/>
        <w:ind w:firstLine="560"/>
        <w:rPr>
          <w:rFonts w:ascii="仿宋" w:hAnsi="仿宋" w:eastAsia="仿宋"/>
          <w:bCs/>
          <w:color w:val="000000"/>
          <w:sz w:val="28"/>
          <w:szCs w:val="28"/>
        </w:rPr>
      </w:pPr>
      <w:r>
        <w:rPr>
          <w:rFonts w:hint="eastAsia" w:ascii="仿宋" w:hAnsi="仿宋" w:eastAsia="仿宋"/>
          <w:bCs/>
          <w:color w:val="000000"/>
          <w:sz w:val="28"/>
          <w:szCs w:val="28"/>
        </w:rPr>
        <w:t>5.该产品的关键工序要求实施前，“关键工序”栏可不填，下同。</w:t>
      </w:r>
    </w:p>
    <w:p>
      <w:pPr>
        <w:spacing w:line="640" w:lineRule="exact"/>
        <w:rPr>
          <w:rFonts w:ascii="仿宋" w:hAnsi="仿宋" w:eastAsia="仿宋"/>
          <w:color w:val="000000"/>
          <w:sz w:val="28"/>
          <w:szCs w:val="28"/>
        </w:rPr>
      </w:pPr>
    </w:p>
    <w:p>
      <w:pPr>
        <w:spacing w:line="640" w:lineRule="exact"/>
        <w:ind w:firstLine="565"/>
        <w:rPr>
          <w:rFonts w:ascii="仿宋" w:hAnsi="仿宋" w:eastAsia="仿宋"/>
          <w:b/>
          <w:bCs/>
          <w:color w:val="000000"/>
          <w:sz w:val="32"/>
          <w:szCs w:val="32"/>
        </w:rPr>
      </w:pPr>
    </w:p>
    <w:p>
      <w:pPr>
        <w:spacing w:line="640" w:lineRule="exact"/>
        <w:ind w:firstLine="565"/>
        <w:rPr>
          <w:rFonts w:ascii="仿宋" w:hAnsi="仿宋" w:eastAsia="仿宋"/>
          <w:b/>
          <w:bCs/>
          <w:color w:val="000000"/>
          <w:sz w:val="32"/>
          <w:szCs w:val="32"/>
        </w:rPr>
      </w:pPr>
      <w:r>
        <w:rPr>
          <w:rFonts w:hint="eastAsia" w:ascii="仿宋" w:hAnsi="仿宋" w:eastAsia="仿宋"/>
          <w:b/>
          <w:color w:val="000000"/>
          <w:sz w:val="32"/>
          <w:szCs w:val="32"/>
        </w:rPr>
        <w:t>示范格式六</w:t>
      </w:r>
    </w:p>
    <w:p>
      <w:pPr>
        <w:jc w:val="center"/>
        <w:rPr>
          <w:rFonts w:ascii="仿宋" w:hAnsi="仿宋" w:eastAsia="仿宋" w:cs="仿宋"/>
          <w:b/>
          <w:bCs/>
          <w:color w:val="000000"/>
          <w:sz w:val="28"/>
          <w:szCs w:val="28"/>
        </w:rPr>
      </w:pPr>
      <w:r>
        <w:rPr>
          <w:rFonts w:hint="eastAsia" w:ascii="仿宋" w:hAnsi="仿宋" w:eastAsia="仿宋" w:cs="仿宋"/>
          <w:b/>
          <w:bCs/>
          <w:color w:val="000000"/>
          <w:sz w:val="28"/>
          <w:szCs w:val="28"/>
        </w:rPr>
        <w:t>质疑函范本</w:t>
      </w:r>
    </w:p>
    <w:p>
      <w:pPr>
        <w:spacing w:before="290"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一、质疑供应商基本信息</w:t>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质疑供应商：</w:t>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地址：邮编：</w:t>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联系人：联系电话：</w:t>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授权代表：</w:t>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联系电话：</w:t>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地址： 邮编：</w:t>
      </w:r>
    </w:p>
    <w:p>
      <w:pPr>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二、质疑项目基本情况</w:t>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质疑项目的名称：</w:t>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质疑项目的编号：包号：</w:t>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采购人名称：</w:t>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采购文件获取日期：</w:t>
      </w:r>
    </w:p>
    <w:p>
      <w:pPr>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三、质疑事项具体内容</w:t>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质疑事项1：</w:t>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事实依据：</w:t>
      </w:r>
    </w:p>
    <w:p>
      <w:pPr>
        <w:spacing w:line="360" w:lineRule="auto"/>
        <w:rPr>
          <w:rFonts w:ascii="仿宋" w:hAnsi="仿宋" w:eastAsia="仿宋" w:cs="仿宋"/>
          <w:color w:val="000000"/>
          <w:sz w:val="28"/>
          <w:szCs w:val="28"/>
        </w:rPr>
      </w:pP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法律依据：</w:t>
      </w:r>
    </w:p>
    <w:p>
      <w:pPr>
        <w:spacing w:line="360" w:lineRule="auto"/>
        <w:rPr>
          <w:rFonts w:ascii="仿宋" w:hAnsi="仿宋" w:eastAsia="仿宋" w:cs="仿宋"/>
          <w:color w:val="000000"/>
          <w:sz w:val="28"/>
          <w:szCs w:val="28"/>
          <w:u w:val="single"/>
        </w:rPr>
      </w:pPr>
    </w:p>
    <w:p>
      <w:pPr>
        <w:spacing w:line="360" w:lineRule="auto"/>
        <w:rPr>
          <w:rFonts w:ascii="仿宋" w:hAnsi="仿宋" w:eastAsia="仿宋" w:cs="仿宋"/>
          <w:color w:val="000000"/>
          <w:sz w:val="28"/>
          <w:szCs w:val="28"/>
        </w:rPr>
      </w:pP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质疑事项2</w:t>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w:t>
      </w:r>
    </w:p>
    <w:p>
      <w:pPr>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四、与质疑事项相关的质疑请求</w:t>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请求：</w:t>
      </w:r>
    </w:p>
    <w:p>
      <w:pPr>
        <w:rPr>
          <w:rFonts w:ascii="仿宋" w:hAnsi="仿宋" w:eastAsia="仿宋" w:cs="仿宋"/>
          <w:color w:val="000000"/>
          <w:sz w:val="28"/>
          <w:szCs w:val="28"/>
        </w:rPr>
      </w:pPr>
      <w:r>
        <w:rPr>
          <w:rFonts w:hint="eastAsia" w:ascii="仿宋" w:hAnsi="仿宋" w:eastAsia="仿宋" w:cs="仿宋"/>
          <w:color w:val="000000"/>
          <w:sz w:val="28"/>
          <w:szCs w:val="28"/>
        </w:rPr>
        <w:t xml:space="preserve">签字（签章）：                   公章：                      </w:t>
      </w:r>
    </w:p>
    <w:p>
      <w:pPr>
        <w:rPr>
          <w:rFonts w:ascii="仿宋" w:hAnsi="仿宋" w:eastAsia="仿宋" w:cs="仿宋"/>
          <w:color w:val="000000"/>
          <w:sz w:val="28"/>
          <w:szCs w:val="28"/>
        </w:rPr>
      </w:pPr>
      <w:r>
        <w:rPr>
          <w:rFonts w:hint="eastAsia" w:ascii="仿宋" w:hAnsi="仿宋" w:eastAsia="仿宋" w:cs="仿宋"/>
          <w:color w:val="000000"/>
          <w:sz w:val="28"/>
          <w:szCs w:val="28"/>
        </w:rPr>
        <w:t xml:space="preserve">日期：    </w:t>
      </w:r>
    </w:p>
    <w:p>
      <w:pPr>
        <w:spacing w:line="400" w:lineRule="exact"/>
        <w:rPr>
          <w:rFonts w:ascii="仿宋" w:hAnsi="仿宋" w:eastAsia="仿宋" w:cs="仿宋"/>
          <w:b/>
          <w:color w:val="000000"/>
          <w:sz w:val="28"/>
          <w:szCs w:val="28"/>
        </w:rPr>
      </w:pPr>
      <w:r>
        <w:rPr>
          <w:rFonts w:hint="eastAsia" w:ascii="仿宋" w:hAnsi="仿宋" w:eastAsia="仿宋" w:cs="仿宋"/>
          <w:b/>
          <w:color w:val="000000"/>
          <w:sz w:val="28"/>
          <w:szCs w:val="28"/>
        </w:rPr>
        <w:t>质疑函制作说明：</w:t>
      </w:r>
    </w:p>
    <w:p>
      <w:pPr>
        <w:widowControl/>
        <w:spacing w:line="400" w:lineRule="exact"/>
        <w:ind w:firstLine="480"/>
        <w:jc w:val="left"/>
        <w:rPr>
          <w:rFonts w:ascii="仿宋" w:hAnsi="仿宋" w:eastAsia="仿宋" w:cs="仿宋"/>
          <w:color w:val="000000"/>
          <w:sz w:val="28"/>
          <w:szCs w:val="28"/>
        </w:rPr>
      </w:pPr>
      <w:r>
        <w:rPr>
          <w:rFonts w:hint="eastAsia" w:ascii="仿宋" w:hAnsi="仿宋" w:eastAsia="仿宋" w:cs="仿宋"/>
          <w:color w:val="000000"/>
          <w:sz w:val="28"/>
          <w:szCs w:val="28"/>
        </w:rPr>
        <w:t>1.供应商提出质疑时，应提交质疑函和必要的证明材料。</w:t>
      </w:r>
    </w:p>
    <w:p>
      <w:pPr>
        <w:widowControl/>
        <w:spacing w:line="400" w:lineRule="exact"/>
        <w:ind w:firstLine="480"/>
        <w:jc w:val="left"/>
        <w:rPr>
          <w:rFonts w:ascii="仿宋" w:hAnsi="仿宋" w:eastAsia="仿宋" w:cs="仿宋"/>
          <w:color w:val="000000"/>
          <w:sz w:val="28"/>
          <w:szCs w:val="28"/>
        </w:rPr>
      </w:pPr>
      <w:r>
        <w:rPr>
          <w:rFonts w:hint="eastAsia" w:ascii="仿宋" w:hAnsi="仿宋" w:eastAsia="仿宋" w:cs="仿宋"/>
          <w:color w:val="000000"/>
          <w:sz w:val="28"/>
          <w:szCs w:val="28"/>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widowControl/>
        <w:spacing w:line="400" w:lineRule="exact"/>
        <w:ind w:firstLine="480"/>
        <w:jc w:val="left"/>
        <w:rPr>
          <w:rFonts w:ascii="仿宋" w:hAnsi="仿宋" w:eastAsia="仿宋" w:cs="仿宋"/>
          <w:color w:val="000000"/>
          <w:sz w:val="28"/>
          <w:szCs w:val="28"/>
        </w:rPr>
      </w:pPr>
      <w:r>
        <w:rPr>
          <w:rFonts w:hint="eastAsia" w:ascii="仿宋" w:hAnsi="仿宋" w:eastAsia="仿宋" w:cs="仿宋"/>
          <w:color w:val="000000"/>
          <w:sz w:val="28"/>
          <w:szCs w:val="28"/>
        </w:rPr>
        <w:t>3.质疑供应商若对项目的某一分包进行质疑，质疑函中应列明具体分包号。</w:t>
      </w:r>
    </w:p>
    <w:p>
      <w:pPr>
        <w:widowControl/>
        <w:spacing w:line="400" w:lineRule="exact"/>
        <w:ind w:firstLine="480"/>
        <w:jc w:val="left"/>
        <w:rPr>
          <w:rFonts w:ascii="仿宋" w:hAnsi="仿宋" w:eastAsia="仿宋" w:cs="仿宋"/>
          <w:color w:val="000000"/>
          <w:sz w:val="28"/>
          <w:szCs w:val="28"/>
        </w:rPr>
      </w:pPr>
      <w:r>
        <w:rPr>
          <w:rFonts w:hint="eastAsia" w:ascii="仿宋" w:hAnsi="仿宋" w:eastAsia="仿宋" w:cs="仿宋"/>
          <w:color w:val="000000"/>
          <w:sz w:val="28"/>
          <w:szCs w:val="28"/>
        </w:rPr>
        <w:t>4.质疑函的质疑事项应具体、明确，并有必要的事实依据和法律依据。</w:t>
      </w:r>
    </w:p>
    <w:p>
      <w:pPr>
        <w:widowControl/>
        <w:spacing w:line="400" w:lineRule="exact"/>
        <w:ind w:firstLine="480"/>
        <w:jc w:val="left"/>
        <w:rPr>
          <w:rFonts w:ascii="仿宋" w:hAnsi="仿宋" w:eastAsia="仿宋" w:cs="仿宋"/>
          <w:color w:val="000000"/>
          <w:sz w:val="28"/>
          <w:szCs w:val="28"/>
        </w:rPr>
      </w:pPr>
      <w:r>
        <w:rPr>
          <w:rFonts w:hint="eastAsia" w:ascii="仿宋" w:hAnsi="仿宋" w:eastAsia="仿宋" w:cs="仿宋"/>
          <w:color w:val="000000"/>
          <w:sz w:val="28"/>
          <w:szCs w:val="28"/>
        </w:rPr>
        <w:t>5.质疑函的质疑请求应与质疑事项相关。</w:t>
      </w:r>
    </w:p>
    <w:p>
      <w:pPr>
        <w:widowControl/>
        <w:spacing w:line="400" w:lineRule="exact"/>
        <w:ind w:firstLine="480"/>
        <w:jc w:val="left"/>
        <w:rPr>
          <w:rFonts w:ascii="仿宋" w:hAnsi="仿宋" w:eastAsia="仿宋" w:cs="仿宋"/>
          <w:color w:val="000000"/>
          <w:sz w:val="28"/>
          <w:szCs w:val="28"/>
        </w:rPr>
      </w:pPr>
      <w:r>
        <w:rPr>
          <w:rFonts w:hint="eastAsia" w:ascii="仿宋" w:hAnsi="仿宋" w:eastAsia="仿宋" w:cs="仿宋"/>
          <w:color w:val="000000"/>
          <w:sz w:val="28"/>
          <w:szCs w:val="28"/>
        </w:rPr>
        <w:t>6.质疑供应商为自然人的，质疑函应由本人签字；质疑供应商为法人或者其他组织的，质疑函应由法定代表人、主要负责人，或者其授权代表签字或者盖章，并加盖公章。</w:t>
      </w:r>
    </w:p>
    <w:p>
      <w:pPr>
        <w:spacing w:line="520" w:lineRule="exact"/>
        <w:ind w:firstLine="548"/>
        <w:rPr>
          <w:rFonts w:ascii="仿宋" w:hAnsi="仿宋" w:eastAsia="仿宋" w:cs="仿宋"/>
          <w:bCs/>
          <w:sz w:val="28"/>
        </w:rPr>
      </w:pPr>
    </w:p>
    <w:sectPr>
      <w:footerReference r:id="rId3" w:type="default"/>
      <w:footerReference r:id="rId4" w:type="even"/>
      <w:pgSz w:w="11906" w:h="16838"/>
      <w:pgMar w:top="1560" w:right="1106" w:bottom="1440" w:left="126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Helv">
    <w:altName w:val="Segoe Print"/>
    <w:panose1 w:val="020B0604020202030204"/>
    <w:charset w:val="00"/>
    <w:family w:val="swiss"/>
    <w:pitch w:val="default"/>
    <w:sig w:usb0="00000000" w:usb1="00000000" w:usb2="00000000" w:usb3="00000000" w:csb0="00000001" w:csb1="00000000"/>
  </w:font>
  <w:font w:name="Wingdings 2">
    <w:altName w:val="Wingdings"/>
    <w:panose1 w:val="05020102010507070707"/>
    <w:charset w:val="02"/>
    <w:family w:val="roman"/>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1"/>
      <w:framePr w:wrap="around" w:vAnchor="text" w:hAnchor="margin" w:xAlign="center" w:y="1"/>
      <w:rPr>
        <w:rStyle w:val="219"/>
      </w:rPr>
    </w:pPr>
    <w:r>
      <w:fldChar w:fldCharType="begin"/>
    </w:r>
    <w:r>
      <w:rPr>
        <w:rStyle w:val="219"/>
      </w:rPr>
      <w:instrText xml:space="preserve">PAGE  </w:instrText>
    </w:r>
    <w:r>
      <w:fldChar w:fldCharType="separate"/>
    </w:r>
    <w:r>
      <w:rPr>
        <w:rStyle w:val="219"/>
      </w:rPr>
      <w:t>60</w:t>
    </w:r>
    <w:r>
      <w:fldChar w:fldCharType="end"/>
    </w:r>
  </w:p>
  <w:p>
    <w:pPr>
      <w:pStyle w:val="2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1"/>
      <w:framePr w:wrap="around" w:vAnchor="text" w:hAnchor="margin" w:xAlign="center" w:y="1"/>
      <w:rPr>
        <w:rStyle w:val="219"/>
      </w:rPr>
    </w:pPr>
    <w:r>
      <w:fldChar w:fldCharType="begin"/>
    </w:r>
    <w:r>
      <w:rPr>
        <w:rStyle w:val="219"/>
      </w:rPr>
      <w:instrText xml:space="preserve">PAGE  </w:instrText>
    </w:r>
    <w:r>
      <w:fldChar w:fldCharType="end"/>
    </w:r>
  </w:p>
  <w:p>
    <w:pPr>
      <w:pStyle w:val="21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27156FA"/>
    <w:multiLevelType w:val="singleLevel"/>
    <w:tmpl w:val="E27156FA"/>
    <w:lvl w:ilvl="0" w:tentative="0">
      <w:start w:val="5"/>
      <w:numFmt w:val="chineseCounting"/>
      <w:suff w:val="space"/>
      <w:lvlText w:val="第%1章"/>
      <w:lvlJc w:val="left"/>
      <w:rPr>
        <w:rFonts w:hint="eastAsia"/>
      </w:rPr>
    </w:lvl>
  </w:abstractNum>
  <w:abstractNum w:abstractNumId="1">
    <w:nsid w:val="3067EE0D"/>
    <w:multiLevelType w:val="singleLevel"/>
    <w:tmpl w:val="3067EE0D"/>
    <w:lvl w:ilvl="0" w:tentative="0">
      <w:start w:val="1"/>
      <w:numFmt w:val="decimal"/>
      <w:suff w:val="nothing"/>
      <w:lvlText w:val="%1、"/>
      <w:lvlJc w:val="left"/>
    </w:lvl>
  </w:abstractNum>
  <w:abstractNum w:abstractNumId="2">
    <w:nsid w:val="68B298F7"/>
    <w:multiLevelType w:val="multilevel"/>
    <w:tmpl w:val="68B298F7"/>
    <w:lvl w:ilvl="0" w:tentative="0">
      <w:start w:val="1"/>
      <w:numFmt w:val="decimal"/>
      <w:pStyle w:val="194"/>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195"/>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num w:numId="1">
    <w:abstractNumId w:val="2"/>
  </w:num>
  <w:num w:numId="2">
    <w:abstractNumId w:val="1"/>
    <w:lvlOverride w:ilvl="0">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noPunctuationKerning w:val="1"/>
  <w:characterSpacingControl w:val="doNotCompress"/>
  <w:compat>
    <w:balanceSingleByteDoubleByteWidth/>
    <w:ulTrailSpac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mmondata" w:val="eyJoZGlkIjoiYTA0MGE0NjlkNzI0M2E5M2Q4NmE2YzQ2ZDAxYzdhODYifQ=="/>
  </w:docVars>
  <w:rsids>
    <w:rsidRoot w:val="000157CD"/>
    <w:rsid w:val="000157CD"/>
    <w:rsid w:val="002007F4"/>
    <w:rsid w:val="0023194B"/>
    <w:rsid w:val="003403E6"/>
    <w:rsid w:val="004448DC"/>
    <w:rsid w:val="00453820"/>
    <w:rsid w:val="00547CA6"/>
    <w:rsid w:val="0062244B"/>
    <w:rsid w:val="006A0E62"/>
    <w:rsid w:val="006A60BA"/>
    <w:rsid w:val="006C18B3"/>
    <w:rsid w:val="006F5263"/>
    <w:rsid w:val="007145C6"/>
    <w:rsid w:val="00771B8D"/>
    <w:rsid w:val="007E749F"/>
    <w:rsid w:val="00807B8A"/>
    <w:rsid w:val="00827534"/>
    <w:rsid w:val="00841922"/>
    <w:rsid w:val="00862A23"/>
    <w:rsid w:val="00A344E5"/>
    <w:rsid w:val="00A8114E"/>
    <w:rsid w:val="00AF1C84"/>
    <w:rsid w:val="00B40321"/>
    <w:rsid w:val="00B72A0A"/>
    <w:rsid w:val="00BA760C"/>
    <w:rsid w:val="00D85B6D"/>
    <w:rsid w:val="00D941A1"/>
    <w:rsid w:val="00DF3919"/>
    <w:rsid w:val="00EA0F77"/>
    <w:rsid w:val="00FA6853"/>
    <w:rsid w:val="04C03561"/>
    <w:rsid w:val="063C011E"/>
    <w:rsid w:val="0B184A9A"/>
    <w:rsid w:val="157C2E08"/>
    <w:rsid w:val="15C736BF"/>
    <w:rsid w:val="1BBB3A0E"/>
    <w:rsid w:val="20B73621"/>
    <w:rsid w:val="2136108F"/>
    <w:rsid w:val="29FB4798"/>
    <w:rsid w:val="373564A4"/>
    <w:rsid w:val="3C371BD0"/>
    <w:rsid w:val="3EB14E19"/>
    <w:rsid w:val="3FCB48F6"/>
    <w:rsid w:val="42C20819"/>
    <w:rsid w:val="43534F2E"/>
    <w:rsid w:val="454172AD"/>
    <w:rsid w:val="47E726FC"/>
    <w:rsid w:val="48975378"/>
    <w:rsid w:val="49C32CF5"/>
    <w:rsid w:val="4BE95059"/>
    <w:rsid w:val="4D573E80"/>
    <w:rsid w:val="50DC0615"/>
    <w:rsid w:val="54A87B88"/>
    <w:rsid w:val="57F30F43"/>
    <w:rsid w:val="58F63DB6"/>
    <w:rsid w:val="5A1D0D69"/>
    <w:rsid w:val="5D805541"/>
    <w:rsid w:val="5E8E2998"/>
    <w:rsid w:val="641009D3"/>
    <w:rsid w:val="65A417D5"/>
    <w:rsid w:val="67E96583"/>
    <w:rsid w:val="6AAA163C"/>
    <w:rsid w:val="6BAB60C7"/>
    <w:rsid w:val="6D393EC5"/>
    <w:rsid w:val="700B0351"/>
    <w:rsid w:val="763A37D7"/>
    <w:rsid w:val="76B23180"/>
    <w:rsid w:val="7C2563EB"/>
    <w:rsid w:val="7F1E3F4E"/>
    <w:rsid w:val="7F8D76C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Times New Roman" w:hAnsi="Times New Roman" w:eastAsia="宋体" w:cs="Times New Roman"/>
      <w:sz w:val="21"/>
      <w:szCs w:val="24"/>
      <w:lang w:val="en-US" w:eastAsia="zh-CN" w:bidi="ar-SA"/>
    </w:rPr>
  </w:style>
  <w:style w:type="paragraph" w:styleId="3">
    <w:name w:val="heading 1"/>
    <w:basedOn w:val="1"/>
    <w:next w:val="1"/>
    <w:link w:val="46"/>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7"/>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7"/>
    <w:link w:val="49"/>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50"/>
    <w:unhideWhenUsed/>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4"/>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Layout w:type="fixed"/>
      <w:tblCellMar>
        <w:top w:w="0" w:type="dxa"/>
        <w:left w:w="108" w:type="dxa"/>
        <w:bottom w:w="0" w:type="dxa"/>
        <w:right w:w="108" w:type="dxa"/>
      </w:tblCellMar>
    </w:tblPr>
  </w:style>
  <w:style w:type="paragraph" w:customStyle="1" w:styleId="2">
    <w:name w:val="信息标题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cs="Arial"/>
    </w:rPr>
  </w:style>
  <w:style w:type="paragraph" w:styleId="7">
    <w:name w:val="Normal Indent"/>
    <w:basedOn w:val="1"/>
    <w:next w:val="1"/>
    <w:unhideWhenUsed/>
    <w:qFormat/>
    <w:uiPriority w:val="99"/>
    <w:pPr>
      <w:ind w:firstLine="420"/>
    </w:pPr>
    <w:rPr>
      <w:szCs w:val="20"/>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Document Map"/>
    <w:basedOn w:val="1"/>
    <w:qFormat/>
    <w:uiPriority w:val="99"/>
    <w:pPr>
      <w:shd w:val="clear" w:color="auto" w:fill="000080"/>
    </w:pPr>
  </w:style>
  <w:style w:type="paragraph" w:styleId="16">
    <w:name w:val="Body Text"/>
    <w:basedOn w:val="1"/>
    <w:next w:val="17"/>
    <w:unhideWhenUsed/>
    <w:qFormat/>
    <w:uiPriority w:val="99"/>
    <w:pPr>
      <w:spacing w:after="120"/>
      <w:ind w:firstLine="200"/>
    </w:pPr>
    <w:rPr>
      <w:rFonts w:eastAsia="仿宋"/>
      <w:sz w:val="28"/>
      <w:szCs w:val="22"/>
    </w:rPr>
  </w:style>
  <w:style w:type="paragraph" w:styleId="17">
    <w:name w:val="Body Text First Indent"/>
    <w:basedOn w:val="16"/>
    <w:next w:val="18"/>
    <w:qFormat/>
    <w:uiPriority w:val="0"/>
    <w:pPr>
      <w:spacing w:after="0" w:line="480" w:lineRule="exact"/>
      <w:ind w:firstLine="360"/>
    </w:pPr>
    <w:rPr>
      <w:sz w:val="24"/>
      <w:szCs w:val="24"/>
    </w:rPr>
  </w:style>
  <w:style w:type="paragraph" w:styleId="18">
    <w:name w:val="toc 6"/>
    <w:basedOn w:val="1"/>
    <w:next w:val="1"/>
    <w:unhideWhenUsed/>
    <w:qFormat/>
    <w:uiPriority w:val="39"/>
    <w:pPr>
      <w:spacing w:after="57"/>
      <w:ind w:left="1417"/>
    </w:pPr>
  </w:style>
  <w:style w:type="paragraph" w:styleId="19">
    <w:name w:val="Body Text Indent"/>
    <w:basedOn w:val="1"/>
    <w:qFormat/>
    <w:uiPriority w:val="0"/>
    <w:pPr>
      <w:ind w:firstLine="630"/>
    </w:pPr>
    <w:rPr>
      <w:rFonts w:ascii="楷体_GB2312" w:eastAsia="楷体_GB2312"/>
      <w:sz w:val="32"/>
      <w:szCs w:val="20"/>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qFormat/>
    <w:uiPriority w:val="0"/>
    <w:rPr>
      <w:rFonts w:ascii="宋体" w:hAnsi="Courier New"/>
      <w:szCs w:val="20"/>
    </w:rPr>
  </w:style>
  <w:style w:type="paragraph" w:styleId="23">
    <w:name w:val="toc 8"/>
    <w:basedOn w:val="1"/>
    <w:next w:val="1"/>
    <w:unhideWhenUsed/>
    <w:qFormat/>
    <w:uiPriority w:val="39"/>
    <w:pPr>
      <w:spacing w:after="57"/>
      <w:ind w:left="1984"/>
    </w:pPr>
  </w:style>
  <w:style w:type="paragraph" w:styleId="24">
    <w:name w:val="endnote text"/>
    <w:basedOn w:val="1"/>
    <w:link w:val="192"/>
    <w:semiHidden/>
    <w:unhideWhenUsed/>
    <w:qFormat/>
    <w:uiPriority w:val="99"/>
    <w:pPr>
      <w:spacing w:after="0" w:line="240" w:lineRule="auto"/>
    </w:pPr>
    <w:rPr>
      <w:sz w:val="20"/>
    </w:rPr>
  </w:style>
  <w:style w:type="paragraph" w:styleId="25">
    <w:name w:val="footer"/>
    <w:basedOn w:val="1"/>
    <w:link w:val="65"/>
    <w:unhideWhenUsed/>
    <w:qFormat/>
    <w:uiPriority w:val="99"/>
    <w:pPr>
      <w:tabs>
        <w:tab w:val="center" w:pos="7143"/>
        <w:tab w:val="right" w:pos="14287"/>
      </w:tabs>
      <w:spacing w:after="0" w:line="240" w:lineRule="auto"/>
    </w:pPr>
  </w:style>
  <w:style w:type="paragraph" w:styleId="26">
    <w:name w:val="header"/>
    <w:basedOn w:val="1"/>
    <w:link w:val="63"/>
    <w:unhideWhenUsed/>
    <w:qFormat/>
    <w:uiPriority w:val="99"/>
    <w:pPr>
      <w:tabs>
        <w:tab w:val="center" w:pos="7143"/>
        <w:tab w:val="right" w:pos="14287"/>
      </w:tabs>
      <w:spacing w:after="0" w:line="240" w:lineRule="auto"/>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58"/>
    <w:qFormat/>
    <w:uiPriority w:val="11"/>
    <w:pPr>
      <w:spacing w:before="200" w:after="200"/>
    </w:pPr>
    <w:rPr>
      <w:sz w:val="24"/>
    </w:rPr>
  </w:style>
  <w:style w:type="paragraph" w:styleId="30">
    <w:name w:val="footnote text"/>
    <w:basedOn w:val="1"/>
    <w:link w:val="191"/>
    <w:semiHidden/>
    <w:unhideWhenUsed/>
    <w:qFormat/>
    <w:uiPriority w:val="99"/>
    <w:pPr>
      <w:spacing w:after="40" w:line="240" w:lineRule="auto"/>
    </w:pPr>
    <w:rPr>
      <w:sz w:val="18"/>
    </w:rPr>
  </w:style>
  <w:style w:type="paragraph" w:styleId="31">
    <w:name w:val="table of figures"/>
    <w:basedOn w:val="1"/>
    <w:next w:val="1"/>
    <w:unhideWhenUsed/>
    <w:qFormat/>
    <w:uiPriority w:val="99"/>
    <w:pPr>
      <w:spacing w:after="0"/>
    </w:pPr>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semiHidden/>
    <w:unhideWhenUsed/>
    <w:qFormat/>
    <w:uiPriority w:val="99"/>
    <w:pPr>
      <w:spacing w:beforeAutospacing="1" w:after="0" w:afterAutospacing="1"/>
      <w:jc w:val="left"/>
    </w:pPr>
    <w:rPr>
      <w:sz w:val="24"/>
    </w:rPr>
  </w:style>
  <w:style w:type="paragraph" w:styleId="35">
    <w:name w:val="Title"/>
    <w:basedOn w:val="1"/>
    <w:next w:val="1"/>
    <w:link w:val="57"/>
    <w:qFormat/>
    <w:uiPriority w:val="10"/>
    <w:pPr>
      <w:spacing w:before="300" w:after="200"/>
      <w:contextualSpacing/>
    </w:pPr>
    <w:rPr>
      <w:sz w:val="48"/>
      <w:szCs w:val="48"/>
    </w:rPr>
  </w:style>
  <w:style w:type="paragraph" w:styleId="36">
    <w:name w:val="Body Text First Indent 2"/>
    <w:basedOn w:val="19"/>
    <w:qFormat/>
    <w:uiPriority w:val="0"/>
    <w:pPr>
      <w:widowControl/>
      <w:spacing w:after="120"/>
      <w:ind w:left="420" w:firstLine="420"/>
    </w:pPr>
    <w:rPr>
      <w:rFonts w:ascii="仿宋_GB2312" w:eastAsia="仿宋_GB2312"/>
      <w:color w:val="FF6600"/>
      <w:sz w:val="21"/>
    </w:r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page number"/>
    <w:basedOn w:val="39"/>
    <w:semiHidden/>
    <w:unhideWhenUsed/>
    <w:qFormat/>
    <w:uiPriority w:val="99"/>
  </w:style>
  <w:style w:type="character" w:styleId="42">
    <w:name w:val="Hyperlink"/>
    <w:unhideWhenUsed/>
    <w:qFormat/>
    <w:uiPriority w:val="99"/>
    <w:rPr>
      <w:color w:val="0000FF"/>
      <w:u w:val="single"/>
    </w:rPr>
  </w:style>
  <w:style w:type="character" w:styleId="43">
    <w:name w:val="footnote reference"/>
    <w:unhideWhenUsed/>
    <w:qFormat/>
    <w:uiPriority w:val="99"/>
    <w:rPr>
      <w:vertAlign w:val="superscript"/>
    </w:rPr>
  </w:style>
  <w:style w:type="paragraph" w:customStyle="1" w:styleId="44">
    <w:name w:val="标题 51"/>
    <w:basedOn w:val="1"/>
    <w:next w:val="1"/>
    <w:unhideWhenUsed/>
    <w:qFormat/>
    <w:uiPriority w:val="9"/>
    <w:pPr>
      <w:keepNext/>
      <w:keepLines/>
      <w:spacing w:before="320" w:after="200"/>
      <w:outlineLvl w:val="4"/>
    </w:pPr>
    <w:rPr>
      <w:rFonts w:ascii="Arial" w:hAnsi="Arial" w:eastAsia="Arial" w:cs="Arial"/>
      <w:b/>
      <w:bCs/>
      <w:sz w:val="24"/>
    </w:rPr>
  </w:style>
  <w:style w:type="paragraph" w:customStyle="1" w:styleId="45">
    <w:name w:val="段"/>
    <w:next w:val="1"/>
    <w:qFormat/>
    <w:uiPriority w:val="0"/>
    <w:pPr>
      <w:spacing w:after="160" w:line="278" w:lineRule="auto"/>
      <w:ind w:firstLine="200"/>
      <w:jc w:val="both"/>
    </w:pPr>
    <w:rPr>
      <w:rFonts w:ascii="宋体" w:hAnsi="Calibri" w:eastAsia="宋体" w:cs="Times New Roman"/>
      <w:sz w:val="21"/>
      <w:lang w:val="en-US" w:eastAsia="zh-CN" w:bidi="ar-SA"/>
    </w:rPr>
  </w:style>
  <w:style w:type="character" w:customStyle="1" w:styleId="46">
    <w:name w:val="标题 1 Char"/>
    <w:link w:val="3"/>
    <w:qFormat/>
    <w:uiPriority w:val="9"/>
    <w:rPr>
      <w:rFonts w:ascii="Arial" w:hAnsi="Arial" w:eastAsia="Arial" w:cs="Arial"/>
      <w:sz w:val="40"/>
      <w:szCs w:val="40"/>
    </w:rPr>
  </w:style>
  <w:style w:type="character" w:customStyle="1" w:styleId="47">
    <w:name w:val="标题 2 Char"/>
    <w:link w:val="4"/>
    <w:qFormat/>
    <w:uiPriority w:val="9"/>
    <w:rPr>
      <w:rFonts w:ascii="Arial" w:hAnsi="Arial" w:eastAsia="Arial" w:cs="Arial"/>
      <w:sz w:val="34"/>
    </w:rPr>
  </w:style>
  <w:style w:type="character" w:customStyle="1" w:styleId="48">
    <w:name w:val="标题 3 Char"/>
    <w:link w:val="5"/>
    <w:qFormat/>
    <w:uiPriority w:val="9"/>
    <w:rPr>
      <w:rFonts w:ascii="Arial" w:hAnsi="Arial" w:eastAsia="Arial" w:cs="Arial"/>
      <w:sz w:val="30"/>
      <w:szCs w:val="30"/>
    </w:rPr>
  </w:style>
  <w:style w:type="character" w:customStyle="1" w:styleId="49">
    <w:name w:val="标题 4 Char"/>
    <w:link w:val="6"/>
    <w:qFormat/>
    <w:uiPriority w:val="9"/>
    <w:rPr>
      <w:rFonts w:ascii="Arial" w:hAnsi="Arial" w:eastAsia="Arial" w:cs="Arial"/>
      <w:b/>
      <w:bCs/>
      <w:sz w:val="26"/>
      <w:szCs w:val="26"/>
    </w:rPr>
  </w:style>
  <w:style w:type="character" w:customStyle="1" w:styleId="50">
    <w:name w:val="标题 5 Char"/>
    <w:link w:val="8"/>
    <w:qFormat/>
    <w:uiPriority w:val="9"/>
    <w:rPr>
      <w:rFonts w:ascii="Arial" w:hAnsi="Arial" w:eastAsia="Arial" w:cs="Arial"/>
      <w:b/>
      <w:bCs/>
      <w:sz w:val="24"/>
      <w:szCs w:val="24"/>
    </w:rPr>
  </w:style>
  <w:style w:type="character" w:customStyle="1" w:styleId="51">
    <w:name w:val="标题 6 Char"/>
    <w:link w:val="9"/>
    <w:qFormat/>
    <w:uiPriority w:val="9"/>
    <w:rPr>
      <w:rFonts w:ascii="Arial" w:hAnsi="Arial" w:eastAsia="Arial" w:cs="Arial"/>
      <w:b/>
      <w:bCs/>
      <w:sz w:val="22"/>
      <w:szCs w:val="22"/>
    </w:rPr>
  </w:style>
  <w:style w:type="character" w:customStyle="1" w:styleId="52">
    <w:name w:val="标题 7 Char"/>
    <w:link w:val="10"/>
    <w:qFormat/>
    <w:uiPriority w:val="9"/>
    <w:rPr>
      <w:rFonts w:ascii="Arial" w:hAnsi="Arial" w:eastAsia="Arial" w:cs="Arial"/>
      <w:b/>
      <w:bCs/>
      <w:i/>
      <w:iCs/>
      <w:sz w:val="22"/>
      <w:szCs w:val="22"/>
    </w:rPr>
  </w:style>
  <w:style w:type="character" w:customStyle="1" w:styleId="53">
    <w:name w:val="标题 8 Char"/>
    <w:link w:val="11"/>
    <w:qFormat/>
    <w:uiPriority w:val="9"/>
    <w:rPr>
      <w:rFonts w:ascii="Arial" w:hAnsi="Arial" w:eastAsia="Arial" w:cs="Arial"/>
      <w:i/>
      <w:iCs/>
      <w:sz w:val="22"/>
      <w:szCs w:val="22"/>
    </w:rPr>
  </w:style>
  <w:style w:type="character" w:customStyle="1" w:styleId="54">
    <w:name w:val="标题 9 Char"/>
    <w:link w:val="12"/>
    <w:qFormat/>
    <w:uiPriority w:val="9"/>
    <w:rPr>
      <w:rFonts w:ascii="Arial" w:hAnsi="Arial" w:eastAsia="Arial" w:cs="Arial"/>
      <w:i/>
      <w:iCs/>
      <w:sz w:val="21"/>
      <w:szCs w:val="21"/>
    </w:rPr>
  </w:style>
  <w:style w:type="paragraph" w:styleId="55">
    <w:name w:val="List Paragraph"/>
    <w:basedOn w:val="1"/>
    <w:qFormat/>
    <w:uiPriority w:val="34"/>
    <w:pPr>
      <w:ind w:left="720"/>
      <w:contextualSpacing/>
    </w:pPr>
  </w:style>
  <w:style w:type="paragraph" w:styleId="56">
    <w:name w:val="No Spacing"/>
    <w:qFormat/>
    <w:uiPriority w:val="1"/>
    <w:rPr>
      <w:rFonts w:ascii="Times New Roman" w:hAnsi="Times New Roman" w:eastAsia="宋体" w:cs="Times New Roman"/>
      <w:lang w:val="en-US" w:eastAsia="zh-CN" w:bidi="ar-SA"/>
    </w:rPr>
  </w:style>
  <w:style w:type="character" w:customStyle="1" w:styleId="57">
    <w:name w:val="标题 Char"/>
    <w:link w:val="35"/>
    <w:qFormat/>
    <w:uiPriority w:val="10"/>
    <w:rPr>
      <w:sz w:val="48"/>
      <w:szCs w:val="48"/>
    </w:rPr>
  </w:style>
  <w:style w:type="character" w:customStyle="1" w:styleId="58">
    <w:name w:val="副标题 Char"/>
    <w:link w:val="29"/>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引用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2">
    <w:name w:val="明显引用 Char"/>
    <w:link w:val="61"/>
    <w:qFormat/>
    <w:uiPriority w:val="30"/>
    <w:rPr>
      <w:i/>
    </w:rPr>
  </w:style>
  <w:style w:type="character" w:customStyle="1" w:styleId="63">
    <w:name w:val="页眉 Char"/>
    <w:link w:val="26"/>
    <w:qFormat/>
    <w:uiPriority w:val="99"/>
  </w:style>
  <w:style w:type="character" w:customStyle="1" w:styleId="64">
    <w:name w:val="Footer Char"/>
    <w:qFormat/>
    <w:uiPriority w:val="99"/>
  </w:style>
  <w:style w:type="character" w:customStyle="1" w:styleId="65">
    <w:name w:val="页脚 Char"/>
    <w:link w:val="25"/>
    <w:qFormat/>
    <w:uiPriority w:val="99"/>
  </w:style>
  <w:style w:type="table" w:customStyle="1" w:styleId="66">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top w:w="0" w:type="dxa"/>
        <w:left w:w="108" w:type="dxa"/>
        <w:bottom w:w="0" w:type="dxa"/>
        <w:right w:w="108" w:type="dxa"/>
      </w:tblCellMar>
    </w:tblPr>
  </w:style>
  <w:style w:type="table" w:customStyle="1" w:styleId="67">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top w:w="0" w:type="dxa"/>
        <w:left w:w="108" w:type="dxa"/>
        <w:bottom w:w="0" w:type="dxa"/>
        <w:right w:w="108" w:type="dxa"/>
      </w:tblCellMar>
    </w:tblPr>
  </w:style>
  <w:style w:type="table" w:customStyle="1" w:styleId="68">
    <w:name w:val="无格式表格 21"/>
    <w:qFormat/>
    <w:uiPriority w:val="59"/>
    <w:tblPr>
      <w:tblBorders>
        <w:top w:val="single" w:color="000000" w:sz="4" w:space="0"/>
        <w:left w:val="none" w:color="000000" w:sz="4" w:space="0"/>
        <w:bottom w:val="single" w:color="000000" w:sz="4" w:space="0"/>
        <w:right w:val="none" w:color="000000" w:sz="4" w:space="0"/>
      </w:tblBorders>
      <w:tblLayout w:type="fixed"/>
      <w:tblCellMar>
        <w:top w:w="0" w:type="dxa"/>
        <w:left w:w="108" w:type="dxa"/>
        <w:bottom w:w="0" w:type="dxa"/>
        <w:right w:w="108" w:type="dxa"/>
      </w:tblCellMar>
    </w:tblPr>
  </w:style>
  <w:style w:type="table" w:customStyle="1" w:styleId="69">
    <w:name w:val="无格式表格 31"/>
    <w:qFormat/>
    <w:uiPriority w:val="99"/>
    <w:tblPr>
      <w:tblLayout w:type="fixed"/>
      <w:tblCellMar>
        <w:top w:w="0" w:type="dxa"/>
        <w:left w:w="0" w:type="dxa"/>
        <w:bottom w:w="0" w:type="dxa"/>
        <w:right w:w="0" w:type="dxa"/>
      </w:tblCellMar>
    </w:tblPr>
  </w:style>
  <w:style w:type="table" w:customStyle="1" w:styleId="70">
    <w:name w:val="无格式表格 41"/>
    <w:qFormat/>
    <w:uiPriority w:val="99"/>
    <w:tblPr>
      <w:tblLayout w:type="fixed"/>
      <w:tblCellMar>
        <w:top w:w="0" w:type="dxa"/>
        <w:left w:w="0" w:type="dxa"/>
        <w:bottom w:w="0" w:type="dxa"/>
        <w:right w:w="0" w:type="dxa"/>
      </w:tblCellMar>
    </w:tblPr>
  </w:style>
  <w:style w:type="table" w:customStyle="1" w:styleId="71">
    <w:name w:val="无格式表格 51"/>
    <w:qFormat/>
    <w:uiPriority w:val="99"/>
    <w:tblPr>
      <w:tblLayout w:type="fixed"/>
      <w:tblCellMar>
        <w:top w:w="0" w:type="dxa"/>
        <w:left w:w="0" w:type="dxa"/>
        <w:bottom w:w="0" w:type="dxa"/>
        <w:right w:w="0" w:type="dxa"/>
      </w:tblCellMar>
    </w:tblPr>
  </w:style>
  <w:style w:type="table" w:customStyle="1" w:styleId="72">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CellMar>
        <w:top w:w="0" w:type="dxa"/>
        <w:left w:w="0" w:type="dxa"/>
        <w:bottom w:w="0" w:type="dxa"/>
        <w:right w:w="0" w:type="dxa"/>
      </w:tblCellMar>
    </w:tblPr>
  </w:style>
  <w:style w:type="table" w:customStyle="1" w:styleId="73">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top w:w="0" w:type="dxa"/>
        <w:left w:w="0" w:type="dxa"/>
        <w:bottom w:w="0" w:type="dxa"/>
        <w:right w:w="0" w:type="dxa"/>
      </w:tblCellMar>
    </w:tblPr>
  </w:style>
  <w:style w:type="table" w:customStyle="1" w:styleId="74">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top w:w="0" w:type="dxa"/>
        <w:left w:w="0" w:type="dxa"/>
        <w:bottom w:w="0" w:type="dxa"/>
        <w:right w:w="0" w:type="dxa"/>
      </w:tblCellMar>
    </w:tblPr>
  </w:style>
  <w:style w:type="table" w:customStyle="1" w:styleId="75">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top w:w="0" w:type="dxa"/>
        <w:left w:w="0" w:type="dxa"/>
        <w:bottom w:w="0" w:type="dxa"/>
        <w:right w:w="0" w:type="dxa"/>
      </w:tblCellMar>
    </w:tblPr>
  </w:style>
  <w:style w:type="table" w:customStyle="1" w:styleId="76">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top w:w="0" w:type="dxa"/>
        <w:left w:w="0" w:type="dxa"/>
        <w:bottom w:w="0" w:type="dxa"/>
        <w:right w:w="0" w:type="dxa"/>
      </w:tblCellMar>
    </w:tblPr>
  </w:style>
  <w:style w:type="table" w:customStyle="1" w:styleId="77">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top w:w="0" w:type="dxa"/>
        <w:left w:w="0" w:type="dxa"/>
        <w:bottom w:w="0" w:type="dxa"/>
        <w:right w:w="0" w:type="dxa"/>
      </w:tblCellMar>
    </w:tblPr>
  </w:style>
  <w:style w:type="table" w:customStyle="1" w:styleId="78">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top w:w="0" w:type="dxa"/>
        <w:left w:w="0" w:type="dxa"/>
        <w:bottom w:w="0" w:type="dxa"/>
        <w:right w:w="0" w:type="dxa"/>
      </w:tblCellMar>
    </w:tblPr>
  </w:style>
  <w:style w:type="table" w:customStyle="1" w:styleId="79">
    <w:name w:val="网格表 21"/>
    <w:qFormat/>
    <w:uiPriority w:val="99"/>
    <w:tblPr>
      <w:tblBorders>
        <w:bottom w:val="single" w:color="6A6A6A" w:sz="4" w:space="0"/>
        <w:insideH w:val="single" w:color="6A6A6A" w:sz="4" w:space="0"/>
        <w:insideV w:val="single" w:color="6A6A6A" w:sz="4" w:space="0"/>
      </w:tblBorders>
      <w:tblLayout w:type="fixed"/>
      <w:tblCellMar>
        <w:top w:w="0" w:type="dxa"/>
        <w:left w:w="0" w:type="dxa"/>
        <w:bottom w:w="0" w:type="dxa"/>
        <w:right w:w="0" w:type="dxa"/>
      </w:tblCellMar>
    </w:tblPr>
  </w:style>
  <w:style w:type="table" w:customStyle="1" w:styleId="80">
    <w:name w:val="Grid Table 2 - Accent 1"/>
    <w:qFormat/>
    <w:uiPriority w:val="99"/>
    <w:tblPr>
      <w:tblBorders>
        <w:bottom w:val="single" w:color="5D8AC2" w:sz="4" w:space="0"/>
        <w:insideH w:val="single" w:color="5D8AC2" w:sz="4" w:space="0"/>
        <w:insideV w:val="single" w:color="5D8AC2" w:sz="4" w:space="0"/>
      </w:tblBorders>
      <w:tblLayout w:type="fixed"/>
      <w:tblCellMar>
        <w:top w:w="0" w:type="dxa"/>
        <w:left w:w="0" w:type="dxa"/>
        <w:bottom w:w="0" w:type="dxa"/>
        <w:right w:w="0" w:type="dxa"/>
      </w:tblCellMar>
    </w:tblPr>
  </w:style>
  <w:style w:type="table" w:customStyle="1" w:styleId="81">
    <w:name w:val="Grid Table 2 - Accent 2"/>
    <w:qFormat/>
    <w:uiPriority w:val="99"/>
    <w:tblPr>
      <w:tblBorders>
        <w:bottom w:val="single" w:color="D99695" w:sz="4" w:space="0"/>
        <w:insideH w:val="single" w:color="D99695" w:sz="4" w:space="0"/>
        <w:insideV w:val="single" w:color="D99695" w:sz="4" w:space="0"/>
      </w:tblBorders>
      <w:tblLayout w:type="fixed"/>
      <w:tblCellMar>
        <w:top w:w="0" w:type="dxa"/>
        <w:left w:w="0" w:type="dxa"/>
        <w:bottom w:w="0" w:type="dxa"/>
        <w:right w:w="0" w:type="dxa"/>
      </w:tblCellMar>
    </w:tblPr>
  </w:style>
  <w:style w:type="table" w:customStyle="1" w:styleId="82">
    <w:name w:val="Grid Table 2 - Accent 3"/>
    <w:qFormat/>
    <w:uiPriority w:val="99"/>
    <w:tblPr>
      <w:tblBorders>
        <w:bottom w:val="single" w:color="9ABB59" w:sz="4" w:space="0"/>
        <w:insideH w:val="single" w:color="9ABB59" w:sz="4" w:space="0"/>
        <w:insideV w:val="single" w:color="9ABB59" w:sz="4" w:space="0"/>
      </w:tblBorders>
      <w:tblLayout w:type="fixed"/>
      <w:tblCellMar>
        <w:top w:w="0" w:type="dxa"/>
        <w:left w:w="0" w:type="dxa"/>
        <w:bottom w:w="0" w:type="dxa"/>
        <w:right w:w="0" w:type="dxa"/>
      </w:tblCellMar>
    </w:tblPr>
  </w:style>
  <w:style w:type="table" w:customStyle="1" w:styleId="83">
    <w:name w:val="Grid Table 2 - Accent 4"/>
    <w:qFormat/>
    <w:uiPriority w:val="99"/>
    <w:tblPr>
      <w:tblBorders>
        <w:bottom w:val="single" w:color="B2A1C6" w:sz="4" w:space="0"/>
        <w:insideH w:val="single" w:color="B2A1C6" w:sz="4" w:space="0"/>
        <w:insideV w:val="single" w:color="B2A1C6" w:sz="4" w:space="0"/>
      </w:tblBorders>
      <w:tblLayout w:type="fixed"/>
      <w:tblCellMar>
        <w:top w:w="0" w:type="dxa"/>
        <w:left w:w="0" w:type="dxa"/>
        <w:bottom w:w="0" w:type="dxa"/>
        <w:right w:w="0" w:type="dxa"/>
      </w:tblCellMar>
    </w:tblPr>
  </w:style>
  <w:style w:type="table" w:customStyle="1" w:styleId="84">
    <w:name w:val="Grid Table 2 - Accent 5"/>
    <w:qFormat/>
    <w:uiPriority w:val="99"/>
    <w:tblPr>
      <w:tblBorders>
        <w:bottom w:val="single" w:color="4BACC6" w:sz="4" w:space="0"/>
        <w:insideH w:val="single" w:color="4BACC6" w:sz="4" w:space="0"/>
        <w:insideV w:val="single" w:color="4BACC6" w:sz="4" w:space="0"/>
      </w:tblBorders>
      <w:tblLayout w:type="fixed"/>
      <w:tblCellMar>
        <w:top w:w="0" w:type="dxa"/>
        <w:left w:w="0" w:type="dxa"/>
        <w:bottom w:w="0" w:type="dxa"/>
        <w:right w:w="0" w:type="dxa"/>
      </w:tblCellMar>
    </w:tblPr>
  </w:style>
  <w:style w:type="table" w:customStyle="1" w:styleId="85">
    <w:name w:val="Grid Table 2 - Accent 6"/>
    <w:qFormat/>
    <w:uiPriority w:val="99"/>
    <w:tblPr>
      <w:tblBorders>
        <w:bottom w:val="single" w:color="F79646" w:sz="4" w:space="0"/>
        <w:insideH w:val="single" w:color="F79646" w:sz="4" w:space="0"/>
        <w:insideV w:val="single" w:color="F79646" w:sz="4" w:space="0"/>
      </w:tblBorders>
      <w:tblLayout w:type="fixed"/>
      <w:tblCellMar>
        <w:top w:w="0" w:type="dxa"/>
        <w:left w:w="0" w:type="dxa"/>
        <w:bottom w:w="0" w:type="dxa"/>
        <w:right w:w="0" w:type="dxa"/>
      </w:tblCellMar>
    </w:tblPr>
  </w:style>
  <w:style w:type="table" w:customStyle="1" w:styleId="86">
    <w:name w:val="网格表 31"/>
    <w:qFormat/>
    <w:uiPriority w:val="99"/>
    <w:tblPr>
      <w:tblBorders>
        <w:bottom w:val="single" w:color="6A6A6A" w:sz="4" w:space="0"/>
        <w:insideH w:val="single" w:color="6A6A6A" w:sz="4" w:space="0"/>
        <w:insideV w:val="single" w:color="6A6A6A" w:sz="4" w:space="0"/>
      </w:tblBorders>
      <w:tblLayout w:type="fixed"/>
      <w:tblCellMar>
        <w:top w:w="0" w:type="dxa"/>
        <w:left w:w="0" w:type="dxa"/>
        <w:bottom w:w="0" w:type="dxa"/>
        <w:right w:w="0" w:type="dxa"/>
      </w:tblCellMar>
    </w:tblPr>
  </w:style>
  <w:style w:type="table" w:customStyle="1" w:styleId="87">
    <w:name w:val="Grid Table 3 - Accent 1"/>
    <w:qFormat/>
    <w:uiPriority w:val="99"/>
    <w:tblPr>
      <w:tblBorders>
        <w:bottom w:val="single" w:color="5D8AC2" w:sz="4" w:space="0"/>
        <w:insideH w:val="single" w:color="5D8AC2" w:sz="4" w:space="0"/>
        <w:insideV w:val="single" w:color="5D8AC2" w:sz="4" w:space="0"/>
      </w:tblBorders>
      <w:tblLayout w:type="fixed"/>
      <w:tblCellMar>
        <w:top w:w="0" w:type="dxa"/>
        <w:left w:w="0" w:type="dxa"/>
        <w:bottom w:w="0" w:type="dxa"/>
        <w:right w:w="0" w:type="dxa"/>
      </w:tblCellMar>
    </w:tblPr>
  </w:style>
  <w:style w:type="table" w:customStyle="1" w:styleId="88">
    <w:name w:val="Grid Table 3 - Accent 2"/>
    <w:qFormat/>
    <w:uiPriority w:val="99"/>
    <w:tblPr>
      <w:tblBorders>
        <w:bottom w:val="single" w:color="D99695" w:sz="4" w:space="0"/>
        <w:insideH w:val="single" w:color="D99695" w:sz="4" w:space="0"/>
        <w:insideV w:val="single" w:color="D99695" w:sz="4" w:space="0"/>
      </w:tblBorders>
      <w:tblLayout w:type="fixed"/>
      <w:tblCellMar>
        <w:top w:w="0" w:type="dxa"/>
        <w:left w:w="0" w:type="dxa"/>
        <w:bottom w:w="0" w:type="dxa"/>
        <w:right w:w="0" w:type="dxa"/>
      </w:tblCellMar>
    </w:tblPr>
  </w:style>
  <w:style w:type="table" w:customStyle="1" w:styleId="89">
    <w:name w:val="Grid Table 3 - Accent 3"/>
    <w:qFormat/>
    <w:uiPriority w:val="99"/>
    <w:tblPr>
      <w:tblBorders>
        <w:bottom w:val="single" w:color="9ABB59" w:sz="4" w:space="0"/>
        <w:insideH w:val="single" w:color="9ABB59" w:sz="4" w:space="0"/>
        <w:insideV w:val="single" w:color="9ABB59" w:sz="4" w:space="0"/>
      </w:tblBorders>
      <w:tblLayout w:type="fixed"/>
      <w:tblCellMar>
        <w:top w:w="0" w:type="dxa"/>
        <w:left w:w="0" w:type="dxa"/>
        <w:bottom w:w="0" w:type="dxa"/>
        <w:right w:w="0" w:type="dxa"/>
      </w:tblCellMar>
    </w:tblPr>
  </w:style>
  <w:style w:type="table" w:customStyle="1" w:styleId="90">
    <w:name w:val="Grid Table 3 - Accent 4"/>
    <w:qFormat/>
    <w:uiPriority w:val="99"/>
    <w:tblPr>
      <w:tblBorders>
        <w:bottom w:val="single" w:color="B2A1C6" w:sz="4" w:space="0"/>
        <w:insideH w:val="single" w:color="B2A1C6" w:sz="4" w:space="0"/>
        <w:insideV w:val="single" w:color="B2A1C6" w:sz="4" w:space="0"/>
      </w:tblBorders>
      <w:tblLayout w:type="fixed"/>
      <w:tblCellMar>
        <w:top w:w="0" w:type="dxa"/>
        <w:left w:w="0" w:type="dxa"/>
        <w:bottom w:w="0" w:type="dxa"/>
        <w:right w:w="0" w:type="dxa"/>
      </w:tblCellMar>
    </w:tblPr>
  </w:style>
  <w:style w:type="table" w:customStyle="1" w:styleId="91">
    <w:name w:val="Grid Table 3 - Accent 5"/>
    <w:qFormat/>
    <w:uiPriority w:val="99"/>
    <w:tblPr>
      <w:tblBorders>
        <w:bottom w:val="single" w:color="4BACC6" w:sz="4" w:space="0"/>
        <w:insideH w:val="single" w:color="4BACC6" w:sz="4" w:space="0"/>
        <w:insideV w:val="single" w:color="4BACC6" w:sz="4" w:space="0"/>
      </w:tblBorders>
      <w:tblLayout w:type="fixed"/>
      <w:tblCellMar>
        <w:top w:w="0" w:type="dxa"/>
        <w:left w:w="0" w:type="dxa"/>
        <w:bottom w:w="0" w:type="dxa"/>
        <w:right w:w="0" w:type="dxa"/>
      </w:tblCellMar>
    </w:tblPr>
  </w:style>
  <w:style w:type="table" w:customStyle="1" w:styleId="92">
    <w:name w:val="Grid Table 3 - Accent 6"/>
    <w:qFormat/>
    <w:uiPriority w:val="99"/>
    <w:tblPr>
      <w:tblBorders>
        <w:bottom w:val="single" w:color="F79646" w:sz="4" w:space="0"/>
        <w:insideH w:val="single" w:color="F79646" w:sz="4" w:space="0"/>
        <w:insideV w:val="single" w:color="F79646" w:sz="4" w:space="0"/>
      </w:tblBorders>
      <w:tblLayout w:type="fixed"/>
      <w:tblCellMar>
        <w:top w:w="0" w:type="dxa"/>
        <w:left w:w="0" w:type="dxa"/>
        <w:bottom w:w="0" w:type="dxa"/>
        <w:right w:w="0" w:type="dxa"/>
      </w:tblCellMar>
    </w:tblPr>
  </w:style>
  <w:style w:type="table" w:customStyle="1" w:styleId="93">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CellMar>
        <w:top w:w="0" w:type="dxa"/>
        <w:left w:w="0" w:type="dxa"/>
        <w:bottom w:w="0" w:type="dxa"/>
        <w:right w:w="0" w:type="dxa"/>
      </w:tblCellMar>
    </w:tblPr>
  </w:style>
  <w:style w:type="table" w:customStyle="1" w:styleId="94">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Layout w:type="fixed"/>
      <w:tblCellMar>
        <w:top w:w="0" w:type="dxa"/>
        <w:left w:w="0" w:type="dxa"/>
        <w:bottom w:w="0" w:type="dxa"/>
        <w:right w:w="0" w:type="dxa"/>
      </w:tblCellMar>
    </w:tblPr>
  </w:style>
  <w:style w:type="table" w:customStyle="1" w:styleId="95">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Layout w:type="fixed"/>
      <w:tblCellMar>
        <w:top w:w="0" w:type="dxa"/>
        <w:left w:w="0" w:type="dxa"/>
        <w:bottom w:w="0" w:type="dxa"/>
        <w:right w:w="0" w:type="dxa"/>
      </w:tblCellMar>
    </w:tblPr>
  </w:style>
  <w:style w:type="table" w:customStyle="1" w:styleId="96">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Layout w:type="fixed"/>
      <w:tblCellMar>
        <w:top w:w="0" w:type="dxa"/>
        <w:left w:w="0" w:type="dxa"/>
        <w:bottom w:w="0" w:type="dxa"/>
        <w:right w:w="0" w:type="dxa"/>
      </w:tblCellMar>
    </w:tblPr>
  </w:style>
  <w:style w:type="table" w:customStyle="1" w:styleId="97">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Layout w:type="fixed"/>
      <w:tblCellMar>
        <w:top w:w="0" w:type="dxa"/>
        <w:left w:w="0" w:type="dxa"/>
        <w:bottom w:w="0" w:type="dxa"/>
        <w:right w:w="0" w:type="dxa"/>
      </w:tblCellMar>
    </w:tblPr>
  </w:style>
  <w:style w:type="table" w:customStyle="1" w:styleId="98">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Layout w:type="fixed"/>
      <w:tblCellMar>
        <w:top w:w="0" w:type="dxa"/>
        <w:left w:w="0" w:type="dxa"/>
        <w:bottom w:w="0" w:type="dxa"/>
        <w:right w:w="0" w:type="dxa"/>
      </w:tblCellMar>
    </w:tblPr>
  </w:style>
  <w:style w:type="table" w:customStyle="1" w:styleId="99">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Layout w:type="fixed"/>
      <w:tblCellMar>
        <w:top w:w="0" w:type="dxa"/>
        <w:left w:w="0" w:type="dxa"/>
        <w:bottom w:w="0" w:type="dxa"/>
        <w:right w:w="0" w:type="dxa"/>
      </w:tblCellMar>
    </w:tblPr>
  </w:style>
  <w:style w:type="table" w:customStyle="1" w:styleId="100">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1">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2">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3">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4">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5">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6">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7">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CellMar>
        <w:top w:w="0" w:type="dxa"/>
        <w:left w:w="0" w:type="dxa"/>
        <w:bottom w:w="0" w:type="dxa"/>
        <w:right w:w="0" w:type="dxa"/>
      </w:tblCellMar>
    </w:tblPr>
  </w:style>
  <w:style w:type="table" w:customStyle="1" w:styleId="108">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Layout w:type="fixed"/>
      <w:tblCellMar>
        <w:top w:w="0" w:type="dxa"/>
        <w:left w:w="0" w:type="dxa"/>
        <w:bottom w:w="0" w:type="dxa"/>
        <w:right w:w="0" w:type="dxa"/>
      </w:tblCellMar>
    </w:tblPr>
  </w:style>
  <w:style w:type="table" w:customStyle="1" w:styleId="109">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Layout w:type="fixed"/>
      <w:tblCellMar>
        <w:top w:w="0" w:type="dxa"/>
        <w:left w:w="0" w:type="dxa"/>
        <w:bottom w:w="0" w:type="dxa"/>
        <w:right w:w="0" w:type="dxa"/>
      </w:tblCellMar>
    </w:tblPr>
  </w:style>
  <w:style w:type="table" w:customStyle="1" w:styleId="110">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Layout w:type="fixed"/>
      <w:tblCellMar>
        <w:top w:w="0" w:type="dxa"/>
        <w:left w:w="0" w:type="dxa"/>
        <w:bottom w:w="0" w:type="dxa"/>
        <w:right w:w="0" w:type="dxa"/>
      </w:tblCellMar>
    </w:tblPr>
  </w:style>
  <w:style w:type="table" w:customStyle="1" w:styleId="111">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Layout w:type="fixed"/>
      <w:tblCellMar>
        <w:top w:w="0" w:type="dxa"/>
        <w:left w:w="0" w:type="dxa"/>
        <w:bottom w:w="0" w:type="dxa"/>
        <w:right w:w="0" w:type="dxa"/>
      </w:tblCellMar>
    </w:tblPr>
  </w:style>
  <w:style w:type="table" w:customStyle="1" w:styleId="112">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Layout w:type="fixed"/>
      <w:tblCellMar>
        <w:top w:w="0" w:type="dxa"/>
        <w:left w:w="0" w:type="dxa"/>
        <w:bottom w:w="0" w:type="dxa"/>
        <w:right w:w="0" w:type="dxa"/>
      </w:tblCellMar>
    </w:tblPr>
  </w:style>
  <w:style w:type="table" w:customStyle="1" w:styleId="113">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Layout w:type="fixed"/>
      <w:tblCellMar>
        <w:top w:w="0" w:type="dxa"/>
        <w:left w:w="0" w:type="dxa"/>
        <w:bottom w:w="0" w:type="dxa"/>
        <w:right w:w="0" w:type="dxa"/>
      </w:tblCellMar>
    </w:tblPr>
  </w:style>
  <w:style w:type="table" w:customStyle="1" w:styleId="114">
    <w:name w:val="网格表 7 彩色1"/>
    <w:qFormat/>
    <w:uiPriority w:val="99"/>
    <w:tblPr>
      <w:tblBorders>
        <w:bottom w:val="single" w:color="7F7F7F" w:sz="4" w:space="0"/>
        <w:right w:val="single" w:color="7F7F7F" w:sz="4" w:space="0"/>
        <w:insideH w:val="single" w:color="7F7F7F" w:sz="4" w:space="0"/>
        <w:insideV w:val="single" w:color="7F7F7F" w:sz="4" w:space="0"/>
      </w:tblBorders>
      <w:tblLayout w:type="fixed"/>
      <w:tblCellMar>
        <w:top w:w="0" w:type="dxa"/>
        <w:left w:w="0" w:type="dxa"/>
        <w:bottom w:w="0" w:type="dxa"/>
        <w:right w:w="0" w:type="dxa"/>
      </w:tblCellMar>
    </w:tblPr>
  </w:style>
  <w:style w:type="table" w:customStyle="1" w:styleId="115">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Layout w:type="fixed"/>
      <w:tblCellMar>
        <w:top w:w="0" w:type="dxa"/>
        <w:left w:w="0" w:type="dxa"/>
        <w:bottom w:w="0" w:type="dxa"/>
        <w:right w:w="0" w:type="dxa"/>
      </w:tblCellMar>
    </w:tblPr>
  </w:style>
  <w:style w:type="table" w:customStyle="1" w:styleId="116">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Layout w:type="fixed"/>
      <w:tblCellMar>
        <w:top w:w="0" w:type="dxa"/>
        <w:left w:w="0" w:type="dxa"/>
        <w:bottom w:w="0" w:type="dxa"/>
        <w:right w:w="0" w:type="dxa"/>
      </w:tblCellMar>
    </w:tblPr>
  </w:style>
  <w:style w:type="table" w:customStyle="1" w:styleId="117">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Layout w:type="fixed"/>
      <w:tblCellMar>
        <w:top w:w="0" w:type="dxa"/>
        <w:left w:w="0" w:type="dxa"/>
        <w:bottom w:w="0" w:type="dxa"/>
        <w:right w:w="0" w:type="dxa"/>
      </w:tblCellMar>
    </w:tblPr>
  </w:style>
  <w:style w:type="table" w:customStyle="1" w:styleId="118">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Layout w:type="fixed"/>
      <w:tblCellMar>
        <w:top w:w="0" w:type="dxa"/>
        <w:left w:w="0" w:type="dxa"/>
        <w:bottom w:w="0" w:type="dxa"/>
        <w:right w:w="0" w:type="dxa"/>
      </w:tblCellMar>
    </w:tblPr>
  </w:style>
  <w:style w:type="table" w:customStyle="1" w:styleId="119">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Layout w:type="fixed"/>
      <w:tblCellMar>
        <w:top w:w="0" w:type="dxa"/>
        <w:left w:w="0" w:type="dxa"/>
        <w:bottom w:w="0" w:type="dxa"/>
        <w:right w:w="0" w:type="dxa"/>
      </w:tblCellMar>
    </w:tblPr>
  </w:style>
  <w:style w:type="table" w:customStyle="1" w:styleId="120">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Layout w:type="fixed"/>
      <w:tblCellMar>
        <w:top w:w="0" w:type="dxa"/>
        <w:left w:w="0" w:type="dxa"/>
        <w:bottom w:w="0" w:type="dxa"/>
        <w:right w:w="0" w:type="dxa"/>
      </w:tblCellMar>
    </w:tblPr>
  </w:style>
  <w:style w:type="table" w:customStyle="1" w:styleId="121">
    <w:name w:val="清单表 1 浅色1"/>
    <w:qFormat/>
    <w:uiPriority w:val="99"/>
    <w:tblPr>
      <w:tblLayout w:type="fixed"/>
      <w:tblCellMar>
        <w:top w:w="0" w:type="dxa"/>
        <w:left w:w="0" w:type="dxa"/>
        <w:bottom w:w="0" w:type="dxa"/>
        <w:right w:w="0" w:type="dxa"/>
      </w:tblCellMar>
    </w:tblPr>
  </w:style>
  <w:style w:type="table" w:customStyle="1" w:styleId="122">
    <w:name w:val="List Table 1 Light - Accent 1"/>
    <w:qFormat/>
    <w:uiPriority w:val="99"/>
    <w:tblPr>
      <w:tblLayout w:type="fixed"/>
      <w:tblCellMar>
        <w:top w:w="0" w:type="dxa"/>
        <w:left w:w="0" w:type="dxa"/>
        <w:bottom w:w="0" w:type="dxa"/>
        <w:right w:w="0" w:type="dxa"/>
      </w:tblCellMar>
    </w:tblPr>
  </w:style>
  <w:style w:type="table" w:customStyle="1" w:styleId="123">
    <w:name w:val="List Table 1 Light - Accent 2"/>
    <w:qFormat/>
    <w:uiPriority w:val="99"/>
    <w:tblPr>
      <w:tblLayout w:type="fixed"/>
      <w:tblCellMar>
        <w:top w:w="0" w:type="dxa"/>
        <w:left w:w="0" w:type="dxa"/>
        <w:bottom w:w="0" w:type="dxa"/>
        <w:right w:w="0" w:type="dxa"/>
      </w:tblCellMar>
    </w:tblPr>
  </w:style>
  <w:style w:type="table" w:customStyle="1" w:styleId="124">
    <w:name w:val="List Table 1 Light - Accent 3"/>
    <w:qFormat/>
    <w:uiPriority w:val="99"/>
    <w:tblPr>
      <w:tblLayout w:type="fixed"/>
      <w:tblCellMar>
        <w:top w:w="0" w:type="dxa"/>
        <w:left w:w="0" w:type="dxa"/>
        <w:bottom w:w="0" w:type="dxa"/>
        <w:right w:w="0" w:type="dxa"/>
      </w:tblCellMar>
    </w:tblPr>
  </w:style>
  <w:style w:type="table" w:customStyle="1" w:styleId="125">
    <w:name w:val="List Table 1 Light - Accent 4"/>
    <w:qFormat/>
    <w:uiPriority w:val="99"/>
    <w:tblPr>
      <w:tblLayout w:type="fixed"/>
      <w:tblCellMar>
        <w:top w:w="0" w:type="dxa"/>
        <w:left w:w="0" w:type="dxa"/>
        <w:bottom w:w="0" w:type="dxa"/>
        <w:right w:w="0" w:type="dxa"/>
      </w:tblCellMar>
    </w:tblPr>
  </w:style>
  <w:style w:type="table" w:customStyle="1" w:styleId="126">
    <w:name w:val="List Table 1 Light - Accent 5"/>
    <w:qFormat/>
    <w:uiPriority w:val="99"/>
    <w:tblPr>
      <w:tblLayout w:type="fixed"/>
      <w:tblCellMar>
        <w:top w:w="0" w:type="dxa"/>
        <w:left w:w="0" w:type="dxa"/>
        <w:bottom w:w="0" w:type="dxa"/>
        <w:right w:w="0" w:type="dxa"/>
      </w:tblCellMar>
    </w:tblPr>
  </w:style>
  <w:style w:type="table" w:customStyle="1" w:styleId="127">
    <w:name w:val="List Table 1 Light - Accent 6"/>
    <w:qFormat/>
    <w:uiPriority w:val="99"/>
    <w:tblPr>
      <w:tblLayout w:type="fixed"/>
      <w:tblCellMar>
        <w:top w:w="0" w:type="dxa"/>
        <w:left w:w="0" w:type="dxa"/>
        <w:bottom w:w="0" w:type="dxa"/>
        <w:right w:w="0" w:type="dxa"/>
      </w:tblCellMar>
    </w:tblPr>
  </w:style>
  <w:style w:type="table" w:customStyle="1" w:styleId="128">
    <w:name w:val="清单表 21"/>
    <w:qFormat/>
    <w:uiPriority w:val="99"/>
    <w:tblPr>
      <w:tblBorders>
        <w:top w:val="single" w:color="6F6F6F" w:sz="4" w:space="0"/>
        <w:bottom w:val="single" w:color="6F6F6F" w:sz="4" w:space="0"/>
        <w:insideH w:val="single" w:color="6F6F6F" w:sz="4" w:space="0"/>
      </w:tblBorders>
      <w:tblLayout w:type="fixed"/>
      <w:tblCellMar>
        <w:top w:w="0" w:type="dxa"/>
        <w:left w:w="0" w:type="dxa"/>
        <w:bottom w:w="0" w:type="dxa"/>
        <w:right w:w="0" w:type="dxa"/>
      </w:tblCellMar>
    </w:tblPr>
  </w:style>
  <w:style w:type="table" w:customStyle="1" w:styleId="129">
    <w:name w:val="List Table 2 - Accent 1"/>
    <w:qFormat/>
    <w:uiPriority w:val="99"/>
    <w:tblPr>
      <w:tblBorders>
        <w:top w:val="single" w:color="9BB7D9" w:sz="4" w:space="0"/>
        <w:bottom w:val="single" w:color="9BB7D9" w:sz="4" w:space="0"/>
        <w:insideH w:val="single" w:color="9BB7D9" w:sz="4" w:space="0"/>
      </w:tblBorders>
      <w:tblLayout w:type="fixed"/>
      <w:tblCellMar>
        <w:top w:w="0" w:type="dxa"/>
        <w:left w:w="0" w:type="dxa"/>
        <w:bottom w:w="0" w:type="dxa"/>
        <w:right w:w="0" w:type="dxa"/>
      </w:tblCellMar>
    </w:tblPr>
  </w:style>
  <w:style w:type="table" w:customStyle="1" w:styleId="130">
    <w:name w:val="List Table 2 - Accent 2"/>
    <w:qFormat/>
    <w:uiPriority w:val="99"/>
    <w:tblPr>
      <w:tblBorders>
        <w:top w:val="single" w:color="DB9B9A" w:sz="4" w:space="0"/>
        <w:bottom w:val="single" w:color="DB9B9A" w:sz="4" w:space="0"/>
        <w:insideH w:val="single" w:color="DB9B9A" w:sz="4" w:space="0"/>
      </w:tblBorders>
      <w:tblLayout w:type="fixed"/>
      <w:tblCellMar>
        <w:top w:w="0" w:type="dxa"/>
        <w:left w:w="0" w:type="dxa"/>
        <w:bottom w:w="0" w:type="dxa"/>
        <w:right w:w="0" w:type="dxa"/>
      </w:tblCellMar>
    </w:tblPr>
  </w:style>
  <w:style w:type="table" w:customStyle="1" w:styleId="131">
    <w:name w:val="List Table 2 - Accent 3"/>
    <w:qFormat/>
    <w:uiPriority w:val="99"/>
    <w:tblPr>
      <w:tblBorders>
        <w:top w:val="single" w:color="C6D8A1" w:sz="4" w:space="0"/>
        <w:bottom w:val="single" w:color="C6D8A1" w:sz="4" w:space="0"/>
        <w:insideH w:val="single" w:color="C6D8A1" w:sz="4" w:space="0"/>
      </w:tblBorders>
      <w:tblLayout w:type="fixed"/>
      <w:tblCellMar>
        <w:top w:w="0" w:type="dxa"/>
        <w:left w:w="0" w:type="dxa"/>
        <w:bottom w:w="0" w:type="dxa"/>
        <w:right w:w="0" w:type="dxa"/>
      </w:tblCellMar>
    </w:tblPr>
  </w:style>
  <w:style w:type="table" w:customStyle="1" w:styleId="132">
    <w:name w:val="List Table 2 - Accent 4"/>
    <w:qFormat/>
    <w:uiPriority w:val="99"/>
    <w:tblPr>
      <w:tblBorders>
        <w:top w:val="single" w:color="B7A7CA" w:sz="4" w:space="0"/>
        <w:bottom w:val="single" w:color="B7A7CA" w:sz="4" w:space="0"/>
        <w:insideH w:val="single" w:color="B7A7CA" w:sz="4" w:space="0"/>
      </w:tblBorders>
      <w:tblLayout w:type="fixed"/>
      <w:tblCellMar>
        <w:top w:w="0" w:type="dxa"/>
        <w:left w:w="0" w:type="dxa"/>
        <w:bottom w:w="0" w:type="dxa"/>
        <w:right w:w="0" w:type="dxa"/>
      </w:tblCellMar>
    </w:tblPr>
  </w:style>
  <w:style w:type="table" w:customStyle="1" w:styleId="133">
    <w:name w:val="List Table 2 - Accent 5"/>
    <w:qFormat/>
    <w:uiPriority w:val="99"/>
    <w:tblPr>
      <w:tblBorders>
        <w:top w:val="single" w:color="99D0DE" w:sz="4" w:space="0"/>
        <w:bottom w:val="single" w:color="99D0DE" w:sz="4" w:space="0"/>
        <w:insideH w:val="single" w:color="99D0DE" w:sz="4" w:space="0"/>
      </w:tblBorders>
      <w:tblLayout w:type="fixed"/>
      <w:tblCellMar>
        <w:top w:w="0" w:type="dxa"/>
        <w:left w:w="0" w:type="dxa"/>
        <w:bottom w:w="0" w:type="dxa"/>
        <w:right w:w="0" w:type="dxa"/>
      </w:tblCellMar>
    </w:tblPr>
  </w:style>
  <w:style w:type="table" w:customStyle="1" w:styleId="134">
    <w:name w:val="List Table 2 - Accent 6"/>
    <w:qFormat/>
    <w:uiPriority w:val="99"/>
    <w:tblPr>
      <w:tblBorders>
        <w:top w:val="single" w:color="FAC396" w:sz="4" w:space="0"/>
        <w:bottom w:val="single" w:color="FAC396" w:sz="4" w:space="0"/>
        <w:insideH w:val="single" w:color="FAC396" w:sz="4" w:space="0"/>
      </w:tblBorders>
      <w:tblLayout w:type="fixed"/>
      <w:tblCellMar>
        <w:top w:w="0" w:type="dxa"/>
        <w:left w:w="0" w:type="dxa"/>
        <w:bottom w:w="0" w:type="dxa"/>
        <w:right w:w="0" w:type="dxa"/>
      </w:tblCellMar>
    </w:tblPr>
  </w:style>
  <w:style w:type="table" w:customStyle="1" w:styleId="135">
    <w:name w:val="清单表 31"/>
    <w:qFormat/>
    <w:uiPriority w:val="99"/>
    <w:tblPr>
      <w:tblBorders>
        <w:top w:val="single" w:color="000000" w:sz="4" w:space="0"/>
        <w:left w:val="single" w:color="000000" w:sz="4" w:space="0"/>
        <w:bottom w:val="single" w:color="000000" w:sz="4" w:space="0"/>
        <w:right w:val="single" w:color="000000" w:sz="4" w:space="0"/>
      </w:tblBorders>
      <w:tblLayout w:type="fixed"/>
      <w:tblCellMar>
        <w:top w:w="0" w:type="dxa"/>
        <w:left w:w="0" w:type="dxa"/>
        <w:bottom w:w="0" w:type="dxa"/>
        <w:right w:w="0" w:type="dxa"/>
      </w:tblCellMar>
    </w:tblPr>
  </w:style>
  <w:style w:type="table" w:customStyle="1" w:styleId="136">
    <w:name w:val="List Table 3 - Accent 1"/>
    <w:qFormat/>
    <w:uiPriority w:val="99"/>
    <w:tblPr>
      <w:tblBorders>
        <w:top w:val="single" w:color="4F81BD" w:sz="4" w:space="0"/>
        <w:left w:val="single" w:color="4F81BD" w:sz="4" w:space="0"/>
        <w:bottom w:val="single" w:color="4F81BD" w:sz="4" w:space="0"/>
        <w:right w:val="single" w:color="4F81BD" w:sz="4" w:space="0"/>
      </w:tblBorders>
      <w:tblLayout w:type="fixed"/>
      <w:tblCellMar>
        <w:top w:w="0" w:type="dxa"/>
        <w:left w:w="0" w:type="dxa"/>
        <w:bottom w:w="0" w:type="dxa"/>
        <w:right w:w="0" w:type="dxa"/>
      </w:tblCellMar>
    </w:tblPr>
  </w:style>
  <w:style w:type="table" w:customStyle="1" w:styleId="137">
    <w:name w:val="List Table 3 - Accent 2"/>
    <w:qFormat/>
    <w:uiPriority w:val="99"/>
    <w:tblPr>
      <w:tblBorders>
        <w:top w:val="single" w:color="D99695" w:sz="4" w:space="0"/>
        <w:left w:val="single" w:color="D99695" w:sz="4" w:space="0"/>
        <w:bottom w:val="single" w:color="D99695" w:sz="4" w:space="0"/>
        <w:right w:val="single" w:color="D99695" w:sz="4" w:space="0"/>
      </w:tblBorders>
      <w:tblLayout w:type="fixed"/>
      <w:tblCellMar>
        <w:top w:w="0" w:type="dxa"/>
        <w:left w:w="0" w:type="dxa"/>
        <w:bottom w:w="0" w:type="dxa"/>
        <w:right w:w="0" w:type="dxa"/>
      </w:tblCellMar>
    </w:tblPr>
  </w:style>
  <w:style w:type="table" w:customStyle="1" w:styleId="138">
    <w:name w:val="List Table 3 - Accent 3"/>
    <w:qFormat/>
    <w:uiPriority w:val="99"/>
    <w:tblPr>
      <w:tblBorders>
        <w:top w:val="single" w:color="C3D69B" w:sz="4" w:space="0"/>
        <w:left w:val="single" w:color="C3D69B" w:sz="4" w:space="0"/>
        <w:bottom w:val="single" w:color="C3D69B" w:sz="4" w:space="0"/>
        <w:right w:val="single" w:color="C3D69B" w:sz="4" w:space="0"/>
      </w:tblBorders>
      <w:tblLayout w:type="fixed"/>
      <w:tblCellMar>
        <w:top w:w="0" w:type="dxa"/>
        <w:left w:w="0" w:type="dxa"/>
        <w:bottom w:w="0" w:type="dxa"/>
        <w:right w:w="0" w:type="dxa"/>
      </w:tblCellMar>
    </w:tblPr>
  </w:style>
  <w:style w:type="table" w:customStyle="1" w:styleId="139">
    <w:name w:val="List Table 3 - Accent 4"/>
    <w:qFormat/>
    <w:uiPriority w:val="99"/>
    <w:tblPr>
      <w:tblBorders>
        <w:top w:val="single" w:color="B2A1C6" w:sz="4" w:space="0"/>
        <w:left w:val="single" w:color="B2A1C6" w:sz="4" w:space="0"/>
        <w:bottom w:val="single" w:color="B2A1C6" w:sz="4" w:space="0"/>
        <w:right w:val="single" w:color="B2A1C6" w:sz="4" w:space="0"/>
      </w:tblBorders>
      <w:tblLayout w:type="fixed"/>
      <w:tblCellMar>
        <w:top w:w="0" w:type="dxa"/>
        <w:left w:w="0" w:type="dxa"/>
        <w:bottom w:w="0" w:type="dxa"/>
        <w:right w:w="0" w:type="dxa"/>
      </w:tblCellMar>
    </w:tblPr>
  </w:style>
  <w:style w:type="table" w:customStyle="1" w:styleId="140">
    <w:name w:val="List Table 3 - Accent 5"/>
    <w:qFormat/>
    <w:uiPriority w:val="99"/>
    <w:tblPr>
      <w:tblBorders>
        <w:top w:val="single" w:color="92CCDC" w:sz="4" w:space="0"/>
        <w:left w:val="single" w:color="92CCDC" w:sz="4" w:space="0"/>
        <w:bottom w:val="single" w:color="92CCDC" w:sz="4" w:space="0"/>
        <w:right w:val="single" w:color="92CCDC" w:sz="4" w:space="0"/>
      </w:tblBorders>
      <w:tblLayout w:type="fixed"/>
      <w:tblCellMar>
        <w:top w:w="0" w:type="dxa"/>
        <w:left w:w="0" w:type="dxa"/>
        <w:bottom w:w="0" w:type="dxa"/>
        <w:right w:w="0" w:type="dxa"/>
      </w:tblCellMar>
    </w:tblPr>
  </w:style>
  <w:style w:type="table" w:customStyle="1" w:styleId="141">
    <w:name w:val="List Table 3 - Accent 6"/>
    <w:qFormat/>
    <w:uiPriority w:val="99"/>
    <w:tblPr>
      <w:tblBorders>
        <w:top w:val="single" w:color="FAC090" w:sz="4" w:space="0"/>
        <w:left w:val="single" w:color="FAC090" w:sz="4" w:space="0"/>
        <w:bottom w:val="single" w:color="FAC090" w:sz="4" w:space="0"/>
        <w:right w:val="single" w:color="FAC090" w:sz="4" w:space="0"/>
      </w:tblBorders>
      <w:tblLayout w:type="fixed"/>
      <w:tblCellMar>
        <w:top w:w="0" w:type="dxa"/>
        <w:left w:w="0" w:type="dxa"/>
        <w:bottom w:w="0" w:type="dxa"/>
        <w:right w:w="0" w:type="dxa"/>
      </w:tblCellMar>
    </w:tblPr>
  </w:style>
  <w:style w:type="table" w:customStyle="1" w:styleId="142">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Layout w:type="fixed"/>
      <w:tblCellMar>
        <w:top w:w="0" w:type="dxa"/>
        <w:left w:w="0" w:type="dxa"/>
        <w:bottom w:w="0" w:type="dxa"/>
        <w:right w:w="0" w:type="dxa"/>
      </w:tblCellMar>
    </w:tblPr>
  </w:style>
  <w:style w:type="table" w:customStyle="1" w:styleId="143">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Layout w:type="fixed"/>
      <w:tblCellMar>
        <w:top w:w="0" w:type="dxa"/>
        <w:left w:w="0" w:type="dxa"/>
        <w:bottom w:w="0" w:type="dxa"/>
        <w:right w:w="0" w:type="dxa"/>
      </w:tblCellMar>
    </w:tblPr>
  </w:style>
  <w:style w:type="table" w:customStyle="1" w:styleId="144">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Layout w:type="fixed"/>
      <w:tblCellMar>
        <w:top w:w="0" w:type="dxa"/>
        <w:left w:w="0" w:type="dxa"/>
        <w:bottom w:w="0" w:type="dxa"/>
        <w:right w:w="0" w:type="dxa"/>
      </w:tblCellMar>
    </w:tblPr>
  </w:style>
  <w:style w:type="table" w:customStyle="1" w:styleId="145">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Layout w:type="fixed"/>
      <w:tblCellMar>
        <w:top w:w="0" w:type="dxa"/>
        <w:left w:w="0" w:type="dxa"/>
        <w:bottom w:w="0" w:type="dxa"/>
        <w:right w:w="0" w:type="dxa"/>
      </w:tblCellMar>
    </w:tblPr>
  </w:style>
  <w:style w:type="table" w:customStyle="1" w:styleId="146">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Layout w:type="fixed"/>
      <w:tblCellMar>
        <w:top w:w="0" w:type="dxa"/>
        <w:left w:w="0" w:type="dxa"/>
        <w:bottom w:w="0" w:type="dxa"/>
        <w:right w:w="0" w:type="dxa"/>
      </w:tblCellMar>
    </w:tblPr>
  </w:style>
  <w:style w:type="table" w:customStyle="1" w:styleId="147">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Layout w:type="fixed"/>
      <w:tblCellMar>
        <w:top w:w="0" w:type="dxa"/>
        <w:left w:w="0" w:type="dxa"/>
        <w:bottom w:w="0" w:type="dxa"/>
        <w:right w:w="0" w:type="dxa"/>
      </w:tblCellMar>
    </w:tblPr>
  </w:style>
  <w:style w:type="table" w:customStyle="1" w:styleId="148">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Layout w:type="fixed"/>
      <w:tblCellMar>
        <w:top w:w="0" w:type="dxa"/>
        <w:left w:w="0" w:type="dxa"/>
        <w:bottom w:w="0" w:type="dxa"/>
        <w:right w:w="0" w:type="dxa"/>
      </w:tblCellMar>
    </w:tblPr>
  </w:style>
  <w:style w:type="table" w:customStyle="1" w:styleId="149">
    <w:name w:val="清单表 5 深色1"/>
    <w:qFormat/>
    <w:uiPriority w:val="99"/>
    <w:tblPr>
      <w:tblBorders>
        <w:top w:val="single" w:color="7F7F7F" w:sz="32" w:space="0"/>
        <w:left w:val="single" w:color="7F7F7F" w:sz="32" w:space="0"/>
        <w:bottom w:val="single" w:color="7F7F7F" w:sz="32" w:space="0"/>
        <w:right w:val="single" w:color="7F7F7F" w:sz="32" w:space="0"/>
      </w:tblBorders>
      <w:tblLayout w:type="fixed"/>
      <w:tblCellMar>
        <w:top w:w="0" w:type="dxa"/>
        <w:left w:w="0" w:type="dxa"/>
        <w:bottom w:w="0" w:type="dxa"/>
        <w:right w:w="0" w:type="dxa"/>
      </w:tblCellMar>
    </w:tblPr>
  </w:style>
  <w:style w:type="table" w:customStyle="1" w:styleId="150">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Layout w:type="fixed"/>
      <w:tblCellMar>
        <w:top w:w="0" w:type="dxa"/>
        <w:left w:w="0" w:type="dxa"/>
        <w:bottom w:w="0" w:type="dxa"/>
        <w:right w:w="0" w:type="dxa"/>
      </w:tblCellMar>
    </w:tblPr>
  </w:style>
  <w:style w:type="table" w:customStyle="1" w:styleId="151">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Layout w:type="fixed"/>
      <w:tblCellMar>
        <w:top w:w="0" w:type="dxa"/>
        <w:left w:w="0" w:type="dxa"/>
        <w:bottom w:w="0" w:type="dxa"/>
        <w:right w:w="0" w:type="dxa"/>
      </w:tblCellMar>
    </w:tblPr>
  </w:style>
  <w:style w:type="table" w:customStyle="1" w:styleId="152">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Layout w:type="fixed"/>
      <w:tblCellMar>
        <w:top w:w="0" w:type="dxa"/>
        <w:left w:w="0" w:type="dxa"/>
        <w:bottom w:w="0" w:type="dxa"/>
        <w:right w:w="0" w:type="dxa"/>
      </w:tblCellMar>
    </w:tblPr>
  </w:style>
  <w:style w:type="table" w:customStyle="1" w:styleId="153">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Layout w:type="fixed"/>
      <w:tblCellMar>
        <w:top w:w="0" w:type="dxa"/>
        <w:left w:w="0" w:type="dxa"/>
        <w:bottom w:w="0" w:type="dxa"/>
        <w:right w:w="0" w:type="dxa"/>
      </w:tblCellMar>
    </w:tblPr>
  </w:style>
  <w:style w:type="table" w:customStyle="1" w:styleId="154">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Layout w:type="fixed"/>
      <w:tblCellMar>
        <w:top w:w="0" w:type="dxa"/>
        <w:left w:w="0" w:type="dxa"/>
        <w:bottom w:w="0" w:type="dxa"/>
        <w:right w:w="0" w:type="dxa"/>
      </w:tblCellMar>
    </w:tblPr>
  </w:style>
  <w:style w:type="table" w:customStyle="1" w:styleId="155">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Layout w:type="fixed"/>
      <w:tblCellMar>
        <w:top w:w="0" w:type="dxa"/>
        <w:left w:w="0" w:type="dxa"/>
        <w:bottom w:w="0" w:type="dxa"/>
        <w:right w:w="0" w:type="dxa"/>
      </w:tblCellMar>
    </w:tblPr>
  </w:style>
  <w:style w:type="table" w:customStyle="1" w:styleId="156">
    <w:name w:val="清单表 6 彩色1"/>
    <w:qFormat/>
    <w:uiPriority w:val="99"/>
    <w:tblPr>
      <w:tblBorders>
        <w:top w:val="single" w:color="7F7F7F" w:sz="4" w:space="0"/>
        <w:bottom w:val="single" w:color="7F7F7F" w:sz="4" w:space="0"/>
      </w:tblBorders>
      <w:tblLayout w:type="fixed"/>
      <w:tblCellMar>
        <w:top w:w="0" w:type="dxa"/>
        <w:left w:w="0" w:type="dxa"/>
        <w:bottom w:w="0" w:type="dxa"/>
        <w:right w:w="0" w:type="dxa"/>
      </w:tblCellMar>
    </w:tblPr>
  </w:style>
  <w:style w:type="table" w:customStyle="1" w:styleId="157">
    <w:name w:val="List Table 6 Colorful - Accent 1"/>
    <w:qFormat/>
    <w:uiPriority w:val="99"/>
    <w:tblPr>
      <w:tblBorders>
        <w:top w:val="single" w:color="4F81BD" w:sz="4" w:space="0"/>
        <w:bottom w:val="single" w:color="4F81BD" w:sz="4" w:space="0"/>
      </w:tblBorders>
      <w:tblLayout w:type="fixed"/>
      <w:tblCellMar>
        <w:top w:w="0" w:type="dxa"/>
        <w:left w:w="0" w:type="dxa"/>
        <w:bottom w:w="0" w:type="dxa"/>
        <w:right w:w="0" w:type="dxa"/>
      </w:tblCellMar>
    </w:tblPr>
  </w:style>
  <w:style w:type="table" w:customStyle="1" w:styleId="158">
    <w:name w:val="List Table 6 Colorful - Accent 2"/>
    <w:qFormat/>
    <w:uiPriority w:val="99"/>
    <w:tblPr>
      <w:tblBorders>
        <w:top w:val="single" w:color="D99695" w:sz="4" w:space="0"/>
        <w:bottom w:val="single" w:color="D99695" w:sz="4" w:space="0"/>
      </w:tblBorders>
      <w:tblLayout w:type="fixed"/>
      <w:tblCellMar>
        <w:top w:w="0" w:type="dxa"/>
        <w:left w:w="0" w:type="dxa"/>
        <w:bottom w:w="0" w:type="dxa"/>
        <w:right w:w="0" w:type="dxa"/>
      </w:tblCellMar>
    </w:tblPr>
  </w:style>
  <w:style w:type="table" w:customStyle="1" w:styleId="159">
    <w:name w:val="List Table 6 Colorful - Accent 3"/>
    <w:qFormat/>
    <w:uiPriority w:val="99"/>
    <w:tblPr>
      <w:tblBorders>
        <w:top w:val="single" w:color="C3D69B" w:sz="4" w:space="0"/>
        <w:bottom w:val="single" w:color="C3D69B" w:sz="4" w:space="0"/>
      </w:tblBorders>
      <w:tblLayout w:type="fixed"/>
      <w:tblCellMar>
        <w:top w:w="0" w:type="dxa"/>
        <w:left w:w="0" w:type="dxa"/>
        <w:bottom w:w="0" w:type="dxa"/>
        <w:right w:w="0" w:type="dxa"/>
      </w:tblCellMar>
    </w:tblPr>
  </w:style>
  <w:style w:type="table" w:customStyle="1" w:styleId="160">
    <w:name w:val="List Table 6 Colorful - Accent 4"/>
    <w:qFormat/>
    <w:uiPriority w:val="99"/>
    <w:tblPr>
      <w:tblBorders>
        <w:top w:val="single" w:color="B2A1C6" w:sz="4" w:space="0"/>
        <w:bottom w:val="single" w:color="B2A1C6" w:sz="4" w:space="0"/>
      </w:tblBorders>
      <w:tblLayout w:type="fixed"/>
      <w:tblCellMar>
        <w:top w:w="0" w:type="dxa"/>
        <w:left w:w="0" w:type="dxa"/>
        <w:bottom w:w="0" w:type="dxa"/>
        <w:right w:w="0" w:type="dxa"/>
      </w:tblCellMar>
    </w:tblPr>
  </w:style>
  <w:style w:type="table" w:customStyle="1" w:styleId="161">
    <w:name w:val="List Table 6 Colorful - Accent 5"/>
    <w:qFormat/>
    <w:uiPriority w:val="99"/>
    <w:tblPr>
      <w:tblBorders>
        <w:top w:val="single" w:color="92CCDC" w:sz="4" w:space="0"/>
        <w:bottom w:val="single" w:color="92CCDC" w:sz="4" w:space="0"/>
      </w:tblBorders>
      <w:tblLayout w:type="fixed"/>
      <w:tblCellMar>
        <w:top w:w="0" w:type="dxa"/>
        <w:left w:w="0" w:type="dxa"/>
        <w:bottom w:w="0" w:type="dxa"/>
        <w:right w:w="0" w:type="dxa"/>
      </w:tblCellMar>
    </w:tblPr>
  </w:style>
  <w:style w:type="table" w:customStyle="1" w:styleId="162">
    <w:name w:val="List Table 6 Colorful - Accent 6"/>
    <w:qFormat/>
    <w:uiPriority w:val="99"/>
    <w:tblPr>
      <w:tblBorders>
        <w:top w:val="single" w:color="FAC090" w:sz="4" w:space="0"/>
        <w:bottom w:val="single" w:color="FAC090" w:sz="4" w:space="0"/>
      </w:tblBorders>
      <w:tblLayout w:type="fixed"/>
      <w:tblCellMar>
        <w:top w:w="0" w:type="dxa"/>
        <w:left w:w="0" w:type="dxa"/>
        <w:bottom w:w="0" w:type="dxa"/>
        <w:right w:w="0" w:type="dxa"/>
      </w:tblCellMar>
    </w:tblPr>
  </w:style>
  <w:style w:type="table" w:customStyle="1" w:styleId="163">
    <w:name w:val="清单表 7 彩色1"/>
    <w:qFormat/>
    <w:uiPriority w:val="99"/>
    <w:tblPr>
      <w:tblBorders>
        <w:right w:val="single" w:color="7F7F7F" w:sz="4" w:space="0"/>
      </w:tblBorders>
      <w:tblLayout w:type="fixed"/>
      <w:tblCellMar>
        <w:top w:w="0" w:type="dxa"/>
        <w:left w:w="0" w:type="dxa"/>
        <w:bottom w:w="0" w:type="dxa"/>
        <w:right w:w="0" w:type="dxa"/>
      </w:tblCellMar>
    </w:tblPr>
  </w:style>
  <w:style w:type="table" w:customStyle="1" w:styleId="164">
    <w:name w:val="List Table 7 Colorful - Accent 1"/>
    <w:qFormat/>
    <w:uiPriority w:val="99"/>
    <w:tblPr>
      <w:tblBorders>
        <w:right w:val="single" w:color="4F81BD" w:sz="4" w:space="0"/>
      </w:tblBorders>
      <w:tblLayout w:type="fixed"/>
      <w:tblCellMar>
        <w:top w:w="0" w:type="dxa"/>
        <w:left w:w="0" w:type="dxa"/>
        <w:bottom w:w="0" w:type="dxa"/>
        <w:right w:w="0" w:type="dxa"/>
      </w:tblCellMar>
    </w:tblPr>
  </w:style>
  <w:style w:type="table" w:customStyle="1" w:styleId="165">
    <w:name w:val="List Table 7 Colorful - Accent 2"/>
    <w:qFormat/>
    <w:uiPriority w:val="99"/>
    <w:tblPr>
      <w:tblBorders>
        <w:right w:val="single" w:color="D99695" w:sz="4" w:space="0"/>
      </w:tblBorders>
      <w:tblLayout w:type="fixed"/>
      <w:tblCellMar>
        <w:top w:w="0" w:type="dxa"/>
        <w:left w:w="0" w:type="dxa"/>
        <w:bottom w:w="0" w:type="dxa"/>
        <w:right w:w="0" w:type="dxa"/>
      </w:tblCellMar>
    </w:tblPr>
  </w:style>
  <w:style w:type="table" w:customStyle="1" w:styleId="166">
    <w:name w:val="List Table 7 Colorful - Accent 3"/>
    <w:qFormat/>
    <w:uiPriority w:val="99"/>
    <w:tblPr>
      <w:tblBorders>
        <w:right w:val="single" w:color="C3D69B" w:sz="4" w:space="0"/>
      </w:tblBorders>
      <w:tblLayout w:type="fixed"/>
      <w:tblCellMar>
        <w:top w:w="0" w:type="dxa"/>
        <w:left w:w="0" w:type="dxa"/>
        <w:bottom w:w="0" w:type="dxa"/>
        <w:right w:w="0" w:type="dxa"/>
      </w:tblCellMar>
    </w:tblPr>
  </w:style>
  <w:style w:type="table" w:customStyle="1" w:styleId="167">
    <w:name w:val="List Table 7 Colorful - Accent 4"/>
    <w:qFormat/>
    <w:uiPriority w:val="99"/>
    <w:tblPr>
      <w:tblBorders>
        <w:right w:val="single" w:color="B2A1C6" w:sz="4" w:space="0"/>
      </w:tblBorders>
      <w:tblLayout w:type="fixed"/>
      <w:tblCellMar>
        <w:top w:w="0" w:type="dxa"/>
        <w:left w:w="0" w:type="dxa"/>
        <w:bottom w:w="0" w:type="dxa"/>
        <w:right w:w="0" w:type="dxa"/>
      </w:tblCellMar>
    </w:tblPr>
  </w:style>
  <w:style w:type="table" w:customStyle="1" w:styleId="168">
    <w:name w:val="List Table 7 Colorful - Accent 5"/>
    <w:qFormat/>
    <w:uiPriority w:val="99"/>
    <w:tblPr>
      <w:tblBorders>
        <w:right w:val="single" w:color="92CCDC" w:sz="4" w:space="0"/>
      </w:tblBorders>
      <w:tblLayout w:type="fixed"/>
      <w:tblCellMar>
        <w:top w:w="0" w:type="dxa"/>
        <w:left w:w="0" w:type="dxa"/>
        <w:bottom w:w="0" w:type="dxa"/>
        <w:right w:w="0" w:type="dxa"/>
      </w:tblCellMar>
    </w:tblPr>
  </w:style>
  <w:style w:type="table" w:customStyle="1" w:styleId="169">
    <w:name w:val="List Table 7 Colorful - Accent 6"/>
    <w:qFormat/>
    <w:uiPriority w:val="99"/>
    <w:tblPr>
      <w:tblBorders>
        <w:right w:val="single" w:color="FAC090" w:sz="4" w:space="0"/>
      </w:tblBorders>
      <w:tblLayout w:type="fixed"/>
      <w:tblCellMar>
        <w:top w:w="0" w:type="dxa"/>
        <w:left w:w="0" w:type="dxa"/>
        <w:bottom w:w="0" w:type="dxa"/>
        <w:right w:w="0" w:type="dxa"/>
      </w:tblCellMar>
    </w:tblPr>
  </w:style>
  <w:style w:type="table" w:customStyle="1" w:styleId="170">
    <w:name w:val="Lined - Accent"/>
    <w:qFormat/>
    <w:uiPriority w:val="99"/>
    <w:rPr>
      <w:color w:val="404040"/>
    </w:rPr>
    <w:tblPr>
      <w:tblLayout w:type="fixed"/>
      <w:tblCellMar>
        <w:top w:w="0" w:type="dxa"/>
        <w:left w:w="0" w:type="dxa"/>
        <w:bottom w:w="0" w:type="dxa"/>
        <w:right w:w="0" w:type="dxa"/>
      </w:tblCellMar>
    </w:tblPr>
  </w:style>
  <w:style w:type="table" w:customStyle="1" w:styleId="171">
    <w:name w:val="Lined - Accent 1"/>
    <w:qFormat/>
    <w:uiPriority w:val="99"/>
    <w:rPr>
      <w:color w:val="404040"/>
    </w:rPr>
    <w:tblPr>
      <w:tblLayout w:type="fixed"/>
      <w:tblCellMar>
        <w:top w:w="0" w:type="dxa"/>
        <w:left w:w="0" w:type="dxa"/>
        <w:bottom w:w="0" w:type="dxa"/>
        <w:right w:w="0" w:type="dxa"/>
      </w:tblCellMar>
    </w:tblPr>
  </w:style>
  <w:style w:type="table" w:customStyle="1" w:styleId="172">
    <w:name w:val="Lined - Accent 2"/>
    <w:qFormat/>
    <w:uiPriority w:val="99"/>
    <w:rPr>
      <w:color w:val="404040"/>
    </w:rPr>
    <w:tblPr>
      <w:tblLayout w:type="fixed"/>
      <w:tblCellMar>
        <w:top w:w="0" w:type="dxa"/>
        <w:left w:w="0" w:type="dxa"/>
        <w:bottom w:w="0" w:type="dxa"/>
        <w:right w:w="0" w:type="dxa"/>
      </w:tblCellMar>
    </w:tblPr>
  </w:style>
  <w:style w:type="table" w:customStyle="1" w:styleId="173">
    <w:name w:val="Lined - Accent 3"/>
    <w:qFormat/>
    <w:uiPriority w:val="99"/>
    <w:rPr>
      <w:color w:val="404040"/>
    </w:rPr>
    <w:tblPr>
      <w:tblLayout w:type="fixed"/>
      <w:tblCellMar>
        <w:top w:w="0" w:type="dxa"/>
        <w:left w:w="0" w:type="dxa"/>
        <w:bottom w:w="0" w:type="dxa"/>
        <w:right w:w="0" w:type="dxa"/>
      </w:tblCellMar>
    </w:tblPr>
  </w:style>
  <w:style w:type="table" w:customStyle="1" w:styleId="174">
    <w:name w:val="Lined - Accent 4"/>
    <w:qFormat/>
    <w:uiPriority w:val="99"/>
    <w:rPr>
      <w:color w:val="404040"/>
    </w:rPr>
    <w:tblPr>
      <w:tblLayout w:type="fixed"/>
      <w:tblCellMar>
        <w:top w:w="0" w:type="dxa"/>
        <w:left w:w="0" w:type="dxa"/>
        <w:bottom w:w="0" w:type="dxa"/>
        <w:right w:w="0" w:type="dxa"/>
      </w:tblCellMar>
    </w:tblPr>
  </w:style>
  <w:style w:type="table" w:customStyle="1" w:styleId="175">
    <w:name w:val="Lined - Accent 5"/>
    <w:qFormat/>
    <w:uiPriority w:val="99"/>
    <w:rPr>
      <w:color w:val="404040"/>
    </w:rPr>
    <w:tblPr>
      <w:tblLayout w:type="fixed"/>
      <w:tblCellMar>
        <w:top w:w="0" w:type="dxa"/>
        <w:left w:w="0" w:type="dxa"/>
        <w:bottom w:w="0" w:type="dxa"/>
        <w:right w:w="0" w:type="dxa"/>
      </w:tblCellMar>
    </w:tblPr>
  </w:style>
  <w:style w:type="table" w:customStyle="1" w:styleId="176">
    <w:name w:val="Lined - Accent 6"/>
    <w:qFormat/>
    <w:uiPriority w:val="99"/>
    <w:rPr>
      <w:color w:val="404040"/>
    </w:rPr>
    <w:tblPr>
      <w:tblLayout w:type="fixed"/>
      <w:tblCellMar>
        <w:top w:w="0" w:type="dxa"/>
        <w:left w:w="0" w:type="dxa"/>
        <w:bottom w:w="0" w:type="dxa"/>
        <w:right w:w="0" w:type="dxa"/>
      </w:tblCellMar>
    </w:tblPr>
  </w:style>
  <w:style w:type="table" w:customStyle="1" w:styleId="177">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0" w:type="dxa"/>
        <w:bottom w:w="0" w:type="dxa"/>
        <w:right w:w="0" w:type="dxa"/>
      </w:tblCellMar>
    </w:tblPr>
  </w:style>
  <w:style w:type="table" w:customStyle="1" w:styleId="178">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Layout w:type="fixed"/>
      <w:tblCellMar>
        <w:top w:w="0" w:type="dxa"/>
        <w:left w:w="0" w:type="dxa"/>
        <w:bottom w:w="0" w:type="dxa"/>
        <w:right w:w="0" w:type="dxa"/>
      </w:tblCellMar>
    </w:tblPr>
  </w:style>
  <w:style w:type="table" w:customStyle="1" w:styleId="179">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Layout w:type="fixed"/>
      <w:tblCellMar>
        <w:top w:w="0" w:type="dxa"/>
        <w:left w:w="0" w:type="dxa"/>
        <w:bottom w:w="0" w:type="dxa"/>
        <w:right w:w="0" w:type="dxa"/>
      </w:tblCellMar>
    </w:tblPr>
  </w:style>
  <w:style w:type="table" w:customStyle="1" w:styleId="180">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Layout w:type="fixed"/>
      <w:tblCellMar>
        <w:top w:w="0" w:type="dxa"/>
        <w:left w:w="0" w:type="dxa"/>
        <w:bottom w:w="0" w:type="dxa"/>
        <w:right w:w="0" w:type="dxa"/>
      </w:tblCellMar>
    </w:tblPr>
  </w:style>
  <w:style w:type="table" w:customStyle="1" w:styleId="181">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Layout w:type="fixed"/>
      <w:tblCellMar>
        <w:top w:w="0" w:type="dxa"/>
        <w:left w:w="0" w:type="dxa"/>
        <w:bottom w:w="0" w:type="dxa"/>
        <w:right w:w="0" w:type="dxa"/>
      </w:tblCellMar>
    </w:tblPr>
  </w:style>
  <w:style w:type="table" w:customStyle="1" w:styleId="182">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Layout w:type="fixed"/>
      <w:tblCellMar>
        <w:top w:w="0" w:type="dxa"/>
        <w:left w:w="0" w:type="dxa"/>
        <w:bottom w:w="0" w:type="dxa"/>
        <w:right w:w="0" w:type="dxa"/>
      </w:tblCellMar>
    </w:tblPr>
  </w:style>
  <w:style w:type="table" w:customStyle="1" w:styleId="183">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Layout w:type="fixed"/>
      <w:tblCellMar>
        <w:top w:w="0" w:type="dxa"/>
        <w:left w:w="0" w:type="dxa"/>
        <w:bottom w:w="0" w:type="dxa"/>
        <w:right w:w="0" w:type="dxa"/>
      </w:tblCellMar>
    </w:tblPr>
  </w:style>
  <w:style w:type="table" w:customStyle="1" w:styleId="184">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fixed"/>
      <w:tblCellMar>
        <w:top w:w="0" w:type="dxa"/>
        <w:left w:w="0" w:type="dxa"/>
        <w:bottom w:w="0" w:type="dxa"/>
        <w:right w:w="0" w:type="dxa"/>
      </w:tblCellMar>
    </w:tblPr>
  </w:style>
  <w:style w:type="table" w:customStyle="1" w:styleId="185">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top w:w="0" w:type="dxa"/>
        <w:left w:w="0" w:type="dxa"/>
        <w:bottom w:w="0" w:type="dxa"/>
        <w:right w:w="0" w:type="dxa"/>
      </w:tblCellMar>
    </w:tblPr>
  </w:style>
  <w:style w:type="table" w:customStyle="1" w:styleId="186">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top w:w="0" w:type="dxa"/>
        <w:left w:w="0" w:type="dxa"/>
        <w:bottom w:w="0" w:type="dxa"/>
        <w:right w:w="0" w:type="dxa"/>
      </w:tblCellMar>
    </w:tblPr>
  </w:style>
  <w:style w:type="table" w:customStyle="1" w:styleId="187">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top w:w="0" w:type="dxa"/>
        <w:left w:w="0" w:type="dxa"/>
        <w:bottom w:w="0" w:type="dxa"/>
        <w:right w:w="0" w:type="dxa"/>
      </w:tblCellMar>
    </w:tblPr>
  </w:style>
  <w:style w:type="table" w:customStyle="1" w:styleId="188">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top w:w="0" w:type="dxa"/>
        <w:left w:w="0" w:type="dxa"/>
        <w:bottom w:w="0" w:type="dxa"/>
        <w:right w:w="0" w:type="dxa"/>
      </w:tblCellMar>
    </w:tblPr>
  </w:style>
  <w:style w:type="table" w:customStyle="1" w:styleId="189">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top w:w="0" w:type="dxa"/>
        <w:left w:w="0" w:type="dxa"/>
        <w:bottom w:w="0" w:type="dxa"/>
        <w:right w:w="0" w:type="dxa"/>
      </w:tblCellMar>
    </w:tblPr>
  </w:style>
  <w:style w:type="table" w:customStyle="1" w:styleId="190">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top w:w="0" w:type="dxa"/>
        <w:left w:w="0" w:type="dxa"/>
        <w:bottom w:w="0" w:type="dxa"/>
        <w:right w:w="0" w:type="dxa"/>
      </w:tblCellMar>
    </w:tblPr>
  </w:style>
  <w:style w:type="character" w:customStyle="1" w:styleId="191">
    <w:name w:val="脚注文本 Char"/>
    <w:link w:val="30"/>
    <w:qFormat/>
    <w:uiPriority w:val="99"/>
    <w:rPr>
      <w:sz w:val="18"/>
    </w:rPr>
  </w:style>
  <w:style w:type="character" w:customStyle="1" w:styleId="192">
    <w:name w:val="尾注文本 Char"/>
    <w:link w:val="24"/>
    <w:qFormat/>
    <w:uiPriority w:val="99"/>
    <w:rPr>
      <w:sz w:val="20"/>
    </w:rPr>
  </w:style>
  <w:style w:type="paragraph" w:customStyle="1" w:styleId="193">
    <w:name w:val="TOC 标题1"/>
    <w:unhideWhenUsed/>
    <w:qFormat/>
    <w:uiPriority w:val="39"/>
    <w:pPr>
      <w:spacing w:after="160" w:line="278" w:lineRule="auto"/>
    </w:pPr>
    <w:rPr>
      <w:rFonts w:ascii="Times New Roman" w:hAnsi="Times New Roman" w:eastAsia="宋体" w:cs="Times New Roman"/>
      <w:lang w:val="en-US" w:eastAsia="zh-CN" w:bidi="ar-SA"/>
    </w:rPr>
  </w:style>
  <w:style w:type="paragraph" w:customStyle="1" w:styleId="194">
    <w:name w:val="标题 11"/>
    <w:basedOn w:val="1"/>
    <w:next w:val="1"/>
    <w:qFormat/>
    <w:uiPriority w:val="0"/>
    <w:pPr>
      <w:keepNext/>
      <w:keepLines/>
      <w:numPr>
        <w:ilvl w:val="0"/>
        <w:numId w:val="1"/>
      </w:numPr>
      <w:spacing w:before="340" w:after="330" w:line="578" w:lineRule="auto"/>
      <w:outlineLvl w:val="0"/>
    </w:pPr>
    <w:rPr>
      <w:rFonts w:ascii="宋体"/>
      <w:b/>
      <w:color w:val="000000"/>
      <w:sz w:val="44"/>
      <w:szCs w:val="20"/>
    </w:rPr>
  </w:style>
  <w:style w:type="paragraph" w:customStyle="1" w:styleId="195">
    <w:name w:val="标题 31"/>
    <w:basedOn w:val="1"/>
    <w:next w:val="196"/>
    <w:qFormat/>
    <w:uiPriority w:val="0"/>
    <w:pPr>
      <w:keepNext/>
      <w:keepLines/>
      <w:numPr>
        <w:ilvl w:val="2"/>
        <w:numId w:val="1"/>
      </w:numPr>
      <w:spacing w:before="260" w:after="260" w:line="416" w:lineRule="auto"/>
      <w:outlineLvl w:val="2"/>
    </w:pPr>
    <w:rPr>
      <w:rFonts w:ascii="宋体"/>
      <w:b/>
      <w:color w:val="000000"/>
      <w:sz w:val="32"/>
      <w:szCs w:val="20"/>
    </w:rPr>
  </w:style>
  <w:style w:type="paragraph" w:customStyle="1" w:styleId="196">
    <w:name w:val="正文缩进1"/>
    <w:basedOn w:val="1"/>
    <w:next w:val="1"/>
    <w:link w:val="199"/>
    <w:qFormat/>
    <w:uiPriority w:val="0"/>
    <w:pPr>
      <w:ind w:firstLine="420"/>
    </w:pPr>
  </w:style>
  <w:style w:type="character" w:customStyle="1" w:styleId="197">
    <w:name w:val="默认段落字体1"/>
    <w:semiHidden/>
    <w:qFormat/>
    <w:uiPriority w:val="0"/>
  </w:style>
  <w:style w:type="table" w:customStyle="1" w:styleId="198">
    <w:name w:val="普通表格1"/>
    <w:semiHidden/>
    <w:qFormat/>
    <w:uiPriority w:val="0"/>
    <w:pPr>
      <w:spacing w:after="160" w:line="278" w:lineRule="auto"/>
    </w:pPr>
    <w:tblPr>
      <w:tblLayout w:type="fixed"/>
      <w:tblCellMar>
        <w:top w:w="0" w:type="dxa"/>
        <w:left w:w="0" w:type="dxa"/>
        <w:bottom w:w="0" w:type="dxa"/>
        <w:right w:w="0" w:type="dxa"/>
      </w:tblCellMar>
    </w:tblPr>
  </w:style>
  <w:style w:type="character" w:customStyle="1" w:styleId="199">
    <w:name w:val="正文缩进 Char"/>
    <w:link w:val="196"/>
    <w:qFormat/>
    <w:uiPriority w:val="0"/>
    <w:rPr>
      <w:sz w:val="21"/>
      <w:szCs w:val="24"/>
    </w:rPr>
  </w:style>
  <w:style w:type="paragraph" w:customStyle="1" w:styleId="200">
    <w:name w:val="文档结构图1"/>
    <w:basedOn w:val="1"/>
    <w:semiHidden/>
    <w:qFormat/>
    <w:uiPriority w:val="0"/>
    <w:pPr>
      <w:shd w:val="clear" w:color="auto" w:fill="000080"/>
    </w:pPr>
  </w:style>
  <w:style w:type="paragraph" w:customStyle="1" w:styleId="201">
    <w:name w:val="正文文本 31"/>
    <w:basedOn w:val="1"/>
    <w:qFormat/>
    <w:uiPriority w:val="0"/>
    <w:pPr>
      <w:jc w:val="center"/>
    </w:pPr>
    <w:rPr>
      <w:rFonts w:eastAsia="黑体"/>
      <w:sz w:val="72"/>
    </w:rPr>
  </w:style>
  <w:style w:type="paragraph" w:customStyle="1" w:styleId="202">
    <w:name w:val="正文文本1"/>
    <w:basedOn w:val="1"/>
    <w:qFormat/>
    <w:uiPriority w:val="0"/>
    <w:pPr>
      <w:jc w:val="center"/>
    </w:pPr>
    <w:rPr>
      <w:rFonts w:eastAsia="仿宋_GB2312"/>
      <w:sz w:val="28"/>
    </w:rPr>
  </w:style>
  <w:style w:type="paragraph" w:customStyle="1" w:styleId="203">
    <w:name w:val="正文文本缩进1"/>
    <w:basedOn w:val="1"/>
    <w:link w:val="204"/>
    <w:qFormat/>
    <w:uiPriority w:val="0"/>
    <w:pPr>
      <w:spacing w:after="120"/>
      <w:ind w:left="420"/>
    </w:pPr>
  </w:style>
  <w:style w:type="character" w:customStyle="1" w:styleId="204">
    <w:name w:val="正文文本缩进 Char"/>
    <w:link w:val="203"/>
    <w:qFormat/>
    <w:uiPriority w:val="0"/>
    <w:rPr>
      <w:sz w:val="21"/>
      <w:szCs w:val="24"/>
    </w:rPr>
  </w:style>
  <w:style w:type="paragraph" w:customStyle="1" w:styleId="205">
    <w:name w:val="文本块1"/>
    <w:basedOn w:val="1"/>
    <w:qFormat/>
    <w:uiPriority w:val="0"/>
    <w:pPr>
      <w:ind w:left="420" w:right="33"/>
      <w:jc w:val="left"/>
    </w:pPr>
    <w:rPr>
      <w:sz w:val="24"/>
      <w:szCs w:val="20"/>
    </w:rPr>
  </w:style>
  <w:style w:type="paragraph" w:customStyle="1" w:styleId="206">
    <w:name w:val="纯文本1"/>
    <w:basedOn w:val="1"/>
    <w:link w:val="207"/>
    <w:qFormat/>
    <w:uiPriority w:val="0"/>
    <w:rPr>
      <w:rFonts w:ascii="宋体" w:hAnsi="Courier New"/>
      <w:szCs w:val="20"/>
    </w:rPr>
  </w:style>
  <w:style w:type="character" w:customStyle="1" w:styleId="207">
    <w:name w:val="纯文本 Char"/>
    <w:link w:val="206"/>
    <w:qFormat/>
    <w:uiPriority w:val="0"/>
    <w:rPr>
      <w:rFonts w:ascii="宋体" w:hAnsi="Courier New" w:eastAsia="宋体"/>
      <w:sz w:val="21"/>
      <w:lang w:val="en-US" w:eastAsia="zh-CN" w:bidi="ar-SA"/>
    </w:rPr>
  </w:style>
  <w:style w:type="paragraph" w:customStyle="1" w:styleId="208">
    <w:name w:val="日期1"/>
    <w:basedOn w:val="1"/>
    <w:next w:val="1"/>
    <w:qFormat/>
    <w:uiPriority w:val="0"/>
    <w:pPr>
      <w:ind w:left="100"/>
    </w:pPr>
    <w:rPr>
      <w:rFonts w:ascii="黑体" w:eastAsia="黑体"/>
      <w:sz w:val="72"/>
    </w:rPr>
  </w:style>
  <w:style w:type="paragraph" w:customStyle="1" w:styleId="209">
    <w:name w:val="正文文本缩进 21"/>
    <w:basedOn w:val="1"/>
    <w:qFormat/>
    <w:uiPriority w:val="0"/>
    <w:pPr>
      <w:tabs>
        <w:tab w:val="left" w:pos="9741"/>
      </w:tabs>
      <w:ind w:right="-2" w:firstLine="540"/>
    </w:pPr>
    <w:rPr>
      <w:rFonts w:eastAsia="仿宋_GB2312"/>
      <w:sz w:val="28"/>
    </w:rPr>
  </w:style>
  <w:style w:type="paragraph" w:customStyle="1" w:styleId="210">
    <w:name w:val="批注框文本1"/>
    <w:basedOn w:val="1"/>
    <w:semiHidden/>
    <w:qFormat/>
    <w:uiPriority w:val="0"/>
    <w:rPr>
      <w:sz w:val="18"/>
      <w:szCs w:val="18"/>
    </w:rPr>
  </w:style>
  <w:style w:type="paragraph" w:customStyle="1" w:styleId="211">
    <w:name w:val="页脚1"/>
    <w:basedOn w:val="1"/>
    <w:qFormat/>
    <w:uiPriority w:val="0"/>
    <w:pPr>
      <w:tabs>
        <w:tab w:val="center" w:pos="4153"/>
        <w:tab w:val="right" w:pos="8306"/>
      </w:tabs>
      <w:jc w:val="left"/>
    </w:pPr>
    <w:rPr>
      <w:sz w:val="18"/>
      <w:szCs w:val="18"/>
    </w:rPr>
  </w:style>
  <w:style w:type="paragraph" w:customStyle="1" w:styleId="212">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13">
    <w:name w:val="正文文本缩进 31"/>
    <w:basedOn w:val="1"/>
    <w:qFormat/>
    <w:uiPriority w:val="0"/>
    <w:pPr>
      <w:ind w:firstLine="435"/>
    </w:pPr>
    <w:rPr>
      <w:rFonts w:ascii="仿宋_GB2312" w:hAnsi="宋体" w:eastAsia="仿宋_GB2312"/>
      <w:sz w:val="28"/>
    </w:rPr>
  </w:style>
  <w:style w:type="paragraph" w:customStyle="1" w:styleId="214">
    <w:name w:val="正文文本 21"/>
    <w:basedOn w:val="1"/>
    <w:qFormat/>
    <w:uiPriority w:val="0"/>
    <w:rPr>
      <w:rFonts w:ascii="仿宋_GB2312" w:eastAsia="仿宋_GB2312"/>
      <w:sz w:val="28"/>
    </w:rPr>
  </w:style>
  <w:style w:type="paragraph" w:customStyle="1" w:styleId="215">
    <w:name w:val="普通(网站)1"/>
    <w:basedOn w:val="1"/>
    <w:unhideWhenUsed/>
    <w:qFormat/>
    <w:uiPriority w:val="99"/>
    <w:pPr>
      <w:spacing w:before="100" w:beforeAutospacing="1" w:after="100" w:afterAutospacing="1"/>
      <w:jc w:val="left"/>
    </w:pPr>
    <w:rPr>
      <w:sz w:val="24"/>
      <w:szCs w:val="20"/>
    </w:rPr>
  </w:style>
  <w:style w:type="paragraph" w:customStyle="1" w:styleId="216">
    <w:name w:val="正文首行缩进 21"/>
    <w:basedOn w:val="203"/>
    <w:link w:val="217"/>
    <w:qFormat/>
    <w:uiPriority w:val="0"/>
    <w:pPr>
      <w:ind w:firstLine="420"/>
    </w:pPr>
  </w:style>
  <w:style w:type="character" w:customStyle="1" w:styleId="217">
    <w:name w:val="正文首行缩进 2 Char"/>
    <w:link w:val="216"/>
    <w:qFormat/>
    <w:uiPriority w:val="0"/>
    <w:rPr>
      <w:sz w:val="21"/>
      <w:szCs w:val="24"/>
    </w:rPr>
  </w:style>
  <w:style w:type="table" w:customStyle="1" w:styleId="218">
    <w:name w:val="网格型1"/>
    <w:basedOn w:val="198"/>
    <w:qFormat/>
    <w:uiPriority w:val="0"/>
    <w:pPr>
      <w:spacing w:after="0"/>
    </w:pPr>
    <w:rPr>
      <w:rFonts w:ascii="Calibri" w:hAnsi="Calibri" w:cs="Calibri"/>
      <w:sz w:val="21"/>
      <w:szCs w:val="22"/>
    </w:rPr>
    <w:tblPr>
      <w:tblLayout w:type="fixed"/>
      <w:tblCellMar>
        <w:top w:w="0" w:type="dxa"/>
        <w:left w:w="0" w:type="dxa"/>
        <w:bottom w:w="0" w:type="dxa"/>
        <w:right w:w="0" w:type="dxa"/>
      </w:tblCellMar>
    </w:tblPr>
  </w:style>
  <w:style w:type="character" w:customStyle="1" w:styleId="219">
    <w:name w:val="页码1"/>
    <w:qFormat/>
    <w:uiPriority w:val="0"/>
  </w:style>
  <w:style w:type="character" w:customStyle="1" w:styleId="220">
    <w:name w:val="已访问的超链接1"/>
    <w:qFormat/>
    <w:uiPriority w:val="0"/>
    <w:rPr>
      <w:color w:val="800080"/>
      <w:u w:val="single"/>
    </w:rPr>
  </w:style>
  <w:style w:type="character" w:customStyle="1" w:styleId="221">
    <w:name w:val="超链接1"/>
    <w:qFormat/>
    <w:uiPriority w:val="0"/>
    <w:rPr>
      <w:color w:val="0000FF"/>
      <w:u w:val="single"/>
    </w:rPr>
  </w:style>
  <w:style w:type="character" w:customStyle="1" w:styleId="222">
    <w:name w:val="纯文本 Char1"/>
    <w:qFormat/>
    <w:uiPriority w:val="0"/>
    <w:rPr>
      <w:rFonts w:ascii="宋体" w:hAnsi="Courier New"/>
      <w:sz w:val="21"/>
    </w:rPr>
  </w:style>
  <w:style w:type="paragraph" w:customStyle="1" w:styleId="223">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24">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225">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26">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27">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28">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29">
    <w:name w:val="列出段落1"/>
    <w:basedOn w:val="1"/>
    <w:qFormat/>
    <w:uiPriority w:val="99"/>
    <w:pPr>
      <w:ind w:firstLine="420"/>
    </w:pPr>
  </w:style>
  <w:style w:type="paragraph" w:customStyle="1" w:styleId="230">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31">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32">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233">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34">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5">
    <w:name w:val="Char Char Char Char Char Char Char Char"/>
    <w:basedOn w:val="1"/>
    <w:qFormat/>
    <w:uiPriority w:val="0"/>
    <w:pPr>
      <w:widowControl/>
      <w:spacing w:line="240" w:lineRule="exact"/>
      <w:jc w:val="left"/>
    </w:pPr>
    <w:rPr>
      <w:rFonts w:ascii="Verdana" w:hAnsi="Verdana"/>
      <w:sz w:val="20"/>
      <w:szCs w:val="20"/>
      <w:lang w:eastAsia="en-US"/>
    </w:rPr>
  </w:style>
  <w:style w:type="paragraph" w:customStyle="1" w:styleId="236">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237">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8">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9">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40">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241">
    <w:name w:val="普通正文"/>
    <w:basedOn w:val="1"/>
    <w:qFormat/>
    <w:uiPriority w:val="0"/>
    <w:pPr>
      <w:spacing w:before="120" w:after="120" w:line="360" w:lineRule="auto"/>
      <w:ind w:firstLine="480"/>
      <w:jc w:val="left"/>
    </w:pPr>
    <w:rPr>
      <w:rFonts w:ascii="Arial" w:hAnsi="Arial"/>
      <w:sz w:val="24"/>
    </w:rPr>
  </w:style>
  <w:style w:type="paragraph" w:customStyle="1" w:styleId="242">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43">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44">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45">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46">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247">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248">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49">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250">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51">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252">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53">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4">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5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56">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57">
    <w:name w:val="xl51"/>
    <w:basedOn w:val="1"/>
    <w:qFormat/>
    <w:uiPriority w:val="0"/>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58">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59">
    <w:name w:val="Char Char Char Char"/>
    <w:basedOn w:val="200"/>
    <w:qFormat/>
    <w:uiPriority w:val="0"/>
    <w:pPr>
      <w:spacing w:line="360" w:lineRule="auto"/>
    </w:pPr>
    <w:rPr>
      <w:rFonts w:ascii="Tahoma" w:hAnsi="Tahoma"/>
      <w:sz w:val="24"/>
    </w:rPr>
  </w:style>
  <w:style w:type="paragraph" w:customStyle="1" w:styleId="260">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1">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62">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263">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264">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5">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66">
    <w:name w:val="Char"/>
    <w:basedOn w:val="1"/>
    <w:qFormat/>
    <w:uiPriority w:val="0"/>
    <w:pPr>
      <w:tabs>
        <w:tab w:val="left" w:pos="360"/>
      </w:tabs>
    </w:pPr>
    <w:rPr>
      <w:sz w:val="24"/>
    </w:rPr>
  </w:style>
  <w:style w:type="paragraph" w:customStyle="1" w:styleId="267">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68">
    <w:name w:val="标书正文格式"/>
    <w:qFormat/>
    <w:uiPriority w:val="0"/>
    <w:pPr>
      <w:spacing w:after="160" w:line="360" w:lineRule="auto"/>
      <w:ind w:firstLine="480"/>
      <w:jc w:val="both"/>
    </w:pPr>
    <w:rPr>
      <w:rFonts w:ascii="宋体" w:hAnsi="宋体" w:eastAsia="宋体" w:cs="Times New Roman"/>
      <w:sz w:val="24"/>
      <w:szCs w:val="24"/>
      <w:lang w:val="en-US" w:eastAsia="zh-CN" w:bidi="ar-SA"/>
    </w:rPr>
  </w:style>
  <w:style w:type="paragraph" w:customStyle="1" w:styleId="269">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270">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71">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2">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73">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4">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5">
    <w:name w:val="Char Char Char Char Char Char Char Char Char Char Char Char Char"/>
    <w:basedOn w:val="1"/>
    <w:qFormat/>
    <w:uiPriority w:val="0"/>
    <w:pPr>
      <w:widowControl/>
      <w:spacing w:line="240" w:lineRule="exact"/>
      <w:jc w:val="left"/>
    </w:pPr>
    <w:rPr>
      <w:rFonts w:ascii="Verdana" w:hAnsi="Verdana"/>
      <w:sz w:val="20"/>
      <w:szCs w:val="20"/>
      <w:lang w:eastAsia="en-US"/>
    </w:rPr>
  </w:style>
  <w:style w:type="paragraph" w:customStyle="1" w:styleId="276">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77">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8">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9">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80">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281">
    <w:name w:val="Default"/>
    <w:qFormat/>
    <w:uiPriority w:val="0"/>
    <w:pPr>
      <w:widowControl w:val="0"/>
      <w:spacing w:after="160" w:line="278" w:lineRule="auto"/>
    </w:pPr>
    <w:rPr>
      <w:rFonts w:ascii="仿宋" w:hAnsi="Times New Roman" w:eastAsia="仿宋" w:cs="仿宋"/>
      <w:color w:val="000000"/>
      <w:sz w:val="24"/>
      <w:szCs w:val="24"/>
      <w:lang w:val="en-US" w:eastAsia="zh-CN" w:bidi="ar-SA"/>
    </w:rPr>
  </w:style>
  <w:style w:type="paragraph" w:customStyle="1" w:styleId="282">
    <w:name w:val="xl34"/>
    <w:basedOn w:val="1"/>
    <w:qFormat/>
    <w:uiPriority w:val="0"/>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83">
    <w:name w:val="Char1"/>
    <w:basedOn w:val="200"/>
    <w:qFormat/>
    <w:uiPriority w:val="0"/>
    <w:pPr>
      <w:spacing w:line="360" w:lineRule="auto"/>
    </w:pPr>
    <w:rPr>
      <w:rFonts w:ascii="Tahoma" w:hAnsi="Tahoma"/>
      <w:sz w:val="24"/>
    </w:rPr>
  </w:style>
  <w:style w:type="paragraph" w:customStyle="1" w:styleId="284">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285">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6">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7">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8">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289">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0">
    <w:name w:val="默认段落字体 Para Char Char Char Char Char Char Char Char Char1 Char Char Char Char Char Char Char"/>
    <w:basedOn w:val="200"/>
    <w:qFormat/>
    <w:uiPriority w:val="0"/>
    <w:rPr>
      <w:rFonts w:ascii="Tahoma" w:hAnsi="Tahoma"/>
      <w:sz w:val="24"/>
    </w:rPr>
  </w:style>
  <w:style w:type="paragraph" w:customStyle="1" w:styleId="291">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2">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293">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94">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5">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96">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7">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298">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99">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0">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301">
    <w:name w:val="正文_2"/>
    <w:qFormat/>
    <w:uiPriority w:val="0"/>
    <w:pPr>
      <w:widowControl w:val="0"/>
      <w:spacing w:after="160" w:line="278" w:lineRule="auto"/>
      <w:jc w:val="both"/>
    </w:pPr>
    <w:rPr>
      <w:rFonts w:ascii="Calibri" w:hAnsi="Calibri" w:eastAsia="宋体" w:cs="Times New Roman"/>
      <w:sz w:val="21"/>
      <w:szCs w:val="22"/>
      <w:lang w:val="en-US" w:eastAsia="zh-CN" w:bidi="ar-SA"/>
    </w:rPr>
  </w:style>
  <w:style w:type="paragraph" w:customStyle="1" w:styleId="302">
    <w:name w:val="正文首行缩进_0"/>
    <w:unhideWhenUsed/>
    <w:qFormat/>
    <w:uiPriority w:val="0"/>
    <w:pPr>
      <w:widowControl w:val="0"/>
      <w:spacing w:after="120" w:line="278" w:lineRule="auto"/>
      <w:ind w:firstLine="420"/>
      <w:jc w:val="both"/>
    </w:pPr>
    <w:rPr>
      <w:rFonts w:ascii="Arial Unicode MS" w:hAnsi="Arial Unicode MS" w:eastAsia="Arial Unicode MS" w:cs="Times New Roman"/>
      <w:sz w:val="28"/>
      <w:lang w:val="en-US" w:eastAsia="zh-CN" w:bidi="ar-SA"/>
    </w:rPr>
  </w:style>
  <w:style w:type="paragraph" w:customStyle="1" w:styleId="303">
    <w:name w:val="[Normal]"/>
    <w:qFormat/>
    <w:uiPriority w:val="0"/>
    <w:pPr>
      <w:spacing w:after="160" w:line="278" w:lineRule="auto"/>
    </w:pPr>
    <w:rPr>
      <w:rFonts w:ascii="宋体" w:hAnsi="宋体" w:eastAsia="宋体" w:cs="Times New Roman"/>
      <w:sz w:val="24"/>
      <w:szCs w:val="22"/>
      <w:lang w:val="zh-CN" w:eastAsia="zh-CN" w:bidi="ar-SA"/>
    </w:rPr>
  </w:style>
  <w:style w:type="paragraph" w:customStyle="1" w:styleId="304">
    <w:name w:val="正文缩进2格"/>
    <w:basedOn w:val="1"/>
    <w:qFormat/>
    <w:uiPriority w:val="0"/>
    <w:pPr>
      <w:widowControl/>
      <w:spacing w:line="600" w:lineRule="exact"/>
      <w:ind w:firstLine="639"/>
    </w:pPr>
    <w:rPr>
      <w:rFonts w:ascii="仿宋_GB2312" w:hAnsi="宋体" w:eastAsia="仿宋_GB2312"/>
      <w:sz w:val="31"/>
      <w:szCs w:val="28"/>
    </w:rPr>
  </w:style>
  <w:style w:type="paragraph" w:customStyle="1" w:styleId="305">
    <w:name w:val="Normal_21"/>
    <w:qFormat/>
    <w:uiPriority w:val="0"/>
    <w:pPr>
      <w:widowControl w:val="0"/>
      <w:spacing w:after="160" w:line="278" w:lineRule="auto"/>
      <w:jc w:val="both"/>
    </w:pPr>
    <w:rPr>
      <w:rFonts w:ascii="Calibri" w:hAnsi="Calibri" w:eastAsia="Times New Roman" w:cs="Times New Roman"/>
      <w:lang w:val="en-US" w:eastAsia="zh-CN" w:bidi="ar-SA"/>
    </w:rPr>
  </w:style>
  <w:style w:type="paragraph" w:customStyle="1" w:styleId="306">
    <w:name w:val="UserStyle_63"/>
    <w:qFormat/>
    <w:uiPriority w:val="0"/>
    <w:pPr>
      <w:widowControl w:val="0"/>
      <w:spacing w:after="160" w:line="278" w:lineRule="auto"/>
      <w:ind w:firstLine="420"/>
      <w:jc w:val="both"/>
    </w:pPr>
    <w:rPr>
      <w:rFonts w:ascii="Calibri" w:hAnsi="Calibri" w:eastAsia="宋体" w:cs="Times New Roman"/>
      <w:sz w:val="21"/>
      <w:szCs w:val="22"/>
      <w:lang w:val="en-US" w:eastAsia="zh-CN" w:bidi="ar-SA"/>
    </w:rPr>
  </w:style>
  <w:style w:type="paragraph" w:customStyle="1" w:styleId="307">
    <w:name w:val="彩色列表 - 强调文字颜色 11"/>
    <w:basedOn w:val="1"/>
    <w:qFormat/>
    <w:uiPriority w:val="34"/>
    <w:pPr>
      <w:widowControl/>
      <w:spacing w:after="200" w:line="276" w:lineRule="auto"/>
      <w:ind w:firstLine="420"/>
    </w:pPr>
  </w:style>
  <w:style w:type="paragraph" w:customStyle="1" w:styleId="308">
    <w:name w:val="ces正文"/>
    <w:basedOn w:val="1"/>
    <w:qFormat/>
    <w:uiPriority w:val="0"/>
    <w:pPr>
      <w:widowControl/>
      <w:tabs>
        <w:tab w:val="left" w:pos="1440"/>
      </w:tabs>
      <w:jc w:val="left"/>
    </w:pPr>
    <w:rPr>
      <w:bCs/>
      <w:szCs w:val="20"/>
    </w:rPr>
  </w:style>
  <w:style w:type="paragraph" w:customStyle="1" w:styleId="309">
    <w:name w:val="纯文本11"/>
    <w:basedOn w:val="1"/>
    <w:qFormat/>
    <w:uiPriority w:val="0"/>
    <w:rPr>
      <w:rFonts w:ascii="宋体" w:hAnsi="Courier New"/>
      <w:szCs w:val="20"/>
    </w:rPr>
  </w:style>
  <w:style w:type="paragraph" w:customStyle="1" w:styleId="310">
    <w:name w:val="列表段落1"/>
    <w:basedOn w:val="1"/>
    <w:qFormat/>
    <w:uiPriority w:val="99"/>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50"/>
  </customShpExts>
</s:customData>
</file>

<file path=customXml/item2.xml><?xml version="1.0" encoding="utf-8"?>
<contractReview xmlns="http://schemas.wps.cn/vas-ai-hub/contract-review">
  <reviewItems>
    <reviewItem>
      <errorID>d47c8678-1f7c-49d6-876d-daac18744234</errorID>
      <errorWord>（</errorWord>
      <group>L1_Punc</group>
      <groupName>标点问题</groupName>
      <ability>L2_Punc_CN</ability>
      <abilityName/>
      <candidateList/>
      <explain>此处标点可能未正确匹配，请检查句子中是否存在标点冗余、缺失或使用错误的情况。</explain>
      <paraID>2D512AD2</paraID>
      <start>9</start>
      <end>10</end>
      <status>ignored</status>
      <modifiedWord/>
      <trackRevisions>false</trackRevisions>
    </reviewItem>
    <reviewItem>
      <errorID>19164cc2-8306-47f1-9532-627b24af2e4d</errorID>
      <errorWord>间</errorWord>
      <group>L1_Word</group>
      <groupName>字词问题</groupName>
      <ability>L2_Typo</ability>
      <abilityName>字词错误</abilityName>
      <candidateList>
        <item>间之</item>
      </candidateList>
      <explain/>
      <paraID> 2F8A341</paraID>
      <start>14</start>
      <end>15</end>
      <status>ignored</status>
      <modifiedWord/>
      <trackRevisions>false</trackRevisions>
    </reviewItem>
    <reviewItem>
      <errorID>9c4d2b92-d843-4e5e-bf46-405f4d7a355d</errorID>
      <errorWord>公告形式</errorWord>
      <group>L1_Grammar</group>
      <groupName>语法问题</groupName>
      <ability>L2_Order</ability>
      <abilityName>语序不当</abilityName>
      <candidateList>
        <item>公告</item>
      </candidateList>
      <explain>句子可能没有遵循时空、逻辑顺序，或者介词、关联词等位置不当。</explain>
      <paraID> 2F8A341</paraID>
      <start>132</start>
      <end>136</end>
      <status>ignored</status>
      <modifiedWord/>
      <trackRevisions>false</trackRevisions>
    </reviewItem>
    <reviewItem>
      <errorID>2086d05a-ec20-4959-acb6-1c814f330a38</errorID>
      <errorWord>,</errorWord>
      <group>L1_Format</group>
      <groupName>格式问题</groupName>
      <ability>L2_HalfPunc_CN</ability>
      <abilityName/>
      <candidateList>
        <item>，</item>
      </candidateList>
      <explain>文本全半角错误。</explain>
      <paraID>55C97A8F</paraID>
      <start>74</start>
      <end>75</end>
      <status>ignored</status>
      <modifiedWord/>
      <trackRevisions>false</trackRevisions>
    </reviewItem>
    <reviewItem>
      <errorID>b16f177e-9984-46da-9ec9-baad2aeae23f</errorID>
      <errorWord>（</errorWord>
      <group>L1_Punc</group>
      <groupName>标点问题</groupName>
      <ability>L2_Punc_CN</ability>
      <abilityName/>
      <candidateList/>
      <explain>同一形式括号套用。</explain>
      <paraID>2FFA785D</paraID>
      <start>47</start>
      <end>48</end>
      <status>ignored</status>
      <modifiedWord/>
      <trackRevisions>false</trackRevisions>
    </reviewItem>
    <reviewItem>
      <errorID>0d194d54-8b70-49a6-a066-49f47df76af5</errorID>
      <errorWord>）</errorWord>
      <group>L1_Punc</group>
      <groupName>标点问题</groupName>
      <ability>L2_Punc_CN</ability>
      <abilityName/>
      <candidateList/>
      <explain>同一形式括号套用。</explain>
      <paraID>2FFA785D</paraID>
      <start>51</start>
      <end>52</end>
      <status>ignored</status>
      <modifiedWord/>
      <trackRevisions>false</trackRevisions>
    </reviewItem>
    <reviewItem>
      <errorID>4b602cf9-9a01-4eec-803b-58bb02740c5a</errorID>
      <errorWord>，</errorWord>
      <group>L1_Word</group>
      <groupName>字词问题</groupName>
      <ability>L2_Typo</ability>
      <abilityName>字词错误</abilityName>
      <candidateList>
        <item>，并</item>
      </candidateList>
      <explain/>
      <paraID>489D733F</paraID>
      <start>90</start>
      <end>91</end>
      <status>ignored</status>
      <modifiedWord/>
      <trackRevisions>false</trackRevisions>
    </reviewItem>
    <reviewItem>
      <errorID>c8981cde-37fd-461e-b3bb-bd3b99ffd1f2</errorID>
      <errorWord>&gt;</errorWord>
      <group>L1_Format</group>
      <groupName>格式问题</groupName>
      <ability>L2_HalfPunc_CN</ability>
      <abilityName/>
      <candidateList>
        <item>〉</item>
      </candidateList>
      <explain>文本全半角错误。</explain>
      <paraID>27628637</paraID>
      <start>78</start>
      <end>79</end>
      <status>modified</status>
      <modifiedWord>〉</modifiedWord>
      <trackRevisions>false</trackRevisions>
    </reviewItem>
    <reviewItem>
      <errorID>daa163ff-78fd-4e6e-9960-3a32141e1acb</errorID>
      <errorWord>提出质疑</errorWord>
      <group>L1_Grammar</group>
      <groupName>语法问题</groupName>
      <ability>L2_Grammar</ability>
      <abilityName>语法错误</abilityName>
      <candidateList>
        <item>质疑</item>
      </candidateList>
      <explain>〈动〉提出疑问：～问难。</explain>
      <paraID>27628637</paraID>
      <start>98</start>
      <end>102</end>
      <status>ignored</status>
      <modifiedWord/>
      <trackRevisions>false</trackRevisions>
    </reviewItem>
    <reviewItem>
      <errorID>3aab78ad-4c5e-41c2-9c4f-75fc2f6325cf</errorID>
      <errorWord>为成</errorWord>
      <group>L1_Word</group>
      <groupName>字词问题</groupName>
      <ability>L2_Typo</ability>
      <abilityName>字词错误</abilityName>
      <candidateList>
        <item>自成</item>
      </candidateList>
      <explain/>
      <paraID>3F5D9AB5</paraID>
      <start>14</start>
      <end>16</end>
      <status>ignored</status>
      <modifiedWord/>
      <trackRevisions>false</trackRevisions>
    </reviewItem>
    <reviewItem>
      <errorID>01bf432f-278b-4f3b-a3d9-0cc415d36c6b</errorID>
      <errorWord>，</errorWord>
      <group>L1_Word</group>
      <groupName>字词问题</groupName>
      <ability>L2_Typo</ability>
      <abilityName>字词错误</abilityName>
      <candidateList>
        <item>，对</item>
      </candidateList>
      <explain/>
      <paraID>67A6AE4A</paraID>
      <start>25</start>
      <end>26</end>
      <status>ignored</status>
      <modifiedWord/>
      <trackRevisions>false</trackRevisions>
    </reviewItem>
    <reviewItem>
      <errorID>1ab39607-946d-4f0c-b0e2-5e2bd0d9f41d</errorID>
      <errorWord>提出质疑</errorWord>
      <group>L1_Grammar</group>
      <groupName>语法问题</groupName>
      <ability>L2_Grammar</ability>
      <abilityName>语法错误</abilityName>
      <candidateList>
        <item>质疑</item>
      </candidateList>
      <explain>〈动〉提出疑问：～问难。</explain>
      <paraID>78AB96CF</paraID>
      <start>29</start>
      <end>33</end>
      <status>ignored</status>
      <modifiedWord/>
      <trackRevisions>false</trackRevisions>
    </reviewItem>
    <reviewItem>
      <errorID>5fd7e305-548c-4017-8596-41d0e13c41c9</errorID>
      <errorWord>）</errorWord>
      <group>L1_Punc</group>
      <groupName>标点问题</groupName>
      <ability>L2_Punc_CN</ability>
      <abilityName/>
      <candidateList/>
      <explain>此处标点可能未正确匹配，请检查句子中是否存在标点冗余、缺失或使用错误的情况。</explain>
      <paraID>35E0476D</paraID>
      <start>61</start>
      <end>62</end>
      <status>ignored</status>
      <modifiedWord/>
      <trackRevisions>false</trackRevisions>
    </reviewItem>
    <reviewItem>
      <errorID>1357bffa-011c-4f8b-9b11-19f30dc04f24</errorID>
      <errorWord>《</errorWord>
      <group>L1_Punc</group>
      <groupName>标点问题</groupName>
      <ability>L2_Punc_CN</ability>
      <abilityName/>
      <candidateList/>
      <explain>同一形式括号套用。</explain>
      <paraID>4ABBB3BC</paraID>
      <start>37</start>
      <end>38</end>
      <status>ignored</status>
      <modifiedWord/>
      <trackRevisions>false</trackRevisions>
    </reviewItem>
    <reviewItem>
      <errorID>a77fd46e-a86b-481c-919a-b30d39b360d5</errorID>
      <errorWord>》</errorWord>
      <group>L1_Punc</group>
      <groupName>标点问题</groupName>
      <ability>L2_Punc_CN</ability>
      <abilityName/>
      <candidateList/>
      <explain>同一形式括号套用。</explain>
      <paraID>4ABBB3BC</paraID>
      <start>54</start>
      <end>55</end>
      <status>ignored</status>
      <modifiedWord/>
      <trackRevisions>false</trackRevisions>
    </reviewItem>
    <reviewItem>
      <errorID>de23d708-f77d-40f5-a90e-bc7b1731241d</errorID>
      <errorWord>《</errorWord>
      <group>L1_Punc</group>
      <groupName>标点问题</groupName>
      <ability>L2_Punc_CN</ability>
      <abilityName/>
      <candidateList/>
      <explain>同一形式括号套用。</explain>
      <paraID>4ABBB3BC</paraID>
      <start>55</start>
      <end>56</end>
      <status>ignored</status>
      <modifiedWord/>
      <trackRevisions>false</trackRevisions>
    </reviewItem>
    <reviewItem>
      <errorID>7389ae26-12ac-4394-a48d-de2e776ab42d</errorID>
      <errorWord>》</errorWord>
      <group>L1_Punc</group>
      <groupName>标点问题</groupName>
      <ability>L2_Punc_CN</ability>
      <abilityName/>
      <candidateList/>
      <explain>同一形式括号套用。</explain>
      <paraID>4ABBB3BC</paraID>
      <start>72</start>
      <end>73</end>
      <status>ignored</status>
      <modifiedWord/>
      <trackRevisions>false</trackRevisions>
    </reviewItem>
    <reviewItem>
      <errorID>b6cd34f8-11b2-4549-bbef-85b04f876153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2E38F95F</paraID>
      <start>0</start>
      <end>2</end>
      <status>ignored</status>
      <modifiedWord/>
      <trackRevisions>false</trackRevisions>
    </reviewItem>
    <reviewItem>
      <errorID>447eb5c8-12d3-4700-bda9-5155d6293067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3C7E57CA</paraID>
      <start>0</start>
      <end>2</end>
      <status>ignored</status>
      <modifiedWord/>
      <trackRevisions>false</trackRevisions>
    </reviewItem>
    <reviewItem>
      <errorID>ca4eb51d-0d28-4c3c-a15e-460cadc9f989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3093AFBC</paraID>
      <start>0</start>
      <end>2</end>
      <status>ignored</status>
      <modifiedWord/>
      <trackRevisions>false</trackRevisions>
    </reviewItem>
    <reviewItem>
      <errorID>cc917fef-e188-4022-ad4b-f2a384753688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800383C</paraID>
      <start>0</start>
      <end>2</end>
      <status>ignored</status>
      <modifiedWord/>
      <trackRevisions>false</trackRevisions>
    </reviewItem>
    <reviewItem>
      <errorID>45210cf4-413e-4b9f-9ee7-bd29076a8049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5CCC415C</paraID>
      <start>0</start>
      <end>2</end>
      <status>ignored</status>
      <modifiedWord/>
      <trackRevisions>false</trackRevisions>
    </reviewItem>
    <reviewItem>
      <errorID>93cdd7c5-eee2-4b2b-a0eb-76f97f705aef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415655A2</paraID>
      <start>0</start>
      <end>2</end>
      <status>ignored</status>
      <modifiedWord/>
      <trackRevisions>false</trackRevisions>
    </reviewItem>
    <reviewItem>
      <errorID>567dfac8-176e-4b49-8b20-5784172a1707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3F00CBD5</paraID>
      <start>0</start>
      <end>2</end>
      <status>ignored</status>
      <modifiedWord/>
      <trackRevisions>false</trackRevisions>
    </reviewItem>
    <reviewItem>
      <errorID>97fbf065-d861-47d0-bef8-7b019c2acbb5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2C39D1F</paraID>
      <start>0</start>
      <end>2</end>
      <status>ignored</status>
      <modifiedWord/>
      <trackRevisions>false</trackRevisions>
    </reviewItem>
    <reviewItem>
      <errorID>f43a9423-bf98-457c-92f3-78797243c014</errorID>
      <errorWord>,</errorWord>
      <group>L1_Format</group>
      <groupName>格式问题</groupName>
      <ability>L2_HalfPunc_CN</ability>
      <abilityName/>
      <candidateList>
        <item>，</item>
      </candidateList>
      <explain>文本全半角错误。</explain>
      <paraID>663B3934</paraID>
      <start>12</start>
      <end>13</end>
      <status>ignored</status>
      <modifiedWord/>
      <trackRevisions>false</trackRevisions>
    </reviewItem>
    <reviewItem>
      <errorID>4c938348-9818-476b-b8e2-eb710bf4c344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22AFDAA8</paraID>
      <start>0</start>
      <end>2</end>
      <status>ignored</status>
      <modifiedWord/>
      <trackRevisions>false</trackRevisions>
    </reviewItem>
    <reviewItem>
      <errorID>9ab97ce7-a459-46ec-b489-d5481d4afa7f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141BC14B</paraID>
      <start>0</start>
      <end>2</end>
      <status>ignored</status>
      <modifiedWord/>
      <trackRevisions>false</trackRevisions>
    </reviewItem>
    <reviewItem>
      <errorID>11824cc0-3021-4849-aa55-2c11c4dc3aa8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218815A1</paraID>
      <start>0</start>
      <end>2</end>
      <status>ignored</status>
      <modifiedWord/>
      <trackRevisions>false</trackRevisions>
    </reviewItem>
    <reviewItem>
      <errorID>12f28c36-f700-4d7e-a395-8453a863700d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43E2D73A</paraID>
      <start>0</start>
      <end>2</end>
      <status>ignored</status>
      <modifiedWord/>
      <trackRevisions>false</trackRevisions>
    </reviewItem>
    <reviewItem>
      <errorID>92dae358-a5e8-492b-8b6e-db05064c25e2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4CC777DD</paraID>
      <start>0</start>
      <end>2</end>
      <status>ignored</status>
      <modifiedWord/>
      <trackRevisions>false</trackRevisions>
    </reviewItem>
    <reviewItem>
      <errorID>1121a53b-49ed-4392-a6f8-49567e16b50d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D35A780</paraID>
      <start>0</start>
      <end>2</end>
      <status>ignored</status>
      <modifiedWord/>
      <trackRevisions>false</trackRevisions>
    </reviewItem>
    <reviewItem>
      <errorID>105e042f-2988-4a69-9c97-cb57177fe991</errorID>
      <errorWord>详实</errorWord>
      <group>L1_Word</group>
      <groupName>字词问题</groupName>
      <ability>L2_Typo</ability>
      <abilityName>字词错误</abilityName>
      <candidateList>
        <item>翔实</item>
      </candidateList>
      <explain/>
      <paraID>16C25412</paraID>
      <start>6</start>
      <end>8</end>
      <status>modified</status>
      <modifiedWord>翔实</modifiedWord>
      <trackRevisions>false</trackRevisions>
    </reviewItem>
    <reviewItem>
      <errorID>930c91c2-97dc-4658-9b8c-5386cd9a29fa</errorID>
      <errorWord>详实</errorWord>
      <group>L1_Word</group>
      <groupName>字词问题</groupName>
      <ability>L2_Typo</ability>
      <abilityName>字词错误</abilityName>
      <candidateList>
        <item>翔实</item>
      </candidateList>
      <explain/>
      <paraID>72E21279</paraID>
      <start>6</start>
      <end>8</end>
      <status>modified</status>
      <modifiedWord>翔实</modifiedWord>
      <trackRevisions>false</trackRevisions>
    </reviewItem>
    <reviewItem>
      <errorID>3cc9886d-444c-4ca2-a500-ce7cac8b9ac1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3E9C5741</paraID>
      <start>0</start>
      <end>2</end>
      <status>ignored</status>
      <modifiedWord/>
      <trackRevisions>false</trackRevisions>
    </reviewItem>
    <reviewItem>
      <errorID>b7ae151f-abfc-4bab-beca-8531d7c0213d</errorID>
      <errorWord>;</errorWord>
      <group>L1_Format</group>
      <groupName>格式问题</groupName>
      <ability>L2_HalfPunc_CN</ability>
      <abilityName/>
      <candidateList>
        <item>；</item>
      </candidateList>
      <explain>文本全半角错误。</explain>
      <paraID>5A5A91C8</paraID>
      <start>50</start>
      <end>51</end>
      <status>ignored</status>
      <modifiedWord/>
      <trackRevisions>false</trackRevisions>
    </reviewItem>
    <reviewItem>
      <errorID>ae6520db-7531-4e79-ae3a-a537d4d30388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77ACF6B7</paraID>
      <start>0</start>
      <end>2</end>
      <status>ignored</status>
      <modifiedWord/>
      <trackRevisions>false</trackRevisions>
    </reviewItem>
    <reviewItem>
      <errorID>b3f5476f-7e5b-4327-b533-55fd20439796</errorID>
      <errorWord>;</errorWord>
      <group>L1_Format</group>
      <groupName>格式问题</groupName>
      <ability>L2_HalfPunc_CN</ability>
      <abilityName/>
      <candidateList>
        <item>；</item>
      </candidateList>
      <explain>文本全半角错误。</explain>
      <paraID>77ACF6B7</paraID>
      <start>101</start>
      <end>102</end>
      <status>ignored</status>
      <modifiedWord/>
      <trackRevisions>false</trackRevisions>
    </reviewItem>
    <reviewItem>
      <errorID>57829dbd-cb5c-4461-92fb-f2cf425b3c23</errorID>
      <errorWord>;</errorWord>
      <group>L1_Format</group>
      <groupName>格式问题</groupName>
      <ability>L2_HalfPunc_CN</ability>
      <abilityName/>
      <candidateList>
        <item>；</item>
      </candidateList>
      <explain>文本全半角错误。</explain>
      <paraID>77ACF6B7</paraID>
      <start>126</start>
      <end>127</end>
      <status>ignored</status>
      <modifiedWord/>
      <trackRevisions>false</trackRevisions>
    </reviewItem>
    <reviewItem>
      <errorID>b695c997-d3ff-45cd-a407-fb2e13841c15</errorID>
      <errorWord>;</errorWord>
      <group>L1_Format</group>
      <groupName>格式问题</groupName>
      <ability>L2_HalfPunc_CN</ability>
      <abilityName/>
      <candidateList>
        <item>；</item>
      </candidateList>
      <explain>文本全半角错误。</explain>
      <paraID>77ACF6B7</paraID>
      <start>142</start>
      <end>143</end>
      <status>ignored</status>
      <modifiedWord/>
      <trackRevisions>false</trackRevisions>
    </reviewItem>
    <reviewItem>
      <errorID>56cb8778-79e1-4d7d-b844-653e38796686</errorID>
      <errorWord>;</errorWord>
      <group>L1_Format</group>
      <groupName>格式问题</groupName>
      <ability>L2_HalfPunc_CN</ability>
      <abilityName/>
      <candidateList>
        <item>；</item>
      </candidateList>
      <explain>文本全半角错误。</explain>
      <paraID> 181BFEA</paraID>
      <start>50</start>
      <end>51</end>
      <status>ignored</status>
      <modifiedWord/>
      <trackRevisions>false</trackRevisions>
    </reviewItem>
    <reviewItem>
      <errorID>2188a5f6-4b26-4220-8d89-3739f0928958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625DD30E</paraID>
      <start>0</start>
      <end>2</end>
      <status>ignored</status>
      <modifiedWord/>
      <trackRevisions>false</trackRevisions>
    </reviewItem>
    <reviewItem>
      <errorID>d70f1c68-8819-4092-93c3-197b207c2c03</errorID>
      <errorWord>;</errorWord>
      <group>L1_Format</group>
      <groupName>格式问题</groupName>
      <ability>L2_HalfPunc_CN</ability>
      <abilityName/>
      <candidateList>
        <item>；</item>
      </candidateList>
      <explain>文本全半角错误。</explain>
      <paraID>78D7BEC4</paraID>
      <start>50</start>
      <end>51</end>
      <status>ignored</status>
      <modifiedWord/>
      <trackRevisions>false</trackRevisions>
    </reviewItem>
    <reviewItem>
      <errorID>72f78ed7-8f2b-422f-9b15-1980c67747e6</errorID>
      <errorWord>:</errorWord>
      <group>L1_Format</group>
      <groupName>格式问题</groupName>
      <ability>L2_HalfPunc_CN</ability>
      <abilityName/>
      <candidateList>
        <item>：</item>
      </candidateList>
      <explain>文本全半角错误。</explain>
      <paraID>5ED71F10</paraID>
      <start>1</start>
      <end>2</end>
      <status>ignored</status>
      <modifiedWord/>
      <trackRevisions>false</trackRevisions>
    </reviewItem>
    <reviewItem>
      <errorID>e88006d5-692a-4587-a8f7-ed02420b43a2</errorID>
      <errorWord>,</errorWord>
      <group>L1_Format</group>
      <groupName>格式问题</groupName>
      <ability>L2_HalfPunc_CN</ability>
      <abilityName/>
      <candidateList>
        <item>，</item>
      </candidateList>
      <explain>文本全半角错误。</explain>
      <paraID>2D8C6753</paraID>
      <start>63</start>
      <end>64</end>
      <status>ignored</status>
      <modifiedWord/>
      <trackRevisions>false</trackRevisions>
    </reviewItem>
    <reviewItem>
      <errorID>8d3db1d9-db61-4394-94ac-2cfc6d8b675b</errorID>
      <errorWord>,</errorWord>
      <group>L1_Format</group>
      <groupName>格式问题</groupName>
      <ability>L2_HalfPunc_CN</ability>
      <abilityName/>
      <candidateList>
        <item>，</item>
      </candidateList>
      <explain>文本全半角错误。</explain>
      <paraID>2D8C6753</paraID>
      <start>69</start>
      <end>70</end>
      <status>ignored</status>
      <modifiedWord/>
      <trackRevisions>false</trackRevisions>
    </reviewItem>
    <reviewItem>
      <errorID>130b5b50-8621-4946-a491-300bec301102</errorID>
      <errorWord>:</errorWord>
      <group>L1_Format</group>
      <groupName>格式问题</groupName>
      <ability>L2_HalfPunc_CN</ability>
      <abilityName/>
      <candidateList>
        <item>：</item>
      </candidateList>
      <explain>文本全半角错误。</explain>
      <paraID>2D8C6753</paraID>
      <start>78</start>
      <end>79</end>
      <status>ignored</status>
      <modifiedWord/>
      <trackRevisions>false</trackRevisions>
    </reviewItem>
    <reviewItem>
      <errorID>336d047a-1694-4d74-ad77-d601c7ae53aa</errorID>
      <errorWord>(</errorWord>
      <group>L1_Format</group>
      <groupName>格式问题</groupName>
      <ability>L2_HalfPunc_CN</ability>
      <abilityName/>
      <candidateList>
        <item>（</item>
      </candidateList>
      <explain>文本全半角错误。</explain>
      <paraID>79AE90B7</paraID>
      <start>7</start>
      <end>8</end>
      <status>modified</status>
      <modifiedWord>（</modifiedWord>
      <trackRevisions>false</trackRevisions>
    </reviewItem>
    <reviewItem>
      <errorID>c72442a6-0dff-4c43-98d7-c2e3524a5e05</errorID>
      <errorWord>)</errorWord>
      <group>L1_Format</group>
      <groupName>格式问题</groupName>
      <ability>L2_HalfPunc_CN</ability>
      <abilityName/>
      <candidateList>
        <item>）</item>
      </candidateList>
      <explain>文本全半角错误。</explain>
      <paraID>79AE90B7</paraID>
      <start>13</start>
      <end>14</end>
      <status>modified</status>
      <modifiedWord>）</modifiedWord>
      <trackRevisions>false</trackRevisions>
    </reviewItem>
    <reviewItem>
      <errorID>7c39a6b3-e59d-462e-887c-a72e232c4ff8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429AFBFC</paraID>
      <start>0</start>
      <end>2</end>
      <status>ignored</status>
      <modifiedWord/>
      <trackRevisions>false</trackRevisions>
    </reviewItem>
    <reviewItem>
      <errorID>21c976a0-d18a-4479-a6be-c5b1d6eee87e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5B0EFBC6</paraID>
      <start>0</start>
      <end>2</end>
      <status>ignored</status>
      <modifiedWord/>
      <trackRevisions>false</trackRevisions>
    </reviewItem>
    <reviewItem>
      <errorID>f431e33d-e249-4d8d-9712-a50f1f8ea8cb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40165D5F</paraID>
      <start>0</start>
      <end>2</end>
      <status>ignored</status>
      <modifiedWord/>
      <trackRevisions>false</trackRevisions>
    </reviewItem>
    <reviewItem>
      <errorID>dce0f992-a3c0-44e5-aa49-a0d5a86ca1be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6867A99B</paraID>
      <start>0</start>
      <end>2</end>
      <status>ignored</status>
      <modifiedWord/>
      <trackRevisions>false</trackRevisions>
    </reviewItem>
    <reviewItem>
      <errorID>ace03cba-819b-4bc2-9df1-4e59fc4ad77e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491933D6</paraID>
      <start>0</start>
      <end>2</end>
      <status>ignored</status>
      <modifiedWord/>
      <trackRevisions>false</trackRevisions>
    </reviewItem>
    <reviewItem>
      <errorID>8da8bc2a-51a2-48aa-998d-8bb952f4b51e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52CE522D</paraID>
      <start>0</start>
      <end>2</end>
      <status>ignored</status>
      <modifiedWord/>
      <trackRevisions>false</trackRevisions>
    </reviewItem>
    <reviewItem>
      <errorID>90cf4dfb-e1cf-4ddf-a33c-4318408cecc9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249DE585</paraID>
      <start>0</start>
      <end>2</end>
      <status>ignored</status>
      <modifiedWord/>
      <trackRevisions>false</trackRevisions>
    </reviewItem>
    <reviewItem>
      <errorID>d646d1c4-d55a-4f97-b37a-34cbed345eec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2DF65532</paraID>
      <start>0</start>
      <end>2</end>
      <status>ignored</status>
      <modifiedWord/>
      <trackRevisions>false</trackRevisions>
    </reviewItem>
    <reviewItem>
      <errorID>e3d2676e-2af7-4d01-89b0-e8d9ae1d55d9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46C672B0</paraID>
      <start>0</start>
      <end>2</end>
      <status>ignored</status>
      <modifiedWord/>
      <trackRevisions>false</trackRevisions>
    </reviewItem>
    <reviewItem>
      <errorID>7d303937-5c89-4b86-9b7c-1ac294be9052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EFF55FD</paraID>
      <start>0</start>
      <end>2</end>
      <status>ignored</status>
      <modifiedWord/>
      <trackRevisions>false</trackRevisions>
    </reviewItem>
    <reviewItem>
      <errorID>30733cf7-44bf-43b8-b673-a0e19260c1e1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87805D7</paraID>
      <start>0</start>
      <end>2</end>
      <status>ignored</status>
      <modifiedWord/>
      <trackRevisions>false</trackRevisions>
    </reviewItem>
    <reviewItem>
      <errorID>f27c1f1f-ac54-4929-b3b1-578de5451093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625DF7E</paraID>
      <start>47</start>
      <end>49</end>
      <status>modified</status>
      <modifiedWord>》《</modifiedWord>
      <trackRevisions>false</trackRevisions>
    </reviewItem>
    <reviewItem>
      <errorID>07d4389c-2ee2-4d44-8ac5-35d17fa424f5</errorID>
      <errorWord>或者是</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 EB8FC3D</paraID>
      <start>41</start>
      <end>43</end>
      <status>modified</status>
      <modifiedWord>或者</modifiedWord>
      <trackRevisions>false</trackRevisions>
    </reviewItem>
    <reviewItem>
      <errorID>f01f27b6-9670-4463-985e-3b81fefd7964</errorID>
      <errorWord>或者是</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 EB8FC3D</paraID>
      <start>59</start>
      <end>61</end>
      <status>modified</status>
      <modifiedWord>或者</modifiedWord>
      <trackRevisions>false</trackRevisions>
    </reviewItem>
    <reviewItem>
      <errorID>d70e40ba-ff65-41b8-83d2-1ac8f704a292</errorID>
      <errorWord>人民法院提出诉讼</errorWord>
      <group>L1_Word</group>
      <groupName>字词问题</groupName>
      <ability>L2_Typo</ability>
      <abilityName>字词错误</abilityName>
      <candidateList>
        <item>人民法院提起诉讼</item>
      </candidateList>
      <explain/>
      <paraID>6DA4DB02</paraID>
      <start>56</start>
      <end>64</end>
      <status>modified</status>
      <modifiedWord>人民法院提起诉讼</modifiedWord>
      <trackRevisions>false</trackRevisions>
    </reviewItem>
    <reviewItem>
      <errorID>e54e03e3-dcc5-4a94-bf2e-a3f24ffec4d6</errorID>
      <errorWord>:</errorWord>
      <group>L1_Format</group>
      <groupName>格式问题</groupName>
      <ability>L2_HalfPunc_CN</ability>
      <abilityName/>
      <candidateList>
        <item>：</item>
      </candidateList>
      <explain>文本全半角错误。</explain>
      <paraID>440C44A0</paraID>
      <start>12</start>
      <end>13</end>
      <status>ignored</status>
      <modifiedWord/>
      <trackRevisions>false</trackRevisions>
    </reviewItem>
    <reviewItem>
      <errorID>2388b66d-8b7a-4f4e-aa06-8bb61e0656b4</errorID>
      <errorWord>须</errorWord>
      <group>L1_Word</group>
      <groupName>字词问题</groupName>
      <ability>L2_Typo</ability>
      <abilityName>字词错误</abilityName>
      <candidateList>
        <item>需</item>
      </candidateList>
      <explain>存在发音相同字词的误用。</explain>
      <paraID>701372D0</paraID>
      <start>27</start>
      <end>28</end>
      <status>ignored</status>
      <modifiedWord/>
      <trackRevisions>false</trackRevisions>
    </reviewItem>
    <reviewItem>
      <errorID>3469fa30-1735-4fe4-a4b4-a413fa23118c</errorID>
      <errorWord>其它</errorWord>
      <group>L1_Word</group>
      <groupName>字词问题</groupName>
      <ability>L2_Alias</ability>
      <abilityName>也作/曾用词</abilityName>
      <candidateList>
        <item>其他</item>
      </candidateList>
      <explain>词汇[其它]为不规范表述或旧称，其规范书面表述为[其他]。</explain>
      <paraID> 4BE5A28</paraID>
      <start>40</start>
      <end>42</end>
      <status>modified</status>
      <modifiedWord>其他</modifiedWord>
      <trackRevisions>false</trackRevisions>
    </reviewItem>
    <reviewItem>
      <errorID>34f93c9f-b153-4268-83e6-ba528d2f68e1</errorID>
      <errorWord>:</errorWord>
      <group>L1_Format</group>
      <groupName>格式问题</groupName>
      <ability>L2_HalfPunc_CN</ability>
      <abilityName/>
      <candidateList>
        <item>：</item>
      </candidateList>
      <explain>文本全半角错误。</explain>
      <paraID> 6D24646</paraID>
      <start>39</start>
      <end>40</end>
      <status>ignored</status>
      <modifiedWord/>
      <trackRevisions>false</trackRevisions>
    </reviewItem>
    <reviewItem>
      <errorID>3189f64d-f4e1-4b13-804a-a361f874e541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6E732970</paraID>
      <start>119</start>
      <end>122</end>
      <status>ignored</status>
      <modifiedWord/>
      <trackRevisions>false</trackRevisions>
    </reviewItem>
    <reviewItem>
      <errorID>6ee20ae1-f604-40bd-8f3e-24bcc4318381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6E732970</paraID>
      <start>125</start>
      <end>128</end>
      <status>ignored</status>
      <modifiedWord/>
      <trackRevisions>false</trackRevisions>
    </reviewItem>
    <reviewItem>
      <errorID>051be974-4c9a-408b-930e-c2024bcfc5e8</errorID>
      <errorWord>:</errorWord>
      <group>L1_Format</group>
      <groupName>格式问题</groupName>
      <ability>L2_HalfPunc_CN</ability>
      <abilityName/>
      <candidateList>
        <item>：</item>
      </candidateList>
      <explain>文本全半角错误。</explain>
      <paraID>172B21E6</paraID>
      <start>48</start>
      <end>49</end>
      <status>ignored</status>
      <modifiedWord/>
      <trackRevisions>false</trackRevisions>
    </reviewItem>
    <reviewItem>
      <errorID>8754b539-f5b6-4d32-8135-84fc17b2daba</errorID>
      <errorWord>:</errorWord>
      <group>L1_Format</group>
      <groupName>格式问题</groupName>
      <ability>L2_HalfPunc_CN</ability>
      <abilityName/>
      <candidateList>
        <item>：</item>
      </candidateList>
      <explain>文本全半角错误。</explain>
      <paraID>74894CE9</paraID>
      <start>23</start>
      <end>24</end>
      <status>ignored</status>
      <modifiedWord/>
      <trackRevisions>false</trackRevisions>
    </reviewItem>
    <reviewItem>
      <errorID>5bd0360a-7555-40bc-be7b-f2edb4965aac</errorID>
      <errorWord>承担的</errorWord>
      <group>L1_Word</group>
      <groupName>字词问题</groupName>
      <ability>L2_Typo</ability>
      <abilityName>字词错误</abilityName>
      <candidateList>
        <item>承担</item>
      </candidateList>
      <explain>〈动〉担负；担当：～义务｜～责任。</explain>
      <paraID>50847B58</paraID>
      <start>172</start>
      <end>175</end>
      <status>ignored</status>
      <modifiedWord/>
      <trackRevisions>false</trackRevisions>
    </reviewItem>
    <reviewItem>
      <errorID>79d10888-17a1-47b3-86db-a21bfaf97d63</errorID>
      <errorWord>承担的</errorWord>
      <group>L1_Word</group>
      <groupName>字词问题</groupName>
      <ability>L2_Typo</ability>
      <abilityName>字词错误</abilityName>
      <candidateList>
        <item>承担</item>
      </candidateList>
      <explain>〈动〉担负；担当：～义务｜～责任。</explain>
      <paraID>40A18508</paraID>
      <start>19</start>
      <end>22</end>
      <status>ignored</status>
      <modifiedWord/>
      <trackRevisions>false</trackRevisions>
    </reviewItem>
    <reviewItem>
      <errorID>448fb4b8-5f73-4521-957a-ca8746f5e96a</errorID>
      <errorWord>:</errorWord>
      <group>L1_Format</group>
      <groupName>格式问题</groupName>
      <ability>L2_HalfPunc_CN</ability>
      <abilityName/>
      <candidateList>
        <item>：</item>
      </candidateList>
      <explain>文本全半角错误。</explain>
      <paraID>3EB518B1</paraID>
      <start>73</start>
      <end>74</end>
      <status>ignored</status>
      <modifiedWord/>
      <trackRevisions>false</trackRevisions>
    </reviewItem>
    <reviewItem>
      <errorID>7e06a558-7a59-47f4-ba91-6a3986edcbea</errorID>
      <errorWord>其它</errorWord>
      <group>L1_Word</group>
      <groupName>字词问题</groupName>
      <ability>L2_Alias</ability>
      <abilityName>也作/曾用词</abilityName>
      <candidateList>
        <item>其他</item>
      </candidateList>
      <explain>词汇[其它]为不规范表述或旧称，其规范书面表述为[其他]。</explain>
      <paraID>175BECE6</paraID>
      <start>97</start>
      <end>99</end>
      <status>modified</status>
      <modifiedWord>其他</modifiedWord>
      <trackRevisions>false</trackRevisions>
    </reviewItem>
    <reviewItem>
      <errorID>e5d0f831-4681-4a83-9d88-5c27c03325b0</errorID>
      <errorWord>:</errorWord>
      <group>L1_Format</group>
      <groupName>格式问题</groupName>
      <ability>L2_HalfPunc_CN</ability>
      <abilityName/>
      <candidateList>
        <item>：</item>
      </candidateList>
      <explain>文本全半角错误。</explain>
      <paraID>2E20B29E</paraID>
      <start>26</start>
      <end>27</end>
      <status>ignored</status>
      <modifiedWord/>
      <trackRevisions>false</trackRevisions>
    </reviewItem>
    <reviewItem>
      <errorID>5a679966-1bce-40db-b828-74d2c19f1537</errorID>
      <errorWord>按《中华人民共和国</errorWord>
      <group>L1_Word</group>
      <groupName>字词问题</groupName>
      <ability>L2_Typo</ability>
      <abilityName>字词错误</abilityName>
      <candidateList>
        <item>按照《中华人民共和国</item>
      </candidateList>
      <explain/>
      <paraID>6526F1ED</paraID>
      <start>60</start>
      <end>69</end>
      <status>ignored</status>
      <modifiedWord/>
      <trackRevisions>false</trackRevisions>
    </reviewItem>
    <reviewItem>
      <errorID>ab73b69d-241f-4592-83ea-62a916d85c71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68CFD56E</paraID>
      <start>0</start>
      <end>2</end>
      <status>ignored</status>
      <modifiedWord/>
      <trackRevisions>false</trackRevisions>
    </reviewItem>
    <reviewItem>
      <errorID>36322e99-6e13-4fcd-a412-7431cf370d99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78211B41</paraID>
      <start>0</start>
      <end>2</end>
      <status>ignored</status>
      <modifiedWord/>
      <trackRevisions>false</trackRevisions>
    </reviewItem>
    <reviewItem>
      <errorID>0bcd02a1-758b-4aaf-8f39-b0b565213e25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7C2B7BC8</paraID>
      <start>0</start>
      <end>2</end>
      <status>unmodified</status>
      <modifiedWord/>
      <trackRevisions>false</trackRevisions>
    </reviewItem>
    <reviewItem>
      <errorID>b96412ec-d726-43ac-8048-f98a67f92164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37274C4E</paraID>
      <start>0</start>
      <end>2</end>
      <status>unmodified</status>
      <modifiedWord/>
      <trackRevisions>false</trackRevisions>
    </reviewItem>
    <reviewItem>
      <errorID>387fe305-ca2f-4693-b380-bd008d09ecf9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34827F6</paraID>
      <start>0</start>
      <end>2</end>
      <status>unmodified</status>
      <modifiedWord/>
      <trackRevisions>false</trackRevisions>
    </reviewItem>
    <reviewItem>
      <errorID>620e510d-0626-43e5-939a-c87b0d4e8a61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327EDDE3</paraID>
      <start>0</start>
      <end>2</end>
      <status>ignored</status>
      <modifiedWord/>
      <trackRevisions>false</trackRevisions>
    </reviewItem>
    <reviewItem>
      <errorID>6ff219ea-40cd-4087-a177-ab932c94d3ba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4C69B073</paraID>
      <start>0</start>
      <end>2</end>
      <status>ignored</status>
      <modifiedWord/>
      <trackRevisions>false</trackRevisions>
    </reviewItem>
    <reviewItem>
      <errorID>ba87a904-d245-4b8c-aa24-2db3478af3d4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203FC59A</paraID>
      <start>0</start>
      <end>2</end>
      <status>ignored</status>
      <modifiedWord/>
      <trackRevisions>false</trackRevisions>
    </reviewItem>
    <reviewItem>
      <errorID>73684f28-9e21-4664-bd28-6ca0ff6deaa5</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4F70E9B3</paraID>
      <start>6</start>
      <end>7</end>
      <status>modified</status>
      <modifiedWord>对</modifiedWord>
      <trackRevisions>false</trackRevisions>
    </reviewItem>
    <reviewItem>
      <errorID>ad3aa5f2-99e1-4e3e-b2cb-cd4a21b22ac9</errorID>
      <errorWord>发</errorWord>
      <group>L1_Word</group>
      <groupName>字词问题</groupName>
      <ability>L2_Typo</ability>
      <abilityName>字词错误</abilityName>
      <candidateList>
        <item>发现</item>
      </candidateList>
      <explain/>
      <paraID>35640759</paraID>
      <start>32</start>
      <end>33</end>
      <status>ignored</status>
      <modifiedWord/>
      <trackRevisions>false</trackRevisions>
    </reviewItem>
    <reviewItem>
      <errorID>06fc62dc-a315-4162-a5fa-db51e31217de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7EEC7762</paraID>
      <start>105</start>
      <end>106</end>
      <status>modified</status>
      <modifiedWord>地</modifiedWord>
      <trackRevisions>false</trackRevisions>
    </reviewItem>
    <reviewItem>
      <errorID>553c480f-b19d-4a39-8991-840944e0c40a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26A45D41</paraID>
      <start>20</start>
      <end>22</end>
      <status>modified</status>
      <modifiedWord>》《</modifiedWord>
      <trackRevisions>false</trackRevisions>
    </reviewItem>
    <reviewItem>
      <errorID>b460b5a3-27ea-43c2-8993-e290166b3214</errorID>
      <errorWord>即</errorWord>
      <group>L1_Word</group>
      <groupName>字词问题</groupName>
      <ability>L2_Typo</ability>
      <abilityName>字词错误</abilityName>
      <candidateList>
        <item>既</item>
      </candidateList>
      <explain>存在发音相同字词的误用。</explain>
      <paraID>  543BA6</paraID>
      <start>39</start>
      <end>40</end>
      <status>modified</status>
      <modifiedWord>既</modifiedWord>
      <trackRevisions>false</trackRevisions>
    </reviewItem>
    <reviewItem>
      <errorID>48925099-13de-483e-be49-0e5bd75fa141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4AFE86FD</paraID>
      <start>18</start>
      <end>19</end>
      <status>modified</status>
      <modifiedWord>地</modifiedWord>
      <trackRevisions>false</trackRevisions>
    </reviewItem>
    <reviewItem>
      <errorID>16a6b020-09a5-4292-a8b9-5d9d3b8f9ec0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64D6998D</paraID>
      <start>30</start>
      <end>32</end>
      <status>modified</status>
      <modifiedWord>”“</modifiedWord>
      <trackRevisions>false</trackRevisions>
    </reviewItem>
    <reviewItem>
      <errorID>afb55b2e-4219-4547-afa1-57aa47111688</errorID>
      <errorWord>到</errorWord>
      <group>L1_Word</group>
      <groupName>字词问题</groupName>
      <ability>L2_Typo</ability>
      <abilityName>字词错误</abilityName>
      <candidateList>
        <item>至</item>
      </candidateList>
      <explain>存在字形相近字词的误用。</explain>
      <paraID>7842670E</paraID>
      <start>23</start>
      <end>24</end>
      <status>modified</status>
      <modifiedWord>至</modifiedWord>
      <trackRevisions>false</trackRevisions>
    </reviewItem>
    <reviewItem>
      <errorID>cb3351eb-fa55-4743-a7e1-fc72069b1958</errorID>
      <errorWord>数据有</errorWord>
      <group>L1_Word</group>
      <groupName>字词问题</groupName>
      <ability>L2_Typo</ability>
      <abilityName>字词错误</abilityName>
      <candidateList>
        <item>数据</item>
      </candidateList>
      <explain/>
      <paraID>70872192</paraID>
      <start>5</start>
      <end>7</end>
      <status>modified</status>
      <modifiedWord>数据</modifiedWord>
      <trackRevisions>false</trackRevisions>
    </reviewItem>
    <reviewItem>
      <errorID>86d480d6-20ff-43e6-97b8-c5f0f606e8a9</errorID>
      <errorWord>解决在</errorWord>
      <group>L1_Word</group>
      <groupName>字词问题</groupName>
      <ability>L2_Typo</ability>
      <abilityName>字词错误</abilityName>
      <candidateList>
        <item>解决</item>
      </candidateList>
      <explain>〈动〉❶处理问题使有结果：～困难｜～问题｜～矛盾。❷消灭（坏人）：残余匪徒全给～了。</explain>
      <paraID>253F2B3E</paraID>
      <start>26</start>
      <end>28</end>
      <status>modified</status>
      <modifiedWord>解决</modifiedWord>
      <trackRevisions>false</trackRevisions>
    </reviewItem>
    <reviewItem>
      <errorID>286b9f1d-e9fd-4076-8e85-c3043812524d</errorID>
      <errorWord>系统根</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72E7081B</paraID>
      <start>58</start>
      <end>60</end>
      <status>modified</status>
      <modifiedWord>系统</modifiedWord>
      <trackRevisions>false</trackRevisions>
    </reviewItem>
    <reviewItem>
      <errorID>02dc6468-f290-4850-b3f6-3be5871d6f86</errorID>
      <errorWord>要</errorWord>
      <group>L1_Word</group>
      <groupName>字词问题</groupName>
      <ability>L2_Typo</ability>
      <abilityName>字词错误</abilityName>
      <candidateList>
        <item>要进</item>
      </candidateList>
      <explain/>
      <paraID>522E84E0</paraID>
      <start>31</start>
      <end>33</end>
      <status>modified</status>
      <modifiedWord>要进</modifiedWord>
      <trackRevisions>false</trackRevisions>
    </reviewItem>
    <reviewItem>
      <errorID>0ff99087-b343-4957-aeb5-9ef353005baf</errorID>
      <errorWord>.</errorWord>
      <group>L1_Format</group>
      <groupName>格式问题</groupName>
      <ability>L2_HalfPunc_CN</ability>
      <abilityName/>
      <candidateList>
        <item>。</item>
      </candidateList>
      <explain>文本全半角错误。</explain>
      <paraID>261DFB3F</paraID>
      <start>20</start>
      <end>21</end>
      <status>ignored</status>
      <modifiedWord/>
      <trackRevisions>false</trackRevisions>
    </reviewItem>
    <reviewItem>
      <errorID>68a684a0-f6e0-4ce5-ace5-0999c7a7cb3d</errorID>
      <errorWord>专题中</errorWord>
      <group>L1_Word</group>
      <groupName>字词问题</groupName>
      <ability>L2_Typo</ability>
      <abilityName>字词错误</abilityName>
      <candidateList>
        <item>专题</item>
      </candidateList>
      <explain/>
      <paraID> 9DC4EA7</paraID>
      <start>44</start>
      <end>46</end>
      <status>modified</status>
      <modifiedWord>专题</modifiedWord>
      <trackRevisions>false</trackRevisions>
    </reviewItem>
    <reviewItem>
      <errorID>3047d505-19e5-45b8-9d08-3f6b66cff0d6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73F8E921</paraID>
      <start>12</start>
      <end>13</end>
      <status>modified</status>
      <modifiedWord>地</modifiedWord>
      <trackRevisions>false</trackRevisions>
    </reviewItem>
    <reviewItem>
      <errorID>e9d535cc-ba99-40e5-b326-dea8bddb9de3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7188776E</paraID>
      <start>39</start>
      <end>41</end>
      <status>modified</status>
      <modifiedWord>”“</modifiedWord>
      <trackRevisions>false</trackRevisions>
    </reviewItem>
    <reviewItem>
      <errorID>3a7adc5a-3532-4970-b794-16e9b394767c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77CBD2FE</paraID>
      <start>0</start>
      <end>2</end>
      <status>ignored</status>
      <modifiedWord/>
      <trackRevisions>false</trackRevisions>
    </reviewItem>
    <reviewItem>
      <errorID>7a6ddc51-2690-4530-9f65-159c0aa5cebe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2AF47782</paraID>
      <start>0</start>
      <end>2</end>
      <status>ignored</status>
      <modifiedWord/>
      <trackRevisions>false</trackRevisions>
    </reviewItem>
    <reviewItem>
      <errorID>fe6466cc-05ff-4be6-b55f-a4083404dc66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24190236</paraID>
      <start>0</start>
      <end>2</end>
      <status>ignored</status>
      <modifiedWord/>
      <trackRevisions>false</trackRevisions>
    </reviewItem>
    <reviewItem>
      <errorID>2b325c05-32de-41db-9706-b4e7fc377550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4CFDE67</paraID>
      <start>0</start>
      <end>2</end>
      <status>unmodified</status>
      <modifiedWord/>
      <trackRevisions>false</trackRevisions>
    </reviewItem>
    <reviewItem>
      <errorID>7e06de5b-8a8a-4da7-9cb8-ecad1d4e7a5d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3BDCB3A0</paraID>
      <start>0</start>
      <end>2</end>
      <status>unmodified</status>
      <modifiedWord/>
      <trackRevisions>false</trackRevisions>
    </reviewItem>
    <reviewItem>
      <errorID>5d8a138f-61f5-414e-9233-98aef73420d9</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2F572AE6</paraID>
      <start>6</start>
      <end>7</end>
      <status>modified</status>
      <modifiedWord>对</modifiedWord>
      <trackRevisions>false</trackRevisions>
    </reviewItem>
    <reviewItem>
      <errorID>828a8d17-c529-4c87-ae52-ab797bfcadd4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62AC0265</paraID>
      <start>0</start>
      <end>2</end>
      <status>unmodified</status>
      <modifiedWord/>
      <trackRevisions>false</trackRevisions>
    </reviewItem>
    <reviewItem>
      <errorID>8aabc402-1d6e-46b4-b178-035715fbaff9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1328AE8E</paraID>
      <start>0</start>
      <end>2</end>
      <status>unmodified</status>
      <modifiedWord/>
      <trackRevisions>false</trackRevisions>
    </reviewItem>
    <reviewItem>
      <errorID>c2187772-8cb2-4295-a387-4ce32eb919bf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4C62AB1B</paraID>
      <start>0</start>
      <end>2</end>
      <status>unmodified</status>
      <modifiedWord/>
      <trackRevisions>false</trackRevisions>
    </reviewItem>
    <reviewItem>
      <errorID>e82496b1-b82b-4005-8cb7-0d52a28609f1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2E0FC041</paraID>
      <start>0</start>
      <end>2</end>
      <status>unmodified</status>
      <modifiedWord/>
      <trackRevisions>false</trackRevisions>
    </reviewItem>
    <reviewItem>
      <errorID>75c37850-353b-4778-acd7-18ff7605ab4b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3DC1CDF6</paraID>
      <start>0</start>
      <end>2</end>
      <status>unmodified</status>
      <modifiedWord/>
      <trackRevisions>false</trackRevisions>
    </reviewItem>
    <reviewItem>
      <errorID>89f8931a-1bf3-400f-bfdd-a4ed9d1c16ec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1DF60988</paraID>
      <start>20</start>
      <end>22</end>
      <status>modified</status>
      <modifiedWord>》《</modifiedWord>
      <trackRevisions>false</trackRevisions>
    </reviewItem>
    <reviewItem>
      <errorID>504fa84c-d214-482b-9224-b5f232c51755</errorID>
      <errorWord>即</errorWord>
      <group>L1_Word</group>
      <groupName>字词问题</groupName>
      <ability>L2_Typo</ability>
      <abilityName>字词错误</abilityName>
      <candidateList>
        <item>既</item>
      </candidateList>
      <explain>存在发音相同字词的误用。</explain>
      <paraID>26A2C288</paraID>
      <start>39</start>
      <end>40</end>
      <status>modified</status>
      <modifiedWord>既</modifiedWord>
      <trackRevisions>false</trackRevisions>
    </reviewItem>
    <reviewItem>
      <errorID>89d6c7d4-bc6b-4b4f-9cd8-4f41de45ff06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249DC515</paraID>
      <start>18</start>
      <end>19</end>
      <status>modified</status>
      <modifiedWord>地</modifiedWord>
      <trackRevisions>false</trackRevisions>
    </reviewItem>
    <reviewItem>
      <errorID>9dad2906-ef24-4801-8fa7-39693f0af5f9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3D18D977</paraID>
      <start>42</start>
      <end>44</end>
      <status>modified</status>
      <modifiedWord>”“</modifiedWord>
      <trackRevisions>false</trackRevisions>
    </reviewItem>
    <reviewItem>
      <errorID>d477606e-98fd-4997-a043-5139bdc55802</errorID>
      <errorWord>位</errorWord>
      <group>L1_Word</group>
      <groupName>字词问题</groupName>
      <ability>L2_Typo</ability>
      <abilityName>字词错误</abilityName>
      <candidateList>
        <item>位置</item>
      </candidateList>
      <explain>〈名〉❶所在或所占的地方：大家都按指定的～坐了下来。❷地位：《狂人日记》在我国新文学中占有重要～。❸指职位：谋了个科员的～。</explain>
      <paraID>49E614AB</paraID>
      <start>23</start>
      <end>25</end>
      <status>modified</status>
      <modifiedWord>位置</modifiedWord>
      <trackRevisions>false</trackRevisions>
    </reviewItem>
    <reviewItem>
      <errorID>b2f98f0d-46c9-4c7f-9300-d33bd706029c</errorID>
      <errorWord>其它</errorWord>
      <group>L1_Word</group>
      <groupName>字词问题</groupName>
      <ability>L2_Alias</ability>
      <abilityName>也作/曾用词</abilityName>
      <candidateList>
        <item>其他</item>
      </candidateList>
      <explain>词汇[其它]为不规范表述或旧称，其规范书面表述为[其他]。</explain>
      <paraID> D7D7DF3</paraID>
      <start>44</start>
      <end>46</end>
      <status>modified</status>
      <modifiedWord>其他</modifiedWord>
      <trackRevisions>false</trackRevisions>
    </reviewItem>
    <reviewItem>
      <errorID>4a43de56-7135-4f9b-8608-66a84fe13129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49FC70C5</paraID>
      <start>6</start>
      <end>7</end>
      <status>modified</status>
      <modifiedWord>地</modifiedWord>
      <trackRevisions>false</trackRevisions>
    </reviewItem>
    <reviewItem>
      <errorID>62c40b49-c309-48ea-a9ee-479c638595cc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70B40B56</paraID>
      <start>0</start>
      <end>2</end>
      <status>unmodified</status>
      <modifiedWord/>
      <trackRevisions>false</trackRevisions>
    </reviewItem>
    <reviewItem>
      <errorID>9eacf350-7cf3-45ec-b94e-e016ed59db86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519F036B</paraID>
      <start>42</start>
      <end>43</end>
      <status>modified</status>
      <modifiedWord>地</modifiedWord>
      <trackRevisions>false</trackRevisions>
    </reviewItem>
    <reviewItem>
      <errorID>4251b49c-b392-4111-9227-a637d4e6f4f6</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752BD239</paraID>
      <start>39</start>
      <end>41</end>
      <status>modified</status>
      <modifiedWord>提高</modifiedWord>
      <trackRevisions>false</trackRevisions>
    </reviewItem>
    <reviewItem>
      <errorID>32578f2b-eee6-4fc4-8aa5-7cf6de3a43d3</errorID>
      <errorWord>查当</errorWord>
      <group>L1_Word</group>
      <groupName>字词问题</groupName>
      <ability>L2_Typo</ability>
      <abilityName>字词错误</abilityName>
      <candidateList>
        <item>查档</item>
      </candidateList>
      <explain>存在发音相同字词的误用。</explain>
      <paraID> EC8B4EB</paraID>
      <start>15</start>
      <end>17</end>
      <status>modified</status>
      <modifiedWord>查档</modifiedWord>
      <trackRevisions>false</trackRevisions>
    </reviewItem>
    <reviewItem>
      <errorID>0d2624f0-4ea3-4c75-bbbd-809dd0cc9538</errorID>
      <errorWord>的由</errorWord>
      <group>L1_Word</group>
      <groupName>字词问题</groupName>
      <ability>L2_Typo</ability>
      <abilityName>字词错误</abilityName>
      <candidateList>
        <item>的</item>
      </candidateList>
      <explain>“的”常用于连接修饰语与名词性中心语，表示属性、所属或描述。</explain>
      <paraID>4A808E06</paraID>
      <start>22</start>
      <end>23</end>
      <status>modified</status>
      <modifiedWord>的</modifiedWord>
      <trackRevisions>false</trackRevisions>
    </reviewItem>
    <reviewItem>
      <errorID>98135752-ca46-4cfb-9b83-147cb4d88860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4D65EA50</paraID>
      <start>0</start>
      <end>2</end>
      <status>unmodified</status>
      <modifiedWord/>
      <trackRevisions>false</trackRevisions>
    </reviewItem>
    <reviewItem>
      <errorID>48e403e1-a883-4aff-958d-47d6c2b6437b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71F4D463</paraID>
      <start>0</start>
      <end>2</end>
      <status>unmodified</status>
      <modifiedWord/>
      <trackRevisions>false</trackRevisions>
    </reviewItem>
    <reviewItem>
      <errorID>6c98d8b3-cb91-42a2-8b8f-7658fa18440d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340AA7B5</paraID>
      <start>0</start>
      <end>2</end>
      <status>unmodified</status>
      <modifiedWord/>
      <trackRevisions>false</trackRevisions>
    </reviewItem>
    <reviewItem>
      <errorID>54041d3b-e4a0-42fb-8c41-9ccf5901e115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253E326B</paraID>
      <start>0</start>
      <end>2</end>
      <status>unmodified</status>
      <modifiedWord/>
      <trackRevisions>false</trackRevisions>
    </reviewItem>
    <reviewItem>
      <errorID>49c3696c-1a41-42d4-913a-c1a18e69141e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62A1EB07</paraID>
      <start>0</start>
      <end>2</end>
      <status>unmodified</status>
      <modifiedWord/>
      <trackRevisions>false</trackRevisions>
    </reviewItem>
    <reviewItem>
      <errorID>b101ae96-9d22-45b7-98e9-8600cb78dfb3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45FDF9E2</paraID>
      <start>0</start>
      <end>2</end>
      <status>unmodified</status>
      <modifiedWord/>
      <trackRevisions>false</trackRevisions>
    </reviewItem>
    <reviewItem>
      <errorID>1b0c2687-3e10-4710-bb45-87f0d6db6519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2F7E6B8A</paraID>
      <start>0</start>
      <end>2</end>
      <status>unmodified</status>
      <modifiedWord/>
      <trackRevisions>false</trackRevisions>
    </reviewItem>
    <reviewItem>
      <errorID>29ab7505-20bd-4603-93e8-de56693aed08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5E368EA6</paraID>
      <start>0</start>
      <end>2</end>
      <status>unmodified</status>
      <modifiedWord/>
      <trackRevisions>false</trackRevisions>
    </reviewItem>
    <reviewItem>
      <errorID>c0876f1e-a820-4f6d-8799-b97ac4127b68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7889577</paraID>
      <start>0</start>
      <end>2</end>
      <status>unmodified</status>
      <modifiedWord/>
      <trackRevisions>false</trackRevisions>
    </reviewItem>
    <reviewItem>
      <errorID>5d534ca8-b6cb-45ab-8834-03bfd8613d98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7D953A2F</paraID>
      <start>0</start>
      <end>2</end>
      <status>unmodified</status>
      <modifiedWord/>
      <trackRevisions>false</trackRevisions>
    </reviewItem>
    <reviewItem>
      <errorID>f3693d47-bfd3-4541-8246-a1b8ee69cd23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5FFAFCB4</paraID>
      <start>0</start>
      <end>2</end>
      <status>unmodified</status>
      <modifiedWord/>
      <trackRevisions>false</trackRevisions>
    </reviewItem>
    <reviewItem>
      <errorID>030fa910-04d2-4cdd-b4f3-6d7264a7aef2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4BB183D8</paraID>
      <start>39</start>
      <end>42</end>
      <status>unmodified</status>
      <modifiedWord/>
      <trackRevisions>false</trackRevisions>
    </reviewItem>
    <reviewItem>
      <errorID>a2930822-b706-4897-8011-6db7be32fbdc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77F05EC7</paraID>
      <start>0</start>
      <end>2</end>
      <status>unmodified</status>
      <modifiedWord/>
      <trackRevisions>false</trackRevisions>
    </reviewItem>
    <reviewItem>
      <errorID>9e8e2a19-460d-4c03-a685-05087b05399c</errorID>
      <errorWord>外挂</errorWord>
      <group>L1_Sensitive</group>
      <groupName>敏感问题</groupName>
      <ability>L2_Prohibited</ability>
      <abilityName>违禁内容</abilityName>
      <candidateList/>
      <explain>【违禁内容】句中涉及国家法律明令禁止的违禁内容，请注意甄别。</explain>
      <paraID> 5C82D62</paraID>
      <start>40</start>
      <end>42</end>
      <status>unmodified</status>
      <modifiedWord/>
      <trackRevisions>false</trackRevisions>
    </reviewItem>
    <reviewItem>
      <errorID>62e8abb3-e4eb-48d8-bda7-7ee3c7de49df</errorID>
      <errorWord>外挂</errorWord>
      <group>L1_Sensitive</group>
      <groupName>敏感问题</groupName>
      <ability>L2_Prohibited</ability>
      <abilityName>违禁内容</abilityName>
      <candidateList/>
      <explain>【违禁内容】句中涉及国家法律明令禁止的违禁内容，请注意甄别。</explain>
      <paraID> 5C82D62</paraID>
      <start>50</start>
      <end>52</end>
      <status>unmodified</status>
      <modifiedWord/>
      <trackRevisions>false</trackRevisions>
    </reviewItem>
    <reviewItem>
      <errorID>ebda409f-d5bd-4e76-b5e8-f8935cd674f7</errorID>
      <errorWord>：</errorWord>
      <group>L1_Word</group>
      <groupName>字词问题</groupName>
      <ability>L2_Typo</ability>
      <abilityName>字词错误</abilityName>
      <candidateList>
        <item>：相</item>
      </candidateList>
      <explain/>
      <paraID>33BA2361</paraID>
      <start>7</start>
      <end>8</end>
      <status>unmodified</status>
      <modifiedWord/>
      <trackRevisions>false</trackRevisions>
    </reviewItem>
    <reviewItem>
      <errorID>5761effe-3fb2-4c6a-bc7f-dc25c81a5535</errorID>
      <errorWord>对与</errorWord>
      <group>L1_Word</group>
      <groupName>字词问题</groupName>
      <ability>L2_Typo</ability>
      <abilityName>字词错误</abilityName>
      <candidateList>
        <item>对于</item>
      </candidateList>
      <explain>存在发音相同字词的误用。</explain>
      <paraID>1ED6C7C9</paraID>
      <start>8</start>
      <end>10</end>
      <status>modified</status>
      <modifiedWord>对于</modifiedWord>
      <trackRevisions>false</trackRevisions>
    </reviewItem>
    <reviewItem>
      <errorID>5d30562e-2f82-41f2-ad4c-4ece2008a867</errorID>
      <errorWord>提供对</errorWord>
      <group>L1_Word</group>
      <groupName>字词问题</groupName>
      <ability>L2_Typo</ability>
      <abilityName>字词错误</abilityName>
      <candidateList>
        <item>提供</item>
      </candidateList>
      <explain/>
      <paraID>3C86869C</paraID>
      <start>0</start>
      <end>3</end>
      <status>unmodified</status>
      <modifiedWord/>
      <trackRevisions>false</trackRevisions>
    </reviewItem>
    <reviewItem>
      <errorID>ecadc780-331a-4f83-a448-7cada15afab9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11395705</paraID>
      <start>64</start>
      <end>65</end>
      <status>unmodified</status>
      <modifiedWord/>
      <trackRevisions>false</trackRevisions>
    </reviewItem>
    <reviewItem>
      <errorID>80b25846-14f3-4199-8111-d7c46ee9f988</errorID>
      <errorWord>分由</errorWord>
      <group>L1_Word</group>
      <groupName>字词问题</groupName>
      <ability>L2_Typo</ability>
      <abilityName>字词错误</abilityName>
      <candidateList>
        <item>分为</item>
      </candidateList>
      <explain/>
      <paraID>35E3345A</paraID>
      <start>26</start>
      <end>28</end>
      <status>modified</status>
      <modifiedWord>分为</modifiedWord>
      <trackRevisions>false</trackRevisions>
    </reviewItem>
    <reviewItem>
      <errorID>73ee1ad7-8f41-4d58-ba91-89b37f70a9bf</errorID>
      <errorWord>登陆</errorWord>
      <group>L1_Word</group>
      <groupName>字词问题</groupName>
      <ability>L2_Typo</ability>
      <abilityName>字词错误</abilityName>
      <candidateList>
        <item>登录</item>
      </candidateList>
      <explain>〈动〉❶登记：～在案。❷注册▲。</explain>
      <paraID>18B14119</paraID>
      <start>100</start>
      <end>102</end>
      <status>modified</status>
      <modifiedWord>登录</modifiedWord>
      <trackRevisions>false</trackRevisions>
    </reviewItem>
    <reviewItem>
      <errorID>4f4f113a-ebb1-4b7b-986a-3f950cd6367f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4853565</paraID>
      <start>63</start>
      <end>64</end>
      <status>modified</status>
      <modifiedWord>地</modifiedWord>
      <trackRevisions>false</trackRevisions>
    </reviewItem>
    <reviewItem>
      <errorID>6092b969-6547-4a37-af93-4895761051cf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78A3A6F9</paraID>
      <start>0</start>
      <end>2</end>
      <status>unmodified</status>
      <modifiedWord/>
      <trackRevisions>false</trackRevisions>
    </reviewItem>
    <reviewItem>
      <errorID>319f1b35-e0f8-4577-9a33-736bd6c15486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8DB9FEF</paraID>
      <start>0</start>
      <end>2</end>
      <status>unmodified</status>
      <modifiedWord/>
      <trackRevisions>false</trackRevisions>
    </reviewItem>
    <reviewItem>
      <errorID>4542a1bb-e2b9-4e08-97d3-51373f914202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773CF4FD</paraID>
      <start>0</start>
      <end>2</end>
      <status>unmodified</status>
      <modifiedWord/>
      <trackRevisions>false</trackRevisions>
    </reviewItem>
    <reviewItem>
      <errorID>956a61ae-7ae4-4cec-b909-3fea985e6af1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5BB795E6</paraID>
      <start>0</start>
      <end>2</end>
      <status>unmodified</status>
      <modifiedWord/>
      <trackRevisions>false</trackRevisions>
    </reviewItem>
    <reviewItem>
      <errorID>04d5aadd-791d-4cc1-b5d6-0dd6ebde3619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6BA7762A</paraID>
      <start>0</start>
      <end>2</end>
      <status>unmodified</status>
      <modifiedWord/>
      <trackRevisions>false</trackRevisions>
    </reviewItem>
    <reviewItem>
      <errorID>3812e898-3306-4ae4-bfd5-c3f1fb84b07d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7FDD6A3D</paraID>
      <start>0</start>
      <end>2</end>
      <status>unmodified</status>
      <modifiedWord/>
      <trackRevisions>false</trackRevisions>
    </reviewItem>
    <reviewItem>
      <errorID>edfcdfd5-b035-4d84-abc0-02427b074ae7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3263B4D</paraID>
      <start>0</start>
      <end>2</end>
      <status>unmodified</status>
      <modifiedWord/>
      <trackRevisions>false</trackRevisions>
    </reviewItem>
    <reviewItem>
      <errorID>9ae8381c-d686-4218-961b-3421e4f98a15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7F97C517</paraID>
      <start>0</start>
      <end>2</end>
      <status>unmodified</status>
      <modifiedWord/>
      <trackRevisions>false</trackRevisions>
    </reviewItem>
    <reviewItem>
      <errorID>c8b3dd14-953b-43bc-bb1c-2ce9e80fafae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6C496748</paraID>
      <start>0</start>
      <end>2</end>
      <status>unmodified</status>
      <modifiedWord/>
      <trackRevisions>false</trackRevisions>
    </reviewItem>
    <reviewItem>
      <errorID>2fb58858-d55b-4e48-9da6-596eb918e80d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6E99B82A</paraID>
      <start>55</start>
      <end>56</end>
      <status>modified</status>
      <modifiedWord>地</modifiedWord>
      <trackRevisions>false</trackRevisions>
    </reviewItem>
    <reviewItem>
      <errorID>015e6aec-4d24-4851-b0f3-f64e587127c6</errorID>
      <errorWord>是是</errorWord>
      <group>L1_Word</group>
      <groupName>字词问题</groupName>
      <ability>L2_Typo</ability>
      <abilityName>字词错误</abilityName>
      <candidateList>
        <item>是</item>
      </candidateList>
      <explain>〈动〉❶联系两种事物，表明两者同一或后者说明前者的种类、属性：《阿Q正传》的作者～鲁迅｜节约～不浪费的意思。❷与“的”字配合使用，有分类的作用：这张桌子～石头的｜那瓶墨水～红的｜我～来看他的。❸联系两种事物，表示陈述的对象属于“是”后面所说的情况：他～一片好心｜咱们～好汉一言，快马一鞭｜院子里～冬天，屋子里～春天。</explain>
      <paraID>5390D024</paraID>
      <start>62</start>
      <end>63</end>
      <status>modified</status>
      <modifiedWord>是</modifiedWord>
      <trackRevisions>false</trackRevisions>
    </reviewItem>
    <reviewItem>
      <errorID>f764ad86-59c9-4fb9-a9b7-d49b2a3dd8f1</errorID>
      <errorWord>提供对</errorWord>
      <group>L1_Word</group>
      <groupName>字词问题</groupName>
      <ability>L2_Typo</ability>
      <abilityName>字词错误</abilityName>
      <candidateList>
        <item>提供</item>
      </candidateList>
      <explain/>
      <paraID>76C09CE4</paraID>
      <start>0</start>
      <end>2</end>
      <status>modified</status>
      <modifiedWord>提供</modifiedWord>
      <trackRevisions>false</trackRevisions>
    </reviewItem>
    <reviewItem>
      <errorID>d4fc4ddb-54a9-4d48-9d6e-3fb09d67333a</errorID>
      <errorWord>涉及到</errorWord>
      <group>L1_Grammar</group>
      <groupName>语法问题</groupName>
      <ability>L2_Grammar</ability>
      <abilityName>语法错误</abilityName>
      <candidateList>
        <item>涉及</item>
      </candidateList>
      <explain>〈动〉牵涉到；关联到：案子～好几个人｜这个问题～面很广。</explain>
      <paraID>1BFF3CAC</paraID>
      <start>75</start>
      <end>77</end>
      <status>modified</status>
      <modifiedWord>涉及</modifiedWord>
      <trackRevisions>false</trackRevisions>
    </reviewItem>
    <reviewItem>
      <errorID>da9e167b-7fd3-483b-b514-05ab15e3280f</errorID>
      <errorWord>登陆</errorWord>
      <group>L1_Word</group>
      <groupName>字词问题</groupName>
      <ability>L2_Typo</ability>
      <abilityName>字词错误</abilityName>
      <candidateList>
        <item>登录</item>
      </candidateList>
      <explain>〈动〉❶登记：～在案。❷注册▲。</explain>
      <paraID> D8009AF</paraID>
      <start>98</start>
      <end>100</end>
      <status>modified</status>
      <modifiedWord>登录</modifiedWord>
      <trackRevisions>false</trackRevisions>
    </reviewItem>
    <reviewItem>
      <errorID>a63b3c55-d7cc-4428-81e6-4310626f9d14</errorID>
      <errorWord>转入到</errorWord>
      <group>L1_Word</group>
      <groupName>字词问题</groupName>
      <ability>L2_Typo</ability>
      <abilityName>字词错误</abilityName>
      <candidateList>
        <item>转入</item>
      </candidateList>
      <explain/>
      <paraID>58F849D1</paraID>
      <start>14</start>
      <end>16</end>
      <status>modified</status>
      <modifiedWord>转入</modifiedWord>
      <trackRevisions>false</trackRevisions>
    </reviewItem>
    <reviewItem>
      <errorID>68d55e44-e00f-4121-ad28-821c9307764b</errorID>
      <errorWord>转入到</errorWord>
      <group>L1_Word</group>
      <groupName>字词问题</groupName>
      <ability>L2_Typo</ability>
      <abilityName>字词错误</abilityName>
      <candidateList>
        <item>转入</item>
      </candidateList>
      <explain/>
      <paraID>58F849D1</paraID>
      <start>73</start>
      <end>75</end>
      <status>modified</status>
      <modifiedWord>转入</modifiedWord>
      <trackRevisions>false</trackRevisions>
    </reviewItem>
    <reviewItem>
      <errorID>b4ca1043-b686-4425-b2c6-46e8ee2941be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34AB891F</paraID>
      <start>0</start>
      <end>2</end>
      <status>unmodified</status>
      <modifiedWord/>
      <trackRevisions>false</trackRevisions>
    </reviewItem>
    <reviewItem>
      <errorID>4675297d-ba6f-4c54-988d-56024e157aaa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2AF21A35</paraID>
      <start>0</start>
      <end>2</end>
      <status>unmodified</status>
      <modifiedWord/>
      <trackRevisions>false</trackRevisions>
    </reviewItem>
    <reviewItem>
      <errorID>d77149bc-5b7b-4174-9155-856696421e6d</errorID>
      <errorWord>进入到</errorWord>
      <group>L1_Word</group>
      <groupName>字词问题</groupName>
      <ability>L2_Typo</ability>
      <abilityName>字词错误</abilityName>
      <candidateList>
        <item>进入</item>
      </candidateList>
      <explain>〈动〉支进到某个范围或某个时期里：～学校｜～新阶段◇～角色。</explain>
      <paraID>5E27D6A4</paraID>
      <start>121</start>
      <end>124</end>
      <status>ignored</status>
      <modifiedWord/>
      <trackRevisions>false</trackRevisions>
    </reviewItem>
    <reviewItem>
      <errorID>a1a333ae-1a2d-4b7d-aecd-2a0bf6203eee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3AC1B071</paraID>
      <start>31</start>
      <end>32</end>
      <status>modified</status>
      <modifiedWord>地</modifiedWord>
      <trackRevisions>false</trackRevisions>
    </reviewItem>
    <reviewItem>
      <errorID>19de255f-1c8a-40cd-83df-92e4a1d46dfc</errorID>
      <errorWord>.</errorWord>
      <group>L1_Format</group>
      <groupName>格式问题</groupName>
      <ability>L2_HalfPunc_CN</ability>
      <abilityName/>
      <candidateList>
        <item>。</item>
      </candidateList>
      <explain>文本全半角错误。</explain>
      <paraID>3160199A</paraID>
      <start>31</start>
      <end>32</end>
      <status>unmodified</status>
      <modifiedWord/>
      <trackRevisions>false</trackRevisions>
    </reviewItem>
    <reviewItem>
      <errorID>73cb48be-a17c-43de-a6ed-013fb071d536</errorID>
      <errorWord>档案的</errorWord>
      <group>L1_Word</group>
      <groupName>字词问题</groupName>
      <ability>L2_Typo</ability>
      <abilityName>字词错误</abilityName>
      <candidateList>
        <item>档案</item>
      </candidateList>
      <explain/>
      <paraID> AC00FB5</paraID>
      <start>14</start>
      <end>16</end>
      <status>modified</status>
      <modifiedWord>档案</modifiedWord>
      <trackRevisions>false</trackRevisions>
    </reviewItem>
    <reviewItem>
      <errorID>351dd3f0-4316-43ed-a643-c293af561108</errorID>
      <errorWord>主要是</errorWord>
      <group>L1_Word</group>
      <groupName>字词问题</groupName>
      <ability>L2_Typo</ability>
      <abilityName>字词错误</abilityName>
      <candidateList>
        <item>主要</item>
      </candidateList>
      <explain>〈形〉属性词。有关事物中最重要的；起决定作用的：～原因｜～目的｜～人物。</explain>
      <paraID>24D2E7ED</paraID>
      <start>3</start>
      <end>5</end>
      <status>modified</status>
      <modifiedWord>主要</modifiedWord>
      <trackRevisions>false</trackRevisions>
    </reviewItem>
    <reviewItem>
      <errorID>32c5cf03-57eb-47b7-826b-dac5eb31ec0e</errorID>
      <errorWord>位</errorWord>
      <group>L1_Word</group>
      <groupName>字词问题</groupName>
      <ability>L2_Typo</ability>
      <abilityName>字词错误</abilityName>
      <candidateList>
        <item>位置</item>
      </candidateList>
      <explain>〈名〉❶所在或所占的地方：大家都按指定的～坐了下来。❷地位：《狂人日记》在我国新文学中占有重要～。❸指职位：谋了个科员的～。</explain>
      <paraID>3EA47312</paraID>
      <start>27</start>
      <end>29</end>
      <status>modified</status>
      <modifiedWord>位置</modifiedWord>
      <trackRevisions>false</trackRevisions>
    </reviewItem>
    <reviewItem>
      <errorID>4bc84757-af9d-4d2e-9f25-1294b192b204</errorID>
      <errorWord>支出</errorWord>
      <group>L1_Word</group>
      <groupName>字词问题</groupName>
      <ability>L2_Typo</ability>
      <abilityName>字词错误</abilityName>
      <candidateList>
        <item>支持</item>
      </candidateList>
      <explain/>
      <paraID> C1FD80C</paraID>
      <start>3</start>
      <end>5</end>
      <status>modified</status>
      <modifiedWord>支持</modifiedWord>
      <trackRevisions>false</trackRevisions>
    </reviewItem>
    <reviewItem>
      <errorID>25139477-143e-4b8e-bdc2-5e7c534a7718</errorID>
      <errorWord>其它</errorWord>
      <group>L1_Word</group>
      <groupName>字词问题</groupName>
      <ability>L2_Alias</ability>
      <abilityName>也作/曾用词</abilityName>
      <candidateList>
        <item>其他</item>
      </candidateList>
      <explain>词汇[其它]为不规范表述或旧称，其规范书面表述为[其他]。</explain>
      <paraID> C1FD80C</paraID>
      <start>46</start>
      <end>48</end>
      <status>modified</status>
      <modifiedWord>其他</modifiedWord>
      <trackRevisions>false</trackRevisions>
    </reviewItem>
    <reviewItem>
      <errorID>fa22634c-d0cc-4028-85e0-e15a4add3a5a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2B00BDB0</paraID>
      <start>12</start>
      <end>13</end>
      <status>modified</status>
      <modifiedWord>地</modifiedWord>
      <trackRevisions>false</trackRevisions>
    </reviewItem>
    <reviewItem>
      <errorID>519b00de-8fd5-4c98-bde9-90b50df1adc9</errorID>
      <errorWord>申请的</errorWord>
      <group>L1_Word</group>
      <groupName>字词问题</groupName>
      <ability>L2_Typo</ability>
      <abilityName>字词错误</abilityName>
      <candidateList>
        <item>申请</item>
      </candidateList>
      <explain>〈动〉向上级或有关部门说明理由，提出请求：～书｜～助学贷款。</explain>
      <paraID>199D38AC</paraID>
      <start>30</start>
      <end>32</end>
      <status>modified</status>
      <modifiedWord>申请</modifiedWord>
      <trackRevisions>false</trackRevisions>
    </reviewItem>
    <reviewItem>
      <errorID>b5d07c00-2666-495e-b2a2-2a74342a9230</errorID>
      <errorWord>专题中</errorWord>
      <group>L1_Word</group>
      <groupName>字词问题</groupName>
      <ability>L2_Typo</ability>
      <abilityName>字词错误</abilityName>
      <candidateList>
        <item>专题</item>
      </candidateList>
      <explain/>
      <paraID>58FB984F</paraID>
      <start>44</start>
      <end>46</end>
      <status>modified</status>
      <modifiedWord>专题</modifiedWord>
      <trackRevisions>false</trackRevisions>
    </reviewItem>
    <reviewItem>
      <errorID>58e9de06-e6d1-4c11-a3cd-039a01bdbe45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C409171</paraID>
      <start>12</start>
      <end>13</end>
      <status>modified</status>
      <modifiedWord>地</modifiedWord>
      <trackRevisions>false</trackRevisions>
    </reviewItem>
    <reviewItem>
      <errorID>e0731348-8cc1-422e-aa08-dfb5093dae20</errorID>
      <errorWord>员</errorWord>
      <group>L1_Word</group>
      <groupName>字词问题</groupName>
      <ability>L2_Typo</ability>
      <abilityName>字词错误</abilityName>
      <candidateList>
        <item>员对</item>
      </candidateList>
      <explain/>
      <paraID>59A82350</paraID>
      <start>8</start>
      <end>10</end>
      <status>modified</status>
      <modifiedWord>员对</modifiedWord>
      <trackRevisions>false</trackRevisions>
    </reviewItem>
    <reviewItem>
      <errorID>41c9f2b6-d90a-4665-a80b-56baa6e6a853</errorID>
      <errorWord>管理员对</errorWord>
      <group>L1_Word</group>
      <groupName>字词问题</groupName>
      <ability>L2_Typo</ability>
      <abilityName>字词错误</abilityName>
      <candidateList>
        <item>管理员</item>
      </candidateList>
      <explain/>
      <paraID>28287DB3</paraID>
      <start>6</start>
      <end>9</end>
      <status>modified</status>
      <modifiedWord>管理员</modifiedWord>
      <trackRevisions>false</trackRevisions>
    </reviewItem>
    <reviewItem>
      <errorID>fc9626a4-9a6f-48c8-b6f5-2effbe27655c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6C1D4AC8</paraID>
      <start>54</start>
      <end>56</end>
      <status>modified</status>
      <modifiedWord>”“</modifiedWord>
      <trackRevisions>false</trackRevisions>
    </reviewItem>
    <reviewItem>
      <errorID>23a1d3da-3280-465e-901e-bfb72be1d4ff</errorID>
      <errorWord>进入到</errorWord>
      <group>L1_Word</group>
      <groupName>字词问题</groupName>
      <ability>L2_Typo</ability>
      <abilityName>字词错误</abilityName>
      <candidateList>
        <item>进入</item>
      </candidateList>
      <explain>〈动〉支进到某个范围或某个时期里：～学校｜～新阶段◇～角色。</explain>
      <paraID>7EF5EF5E</paraID>
      <start>67</start>
      <end>69</end>
      <status>modified</status>
      <modifiedWord>进入</modifiedWord>
      <trackRevisions>false</trackRevisions>
    </reviewItem>
    <reviewItem>
      <errorID>306d86d9-d28a-4b3f-ac72-15c147e924da</errorID>
      <errorWord>单</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792D1FA1</paraID>
      <start>16</start>
      <end>18</end>
      <status>modified</status>
      <modifiedWord>单位</modifiedWord>
      <trackRevisions>false</trackRevisions>
    </reviewItem>
    <reviewItem>
      <errorID>29a620ef-c56e-4c35-935a-717ab88ed03b</errorID>
      <errorWord>档案馆接</errorWord>
      <group>L1_Word</group>
      <groupName>字词问题</groupName>
      <ability>L2_Typo</ability>
      <abilityName>字词错误</abilityName>
      <candidateList>
        <item>档案馆</item>
      </candidateList>
      <explain/>
      <paraID>4D09602E</paraID>
      <start>0</start>
      <end>3</end>
      <status>modified</status>
      <modifiedWord>档案馆</modifiedWord>
      <trackRevisions>false</trackRevisions>
    </reviewItem>
    <reviewItem>
      <errorID>d9efd7f3-4fa9-45ef-ba2b-64f25de0ed63</errorID>
      <errorWord>并</errorWord>
      <group>L1_Word</group>
      <groupName>字词问题</groupName>
      <ability>L2_Typo</ability>
      <abilityName>字词错误</abilityName>
      <candidateList>
        <item>并进</item>
      </candidateList>
      <explain/>
      <paraID> 87F0C3D</paraID>
      <start>12</start>
      <end>14</end>
      <status>modified</status>
      <modifiedWord>并进</modifiedWord>
      <trackRevisions>false</trackRevisions>
    </reviewItem>
    <reviewItem>
      <errorID>0e025c50-4461-4262-9cab-b26ba0243e60</errorID>
      <errorWord>并</errorWord>
      <group>L1_Word</group>
      <groupName>字词问题</groupName>
      <ability>L2_Typo</ability>
      <abilityName>字词错误</abilityName>
      <candidateList>
        <item>并进</item>
      </candidateList>
      <explain/>
      <paraID>73CCB7AF</paraID>
      <start>12</start>
      <end>14</end>
      <status>modified</status>
      <modifiedWord>并进</modifiedWord>
      <trackRevisions>false</trackRevisions>
    </reviewItem>
    <reviewItem>
      <errorID>16ac8790-6d45-409a-8c8f-939f84809480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197BEA63</paraID>
      <start>0</start>
      <end>2</end>
      <status>unmodified</status>
      <modifiedWord/>
      <trackRevisions>false</trackRevisions>
    </reviewItem>
    <reviewItem>
      <errorID>b7714b8d-6c11-4a56-9b26-996b5fdfb955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68C52CDD</paraID>
      <start>0</start>
      <end>2</end>
      <status>unmodified</status>
      <modifiedWord/>
      <trackRevisions>false</trackRevisions>
    </reviewItem>
    <reviewItem>
      <errorID>9128816f-dc28-4ce1-840b-c1a45beac423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71BE4786</paraID>
      <start>0</start>
      <end>2</end>
      <status>unmodified</status>
      <modifiedWord/>
      <trackRevisions>false</trackRevisions>
    </reviewItem>
    <reviewItem>
      <errorID>8f572897-62aa-44c3-be14-12905b119a23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6E270C2D</paraID>
      <start>0</start>
      <end>2</end>
      <status>unmodified</status>
      <modifiedWord/>
      <trackRevisions>false</trackRevisions>
    </reviewItem>
    <reviewItem>
      <errorID>a76a6b55-d5b4-49fa-a995-d75ac9b421fe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1C5B8617</paraID>
      <start>0</start>
      <end>2</end>
      <status>unmodified</status>
      <modifiedWord/>
      <trackRevisions>false</trackRevisions>
    </reviewItem>
    <reviewItem>
      <errorID>bbb21c6c-4794-4f17-bb41-14b824b32fb2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7F720493</paraID>
      <start>0</start>
      <end>2</end>
      <status>unmodified</status>
      <modifiedWord/>
      <trackRevisions>false</trackRevisions>
    </reviewItem>
    <reviewItem>
      <errorID>0079d8b5-6d85-4e82-a126-e862ef3bf6d3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535AB0E6</paraID>
      <start>0</start>
      <end>2</end>
      <status>unmodified</status>
      <modifiedWord/>
      <trackRevisions>false</trackRevisions>
    </reviewItem>
    <reviewItem>
      <errorID>8304ba98-861d-4776-87e3-6528110a7fee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2839701F</paraID>
      <start>39</start>
      <end>42</end>
      <status>unmodified</status>
      <modifiedWord/>
      <trackRevisions>false</trackRevisions>
    </reviewItem>
    <reviewItem>
      <errorID>71adc42b-a1a3-48fb-a06b-6e21f84b8b63</errorID>
      <errorWord>，</errorWord>
      <group>L1_Word</group>
      <groupName>字词问题</groupName>
      <ability>L2_Typo</ability>
      <abilityName>字词错误</abilityName>
      <candidateList>
        <item>，以</item>
      </candidateList>
      <explain/>
      <paraID>3D619C96</paraID>
      <start>33</start>
      <end>34</end>
      <status>unmodified</status>
      <modifiedWord/>
      <trackRevisions>false</trackRevisions>
    </reviewItem>
    <reviewItem>
      <errorID>9461602c-c38c-4fd1-9cb3-e04f444b7a41</errorID>
      <errorWord>类型的</errorWord>
      <group>L1_Word</group>
      <groupName>字词问题</groupName>
      <ability>L2_Typo</ability>
      <abilityName>字词错误</abilityName>
      <candidateList>
        <item>类型</item>
      </candidateList>
      <explain/>
      <paraID>326643EB</paraID>
      <start>8</start>
      <end>10</end>
      <status>modified</status>
      <modifiedWord>类型</modifiedWord>
      <trackRevisions>false</trackRevisions>
    </reviewItem>
    <reviewItem>
      <errorID>f86500f7-ab2e-418c-a02c-daf8a6a81e3c</errorID>
      <errorWord>类</errorWord>
      <group>L1_Word</group>
      <groupName>字词问题</groupName>
      <ability>L2_Typo</ability>
      <abilityName>字词错误</abilityName>
      <candidateList>
        <item>类和</item>
      </candidateList>
      <explain/>
      <paraID>4BCDAD94</paraID>
      <start>31</start>
      <end>33</end>
      <status>modified</status>
      <modifiedWord>类和</modifiedWord>
      <trackRevisions>false</trackRevisions>
    </reviewItem>
    <reviewItem>
      <errorID>99ed49f6-9933-4282-87cc-5df94a0fc9de</errorID>
      <errorWord>对与</errorWord>
      <group>L1_Word</group>
      <groupName>字词问题</groupName>
      <ability>L2_Typo</ability>
      <abilityName>字词错误</abilityName>
      <candidateList>
        <item>对于</item>
      </candidateList>
      <explain>存在发音相同字词的误用。</explain>
      <paraID>1A239A52</paraID>
      <start>8</start>
      <end>10</end>
      <status>modified</status>
      <modifiedWord>对于</modifiedWord>
      <trackRevisions>false</trackRevisions>
    </reviewItem>
    <reviewItem>
      <errorID>53a8a4ef-4e9a-4c7f-8e96-5d3795194782</errorID>
      <errorWord>提供对</errorWord>
      <group>L1_Word</group>
      <groupName>字词问题</groupName>
      <ability>L2_Typo</ability>
      <abilityName>字词错误</abilityName>
      <candidateList>
        <item>提供</item>
      </candidateList>
      <explain/>
      <paraID>7F740C80</paraID>
      <start>2</start>
      <end>4</end>
      <status>modified</status>
      <modifiedWord>提供</modifiedWord>
      <trackRevisions>false</trackRevisions>
    </reviewItem>
    <reviewItem>
      <errorID>694ba912-83c7-45cf-a81e-6c0f6350e543</errorID>
      <errorWord>登陆</errorWord>
      <group>L1_Word</group>
      <groupName>字词问题</groupName>
      <ability>L2_Typo</ability>
      <abilityName>字词错误</abilityName>
      <candidateList>
        <item>登录</item>
      </candidateList>
      <explain>〈动〉❶登记：～在案。❷注册▲。</explain>
      <paraID>2A57DBB9</paraID>
      <start>100</start>
      <end>102</end>
      <status>modified</status>
      <modifiedWord>登录</modifiedWord>
      <trackRevisions>false</trackRevisions>
    </reviewItem>
    <reviewItem>
      <errorID>24206b06-186d-4ef8-bb87-e91e2a073d66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70384D07</paraID>
      <start>0</start>
      <end>2</end>
      <status>unmodified</status>
      <modifiedWord/>
      <trackRevisions>false</trackRevisions>
    </reviewItem>
    <reviewItem>
      <errorID>cf26fc19-5802-400c-bcfc-03b0a3bfa41f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7F428AE1</paraID>
      <start>0</start>
      <end>2</end>
      <status>unmodified</status>
      <modifiedWord/>
      <trackRevisions>false</trackRevisions>
    </reviewItem>
    <reviewItem>
      <errorID>599ff1c8-1d5d-4804-90a5-d46343ef70b3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54AD3E55</paraID>
      <start>0</start>
      <end>2</end>
      <status>unmodified</status>
      <modifiedWord/>
      <trackRevisions>false</trackRevisions>
    </reviewItem>
    <reviewItem>
      <errorID>ecea9ee6-661e-4872-8385-2b7f90cc9743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2E48B85E</paraID>
      <start>0</start>
      <end>2</end>
      <status>unmodified</status>
      <modifiedWord/>
      <trackRevisions>false</trackRevisions>
    </reviewItem>
    <reviewItem>
      <errorID>5c9a437d-9dc6-4c84-9fa0-e434fa8a4b68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7467E6A8</paraID>
      <start>0</start>
      <end>2</end>
      <status>unmodified</status>
      <modifiedWord/>
      <trackRevisions>false</trackRevisions>
    </reviewItem>
    <reviewItem>
      <errorID>d89703fc-de6a-486b-9f97-757278843699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3FD6A490</paraID>
      <start>0</start>
      <end>2</end>
      <status>unmodified</status>
      <modifiedWord/>
      <trackRevisions>false</trackRevisions>
    </reviewItem>
    <reviewItem>
      <errorID>d2e6a522-1b25-4730-b41f-876e7410f610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54AC9789</paraID>
      <start>0</start>
      <end>2</end>
      <status>unmodified</status>
      <modifiedWord/>
      <trackRevisions>false</trackRevisions>
    </reviewItem>
    <reviewItem>
      <errorID>5e521305-7ad7-4f4e-84ac-db6f23d49bd8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7D52AD41</paraID>
      <start>39</start>
      <end>42</end>
      <status>unmodified</status>
      <modifiedWord/>
      <trackRevisions>false</trackRevisions>
    </reviewItem>
    <reviewItem>
      <errorID>e408179e-766d-4a2a-894c-f0b877b44740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731672B7</paraID>
      <start>0</start>
      <end>2</end>
      <status>unmodified</status>
      <modifiedWord/>
      <trackRevisions>false</trackRevisions>
    </reviewItem>
    <reviewItem>
      <errorID>9f55c912-9bd6-4d0f-b6a6-1307f48124fc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7CEAEAB3</paraID>
      <start>0</start>
      <end>2</end>
      <status>unmodified</status>
      <modifiedWord/>
      <trackRevisions>false</trackRevisions>
    </reviewItem>
    <reviewItem>
      <errorID>823170bb-aa29-4a2e-8662-54200235b95a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440D9583</paraID>
      <start>0</start>
      <end>2</end>
      <status>unmodified</status>
      <modifiedWord/>
      <trackRevisions>false</trackRevisions>
    </reviewItem>
    <reviewItem>
      <errorID>7c897ffb-82fd-4b55-a0ee-fbc3fb970a38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4EDD4A62</paraID>
      <start>0</start>
      <end>2</end>
      <status>unmodified</status>
      <modifiedWord/>
      <trackRevisions>false</trackRevisions>
    </reviewItem>
    <reviewItem>
      <errorID>2ce9ad41-6d74-4327-886e-0b6f63a34ba4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D6757F0</paraID>
      <start>0</start>
      <end>2</end>
      <status>unmodified</status>
      <modifiedWord/>
      <trackRevisions>false</trackRevisions>
    </reviewItem>
    <reviewItem>
      <errorID>7367a31f-a8bc-4c39-9d50-59b8470e1ca9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76384111</paraID>
      <start>0</start>
      <end>2</end>
      <status>unmodified</status>
      <modifiedWord/>
      <trackRevisions>false</trackRevisions>
    </reviewItem>
    <reviewItem>
      <errorID>3ed84511-676a-403e-a184-c45f7382a160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38182C46</paraID>
      <start>0</start>
      <end>2</end>
      <status>unmodified</status>
      <modifiedWord/>
      <trackRevisions>false</trackRevisions>
    </reviewItem>
    <reviewItem>
      <errorID>2e88f58d-8eea-4d77-8700-474173aca7fc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129544C8</paraID>
      <start>0</start>
      <end>2</end>
      <status>unmodified</status>
      <modifiedWord/>
      <trackRevisions>false</trackRevisions>
    </reviewItem>
    <reviewItem>
      <errorID>9a5fec42-eb7b-41f8-bb3f-88557f729707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5B4988FE</paraID>
      <start>0</start>
      <end>2</end>
      <status>unmodified</status>
      <modifiedWord/>
      <trackRevisions>false</trackRevisions>
    </reviewItem>
    <reviewItem>
      <errorID>7981bdd4-1877-406c-8d14-735595bcef69</errorID>
      <errorWord>对与</errorWord>
      <group>L1_Word</group>
      <groupName>字词问题</groupName>
      <ability>L2_Typo</ability>
      <abilityName>字词错误</abilityName>
      <candidateList>
        <item>对于</item>
      </candidateList>
      <explain>存在发音相同字词的误用。</explain>
      <paraID> 78C8968</paraID>
      <start>5</start>
      <end>7</end>
      <status>modified</status>
      <modifiedWord>对于</modifiedWord>
      <trackRevisions>false</trackRevisions>
    </reviewItem>
    <reviewItem>
      <errorID>1a47568e-f818-4f3b-b5a1-94acf5190ca1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5E275F4</paraID>
      <start>0</start>
      <end>2</end>
      <status>unmodified</status>
      <modifiedWord/>
      <trackRevisions>false</trackRevisions>
    </reviewItem>
    <reviewItem>
      <errorID>9369cc74-4e63-4967-aa0e-f2976fa6d765</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86515D6</paraID>
      <start>16</start>
      <end>17</end>
      <status>modified</status>
      <modifiedWord>或</modifiedWord>
      <trackRevisions>false</trackRevisions>
    </reviewItem>
    <reviewItem>
      <errorID>7ea989b7-0563-4764-96b6-a4b8615d66b1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67DD6480</paraID>
      <start>0</start>
      <end>2</end>
      <status>unmodified</status>
      <modifiedWord/>
      <trackRevisions>false</trackRevisions>
    </reviewItem>
    <reviewItem>
      <errorID>8d54b0c4-3446-4907-ab30-72eb5e92c81c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5213E5B</paraID>
      <start>0</start>
      <end>2</end>
      <status>unmodified</status>
      <modifiedWord/>
      <trackRevisions>false</trackRevisions>
    </reviewItem>
    <reviewItem>
      <errorID>6d1da903-e2ee-44c6-8633-a8e38592395a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3E66CACC</paraID>
      <start>0</start>
      <end>2</end>
      <status>unmodified</status>
      <modifiedWord/>
      <trackRevisions>false</trackRevisions>
    </reviewItem>
    <reviewItem>
      <errorID>f68cd693-4f92-4462-bf88-ab668a3dd5d2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4CE0CC14</paraID>
      <start>0</start>
      <end>2</end>
      <status>unmodified</status>
      <modifiedWord/>
      <trackRevisions>false</trackRevisions>
    </reviewItem>
    <reviewItem>
      <errorID>3c978f5f-dc2a-4f96-b3c5-f4faf9be8ebe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6D93038</paraID>
      <start>0</start>
      <end>2</end>
      <status>unmodified</status>
      <modifiedWord/>
      <trackRevisions>false</trackRevisions>
    </reviewItem>
    <reviewItem>
      <errorID>f3686d77-0010-4418-8c77-cf205a7d0ac6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CC1858A</paraID>
      <start>0</start>
      <end>2</end>
      <status>unmodified</status>
      <modifiedWord/>
      <trackRevisions>false</trackRevisions>
    </reviewItem>
    <reviewItem>
      <errorID>d93a5ac8-134c-476c-9153-5933dd28defa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303B1651</paraID>
      <start>0</start>
      <end>2</end>
      <status>unmodified</status>
      <modifiedWord/>
      <trackRevisions>false</trackRevisions>
    </reviewItem>
    <reviewItem>
      <errorID>4a3dd1ec-b02f-4ae6-9721-1fbf3d764c7a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24AFBC14</paraID>
      <start>0</start>
      <end>2</end>
      <status>unmodified</status>
      <modifiedWord/>
      <trackRevisions>false</trackRevisions>
    </reviewItem>
    <reviewItem>
      <errorID>b8c41346-5ffb-489b-a83b-f8d15e46b086</errorID>
      <errorWord>提供对</errorWord>
      <group>L1_Word</group>
      <groupName>字词问题</groupName>
      <ability>L2_Typo</ability>
      <abilityName>字词错误</abilityName>
      <candidateList>
        <item>提供</item>
      </candidateList>
      <explain/>
      <paraID>25449F95</paraID>
      <start>2</start>
      <end>4</end>
      <status>modified</status>
      <modifiedWord>提供</modifiedWord>
      <trackRevisions>false</trackRevisions>
    </reviewItem>
    <reviewItem>
      <errorID>624c0ec8-205d-412c-a5fd-6e2361cb824a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2B213690</paraID>
      <start>0</start>
      <end>2</end>
      <status>unmodified</status>
      <modifiedWord/>
      <trackRevisions>false</trackRevisions>
    </reviewItem>
    <reviewItem>
      <errorID>0d899882-2230-4960-9a47-e759535e0f8b</errorID>
      <errorWord>设置</errorWord>
      <group>L1_Word</group>
      <groupName>字词问题</groupName>
      <ability>L2_Typo</ability>
      <abilityName>字词错误</abilityName>
      <candidateList>
        <item>设施</item>
      </candidateList>
      <explain/>
      <paraID>2B213690</paraID>
      <start>4</start>
      <end>6</end>
      <status>modified</status>
      <modifiedWord>设施</modifiedWord>
      <trackRevisions>false</trackRevisions>
    </reviewItem>
    <reviewItem>
      <errorID>04ce813f-b7ef-4745-87e8-35cae89008b9</errorID>
      <errorWord>登陆</errorWord>
      <group>L1_Word</group>
      <groupName>字词问题</groupName>
      <ability>L2_Typo</ability>
      <abilityName>字词错误</abilityName>
      <candidateList>
        <item>登录</item>
      </candidateList>
      <explain>〈动〉❶登记：～在案。❷注册▲。</explain>
      <paraID>19CB6D6C</paraID>
      <start>100</start>
      <end>102</end>
      <status>modified</status>
      <modifiedWord>登录</modifiedWord>
      <trackRevisions>false</trackRevisions>
    </reviewItem>
    <reviewItem>
      <errorID>e98ce3ff-64b2-4158-a486-5a3b71cff788</errorID>
      <errorWord>时间地</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5EA116FB</paraID>
      <start>65</start>
      <end>67</end>
      <status>modified</status>
      <modifiedWord>时间</modifiedWord>
      <trackRevisions>false</trackRevisions>
    </reviewItem>
    <reviewItem>
      <errorID>e43d3ffe-e661-441f-bedb-250a52065f6f</errorID>
      <errorWord>-</errorWord>
      <group>L1_Format</group>
      <groupName>格式问题</groupName>
      <ability>L2_HalfPunc_CN</ability>
      <abilityName/>
      <candidateList>
        <item>－</item>
      </candidateList>
      <explain>文本全半角错误。</explain>
      <paraID>79031A92</paraID>
      <start>21</start>
      <end>22</end>
      <status>unmodified</status>
      <modifiedWord/>
      <trackRevisions>false</trackRevisions>
    </reviewItem>
    <reviewItem>
      <errorID>e26a0a3c-d40f-4fd0-8ac9-6a533c19d3e5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87D3F97</paraID>
      <start>31</start>
      <end>32</end>
      <status>unmodified</status>
      <modifiedWord/>
      <trackRevisions>false</trackRevisions>
    </reviewItem>
    <reviewItem>
      <errorID>172967e2-b4cb-4cd3-9cda-8f206ea1344b</errorID>
      <errorWord>被查</errorWord>
      <group>L1_Word</group>
      <groupName>字词问题</groupName>
      <ability>L2_Typo</ability>
      <abilityName>字词错误</abilityName>
      <candidateList>
        <item>备查</item>
      </candidateList>
      <explain>存在发音相同字词的误用。</explain>
      <paraID> 19859CF</paraID>
      <start>27</start>
      <end>29</end>
      <status>unmodified</status>
      <modifiedWord/>
      <trackRevisions>false</trackRevisions>
    </reviewItem>
    <reviewItem>
      <errorID>40e2aab7-0b48-4422-bd3c-b6bce8f7db9e</errorID>
      <errorWord>频</errorWord>
      <group>L1_Word</group>
      <groupName>字词问题</groupName>
      <ability>L2_Typo</ability>
      <abilityName>字词错误</abilityName>
      <candidateList>
        <item>频等</item>
      </candidateList>
      <explain/>
      <paraID>5FD85463</paraID>
      <start>27</start>
      <end>28</end>
      <status>unmodified</status>
      <modifiedWord/>
      <trackRevisions>false</trackRevisions>
    </reviewItem>
    <reviewItem>
      <errorID>ac4b60c8-3eb7-4569-b3c1-224299a76f4c</errorID>
      <errorWord>可对</errorWord>
      <group>L1_Word</group>
      <groupName>字词问题</groupName>
      <ability>L2_Typo</ability>
      <abilityName>字词错误</abilityName>
      <candidateList>
        <item>可</item>
      </candidateList>
      <explain>〈动〉适合：～人意｜这回倒～了他的心了。</explain>
      <paraID>67F0625D</paraID>
      <start>3</start>
      <end>5</end>
      <status>unmodified</status>
      <modifiedWord/>
      <trackRevisions>false</trackRevisions>
    </reviewItem>
    <reviewItem>
      <errorID>5dd1300e-4aa9-4ab5-84a6-d4ee8607651f</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6917A841</paraID>
      <start>5</start>
      <end>7</end>
      <status>unmodified</status>
      <modifiedWord/>
      <trackRevisions>false</trackRevisions>
    </reviewItem>
    <reviewItem>
      <errorID>78a0ef14-e818-4d21-9b6f-2d39d3f774ac</errorID>
      <errorWord>表表</errorWord>
      <group>L1_Word</group>
      <groupName>字词问题</groupName>
      <ability>L2_Typo</ability>
      <abilityName>字词错误</abilityName>
      <candidateList>
        <item>表</item>
      </candidateList>
      <explain/>
      <paraID>2CEA95D7</paraID>
      <start>102</start>
      <end>103</end>
      <status>modified</status>
      <modifiedWord>表</modifiedWord>
      <trackRevisions>false</trackRevisions>
    </reviewItem>
    <reviewItem>
      <errorID>847ce8d1-d95b-4f4d-b69e-c4bda58e2d73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515E7F4F</paraID>
      <start>0</start>
      <end>2</end>
      <status>unmodified</status>
      <modifiedWord/>
      <trackRevisions>false</trackRevisions>
    </reviewItem>
    <reviewItem>
      <errorID>657e8498-6d46-4868-9487-4ca40cacbcd1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7FD2AA28</paraID>
      <start>0</start>
      <end>2</end>
      <status>unmodified</status>
      <modifiedWord/>
      <trackRevisions>false</trackRevisions>
    </reviewItem>
    <reviewItem>
      <errorID>d2987804-3fd6-486d-841c-d215aaa4cbbe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12B6EB17</paraID>
      <start>0</start>
      <end>2</end>
      <status>unmodified</status>
      <modifiedWord/>
      <trackRevisions>false</trackRevisions>
    </reviewItem>
    <reviewItem>
      <errorID>6114101f-7786-4b7e-9d17-32a324e57ba0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21252E05</paraID>
      <start>0</start>
      <end>2</end>
      <status>unmodified</status>
      <modifiedWord/>
      <trackRevisions>false</trackRevisions>
    </reviewItem>
    <reviewItem>
      <errorID>61e79dad-5fe1-4771-a743-11560ec0b56b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44FBBCB5</paraID>
      <start>0</start>
      <end>2</end>
      <status>unmodified</status>
      <modifiedWord/>
      <trackRevisions>false</trackRevisions>
    </reviewItem>
    <reviewItem>
      <errorID>05a95f1a-7d6f-4f8c-a908-189adfc14903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195600FE</paraID>
      <start>0</start>
      <end>2</end>
      <status>unmodified</status>
      <modifiedWord/>
      <trackRevisions>false</trackRevisions>
    </reviewItem>
    <reviewItem>
      <errorID>32bc4070-9943-4b83-ad53-308b5a16cd3c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6AF10A3B</paraID>
      <start>0</start>
      <end>2</end>
      <status>unmodified</status>
      <modifiedWord/>
      <trackRevisions>false</trackRevisions>
    </reviewItem>
    <reviewItem>
      <errorID>2898fa1b-b8ed-41e4-8a19-dd141a32c4ca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694336B2</paraID>
      <start>47</start>
      <end>49</end>
      <status>modified</status>
      <modifiedWord>》《</modifiedWord>
      <trackRevisions>false</trackRevisions>
    </reviewItem>
    <reviewItem>
      <errorID>6f13ef8a-2887-4d50-861c-e9161b5b212f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218FC2F2</paraID>
      <start>0</start>
      <end>2</end>
      <status>unmodified</status>
      <modifiedWord/>
      <trackRevisions>false</trackRevisions>
    </reviewItem>
    <reviewItem>
      <errorID>4c6e2a77-2d37-4b51-9dd1-e05e3f5a98c9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27D41CE2</paraID>
      <start>0</start>
      <end>2</end>
      <status>unmodified</status>
      <modifiedWord/>
      <trackRevisions>false</trackRevisions>
    </reviewItem>
    <reviewItem>
      <errorID>fa91fa8a-99f9-438f-8096-8bf9e1545096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4D689281</paraID>
      <start>0</start>
      <end>2</end>
      <status>unmodified</status>
      <modifiedWord/>
      <trackRevisions>false</trackRevisions>
    </reviewItem>
    <reviewItem>
      <errorID>f03cf76f-f8a0-46bc-b98b-3f9de84091b9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22891FCB</paraID>
      <start>0</start>
      <end>2</end>
      <status>unmodified</status>
      <modifiedWord/>
      <trackRevisions>false</trackRevisions>
    </reviewItem>
    <reviewItem>
      <errorID>a4310197-44fc-4824-a633-9f5f773962de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31543506</paraID>
      <start>0</start>
      <end>2</end>
      <status>unmodified</status>
      <modifiedWord/>
      <trackRevisions>false</trackRevisions>
    </reviewItem>
    <reviewItem>
      <errorID>0162f11b-01f3-467a-9c20-5e17123cfbba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4F5240A0</paraID>
      <start>0</start>
      <end>2</end>
      <status>unmodified</status>
      <modifiedWord/>
      <trackRevisions>false</trackRevisions>
    </reviewItem>
    <reviewItem>
      <errorID>70df3b77-1ae8-40bd-8b59-63b4a34baa7b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6C4E9E02</paraID>
      <start>1</start>
      <end>3</end>
      <status>unmodified</status>
      <modifiedWord/>
      <trackRevisions>false</trackRevisions>
    </reviewItem>
    <reviewItem>
      <errorID>38a4d054-2756-4fc1-af44-db7386b66dc2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1A1E366</paraID>
      <start>1</start>
      <end>3</end>
      <status>unmodified</status>
      <modifiedWord/>
      <trackRevisions>false</trackRevisions>
    </reviewItem>
    <reviewItem>
      <errorID>6317352e-05c9-4635-aa3d-d77b548aed83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633210CF</paraID>
      <start>1</start>
      <end>3</end>
      <status>unmodified</status>
      <modifiedWord/>
      <trackRevisions>false</trackRevisions>
    </reviewItem>
    <reviewItem>
      <errorID>b623494d-9bfc-4418-a3fe-476b7a00c785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4639B012</paraID>
      <start>1</start>
      <end>3</end>
      <status>unmodified</status>
      <modifiedWord/>
      <trackRevisions>false</trackRevisions>
    </reviewItem>
    <reviewItem>
      <errorID>eae58aa1-2cbf-4374-8f0d-dd7e963dffd9</errorID>
      <errorWord>(</errorWord>
      <group>L1_Format</group>
      <groupName>格式问题</groupName>
      <ability>L2_HalfPunc_CN</ability>
      <abilityName/>
      <candidateList>
        <item>（</item>
      </candidateList>
      <explain>文本全半角错误。</explain>
      <paraID>4639B012</paraID>
      <start>114</start>
      <end>115</end>
      <status>unmodified</status>
      <modifiedWord/>
      <trackRevisions>false</trackRevisions>
    </reviewItem>
    <reviewItem>
      <errorID>4048fa91-c2c9-48a2-a251-5941e365989f</errorID>
      <errorWord>)</errorWord>
      <group>L1_Format</group>
      <groupName>格式问题</groupName>
      <ability>L2_HalfPunc_CN</ability>
      <abilityName/>
      <candidateList>
        <item>）</item>
      </candidateList>
      <explain>文本全半角错误。</explain>
      <paraID>4639B012</paraID>
      <start>119</start>
      <end>120</end>
      <status>unmodified</status>
      <modifiedWord/>
      <trackRevisions>false</trackRevisions>
    </reviewItem>
    <reviewItem>
      <errorID>51758b84-7169-4905-bbc1-49e2ff2724dd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173CE564</paraID>
      <start>1</start>
      <end>3</end>
      <status>unmodified</status>
      <modifiedWord/>
      <trackRevisions>false</trackRevisions>
    </reviewItem>
    <reviewItem>
      <errorID>f4e8b726-597d-49b3-ae99-2db635588b89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41207164</paraID>
      <start>0</start>
      <end>2</end>
      <status>unmodified</status>
      <modifiedWord/>
      <trackRevisions>false</trackRevisions>
    </reviewItem>
    <reviewItem>
      <errorID>b8494b1a-2064-42b0-b2da-04cdb4075a34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55A07EE6</paraID>
      <start>0</start>
      <end>2</end>
      <status>unmodified</status>
      <modifiedWord/>
      <trackRevisions>false</trackRevisions>
    </reviewItem>
    <reviewItem>
      <errorID>646ce547-a604-4631-8190-c97c55dab00b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73F35FFA</paraID>
      <start>0</start>
      <end>2</end>
      <status>unmodified</status>
      <modifiedWord/>
      <trackRevisions>false</trackRevisions>
    </reviewItem>
    <reviewItem>
      <errorID>ba08d6e7-18ff-4b88-9f59-c6912a1d3f8d</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73F35FFA</paraID>
      <start>25</start>
      <end>26</end>
      <status>modified</status>
      <modifiedWord>且</modifiedWord>
      <trackRevisions>false</trackRevisions>
    </reviewItem>
    <reviewItem>
      <errorID>07c6e0e1-87ad-49b9-b4e6-1a8eedb7f612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558A996D</paraID>
      <start>0</start>
      <end>2</end>
      <status>unmodified</status>
      <modifiedWord/>
      <trackRevisions>false</trackRevisions>
    </reviewItem>
    <reviewItem>
      <errorID>eeb66e57-ce02-402c-99d2-db2f11c3df53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7822E5D0</paraID>
      <start>0</start>
      <end>2</end>
      <status>unmodified</status>
      <modifiedWord/>
      <trackRevisions>false</trackRevisions>
    </reviewItem>
    <reviewItem>
      <errorID>50a28e9d-62ab-476c-85fd-e3e0a2adc609</errorID>
      <errorWord>(</errorWord>
      <group>L1_Format</group>
      <groupName>格式问题</groupName>
      <ability>L2_HalfPunc_CN</ability>
      <abilityName/>
      <candidateList>
        <item>（</item>
      </candidateList>
      <explain>文本全半角错误。</explain>
      <paraID>7822E5D0</paraID>
      <start>11</start>
      <end>12</end>
      <status>unmodified</status>
      <modifiedWord/>
      <trackRevisions>false</trackRevisions>
    </reviewItem>
    <reviewItem>
      <errorID>d08acf75-2408-4c66-bfd9-a7b4c531c8d1</errorID>
      <errorWord>)</errorWord>
      <group>L1_Format</group>
      <groupName>格式问题</groupName>
      <ability>L2_HalfPunc_CN</ability>
      <abilityName/>
      <candidateList>
        <item>）</item>
      </candidateList>
      <explain>文本全半角错误。</explain>
      <paraID>7822E5D0</paraID>
      <start>27</start>
      <end>28</end>
      <status>unmodified</status>
      <modifiedWord/>
      <trackRevisions>false</trackRevisions>
    </reviewItem>
    <reviewItem>
      <errorID>76d8f584-e45a-4a6f-8b68-c071a7d5acb5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1E5CC04E</paraID>
      <start>0</start>
      <end>2</end>
      <status>unmodified</status>
      <modifiedWord/>
      <trackRevisions>false</trackRevisions>
    </reviewItem>
    <reviewItem>
      <errorID>ee977201-2ae1-4ebf-ae25-c139f18c8246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1AD48862</paraID>
      <start>0</start>
      <end>2</end>
      <status>unmodified</status>
      <modifiedWord/>
      <trackRevisions>false</trackRevisions>
    </reviewItem>
    <reviewItem>
      <errorID>c311b2a7-8ed1-4b89-b21e-cb55563c406d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41BB7BDC</paraID>
      <start>0</start>
      <end>2</end>
      <status>unmodified</status>
      <modifiedWord/>
      <trackRevisions>false</trackRevisions>
    </reviewItem>
    <reviewItem>
      <errorID>dece122b-5f7c-4a1e-85f2-1ad320185b9d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2DA72F38</paraID>
      <start>0</start>
      <end>2</end>
      <status>unmodified</status>
      <modifiedWord/>
      <trackRevisions>false</trackRevisions>
    </reviewItem>
    <reviewItem>
      <errorID>9ef4b82a-f181-46b3-83f6-622172a8edfd</errorID>
      <errorWord>。。</errorWord>
      <group>L1_Punc</group>
      <groupName>标点问题</groupName>
      <ability>L2_Punc_CN</ability>
      <abilityName/>
      <candidateList>
        <item>。</item>
      </candidateList>
      <explain/>
      <paraID>60FC8477</paraID>
      <start>26</start>
      <end>28</end>
      <status>unmodified</status>
      <modifiedWord/>
      <trackRevisions>false</trackRevisions>
    </reviewItem>
    <reviewItem>
      <errorID>eb41a62f-3e90-47dc-b36a-ae5128d7ac67</errorID>
      <errorWord>:</errorWord>
      <group>L1_Format</group>
      <groupName>格式问题</groupName>
      <ability>L2_HalfPunc_CN</ability>
      <abilityName/>
      <candidateList>
        <item>：</item>
      </candidateList>
      <explain>文本全半角错误。</explain>
      <paraID>1DFDD51F</paraID>
      <start>4</start>
      <end>5</end>
      <status>unmodified</status>
      <modifiedWord/>
      <trackRevisions>false</trackRevisions>
    </reviewItem>
    <reviewItem>
      <errorID>eaf7a4eb-a16b-47a0-b1de-8318677bf049</errorID>
      <errorWord>:</errorWord>
      <group>L1_Format</group>
      <groupName>格式问题</groupName>
      <ability>L2_HalfPunc_CN</ability>
      <abilityName/>
      <candidateList>
        <item>：</item>
      </candidateList>
      <explain>文本全半角错误。</explain>
      <paraID>1DFDD51F</paraID>
      <start>29</start>
      <end>30</end>
      <status>unmodified</status>
      <modifiedWord/>
      <trackRevisions>false</trackRevisions>
    </reviewItem>
    <reviewItem>
      <errorID>d09d287b-675c-422f-b584-ab5a14dbcec1</errorID>
      <errorWord>:</errorWord>
      <group>L1_Format</group>
      <groupName>格式问题</groupName>
      <ability>L2_HalfPunc_CN</ability>
      <abilityName/>
      <candidateList>
        <item>：</item>
      </candidateList>
      <explain>文本全半角错误。</explain>
      <paraID> 1FD8380</paraID>
      <start>4</start>
      <end>5</end>
      <status>unmodified</status>
      <modifiedWord/>
      <trackRevisions>false</trackRevisions>
    </reviewItem>
    <reviewItem>
      <errorID>3c5a61c4-1890-4151-8a72-1b1a40d12e93</errorID>
      <errorWord>:</errorWord>
      <group>L1_Format</group>
      <groupName>格式问题</groupName>
      <ability>L2_HalfPunc_CN</ability>
      <abilityName/>
      <candidateList>
        <item>：</item>
      </candidateList>
      <explain>文本全半角错误。</explain>
      <paraID> 1FD8380</paraID>
      <start>35</start>
      <end>36</end>
      <status>unmodified</status>
      <modifiedWord/>
      <trackRevisions>false</trackRevisions>
    </reviewItem>
    <reviewItem>
      <errorID>11e67c03-c38a-4a63-90ab-99a254a1d953</errorID>
      <errorWord>:</errorWord>
      <group>L1_Format</group>
      <groupName>格式问题</groupName>
      <ability>L2_HalfPunc_CN</ability>
      <abilityName/>
      <candidateList>
        <item>：</item>
      </candidateList>
      <explain>文本全半角错误。</explain>
      <paraID>1A157712</paraID>
      <start>4</start>
      <end>5</end>
      <status>unmodified</status>
      <modifiedWord/>
      <trackRevisions>false</trackRevisions>
    </reviewItem>
    <reviewItem>
      <errorID>8e75ff6b-0da7-436e-98ee-caeb78792a21</errorID>
      <errorWord>:</errorWord>
      <group>L1_Format</group>
      <groupName>格式问题</groupName>
      <ability>L2_HalfPunc_CN</ability>
      <abilityName/>
      <candidateList>
        <item>：</item>
      </candidateList>
      <explain>文本全半角错误。</explain>
      <paraID>1A157712</paraID>
      <start>35</start>
      <end>36</end>
      <status>unmodified</status>
      <modifiedWord/>
      <trackRevisions>false</trackRevisions>
    </reviewItem>
    <reviewItem>
      <errorID>605a8a0a-63e6-4439-9ec4-18898e2ac93d</errorID>
      <errorWord>:</errorWord>
      <group>L1_Format</group>
      <groupName>格式问题</groupName>
      <ability>L2_HalfPunc_CN</ability>
      <abilityName/>
      <candidateList>
        <item>：</item>
      </candidateList>
      <explain>文本全半角错误。</explain>
      <paraID> AC03E19</paraID>
      <start>4</start>
      <end>5</end>
      <status>unmodified</status>
      <modifiedWord/>
      <trackRevisions>false</trackRevisions>
    </reviewItem>
    <reviewItem>
      <errorID>7507e9cb-e8ed-4210-8b16-1752d99477db</errorID>
      <errorWord>:</errorWord>
      <group>L1_Format</group>
      <groupName>格式问题</groupName>
      <ability>L2_HalfPunc_CN</ability>
      <abilityName/>
      <candidateList>
        <item>：</item>
      </candidateList>
      <explain>文本全半角错误。</explain>
      <paraID> 3D4868C</paraID>
      <start>4</start>
      <end>5</end>
      <status>unmodified</status>
      <modifiedWord/>
      <trackRevisions>false</trackRevisions>
    </reviewItem>
    <reviewItem>
      <errorID>f3104190-2114-4b5a-866b-fbd98f828b71</errorID>
      <errorWord>:</errorWord>
      <group>L1_Format</group>
      <groupName>格式问题</groupName>
      <ability>L2_HalfPunc_CN</ability>
      <abilityName/>
      <candidateList>
        <item>：</item>
      </candidateList>
      <explain>文本全半角错误。</explain>
      <paraID>673D2C85</paraID>
      <start>3</start>
      <end>4</end>
      <status>unmodified</status>
      <modifiedWord/>
      <trackRevisions>false</trackRevisions>
    </reviewItem>
    <reviewItem>
      <errorID>f0a2101b-1737-4337-bbfa-4495607856e8</errorID>
      <errorWord>:</errorWord>
      <group>L1_Format</group>
      <groupName>格式问题</groupName>
      <ability>L2_HalfPunc_CN</ability>
      <abilityName/>
      <candidateList>
        <item>：</item>
      </candidateList>
      <explain>文本全半角错误。</explain>
      <paraID>549B5A39</paraID>
      <start>16</start>
      <end>17</end>
      <status>unmodified</status>
      <modifiedWord/>
      <trackRevisions>false</trackRevisions>
    </reviewItem>
    <reviewItem>
      <errorID>a836d72e-d5c9-4f30-bd96-567c1857299a</errorID>
      <errorWord>:</errorWord>
      <group>L1_Format</group>
      <groupName>格式问题</groupName>
      <ability>L2_HalfPunc_CN</ability>
      <abilityName/>
      <candidateList>
        <item>：</item>
      </candidateList>
      <explain>文本全半角错误。</explain>
      <paraID>167EE02F</paraID>
      <start>21</start>
      <end>22</end>
      <status>unmodified</status>
      <modifiedWord/>
      <trackRevisions>false</trackRevisions>
    </reviewItem>
    <reviewItem>
      <errorID>c91d339c-e19b-457d-addd-e22990f0e99a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3B61BAA4</paraID>
      <start>0</start>
      <end>2</end>
      <status>unmodified</status>
      <modifiedWord/>
      <trackRevisions>false</trackRevisions>
    </reviewItem>
    <reviewItem>
      <errorID>94501e5a-d877-4d0e-bdad-8011fbf488f0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468A6BC4</paraID>
      <start>0</start>
      <end>2</end>
      <status>unmodified</status>
      <modifiedWord/>
      <trackRevisions>false</trackRevisions>
    </reviewItem>
    <reviewItem>
      <errorID>0522658b-d9d6-4463-b63a-7bf982dbc911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13E9ED7E</paraID>
      <start>0</start>
      <end>2</end>
      <status>unmodified</status>
      <modifiedWord/>
      <trackRevisions>false</trackRevisions>
    </reviewItem>
    <reviewItem>
      <errorID>6fe4f9f5-4bbf-40aa-b625-b4b07c9ba9e9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5F1445CA</paraID>
      <start>0</start>
      <end>2</end>
      <status>unmodified</status>
      <modifiedWord/>
      <trackRevisions>false</trackRevisions>
    </reviewItem>
    <reviewItem>
      <errorID>1c801df0-7bc3-493a-a596-82f24d2113f8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3D3110E8</paraID>
      <start>0</start>
      <end>2</end>
      <status>unmodified</status>
      <modifiedWord/>
      <trackRevisions>false</trackRevisions>
    </reviewItem>
    <reviewItem>
      <errorID>cd523a97-fb61-4533-ac93-ea60b147b6b6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7F1FF74C</paraID>
      <start>0</start>
      <end>2</end>
      <status>unmodified</status>
      <modifiedWord/>
      <trackRevisions>false</trackRevisions>
    </reviewItem>
    <reviewItem>
      <errorID>a43f12e0-39ba-4513-b44c-a1b1ee1faa42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56FC227</paraID>
      <start>0</start>
      <end>2</end>
      <status>unmodified</status>
      <modifiedWord/>
      <trackRevisions>false</trackRevisions>
    </reviewItem>
    <reviewItem>
      <errorID>60fc37c8-522b-45f6-9864-02856613b7cf</errorID>
      <errorWord>:</errorWord>
      <group>L1_Format</group>
      <groupName>格式问题</groupName>
      <ability>L2_HalfPunc_CN</ability>
      <abilityName/>
      <candidateList>
        <item>：</item>
      </candidateList>
      <explain>文本全半角错误。</explain>
      <paraID>2308C947</paraID>
      <start>5</start>
      <end>6</end>
      <status>unmodified</status>
      <modifiedWord/>
      <trackRevisions>false</trackRevisions>
    </reviewItem>
    <reviewItem>
      <errorID>71ac9ee4-ae57-4780-97a8-571b52542262</errorID>
      <errorWord>:</errorWord>
      <group>L1_Format</group>
      <groupName>格式问题</groupName>
      <ability>L2_HalfPunc_CN</ability>
      <abilityName/>
      <candidateList>
        <item>：</item>
      </candidateList>
      <explain>文本全半角错误。</explain>
      <paraID>77370743</paraID>
      <start>2</start>
      <end>3</end>
      <status>unmodified</status>
      <modifiedWord/>
      <trackRevisions>false</trackRevisions>
    </reviewItem>
    <reviewItem>
      <errorID>ab327e63-8a26-4404-9452-a6c314f38ab6</errorID>
      <errorWord>:</errorWord>
      <group>L1_Format</group>
      <groupName>格式问题</groupName>
      <ability>L2_HalfPunc_CN</ability>
      <abilityName/>
      <candidateList>
        <item>：</item>
      </candidateList>
      <explain>文本全半角错误。</explain>
      <paraID>77370743</paraID>
      <start>18</start>
      <end>19</end>
      <status>unmodified</status>
      <modifiedWord/>
      <trackRevisions>false</trackRevisions>
    </reviewItem>
    <reviewItem>
      <errorID>0f2619e5-22a4-45e2-bcb5-39577218bc5d</errorID>
      <errorWord>:</errorWord>
      <group>L1_Format</group>
      <groupName>格式问题</groupName>
      <ability>L2_HalfPunc_CN</ability>
      <abilityName/>
      <candidateList>
        <item>：</item>
      </candidateList>
      <explain>文本全半角错误。</explain>
      <paraID>32CE86EA</paraID>
      <start>2</start>
      <end>3</end>
      <status>unmodified</status>
      <modifiedWord/>
      <trackRevisions>false</trackRevisions>
    </reviewItem>
    <reviewItem>
      <errorID>39a8df32-fd3d-4770-b4a2-2049b2500e69</errorID>
      <errorWord>:</errorWord>
      <group>L1_Format</group>
      <groupName>格式问题</groupName>
      <ability>L2_HalfPunc_CN</ability>
      <abilityName/>
      <candidateList>
        <item>：</item>
      </candidateList>
      <explain>文本全半角错误。</explain>
      <paraID>32CE86EA</paraID>
      <start>18</start>
      <end>19</end>
      <status>unmodified</status>
      <modifiedWord/>
      <trackRevisions>false</trackRevisions>
    </reviewItem>
    <reviewItem>
      <errorID>c46c939b-466d-4745-b5e7-272ee098bdb3</errorID>
      <errorWord>:</errorWord>
      <group>L1_Format</group>
      <groupName>格式问题</groupName>
      <ability>L2_HalfPunc_CN</ability>
      <abilityName/>
      <candidateList>
        <item>：</item>
      </candidateList>
      <explain>文本全半角错误。</explain>
      <paraID>4A7C1083</paraID>
      <start>11</start>
      <end>12</end>
      <status>unmodified</status>
      <modifiedWord/>
      <trackRevisions>false</trackRevisions>
    </reviewItem>
    <reviewItem>
      <errorID>956779a5-e88b-4382-8f34-63fc731aa81b</errorID>
      <errorWord>:</errorWord>
      <group>L1_Format</group>
      <groupName>格式问题</groupName>
      <ability>L2_HalfPunc_CN</ability>
      <abilityName/>
      <candidateList>
        <item>：</item>
      </candidateList>
      <explain>文本全半角错误。</explain>
      <paraID>1EA515F7</paraID>
      <start>1</start>
      <end>2</end>
      <status>unmodified</status>
      <modifiedWord/>
      <trackRevisions>false</trackRevisions>
    </reviewItem>
    <reviewItem>
      <errorID>c5f1e871-aa9a-4e79-ac57-6260b9879b2a</errorID>
      <errorWord>:</errorWord>
      <group>L1_Format</group>
      <groupName>格式问题</groupName>
      <ability>L2_HalfPunc_CN</ability>
      <abilityName/>
      <candidateList>
        <item>：</item>
      </candidateList>
      <explain>文本全半角错误。</explain>
      <paraID> 3B7233C</paraID>
      <start>3</start>
      <end>4</end>
      <status>unmodified</status>
      <modifiedWord/>
      <trackRevisions>false</trackRevisions>
    </reviewItem>
    <reviewItem>
      <errorID>bb242abe-089c-4b87-84c8-2ee70fd5c8a5</errorID>
      <errorWord>:</errorWord>
      <group>L1_Format</group>
      <groupName>格式问题</groupName>
      <ability>L2_HalfPunc_CN</ability>
      <abilityName/>
      <candidateList>
        <item>：</item>
      </candidateList>
      <explain>文本全半角错误。</explain>
      <paraID>1D53576E</paraID>
      <start>5</start>
      <end>6</end>
      <status>unmodified</status>
      <modifiedWord/>
      <trackRevisions>false</trackRevisions>
    </reviewItem>
    <reviewItem>
      <errorID>e08444d2-54a8-4252-9390-aa4fa33be08c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64F424F8</paraID>
      <start>0</start>
      <end>2</end>
      <status>unmodified</status>
      <modifiedWord/>
      <trackRevisions>false</trackRevisions>
    </reviewItem>
    <reviewItem>
      <errorID>41543553-f32f-4921-8366-e19c5df34c7b</errorID>
      <errorWord>:</errorWord>
      <group>L1_Format</group>
      <groupName>格式问题</groupName>
      <ability>L2_HalfPunc_CN</ability>
      <abilityName/>
      <candidateList>
        <item>：</item>
      </candidateList>
      <explain>文本全半角错误。</explain>
      <paraID>64F424F8</paraID>
      <start>13</start>
      <end>14</end>
      <status>unmodified</status>
      <modifiedWord/>
      <trackRevisions>false</trackRevisions>
    </reviewItem>
    <reviewItem>
      <errorID>fcc750a5-e60d-4528-909b-a63c059b7fcd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1C7C569F</paraID>
      <start>0</start>
      <end>2</end>
      <status>unmodified</status>
      <modifiedWord/>
      <trackRevisions>false</trackRevisions>
    </reviewItem>
    <reviewItem>
      <errorID>0a0759e9-f1aa-4b02-89d1-457b643e61c8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49443784</paraID>
      <start>0</start>
      <end>2</end>
      <status>unmodified</status>
      <modifiedWord/>
      <trackRevisions>false</trackRevisions>
    </reviewItem>
    <reviewItem>
      <errorID>4afeccb2-571e-460a-8396-e56ed98491e5</errorID>
      <errorWord>:</errorWord>
      <group>L1_Format</group>
      <groupName>格式问题</groupName>
      <ability>L2_HalfPunc_CN</ability>
      <abilityName/>
      <candidateList>
        <item>：</item>
      </candidateList>
      <explain>文本全半角错误。</explain>
      <paraID>49443784</paraID>
      <start>59</start>
      <end>60</end>
      <status>unmodified</status>
      <modifiedWord/>
      <trackRevisions>false</trackRevisions>
    </reviewItem>
    <reviewItem>
      <errorID>7507c60e-ce40-48b9-9dfb-fa38b551a759</errorID>
      <errorWord>）</errorWord>
      <group>L1_Punc</group>
      <groupName>标点问题</groupName>
      <ability>L2_Punc_CN</ability>
      <abilityName/>
      <candidateList/>
      <explain>此处标点可能未正确匹配，请检查句子中是否存在标点冗余、缺失或使用错误的情况。</explain>
      <paraID>3892AB2F</paraID>
      <start>44</start>
      <end>45</end>
      <status>unmodified</status>
      <modifiedWord/>
      <trackRevisions>false</trackRevisions>
    </reviewItem>
    <reviewItem>
      <errorID>56d9e1f0-22e9-453e-b28a-c60bbaff5d1b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63984C1A</paraID>
      <start>0</start>
      <end>2</end>
      <status>unmodified</status>
      <modifiedWord/>
      <trackRevisions>false</trackRevisions>
    </reviewItem>
    <reviewItem>
      <errorID>84c2d358-00fa-4018-be27-0f52af77771e</errorID>
      <errorWord>须</errorWord>
      <group>L1_Word</group>
      <groupName>字词问题</groupName>
      <ability>L2_Typo</ability>
      <abilityName>字词错误</abilityName>
      <candidateList>
        <item>需</item>
      </candidateList>
      <explain>存在发音相同字词的误用。</explain>
      <paraID>63984C1A</paraID>
      <start>19</start>
      <end>20</end>
      <status>unmodified</status>
      <modifiedWord/>
      <trackRevisions>false</trackRevisions>
    </reviewItem>
    <reviewItem>
      <errorID>80fa11da-e849-4ede-b318-3a63c1226199</errorID>
      <errorWord>:</errorWord>
      <group>L1_Format</group>
      <groupName>格式问题</groupName>
      <ability>L2_HalfPunc_CN</ability>
      <abilityName/>
      <candidateList>
        <item>：</item>
      </candidateList>
      <explain>文本全半角错误。</explain>
      <paraID>63984C1A</paraID>
      <start>26</start>
      <end>27</end>
      <status>unmodified</status>
      <modifiedWord/>
      <trackRevisions>false</trackRevisions>
    </reviewItem>
    <reviewItem>
      <errorID>81affe54-029e-4561-8350-a9379e3a9e3b</errorID>
      <errorWord>:</errorWord>
      <group>L1_Format</group>
      <groupName>格式问题</groupName>
      <ability>L2_HalfPunc_CN</ability>
      <abilityName/>
      <candidateList>
        <item>：</item>
      </candidateList>
      <explain>文本全半角错误。</explain>
      <paraID> 987880B</paraID>
      <start>4</start>
      <end>5</end>
      <status>unmodified</status>
      <modifiedWord/>
      <trackRevisions>false</trackRevisions>
    </reviewItem>
    <reviewItem>
      <errorID>17c4cd4e-151d-42cd-8154-667d3bbe907f</errorID>
      <errorWord>:</errorWord>
      <group>L1_Format</group>
      <groupName>格式问题</groupName>
      <ability>L2_HalfPunc_CN</ability>
      <abilityName/>
      <candidateList>
        <item>：</item>
      </candidateList>
      <explain>文本全半角错误。</explain>
      <paraID>34E90FBE</paraID>
      <start>2</start>
      <end>3</end>
      <status>unmodified</status>
      <modifiedWord/>
      <trackRevisions>false</trackRevisions>
    </reviewItem>
    <reviewItem>
      <errorID>e163aa48-a693-44eb-9afb-5049d5ec6d39</errorID>
      <errorWord>:</errorWord>
      <group>L1_Format</group>
      <groupName>格式问题</groupName>
      <ability>L2_HalfPunc_CN</ability>
      <abilityName/>
      <candidateList>
        <item>：</item>
      </candidateList>
      <explain>文本全半角错误。</explain>
      <paraID>6876C10B</paraID>
      <start>2</start>
      <end>3</end>
      <status>unmodified</status>
      <modifiedWord/>
      <trackRevisions>false</trackRevisions>
    </reviewItem>
    <reviewItem>
      <errorID>35cf0ef5-20ae-4644-b7f0-c957f6c755de</errorID>
      <errorWord>:</errorWord>
      <group>L1_Format</group>
      <groupName>格式问题</groupName>
      <ability>L2_HalfPunc_CN</ability>
      <abilityName/>
      <candidateList>
        <item>：</item>
      </candidateList>
      <explain>文本全半角错误。</explain>
      <paraID>6876C10B</paraID>
      <start>10</start>
      <end>11</end>
      <status>unmodified</status>
      <modifiedWord/>
      <trackRevisions>false</trackRevisions>
    </reviewItem>
    <reviewItem>
      <errorID>ee7e9808-baf3-4933-aab2-911be7566b35</errorID>
      <errorWord>:</errorWord>
      <group>L1_Format</group>
      <groupName>格式问题</groupName>
      <ability>L2_HalfPunc_CN</ability>
      <abilityName/>
      <candidateList>
        <item>：</item>
      </candidateList>
      <explain>文本全半角错误。</explain>
      <paraID>6876C10B</paraID>
      <start>19</start>
      <end>20</end>
      <status>unmodified</status>
      <modifiedWord/>
      <trackRevisions>false</trackRevisions>
    </reviewItem>
    <reviewItem>
      <errorID>99b03dd1-85fa-4dd8-b77f-884bc5f055f8</errorID>
      <errorWord>:</errorWord>
      <group>L1_Format</group>
      <groupName>格式问题</groupName>
      <ability>L2_HalfPunc_CN</ability>
      <abilityName/>
      <candidateList>
        <item>：</item>
      </candidateList>
      <explain>文本全半角错误。</explain>
      <paraID>6876C10B</paraID>
      <start>28</start>
      <end>29</end>
      <status>unmodified</status>
      <modifiedWord/>
      <trackRevisions>false</trackRevisions>
    </reviewItem>
    <reviewItem>
      <errorID>9799a0ab-05cd-4ba0-851d-699a1f751c34</errorID>
      <errorWord>:</errorWord>
      <group>L1_Format</group>
      <groupName>格式问题</groupName>
      <ability>L2_HalfPunc_CN</ability>
      <abilityName/>
      <candidateList>
        <item>：</item>
      </candidateList>
      <explain>文本全半角错误。</explain>
      <paraID>1BC2E1E2</paraID>
      <start>20</start>
      <end>21</end>
      <status>unmodified</status>
      <modifiedWord/>
      <trackRevisions>false</trackRevisions>
    </reviewItem>
    <reviewItem>
      <errorID>f7b64e6f-aa3d-4ee5-852e-e1e71c036398</errorID>
      <errorWord>:</errorWord>
      <group>L1_Format</group>
      <groupName>格式问题</groupName>
      <ability>L2_HalfPunc_CN</ability>
      <abilityName/>
      <candidateList>
        <item>：</item>
      </candidateList>
      <explain>文本全半角错误。</explain>
      <paraID>6D52BB78</paraID>
      <start>24</start>
      <end>25</end>
      <status>unmodified</status>
      <modifiedWord/>
      <trackRevisions>false</trackRevisions>
    </reviewItem>
    <reviewItem>
      <errorID>7913531d-5414-4993-8d24-92384b5218fd</errorID>
      <errorWord>:</errorWord>
      <group>L1_Format</group>
      <groupName>格式问题</groupName>
      <ability>L2_HalfPunc_CN</ability>
      <abilityName/>
      <candidateList>
        <item>：</item>
      </candidateList>
      <explain>文本全半角错误。</explain>
      <paraID> 15A492E</paraID>
      <start>1</start>
      <end>2</end>
      <status>unmodified</status>
      <modifiedWord/>
      <trackRevisions>false</trackRevisions>
    </reviewItem>
    <reviewItem>
      <errorID>9b6d1df5-e530-4668-9e61-d97116b8d373</errorID>
      <errorWord>:</errorWord>
      <group>L1_Format</group>
      <groupName>格式问题</groupName>
      <ability>L2_HalfPunc_CN</ability>
      <abilityName/>
      <candidateList>
        <item>：</item>
      </candidateList>
      <explain>文本全半角错误。</explain>
      <paraID>79FF375F</paraID>
      <start>17</start>
      <end>18</end>
      <status>unmodified</status>
      <modifiedWord/>
      <trackRevisions>false</trackRevisions>
    </reviewItem>
    <reviewItem>
      <errorID>b7e94d21-add7-4205-9b2c-7524e8079b33</errorID>
      <errorWord>:</errorWord>
      <group>L1_Format</group>
      <groupName>格式问题</groupName>
      <ability>L2_HalfPunc_CN</ability>
      <abilityName/>
      <candidateList>
        <item>：</item>
      </candidateList>
      <explain>文本全半角错误。</explain>
      <paraID>4CB4CD50</paraID>
      <start>6</start>
      <end>7</end>
      <status>unmodified</status>
      <modifiedWord/>
      <trackRevisions>false</trackRevisions>
    </reviewItem>
    <reviewItem>
      <errorID>00142242-9865-4162-ac93-73aa06f42c1b</errorID>
      <errorWord>:</errorWord>
      <group>L1_Format</group>
      <groupName>格式问题</groupName>
      <ability>L2_HalfPunc_CN</ability>
      <abilityName/>
      <candidateList>
        <item>：</item>
      </candidateList>
      <explain>文本全半角错误。</explain>
      <paraID>25C314F1</paraID>
      <start>3</start>
      <end>4</end>
      <status>unmodified</status>
      <modifiedWord/>
      <trackRevisions>false</trackRevisions>
    </reviewItem>
    <reviewItem>
      <errorID>d604f271-c040-419a-a7a4-3770722621f0</errorID>
      <errorWord>:</errorWord>
      <group>L1_Format</group>
      <groupName>格式问题</groupName>
      <ability>L2_HalfPunc_CN</ability>
      <abilityName/>
      <candidateList>
        <item>：</item>
      </candidateList>
      <explain>文本全半角错误。</explain>
      <paraID>25C314F1</paraID>
      <start>18</start>
      <end>19</end>
      <status>unmodified</status>
      <modifiedWord/>
      <trackRevisions>false</trackRevisions>
    </reviewItem>
    <reviewItem>
      <errorID>d3d99f1f-c53b-4122-9910-0cd1ffdbd11b</errorID>
      <errorWord>:</errorWord>
      <group>L1_Format</group>
      <groupName>格式问题</groupName>
      <ability>L2_HalfPunc_CN</ability>
      <abilityName/>
      <candidateList>
        <item>：</item>
      </candidateList>
      <explain>文本全半角错误。</explain>
      <paraID>122E8BEE</paraID>
      <start>5</start>
      <end>6</end>
      <status>unmodified</status>
      <modifiedWord/>
      <trackRevisions>false</trackRevisions>
    </reviewItem>
    <reviewItem>
      <errorID>c48bd9ae-f565-44f9-a6ec-370d226ee1de</errorID>
      <errorWord>:</errorWord>
      <group>L1_Format</group>
      <groupName>格式问题</groupName>
      <ability>L2_HalfPunc_CN</ability>
      <abilityName/>
      <candidateList>
        <item>：</item>
      </candidateList>
      <explain>文本全半角错误。</explain>
      <paraID>5E08B9E4</paraID>
      <start>3</start>
      <end>4</end>
      <status>unmodified</status>
      <modifiedWord/>
      <trackRevisions>false</trackRevisions>
    </reviewItem>
    <reviewItem>
      <errorID>e55800ac-39b8-4347-bbc0-7b4c7220197e</errorID>
      <errorWord>:</errorWord>
      <group>L1_Format</group>
      <groupName>格式问题</groupName>
      <ability>L2_HalfPunc_CN</ability>
      <abilityName/>
      <candidateList>
        <item>：</item>
      </candidateList>
      <explain>文本全半角错误。</explain>
      <paraID>5E08B9E4</paraID>
      <start>15</start>
      <end>16</end>
      <status>unmodified</status>
      <modifiedWord/>
      <trackRevisions>false</trackRevisions>
    </reviewItem>
    <reviewItem>
      <errorID>d7620618-12e2-4de4-b0ae-191623b0df2c</errorID>
      <errorWord>:</errorWord>
      <group>L1_Format</group>
      <groupName>格式问题</groupName>
      <ability>L2_HalfPunc_CN</ability>
      <abilityName/>
      <candidateList>
        <item>：</item>
      </candidateList>
      <explain>文本全半角错误。</explain>
      <paraID>5E08B9E4</paraID>
      <start>25</start>
      <end>26</end>
      <status>unmodified</status>
      <modifiedWord/>
      <trackRevisions>false</trackRevisions>
    </reviewItem>
    <reviewItem>
      <errorID>bef231c5-82ed-4fb3-8c52-bfff283cf66f</errorID>
      <errorWord>:</errorWord>
      <group>L1_Format</group>
      <groupName>格式问题</groupName>
      <ability>L2_HalfPunc_CN</ability>
      <abilityName/>
      <candidateList>
        <item>：</item>
      </candidateList>
      <explain>文本全半角错误。</explain>
      <paraID>2344C730</paraID>
      <start>4</start>
      <end>5</end>
      <status>unmodified</status>
      <modifiedWord/>
      <trackRevisions>false</trackRevisions>
    </reviewItem>
    <reviewItem>
      <errorID>b63b6fbf-4202-458d-961e-9131bc36113c</errorID>
      <errorWord>:</errorWord>
      <group>L1_Format</group>
      <groupName>格式问题</groupName>
      <ability>L2_HalfPunc_CN</ability>
      <abilityName/>
      <candidateList>
        <item>：</item>
      </candidateList>
      <explain>文本全半角错误。</explain>
      <paraID>2344C730</paraID>
      <start>23</start>
      <end>24</end>
      <status>unmodified</status>
      <modifiedWord/>
      <trackRevisions>false</trackRevisions>
    </reviewItem>
    <reviewItem>
      <errorID>333cff71-a462-40ed-a952-d5cb16cae86e</errorID>
      <errorWord>:</errorWord>
      <group>L1_Format</group>
      <groupName>格式问题</groupName>
      <ability>L2_HalfPunc_CN</ability>
      <abilityName/>
      <candidateList>
        <item>：</item>
      </candidateList>
      <explain>文本全半角错误。</explain>
      <paraID>38E3804B</paraID>
      <start>5</start>
      <end>6</end>
      <status>unmodified</status>
      <modifiedWord/>
      <trackRevisions>false</trackRevisions>
    </reviewItem>
    <reviewItem>
      <errorID>77385ad4-77c7-4012-a535-159313c22476</errorID>
      <errorWord>:</errorWord>
      <group>L1_Format</group>
      <groupName>格式问题</groupName>
      <ability>L2_HalfPunc_CN</ability>
      <abilityName/>
      <candidateList>
        <item>：</item>
      </candidateList>
      <explain>文本全半角错误。</explain>
      <paraID>38E3804B</paraID>
      <start>26</start>
      <end>27</end>
      <status>unmodified</status>
      <modifiedWord/>
      <trackRevisions>false</trackRevisions>
    </reviewItem>
    <reviewItem>
      <errorID>e4187cd0-62ab-4c3b-a211-d1ca3e96cd7c</errorID>
      <errorWord>:</errorWord>
      <group>L1_Format</group>
      <groupName>格式问题</groupName>
      <ability>L2_HalfPunc_CN</ability>
      <abilityName/>
      <candidateList>
        <item>：</item>
      </candidateList>
      <explain>文本全半角错误。</explain>
      <paraID>25092B5D</paraID>
      <start>44</start>
      <end>45</end>
      <status>unmodified</status>
      <modifiedWord/>
      <trackRevisions>false</trackRevisions>
    </reviewItem>
    <reviewItem>
      <errorID>3a706760-4a06-48c7-a004-b9e832717759</errorID>
      <errorWord>:</errorWord>
      <group>L1_Format</group>
      <groupName>格式问题</groupName>
      <ability>L2_HalfPunc_CN</ability>
      <abilityName/>
      <candidateList>
        <item>：</item>
      </candidateList>
      <explain>文本全半角错误。</explain>
      <paraID>1D12FCCB</paraID>
      <start>4</start>
      <end>5</end>
      <status>unmodified</status>
      <modifiedWord/>
      <trackRevisions>false</trackRevisions>
    </reviewItem>
    <reviewItem>
      <errorID>b0842b72-09f5-4d59-bd66-8f1541858c28</errorID>
      <errorWord>:</errorWord>
      <group>L1_Format</group>
      <groupName>格式问题</groupName>
      <ability>L2_HalfPunc_CN</ability>
      <abilityName/>
      <candidateList>
        <item>：</item>
      </candidateList>
      <explain>文本全半角错误。</explain>
      <paraID>3C994C68</paraID>
      <start>29</start>
      <end>30</end>
      <status>unmodified</status>
      <modifiedWord/>
      <trackRevisions>false</trackRevisions>
    </reviewItem>
    <reviewItem>
      <errorID>10dba1eb-a21d-4a22-a9f0-fb460c58e106</errorID>
      <errorWord>:</errorWord>
      <group>L1_Format</group>
      <groupName>格式问题</groupName>
      <ability>L2_HalfPunc_CN</ability>
      <abilityName/>
      <candidateList>
        <item>：</item>
      </candidateList>
      <explain>文本全半角错误。</explain>
      <paraID>5E1FE480</paraID>
      <start>34</start>
      <end>35</end>
      <status>unmodified</status>
      <modifiedWord/>
      <trackRevisions>false</trackRevisions>
    </reviewItem>
    <reviewItem>
      <errorID>0e293f90-c294-4f56-a3ea-c16dd539e6c4</errorID>
      <errorWord>:</errorWord>
      <group>L1_Format</group>
      <groupName>格式问题</groupName>
      <ability>L2_HalfPunc_CN</ability>
      <abilityName/>
      <candidateList>
        <item>：</item>
      </candidateList>
      <explain>文本全半角错误。</explain>
      <paraID>4BC952B1</paraID>
      <start>1</start>
      <end>2</end>
      <status>unmodified</status>
      <modifiedWord/>
      <trackRevisions>false</trackRevisions>
    </reviewItem>
    <reviewItem>
      <errorID>5b908102-d612-4878-a0dd-567c23cf53f5</errorID>
      <errorWord>:</errorWord>
      <group>L1_Format</group>
      <groupName>格式问题</groupName>
      <ability>L2_HalfPunc_CN</ability>
      <abilityName/>
      <candidateList>
        <item>：</item>
      </candidateList>
      <explain>文本全半角错误。</explain>
      <paraID> 44E565D</paraID>
      <start>18</start>
      <end>19</end>
      <status>unmodified</status>
      <modifiedWord/>
      <trackRevisions>false</trackRevisions>
    </reviewItem>
    <reviewItem>
      <errorID>3311ec67-7da3-4a9e-96f7-0e9267973e14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37B7215C</paraID>
      <start>0</start>
      <end>2</end>
      <status>unmodified</status>
      <modifiedWord/>
      <trackRevisions>false</trackRevisions>
    </reviewItem>
    <reviewItem>
      <errorID>557de27e-2c19-4749-be3a-14050b3a43e2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210BA2B6</paraID>
      <start>0</start>
      <end>2</end>
      <status>unmodified</status>
      <modifiedWord/>
      <trackRevisions>false</trackRevisions>
    </reviewItem>
    <reviewItem>
      <errorID>c91e4137-8b9d-4e9f-ad94-db7702d58ce0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2C1332CA</paraID>
      <start>0</start>
      <end>2</end>
      <status>unmodified</status>
      <modifiedWord/>
      <trackRevisions>false</trackRevisions>
    </reviewItem>
    <reviewItem>
      <errorID>f41d492e-63be-41b3-8a82-0e66c741152b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7EA22309</paraID>
      <start>0</start>
      <end>2</end>
      <status>unmodified</status>
      <modifiedWord/>
      <trackRevisions>false</trackRevisions>
    </reviewItem>
    <reviewItem>
      <errorID>56b4e508-bd8c-468f-90a4-da7df658c4fb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E3CD137</paraID>
      <start>0</start>
      <end>2</end>
      <status>unmodified</status>
      <modifiedWord/>
      <trackRevisions>false</trackRevisions>
    </reviewItem>
    <reviewItem>
      <errorID>860b424e-1339-43c3-a8ac-aa4f620a6cf0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6FB9F717</paraID>
      <start>0</start>
      <end>2</end>
      <status>unmodified</status>
      <modifiedWord/>
      <trackRevisions>false</trackRevisions>
    </reviewItem>
    <reviewItem>
      <errorID>a85e8029-9472-49df-a13e-9cb6514d6e39</errorID>
      <errorWord>:</errorWord>
      <group>L1_Format</group>
      <groupName>格式问题</groupName>
      <ability>L2_HalfPunc_CN</ability>
      <abilityName/>
      <candidateList>
        <item>：</item>
      </candidateList>
      <explain>文本全半角错误。</explain>
      <paraID>76C9BA0B</paraID>
      <start>3</start>
      <end>4</end>
      <status>unmodified</status>
      <modifiedWord/>
      <trackRevisions>false</trackRevisions>
    </reviewItem>
    <reviewItem>
      <errorID>718cdbc3-e53c-4202-8b37-cab4d7cd9277</errorID>
      <errorWord>:</errorWord>
      <group>L1_Format</group>
      <groupName>格式问题</groupName>
      <ability>L2_HalfPunc_CN</ability>
      <abilityName/>
      <candidateList>
        <item>：</item>
      </candidateList>
      <explain>文本全半角错误。</explain>
      <paraID>5A5A0A2C</paraID>
      <start>34</start>
      <end>35</end>
      <status>unmodified</status>
      <modifiedWord/>
      <trackRevisions>false</trackRevisions>
    </reviewItem>
    <reviewItem>
      <errorID>22f1daec-d21f-47f9-8d72-5f660a264f88</errorID>
      <errorWord>:</errorWord>
      <group>L1_Format</group>
      <groupName>格式问题</groupName>
      <ability>L2_HalfPunc_CN</ability>
      <abilityName/>
      <candidateList>
        <item>：</item>
      </candidateList>
      <explain>文本全半角错误。</explain>
      <paraID>7B210E0D</paraID>
      <start>23</start>
      <end>24</end>
      <status>unmodified</status>
      <modifiedWord/>
      <trackRevisions>false</trackRevisions>
    </reviewItem>
    <reviewItem>
      <errorID>dbc74030-cb76-4954-98c8-db347b568d6d</errorID>
      <errorWord>:</errorWord>
      <group>L1_Format</group>
      <groupName>格式问题</groupName>
      <ability>L2_HalfPunc_CN</ability>
      <abilityName/>
      <candidateList>
        <item>：</item>
      </candidateList>
      <explain>文本全半角错误。</explain>
      <paraID>51A74FD4</paraID>
      <start>31</start>
      <end>32</end>
      <status>unmodified</status>
      <modifiedWord/>
      <trackRevisions>false</trackRevisions>
    </reviewItem>
    <reviewItem>
      <errorID>5c48dde8-4113-4181-8bbe-1b4a4a33c3c2</errorID>
      <errorWord>:</errorWord>
      <group>L1_Format</group>
      <groupName>格式问题</groupName>
      <ability>L2_HalfPunc_CN</ability>
      <abilityName/>
      <candidateList>
        <item>：</item>
      </candidateList>
      <explain>文本全半角错误。</explain>
      <paraID> 13186AF</paraID>
      <start>26</start>
      <end>27</end>
      <status>unmodified</status>
      <modifiedWord/>
      <trackRevisions>false</trackRevisions>
    </reviewItem>
    <reviewItem>
      <errorID>bd3e6d47-a855-4e30-891c-76892b596aa9</errorID>
      <errorWord>:</errorWord>
      <group>L1_Format</group>
      <groupName>格式问题</groupName>
      <ability>L2_HalfPunc_CN</ability>
      <abilityName/>
      <candidateList>
        <item>：</item>
      </candidateList>
      <explain>文本全半角错误。</explain>
      <paraID>292C12BE</paraID>
      <start>96</start>
      <end>97</end>
      <status>unmodified</status>
      <modifiedWord/>
      <trackRevisions>false</trackRevisions>
    </reviewItem>
    <reviewItem>
      <errorID>677892ea-e671-43b0-80c2-6d8d56e91782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33ED8D08</paraID>
      <start>0</start>
      <end>2</end>
      <status>unmodified</status>
      <modifiedWord/>
      <trackRevisions>false</trackRevisions>
    </reviewItem>
    <reviewItem>
      <errorID>09708ba1-8574-4673-b626-a0194a9f1c09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51D0BF76</paraID>
      <start>0</start>
      <end>2</end>
      <status>unmodified</status>
      <modifiedWord/>
      <trackRevisions>false</trackRevisions>
    </reviewItem>
    <reviewItem>
      <errorID>7105bd47-6d23-4f92-8c61-d86334bd5971</errorID>
      <errorWord>（</errorWord>
      <group>L1_Punc</group>
      <groupName>标点问题</groupName>
      <ability>L2_Punc_CN</ability>
      <abilityName/>
      <candidateList/>
      <explain>此处标点可能未正确匹配，请检查句子中是否存在标点冗余、缺失或使用错误的情况。</explain>
      <paraID>51D0BF76</paraID>
      <start>73</start>
      <end>74</end>
      <status>unmodified</status>
      <modifiedWord/>
      <trackRevisions>false</trackRevisions>
    </reviewItem>
    <reviewItem>
      <errorID>cf542e06-e3ef-4baf-a31f-03033c3359c4</errorID>
      <errorWord>:</errorWord>
      <group>L1_Format</group>
      <groupName>格式问题</groupName>
      <ability>L2_HalfPunc_CN</ability>
      <abilityName/>
      <candidateList>
        <item>：</item>
      </candidateList>
      <explain>文本全半角错误。</explain>
      <paraID>4D1D12C4</paraID>
      <start>1</start>
      <end>2</end>
      <status>unmodified</status>
      <modifiedWord/>
      <trackRevisions>false</trackRevisions>
    </reviewItem>
    <reviewItem>
      <errorID>384b67e1-5d2a-4077-8575-33d0643b513d</errorID>
      <errorWord>:</errorWord>
      <group>L1_Format</group>
      <groupName>格式问题</groupName>
      <ability>L2_HalfPunc_CN</ability>
      <abilityName/>
      <candidateList>
        <item>：</item>
      </candidateList>
      <explain>文本全半角错误。</explain>
      <paraID>11ACD5FB</paraID>
      <start>23</start>
      <end>24</end>
      <status>unmodified</status>
      <modifiedWord/>
      <trackRevisions>false</trackRevisions>
    </reviewItem>
    <reviewItem>
      <errorID>9a73aae0-9f14-4f9b-b2db-2bca2afe6b9d</errorID>
      <errorWord>:</errorWord>
      <group>L1_Format</group>
      <groupName>格式问题</groupName>
      <ability>L2_HalfPunc_CN</ability>
      <abilityName/>
      <candidateList>
        <item>：</item>
      </candidateList>
      <explain>文本全半角错误。</explain>
      <paraID> 3A30BD8</paraID>
      <start>31</start>
      <end>32</end>
      <status>unmodified</status>
      <modifiedWord/>
      <trackRevisions>false</trackRevisions>
    </reviewItem>
    <reviewItem>
      <errorID>3ebda26f-425c-410d-993a-450318f22828</errorID>
      <errorWord>:</errorWord>
      <group>L1_Format</group>
      <groupName>格式问题</groupName>
      <ability>L2_HalfPunc_CN</ability>
      <abilityName/>
      <candidateList>
        <item>：</item>
      </candidateList>
      <explain>文本全半角错误。</explain>
      <paraID>199B2440</paraID>
      <start>26</start>
      <end>27</end>
      <status>unmodified</status>
      <modifiedWord/>
      <trackRevisions>false</trackRevisions>
    </reviewItem>
    <reviewItem>
      <errorID>232f55ac-d7fb-40dd-baca-57e0733ba169</errorID>
      <errorWord>:</errorWord>
      <group>L1_Format</group>
      <groupName>格式问题</groupName>
      <ability>L2_HalfPunc_CN</ability>
      <abilityName/>
      <candidateList>
        <item>：</item>
      </candidateList>
      <explain>文本全半角错误。</explain>
      <paraID>1671E72F</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04323B6-F034-4778-B2F7-4ED7F594DF5F}">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66</Pages>
  <Words>27737</Words>
  <Characters>29248</Characters>
  <Lines>220</Lines>
  <Paragraphs>62</Paragraphs>
  <TotalTime>7</TotalTime>
  <ScaleCrop>false</ScaleCrop>
  <LinksUpToDate>false</LinksUpToDate>
  <CharactersWithSpaces>29931</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2026-07-21T03:00:00Z</dcterms:created>
  <dc:creator>us</dc:creator>
  <cp:lastModifiedBy>玄姐</cp:lastModifiedBy>
  <cp:lastPrinted>2026-06-18T03:25:00Z</cp:lastPrinted>
  <dcterms:modified xsi:type="dcterms:W3CDTF">2026-07-27T02:40:30Z</dcterms:modified>
  <dc:title>淮安市职业</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eyJoZGlkIjoiZTUzOThjZDExNjQ1MzE3NjMwMTA1MTBjMTU2ZDgxZjgiLCJ1c2VySWQiOiI2NjM3MDk5NDYifQ==</vt:lpwstr>
  </property>
  <property fmtid="{D5CDD505-2E9C-101B-9397-08002B2CF9AE}" pid="3" name="KSOProductBuildVer">
    <vt:lpwstr>2052-11.1.0.9021</vt:lpwstr>
  </property>
  <property fmtid="{D5CDD505-2E9C-101B-9397-08002B2CF9AE}" pid="4" name="ICV">
    <vt:lpwstr>719A252350704CCEA7C871BF20BAE1B5_12</vt:lpwstr>
  </property>
</Properties>
</file>