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79"/>
        <w:ind w:firstLine="280"/>
        <w:shd w:val="clear" w:color="auto" w:fill="auto"/>
        <w:rPr>
          <w:rFonts w:ascii="Times New Roman" w:hAnsi="Times New Roman" w:cs="Times New Roman"/>
          <w:color w:val="000000"/>
        </w:rPr>
      </w:pPr>
      <w:r>
        <w:rPr>
          <w:rFonts w:ascii="Times New Roman" w:hAnsi="Times New Roman" w:cs="Times New Roman"/>
          <w:color w:val="000000"/>
        </w:rPr>
      </w:r>
      <w:r/>
    </w:p>
    <w:p>
      <w:pPr>
        <w:pStyle w:val="1409"/>
        <w:jc w:val="center"/>
        <w:spacing w:line="360" w:lineRule="auto"/>
        <w:shd w:val="clear" w:color="auto" w:fill="auto"/>
        <w:rPr>
          <w:rFonts w:ascii="Times New Roman" w:hAnsi="Times New Roman" w:cs="Times New Roman"/>
          <w:b/>
          <w:color w:val="000000"/>
          <w:sz w:val="72"/>
        </w:rPr>
      </w:pPr>
      <w:r>
        <w:rPr>
          <w:rFonts w:hint="eastAsia" w:ascii="黑体" w:hAnsi="黑体" w:eastAsia="黑体" w:cs="黑体"/>
          <w:color w:val="000000"/>
          <w:sz w:val="72"/>
          <w:szCs w:val="72"/>
          <w:lang w:val="en-US" w:eastAsia="zh-CN"/>
        </w:rPr>
        <w:t xml:space="preserve">江苏省肿瘤医院</w:t>
      </w:r>
      <w:r>
        <w:rPr>
          <w:rFonts w:ascii="Times New Roman" w:hAnsi="Times New Roman" w:cs="Times New Roman"/>
          <w:b/>
          <w:color w:val="000000"/>
          <w:sz w:val="72"/>
        </w:rPr>
      </w:r>
      <w:r/>
    </w:p>
    <w:p>
      <w:pPr>
        <w:pStyle w:val="1409"/>
        <w:jc w:val="center"/>
        <w:spacing w:line="360" w:lineRule="auto"/>
        <w:shd w:val="clear" w:color="auto" w:fill="auto"/>
        <w:rPr>
          <w:rFonts w:ascii="Times New Roman" w:hAnsi="Times New Roman" w:cs="Times New Roman"/>
          <w:b/>
          <w:color w:val="000000"/>
          <w:sz w:val="52"/>
          <w:szCs w:val="52"/>
        </w:rPr>
      </w:pPr>
      <w:r>
        <w:rPr>
          <w:rFonts w:hint="eastAsia" w:ascii="黑体" w:hAnsi="黑体" w:eastAsia="黑体" w:cs="黑体"/>
          <w:color w:val="000000"/>
          <w:sz w:val="52"/>
          <w:szCs w:val="52"/>
          <w:lang w:val="en-US" w:eastAsia="zh-CN"/>
        </w:rPr>
        <w:t xml:space="preserve">低温等离子灭菌器</w:t>
      </w:r>
      <w:r>
        <w:rPr>
          <w:rFonts w:ascii="Times New Roman" w:hAnsi="Times New Roman" w:cs="Times New Roman"/>
          <w:b/>
          <w:color w:val="000000"/>
          <w:sz w:val="52"/>
          <w:szCs w:val="52"/>
        </w:rPr>
      </w:r>
      <w:r/>
    </w:p>
    <w:p>
      <w:pPr>
        <w:pStyle w:val="1409"/>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409"/>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409"/>
        <w:jc w:val="center"/>
        <w:spacing w:line="360" w:lineRule="auto"/>
        <w:shd w:val="clear" w:color="auto" w:fill="auto"/>
        <w:rPr>
          <w:rFonts w:hint="eastAsia" w:ascii="黑体" w:hAnsi="黑体" w:eastAsia="黑体" w:cs="黑体"/>
          <w:color w:val="000000"/>
          <w:sz w:val="72"/>
          <w:szCs w:val="72"/>
        </w:rPr>
      </w:pPr>
      <w:r>
        <w:rPr>
          <w:rFonts w:hint="eastAsia" w:ascii="黑体" w:hAnsi="黑体" w:eastAsia="黑体" w:cs="黑体"/>
          <w:color w:val="000000"/>
          <w:sz w:val="72"/>
          <w:szCs w:val="72"/>
          <w:lang w:val="en-US" w:eastAsia="zh-CN"/>
        </w:rPr>
        <w:t xml:space="preserve">政府采购</w:t>
      </w:r>
      <w:r>
        <w:rPr>
          <w:rFonts w:hint="eastAsia" w:ascii="黑体" w:hAnsi="黑体" w:eastAsia="黑体" w:cs="黑体"/>
          <w:color w:val="000000"/>
          <w:sz w:val="72"/>
          <w:szCs w:val="72"/>
        </w:rPr>
      </w:r>
      <w:r/>
    </w:p>
    <w:p>
      <w:pPr>
        <w:pStyle w:val="1409"/>
        <w:jc w:val="center"/>
        <w:spacing w:line="360" w:lineRule="auto"/>
        <w:shd w:val="clear" w:color="auto" w:fill="auto"/>
        <w:rPr>
          <w:rFonts w:ascii="Times New Roman" w:hAnsi="Times New Roman" w:cs="Times New Roman"/>
          <w:b/>
          <w:color w:val="000000"/>
          <w:sz w:val="96"/>
          <w:szCs w:val="96"/>
        </w:rPr>
      </w:pPr>
      <w:r>
        <w:rPr>
          <w:rFonts w:hint="eastAsia" w:ascii="黑体" w:hAnsi="黑体" w:eastAsia="黑体" w:cs="黑体"/>
          <w:color w:val="000000"/>
          <w:sz w:val="72"/>
          <w:szCs w:val="72"/>
        </w:rPr>
        <w:t xml:space="preserve">招 标 文 件</w:t>
      </w:r>
      <w:r>
        <w:rPr>
          <w:rFonts w:ascii="Times New Roman" w:hAnsi="Times New Roman" w:cs="Times New Roman"/>
          <w:b/>
          <w:color w:val="000000"/>
          <w:sz w:val="96"/>
          <w:szCs w:val="96"/>
        </w:rPr>
      </w:r>
      <w:r/>
    </w:p>
    <w:p>
      <w:pPr>
        <w:pStyle w:val="1409"/>
        <w:jc w:val="center"/>
        <w:spacing w:line="360" w:lineRule="auto"/>
        <w:shd w:val="clear" w:color="auto" w:fill="auto"/>
        <w:rPr>
          <w:rFonts w:ascii="Times New Roman" w:hAnsi="Times New Roman" w:cs="Times New Roman"/>
          <w:color w:val="000000"/>
          <w:sz w:val="36"/>
        </w:rPr>
      </w:pPr>
      <w:r>
        <w:rPr>
          <w:rFonts w:hint="eastAsia" w:ascii="黑体" w:hAnsi="黑体" w:eastAsia="黑体" w:cs="黑体"/>
          <w:color w:val="000000"/>
          <w:sz w:val="36"/>
          <w:szCs w:val="36"/>
          <w:lang w:val="en-US" w:eastAsia="zh-CN"/>
        </w:rPr>
        <w:t xml:space="preserve">项目</w:t>
      </w:r>
      <w:r>
        <w:rPr>
          <w:rFonts w:hint="eastAsia" w:ascii="黑体" w:hAnsi="黑体" w:eastAsia="黑体" w:cs="黑体"/>
          <w:color w:val="000000"/>
          <w:sz w:val="36"/>
          <w:szCs w:val="36"/>
        </w:rPr>
        <w:t xml:space="preserve">编号：</w:t>
      </w:r>
      <w:r>
        <w:rPr>
          <w:rFonts w:hint="eastAsia" w:ascii="黑体" w:hAnsi="黑体" w:eastAsia="黑体" w:cs="黑体"/>
          <w:color w:val="000000"/>
          <w:sz w:val="36"/>
          <w:szCs w:val="36"/>
          <w:lang w:val="en-US" w:eastAsia="zh-CN"/>
        </w:rPr>
        <w:t xml:space="preserve">JSZC-320000-JSKF-G2026-0014</w:t>
      </w:r>
      <w:r>
        <w:rPr>
          <w:rFonts w:ascii="Times New Roman" w:hAnsi="Times New Roman" w:cs="Times New Roman"/>
          <w:color w:val="000000"/>
          <w:sz w:val="36"/>
        </w:rPr>
      </w:r>
      <w:r/>
    </w:p>
    <w:p>
      <w:pPr>
        <w:pStyle w:val="1409"/>
        <w:jc w:val="center"/>
        <w:spacing w:line="440" w:lineRule="exact"/>
        <w:shd w:val="clear" w:color="auto" w:fill="auto"/>
        <w:rPr>
          <w:rFonts w:ascii="Times New Roman" w:hAnsi="Times New Roman" w:cs="Times New Roman"/>
          <w:b/>
          <w:color w:val="000000"/>
          <w:sz w:val="36"/>
        </w:rPr>
      </w:pPr>
      <w:r>
        <w:rPr>
          <w:rFonts w:ascii="Times New Roman" w:hAnsi="Times New Roman" w:cs="Times New Roman"/>
          <w:b/>
          <w:color w:val="000000"/>
          <w:sz w:val="36"/>
        </w:rPr>
      </w:r>
      <w:r/>
    </w:p>
    <w:p>
      <w:pPr>
        <w:pStyle w:val="1409"/>
        <w:jc w:val="center"/>
        <w:spacing w:line="440" w:lineRule="exact"/>
        <w:shd w:val="clear" w:color="auto" w:fill="auto"/>
        <w:rPr>
          <w:rFonts w:ascii="Times New Roman" w:hAnsi="Times New Roman" w:cs="Times New Roman"/>
          <w:b/>
          <w:color w:val="000000"/>
          <w:sz w:val="52"/>
        </w:rPr>
      </w:pPr>
      <w:r>
        <w:rPr>
          <w:rFonts w:ascii="Times New Roman" w:hAnsi="Times New Roman" w:cs="Times New Roman"/>
          <w:b/>
          <w:color w:val="000000"/>
          <w:sz w:val="52"/>
        </w:rPr>
      </w:r>
      <w:r/>
    </w:p>
    <w:p>
      <w:pPr>
        <w:pStyle w:val="1409"/>
        <w:jc w:val="center"/>
        <w:spacing w:line="440" w:lineRule="exact"/>
        <w:shd w:val="clear" w:color="auto" w:fill="auto"/>
        <w:rPr>
          <w:rFonts w:ascii="Times New Roman" w:hAnsi="Times New Roman" w:cs="Times New Roman"/>
          <w:b/>
          <w:color w:val="000000"/>
          <w:sz w:val="52"/>
        </w:rPr>
      </w:pPr>
      <w:r>
        <w:rPr>
          <w:rFonts w:ascii="Times New Roman" w:hAnsi="Times New Roman" w:cs="Times New Roman"/>
          <w:b/>
          <w:color w:val="000000"/>
          <w:sz w:val="52"/>
        </w:rPr>
      </w:r>
      <w:r/>
    </w:p>
    <w:p>
      <w:pPr>
        <w:pStyle w:val="1409"/>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409"/>
        <w:jc w:val="center"/>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409"/>
        <w:jc w:val="center"/>
        <w:spacing w:line="360" w:lineRule="auto"/>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479"/>
        <w:ind w:firstLine="321"/>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479"/>
        <w:ind w:firstLine="321"/>
        <w:jc w:val="center"/>
        <w:shd w:val="clear" w:color="auto" w:fill="auto"/>
        <w:rPr>
          <w:rFonts w:ascii="Times New Roman" w:hAnsi="Times New Roman" w:cs="Times New Roman"/>
          <w:b/>
          <w:color w:val="000000"/>
          <w:sz w:val="32"/>
        </w:rPr>
      </w:pPr>
      <w:r>
        <w:rPr>
          <w:b/>
          <w:color w:val="000000"/>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9" o:title=""/>
              </v:shape>
            </w:pict>
          </mc:Fallback>
        </mc:AlternateContent>
      </w:r>
      <w:r>
        <w:rPr>
          <w:rFonts w:ascii="Times New Roman" w:hAnsi="Times New Roman" w:cs="Times New Roman"/>
          <w:b/>
          <w:color w:val="000000"/>
          <w:sz w:val="32"/>
        </w:rPr>
      </w:r>
      <w:r/>
    </w:p>
    <w:p>
      <w:pPr>
        <w:pStyle w:val="1409"/>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rPr>
        <w:t xml:space="preserve">采购代理机构：江苏</w:t>
      </w:r>
      <w:r>
        <w:rPr>
          <w:rFonts w:hint="eastAsia" w:ascii="黑体" w:hAnsi="黑体" w:eastAsia="黑体" w:cs="黑体"/>
          <w:b w:val="0"/>
          <w:bCs/>
          <w:color w:val="000000"/>
          <w:sz w:val="36"/>
          <w:szCs w:val="36"/>
          <w:lang w:val="en-US" w:eastAsia="zh-CN"/>
        </w:rPr>
        <w:t xml:space="preserve">省科技发展</w:t>
      </w:r>
      <w:r>
        <w:rPr>
          <w:rFonts w:hint="eastAsia" w:ascii="黑体" w:hAnsi="黑体" w:eastAsia="黑体" w:cs="黑体"/>
          <w:b w:val="0"/>
          <w:bCs/>
          <w:color w:val="000000"/>
          <w:sz w:val="36"/>
          <w:szCs w:val="36"/>
        </w:rPr>
        <w:t xml:space="preserve">有限公司</w:t>
      </w:r>
      <w:r>
        <w:rPr>
          <w:rFonts w:ascii="Times New Roman" w:hAnsi="Times New Roman" w:cs="Times New Roman"/>
          <w:b/>
          <w:color w:val="000000"/>
          <w:sz w:val="32"/>
        </w:rPr>
      </w:r>
      <w:r/>
    </w:p>
    <w:p>
      <w:pPr>
        <w:pStyle w:val="1409"/>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lang w:val="en-US" w:eastAsia="zh-CN"/>
        </w:rPr>
        <w:t xml:space="preserve">2026年</w:t>
      </w:r>
      <w:r>
        <w:rPr>
          <w:rFonts w:ascii="黑体" w:hAnsi="黑体" w:eastAsia="黑体" w:cs="黑体"/>
          <w:b w:val="0"/>
          <w:bCs/>
          <w:color w:val="000000"/>
          <w:sz w:val="36"/>
          <w:szCs w:val="36"/>
          <w:lang w:val="en-US" w:eastAsia="zh-CN"/>
        </w:rPr>
        <w:t xml:space="preserve">07</w:t>
      </w:r>
      <w:r>
        <w:rPr>
          <w:rFonts w:hint="eastAsia" w:ascii="黑体" w:hAnsi="黑体" w:eastAsia="黑体" w:cs="黑体"/>
          <w:b w:val="0"/>
          <w:bCs/>
          <w:color w:val="000000"/>
          <w:sz w:val="36"/>
          <w:szCs w:val="36"/>
          <w:lang w:val="en-US" w:eastAsia="zh-CN"/>
        </w:rPr>
        <w:t xml:space="preserve">月</w:t>
      </w:r>
      <w:r>
        <w:rPr>
          <w:rFonts w:ascii="Times New Roman" w:hAnsi="Times New Roman" w:cs="Times New Roman"/>
          <w:b/>
          <w:color w:val="000000"/>
          <w:sz w:val="32"/>
        </w:rPr>
      </w:r>
      <w:r/>
    </w:p>
    <w:p>
      <w:pPr>
        <w:pStyle w:val="1409"/>
        <w:jc w:val="center"/>
        <w:spacing w:line="440" w:lineRule="exact"/>
        <w:shd w:val="clear" w:color="auto" w:fill="auto"/>
        <w:rPr>
          <w:rFonts w:ascii="Times New Roman" w:hAnsi="Times New Roman" w:eastAsia="黑体" w:cs="Times New Roman"/>
          <w:b/>
          <w:color w:val="000000"/>
          <w:sz w:val="32"/>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rPr>
      </w:r>
      <w:r/>
    </w:p>
    <w:p>
      <w:pPr>
        <w:pStyle w:val="1409"/>
        <w:jc w:val="center"/>
        <w:spacing w:line="440" w:lineRule="exact"/>
        <w:shd w:val="clear" w:color="auto" w:fill="auto"/>
        <w:rPr>
          <w:rFonts w:ascii="Times New Roman" w:hAnsi="Times New Roman" w:eastAsia="黑体" w:cs="Times New Roman"/>
          <w:b/>
          <w:color w:val="000000"/>
          <w:sz w:val="32"/>
        </w:rPr>
      </w:pPr>
      <w:r>
        <w:rPr>
          <w:rFonts w:ascii="Times New Roman" w:hAnsi="Times New Roman" w:eastAsia="黑体" w:cs="Times New Roman"/>
          <w:b/>
          <w:color w:val="000000"/>
          <w:sz w:val="32"/>
        </w:rPr>
        <w:t xml:space="preserve">目   录</w:t>
      </w:r>
      <w:r>
        <w:rPr>
          <w:rFonts w:ascii="Times New Roman" w:hAnsi="Times New Roman" w:eastAsia="黑体" w:cs="Times New Roman"/>
          <w:b/>
          <w:color w:val="000000"/>
          <w:sz w:val="32"/>
        </w:rPr>
      </w:r>
      <w:r/>
    </w:p>
    <w:p>
      <w:pPr>
        <w:pStyle w:val="1462"/>
        <w:tabs>
          <w:tab w:val="right" w:pos="9072" w:leader="dot"/>
        </w:tabs>
        <w:rPr>
          <w:color w:val="000000"/>
        </w:rPr>
      </w:pPr>
      <w:r>
        <w:rPr>
          <w:rFonts w:ascii="Times New Roman" w:hAnsi="Times New Roman" w:eastAsia="黑体" w:cs="Times New Roman"/>
          <w:bCs/>
          <w:color w:val="000000"/>
          <w:sz w:val="24"/>
        </w:rPr>
        <w:fldChar w:fldCharType="begin"/>
      </w:r>
      <w:r>
        <w:rPr>
          <w:rFonts w:ascii="Times New Roman" w:hAnsi="Times New Roman" w:eastAsia="黑体" w:cs="Times New Roman"/>
          <w:bCs/>
          <w:color w:val="000000"/>
          <w:sz w:val="24"/>
        </w:rPr>
        <w:instrText xml:space="preserve">TOC \o "1-3" \h \u </w:instrText>
      </w:r>
      <w:r>
        <w:rPr>
          <w:rFonts w:ascii="Times New Roman" w:hAnsi="Times New Roman" w:eastAsia="黑体" w:cs="Times New Roman"/>
          <w:bCs/>
          <w:color w:val="000000"/>
          <w:sz w:val="24"/>
        </w:rPr>
        <w:fldChar w:fldCharType="separate"/>
      </w: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_Toc29789 </w:instrText>
      </w:r>
      <w:r>
        <w:rPr>
          <w:rFonts w:ascii="Times New Roman" w:hAnsi="Times New Roman" w:eastAsia="黑体" w:cs="Times New Roman"/>
          <w:bCs/>
          <w:color w:val="000000"/>
        </w:rPr>
        <w:fldChar w:fldCharType="separate"/>
      </w:r>
      <w:r>
        <w:rPr>
          <w:rFonts w:hint="eastAsia"/>
          <w:color w:val="000000"/>
          <w:lang w:val="en-US" w:eastAsia="zh-CN"/>
        </w:rPr>
        <w:t xml:space="preserve">第一章 </w:t>
      </w:r>
      <w:r>
        <w:rPr>
          <w:color w:val="000000"/>
        </w:rPr>
        <w:t xml:space="preserve">招标公告</w:t>
      </w:r>
      <w:r>
        <w:rPr>
          <w:color w:val="000000"/>
        </w:rPr>
        <w:tab/>
      </w:r>
      <w:r>
        <w:rPr>
          <w:color w:val="000000"/>
        </w:rPr>
        <w:fldChar w:fldCharType="begin"/>
      </w:r>
      <w:r>
        <w:rPr>
          <w:color w:val="000000"/>
        </w:rPr>
        <w:instrText xml:space="preserve"> PAGEREF _Toc29789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_Toc29671 </w:instrText>
      </w:r>
      <w:r>
        <w:rPr>
          <w:rFonts w:ascii="Times New Roman" w:hAnsi="Times New Roman" w:eastAsia="黑体" w:cs="Times New Roman"/>
          <w:bCs/>
          <w:color w:val="000000"/>
        </w:rPr>
        <w:fldChar w:fldCharType="separate"/>
      </w:r>
      <w:r>
        <w:rPr>
          <w:color w:val="000000"/>
          <w:szCs w:val="24"/>
        </w:rPr>
        <w:t xml:space="preserve">一、项目基本情况</w:t>
      </w:r>
      <w:r>
        <w:rPr>
          <w:color w:val="000000"/>
        </w:rPr>
        <w:tab/>
      </w:r>
      <w:r>
        <w:rPr>
          <w:color w:val="000000"/>
        </w:rPr>
        <w:fldChar w:fldCharType="begin"/>
      </w:r>
      <w:r>
        <w:rPr>
          <w:color w:val="000000"/>
        </w:rPr>
        <w:instrText xml:space="preserve"> PAGEREF _Toc29671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_Toc20399 </w:instrText>
      </w:r>
      <w:r>
        <w:rPr>
          <w:rFonts w:ascii="Times New Roman" w:hAnsi="Times New Roman" w:eastAsia="黑体" w:cs="Times New Roman"/>
          <w:bCs/>
          <w:color w:val="000000"/>
        </w:rPr>
        <w:fldChar w:fldCharType="separate"/>
      </w:r>
      <w:r>
        <w:rPr>
          <w:color w:val="000000"/>
          <w:szCs w:val="24"/>
        </w:rPr>
        <w:t xml:space="preserve">二、申请人的资格要求</w:t>
      </w:r>
      <w:r>
        <w:rPr>
          <w:color w:val="000000"/>
        </w:rPr>
        <w:tab/>
      </w:r>
      <w:r>
        <w:rPr>
          <w:color w:val="000000"/>
        </w:rPr>
        <w:fldChar w:fldCharType="begin"/>
      </w:r>
      <w:r>
        <w:rPr>
          <w:color w:val="000000"/>
        </w:rPr>
        <w:instrText xml:space="preserve"> PAGEREF _Toc20399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_Toc23059 </w:instrText>
      </w:r>
      <w:r>
        <w:rPr>
          <w:rFonts w:ascii="Times New Roman" w:hAnsi="Times New Roman" w:eastAsia="黑体" w:cs="Times New Roman"/>
          <w:bCs/>
          <w:color w:val="000000"/>
        </w:rPr>
        <w:fldChar w:fldCharType="separate"/>
      </w:r>
      <w:r>
        <w:rPr>
          <w:color w:val="000000"/>
          <w:szCs w:val="24"/>
        </w:rPr>
        <w:t xml:space="preserve">三、获取招标文件</w:t>
      </w:r>
      <w:r>
        <w:rPr>
          <w:color w:val="000000"/>
        </w:rPr>
        <w:tab/>
      </w:r>
      <w:r>
        <w:rPr>
          <w:color w:val="000000"/>
        </w:rPr>
        <w:fldChar w:fldCharType="begin"/>
      </w:r>
      <w:r>
        <w:rPr>
          <w:color w:val="000000"/>
        </w:rPr>
        <w:instrText xml:space="preserve"> PAGEREF _Toc23059 \h </w:instrText>
      </w:r>
      <w:r>
        <w:rPr>
          <w:color w:val="000000"/>
        </w:rPr>
        <w:fldChar w:fldCharType="separate"/>
      </w:r>
      <w:r>
        <w:rPr>
          <w:color w:val="000000"/>
        </w:rPr>
        <w:t xml:space="preserve">4</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_Toc6882 </w:instrText>
      </w:r>
      <w:r>
        <w:rPr>
          <w:rFonts w:ascii="Times New Roman" w:hAnsi="Times New Roman" w:eastAsia="黑体" w:cs="Times New Roman"/>
          <w:bCs/>
          <w:color w:val="000000"/>
        </w:rPr>
        <w:fldChar w:fldCharType="separate"/>
      </w:r>
      <w:r>
        <w:rPr>
          <w:color w:val="000000"/>
          <w:szCs w:val="24"/>
        </w:rPr>
        <w:t xml:space="preserve">四、提交投标文件截止时间、开标时间和地点</w:t>
      </w:r>
      <w:r>
        <w:rPr>
          <w:color w:val="000000"/>
        </w:rPr>
        <w:tab/>
      </w:r>
      <w:r>
        <w:rPr>
          <w:color w:val="000000"/>
        </w:rPr>
        <w:fldChar w:fldCharType="begin"/>
      </w:r>
      <w:r>
        <w:rPr>
          <w:color w:val="000000"/>
        </w:rPr>
        <w:instrText xml:space="preserve"> PAGEREF _Toc6882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_Toc19701 </w:instrText>
      </w:r>
      <w:r>
        <w:rPr>
          <w:rFonts w:ascii="Times New Roman" w:hAnsi="Times New Roman" w:eastAsia="黑体" w:cs="Times New Roman"/>
          <w:bCs/>
          <w:color w:val="000000"/>
        </w:rPr>
        <w:fldChar w:fldCharType="separate"/>
      </w:r>
      <w:r>
        <w:rPr>
          <w:color w:val="000000"/>
          <w:szCs w:val="24"/>
        </w:rPr>
        <w:t xml:space="preserve">五、公告期限</w:t>
      </w:r>
      <w:r>
        <w:rPr>
          <w:color w:val="000000"/>
        </w:rPr>
        <w:tab/>
      </w:r>
      <w:r>
        <w:rPr>
          <w:color w:val="000000"/>
        </w:rPr>
        <w:fldChar w:fldCharType="begin"/>
      </w:r>
      <w:r>
        <w:rPr>
          <w:color w:val="000000"/>
        </w:rPr>
        <w:instrText xml:space="preserve"> PAGEREF _Toc19701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_Toc23530 </w:instrText>
      </w:r>
      <w:r>
        <w:rPr>
          <w:rFonts w:ascii="Times New Roman" w:hAnsi="Times New Roman" w:eastAsia="黑体" w:cs="Times New Roman"/>
          <w:bCs/>
          <w:color w:val="000000"/>
        </w:rPr>
        <w:fldChar w:fldCharType="separate"/>
      </w:r>
      <w:r>
        <w:rPr>
          <w:color w:val="000000"/>
          <w:szCs w:val="24"/>
        </w:rPr>
        <w:t xml:space="preserve">六、其他补充事宜</w:t>
      </w:r>
      <w:r>
        <w:rPr>
          <w:color w:val="000000"/>
        </w:rPr>
        <w:tab/>
      </w:r>
      <w:r>
        <w:rPr>
          <w:color w:val="000000"/>
        </w:rPr>
        <w:fldChar w:fldCharType="begin"/>
      </w:r>
      <w:r>
        <w:rPr>
          <w:color w:val="000000"/>
        </w:rPr>
        <w:instrText xml:space="preserve"> PAGEREF _Toc23530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_Toc30578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4"/>
        </w:rPr>
        <w:t xml:space="preserve">七、对本次招标提出询问，请按以下方式联系。</w:t>
      </w:r>
      <w:r>
        <w:rPr>
          <w:color w:val="000000"/>
        </w:rPr>
        <w:tab/>
      </w:r>
      <w:r>
        <w:rPr>
          <w:color w:val="000000"/>
        </w:rPr>
        <w:fldChar w:fldCharType="begin"/>
      </w:r>
      <w:r>
        <w:rPr>
          <w:color w:val="000000"/>
        </w:rPr>
        <w:instrText xml:space="preserve"> PAGEREF _Toc30578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rPr>
        <w:fldChar w:fldCharType="end"/>
      </w:r>
      <w:r>
        <w:rPr>
          <w:color w:val="000000"/>
        </w:rPr>
      </w:r>
      <w:r/>
    </w:p>
    <w:p>
      <w:pPr>
        <w:pStyle w:val="146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_Toc25554 </w:instrText>
      </w:r>
      <w:r>
        <w:rPr>
          <w:rFonts w:ascii="Times New Roman" w:hAnsi="Times New Roman" w:eastAsia="黑体" w:cs="Times New Roman"/>
          <w:bCs/>
          <w:color w:val="000000"/>
        </w:rPr>
        <w:fldChar w:fldCharType="separate"/>
      </w:r>
      <w:r>
        <w:rPr>
          <w:rFonts w:hint="eastAsia"/>
          <w:color w:val="000000"/>
        </w:rPr>
        <w:t xml:space="preserve">第二章 投标人须知</w:t>
      </w:r>
      <w:r>
        <w:rPr>
          <w:color w:val="000000"/>
        </w:rPr>
        <w:tab/>
      </w:r>
      <w:r>
        <w:rPr>
          <w:color w:val="000000"/>
        </w:rPr>
        <w:fldChar w:fldCharType="begin"/>
      </w:r>
      <w:r>
        <w:rPr>
          <w:color w:val="000000"/>
        </w:rPr>
        <w:instrText xml:space="preserve"> PAGEREF _Toc25554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_Toc22845 </w:instrText>
      </w:r>
      <w:r>
        <w:rPr>
          <w:rFonts w:ascii="Times New Roman" w:hAnsi="Times New Roman" w:eastAsia="黑体" w:cs="Times New Roman"/>
          <w:bCs/>
          <w:color w:val="000000"/>
        </w:rPr>
        <w:fldChar w:fldCharType="separate"/>
      </w:r>
      <w:r>
        <w:rPr>
          <w:color w:val="000000"/>
          <w:szCs w:val="24"/>
        </w:rPr>
        <w:t xml:space="preserve">投标人须知前附表</w:t>
      </w:r>
      <w:r>
        <w:rPr>
          <w:color w:val="000000"/>
        </w:rPr>
        <w:tab/>
      </w:r>
      <w:r>
        <w:rPr>
          <w:color w:val="000000"/>
        </w:rPr>
        <w:fldChar w:fldCharType="begin"/>
      </w:r>
      <w:r>
        <w:rPr>
          <w:color w:val="000000"/>
        </w:rPr>
        <w:instrText xml:space="preserve"> PAGEREF _Toc22845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_Toc8972 </w:instrText>
      </w:r>
      <w:r>
        <w:rPr>
          <w:rFonts w:ascii="Times New Roman" w:hAnsi="Times New Roman" w:eastAsia="黑体" w:cs="Times New Roman"/>
          <w:bCs/>
          <w:color w:val="000000"/>
        </w:rPr>
        <w:fldChar w:fldCharType="separate"/>
      </w:r>
      <w:r>
        <w:rPr>
          <w:color w:val="000000"/>
        </w:rPr>
        <w:t xml:space="preserve">一、总 则</w:t>
      </w:r>
      <w:r>
        <w:rPr>
          <w:color w:val="000000"/>
        </w:rPr>
        <w:tab/>
      </w:r>
      <w:r>
        <w:rPr>
          <w:color w:val="000000"/>
        </w:rPr>
        <w:fldChar w:fldCharType="begin"/>
      </w:r>
      <w:r>
        <w:rPr>
          <w:color w:val="000000"/>
        </w:rPr>
        <w:instrText xml:space="preserve"> PAGEREF _Toc8972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_Toc31326 </w:instrText>
      </w:r>
      <w:r>
        <w:rPr>
          <w:rFonts w:ascii="Times New Roman" w:hAnsi="Times New Roman" w:eastAsia="黑体" w:cs="Times New Roman"/>
          <w:bCs/>
          <w:color w:val="000000"/>
        </w:rPr>
        <w:fldChar w:fldCharType="separate"/>
      </w:r>
      <w:r>
        <w:rPr>
          <w:color w:val="000000"/>
          <w:szCs w:val="21"/>
          <w:lang w:val="zh-CN"/>
        </w:rPr>
        <w:t xml:space="preserve">1.</w:t>
      </w:r>
      <w:r>
        <w:rPr>
          <w:rFonts w:hint="eastAsia"/>
          <w:color w:val="000000"/>
          <w:szCs w:val="21"/>
          <w:lang w:val="en-US" w:eastAsia="zh-CN"/>
        </w:rPr>
        <w:t xml:space="preserve"> </w:t>
      </w:r>
      <w:r>
        <w:rPr>
          <w:color w:val="000000"/>
          <w:szCs w:val="21"/>
          <w:lang w:val="zh-CN"/>
        </w:rPr>
        <w:t xml:space="preserve">适用法律</w:t>
      </w:r>
      <w:r>
        <w:rPr>
          <w:color w:val="000000"/>
        </w:rPr>
        <w:tab/>
      </w:r>
      <w:r>
        <w:rPr>
          <w:color w:val="000000"/>
        </w:rPr>
        <w:fldChar w:fldCharType="begin"/>
      </w:r>
      <w:r>
        <w:rPr>
          <w:color w:val="000000"/>
        </w:rPr>
        <w:instrText xml:space="preserve"> PAGEREF _Toc31326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_Toc32087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2.</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定义</w:t>
      </w:r>
      <w:r>
        <w:rPr>
          <w:color w:val="000000"/>
        </w:rPr>
        <w:tab/>
      </w:r>
      <w:r>
        <w:rPr>
          <w:color w:val="000000"/>
        </w:rPr>
        <w:fldChar w:fldCharType="begin"/>
      </w:r>
      <w:r>
        <w:rPr>
          <w:color w:val="000000"/>
        </w:rPr>
        <w:instrText xml:space="preserve"> PAGEREF _Toc32087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_Toc9229 </w:instrText>
      </w:r>
      <w:r>
        <w:rPr>
          <w:rFonts w:ascii="Times New Roman" w:hAnsi="Times New Roman" w:eastAsia="黑体" w:cs="Times New Roman"/>
          <w:bCs/>
          <w:color w:val="000000"/>
        </w:rPr>
        <w:fldChar w:fldCharType="separate"/>
      </w:r>
      <w:r>
        <w:rPr>
          <w:rFonts w:hint="eastAsia" w:ascii="Times New Roman" w:hAnsi="Times New Roman" w:cs="Times New Roman"/>
          <w:color w:val="000000"/>
          <w:lang w:val="en-US" w:eastAsia="zh-CN"/>
        </w:rPr>
        <w:t xml:space="preserve">3. </w:t>
      </w:r>
      <w:r>
        <w:rPr>
          <w:rFonts w:ascii="Times New Roman" w:hAnsi="Times New Roman" w:cs="Times New Roman"/>
          <w:color w:val="000000"/>
        </w:rPr>
        <w:t xml:space="preserve">政策功能</w:t>
      </w:r>
      <w:r>
        <w:rPr>
          <w:color w:val="000000"/>
        </w:rPr>
        <w:tab/>
      </w:r>
      <w:r>
        <w:rPr>
          <w:color w:val="000000"/>
        </w:rPr>
        <w:fldChar w:fldCharType="begin"/>
      </w:r>
      <w:r>
        <w:rPr>
          <w:color w:val="000000"/>
        </w:rPr>
        <w:instrText xml:space="preserve"> PAGEREF _Toc9229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_Toc441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4. </w:t>
      </w:r>
      <w:r>
        <w:rPr>
          <w:rFonts w:ascii="Times New Roman" w:hAnsi="Times New Roman" w:eastAsia="宋体" w:cs="Times New Roman"/>
          <w:bCs/>
          <w:color w:val="000000"/>
          <w:szCs w:val="21"/>
          <w:lang w:val="zh-CN"/>
        </w:rPr>
        <w:t xml:space="preserve">投标费</w:t>
      </w:r>
      <w:r>
        <w:rPr>
          <w:rFonts w:ascii="Times New Roman" w:hAnsi="Times New Roman" w:cs="Times New Roman"/>
          <w:color w:val="000000"/>
          <w:szCs w:val="21"/>
          <w:lang w:val="zh-CN"/>
        </w:rPr>
        <w:t xml:space="preserve">用</w:t>
      </w:r>
      <w:r>
        <w:rPr>
          <w:color w:val="000000"/>
        </w:rPr>
        <w:tab/>
      </w:r>
      <w:r>
        <w:rPr>
          <w:color w:val="000000"/>
        </w:rPr>
        <w:fldChar w:fldCharType="begin"/>
      </w:r>
      <w:r>
        <w:rPr>
          <w:color w:val="000000"/>
        </w:rPr>
        <w:instrText xml:space="preserve"> PAGEREF _Toc441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_Toc4409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5.</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招标文件的约束力</w:t>
      </w:r>
      <w:r>
        <w:rPr>
          <w:color w:val="000000"/>
        </w:rPr>
        <w:tab/>
      </w:r>
      <w:r>
        <w:rPr>
          <w:color w:val="000000"/>
        </w:rPr>
        <w:fldChar w:fldCharType="begin"/>
      </w:r>
      <w:r>
        <w:rPr>
          <w:color w:val="000000"/>
        </w:rPr>
        <w:instrText xml:space="preserve"> PAGEREF _Toc4409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_Toc20317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二、招标文件</w:t>
      </w:r>
      <w:r>
        <w:rPr>
          <w:color w:val="000000"/>
        </w:rPr>
        <w:tab/>
      </w:r>
      <w:r>
        <w:rPr>
          <w:color w:val="000000"/>
        </w:rPr>
        <w:fldChar w:fldCharType="begin"/>
      </w:r>
      <w:r>
        <w:rPr>
          <w:color w:val="000000"/>
        </w:rPr>
        <w:instrText xml:space="preserve"> PAGEREF _Toc20317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_Toc23668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6.</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招标文件构成</w:t>
      </w:r>
      <w:r>
        <w:rPr>
          <w:color w:val="000000"/>
        </w:rPr>
        <w:tab/>
      </w:r>
      <w:r>
        <w:rPr>
          <w:color w:val="000000"/>
        </w:rPr>
        <w:fldChar w:fldCharType="begin"/>
      </w:r>
      <w:r>
        <w:rPr>
          <w:color w:val="000000"/>
        </w:rPr>
        <w:instrText xml:space="preserve"> PAGEREF _Toc23668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_Toc30297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7. </w:t>
      </w:r>
      <w:r>
        <w:rPr>
          <w:rFonts w:ascii="Times New Roman" w:hAnsi="Times New Roman" w:eastAsia="宋体" w:cs="Times New Roman"/>
          <w:bCs/>
          <w:color w:val="000000"/>
          <w:szCs w:val="21"/>
          <w:lang w:val="zh-CN"/>
        </w:rPr>
        <w:t xml:space="preserve">招标文件的澄清、补充或修改</w:t>
      </w:r>
      <w:r>
        <w:rPr>
          <w:color w:val="000000"/>
        </w:rPr>
        <w:tab/>
      </w:r>
      <w:r>
        <w:rPr>
          <w:color w:val="000000"/>
        </w:rPr>
        <w:fldChar w:fldCharType="begin"/>
      </w:r>
      <w:r>
        <w:rPr>
          <w:color w:val="000000"/>
        </w:rPr>
        <w:instrText xml:space="preserve"> PAGEREF _Toc30297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_Toc24094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三、投标文件的编制</w:t>
      </w:r>
      <w:r>
        <w:rPr>
          <w:color w:val="000000"/>
        </w:rPr>
        <w:tab/>
      </w:r>
      <w:r>
        <w:rPr>
          <w:color w:val="000000"/>
        </w:rPr>
        <w:fldChar w:fldCharType="begin"/>
      </w:r>
      <w:r>
        <w:rPr>
          <w:color w:val="000000"/>
        </w:rPr>
        <w:instrText xml:space="preserve"> PAGEREF _Toc24094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_Toc23460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zh-CN"/>
        </w:rPr>
        <w:t xml:space="preserve">8.</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zh-CN"/>
        </w:rPr>
        <w:t xml:space="preserve">投标文件的语言、计量单位、货币</w:t>
      </w:r>
      <w:r>
        <w:rPr>
          <w:color w:val="000000"/>
        </w:rPr>
        <w:tab/>
      </w:r>
      <w:r>
        <w:rPr>
          <w:color w:val="000000"/>
        </w:rPr>
        <w:fldChar w:fldCharType="begin"/>
      </w:r>
      <w:r>
        <w:rPr>
          <w:color w:val="000000"/>
        </w:rPr>
        <w:instrText xml:space="preserve"> PAGEREF _Toc23460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_Toc1282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rPr>
        <w:t xml:space="preserve">9.</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联合体（根据采购项目是否接受联合体投标而定）</w:t>
      </w:r>
      <w:r>
        <w:rPr>
          <w:color w:val="000000"/>
        </w:rPr>
        <w:tab/>
      </w:r>
      <w:r>
        <w:rPr>
          <w:color w:val="000000"/>
        </w:rPr>
        <w:fldChar w:fldCharType="begin"/>
      </w:r>
      <w:r>
        <w:rPr>
          <w:color w:val="000000"/>
        </w:rPr>
        <w:instrText xml:space="preserve"> PAGEREF _Toc1282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_Toc8648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投标文件的组成</w:t>
      </w:r>
      <w:r>
        <w:rPr>
          <w:color w:val="000000"/>
        </w:rPr>
        <w:tab/>
      </w:r>
      <w:r>
        <w:rPr>
          <w:color w:val="000000"/>
        </w:rPr>
        <w:fldChar w:fldCharType="begin"/>
      </w:r>
      <w:r>
        <w:rPr>
          <w:color w:val="000000"/>
        </w:rPr>
        <w:instrText xml:space="preserve"> PAGEREF _Toc8648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_Toc17604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11. </w:t>
      </w:r>
      <w:r>
        <w:rPr>
          <w:rFonts w:ascii="Times New Roman" w:hAnsi="Times New Roman" w:eastAsia="宋体" w:cs="Times New Roman"/>
          <w:color w:val="000000"/>
          <w:szCs w:val="21"/>
          <w:lang w:val="zh-CN"/>
        </w:rPr>
        <w:t xml:space="preserve">投标保证金</w:t>
      </w:r>
      <w:r>
        <w:rPr>
          <w:rFonts w:hint="eastAsia" w:ascii="Times New Roman" w:hAnsi="Times New Roman" w:eastAsia="宋体" w:cs="Times New Roman"/>
          <w:color w:val="000000"/>
          <w:szCs w:val="21"/>
          <w:lang w:val="zh-CN" w:eastAsia="zh-CN"/>
        </w:rPr>
        <w:t xml:space="preserve">（</w:t>
      </w:r>
      <w:r>
        <w:rPr>
          <w:rFonts w:hint="eastAsia" w:ascii="Times New Roman" w:hAnsi="Times New Roman" w:eastAsia="宋体" w:cs="Times New Roman"/>
          <w:color w:val="000000"/>
          <w:szCs w:val="21"/>
          <w:lang w:val="en-US" w:eastAsia="zh-CN"/>
        </w:rPr>
        <w:t xml:space="preserve">如有）</w:t>
      </w:r>
      <w:r>
        <w:rPr>
          <w:color w:val="000000"/>
        </w:rPr>
        <w:tab/>
      </w:r>
      <w:r>
        <w:rPr>
          <w:color w:val="000000"/>
        </w:rPr>
        <w:fldChar w:fldCharType="begin"/>
      </w:r>
      <w:r>
        <w:rPr>
          <w:color w:val="000000"/>
        </w:rPr>
        <w:instrText xml:space="preserve"> PAGEREF _Toc17604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_Toc25619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12.</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投标文件的有效期</w:t>
      </w:r>
      <w:r>
        <w:rPr>
          <w:color w:val="000000"/>
        </w:rPr>
        <w:tab/>
      </w:r>
      <w:r>
        <w:rPr>
          <w:color w:val="000000"/>
        </w:rPr>
        <w:fldChar w:fldCharType="begin"/>
      </w:r>
      <w:r>
        <w:rPr>
          <w:color w:val="000000"/>
        </w:rPr>
        <w:instrText xml:space="preserve"> PAGEREF _Toc25619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_Toc20687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13. </w:t>
      </w:r>
      <w:r>
        <w:rPr>
          <w:rFonts w:ascii="Times New Roman" w:hAnsi="Times New Roman" w:eastAsia="宋体" w:cs="Times New Roman"/>
          <w:color w:val="000000"/>
          <w:szCs w:val="21"/>
          <w:lang w:val="zh-CN"/>
        </w:rPr>
        <w:t xml:space="preserve">投标文件的签署及其形式</w:t>
      </w:r>
      <w:r>
        <w:rPr>
          <w:color w:val="000000"/>
        </w:rPr>
        <w:tab/>
      </w:r>
      <w:r>
        <w:rPr>
          <w:color w:val="000000"/>
        </w:rPr>
        <w:fldChar w:fldCharType="begin"/>
      </w:r>
      <w:r>
        <w:rPr>
          <w:color w:val="000000"/>
        </w:rPr>
        <w:instrText xml:space="preserve"> PAGEREF _Toc20687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_Toc16463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四、投标文件的递交</w:t>
      </w:r>
      <w:r>
        <w:rPr>
          <w:color w:val="000000"/>
        </w:rPr>
        <w:tab/>
      </w:r>
      <w:r>
        <w:rPr>
          <w:color w:val="000000"/>
        </w:rPr>
        <w:fldChar w:fldCharType="begin"/>
      </w:r>
      <w:r>
        <w:rPr>
          <w:color w:val="000000"/>
        </w:rPr>
        <w:instrText xml:space="preserve"> PAGEREF _Toc16463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_Toc20389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14.</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投标文件的密封及标记</w:t>
      </w:r>
      <w:r>
        <w:rPr>
          <w:color w:val="000000"/>
        </w:rPr>
        <w:tab/>
      </w:r>
      <w:r>
        <w:rPr>
          <w:color w:val="000000"/>
        </w:rPr>
        <w:fldChar w:fldCharType="begin"/>
      </w:r>
      <w:r>
        <w:rPr>
          <w:color w:val="000000"/>
        </w:rPr>
        <w:instrText xml:space="preserve"> PAGEREF _Toc20389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_Toc19280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15. </w:t>
      </w:r>
      <w:r>
        <w:rPr>
          <w:rFonts w:ascii="Times New Roman" w:hAnsi="Times New Roman" w:eastAsia="宋体" w:cs="Times New Roman"/>
          <w:color w:val="000000"/>
          <w:szCs w:val="21"/>
          <w:lang w:val="en-US" w:eastAsia="zh-CN"/>
        </w:rPr>
        <w:t xml:space="preserve">投标的截止日期</w:t>
      </w:r>
      <w:r>
        <w:rPr>
          <w:color w:val="000000"/>
        </w:rPr>
        <w:tab/>
      </w:r>
      <w:r>
        <w:rPr>
          <w:color w:val="000000"/>
        </w:rPr>
        <w:fldChar w:fldCharType="begin"/>
      </w:r>
      <w:r>
        <w:rPr>
          <w:color w:val="000000"/>
        </w:rPr>
        <w:instrText xml:space="preserve"> PAGEREF _Toc19280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_Toc20926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16. </w:t>
      </w:r>
      <w:r>
        <w:rPr>
          <w:rFonts w:ascii="Times New Roman" w:hAnsi="Times New Roman" w:eastAsia="宋体" w:cs="Times New Roman"/>
          <w:color w:val="000000"/>
          <w:szCs w:val="21"/>
          <w:lang w:val="en-US" w:eastAsia="zh-CN"/>
        </w:rPr>
        <w:t xml:space="preserve">迟交的投标文件</w:t>
      </w:r>
      <w:r>
        <w:rPr>
          <w:color w:val="000000"/>
        </w:rPr>
        <w:tab/>
      </w:r>
      <w:r>
        <w:rPr>
          <w:color w:val="000000"/>
        </w:rPr>
        <w:fldChar w:fldCharType="begin"/>
      </w:r>
      <w:r>
        <w:rPr>
          <w:color w:val="000000"/>
        </w:rPr>
        <w:instrText xml:space="preserve"> PAGEREF _Toc20926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_Toc11988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17. </w:t>
      </w:r>
      <w:r>
        <w:rPr>
          <w:rFonts w:ascii="Times New Roman" w:hAnsi="Times New Roman" w:eastAsia="宋体" w:cs="Times New Roman"/>
          <w:color w:val="000000"/>
          <w:szCs w:val="21"/>
          <w:lang w:val="en-US" w:eastAsia="zh-CN"/>
        </w:rPr>
        <w:t xml:space="preserve">投标文件的修改或撤回</w:t>
      </w:r>
      <w:r>
        <w:rPr>
          <w:color w:val="000000"/>
        </w:rPr>
        <w:tab/>
      </w:r>
      <w:r>
        <w:rPr>
          <w:color w:val="000000"/>
        </w:rPr>
        <w:fldChar w:fldCharType="begin"/>
      </w:r>
      <w:r>
        <w:rPr>
          <w:color w:val="000000"/>
        </w:rPr>
        <w:instrText xml:space="preserve"> PAGEREF _Toc11988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_Toc28767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五、开标与评标</w:t>
      </w:r>
      <w:r>
        <w:rPr>
          <w:color w:val="000000"/>
        </w:rPr>
        <w:tab/>
      </w:r>
      <w:r>
        <w:rPr>
          <w:color w:val="000000"/>
        </w:rPr>
        <w:fldChar w:fldCharType="begin"/>
      </w:r>
      <w:r>
        <w:rPr>
          <w:color w:val="000000"/>
        </w:rPr>
        <w:instrText xml:space="preserve"> PAGEREF _Toc28767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_Toc25485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18.</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开标</w:t>
      </w:r>
      <w:r>
        <w:rPr>
          <w:color w:val="000000"/>
        </w:rPr>
        <w:tab/>
      </w:r>
      <w:r>
        <w:rPr>
          <w:color w:val="000000"/>
        </w:rPr>
        <w:fldChar w:fldCharType="begin"/>
      </w:r>
      <w:r>
        <w:rPr>
          <w:color w:val="000000"/>
        </w:rPr>
        <w:instrText xml:space="preserve"> PAGEREF _Toc25485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_Toc23555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19.</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评标组织</w:t>
      </w:r>
      <w:r>
        <w:rPr>
          <w:color w:val="000000"/>
        </w:rPr>
        <w:tab/>
      </w:r>
      <w:r>
        <w:rPr>
          <w:color w:val="000000"/>
        </w:rPr>
        <w:fldChar w:fldCharType="begin"/>
      </w:r>
      <w:r>
        <w:rPr>
          <w:color w:val="000000"/>
        </w:rPr>
        <w:instrText xml:space="preserve"> PAGEREF _Toc23555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_Toc20557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20. </w:t>
      </w:r>
      <w:r>
        <w:rPr>
          <w:rFonts w:ascii="Times New Roman" w:hAnsi="Times New Roman" w:eastAsia="宋体" w:cs="Times New Roman"/>
          <w:bCs/>
          <w:color w:val="000000"/>
          <w:szCs w:val="21"/>
        </w:rPr>
        <w:t xml:space="preserve">对投标文件的资格性审查和符合性审查</w:t>
      </w:r>
      <w:r>
        <w:rPr>
          <w:color w:val="000000"/>
        </w:rPr>
        <w:tab/>
      </w:r>
      <w:r>
        <w:rPr>
          <w:color w:val="000000"/>
        </w:rPr>
        <w:fldChar w:fldCharType="begin"/>
      </w:r>
      <w:r>
        <w:rPr>
          <w:color w:val="000000"/>
        </w:rPr>
        <w:instrText xml:space="preserve"> PAGEREF _Toc20557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_Toc8026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21. </w:t>
      </w:r>
      <w:r>
        <w:rPr>
          <w:rFonts w:ascii="Times New Roman" w:hAnsi="Times New Roman" w:eastAsia="宋体" w:cs="Times New Roman"/>
          <w:bCs/>
          <w:color w:val="000000"/>
          <w:szCs w:val="21"/>
        </w:rPr>
        <w:t xml:space="preserve">投标文件的澄清</w:t>
      </w:r>
      <w:r>
        <w:rPr>
          <w:color w:val="000000"/>
        </w:rPr>
        <w:tab/>
      </w:r>
      <w:r>
        <w:rPr>
          <w:color w:val="000000"/>
        </w:rPr>
        <w:fldChar w:fldCharType="begin"/>
      </w:r>
      <w:r>
        <w:rPr>
          <w:color w:val="000000"/>
        </w:rPr>
        <w:instrText xml:space="preserve"> PAGEREF _Toc8026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_Toc8101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22. </w:t>
      </w:r>
      <w:r>
        <w:rPr>
          <w:rFonts w:ascii="Times New Roman" w:hAnsi="Times New Roman" w:eastAsia="宋体" w:cs="Times New Roman"/>
          <w:bCs/>
          <w:color w:val="000000"/>
          <w:szCs w:val="21"/>
        </w:rPr>
        <w:t xml:space="preserve">对投标文件的详细评审</w:t>
      </w:r>
      <w:r>
        <w:rPr>
          <w:color w:val="000000"/>
        </w:rPr>
        <w:tab/>
      </w:r>
      <w:r>
        <w:rPr>
          <w:color w:val="000000"/>
        </w:rPr>
        <w:fldChar w:fldCharType="begin"/>
      </w:r>
      <w:r>
        <w:rPr>
          <w:color w:val="000000"/>
        </w:rPr>
        <w:instrText xml:space="preserve"> PAGEREF _Toc8101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_Toc17123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23. </w:t>
      </w:r>
      <w:r>
        <w:rPr>
          <w:rFonts w:ascii="Times New Roman" w:hAnsi="Times New Roman" w:eastAsia="宋体" w:cs="Times New Roman"/>
          <w:bCs/>
          <w:color w:val="000000"/>
          <w:szCs w:val="21"/>
          <w:lang w:val="en-US" w:eastAsia="zh-CN"/>
        </w:rPr>
        <w:t xml:space="preserve">评标过程的保密与公正</w:t>
      </w:r>
      <w:r>
        <w:rPr>
          <w:color w:val="000000"/>
        </w:rPr>
        <w:tab/>
      </w:r>
      <w:r>
        <w:rPr>
          <w:color w:val="000000"/>
        </w:rPr>
        <w:fldChar w:fldCharType="begin"/>
      </w:r>
      <w:r>
        <w:rPr>
          <w:color w:val="000000"/>
        </w:rPr>
        <w:instrText xml:space="preserve"> PAGEREF _Toc17123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_Toc26491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24.</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无效投标条款和废标条款</w:t>
      </w:r>
      <w:r>
        <w:rPr>
          <w:color w:val="000000"/>
        </w:rPr>
        <w:tab/>
      </w:r>
      <w:r>
        <w:rPr>
          <w:color w:val="000000"/>
        </w:rPr>
        <w:fldChar w:fldCharType="begin"/>
      </w:r>
      <w:r>
        <w:rPr>
          <w:color w:val="000000"/>
        </w:rPr>
        <w:instrText xml:space="preserve"> PAGEREF _Toc26491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_Toc7851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25.</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投标截止时间结束参加投标的供应商不足三家的处理</w:t>
      </w:r>
      <w:r>
        <w:rPr>
          <w:color w:val="000000"/>
        </w:rPr>
        <w:tab/>
      </w:r>
      <w:r>
        <w:rPr>
          <w:color w:val="000000"/>
        </w:rPr>
        <w:fldChar w:fldCharType="begin"/>
      </w:r>
      <w:r>
        <w:rPr>
          <w:color w:val="000000"/>
        </w:rPr>
        <w:instrText xml:space="preserve"> PAGEREF _Toc7851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_Toc23143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六、授标</w:t>
      </w:r>
      <w:r>
        <w:rPr>
          <w:color w:val="000000"/>
        </w:rPr>
        <w:tab/>
      </w:r>
      <w:r>
        <w:rPr>
          <w:color w:val="000000"/>
        </w:rPr>
        <w:fldChar w:fldCharType="begin"/>
      </w:r>
      <w:r>
        <w:rPr>
          <w:color w:val="000000"/>
        </w:rPr>
        <w:instrText xml:space="preserve"> PAGEREF _Toc23143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_Toc21179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26.</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确定中标供应商</w:t>
      </w:r>
      <w:r>
        <w:rPr>
          <w:color w:val="000000"/>
        </w:rPr>
        <w:tab/>
      </w:r>
      <w:r>
        <w:rPr>
          <w:color w:val="000000"/>
        </w:rPr>
        <w:fldChar w:fldCharType="begin"/>
      </w:r>
      <w:r>
        <w:rPr>
          <w:color w:val="000000"/>
        </w:rPr>
        <w:instrText xml:space="preserve"> PAGEREF _Toc21179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_Toc14548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27.</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中标的通知</w:t>
      </w:r>
      <w:r>
        <w:rPr>
          <w:color w:val="000000"/>
        </w:rPr>
        <w:tab/>
      </w:r>
      <w:r>
        <w:rPr>
          <w:color w:val="000000"/>
        </w:rPr>
        <w:fldChar w:fldCharType="begin"/>
      </w:r>
      <w:r>
        <w:rPr>
          <w:color w:val="000000"/>
        </w:rPr>
        <w:instrText xml:space="preserve"> PAGEREF _Toc14548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_Toc25656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28. </w:t>
      </w:r>
      <w:r>
        <w:rPr>
          <w:rFonts w:ascii="Times New Roman" w:hAnsi="Times New Roman" w:eastAsia="宋体" w:cs="Times New Roman"/>
          <w:bCs/>
          <w:color w:val="000000"/>
          <w:szCs w:val="21"/>
        </w:rPr>
        <w:t xml:space="preserve">签订合同</w:t>
      </w:r>
      <w:r>
        <w:rPr>
          <w:color w:val="000000"/>
        </w:rPr>
        <w:tab/>
      </w:r>
      <w:r>
        <w:rPr>
          <w:color w:val="000000"/>
        </w:rPr>
        <w:fldChar w:fldCharType="begin"/>
      </w:r>
      <w:r>
        <w:rPr>
          <w:color w:val="000000"/>
        </w:rPr>
        <w:instrText xml:space="preserve"> PAGEREF _Toc25656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_Toc10289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29.</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招标代理服务费</w:t>
      </w:r>
      <w:r>
        <w:rPr>
          <w:color w:val="000000"/>
        </w:rPr>
        <w:tab/>
      </w:r>
      <w:r>
        <w:rPr>
          <w:color w:val="000000"/>
        </w:rPr>
        <w:fldChar w:fldCharType="begin"/>
      </w:r>
      <w:r>
        <w:rPr>
          <w:color w:val="000000"/>
        </w:rPr>
        <w:instrText xml:space="preserve"> PAGEREF _Toc10289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_Toc11332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七、质疑</w:t>
      </w:r>
      <w:r>
        <w:rPr>
          <w:color w:val="000000"/>
        </w:rPr>
        <w:tab/>
      </w:r>
      <w:r>
        <w:rPr>
          <w:color w:val="000000"/>
        </w:rPr>
        <w:fldChar w:fldCharType="begin"/>
      </w:r>
      <w:r>
        <w:rPr>
          <w:color w:val="000000"/>
        </w:rPr>
        <w:instrText xml:space="preserve"> PAGEREF _Toc11332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_Toc2241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30</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质疑</w:t>
      </w:r>
      <w:r>
        <w:rPr>
          <w:color w:val="000000"/>
        </w:rPr>
        <w:tab/>
      </w:r>
      <w:r>
        <w:rPr>
          <w:color w:val="000000"/>
        </w:rPr>
        <w:fldChar w:fldCharType="begin"/>
      </w:r>
      <w:r>
        <w:rPr>
          <w:color w:val="000000"/>
        </w:rPr>
        <w:instrText xml:space="preserve"> PAGEREF _Toc2241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46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_Toc28445 </w:instrText>
      </w:r>
      <w:r>
        <w:rPr>
          <w:rFonts w:ascii="Times New Roman" w:hAnsi="Times New Roman" w:eastAsia="黑体" w:cs="Times New Roman"/>
          <w:bCs/>
          <w:color w:val="000000"/>
        </w:rPr>
        <w:fldChar w:fldCharType="separate"/>
      </w:r>
      <w:r>
        <w:rPr>
          <w:rFonts w:hint="eastAsia"/>
          <w:color w:val="000000"/>
        </w:rPr>
        <w:t xml:space="preserve">第三章 评标标准</w:t>
      </w:r>
      <w:r>
        <w:rPr>
          <w:color w:val="000000"/>
        </w:rPr>
        <w:tab/>
      </w:r>
      <w:r>
        <w:rPr>
          <w:color w:val="000000"/>
        </w:rPr>
        <w:fldChar w:fldCharType="begin"/>
      </w:r>
      <w:r>
        <w:rPr>
          <w:color w:val="000000"/>
        </w:rPr>
        <w:instrText xml:space="preserve"> PAGEREF _Toc28445 \h </w:instrText>
      </w:r>
      <w:r>
        <w:rPr>
          <w:color w:val="000000"/>
        </w:rPr>
        <w:fldChar w:fldCharType="separate"/>
      </w:r>
      <w:r>
        <w:rPr>
          <w:color w:val="000000"/>
        </w:rPr>
        <w:t xml:space="preserve">24</w:t>
      </w:r>
      <w:r>
        <w:rPr>
          <w:color w:val="000000"/>
        </w:rPr>
        <w:fldChar w:fldCharType="end"/>
      </w:r>
      <w:r>
        <w:rPr>
          <w:rFonts w:ascii="Times New Roman" w:hAnsi="Times New Roman" w:eastAsia="黑体" w:cs="Times New Roman"/>
          <w:bCs/>
          <w:color w:val="000000"/>
        </w:rPr>
        <w:fldChar w:fldCharType="end"/>
      </w:r>
      <w:r>
        <w:rPr>
          <w:color w:val="000000"/>
        </w:rPr>
      </w:r>
      <w:r/>
    </w:p>
    <w:p>
      <w:pPr>
        <w:pStyle w:val="146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_Toc26306 </w:instrText>
      </w:r>
      <w:r>
        <w:rPr>
          <w:rFonts w:ascii="Times New Roman" w:hAnsi="Times New Roman" w:eastAsia="黑体" w:cs="Times New Roman"/>
          <w:bCs/>
          <w:color w:val="000000"/>
        </w:rPr>
        <w:fldChar w:fldCharType="separate"/>
      </w:r>
      <w:r>
        <w:rPr>
          <w:rFonts w:hint="eastAsia"/>
          <w:color w:val="000000"/>
        </w:rPr>
        <w:t xml:space="preserve">第四章 招标技术规格及要求</w:t>
      </w:r>
      <w:r>
        <w:rPr>
          <w:color w:val="000000"/>
        </w:rPr>
        <w:tab/>
      </w:r>
      <w:r>
        <w:rPr>
          <w:color w:val="000000"/>
        </w:rPr>
        <w:fldChar w:fldCharType="begin"/>
      </w:r>
      <w:r>
        <w:rPr>
          <w:color w:val="000000"/>
        </w:rPr>
        <w:instrText xml:space="preserve"> PAGEREF _Toc26306 \h </w:instrText>
      </w:r>
      <w:r>
        <w:rPr>
          <w:color w:val="000000"/>
        </w:rPr>
        <w:fldChar w:fldCharType="separate"/>
      </w:r>
      <w:r>
        <w:rPr>
          <w:color w:val="000000"/>
        </w:rPr>
        <w:t xml:space="preserve">27</w:t>
      </w:r>
      <w:r>
        <w:rPr>
          <w:color w:val="000000"/>
        </w:rPr>
        <w:fldChar w:fldCharType="end"/>
      </w:r>
      <w:r>
        <w:rPr>
          <w:rFonts w:ascii="Times New Roman" w:hAnsi="Times New Roman" w:eastAsia="黑体" w:cs="Times New Roman"/>
          <w:bCs/>
          <w:color w:val="000000"/>
        </w:rPr>
        <w:fldChar w:fldCharType="end"/>
      </w:r>
      <w:r>
        <w:rPr>
          <w:color w:val="000000"/>
        </w:rPr>
      </w:r>
      <w:r/>
    </w:p>
    <w:p>
      <w:pPr>
        <w:pStyle w:val="146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_Toc25877 </w:instrText>
      </w:r>
      <w:r>
        <w:rPr>
          <w:rFonts w:ascii="Times New Roman" w:hAnsi="Times New Roman" w:eastAsia="黑体" w:cs="Times New Roman"/>
          <w:bCs/>
          <w:color w:val="000000"/>
        </w:rPr>
        <w:fldChar w:fldCharType="separate"/>
      </w:r>
      <w:r>
        <w:rPr>
          <w:rFonts w:hint="eastAsia"/>
          <w:color w:val="000000"/>
        </w:rPr>
        <w:t xml:space="preserve">第五章 拟签订的合同文本</w:t>
      </w:r>
      <w:r>
        <w:rPr>
          <w:color w:val="000000"/>
        </w:rPr>
        <w:tab/>
      </w:r>
      <w:r>
        <w:rPr>
          <w:color w:val="000000"/>
        </w:rPr>
        <w:fldChar w:fldCharType="begin"/>
      </w:r>
      <w:r>
        <w:rPr>
          <w:color w:val="000000"/>
        </w:rPr>
        <w:instrText xml:space="preserve"> PAGEREF _Toc25877 \h </w:instrText>
      </w:r>
      <w:r>
        <w:rPr>
          <w:color w:val="000000"/>
        </w:rPr>
        <w:fldChar w:fldCharType="separate"/>
      </w:r>
      <w:r>
        <w:rPr>
          <w:color w:val="000000"/>
        </w:rPr>
        <w:t xml:space="preserve">31</w:t>
      </w:r>
      <w:r>
        <w:rPr>
          <w:color w:val="000000"/>
        </w:rPr>
        <w:fldChar w:fldCharType="end"/>
      </w:r>
      <w:r>
        <w:rPr>
          <w:rFonts w:ascii="Times New Roman" w:hAnsi="Times New Roman" w:eastAsia="黑体" w:cs="Times New Roman"/>
          <w:bCs/>
          <w:color w:val="000000"/>
        </w:rPr>
        <w:fldChar w:fldCharType="end"/>
      </w:r>
      <w:r>
        <w:rPr>
          <w:color w:val="000000"/>
        </w:rPr>
      </w:r>
      <w:r/>
    </w:p>
    <w:p>
      <w:pPr>
        <w:pStyle w:val="146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_Toc18953 </w:instrText>
      </w:r>
      <w:r>
        <w:rPr>
          <w:rFonts w:ascii="Times New Roman" w:hAnsi="Times New Roman" w:eastAsia="黑体" w:cs="Times New Roman"/>
          <w:bCs/>
          <w:color w:val="000000"/>
        </w:rPr>
        <w:fldChar w:fldCharType="separate"/>
      </w:r>
      <w:r>
        <w:rPr>
          <w:rFonts w:hint="eastAsia"/>
          <w:color w:val="000000"/>
        </w:rPr>
        <w:t xml:space="preserve">第六章 投标文件格式及附件</w:t>
      </w:r>
      <w:r>
        <w:rPr>
          <w:color w:val="000000"/>
        </w:rPr>
        <w:tab/>
      </w:r>
      <w:r>
        <w:rPr>
          <w:color w:val="000000"/>
        </w:rPr>
        <w:fldChar w:fldCharType="begin"/>
      </w:r>
      <w:r>
        <w:rPr>
          <w:color w:val="000000"/>
        </w:rPr>
        <w:instrText xml:space="preserve"> PAGEREF _Toc18953 \h </w:instrText>
      </w:r>
      <w:r>
        <w:rPr>
          <w:color w:val="000000"/>
        </w:rPr>
        <w:fldChar w:fldCharType="separate"/>
      </w:r>
      <w:r>
        <w:rPr>
          <w:color w:val="000000"/>
        </w:rPr>
        <w:t xml:space="preserve">37</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_Toc3151 </w:instrText>
      </w:r>
      <w:r>
        <w:rPr>
          <w:rFonts w:ascii="Times New Roman" w:hAnsi="Times New Roman" w:eastAsia="黑体" w:cs="Times New Roman"/>
          <w:bCs/>
          <w:color w:val="000000"/>
        </w:rPr>
        <w:fldChar w:fldCharType="separate"/>
      </w:r>
      <w:r>
        <w:rPr>
          <w:color w:val="000000"/>
        </w:rPr>
        <w:t xml:space="preserve">附件一</w:t>
      </w:r>
      <w:r>
        <w:rPr>
          <w:rFonts w:hint="eastAsia"/>
          <w:color w:val="000000"/>
          <w:lang w:val="en-US" w:eastAsia="zh-CN"/>
        </w:rPr>
        <w:t xml:space="preserve"> </w:t>
      </w:r>
      <w:r>
        <w:rPr>
          <w:color w:val="000000"/>
        </w:rPr>
        <w:t xml:space="preserve">投标函格式</w:t>
      </w:r>
      <w:r>
        <w:rPr>
          <w:color w:val="000000"/>
        </w:rPr>
        <w:tab/>
      </w:r>
      <w:r>
        <w:rPr>
          <w:color w:val="000000"/>
        </w:rPr>
        <w:fldChar w:fldCharType="begin"/>
      </w:r>
      <w:r>
        <w:rPr>
          <w:color w:val="000000"/>
        </w:rPr>
        <w:instrText xml:space="preserve"> PAGEREF _Toc3151 \h </w:instrText>
      </w:r>
      <w:r>
        <w:rPr>
          <w:color w:val="000000"/>
        </w:rPr>
        <w:fldChar w:fldCharType="separate"/>
      </w:r>
      <w:r>
        <w:rPr>
          <w:color w:val="000000"/>
        </w:rPr>
        <w:t xml:space="preserve">38</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_Toc32585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二</w:t>
      </w:r>
      <w:r>
        <w:rPr>
          <w:color w:val="000000"/>
        </w:rPr>
        <w:t xml:space="preserve"> 开标一览表</w:t>
      </w:r>
      <w:r>
        <w:rPr>
          <w:color w:val="000000"/>
        </w:rPr>
        <w:tab/>
      </w:r>
      <w:r>
        <w:rPr>
          <w:color w:val="000000"/>
        </w:rPr>
        <w:fldChar w:fldCharType="begin"/>
      </w:r>
      <w:r>
        <w:rPr>
          <w:color w:val="000000"/>
        </w:rPr>
        <w:instrText xml:space="preserve"> PAGEREF _Toc32585 \h </w:instrText>
      </w:r>
      <w:r>
        <w:rPr>
          <w:color w:val="000000"/>
        </w:rPr>
        <w:fldChar w:fldCharType="separate"/>
      </w:r>
      <w:r>
        <w:rPr>
          <w:color w:val="000000"/>
        </w:rPr>
        <w:t xml:space="preserve">38</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_Toc4458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三</w:t>
      </w:r>
      <w:r>
        <w:rPr>
          <w:color w:val="000000"/>
        </w:rPr>
        <w:t xml:space="preserve"> 分项报价表</w:t>
      </w:r>
      <w:r>
        <w:rPr>
          <w:color w:val="000000"/>
        </w:rPr>
        <w:tab/>
      </w:r>
      <w:r>
        <w:rPr>
          <w:color w:val="000000"/>
        </w:rPr>
        <w:fldChar w:fldCharType="begin"/>
      </w:r>
      <w:r>
        <w:rPr>
          <w:color w:val="000000"/>
        </w:rPr>
        <w:instrText xml:space="preserve"> PAGEREF _Toc4458 \h </w:instrText>
      </w:r>
      <w:r>
        <w:rPr>
          <w:color w:val="000000"/>
        </w:rPr>
        <w:fldChar w:fldCharType="separate"/>
      </w:r>
      <w:r>
        <w:rPr>
          <w:color w:val="000000"/>
        </w:rPr>
        <w:t xml:space="preserve">39</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_Toc4237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四</w:t>
      </w:r>
      <w:r>
        <w:rPr>
          <w:color w:val="000000"/>
        </w:rPr>
        <w:t xml:space="preserve"> 商务条款偏离表</w:t>
      </w:r>
      <w:r>
        <w:rPr>
          <w:color w:val="000000"/>
        </w:rPr>
        <w:tab/>
      </w:r>
      <w:r>
        <w:rPr>
          <w:color w:val="000000"/>
        </w:rPr>
        <w:fldChar w:fldCharType="begin"/>
      </w:r>
      <w:r>
        <w:rPr>
          <w:color w:val="000000"/>
        </w:rPr>
        <w:instrText xml:space="preserve"> PAGEREF _Toc4237 \h </w:instrText>
      </w:r>
      <w:r>
        <w:rPr>
          <w:color w:val="000000"/>
        </w:rPr>
        <w:fldChar w:fldCharType="separate"/>
      </w:r>
      <w:r>
        <w:rPr>
          <w:color w:val="000000"/>
        </w:rPr>
        <w:t xml:space="preserve">40</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_Toc20095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五</w:t>
      </w:r>
      <w:r>
        <w:rPr>
          <w:color w:val="000000"/>
        </w:rPr>
        <w:t xml:space="preserve"> 技术条款偏离表</w:t>
      </w:r>
      <w:r>
        <w:rPr>
          <w:color w:val="000000"/>
        </w:rPr>
        <w:tab/>
      </w:r>
      <w:r>
        <w:rPr>
          <w:color w:val="000000"/>
        </w:rPr>
        <w:fldChar w:fldCharType="begin"/>
      </w:r>
      <w:r>
        <w:rPr>
          <w:color w:val="000000"/>
        </w:rPr>
        <w:instrText xml:space="preserve"> PAGEREF _Toc20095 \h </w:instrText>
      </w:r>
      <w:r>
        <w:rPr>
          <w:color w:val="000000"/>
        </w:rPr>
        <w:fldChar w:fldCharType="separate"/>
      </w:r>
      <w:r>
        <w:rPr>
          <w:color w:val="000000"/>
        </w:rPr>
        <w:t xml:space="preserve">41</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_Toc3777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六</w:t>
      </w:r>
      <w:r>
        <w:rPr>
          <w:color w:val="000000"/>
        </w:rPr>
        <w:t xml:space="preserve"> </w:t>
      </w:r>
      <w:r>
        <w:rPr>
          <w:color w:val="000000"/>
          <w:lang w:val="zh-CN"/>
        </w:rPr>
        <w:t xml:space="preserve">供应商基本情况表</w:t>
      </w:r>
      <w:r>
        <w:rPr>
          <w:color w:val="000000"/>
        </w:rPr>
        <w:tab/>
      </w:r>
      <w:r>
        <w:rPr>
          <w:color w:val="000000"/>
        </w:rPr>
        <w:fldChar w:fldCharType="begin"/>
      </w:r>
      <w:r>
        <w:rPr>
          <w:color w:val="000000"/>
        </w:rPr>
        <w:instrText xml:space="preserve"> PAGEREF _Toc3777 \h </w:instrText>
      </w:r>
      <w:r>
        <w:rPr>
          <w:color w:val="000000"/>
        </w:rPr>
        <w:fldChar w:fldCharType="separate"/>
      </w:r>
      <w:r>
        <w:rPr>
          <w:color w:val="000000"/>
        </w:rPr>
        <w:t xml:space="preserve">42</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_Toc6947 </w:instrText>
      </w:r>
      <w:r>
        <w:rPr>
          <w:rFonts w:ascii="Times New Roman" w:hAnsi="Times New Roman" w:eastAsia="黑体" w:cs="Times New Roman"/>
          <w:bCs/>
          <w:color w:val="000000"/>
        </w:rPr>
        <w:fldChar w:fldCharType="separate"/>
      </w:r>
      <w:r>
        <w:rPr>
          <w:color w:val="000000"/>
          <w:lang w:val="zh-CN"/>
        </w:rPr>
        <w:t xml:space="preserve">附件</w:t>
      </w:r>
      <w:r>
        <w:rPr>
          <w:color w:val="000000"/>
        </w:rPr>
        <w:t xml:space="preserve">七 政府采购政策</w:t>
      </w:r>
      <w:r>
        <w:rPr>
          <w:color w:val="000000"/>
        </w:rPr>
        <w:tab/>
      </w:r>
      <w:r>
        <w:rPr>
          <w:color w:val="000000"/>
        </w:rPr>
        <w:fldChar w:fldCharType="begin"/>
      </w:r>
      <w:r>
        <w:rPr>
          <w:color w:val="000000"/>
        </w:rPr>
        <w:instrText xml:space="preserve"> PAGEREF _Toc6947 \h </w:instrText>
      </w:r>
      <w:r>
        <w:rPr>
          <w:color w:val="000000"/>
        </w:rPr>
        <w:fldChar w:fldCharType="separate"/>
      </w:r>
      <w:r>
        <w:rPr>
          <w:color w:val="000000"/>
        </w:rPr>
        <w:t xml:space="preserve">43</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_Toc15682 </w:instrText>
      </w:r>
      <w:r>
        <w:rPr>
          <w:rFonts w:ascii="Times New Roman" w:hAnsi="Times New Roman" w:eastAsia="黑体" w:cs="Times New Roman"/>
          <w:bCs/>
          <w:color w:val="000000"/>
        </w:rPr>
        <w:fldChar w:fldCharType="separate"/>
      </w:r>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r>
        <w:rPr>
          <w:color w:val="000000"/>
        </w:rPr>
        <w:tab/>
      </w:r>
      <w:r>
        <w:rPr>
          <w:color w:val="000000"/>
        </w:rPr>
        <w:fldChar w:fldCharType="begin"/>
      </w:r>
      <w:r>
        <w:rPr>
          <w:color w:val="000000"/>
        </w:rPr>
        <w:instrText xml:space="preserve"> PAGEREF _Toc15682 \h </w:instrText>
      </w:r>
      <w:r>
        <w:rPr>
          <w:color w:val="000000"/>
        </w:rPr>
        <w:fldChar w:fldCharType="separate"/>
      </w:r>
      <w:r>
        <w:rPr>
          <w:color w:val="000000"/>
        </w:rPr>
        <w:t xml:space="preserve">44</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_Toc26753 </w:instrText>
      </w:r>
      <w:r>
        <w:rPr>
          <w:rFonts w:ascii="Times New Roman" w:hAnsi="Times New Roman" w:eastAsia="黑体" w:cs="Times New Roman"/>
          <w:bCs/>
          <w:color w:val="000000"/>
        </w:rPr>
        <w:fldChar w:fldCharType="separate"/>
      </w:r>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残疾人福利性单位声明函</w:t>
      </w:r>
      <w:r>
        <w:rPr>
          <w:color w:val="000000"/>
        </w:rPr>
        <w:tab/>
      </w:r>
      <w:r>
        <w:rPr>
          <w:color w:val="000000"/>
        </w:rPr>
        <w:fldChar w:fldCharType="begin"/>
      </w:r>
      <w:r>
        <w:rPr>
          <w:color w:val="000000"/>
        </w:rPr>
        <w:instrText xml:space="preserve"> PAGEREF _Toc26753 \h </w:instrText>
      </w:r>
      <w:r>
        <w:rPr>
          <w:color w:val="000000"/>
        </w:rPr>
        <w:fldChar w:fldCharType="separate"/>
      </w:r>
      <w:r>
        <w:rPr>
          <w:color w:val="000000"/>
        </w:rPr>
        <w:t xml:space="preserve">45</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_Toc2576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八</w:t>
      </w:r>
      <w:r>
        <w:rPr>
          <w:color w:val="000000"/>
        </w:rPr>
        <w:t xml:space="preserve"> </w:t>
      </w:r>
      <w:r>
        <w:rPr>
          <w:color w:val="000000"/>
          <w:lang w:val="zh-CN"/>
        </w:rPr>
        <w:t xml:space="preserve">关于符合本国产品标准的声明函</w:t>
      </w:r>
      <w:r>
        <w:rPr>
          <w:color w:val="000000"/>
        </w:rPr>
        <w:tab/>
      </w:r>
      <w:r>
        <w:rPr>
          <w:color w:val="000000"/>
        </w:rPr>
        <w:fldChar w:fldCharType="begin"/>
      </w:r>
      <w:r>
        <w:rPr>
          <w:color w:val="000000"/>
        </w:rPr>
        <w:instrText xml:space="preserve"> PAGEREF _Toc2576 \h </w:instrText>
      </w:r>
      <w:r>
        <w:rPr>
          <w:color w:val="000000"/>
        </w:rPr>
        <w:fldChar w:fldCharType="separate"/>
      </w:r>
      <w:r>
        <w:rPr>
          <w:color w:val="000000"/>
        </w:rPr>
        <w:t xml:space="preserve">46</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_Toc4141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九</w:t>
      </w:r>
      <w:r>
        <w:rPr>
          <w:color w:val="000000"/>
        </w:rPr>
        <w:t xml:space="preserve"> </w:t>
      </w:r>
      <w:r>
        <w:rPr>
          <w:color w:val="000000"/>
          <w:lang w:val="zh-CN"/>
        </w:rPr>
        <w:t xml:space="preserve">投标保证金交纳相关证明材料（如有）</w:t>
      </w:r>
      <w:r>
        <w:rPr>
          <w:color w:val="000000"/>
        </w:rPr>
        <w:tab/>
      </w:r>
      <w:r>
        <w:rPr>
          <w:color w:val="000000"/>
        </w:rPr>
        <w:fldChar w:fldCharType="begin"/>
      </w:r>
      <w:r>
        <w:rPr>
          <w:color w:val="000000"/>
        </w:rPr>
        <w:instrText xml:space="preserve"> PAGEREF _Toc4141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_Toc32622 </w:instrText>
      </w:r>
      <w:r>
        <w:rPr>
          <w:rFonts w:ascii="Times New Roman" w:hAnsi="Times New Roman" w:eastAsia="黑体" w:cs="Times New Roman"/>
          <w:bCs/>
          <w:color w:val="000000"/>
        </w:rPr>
        <w:fldChar w:fldCharType="separate"/>
      </w:r>
      <w:r>
        <w:rPr>
          <w:color w:val="000000"/>
          <w:lang w:val="zh-CN"/>
        </w:rPr>
        <w:t xml:space="preserve">（一）投标保证金付款凭证复印件</w:t>
      </w:r>
      <w:r>
        <w:rPr>
          <w:color w:val="000000"/>
        </w:rPr>
        <w:tab/>
      </w:r>
      <w:r>
        <w:rPr>
          <w:color w:val="000000"/>
        </w:rPr>
        <w:fldChar w:fldCharType="begin"/>
      </w:r>
      <w:r>
        <w:rPr>
          <w:color w:val="000000"/>
        </w:rPr>
        <w:instrText xml:space="preserve"> PAGEREF _Toc32622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_Toc9999 </w:instrText>
      </w:r>
      <w:r>
        <w:rPr>
          <w:rFonts w:ascii="Times New Roman" w:hAnsi="Times New Roman" w:eastAsia="黑体" w:cs="Times New Roman"/>
          <w:bCs/>
          <w:color w:val="000000"/>
        </w:rPr>
        <w:fldChar w:fldCharType="separate"/>
      </w:r>
      <w:r>
        <w:rPr>
          <w:color w:val="000000"/>
          <w:lang w:val="zh-CN"/>
        </w:rPr>
        <w:t xml:space="preserve">（二）投标保证金转账退还信息函</w:t>
      </w:r>
      <w:r>
        <w:rPr>
          <w:color w:val="000000"/>
        </w:rPr>
        <w:tab/>
      </w:r>
      <w:r>
        <w:rPr>
          <w:color w:val="000000"/>
        </w:rPr>
        <w:fldChar w:fldCharType="begin"/>
      </w:r>
      <w:r>
        <w:rPr>
          <w:color w:val="000000"/>
        </w:rPr>
        <w:instrText xml:space="preserve"> PAGEREF _Toc9999 \h </w:instrText>
      </w:r>
      <w:r>
        <w:rPr>
          <w:color w:val="000000"/>
        </w:rPr>
        <w:fldChar w:fldCharType="separate"/>
      </w:r>
      <w:r>
        <w:rPr>
          <w:color w:val="000000"/>
        </w:rPr>
        <w:t xml:space="preserve">48</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_Toc8555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十</w:t>
      </w:r>
      <w:r>
        <w:rPr>
          <w:color w:val="000000"/>
          <w:lang w:val="zh-CN"/>
        </w:rPr>
        <w:t xml:space="preserve"> 资格证明文件</w:t>
      </w:r>
      <w:r>
        <w:rPr>
          <w:color w:val="000000"/>
        </w:rPr>
        <w:tab/>
      </w:r>
      <w:r>
        <w:rPr>
          <w:color w:val="000000"/>
        </w:rPr>
        <w:fldChar w:fldCharType="begin"/>
      </w:r>
      <w:r>
        <w:rPr>
          <w:color w:val="000000"/>
        </w:rPr>
        <w:instrText xml:space="preserve"> PAGEREF _Toc8555 \h </w:instrText>
      </w:r>
      <w:r>
        <w:rPr>
          <w:color w:val="000000"/>
        </w:rPr>
        <w:fldChar w:fldCharType="separate"/>
      </w:r>
      <w:r>
        <w:rPr>
          <w:color w:val="000000"/>
        </w:rPr>
        <w:t xml:space="preserve">49</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_Toc10826 </w:instrText>
      </w:r>
      <w:r>
        <w:rPr>
          <w:rFonts w:ascii="Times New Roman" w:hAnsi="Times New Roman" w:eastAsia="黑体" w:cs="Times New Roman"/>
          <w:bCs/>
          <w:color w:val="000000"/>
        </w:rPr>
        <w:fldChar w:fldCharType="separate"/>
      </w:r>
      <w:r>
        <w:rPr>
          <w:color w:val="000000"/>
          <w:lang w:val="zh-CN"/>
        </w:rPr>
        <w:t xml:space="preserve">（一）法人或其他组织的营业执照等证明文件（复印件加盖公章）</w:t>
      </w:r>
      <w:r>
        <w:rPr>
          <w:color w:val="000000"/>
        </w:rPr>
        <w:tab/>
      </w:r>
      <w:r>
        <w:rPr>
          <w:color w:val="000000"/>
        </w:rPr>
        <w:fldChar w:fldCharType="begin"/>
      </w:r>
      <w:r>
        <w:rPr>
          <w:color w:val="000000"/>
        </w:rPr>
        <w:instrText xml:space="preserve"> PAGEREF _Toc10826 \h </w:instrText>
      </w:r>
      <w:r>
        <w:rPr>
          <w:color w:val="000000"/>
        </w:rPr>
        <w:fldChar w:fldCharType="separate"/>
      </w:r>
      <w:r>
        <w:rPr>
          <w:color w:val="000000"/>
        </w:rPr>
        <w:t xml:space="preserve">49</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_Toc1223 </w:instrText>
      </w:r>
      <w:r>
        <w:rPr>
          <w:rFonts w:ascii="Times New Roman" w:hAnsi="Times New Roman" w:eastAsia="黑体" w:cs="Times New Roman"/>
          <w:bCs/>
          <w:color w:val="000000"/>
        </w:rPr>
        <w:fldChar w:fldCharType="separate"/>
      </w:r>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r>
        <w:rPr>
          <w:color w:val="000000"/>
        </w:rPr>
        <w:tab/>
      </w:r>
      <w:r>
        <w:rPr>
          <w:color w:val="000000"/>
        </w:rPr>
        <w:fldChar w:fldCharType="begin"/>
      </w:r>
      <w:r>
        <w:rPr>
          <w:color w:val="000000"/>
        </w:rPr>
        <w:instrText xml:space="preserve"> PAGEREF _Toc1223 \h </w:instrText>
      </w:r>
      <w:r>
        <w:rPr>
          <w:color w:val="000000"/>
        </w:rPr>
        <w:fldChar w:fldCharType="separate"/>
      </w:r>
      <w:r>
        <w:rPr>
          <w:color w:val="000000"/>
        </w:rPr>
        <w:t xml:space="preserve">50</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_Toc16182 </w:instrText>
      </w:r>
      <w:r>
        <w:rPr>
          <w:rFonts w:ascii="Times New Roman" w:hAnsi="Times New Roman" w:eastAsia="黑体" w:cs="Times New Roman"/>
          <w:bCs/>
          <w:color w:val="000000"/>
        </w:rPr>
        <w:fldChar w:fldCharType="separate"/>
      </w:r>
      <w:r>
        <w:rPr>
          <w:rFonts w:hint="eastAsia"/>
          <w:color w:val="000000"/>
          <w:lang w:val="en-US" w:eastAsia="zh-CN"/>
        </w:rPr>
        <w:t xml:space="preserve">（三）</w:t>
      </w:r>
      <w:r>
        <w:rPr>
          <w:color w:val="000000"/>
          <w:lang w:val="zh-CN" w:eastAsia="zh-CN"/>
        </w:rPr>
        <w:t xml:space="preserve">具有良好的商业信誉和健全的财务会计制度</w:t>
      </w:r>
      <w:r>
        <w:rPr>
          <w:color w:val="000000"/>
        </w:rPr>
        <w:tab/>
      </w:r>
      <w:r>
        <w:rPr>
          <w:color w:val="000000"/>
        </w:rPr>
        <w:fldChar w:fldCharType="begin"/>
      </w:r>
      <w:r>
        <w:rPr>
          <w:color w:val="000000"/>
        </w:rPr>
        <w:instrText xml:space="preserve"> PAGEREF _Toc16182 \h </w:instrText>
      </w:r>
      <w:r>
        <w:rPr>
          <w:color w:val="000000"/>
        </w:rPr>
        <w:fldChar w:fldCharType="separate"/>
      </w:r>
      <w:r>
        <w:rPr>
          <w:color w:val="000000"/>
        </w:rPr>
        <w:t xml:space="preserve">51</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_Toc30374 </w:instrText>
      </w:r>
      <w:r>
        <w:rPr>
          <w:rFonts w:ascii="Times New Roman" w:hAnsi="Times New Roman" w:eastAsia="黑体" w:cs="Times New Roman"/>
          <w:bCs/>
          <w:color w:val="000000"/>
        </w:rPr>
        <w:fldChar w:fldCharType="separate"/>
      </w:r>
      <w:r>
        <w:rPr>
          <w:rFonts w:hint="eastAsia"/>
          <w:color w:val="000000"/>
          <w:lang w:val="en-US" w:eastAsia="zh-CN"/>
        </w:rPr>
        <w:t xml:space="preserve">（四）</w:t>
      </w:r>
      <w:r>
        <w:rPr>
          <w:color w:val="000000"/>
          <w:lang w:val="zh-CN" w:eastAsia="zh-CN"/>
        </w:rPr>
        <w:t xml:space="preserve">具有履行合同所必需的设备和专业技术能力</w:t>
      </w:r>
      <w:r>
        <w:rPr>
          <w:color w:val="000000"/>
        </w:rPr>
        <w:tab/>
      </w:r>
      <w:r>
        <w:rPr>
          <w:color w:val="000000"/>
        </w:rPr>
        <w:fldChar w:fldCharType="begin"/>
      </w:r>
      <w:r>
        <w:rPr>
          <w:color w:val="000000"/>
        </w:rPr>
        <w:instrText xml:space="preserve"> PAGEREF _Toc30374 \h </w:instrText>
      </w:r>
      <w:r>
        <w:rPr>
          <w:color w:val="000000"/>
        </w:rPr>
        <w:fldChar w:fldCharType="separate"/>
      </w:r>
      <w:r>
        <w:rPr>
          <w:color w:val="000000"/>
        </w:rPr>
        <w:t xml:space="preserve">52</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_Toc3790 </w:instrText>
      </w:r>
      <w:r>
        <w:rPr>
          <w:rFonts w:ascii="Times New Roman" w:hAnsi="Times New Roman" w:eastAsia="黑体" w:cs="Times New Roman"/>
          <w:bCs/>
          <w:color w:val="000000"/>
        </w:rPr>
        <w:fldChar w:fldCharType="separate"/>
      </w:r>
      <w:r>
        <w:rPr>
          <w:rFonts w:hint="eastAsia"/>
          <w:color w:val="000000"/>
          <w:lang w:val="en-US" w:eastAsia="zh-CN"/>
        </w:rPr>
        <w:t xml:space="preserve">（五）</w:t>
      </w:r>
      <w:r>
        <w:rPr>
          <w:color w:val="000000"/>
          <w:lang w:val="en-US" w:eastAsia="zh-CN"/>
        </w:rPr>
        <w:t xml:space="preserve">依法缴纳税收的记录</w:t>
      </w:r>
      <w:r>
        <w:rPr>
          <w:color w:val="000000"/>
        </w:rPr>
        <w:tab/>
      </w:r>
      <w:r>
        <w:rPr>
          <w:color w:val="000000"/>
        </w:rPr>
        <w:fldChar w:fldCharType="begin"/>
      </w:r>
      <w:r>
        <w:rPr>
          <w:color w:val="000000"/>
        </w:rPr>
        <w:instrText xml:space="preserve"> PAGEREF _Toc3790 \h </w:instrText>
      </w:r>
      <w:r>
        <w:rPr>
          <w:color w:val="000000"/>
        </w:rPr>
        <w:fldChar w:fldCharType="separate"/>
      </w:r>
      <w:r>
        <w:rPr>
          <w:color w:val="000000"/>
        </w:rPr>
        <w:t xml:space="preserve">53</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_Toc29403 </w:instrText>
      </w:r>
      <w:r>
        <w:rPr>
          <w:rFonts w:ascii="Times New Roman" w:hAnsi="Times New Roman" w:eastAsia="黑体" w:cs="Times New Roman"/>
          <w:bCs/>
          <w:color w:val="000000"/>
        </w:rPr>
        <w:fldChar w:fldCharType="separate"/>
      </w:r>
      <w:r>
        <w:rPr>
          <w:rFonts w:hint="eastAsia"/>
          <w:color w:val="000000"/>
          <w:lang w:val="en-US" w:eastAsia="zh-CN"/>
        </w:rPr>
        <w:t xml:space="preserve">（六）</w:t>
      </w:r>
      <w:r>
        <w:rPr>
          <w:color w:val="000000"/>
          <w:lang w:val="en-US" w:eastAsia="zh-CN"/>
        </w:rPr>
        <w:t xml:space="preserve">依法缴纳社会保障资金的记录</w:t>
      </w:r>
      <w:r>
        <w:rPr>
          <w:color w:val="000000"/>
        </w:rPr>
        <w:tab/>
      </w:r>
      <w:r>
        <w:rPr>
          <w:color w:val="000000"/>
        </w:rPr>
        <w:fldChar w:fldCharType="begin"/>
      </w:r>
      <w:r>
        <w:rPr>
          <w:color w:val="000000"/>
        </w:rPr>
        <w:instrText xml:space="preserve"> PAGEREF _Toc29403 \h </w:instrText>
      </w:r>
      <w:r>
        <w:rPr>
          <w:color w:val="000000"/>
        </w:rPr>
        <w:fldChar w:fldCharType="separate"/>
      </w:r>
      <w:r>
        <w:rPr>
          <w:color w:val="000000"/>
        </w:rPr>
        <w:t xml:space="preserve">54</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_Toc18776 </w:instrText>
      </w:r>
      <w:r>
        <w:rPr>
          <w:rFonts w:ascii="Times New Roman" w:hAnsi="Times New Roman" w:eastAsia="黑体" w:cs="Times New Roman"/>
          <w:bCs/>
          <w:color w:val="000000"/>
        </w:rPr>
        <w:fldChar w:fldCharType="separate"/>
      </w:r>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r>
        <w:rPr>
          <w:color w:val="000000"/>
        </w:rPr>
        <w:tab/>
      </w:r>
      <w:r>
        <w:rPr>
          <w:color w:val="000000"/>
        </w:rPr>
        <w:fldChar w:fldCharType="begin"/>
      </w:r>
      <w:r>
        <w:rPr>
          <w:color w:val="000000"/>
        </w:rPr>
        <w:instrText xml:space="preserve"> PAGEREF _Toc18776 \h </w:instrText>
      </w:r>
      <w:r>
        <w:rPr>
          <w:color w:val="000000"/>
        </w:rPr>
        <w:fldChar w:fldCharType="separate"/>
      </w:r>
      <w:r>
        <w:rPr>
          <w:color w:val="000000"/>
        </w:rPr>
        <w:t xml:space="preserve">55</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_Toc25960 </w:instrText>
      </w:r>
      <w:r>
        <w:rPr>
          <w:rFonts w:ascii="Times New Roman" w:hAnsi="Times New Roman" w:eastAsia="黑体" w:cs="Times New Roman"/>
          <w:bCs/>
          <w:color w:val="000000"/>
        </w:rPr>
        <w:fldChar w:fldCharType="separate"/>
      </w:r>
      <w:r>
        <w:rPr>
          <w:rFonts w:hint="eastAsia"/>
          <w:color w:val="000000"/>
          <w:lang w:val="en-US" w:eastAsia="zh-CN"/>
        </w:rPr>
        <w:t xml:space="preserve">（八）从项目开标之日前三年起的信用记录</w:t>
      </w:r>
      <w:r>
        <w:rPr>
          <w:color w:val="000000"/>
        </w:rPr>
        <w:tab/>
      </w:r>
      <w:r>
        <w:rPr>
          <w:color w:val="000000"/>
        </w:rPr>
        <w:fldChar w:fldCharType="begin"/>
      </w:r>
      <w:r>
        <w:rPr>
          <w:color w:val="000000"/>
        </w:rPr>
        <w:instrText xml:space="preserve"> PAGEREF _Toc25960 \h </w:instrText>
      </w:r>
      <w:r>
        <w:rPr>
          <w:color w:val="000000"/>
        </w:rPr>
        <w:fldChar w:fldCharType="separate"/>
      </w:r>
      <w:r>
        <w:rPr>
          <w:color w:val="000000"/>
        </w:rPr>
        <w:t xml:space="preserve">56</w:t>
      </w:r>
      <w:r>
        <w:rPr>
          <w:color w:val="000000"/>
        </w:rPr>
        <w:fldChar w:fldCharType="end"/>
      </w:r>
      <w:r>
        <w:rPr>
          <w:rFonts w:ascii="Times New Roman" w:hAnsi="Times New Roman" w:eastAsia="黑体" w:cs="Times New Roman"/>
          <w:bCs/>
          <w:color w:val="000000"/>
        </w:rPr>
        <w:fldChar w:fldCharType="end"/>
      </w:r>
      <w:r>
        <w:rPr>
          <w:color w:val="000000"/>
        </w:rPr>
      </w:r>
      <w:r/>
    </w:p>
    <w:p>
      <w:pPr>
        <w:pStyle w:val="1448"/>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_Toc31828 </w:instrText>
      </w:r>
      <w:r>
        <w:rPr>
          <w:rFonts w:ascii="Times New Roman" w:hAnsi="Times New Roman" w:eastAsia="黑体" w:cs="Times New Roman"/>
          <w:bCs/>
          <w:color w:val="000000"/>
        </w:rPr>
        <w:fldChar w:fldCharType="separate"/>
      </w:r>
      <w:r>
        <w:rPr>
          <w:rFonts w:hint="eastAsia"/>
          <w:color w:val="000000"/>
          <w:lang w:val="zh-CN" w:eastAsia="zh-CN"/>
        </w:rPr>
        <w:t xml:space="preserve">（</w:t>
      </w:r>
      <w:r>
        <w:rPr>
          <w:rFonts w:hint="eastAsia"/>
          <w:color w:val="000000"/>
          <w:lang w:val="en-US" w:eastAsia="zh-CN"/>
        </w:rPr>
        <w:t xml:space="preserve">九）</w:t>
      </w:r>
      <w:r>
        <w:rPr>
          <w:rFonts w:ascii="Times New Roman" w:hAnsi="Times New Roman" w:eastAsia="黑体" w:cs="Times New Roman"/>
          <w:bCs/>
          <w:color w:val="000000"/>
        </w:rPr>
        <w:fldChar w:fldCharType="end"/>
      </w: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_Toc22826 </w:instrText>
      </w:r>
      <w:r>
        <w:rPr>
          <w:rFonts w:ascii="Times New Roman" w:hAnsi="Times New Roman" w:eastAsia="黑体" w:cs="Times New Roman"/>
          <w:bCs/>
          <w:color w:val="000000"/>
        </w:rPr>
        <w:fldChar w:fldCharType="separate"/>
      </w:r>
      <w:r>
        <w:rPr>
          <w:color w:val="000000"/>
          <w:lang w:val="en-US" w:eastAsia="zh-CN"/>
        </w:rPr>
        <w:t xml:space="preserve">供应商认为其需要提供的其他资格证明文件</w:t>
      </w:r>
      <w:r>
        <w:rPr>
          <w:color w:val="000000"/>
        </w:rPr>
        <w:tab/>
      </w:r>
      <w:r>
        <w:rPr>
          <w:color w:val="000000"/>
        </w:rPr>
        <w:fldChar w:fldCharType="begin"/>
      </w:r>
      <w:r>
        <w:rPr>
          <w:color w:val="000000"/>
        </w:rPr>
        <w:instrText xml:space="preserve"> PAGEREF _Toc22826 \h </w:instrText>
      </w:r>
      <w:r>
        <w:rPr>
          <w:color w:val="000000"/>
        </w:rPr>
        <w:fldChar w:fldCharType="separate"/>
      </w:r>
      <w:r>
        <w:rPr>
          <w:color w:val="000000"/>
        </w:rPr>
        <w:t xml:space="preserve">57</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_Toc29957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一</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r>
        <w:rPr>
          <w:color w:val="000000"/>
        </w:rPr>
        <w:tab/>
      </w:r>
      <w:r>
        <w:rPr>
          <w:color w:val="000000"/>
        </w:rPr>
        <w:fldChar w:fldCharType="begin"/>
      </w:r>
      <w:r>
        <w:rPr>
          <w:color w:val="000000"/>
        </w:rPr>
        <w:instrText xml:space="preserve"> PAGEREF _Toc29957 \h </w:instrText>
      </w:r>
      <w:r>
        <w:rPr>
          <w:color w:val="000000"/>
        </w:rPr>
        <w:fldChar w:fldCharType="separate"/>
      </w:r>
      <w:r>
        <w:rPr>
          <w:color w:val="000000"/>
        </w:rPr>
        <w:t xml:space="preserve">58</w:t>
      </w:r>
      <w:r>
        <w:rPr>
          <w:color w:val="000000"/>
        </w:rPr>
        <w:fldChar w:fldCharType="end"/>
      </w:r>
      <w:r>
        <w:rPr>
          <w:rFonts w:ascii="Times New Roman" w:hAnsi="Times New Roman" w:eastAsia="黑体" w:cs="Times New Roman"/>
          <w:bCs/>
          <w:color w:val="000000"/>
        </w:rPr>
        <w:fldChar w:fldCharType="end"/>
      </w:r>
      <w:r>
        <w:rPr>
          <w:color w:val="000000"/>
        </w:rPr>
      </w:r>
      <w:r/>
    </w:p>
    <w:p>
      <w:pPr>
        <w:pStyle w:val="147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_Toc1234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投标保证承诺书</w:t>
      </w:r>
      <w:r>
        <w:rPr>
          <w:color w:val="000000"/>
        </w:rPr>
        <w:tab/>
      </w:r>
      <w:r>
        <w:rPr>
          <w:color w:val="000000"/>
        </w:rPr>
        <w:fldChar w:fldCharType="begin"/>
      </w:r>
      <w:r>
        <w:rPr>
          <w:color w:val="000000"/>
        </w:rPr>
        <w:instrText xml:space="preserve"> PAGEREF _Toc1234 \h </w:instrText>
      </w:r>
      <w:r>
        <w:rPr>
          <w:color w:val="000000"/>
        </w:rPr>
        <w:fldChar w:fldCharType="separate"/>
      </w:r>
      <w:r>
        <w:rPr>
          <w:color w:val="000000"/>
        </w:rPr>
        <w:t xml:space="preserve">59</w:t>
      </w:r>
      <w:r>
        <w:rPr>
          <w:color w:val="000000"/>
        </w:rPr>
        <w:fldChar w:fldCharType="end"/>
      </w:r>
      <w:r>
        <w:rPr>
          <w:rFonts w:ascii="Times New Roman" w:hAnsi="Times New Roman" w:eastAsia="黑体" w:cs="Times New Roman"/>
          <w:bCs/>
          <w:color w:val="000000"/>
        </w:rPr>
        <w:fldChar w:fldCharType="end"/>
      </w:r>
      <w:r>
        <w:rPr>
          <w:color w:val="000000"/>
        </w:rPr>
      </w:r>
      <w:r/>
    </w:p>
    <w:p>
      <w:pPr>
        <w:pStyle w:val="1409"/>
        <w:spacing w:line="440" w:lineRule="exact"/>
        <w:shd w:val="clear" w:color="auto" w:fill="auto"/>
        <w:rPr>
          <w:rFonts w:ascii="Times New Roman" w:hAnsi="Times New Roman" w:eastAsia="黑体" w:cs="Times New Roman"/>
          <w:bCs/>
          <w:color w:val="000000"/>
          <w:sz w:val="24"/>
        </w:rPr>
      </w:pPr>
      <w:r>
        <w:rPr>
          <w:rFonts w:ascii="Times New Roman" w:hAnsi="Times New Roman" w:eastAsia="黑体" w:cs="Times New Roman"/>
          <w:bCs/>
          <w:color w:val="000000"/>
        </w:rPr>
        <w:fldChar w:fldCharType="end"/>
      </w:r>
      <w:r>
        <w:rPr>
          <w:rFonts w:ascii="Times New Roman" w:hAnsi="Times New Roman" w:eastAsia="黑体" w:cs="Times New Roman"/>
          <w:bCs/>
          <w:color w:val="000000"/>
          <w:sz w:val="24"/>
        </w:rPr>
      </w:r>
      <w:r/>
    </w:p>
    <w:p>
      <w:pPr>
        <w:pStyle w:val="1409"/>
        <w:jc w:val="center"/>
        <w:spacing w:line="440" w:lineRule="exact"/>
        <w:shd w:val="clear" w:color="auto" w:fill="auto"/>
        <w:rPr>
          <w:rFonts w:ascii="Times New Roman" w:hAnsi="Times New Roman" w:eastAsia="黑体" w:cs="Times New Roman"/>
          <w:b/>
          <w:color w:val="000000"/>
          <w:sz w:val="28"/>
          <w:szCs w:val="28"/>
        </w:rPr>
        <w:sectPr>
          <w:headerReference w:type="default" r:id="rId11"/>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9986"/>
      <w:r/>
      <w:bookmarkStart w:id="1" w:name="_Toc1"/>
      <w:r>
        <w:rPr>
          <w:rFonts w:ascii="Times New Roman" w:hAnsi="Times New Roman" w:eastAsia="黑体" w:cs="Times New Roman"/>
          <w:b/>
          <w:color w:val="000000"/>
          <w:sz w:val="28"/>
          <w:szCs w:val="28"/>
        </w:rPr>
      </w:r>
      <w:r/>
    </w:p>
    <w:p>
      <w:pPr>
        <w:pStyle w:val="1410"/>
        <w:rPr>
          <w:rFonts w:ascii="宋体" w:hAnsi="宋体" w:eastAsia="宋体" w:cs="宋体"/>
          <w:b/>
          <w:color w:val="000000"/>
          <w:szCs w:val="28"/>
        </w:rPr>
      </w:pPr>
      <w:r/>
      <w:bookmarkStart w:id="2" w:name="_Toc19211"/>
      <w:r/>
      <w:bookmarkStart w:id="3" w:name="_Toc28623"/>
      <w:r/>
      <w:bookmarkStart w:id="4" w:name="_Toc29789"/>
      <w:r>
        <w:rPr>
          <w:rFonts w:hint="eastAsia"/>
          <w:color w:val="000000"/>
          <w:lang w:val="en-US" w:eastAsia="zh-CN"/>
        </w:rPr>
        <w:t xml:space="preserve">第一章 </w:t>
      </w:r>
      <w:r>
        <w:rPr>
          <w:color w:val="000000"/>
        </w:rPr>
        <w:t xml:space="preserve">招标公告</w:t>
      </w:r>
      <w:bookmarkEnd w:id="0"/>
      <w:r/>
      <w:bookmarkEnd w:id="1"/>
      <w:r/>
      <w:bookmarkEnd w:id="2"/>
      <w:r/>
      <w:bookmarkEnd w:id="3"/>
      <w:r/>
      <w:bookmarkEnd w:id="4"/>
      <w:r>
        <w:rPr>
          <w:rFonts w:ascii="宋体" w:hAnsi="宋体" w:eastAsia="宋体" w:cs="宋体"/>
          <w:b/>
          <w:color w:val="000000"/>
          <w:szCs w:val="28"/>
        </w:rPr>
      </w:r>
      <w:r/>
    </w:p>
    <w:p>
      <w:pPr>
        <w:pStyle w:val="1479"/>
        <w:numPr>
          <w:ilvl w:val="0"/>
          <w:numId w:val="0"/>
        </w:numPr>
        <w:ind w:firstLine="420"/>
        <w:shd w:val="clear" w:color="auto" w:fill="auto"/>
        <w:rPr>
          <w:color w:val="000000"/>
        </w:rPr>
      </w:pPr>
      <w:r>
        <w:rPr>
          <w:rFonts w:ascii="Times New Roman" w:hAnsi="Times New Roman" w:eastAsia="宋体"/>
          <w:b w:val="0"/>
          <w:bCs w:val="0"/>
          <w:color w:val="000000"/>
          <w:sz w:val="21"/>
          <w:szCs w:val="21"/>
          <w:u w:val="single"/>
        </w:rPr>
        <w:t xml:space="preserve">江苏</w:t>
      </w:r>
      <w:r>
        <w:rPr>
          <w:rFonts w:hint="eastAsia" w:ascii="Times New Roman" w:hAnsi="Times New Roman" w:eastAsia="宋体"/>
          <w:b w:val="0"/>
          <w:bCs w:val="0"/>
          <w:color w:val="000000"/>
          <w:sz w:val="21"/>
          <w:szCs w:val="21"/>
          <w:u w:val="single"/>
          <w:lang w:val="en-US" w:eastAsia="zh-CN"/>
        </w:rPr>
        <w:t xml:space="preserve">省科技发展有限公司</w:t>
      </w:r>
      <w:r>
        <w:rPr>
          <w:rFonts w:ascii="Times New Roman" w:hAnsi="Times New Roman" w:eastAsia="宋体"/>
          <w:color w:val="000000"/>
          <w:sz w:val="21"/>
          <w:szCs w:val="21"/>
        </w:rPr>
        <w:t xml:space="preserve">（采购代理机构）受</w:t>
      </w:r>
      <w:r>
        <w:rPr>
          <w:rFonts w:hint="eastAsia" w:ascii="Times New Roman" w:hAnsi="Times New Roman" w:eastAsia="宋体"/>
          <w:b/>
          <w:bCs/>
          <w:color w:val="000000"/>
          <w:sz w:val="21"/>
          <w:szCs w:val="21"/>
          <w:u w:val="single"/>
          <w:lang w:eastAsia="zh-CN"/>
        </w:rPr>
        <w:t xml:space="preserve">江苏省肿瘤医院</w:t>
      </w:r>
      <w:r>
        <w:rPr>
          <w:rFonts w:ascii="Times New Roman" w:hAnsi="Times New Roman" w:eastAsia="宋体"/>
          <w:color w:val="000000"/>
          <w:sz w:val="21"/>
          <w:szCs w:val="21"/>
        </w:rPr>
        <w:t xml:space="preserve">（采购</w:t>
      </w:r>
      <w:r>
        <w:rPr>
          <w:rFonts w:hint="eastAsia" w:ascii="Times New Roman" w:hAnsi="Times New Roman" w:eastAsia="宋体"/>
          <w:color w:val="000000"/>
          <w:sz w:val="21"/>
          <w:szCs w:val="21"/>
          <w:lang w:val="en-US" w:eastAsia="zh-CN"/>
        </w:rPr>
        <w:t xml:space="preserve">人</w:t>
      </w:r>
      <w:r>
        <w:rPr>
          <w:rFonts w:ascii="Times New Roman" w:hAnsi="Times New Roman" w:eastAsia="宋体"/>
          <w:color w:val="000000"/>
          <w:sz w:val="21"/>
          <w:szCs w:val="21"/>
        </w:rPr>
        <w:t xml:space="preserve">）委托，就</w:t>
      </w:r>
      <w:r>
        <w:rPr>
          <w:rFonts w:hint="eastAsia" w:ascii="Times New Roman" w:hAnsi="Times New Roman" w:eastAsia="宋体"/>
          <w:b/>
          <w:bCs/>
          <w:color w:val="000000"/>
          <w:sz w:val="21"/>
          <w:szCs w:val="21"/>
          <w:u w:val="single"/>
          <w:lang w:val="en-US" w:eastAsia="zh-CN"/>
        </w:rPr>
        <w:t xml:space="preserve">低温等离子灭菌器</w:t>
      </w:r>
      <w:r>
        <w:rPr>
          <w:rFonts w:ascii="Times New Roman" w:hAnsi="Times New Roman" w:eastAsia="宋体"/>
          <w:color w:val="000000"/>
          <w:sz w:val="21"/>
          <w:szCs w:val="21"/>
        </w:rPr>
        <w:t xml:space="preserve">（项目）进行</w:t>
      </w:r>
      <w:r>
        <w:rPr>
          <w:rFonts w:hint="eastAsia" w:ascii="Times New Roman" w:hAnsi="Times New Roman" w:eastAsia="宋体"/>
          <w:color w:val="000000"/>
          <w:sz w:val="21"/>
          <w:szCs w:val="21"/>
          <w:lang w:val="en-US" w:eastAsia="zh-CN"/>
        </w:rPr>
        <w:t xml:space="preserve">政府</w:t>
      </w:r>
      <w:r>
        <w:rPr>
          <w:rFonts w:ascii="Times New Roman" w:hAnsi="Times New Roman" w:eastAsia="宋体"/>
          <w:color w:val="000000"/>
          <w:sz w:val="21"/>
          <w:szCs w:val="21"/>
          <w:lang w:val="zh-CN"/>
        </w:rPr>
        <w:t xml:space="preserve">采购</w:t>
      </w:r>
      <w:r>
        <w:rPr>
          <w:rFonts w:hint="eastAsia" w:ascii="Times New Roman" w:hAnsi="Times New Roman" w:eastAsia="宋体"/>
          <w:color w:val="000000"/>
          <w:sz w:val="21"/>
          <w:szCs w:val="21"/>
          <w:lang w:val="en-US" w:eastAsia="zh-CN"/>
        </w:rPr>
        <w:t xml:space="preserve">公开招标</w:t>
      </w:r>
      <w:r>
        <w:rPr>
          <w:rFonts w:ascii="Times New Roman" w:hAnsi="Times New Roman" w:eastAsia="宋体"/>
          <w:color w:val="000000"/>
          <w:sz w:val="21"/>
          <w:szCs w:val="21"/>
        </w:rPr>
        <w:t xml:space="preserve">，现</w:t>
      </w:r>
      <w:r>
        <w:rPr>
          <w:rFonts w:hint="eastAsia" w:ascii="Times New Roman" w:hAnsi="Times New Roman" w:eastAsia="宋体"/>
          <w:color w:val="000000"/>
          <w:sz w:val="21"/>
          <w:szCs w:val="21"/>
          <w:lang w:val="en-US" w:eastAsia="zh-CN"/>
        </w:rPr>
        <w:t xml:space="preserve">邀请</w:t>
      </w:r>
      <w:r>
        <w:rPr>
          <w:rFonts w:ascii="Times New Roman" w:hAnsi="Times New Roman" w:eastAsia="宋体"/>
          <w:color w:val="000000"/>
          <w:sz w:val="21"/>
          <w:szCs w:val="21"/>
        </w:rPr>
        <w:t xml:space="preserve">符合相关条件的</w:t>
      </w:r>
      <w:r>
        <w:rPr>
          <w:rFonts w:hint="eastAsia" w:ascii="Times New Roman" w:hAnsi="Times New Roman" w:eastAsia="宋体"/>
          <w:color w:val="000000"/>
          <w:sz w:val="21"/>
          <w:szCs w:val="21"/>
          <w:lang w:val="en-US" w:eastAsia="zh-CN"/>
        </w:rPr>
        <w:t xml:space="preserve">供应商提交投标文件参加投标</w:t>
      </w:r>
      <w:r>
        <w:rPr>
          <w:rFonts w:ascii="Times New Roman" w:hAnsi="Times New Roman" w:eastAsia="宋体"/>
          <w:color w:val="000000"/>
          <w:sz w:val="21"/>
          <w:szCs w:val="21"/>
        </w:rPr>
        <w:t xml:space="preserve">。</w:t>
      </w:r>
      <w:r>
        <w:rPr>
          <w:color w:val="000000"/>
        </w:rPr>
      </w:r>
      <w:r/>
    </w:p>
    <w:p>
      <w:pPr>
        <w:pStyle w:val="1409"/>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rPr>
        <w:t xml:space="preserve">项目概况</w:t>
      </w:r>
      <w:r>
        <w:rPr>
          <w:rFonts w:ascii="Times New Roman" w:hAnsi="Times New Roman" w:cs="Times New Roman"/>
          <w:color w:val="000000"/>
          <w:szCs w:val="21"/>
        </w:rPr>
      </w:r>
      <w:r/>
    </w:p>
    <w:p>
      <w:pPr>
        <w:pStyle w:val="1409"/>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u w:val="single"/>
          <w:lang w:eastAsia="zh-CN"/>
        </w:rPr>
        <w:t xml:space="preserve">江苏省肿瘤医院低温等离子灭菌器</w:t>
      </w:r>
      <w:r>
        <w:rPr>
          <w:rFonts w:ascii="Times New Roman" w:hAnsi="Times New Roman" w:cs="Times New Roman"/>
          <w:color w:val="000000"/>
          <w:szCs w:val="21"/>
        </w:rPr>
        <w:t xml:space="preserve">招标项目的潜在投标人应在</w:t>
      </w:r>
      <w:r>
        <w:rPr>
          <w:rFonts w:hint="eastAsia"/>
          <w:color w:val="000000"/>
          <w:szCs w:val="21"/>
          <w:u w:val="single"/>
        </w:rPr>
        <w:t xml:space="preserve">“江苏省政府采购交易管理系统（苏采云）”</w:t>
      </w:r>
      <w:r>
        <w:rPr>
          <w:rFonts w:ascii="Times New Roman" w:hAnsi="Times New Roman" w:cs="Times New Roman"/>
          <w:color w:val="000000"/>
          <w:szCs w:val="21"/>
        </w:rPr>
        <w:t xml:space="preserve">获取招标文件，并</w:t>
      </w:r>
      <w:r>
        <w:rPr>
          <w:rFonts w:ascii="Times New Roman" w:hAnsi="Times New Roman" w:cs="Times New Roman"/>
          <w:color w:val="000000"/>
          <w:szCs w:val="21"/>
          <w:highlight w:val="none"/>
        </w:rPr>
        <w:t xml:space="preserve">于</w:t>
      </w:r>
      <w:r>
        <w:rPr>
          <w:rFonts w:ascii="Times New Roman" w:hAnsi="Times New Roman" w:cs="Times New Roman"/>
          <w:color w:val="000000"/>
          <w:szCs w:val="21"/>
          <w:highlight w:val="none"/>
          <w:u w:val="single"/>
        </w:rPr>
        <w:t xml:space="preserve">2026年08月12日09:00</w:t>
      </w:r>
      <w:r>
        <w:rPr>
          <w:rFonts w:ascii="Times New Roman" w:hAnsi="Times New Roman" w:cs="Times New Roman"/>
          <w:bCs/>
          <w:color w:val="000000"/>
          <w:szCs w:val="21"/>
          <w:u w:val="none"/>
        </w:rPr>
        <w:t xml:space="preserve">（</w:t>
      </w:r>
      <w:r>
        <w:rPr>
          <w:rFonts w:ascii="Times New Roman" w:hAnsi="Times New Roman" w:cs="Times New Roman"/>
          <w:bCs/>
          <w:color w:val="000000"/>
          <w:szCs w:val="21"/>
        </w:rPr>
        <w:t xml:space="preserve">北京时间）前递交投标文件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11"/>
        <w:rPr>
          <w:rFonts w:ascii="Times New Roman" w:hAnsi="Times New Roman" w:eastAsia="宋体" w:cs="Times New Roman"/>
          <w:bCs w:val="0"/>
          <w:color w:val="000000"/>
          <w:szCs w:val="21"/>
        </w:rPr>
      </w:pPr>
      <w:r/>
      <w:bookmarkStart w:id="5" w:name="_Toc35393621"/>
      <w:r/>
      <w:bookmarkStart w:id="6" w:name="_Toc28359079"/>
      <w:r/>
      <w:bookmarkStart w:id="7" w:name="_Toc11353"/>
      <w:r/>
      <w:bookmarkStart w:id="8" w:name="_Toc28359002"/>
      <w:r/>
      <w:bookmarkStart w:id="9" w:name="_Toc29671"/>
      <w:r/>
      <w:bookmarkStart w:id="10" w:name="_Toc35393790"/>
      <w:r/>
      <w:bookmarkStart w:id="11" w:name="_Hlk24379207"/>
      <w:r>
        <w:rPr>
          <w:color w:val="000000"/>
          <w:sz w:val="24"/>
          <w:szCs w:val="24"/>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rPr>
      </w:r>
      <w:r/>
    </w:p>
    <w:p>
      <w:pPr>
        <w:pStyle w:val="1474"/>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rPr>
        <w:t xml:space="preserve">1、项目编号：</w:t>
      </w:r>
      <w:r>
        <w:rPr>
          <w:rFonts w:hint="eastAsia" w:ascii="Arial" w:hAnsi="Arial" w:eastAsia="宋体" w:cs="Arial"/>
          <w:color w:val="000000"/>
          <w:sz w:val="21"/>
          <w:szCs w:val="21"/>
          <w:lang w:val="en-US" w:eastAsia="zh-CN"/>
        </w:rPr>
        <w:t xml:space="preserve">JSZC-320000-JSKF-G2026-0014</w:t>
      </w:r>
      <w:r>
        <w:rPr>
          <w:rFonts w:ascii="Arial" w:hAnsi="Arial" w:eastAsia="宋体" w:cs="Arial"/>
          <w:color w:val="000000"/>
          <w:sz w:val="21"/>
          <w:szCs w:val="21"/>
          <w:lang w:val="en-US" w:eastAsia="zh-CN"/>
        </w:rPr>
      </w:r>
      <w:r/>
    </w:p>
    <w:p>
      <w:pPr>
        <w:pStyle w:val="1474"/>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rPr>
        <w:t xml:space="preserve">2、项目名称：</w:t>
      </w:r>
      <w:r>
        <w:rPr>
          <w:rFonts w:hint="eastAsia" w:ascii="Arial" w:hAnsi="Arial" w:eastAsia="宋体" w:cs="Arial"/>
          <w:color w:val="000000"/>
          <w:sz w:val="21"/>
          <w:szCs w:val="21"/>
          <w:lang w:val="en-US" w:eastAsia="zh-CN"/>
        </w:rPr>
        <w:t xml:space="preserve">低温等离子灭菌器</w:t>
      </w:r>
      <w:r>
        <w:rPr>
          <w:rFonts w:hint="eastAsia" w:ascii="Arial" w:hAnsi="Arial" w:eastAsia="宋体" w:cs="Arial"/>
          <w:color w:val="000000"/>
          <w:sz w:val="21"/>
          <w:szCs w:val="21"/>
          <w:lang w:val="en-US" w:eastAsia="zh-CN"/>
        </w:rPr>
      </w:r>
      <w:r/>
    </w:p>
    <w:p>
      <w:pPr>
        <w:pStyle w:val="1474"/>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3、预算金额：</w:t>
      </w:r>
      <w:r>
        <w:rPr>
          <w:rFonts w:ascii="Arial" w:hAnsi="Arial" w:eastAsia="宋体" w:cs="Arial"/>
          <w:color w:val="000000"/>
          <w:sz w:val="21"/>
          <w:szCs w:val="21"/>
          <w:lang w:val="en-US" w:eastAsia="zh-CN"/>
        </w:rPr>
        <w:t xml:space="preserve">400</w:t>
      </w:r>
      <w:r>
        <w:rPr>
          <w:rFonts w:hint="eastAsia" w:ascii="Arial" w:hAnsi="Arial" w:eastAsia="宋体" w:cs="Arial"/>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p>
      <w:pPr>
        <w:pStyle w:val="1474"/>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4、最高限价（如有）：</w:t>
      </w:r>
      <w:r>
        <w:rPr>
          <w:rFonts w:ascii="Arial" w:hAnsi="Arial" w:eastAsia="宋体" w:cs="Arial"/>
          <w:color w:val="000000"/>
          <w:sz w:val="21"/>
          <w:szCs w:val="21"/>
          <w:lang w:val="en-US" w:eastAsia="zh-CN"/>
        </w:rPr>
        <w:t xml:space="preserve">380</w:t>
      </w:r>
      <w:r>
        <w:rPr>
          <w:rFonts w:hint="eastAsia" w:ascii="Arial" w:hAnsi="Arial" w:eastAsia="宋体" w:cs="Arial"/>
          <w:color w:val="000000"/>
          <w:sz w:val="21"/>
          <w:szCs w:val="21"/>
          <w:lang w:val="en-US" w:eastAsia="zh-CN"/>
        </w:rPr>
        <w:t xml:space="preserve">万元人民币</w:t>
      </w:r>
      <w:r>
        <w:rPr>
          <w:rFonts w:ascii="Arial" w:hAnsi="Arial" w:eastAsia="宋体" w:cs="Arial"/>
          <w:color w:val="000000"/>
          <w:sz w:val="21"/>
          <w:szCs w:val="21"/>
          <w:lang w:val="en-US" w:eastAsia="zh-CN"/>
        </w:rPr>
      </w:r>
      <w:r/>
    </w:p>
    <w:p>
      <w:pPr>
        <w:pStyle w:val="1474"/>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5、采购需求：</w:t>
      </w:r>
      <w:r>
        <w:rPr>
          <w:rFonts w:hint="eastAsia" w:ascii="Arial" w:hAnsi="Arial" w:eastAsia="宋体" w:cs="Arial"/>
          <w:color w:val="000000"/>
          <w:sz w:val="21"/>
          <w:szCs w:val="21"/>
          <w:lang w:val="en-US" w:eastAsia="zh-CN"/>
        </w:rPr>
      </w:r>
      <w:r/>
    </w:p>
    <w:tbl>
      <w:tblPr>
        <w:tblStyle w:val="14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153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66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176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简要技术需求</w:t>
            </w:r>
            <w:r>
              <w:rPr>
                <w:rFonts w:ascii="Arial" w:hAnsi="Arial" w:eastAsia="宋体" w:cs="Arial"/>
                <w:b/>
                <w:bCs/>
                <w:color w:val="000000"/>
                <w:sz w:val="21"/>
                <w:szCs w:val="21"/>
                <w:vertAlign w:val="baseline"/>
                <w:lang w:val="en-US" w:eastAsia="zh-CN"/>
              </w:rPr>
            </w:r>
            <w:r/>
          </w:p>
        </w:tc>
        <w:tc>
          <w:tcPr>
            <w:tcW w:w="152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rPr>
              <w:t xml:space="preserve">合同履行期限</w:t>
            </w:r>
            <w:r>
              <w:rPr>
                <w:rFonts w:ascii="Arial" w:hAnsi="Arial" w:eastAsia="宋体" w:cs="Arial"/>
                <w:b/>
                <w:bCs/>
                <w:color w:val="000000"/>
                <w:sz w:val="21"/>
                <w:szCs w:val="21"/>
                <w:vertAlign w:val="baseline"/>
                <w:lang w:val="en-US" w:eastAsia="zh-CN"/>
              </w:rPr>
            </w:r>
            <w:r/>
          </w:p>
        </w:tc>
        <w:tc>
          <w:tcPr>
            <w:tcW w:w="1120" w:type="dxa"/>
            <w:vAlign w:val="center"/>
            <w:textDirection w:val="lrTb"/>
            <w:noWrap w:val="false"/>
          </w:tcPr>
          <w:p>
            <w:pPr>
              <w:pStyle w:val="1474"/>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rFonts w:hint="eastAsia" w:ascii="Arial" w:hAnsi="Arial" w:eastAsia="宋体" w:cs="Arial"/>
                <w:b/>
                <w:bCs/>
                <w:color w:val="000000"/>
                <w:sz w:val="21"/>
                <w:szCs w:val="21"/>
                <w:lang w:val="en-US" w:eastAsia="zh-CN"/>
              </w:rPr>
            </w:r>
            <w:r/>
          </w:p>
          <w:p>
            <w:pPr>
              <w:pStyle w:val="1474"/>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070" w:type="dxa"/>
            <w:vAlign w:val="center"/>
            <w:textDirection w:val="lrTb"/>
            <w:noWrap w:val="false"/>
          </w:tcPr>
          <w:p>
            <w:pPr>
              <w:pStyle w:val="1474"/>
              <w:jc w:val="center"/>
              <w:spacing w:before="0" w:beforeAutospacing="0" w:after="0" w:afterAutospacing="0" w:line="360" w:lineRule="auto"/>
              <w:shd w:val="clear" w:color="auto" w:fill="auto"/>
              <w:rPr>
                <w:rFonts w:hint="eastAsia" w:cs="Times New Roman"/>
                <w:b/>
                <w:bCs/>
                <w:color w:val="000000"/>
                <w:sz w:val="21"/>
                <w:szCs w:val="21"/>
                <w:lang w:val="en-US" w:eastAsia="zh-CN"/>
              </w:rPr>
            </w:pPr>
            <w:r>
              <w:rPr>
                <w:rFonts w:hint="eastAsia" w:cs="Times New Roman"/>
                <w:b/>
                <w:bCs/>
                <w:color w:val="000000"/>
                <w:sz w:val="21"/>
                <w:szCs w:val="21"/>
                <w:lang w:val="en-US" w:eastAsia="zh-CN"/>
              </w:rPr>
              <w:t xml:space="preserve">最高限价</w:t>
            </w:r>
            <w:r>
              <w:rPr>
                <w:rFonts w:hint="eastAsia" w:cs="Times New Roman"/>
                <w:b/>
                <w:bCs/>
                <w:color w:val="000000"/>
                <w:sz w:val="21"/>
                <w:szCs w:val="21"/>
                <w:lang w:val="en-US" w:eastAsia="zh-CN"/>
              </w:rPr>
            </w:r>
            <w:r/>
          </w:p>
          <w:p>
            <w:pPr>
              <w:pStyle w:val="1474"/>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c>
          <w:tcPr>
            <w:tcW w:w="1060" w:type="dxa"/>
            <w:vAlign w:val="center"/>
            <w:textDirection w:val="lrTb"/>
            <w:noWrap w:val="false"/>
          </w:tcPr>
          <w:p>
            <w:pPr>
              <w:pStyle w:val="1474"/>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b/>
                <w:bCs/>
                <w:color w:val="000000"/>
                <w:sz w:val="21"/>
                <w:szCs w:val="21"/>
                <w:lang w:val="en-US" w:eastAsia="zh-CN"/>
              </w:rPr>
              <w:t xml:space="preserve">是否接受进口产品</w:t>
            </w:r>
            <w:r>
              <w:rPr>
                <w:rFonts w:hint="eastAsia" w:ascii="Arial" w:hAnsi="Arial" w:eastAsia="宋体" w:cs="Arial"/>
                <w:color w:val="000000"/>
                <w:sz w:val="21"/>
                <w:szCs w:val="21"/>
                <w:lang w:val="en-US" w:eastAsia="zh-CN"/>
              </w:rPr>
            </w:r>
            <w:r/>
          </w:p>
        </w:tc>
      </w:tr>
      <w:tr>
        <w:trPr/>
        <w:tc>
          <w:tcPr>
            <w:tcW w:w="535"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1530" w:type="dxa"/>
            <w:vAlign w:val="center"/>
            <w:textDirection w:val="lrTb"/>
            <w:noWrap w:val="false"/>
          </w:tcPr>
          <w:p>
            <w:pPr>
              <w:pStyle w:val="1474"/>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低温等离子灭菌器</w:t>
            </w:r>
            <w:r>
              <w:rPr>
                <w:rFonts w:hint="eastAsia" w:ascii="Arial" w:hAnsi="Arial" w:eastAsia="宋体" w:cs="Arial"/>
                <w:color w:val="000000"/>
                <w:sz w:val="21"/>
                <w:szCs w:val="21"/>
                <w:vertAlign w:val="baseline"/>
                <w:lang w:val="en-US" w:eastAsia="zh-CN"/>
              </w:rPr>
            </w:r>
            <w:r/>
          </w:p>
        </w:tc>
        <w:tc>
          <w:tcPr>
            <w:tcW w:w="66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2</w:t>
            </w:r>
            <w:r>
              <w:rPr>
                <w:rFonts w:hint="eastAsia" w:ascii="Arial" w:hAnsi="Arial" w:eastAsia="宋体" w:cs="Arial"/>
                <w:color w:val="000000"/>
                <w:sz w:val="21"/>
                <w:szCs w:val="21"/>
                <w:vertAlign w:val="baseline"/>
                <w:lang w:val="en-US" w:eastAsia="zh-CN"/>
              </w:rPr>
              <w:t xml:space="preserve">套</w:t>
            </w:r>
            <w:r>
              <w:rPr>
                <w:rFonts w:ascii="Arial" w:hAnsi="Arial" w:eastAsia="宋体" w:cs="Arial"/>
                <w:color w:val="000000"/>
                <w:sz w:val="21"/>
                <w:szCs w:val="21"/>
                <w:vertAlign w:val="baseline"/>
                <w:lang w:val="en-US" w:eastAsia="zh-CN"/>
              </w:rPr>
            </w:r>
            <w:r/>
          </w:p>
        </w:tc>
        <w:tc>
          <w:tcPr>
            <w:tcW w:w="1760" w:type="dxa"/>
            <w:vAlign w:val="center"/>
            <w:textDirection w:val="lrTb"/>
            <w:noWrap w:val="false"/>
          </w:tcPr>
          <w:p>
            <w:pPr>
              <w:pStyle w:val="1474"/>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ascii="Times New Roman" w:hAnsi="Times New Roman" w:eastAsia="宋体" w:cs="Times New Roman"/>
                <w:color w:val="000000"/>
                <w:sz w:val="21"/>
                <w:szCs w:val="21"/>
              </w:rPr>
              <w:t xml:space="preserve">详见</w:t>
            </w:r>
            <w:r>
              <w:rPr>
                <w:rFonts w:hint="eastAsia" w:ascii="Times New Roman" w:hAnsi="Times New Roman" w:eastAsia="宋体" w:cs="Times New Roman"/>
                <w:color w:val="000000"/>
                <w:sz w:val="21"/>
                <w:szCs w:val="21"/>
                <w:lang w:val="en-US" w:eastAsia="zh-CN"/>
              </w:rPr>
              <w:t xml:space="preserve">招标</w:t>
            </w:r>
            <w:r>
              <w:rPr>
                <w:rFonts w:ascii="Times New Roman" w:hAnsi="Times New Roman" w:eastAsia="宋体" w:cs="Times New Roman"/>
                <w:color w:val="000000"/>
                <w:sz w:val="21"/>
                <w:szCs w:val="21"/>
              </w:rPr>
              <w:t xml:space="preserve">文件</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第四章</w:t>
            </w:r>
            <w:r>
              <w:rPr>
                <w:rFonts w:hint="eastAsia" w:ascii="Times New Roman" w:hAnsi="Times New Roman" w:eastAsia="宋体" w:cs="Times New Roman"/>
                <w:bCs/>
                <w:color w:val="000000"/>
                <w:sz w:val="21"/>
                <w:szCs w:val="21"/>
                <w:lang w:val="en-US" w:eastAsia="zh-CN"/>
              </w:rPr>
              <w:t xml:space="preserve">招标</w:t>
            </w:r>
            <w:r>
              <w:rPr>
                <w:rFonts w:ascii="Times New Roman" w:hAnsi="Times New Roman" w:eastAsia="宋体" w:cs="Times New Roman"/>
                <w:bCs/>
                <w:color w:val="000000"/>
                <w:sz w:val="21"/>
                <w:szCs w:val="21"/>
              </w:rPr>
              <w:t xml:space="preserve">技术规格及要求</w:t>
            </w:r>
            <w:r>
              <w:rPr>
                <w:rFonts w:hint="eastAsia" w:ascii="Times New Roman" w:hAnsi="Times New Roman" w:eastAsia="宋体" w:cs="Times New Roman"/>
                <w:bCs/>
                <w:color w:val="000000"/>
                <w:sz w:val="21"/>
                <w:szCs w:val="21"/>
                <w:lang w:eastAsia="zh-CN"/>
              </w:rPr>
              <w:t xml:space="preserve">》</w:t>
            </w:r>
            <w:r>
              <w:rPr>
                <w:rFonts w:hint="eastAsia" w:ascii="Arial" w:hAnsi="Arial" w:eastAsia="宋体" w:cs="Arial"/>
                <w:color w:val="000000"/>
                <w:sz w:val="21"/>
                <w:szCs w:val="21"/>
                <w:vertAlign w:val="baseline"/>
                <w:lang w:val="en-US" w:eastAsia="zh-CN"/>
              </w:rPr>
            </w:r>
            <w:r/>
          </w:p>
        </w:tc>
        <w:tc>
          <w:tcPr>
            <w:tcW w:w="152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合同签订后</w:t>
            </w:r>
            <w:r>
              <w:rPr>
                <w:rFonts w:ascii="宋体" w:hAnsi="宋体" w:eastAsia="宋体" w:cs="宋体"/>
                <w:color w:val="000000"/>
                <w:sz w:val="21"/>
                <w:szCs w:val="21"/>
              </w:rPr>
              <w:t xml:space="preserve">30个工作日</w:t>
            </w:r>
            <w:r>
              <w:rPr>
                <w:rFonts w:hint="eastAsia" w:ascii="Arial" w:hAnsi="Arial" w:eastAsia="宋体" w:cs="Arial"/>
                <w:color w:val="000000"/>
                <w:sz w:val="21"/>
                <w:szCs w:val="21"/>
                <w:vertAlign w:val="baseline"/>
                <w:lang w:val="en-US" w:eastAsia="zh-CN"/>
              </w:rPr>
              <w:t xml:space="preserve">内到货</w:t>
            </w:r>
            <w:r>
              <w:rPr>
                <w:rFonts w:ascii="Arial" w:hAnsi="Arial" w:eastAsia="宋体" w:cs="Arial"/>
                <w:color w:val="000000"/>
                <w:sz w:val="21"/>
                <w:szCs w:val="21"/>
                <w:vertAlign w:val="baseline"/>
                <w:lang w:val="en-US" w:eastAsia="zh-CN"/>
              </w:rPr>
            </w:r>
            <w:r/>
          </w:p>
        </w:tc>
        <w:tc>
          <w:tcPr>
            <w:tcW w:w="112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400</w:t>
            </w:r>
            <w:r>
              <w:rPr>
                <w:rFonts w:ascii="Arial" w:hAnsi="Arial" w:eastAsia="宋体" w:cs="Arial"/>
                <w:color w:val="000000"/>
                <w:sz w:val="21"/>
                <w:szCs w:val="21"/>
                <w:vertAlign w:val="baseline"/>
                <w:lang w:val="en-US" w:eastAsia="zh-CN"/>
              </w:rPr>
            </w:r>
            <w:r/>
          </w:p>
        </w:tc>
        <w:tc>
          <w:tcPr>
            <w:tcW w:w="107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380</w:t>
            </w:r>
            <w:r>
              <w:rPr>
                <w:rFonts w:ascii="Arial" w:hAnsi="Arial" w:eastAsia="宋体" w:cs="Arial"/>
                <w:color w:val="000000"/>
                <w:sz w:val="21"/>
                <w:szCs w:val="21"/>
                <w:vertAlign w:val="baseline"/>
                <w:lang w:val="en-US" w:eastAsia="zh-CN"/>
              </w:rPr>
            </w:r>
            <w:r/>
          </w:p>
        </w:tc>
        <w:tc>
          <w:tcPr>
            <w:tcW w:w="1060" w:type="dxa"/>
            <w:vAlign w:val="center"/>
            <w:textDirection w:val="lrTb"/>
            <w:noWrap w:val="false"/>
          </w:tcPr>
          <w:p>
            <w:pPr>
              <w:pStyle w:val="1474"/>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不接受</w:t>
            </w:r>
            <w:r>
              <w:rPr>
                <w:rFonts w:ascii="Arial" w:hAnsi="Arial" w:eastAsia="宋体" w:cs="Arial"/>
                <w:color w:val="000000"/>
                <w:sz w:val="21"/>
                <w:szCs w:val="21"/>
                <w:vertAlign w:val="baseline"/>
                <w:lang w:val="en-US" w:eastAsia="zh-CN"/>
              </w:rPr>
            </w:r>
            <w:r/>
          </w:p>
        </w:tc>
      </w:tr>
    </w:tbl>
    <w:p>
      <w:pPr>
        <w:pStyle w:val="1474"/>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6、合同履行期限：</w:t>
      </w:r>
      <w:r>
        <w:rPr>
          <w:rFonts w:ascii="Arial" w:hAnsi="Arial" w:eastAsia="宋体" w:cs="Arial"/>
          <w:color w:val="000000"/>
          <w:sz w:val="21"/>
          <w:szCs w:val="21"/>
          <w:lang w:val="en-US" w:eastAsia="zh-CN"/>
        </w:rPr>
        <w:t xml:space="preserve">详见采购需求</w:t>
      </w:r>
      <w:r>
        <w:rPr>
          <w:rFonts w:hint="eastAsia" w:ascii="Arial" w:hAnsi="Arial" w:eastAsia="宋体" w:cs="Arial"/>
          <w:color w:val="000000"/>
          <w:sz w:val="21"/>
          <w:szCs w:val="21"/>
          <w:lang w:val="en-US" w:eastAsia="zh-CN"/>
        </w:rPr>
      </w:r>
      <w:r/>
    </w:p>
    <w:p>
      <w:pPr>
        <w:pStyle w:val="1474"/>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7、本项目（是/否）接受联合体：</w:t>
      </w:r>
      <w:r>
        <w:rPr>
          <w:rFonts w:hint="eastAsia" w:ascii="Arial" w:hAnsi="Arial" w:eastAsia="宋体" w:cs="Arial"/>
          <w:b/>
          <w:bCs/>
          <w:color w:val="000000"/>
          <w:sz w:val="21"/>
          <w:szCs w:val="21"/>
          <w:lang w:val="en-US" w:eastAsia="zh-CN"/>
        </w:rPr>
        <w:t xml:space="preserve">否</w:t>
      </w:r>
      <w:r>
        <w:rPr>
          <w:rFonts w:hint="eastAsia" w:ascii="Arial" w:hAnsi="Arial" w:eastAsia="宋体" w:cs="Arial"/>
          <w:color w:val="000000"/>
          <w:sz w:val="21"/>
          <w:szCs w:val="21"/>
          <w:lang w:val="en-US" w:eastAsia="zh-CN"/>
        </w:rPr>
      </w:r>
      <w:r/>
    </w:p>
    <w:p>
      <w:pPr>
        <w:pStyle w:val="1411"/>
        <w:rPr>
          <w:rFonts w:ascii="Times New Roman" w:hAnsi="Times New Roman" w:eastAsia="宋体" w:cs="Times New Roman"/>
          <w:color w:val="000000"/>
          <w:szCs w:val="21"/>
        </w:rPr>
      </w:pPr>
      <w:r/>
      <w:bookmarkEnd w:id="11"/>
      <w:r/>
      <w:bookmarkStart w:id="12" w:name="_Toc28359003"/>
      <w:r/>
      <w:bookmarkStart w:id="13" w:name="_Toc10601"/>
      <w:r/>
      <w:bookmarkStart w:id="14" w:name="_Toc20399"/>
      <w:r/>
      <w:bookmarkStart w:id="15" w:name="_Toc35393791"/>
      <w:r/>
      <w:bookmarkStart w:id="16" w:name="_Toc28359080"/>
      <w:r/>
      <w:bookmarkStart w:id="17" w:name="_Toc35393622"/>
      <w:r>
        <w:rPr>
          <w:color w:val="000000"/>
          <w:sz w:val="24"/>
          <w:szCs w:val="24"/>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rPr>
      </w:r>
      <w:r/>
    </w:p>
    <w:p>
      <w:pPr>
        <w:pStyle w:val="1409"/>
        <w:ind w:firstLine="420"/>
        <w:spacing w:line="360" w:lineRule="auto"/>
        <w:shd w:val="clear" w:color="auto" w:fill="auto"/>
        <w:rPr>
          <w:color w:val="000000"/>
        </w:rPr>
      </w:pPr>
      <w:r/>
      <w:bookmarkStart w:id="18" w:name="_Toc28359081"/>
      <w:r/>
      <w:bookmarkStart w:id="19" w:name="_Toc28359004"/>
      <w:r>
        <w:rPr>
          <w:rFonts w:hint="eastAsia" w:ascii="Arial" w:hAnsi="Arial" w:cs="Arial"/>
          <w:color w:val="000000"/>
          <w:lang w:val="en-US" w:eastAsia="zh-CN"/>
        </w:rPr>
        <w:t xml:space="preserve">1</w:t>
      </w:r>
      <w:r>
        <w:rPr>
          <w:rFonts w:ascii="Arial" w:hAnsi="Arial" w:cs="Arial"/>
          <w:color w:val="000000"/>
        </w:rPr>
        <w:t xml:space="preserve">、</w:t>
      </w:r>
      <w:r>
        <w:rPr>
          <w:rFonts w:hint="eastAsia"/>
          <w:color w:val="000000"/>
          <w:lang w:val="en-US" w:eastAsia="zh-CN"/>
        </w:rPr>
        <w:t xml:space="preserve">满足</w:t>
      </w:r>
      <w:r>
        <w:rPr>
          <w:color w:val="000000"/>
        </w:rPr>
        <w:t xml:space="preserve">《中华人民共和国政府采购法》第二十二条的规定，</w:t>
      </w:r>
      <w:r>
        <w:rPr>
          <w:b/>
          <w:bCs/>
          <w:color w:val="000000"/>
        </w:rPr>
        <w:t xml:space="preserve">包括但不限于</w:t>
      </w:r>
      <w:r>
        <w:rPr>
          <w:color w:val="000000"/>
        </w:rPr>
        <w:t xml:space="preserve">：</w:t>
      </w:r>
      <w:r>
        <w:rPr>
          <w:color w:val="000000"/>
        </w:rPr>
      </w:r>
      <w:r/>
    </w:p>
    <w:p>
      <w:pPr>
        <w:pStyle w:val="1409"/>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1)</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具有独立承担民事责任的能力，提供法人或其他组织的营业执照等证明文件，复印件加盖公章；</w:t>
      </w:r>
      <w:r>
        <w:rPr>
          <w:rFonts w:ascii="Times New Roman" w:hAnsi="Times New Roman" w:eastAsia="宋体" w:cs="Times New Roman"/>
          <w:color w:val="000000"/>
        </w:rPr>
      </w:r>
      <w:r/>
    </w:p>
    <w:p>
      <w:pPr>
        <w:pStyle w:val="1409"/>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2)</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法人代表授权书（原件）及法定代表人、授权代表身份证复印件（如果是法定代表人直接参与</w:t>
      </w:r>
      <w:r>
        <w:rPr>
          <w:rFonts w:hint="eastAsia" w:ascii="Times New Roman" w:hAnsi="Times New Roman" w:eastAsia="宋体" w:cs="Times New Roman"/>
          <w:color w:val="000000"/>
          <w:lang w:val="en-US" w:eastAsia="zh-CN"/>
        </w:rPr>
        <w:t xml:space="preserve">投标</w:t>
      </w:r>
      <w:r>
        <w:rPr>
          <w:rFonts w:ascii="Times New Roman" w:hAnsi="Times New Roman" w:eastAsia="宋体" w:cs="Times New Roman"/>
          <w:color w:val="000000"/>
        </w:rPr>
        <w:t xml:space="preserve">的可以不提供授权书）；</w:t>
      </w:r>
      <w:r>
        <w:rPr>
          <w:rFonts w:ascii="Times New Roman" w:hAnsi="Times New Roman" w:eastAsia="宋体" w:cs="Times New Roman"/>
          <w:color w:val="000000"/>
        </w:rPr>
      </w:r>
      <w:r/>
    </w:p>
    <w:p>
      <w:pPr>
        <w:pStyle w:val="1409"/>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3</w:t>
      </w:r>
      <w:r>
        <w:rPr>
          <w:rFonts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具有良好的商业信誉和健全的财务会计制度，提供距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时间六个月内任意一月份的财务状况报告（至少包括资产负债表</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利润表）（法人或者其他组织成立未满三个月的可以不提供），或其银行出具的资信证书（复印件）（</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前六个月内），或其上一年度经审计的财务报告复印件加盖公章；</w:t>
      </w:r>
      <w:r>
        <w:rPr>
          <w:rFonts w:ascii="Times New Roman" w:hAnsi="Times New Roman" w:eastAsia="宋体" w:cs="Times New Roman"/>
          <w:color w:val="000000"/>
        </w:rPr>
      </w:r>
      <w:r/>
    </w:p>
    <w:p>
      <w:pPr>
        <w:pStyle w:val="1409"/>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4)</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具有履行合同所必需的设备和专业技术能力（根据项目需求提供履行合同所必需的设备和专业技术能力的证明材料或相关加盖公章的承诺函，承诺函自行编写）；</w:t>
      </w:r>
      <w:r>
        <w:rPr>
          <w:rFonts w:ascii="Times New Roman" w:hAnsi="Times New Roman" w:eastAsia="宋体" w:cs="Times New Roman"/>
          <w:color w:val="000000"/>
        </w:rPr>
      </w:r>
      <w:r/>
    </w:p>
    <w:p>
      <w:pPr>
        <w:pStyle w:val="1409"/>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有依法缴纳税收的良好记录，提供距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时间六个月内任意一月份的纳税凭据复印件加盖公章（依法免税的应提供相应文件说明）；</w:t>
      </w:r>
      <w:r>
        <w:rPr>
          <w:rFonts w:ascii="Times New Roman" w:hAnsi="Times New Roman" w:eastAsia="宋体" w:cs="Times New Roman"/>
          <w:color w:val="000000"/>
        </w:rPr>
      </w:r>
      <w:r/>
    </w:p>
    <w:p>
      <w:pPr>
        <w:pStyle w:val="1409"/>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6</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有依法缴纳社会保障资金的良好记录，提供距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时间六个月内任意一月份的依法缴纳社会保障资金的凭据复印件加盖公章</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409"/>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7</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参加政府采购活动</w:t>
      </w:r>
      <w:r>
        <w:rPr>
          <w:rFonts w:hint="eastAsia" w:ascii="Times New Roman" w:hAnsi="Times New Roman" w:eastAsia="宋体" w:cs="Times New Roman"/>
          <w:color w:val="000000"/>
          <w:lang w:val="en-US" w:eastAsia="zh-CN"/>
        </w:rPr>
        <w:t xml:space="preserve">前</w:t>
      </w:r>
      <w:r>
        <w:rPr>
          <w:rFonts w:ascii="Times New Roman" w:hAnsi="Times New Roman" w:eastAsia="宋体" w:cs="Times New Roman"/>
          <w:color w:val="000000"/>
        </w:rPr>
        <w:t xml:space="preserve">三年内（成立时间不足三年的、自成立时间起），在经营活动中没有重大违法记录（提供承诺书，格式自拟，重大违法记录是指供应商因违法经营受到刑事处罚或责令停产停业、吊销许可证或者执照、较大数额等行政处罚）</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409"/>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w:t>
      </w:r>
      <w:r>
        <w:rPr>
          <w:rFonts w:ascii="Times New Roman" w:hAnsi="Times New Roman" w:eastAsia="宋体" w:cs="Times New Roman"/>
          <w:color w:val="000000"/>
        </w:rPr>
        <w:t xml:space="preserve">拒绝下述供应商参加本次采购活动的情形：</w:t>
      </w:r>
      <w:r>
        <w:rPr>
          <w:rFonts w:ascii="Times New Roman" w:hAnsi="Times New Roman" w:eastAsia="宋体" w:cs="Times New Roman"/>
          <w:color w:val="000000"/>
        </w:rPr>
      </w:r>
      <w:r/>
    </w:p>
    <w:p>
      <w:pPr>
        <w:pStyle w:val="1409"/>
        <w:ind w:firstLine="420"/>
        <w:spacing w:line="360" w:lineRule="auto"/>
        <w:shd w:val="clear" w:color="auto" w:fill="auto"/>
        <w:rPr>
          <w:color w:val="000000"/>
        </w:rPr>
      </w:pPr>
      <w:r>
        <w:rPr>
          <w:color w:val="000000"/>
        </w:rPr>
        <w:t xml:space="preserve">（1）供应商单位负责人为同一人或者存在直接控股、管理关系的不同供应商，不得参加同一合同项下的政府采购活动。</w:t>
      </w:r>
      <w:r>
        <w:rPr>
          <w:color w:val="000000"/>
        </w:rPr>
      </w:r>
      <w:r/>
    </w:p>
    <w:p>
      <w:pPr>
        <w:pStyle w:val="1409"/>
        <w:ind w:firstLine="420"/>
        <w:spacing w:line="360" w:lineRule="auto"/>
        <w:shd w:val="clear" w:color="auto" w:fill="auto"/>
        <w:rPr>
          <w:color w:val="000000"/>
        </w:rPr>
      </w:pPr>
      <w:r>
        <w:rPr>
          <w:color w:val="000000"/>
        </w:rPr>
        <w:t xml:space="preserve">（2）凡为采购项目提供整体设计、规范编制或者项目管理、监理、检测等服务的供应商，不得再参加本项目的采购活动。</w:t>
      </w:r>
      <w:r>
        <w:rPr>
          <w:color w:val="000000"/>
        </w:rPr>
      </w:r>
      <w:r/>
    </w:p>
    <w:p>
      <w:pPr>
        <w:pStyle w:val="1409"/>
        <w:ind w:firstLine="420"/>
        <w:spacing w:line="360" w:lineRule="auto"/>
        <w:shd w:val="clear" w:color="auto" w:fill="auto"/>
        <w:rPr>
          <w:color w:val="000000"/>
        </w:rPr>
      </w:pPr>
      <w:r>
        <w:rPr>
          <w:color w:val="000000"/>
        </w:rPr>
        <w:t xml:space="preserve">（3）拒绝列入失信被执行人、重大税收违法案件当事人名单、政府采购严重违法失信行为记录名单的供应商参与政府采购活动。</w:t>
      </w:r>
      <w:r>
        <w:rPr>
          <w:color w:val="000000"/>
        </w:rPr>
      </w:r>
      <w:r/>
    </w:p>
    <w:p>
      <w:pPr>
        <w:pStyle w:val="1409"/>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项目所属行业：工业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09"/>
        <w:ind w:firstLine="422"/>
        <w:spacing w:line="360" w:lineRule="auto"/>
        <w:shd w:val="clear" w:color="auto" w:fill="auto"/>
        <w:rPr>
          <w:rFonts w:hint="eastAsia" w:ascii="Times New Roman" w:hAnsi="Times New Roman" w:eastAsia="宋体" w:cs="Times New Roman"/>
          <w:b/>
          <w:bCs/>
          <w:color w:val="000000"/>
          <w:szCs w:val="21"/>
          <w:lang w:val="en-US" w:eastAsia="zh-CN"/>
        </w:rPr>
      </w:pPr>
      <w:r>
        <w:rPr>
          <w:rFonts w:ascii="Arial" w:hAnsi="Arial" w:cs="Arial"/>
          <w:b/>
          <w:bCs/>
          <w:color w:val="000000"/>
          <w:szCs w:val="21"/>
        </w:rPr>
        <w:t xml:space="preserve">3、</w:t>
      </w:r>
      <w:r>
        <w:rPr>
          <w:rFonts w:ascii="Times New Roman" w:hAnsi="Times New Roman" w:cs="Times New Roman"/>
          <w:b/>
          <w:bCs/>
          <w:color w:val="000000"/>
          <w:szCs w:val="21"/>
        </w:rPr>
        <w:t xml:space="preserve">本项目的特定资格要求：</w:t>
      </w:r>
      <w:r>
        <w:rPr>
          <w:rFonts w:hint="eastAsia" w:ascii="Times New Roman" w:hAnsi="Times New Roman" w:eastAsia="宋体" w:cs="Times New Roman"/>
          <w:b/>
          <w:bCs/>
          <w:color w:val="000000"/>
          <w:szCs w:val="21"/>
          <w:lang w:val="en-US" w:eastAsia="zh-CN"/>
        </w:rPr>
      </w:r>
      <w:r/>
    </w:p>
    <w:p>
      <w:pPr>
        <w:pStyle w:val="1409"/>
        <w:ind w:firstLine="420"/>
        <w:spacing w:line="360" w:lineRule="auto"/>
        <w:shd w:val="clear" w:color="auto" w:fill="auto"/>
        <w:rPr>
          <w:rFonts w:hint="eastAsia" w:ascii="Times New Roman" w:hAnsi="Times New Roman" w:eastAsia="宋体" w:cs="Times New Roman"/>
          <w:color w:val="000000"/>
        </w:rPr>
      </w:pPr>
      <w:r>
        <w:rPr>
          <w:rFonts w:ascii="Arial" w:hAnsi="Arial" w:cs="Arial"/>
          <w:color w:val="000000"/>
          <w:szCs w:val="21"/>
        </w:rPr>
        <w:t xml:space="preserve">1)</w:t>
      </w:r>
      <w:r>
        <w:rPr>
          <w:rFonts w:hint="eastAsia" w:ascii="Arial" w:hAnsi="Arial" w:cs="Arial"/>
          <w:color w:val="000000"/>
          <w:szCs w:val="21"/>
          <w:lang w:val="en-US" w:eastAsia="zh-CN"/>
        </w:rPr>
        <w:t xml:space="preserve"> 投标</w:t>
      </w:r>
      <w:r>
        <w:rPr>
          <w:rFonts w:hint="eastAsia" w:ascii="Times New Roman" w:hAnsi="Times New Roman" w:eastAsia="宋体" w:cs="Times New Roman"/>
          <w:color w:val="000000"/>
        </w:rPr>
        <w:t xml:space="preserve">产品按国家规定须</w:t>
      </w:r>
      <w:r>
        <w:rPr>
          <w:rFonts w:hint="eastAsia" w:ascii="Times New Roman" w:hAnsi="Times New Roman" w:eastAsia="宋体" w:cs="Times New Roman"/>
          <w:color w:val="000000"/>
          <w:lang w:val="en-US" w:eastAsia="zh-CN"/>
        </w:rPr>
        <w:t xml:space="preserve">进行</w:t>
      </w:r>
      <w:r>
        <w:rPr>
          <w:rFonts w:hint="eastAsia" w:ascii="Times New Roman" w:hAnsi="Times New Roman" w:eastAsia="宋体" w:cs="Times New Roman"/>
          <w:color w:val="000000"/>
        </w:rPr>
        <w:t xml:space="preserve">医疗器械</w:t>
      </w:r>
      <w:r>
        <w:rPr>
          <w:rFonts w:hint="eastAsia" w:ascii="Times New Roman" w:hAnsi="Times New Roman" w:eastAsia="宋体" w:cs="Times New Roman"/>
          <w:color w:val="000000"/>
          <w:lang w:val="en-US" w:eastAsia="zh-CN"/>
        </w:rPr>
        <w:t xml:space="preserve">备案或</w:t>
      </w:r>
      <w:r>
        <w:rPr>
          <w:rFonts w:hint="eastAsia" w:ascii="Times New Roman" w:hAnsi="Times New Roman" w:eastAsia="宋体" w:cs="Times New Roman"/>
          <w:color w:val="000000"/>
        </w:rPr>
        <w:t xml:space="preserve">注册的，须提供产品的《医疗器械注册</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备案）</w:t>
      </w:r>
      <w:r>
        <w:rPr>
          <w:rFonts w:hint="eastAsia" w:ascii="Times New Roman" w:hAnsi="Times New Roman" w:eastAsia="宋体" w:cs="Times New Roman"/>
          <w:color w:val="000000"/>
        </w:rPr>
        <w:t xml:space="preserve">证》（复印件加盖公章）</w:t>
      </w:r>
      <w:r>
        <w:rPr>
          <w:rFonts w:hint="eastAsia" w:ascii="Times New Roman" w:hAnsi="Times New Roman" w:eastAsia="宋体" w:cs="Times New Roman"/>
          <w:color w:val="000000"/>
          <w:lang w:val="en-US" w:eastAsia="zh-CN"/>
        </w:rPr>
        <w:t xml:space="preserve">（开标时，该证应在有效期内；若不在有效期内，则需提供该证和所投产品在该证有效期内生产的药监局出具的证明文件）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409"/>
        <w:ind w:firstLine="420"/>
        <w:spacing w:line="360" w:lineRule="auto"/>
        <w:shd w:val="clear" w:color="auto" w:fill="auto"/>
        <w:rPr>
          <w:rFonts w:hint="eastAsia" w:ascii="Times New Roman" w:hAnsi="Times New Roman" w:eastAsia="宋体" w:cs="Times New Roman"/>
          <w:color w:val="000000"/>
        </w:rPr>
      </w:pPr>
      <w:r>
        <w:rPr>
          <w:rFonts w:hint="eastAsia" w:ascii="Arial" w:hAnsi="Arial" w:cs="Arial"/>
          <w:color w:val="000000"/>
          <w:szCs w:val="21"/>
          <w:lang w:val="en-US" w:eastAsia="zh-CN"/>
        </w:rPr>
        <w:t xml:space="preserve">2</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若投标供应商为代理商，</w:t>
      </w:r>
      <w:r>
        <w:rPr>
          <w:rFonts w:hint="eastAsia" w:ascii="Times New Roman" w:hAnsi="Times New Roman" w:eastAsia="宋体" w:cs="Times New Roman"/>
          <w:color w:val="000000"/>
        </w:rPr>
        <w:t xml:space="preserve">须</w:t>
      </w:r>
      <w:r>
        <w:rPr>
          <w:rFonts w:hint="eastAsia" w:ascii="Arial" w:hAnsi="Arial" w:cs="Arial"/>
          <w:color w:val="000000"/>
        </w:rPr>
        <w:t xml:space="preserve">根据国家相关规定提供范围涵盖投标产品的医疗器械经营许可证或医疗器械经营备案凭证复印件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409"/>
        <w:ind w:firstLine="420"/>
        <w:spacing w:line="360" w:lineRule="auto"/>
        <w:shd w:val="clear" w:color="auto" w:fill="auto"/>
        <w:rPr>
          <w:rFonts w:hint="eastAsia" w:ascii="Times New Roman" w:hAnsi="Times New Roman" w:eastAsia="宋体" w:cs="Times New Roman"/>
          <w:color w:val="000000"/>
        </w:rPr>
      </w:pPr>
      <w:r>
        <w:rPr>
          <w:rFonts w:hint="eastAsia" w:ascii="Arial" w:hAnsi="Arial" w:cs="Arial"/>
          <w:color w:val="000000"/>
          <w:szCs w:val="21"/>
          <w:lang w:val="en-US" w:eastAsia="zh-CN"/>
        </w:rPr>
        <w:t xml:space="preserve">3</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若投标供应商为生产商，</w:t>
      </w:r>
      <w:r>
        <w:rPr>
          <w:rFonts w:hint="eastAsia" w:ascii="Times New Roman" w:hAnsi="Times New Roman" w:eastAsia="宋体" w:cs="Times New Roman"/>
          <w:color w:val="000000"/>
        </w:rPr>
        <w:t xml:space="preserve">须</w:t>
      </w:r>
      <w:r>
        <w:rPr>
          <w:rFonts w:hint="eastAsia" w:ascii="Arial" w:hAnsi="Arial" w:cs="Arial"/>
          <w:color w:val="000000"/>
        </w:rPr>
        <w:t xml:space="preserve">根据国家相关规定提供范围涵盖投标产品的医疗器械生产许可证或生产备案凭证复印件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411"/>
        <w:rPr>
          <w:rFonts w:ascii="Times New Roman" w:hAnsi="Times New Roman" w:eastAsia="宋体" w:cs="Times New Roman"/>
          <w:color w:val="000000"/>
          <w:szCs w:val="21"/>
        </w:rPr>
      </w:pPr>
      <w:r/>
      <w:bookmarkStart w:id="20" w:name="_Toc23059"/>
      <w:r/>
      <w:bookmarkStart w:id="21" w:name="_Toc35393623"/>
      <w:r/>
      <w:bookmarkStart w:id="22" w:name="_Toc35393792"/>
      <w:r/>
      <w:bookmarkStart w:id="23" w:name="_Toc31070"/>
      <w:r>
        <w:rPr>
          <w:color w:val="000000"/>
          <w:sz w:val="24"/>
          <w:szCs w:val="24"/>
        </w:rPr>
        <w:t xml:space="preserve">三、获取招标文件</w:t>
      </w:r>
      <w:bookmarkEnd w:id="18"/>
      <w:r/>
      <w:bookmarkEnd w:id="19"/>
      <w:r/>
      <w:bookmarkEnd w:id="20"/>
      <w:r/>
      <w:bookmarkEnd w:id="21"/>
      <w:r/>
      <w:bookmarkEnd w:id="22"/>
      <w:r/>
      <w:bookmarkEnd w:id="23"/>
      <w:r>
        <w:rPr>
          <w:rFonts w:ascii="Times New Roman" w:hAnsi="Times New Roman" w:eastAsia="宋体" w:cs="Times New Roman"/>
          <w:color w:val="000000"/>
          <w:szCs w:val="21"/>
        </w:rPr>
      </w:r>
      <w:r/>
    </w:p>
    <w:p>
      <w:pPr>
        <w:pStyle w:val="1409"/>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时间</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eastAsia="zh-CN"/>
        </w:rPr>
        <w:t xml:space="preserve">07</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07</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rPr>
        <w:t xml:space="preserve">07</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13</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rPr>
        <w:t xml:space="preserve">每天上午</w:t>
      </w:r>
      <w:r>
        <w:rPr>
          <w:color w:val="000000"/>
          <w:szCs w:val="21"/>
          <w:u w:val="single"/>
        </w:rPr>
        <w:t xml:space="preserve">00:00</w:t>
      </w:r>
      <w:r>
        <w:rPr>
          <w:color w:val="000000"/>
          <w:szCs w:val="21"/>
        </w:rPr>
        <w:t xml:space="preserve">至</w:t>
      </w:r>
      <w:r>
        <w:rPr>
          <w:color w:val="000000"/>
          <w:szCs w:val="21"/>
          <w:u w:val="single"/>
        </w:rPr>
        <w:t xml:space="preserve">12:00</w:t>
      </w:r>
      <w:r>
        <w:rPr>
          <w:color w:val="000000"/>
          <w:szCs w:val="21"/>
        </w:rPr>
        <w:t xml:space="preserve">，下午</w:t>
      </w:r>
      <w:r>
        <w:rPr>
          <w:color w:val="000000"/>
          <w:szCs w:val="21"/>
          <w:u w:val="single"/>
        </w:rPr>
        <w:t xml:space="preserve">12:00</w:t>
      </w:r>
      <w:r>
        <w:rPr>
          <w:color w:val="000000"/>
          <w:szCs w:val="21"/>
        </w:rPr>
        <w:t xml:space="preserve">至</w:t>
      </w:r>
      <w:r>
        <w:rPr>
          <w:color w:val="000000"/>
          <w:szCs w:val="21"/>
          <w:u w:val="single"/>
        </w:rPr>
        <w:t xml:space="preserve">23:59</w:t>
      </w:r>
      <w:r>
        <w:rPr>
          <w:color w:val="000000"/>
          <w:szCs w:val="21"/>
        </w:rPr>
        <w:t xml:space="preserve">（北京时间）</w:t>
      </w:r>
      <w:r>
        <w:rPr>
          <w:rFonts w:ascii="Times New Roman" w:hAnsi="Times New Roman" w:cs="Times New Roman"/>
          <w:color w:val="000000"/>
          <w:szCs w:val="21"/>
        </w:rPr>
      </w:r>
      <w:r/>
    </w:p>
    <w:p>
      <w:pPr>
        <w:pStyle w:val="1409"/>
        <w:ind w:firstLine="420"/>
        <w:spacing w:line="360" w:lineRule="auto"/>
        <w:shd w:val="clear" w:color="auto" w:fill="auto"/>
        <w:rPr>
          <w:rFonts w:hint="eastAsia" w:ascii="Times New Roman" w:hAnsi="Times New Roman" w:eastAsia="宋体" w:cs="Times New Roman"/>
          <w:color w:val="000000"/>
          <w:szCs w:val="21"/>
          <w:u w:val="single"/>
          <w:lang w:eastAsia="zh-CN"/>
        </w:rPr>
      </w:pPr>
      <w:r>
        <w:rPr>
          <w:rFonts w:ascii="Times New Roman" w:hAnsi="Times New Roman" w:cs="Times New Roman"/>
          <w:color w:val="000000"/>
          <w:szCs w:val="21"/>
        </w:rPr>
        <w:t xml:space="preserve">地点：</w:t>
      </w:r>
      <w:r>
        <w:rPr>
          <w:rFonts w:hint="eastAsia"/>
          <w:color w:val="000000"/>
          <w:szCs w:val="21"/>
        </w:rPr>
        <w:t xml:space="preserve">“江苏省政府采购交易管理系统（苏采云）”</w:t>
      </w:r>
      <w:r>
        <w:rPr>
          <w:rFonts w:hint="eastAsia" w:ascii="Times New Roman" w:hAnsi="Times New Roman" w:eastAsia="宋体" w:cs="Times New Roman"/>
          <w:color w:val="000000"/>
          <w:szCs w:val="21"/>
          <w:u w:val="single"/>
          <w:lang w:eastAsia="zh-CN"/>
        </w:rPr>
      </w:r>
      <w:r/>
    </w:p>
    <w:p>
      <w:pPr>
        <w:pStyle w:val="1409"/>
        <w:ind w:firstLine="420"/>
        <w:spacing w:line="360" w:lineRule="auto"/>
        <w:shd w:val="clear" w:color="auto" w:fill="auto"/>
        <w:rPr>
          <w:rFonts w:ascii="Times New Roman" w:hAnsi="Times New Roman" w:cs="Times New Roman"/>
          <w:color w:val="000000"/>
          <w:szCs w:val="21"/>
          <w:u w:val="single"/>
        </w:rPr>
      </w:pPr>
      <w:r>
        <w:rPr>
          <w:rFonts w:ascii="Times New Roman" w:hAnsi="Times New Roman" w:cs="Times New Roman"/>
          <w:color w:val="000000"/>
          <w:szCs w:val="21"/>
        </w:rPr>
        <w:t xml:space="preserve">方式：</w:t>
      </w:r>
      <w:r>
        <w:rPr>
          <w:rFonts w:hint="eastAsia"/>
          <w:color w:val="000000"/>
          <w:szCs w:val="21"/>
        </w:rPr>
        <w:t xml:space="preserve">供应商持CA数字证书登录“江苏省政府采购交易管理系统（苏采云）”（http://jszfcg.jsczt.cn/jszc）获取电子版招标文件。</w:t>
      </w:r>
      <w:r>
        <w:rPr>
          <w:rFonts w:ascii="Times New Roman" w:hAnsi="Times New Roman" w:cs="Times New Roman"/>
          <w:color w:val="000000"/>
          <w:szCs w:val="21"/>
          <w:u w:val="single"/>
        </w:rPr>
      </w:r>
      <w:r/>
    </w:p>
    <w:p>
      <w:pPr>
        <w:pStyle w:val="1409"/>
        <w:ind w:firstLine="420"/>
        <w:spacing w:line="360" w:lineRule="auto"/>
        <w:shd w:val="clear" w:color="auto" w:fill="auto"/>
        <w:rPr>
          <w:color w:val="000000"/>
          <w:szCs w:val="21"/>
        </w:rPr>
      </w:pPr>
      <w:r>
        <w:rPr>
          <w:rFonts w:ascii="Times New Roman" w:hAnsi="Times New Roman" w:eastAsia="宋体" w:cs="Times New Roman"/>
          <w:color w:val="000000"/>
          <w:szCs w:val="21"/>
          <w:lang w:val="en-US" w:eastAsia="zh-CN"/>
        </w:rPr>
        <w:t xml:space="preserve">售价：</w:t>
      </w:r>
      <w:r>
        <w:rPr>
          <w:rFonts w:hint="eastAsia"/>
          <w:color w:val="000000"/>
          <w:szCs w:val="21"/>
        </w:rPr>
        <w:t xml:space="preserve">每包0</w:t>
      </w:r>
      <w:r>
        <w:rPr>
          <w:color w:val="000000"/>
          <w:szCs w:val="21"/>
        </w:rPr>
        <w:t xml:space="preserve">元人民币</w:t>
      </w:r>
      <w:r>
        <w:rPr>
          <w:color w:val="000000"/>
          <w:szCs w:val="21"/>
        </w:rPr>
      </w:r>
      <w:r/>
    </w:p>
    <w:p>
      <w:pPr>
        <w:pStyle w:val="1411"/>
        <w:rPr>
          <w:rFonts w:ascii="Times New Roman" w:hAnsi="Times New Roman" w:eastAsia="宋体" w:cs="Times New Roman"/>
          <w:color w:val="000000"/>
          <w:szCs w:val="21"/>
        </w:rPr>
      </w:pPr>
      <w:r/>
      <w:bookmarkStart w:id="24" w:name="_Toc28359005"/>
      <w:r/>
      <w:bookmarkStart w:id="25" w:name="_Toc28359082"/>
      <w:r/>
      <w:bookmarkStart w:id="26" w:name="_Toc6882"/>
      <w:r/>
      <w:bookmarkStart w:id="27" w:name="_Toc22143"/>
      <w:r/>
      <w:bookmarkStart w:id="28" w:name="_Toc35393624"/>
      <w:r/>
      <w:bookmarkStart w:id="29" w:name="_Toc35393793"/>
      <w:r>
        <w:rPr>
          <w:color w:val="000000"/>
          <w:sz w:val="24"/>
          <w:szCs w:val="24"/>
        </w:rPr>
        <w:t xml:space="preserve">四、提交投标文件</w:t>
      </w:r>
      <w:bookmarkEnd w:id="24"/>
      <w:r/>
      <w:bookmarkEnd w:id="25"/>
      <w:r>
        <w:rPr>
          <w:color w:val="000000"/>
          <w:sz w:val="24"/>
          <w:szCs w:val="24"/>
        </w:rPr>
        <w:t xml:space="preserve">截止时间、开标时间和地点</w:t>
      </w:r>
      <w:bookmarkEnd w:id="26"/>
      <w:r/>
      <w:bookmarkEnd w:id="27"/>
      <w:r/>
      <w:bookmarkEnd w:id="28"/>
      <w:r/>
      <w:bookmarkEnd w:id="29"/>
      <w:r>
        <w:rPr>
          <w:rFonts w:ascii="Times New Roman" w:hAnsi="Times New Roman" w:eastAsia="宋体" w:cs="Times New Roman"/>
          <w:color w:val="000000"/>
          <w:szCs w:val="21"/>
        </w:rPr>
      </w:r>
      <w:r/>
    </w:p>
    <w:p>
      <w:pPr>
        <w:pStyle w:val="1409"/>
        <w:ind w:firstLine="420"/>
        <w:spacing w:line="360" w:lineRule="auto"/>
        <w:shd w:val="clear" w:color="auto" w:fill="auto"/>
        <w:rPr>
          <w:rFonts w:ascii="Times New Roman" w:hAnsi="Times New Roman" w:cs="Times New Roman"/>
          <w:color w:val="000000"/>
          <w:highlight w:val="none"/>
        </w:rPr>
      </w:pPr>
      <w:r/>
      <w:bookmarkStart w:id="30" w:name="_Toc28359084"/>
      <w:r/>
      <w:bookmarkStart w:id="31" w:name="_Toc35393625"/>
      <w:r/>
      <w:bookmarkStart w:id="32" w:name="_Toc28359007"/>
      <w:r/>
      <w:bookmarkStart w:id="33" w:name="_Toc35393794"/>
      <w:r>
        <w:rPr>
          <w:color w:val="000000"/>
        </w:rPr>
        <w:t xml:space="preserve">提交投标文件截止时间、开标时间：</w:t>
      </w:r>
      <w:r>
        <w:rPr>
          <w:rFonts w:hint="eastAsia"/>
          <w:color w:val="000000"/>
        </w:rPr>
        <w:t xml:space="preserve">2026年08月12日09:00</w:t>
      </w:r>
      <w:r>
        <w:rPr>
          <w:color w:val="000000"/>
        </w:rPr>
        <w:t xml:space="preserve">（北京时间）</w:t>
      </w:r>
      <w:r>
        <w:rPr>
          <w:rFonts w:ascii="Times New Roman" w:hAnsi="Times New Roman" w:cs="Times New Roman"/>
          <w:color w:val="000000"/>
          <w:highlight w:val="none"/>
        </w:rPr>
      </w:r>
      <w:r/>
    </w:p>
    <w:p>
      <w:pPr>
        <w:pStyle w:val="1409"/>
        <w:ind w:firstLine="420"/>
        <w:spacing w:line="360" w:lineRule="auto"/>
        <w:shd w:val="clear" w:color="auto" w:fill="auto"/>
        <w:rPr>
          <w:rFonts w:hint="eastAsia"/>
          <w:color w:val="000000"/>
          <w:szCs w:val="21"/>
        </w:rPr>
      </w:pPr>
      <w:r>
        <w:rPr>
          <w:rFonts w:ascii="Times New Roman" w:hAnsi="Times New Roman" w:cs="Times New Roman"/>
          <w:b w:val="0"/>
          <w:bCs/>
          <w:color w:val="000000"/>
          <w:highlight w:val="none"/>
        </w:rPr>
        <w:t xml:space="preserve">地点：</w:t>
      </w:r>
      <w:r>
        <w:rPr>
          <w:rFonts w:hint="eastAsia"/>
          <w:color w:val="000000"/>
          <w:szCs w:val="21"/>
        </w:rPr>
        <w:t xml:space="preserve">本项目采用不见面交易方式，无需到现场提交，供应商登录“江苏省政府采购交易管理系统 （苏采云）”供应商端，通过系统在线提交电子投标文件。</w:t>
      </w:r>
      <w:r>
        <w:rPr>
          <w:rFonts w:hint="eastAsia"/>
          <w:color w:val="000000"/>
          <w:szCs w:val="21"/>
        </w:rPr>
      </w:r>
      <w:r/>
    </w:p>
    <w:p>
      <w:pPr>
        <w:pStyle w:val="1411"/>
        <w:rPr>
          <w:rFonts w:ascii="Times New Roman" w:hAnsi="Times New Roman" w:eastAsia="宋体" w:cs="Times New Roman"/>
          <w:color w:val="000000"/>
          <w:szCs w:val="21"/>
        </w:rPr>
      </w:pPr>
      <w:r/>
      <w:bookmarkStart w:id="34" w:name="_Toc19701"/>
      <w:r/>
      <w:bookmarkStart w:id="35" w:name="_Toc12497"/>
      <w:r>
        <w:rPr>
          <w:color w:val="000000"/>
          <w:sz w:val="24"/>
          <w:szCs w:val="24"/>
        </w:rPr>
        <w:t xml:space="preserve">五、公告期限</w:t>
      </w:r>
      <w:bookmarkEnd w:id="30"/>
      <w:r/>
      <w:bookmarkEnd w:id="31"/>
      <w:r/>
      <w:bookmarkEnd w:id="32"/>
      <w:r/>
      <w:bookmarkEnd w:id="33"/>
      <w:r/>
      <w:bookmarkEnd w:id="34"/>
      <w:r/>
      <w:bookmarkEnd w:id="35"/>
      <w:r>
        <w:rPr>
          <w:rFonts w:ascii="Times New Roman" w:hAnsi="Times New Roman" w:eastAsia="宋体" w:cs="Times New Roman"/>
          <w:color w:val="000000"/>
          <w:szCs w:val="21"/>
        </w:rPr>
      </w:r>
      <w:r/>
    </w:p>
    <w:p>
      <w:pPr>
        <w:pStyle w:val="1409"/>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自本公告发布之日起5个工作日。</w:t>
      </w:r>
      <w:r>
        <w:rPr>
          <w:rFonts w:ascii="Times New Roman" w:hAnsi="Times New Roman" w:cs="Times New Roman"/>
          <w:color w:val="000000"/>
          <w:szCs w:val="21"/>
        </w:rPr>
      </w:r>
      <w:r/>
    </w:p>
    <w:p>
      <w:pPr>
        <w:pStyle w:val="1411"/>
        <w:rPr>
          <w:rFonts w:ascii="Times New Roman" w:hAnsi="Times New Roman" w:eastAsia="宋体" w:cs="Times New Roman"/>
          <w:color w:val="000000"/>
          <w:szCs w:val="21"/>
        </w:rPr>
      </w:pPr>
      <w:r/>
      <w:bookmarkStart w:id="36" w:name="_Toc35393626"/>
      <w:r/>
      <w:bookmarkStart w:id="37" w:name="_Toc35393795"/>
      <w:r/>
      <w:bookmarkStart w:id="38" w:name="_Toc23530"/>
      <w:r/>
      <w:bookmarkStart w:id="39" w:name="_Toc686"/>
      <w:r>
        <w:rPr>
          <w:color w:val="000000"/>
          <w:sz w:val="24"/>
          <w:szCs w:val="24"/>
        </w:rPr>
        <w:t xml:space="preserve">六、其他补充事宜</w:t>
      </w:r>
      <w:bookmarkEnd w:id="36"/>
      <w:r/>
      <w:bookmarkEnd w:id="37"/>
      <w:r/>
      <w:bookmarkEnd w:id="38"/>
      <w:r/>
      <w:bookmarkEnd w:id="39"/>
      <w:r>
        <w:rPr>
          <w:rFonts w:ascii="Times New Roman" w:hAnsi="Times New Roman" w:eastAsia="宋体" w:cs="Times New Roman"/>
          <w:color w:val="000000"/>
          <w:szCs w:val="21"/>
        </w:rPr>
      </w:r>
      <w:r/>
    </w:p>
    <w:p>
      <w:pPr>
        <w:pStyle w:val="1409"/>
        <w:ind w:firstLine="420"/>
        <w:spacing w:line="360" w:lineRule="auto"/>
        <w:shd w:val="clear" w:color="auto" w:fill="auto"/>
        <w:rPr>
          <w:rFonts w:ascii="Times New Roman" w:hAnsi="Times New Roman" w:cs="Times New Roman"/>
          <w:bCs/>
          <w:color w:val="000000"/>
        </w:rPr>
      </w:pPr>
      <w:r/>
      <w:bookmarkStart w:id="40" w:name="_Toc35393796"/>
      <w:r/>
      <w:bookmarkStart w:id="41" w:name="_Toc35393627"/>
      <w:r/>
      <w:bookmarkStart w:id="42" w:name="_Toc28359008"/>
      <w:r/>
      <w:bookmarkStart w:id="43" w:name="_Toc28359085"/>
      <w:r>
        <w:rPr>
          <w:rFonts w:ascii="Arial" w:hAnsi="Arial" w:cs="Arial"/>
          <w:color w:val="000000"/>
          <w:szCs w:val="21"/>
        </w:rPr>
        <w:t xml:space="preserve">1、</w:t>
      </w:r>
      <w:r>
        <w:rPr>
          <w:rFonts w:ascii="Times New Roman" w:hAnsi="Times New Roman" w:cs="Times New Roman"/>
          <w:color w:val="000000"/>
          <w:szCs w:val="21"/>
        </w:rPr>
        <w:t xml:space="preserve">采购项目需要落实的政府采购</w:t>
      </w:r>
      <w:r>
        <w:rPr>
          <w:rFonts w:hint="eastAsia" w:ascii="Times New Roman" w:hAnsi="Times New Roman" w:cs="Times New Roman"/>
          <w:color w:val="000000"/>
          <w:szCs w:val="21"/>
          <w:lang w:val="en-US" w:eastAsia="zh-CN"/>
        </w:rPr>
        <w:t xml:space="preserve">政策</w:t>
      </w:r>
      <w:r>
        <w:rPr>
          <w:rFonts w:ascii="Times New Roman" w:hAnsi="Times New Roman" w:cs="Times New Roman"/>
          <w:color w:val="000000"/>
          <w:szCs w:val="21"/>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000000"/>
          <w:szCs w:val="21"/>
          <w:lang w:val="en-US" w:eastAsia="zh-CN"/>
        </w:rPr>
        <w:t xml:space="preserve">规章</w:t>
      </w:r>
      <w:r>
        <w:rPr>
          <w:rFonts w:ascii="Times New Roman" w:hAnsi="Times New Roman" w:cs="Times New Roman"/>
          <w:color w:val="000000"/>
          <w:szCs w:val="21"/>
        </w:rPr>
        <w:t xml:space="preserve">。</w:t>
      </w:r>
      <w:r>
        <w:rPr>
          <w:rFonts w:ascii="Times New Roman" w:hAnsi="Times New Roman" w:cs="Times New Roman"/>
          <w:bCs/>
          <w:color w:val="000000"/>
        </w:rPr>
      </w:r>
      <w:r/>
    </w:p>
    <w:p>
      <w:pPr>
        <w:pStyle w:val="1409"/>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409"/>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409"/>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409"/>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lang w:val="en-US" w:eastAsia="zh-CN"/>
        </w:rPr>
        <w:t xml:space="preserve">、</w:t>
      </w:r>
      <w:r>
        <w:rPr>
          <w:rFonts w:hint="eastAsia" w:ascii="Arial" w:hAnsi="Arial" w:eastAsia="宋体" w:cs="Arial"/>
          <w:b/>
          <w:bCs/>
          <w:color w:val="000000"/>
          <w:sz w:val="21"/>
          <w:szCs w:val="21"/>
          <w:highlight w:val="none"/>
          <w:lang w:val="en-US" w:eastAsia="zh-CN"/>
        </w:rPr>
        <w:t xml:space="preserve">本项目不接受进口产品。</w:t>
      </w:r>
      <w:r>
        <w:rPr>
          <w:rFonts w:hint="eastAsia" w:ascii="Arial" w:hAnsi="Arial" w:eastAsia="宋体" w:cs="Arial"/>
          <w:color w:val="000000"/>
          <w:sz w:val="21"/>
          <w:szCs w:val="21"/>
          <w:highlight w:val="none"/>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highlight w:val="none"/>
          <w:lang w:val="en-US" w:eastAsia="zh-CN"/>
        </w:rPr>
      </w:r>
      <w:r/>
    </w:p>
    <w:p>
      <w:pPr>
        <w:pStyle w:val="1409"/>
        <w:ind w:firstLine="420"/>
        <w:spacing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w:t>
      </w:r>
      <w:r>
        <w:rPr>
          <w:rFonts w:ascii="Arial" w:hAnsi="Arial" w:eastAsia="宋体" w:cs="Arial"/>
          <w:color w:val="000000"/>
          <w:sz w:val="21"/>
          <w:szCs w:val="21"/>
          <w:lang w:val="en-US" w:eastAsia="zh-CN"/>
        </w:rPr>
        <w:t xml:space="preserve">中标后不允许转包、分包。</w:t>
      </w:r>
      <w:r>
        <w:rPr>
          <w:rFonts w:ascii="Arial" w:hAnsi="Arial" w:eastAsia="宋体" w:cs="Arial"/>
          <w:color w:val="000000"/>
          <w:sz w:val="21"/>
          <w:szCs w:val="21"/>
          <w:lang w:val="en-US" w:eastAsia="zh-CN"/>
        </w:rPr>
      </w:r>
      <w:r/>
    </w:p>
    <w:p>
      <w:pPr>
        <w:pStyle w:val="1409"/>
        <w:ind w:firstLine="420"/>
        <w:spacing w:line="360" w:lineRule="auto"/>
        <w:shd w:val="clear" w:color="auto" w:fill="auto"/>
        <w:rPr>
          <w:rFonts w:ascii="Arial" w:hAnsi="Arial" w:cs="Arial"/>
          <w:color w:val="000000"/>
          <w:szCs w:val="21"/>
        </w:rPr>
      </w:pPr>
      <w:r>
        <w:rPr>
          <w:rFonts w:hint="eastAsia" w:ascii="Arial" w:hAnsi="Arial" w:eastAsia="宋体" w:cs="Arial"/>
          <w:color w:val="000000"/>
          <w:sz w:val="21"/>
          <w:szCs w:val="21"/>
          <w:lang w:val="en-US" w:eastAsia="zh-CN"/>
        </w:rPr>
        <w:t xml:space="preserve">5、</w:t>
      </w:r>
      <w:r>
        <w:rPr>
          <w:rFonts w:hint="eastAsia" w:ascii="Arial" w:hAnsi="Arial" w:cs="Arial"/>
          <w:color w:val="000000"/>
          <w:szCs w:val="21"/>
        </w:rPr>
        <w:t xml:space="preserve">本项目采用全流程电子化交易采购方式，请供应商认真学习“江苏省政府采购网”-“办事指南”-“资料下载”中的《</w:t>
      </w:r>
      <w:r>
        <w:rPr>
          <w:rFonts w:hint="eastAsia"/>
          <w:color w:val="000000"/>
          <w:szCs w:val="21"/>
        </w:rPr>
        <w:t xml:space="preserve">江苏省政府采购交易管理系统 （苏采云）供应商操作指南》</w:t>
      </w:r>
      <w:r>
        <w:rPr>
          <w:rFonts w:hint="eastAsia" w:ascii="Arial" w:hAnsi="Arial" w:cs="Arial"/>
          <w:color w:val="000000"/>
          <w:szCs w:val="21"/>
        </w:rPr>
        <w:t xml:space="preserve">，办理CA数字证书及电子签章、登录</w:t>
      </w:r>
      <w:r>
        <w:rPr>
          <w:rFonts w:hint="eastAsia"/>
          <w:color w:val="000000"/>
          <w:szCs w:val="21"/>
        </w:rPr>
        <w:t xml:space="preserve">“江苏省政府采购交易管理系统 （苏采云）”</w:t>
      </w:r>
      <w:r>
        <w:rPr>
          <w:rFonts w:hint="eastAsia" w:ascii="Arial" w:hAnsi="Arial" w:cs="Arial"/>
          <w:color w:val="000000"/>
          <w:szCs w:val="21"/>
        </w:rPr>
        <w:t xml:space="preserve">官网</w:t>
      </w:r>
      <w:r>
        <w:rPr>
          <w:rFonts w:hint="eastAsia"/>
          <w:color w:val="000000"/>
          <w:szCs w:val="21"/>
        </w:rPr>
        <w:t xml:space="preserve">（http://jszfcg.jsczt.cn/jszc）</w:t>
      </w:r>
      <w:r>
        <w:rPr>
          <w:rFonts w:hint="eastAsia" w:ascii="Arial" w:hAnsi="Arial" w:cs="Arial"/>
          <w:color w:val="000000"/>
          <w:szCs w:val="21"/>
        </w:rPr>
        <w:t xml:space="preserve">下载并安装控件驱动（使用谷歌浏览器），进行</w:t>
      </w:r>
      <w:r>
        <w:rPr>
          <w:rFonts w:hint="eastAsia"/>
          <w:color w:val="000000"/>
          <w:szCs w:val="21"/>
        </w:rPr>
        <w:t xml:space="preserve">“江苏省政府采购交易管理系统 （苏采云）”</w:t>
      </w:r>
      <w:r>
        <w:rPr>
          <w:rFonts w:hint="eastAsia" w:ascii="Arial" w:hAnsi="Arial" w:cs="Arial"/>
          <w:color w:val="000000"/>
          <w:szCs w:val="21"/>
        </w:rPr>
        <w:t xml:space="preserve">账号注册及CA绑定，并认真核实数字证书是否符合本项目电子化交易采购流程要求。</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技术支持服务热线025-83633744、025-83633743</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CA数字证书及电子签章办理联系电话025-68505941</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.1获取电子招标文件</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.2编制电子投标文件</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.3提交电子投标文件</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供应商应于投标截止时间前在</w:t>
      </w:r>
      <w:r>
        <w:rPr>
          <w:rFonts w:hint="eastAsia"/>
          <w:color w:val="000000"/>
          <w:szCs w:val="21"/>
        </w:rPr>
        <w:t xml:space="preserve">“江苏省政府采购交易管理系统 （苏采云）”</w:t>
      </w:r>
      <w:r>
        <w:rPr>
          <w:rFonts w:hint="eastAsia" w:ascii="Arial" w:hAnsi="Arial" w:cs="Arial"/>
          <w:color w:val="000000"/>
          <w:szCs w:val="21"/>
        </w:rPr>
        <w:t xml:space="preserve">提交电子投标文件，上传电子投标文件过程中请保持与互联网的连接畅通。</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ascii="Arial" w:hAnsi="Arial" w:cs="Arial"/>
          <w:color w:val="000000"/>
          <w:szCs w:val="21"/>
        </w:rPr>
        <w:t xml:space="preserve">.</w:t>
      </w:r>
      <w:r>
        <w:rPr>
          <w:rFonts w:hint="eastAsia" w:ascii="Arial" w:hAnsi="Arial" w:cs="Arial"/>
          <w:color w:val="000000"/>
          <w:szCs w:val="21"/>
        </w:rPr>
        <w:t xml:space="preserve">4电子开标</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供应商使用CA数字证书登录</w:t>
      </w:r>
      <w:r>
        <w:rPr>
          <w:rFonts w:hint="eastAsia"/>
          <w:color w:val="000000"/>
          <w:szCs w:val="21"/>
        </w:rPr>
        <w:t xml:space="preserve">“江苏省政府采购交易管理系统 （苏采云）”</w:t>
      </w:r>
      <w:r>
        <w:rPr>
          <w:rFonts w:hint="eastAsia" w:ascii="Arial" w:hAnsi="Arial" w:cs="Arial"/>
          <w:color w:val="000000"/>
          <w:szCs w:val="21"/>
        </w:rPr>
        <w:t xml:space="preserve">进行电子化不见面开标。</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.5注意事项</w:t>
      </w:r>
      <w:r>
        <w:rPr>
          <w:rFonts w:ascii="Arial" w:hAnsi="Arial" w:cs="Arial"/>
          <w:color w:val="000000"/>
          <w:szCs w:val="21"/>
        </w:rPr>
      </w:r>
      <w:r/>
    </w:p>
    <w:p>
      <w:pPr>
        <w:pStyle w:val="1409"/>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rPr>
      </w:r>
      <w:r/>
    </w:p>
    <w:p>
      <w:pPr>
        <w:pStyle w:val="1411"/>
        <w:rPr>
          <w:rFonts w:ascii="Times New Roman" w:hAnsi="Times New Roman" w:eastAsia="宋体" w:cs="Times New Roman"/>
          <w:color w:val="000000"/>
          <w:sz w:val="21"/>
          <w:szCs w:val="21"/>
        </w:rPr>
      </w:pPr>
      <w:r/>
      <w:bookmarkStart w:id="44" w:name="_Toc30578"/>
      <w:r>
        <w:rPr>
          <w:rFonts w:ascii="Times New Roman" w:hAnsi="Times New Roman" w:eastAsia="宋体" w:cs="Times New Roman"/>
          <w:b/>
          <w:bCs/>
          <w:color w:val="000000"/>
          <w:sz w:val="24"/>
          <w:szCs w:val="24"/>
        </w:rPr>
        <w:t xml:space="preserve">七、对本次招标提出询问，请按以下方式联系。</w:t>
      </w:r>
      <w:bookmarkEnd w:id="40"/>
      <w:r/>
      <w:bookmarkEnd w:id="41"/>
      <w:r/>
      <w:bookmarkEnd w:id="42"/>
      <w:r/>
      <w:bookmarkEnd w:id="43"/>
      <w:r/>
      <w:bookmarkEnd w:id="44"/>
      <w:r>
        <w:rPr>
          <w:rFonts w:ascii="Times New Roman" w:hAnsi="Times New Roman" w:eastAsia="宋体" w:cs="Times New Roman"/>
          <w:color w:val="000000"/>
          <w:sz w:val="21"/>
          <w:szCs w:val="21"/>
        </w:rPr>
      </w:r>
      <w:r/>
    </w:p>
    <w:p>
      <w:pPr>
        <w:pStyle w:val="1474"/>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lang w:eastAsia="zh-CN"/>
        </w:rPr>
      </w:pPr>
      <w:r/>
      <w:bookmarkStart w:id="45" w:name="_Toc25554"/>
      <w:r/>
      <w:bookmarkStart w:id="46" w:name="_Toc12179"/>
      <w:r/>
      <w:bookmarkStart w:id="47" w:name="_Toc2257"/>
      <w:r/>
      <w:bookmarkStart w:id="48" w:name="_Toc519"/>
      <w:r/>
      <w:bookmarkStart w:id="49" w:name="_Toc28996"/>
      <w:r>
        <w:rPr>
          <w:rFonts w:ascii="Times New Roman" w:hAnsi="Times New Roman" w:eastAsia="宋体"/>
          <w:color w:val="000000"/>
          <w:sz w:val="21"/>
          <w:szCs w:val="21"/>
        </w:rPr>
        <w:t xml:space="preserve">1、采购人</w:t>
      </w:r>
      <w:r>
        <w:rPr>
          <w:rFonts w:hint="eastAsia" w:ascii="Times New Roman" w:hAnsi="Times New Roman" w:eastAsia="宋体"/>
          <w:color w:val="000000"/>
          <w:sz w:val="21"/>
          <w:szCs w:val="21"/>
        </w:rPr>
        <w:t xml:space="preserve">信息</w:t>
      </w:r>
      <w:r>
        <w:rPr>
          <w:rFonts w:hint="eastAsia" w:ascii="Times New Roman" w:hAnsi="Times New Roman" w:eastAsia="宋体"/>
          <w:color w:val="000000"/>
          <w:sz w:val="21"/>
          <w:szCs w:val="21"/>
          <w:lang w:eastAsia="zh-CN"/>
        </w:rPr>
      </w:r>
      <w:r/>
    </w:p>
    <w:p>
      <w:pPr>
        <w:pStyle w:val="1474"/>
        <w:ind w:left="420" w:firstLine="0"/>
        <w:spacing w:before="0" w:beforeAutospacing="0" w:after="0" w:afterAutospacing="0" w:line="360" w:lineRule="auto"/>
        <w:shd w:val="clear" w:color="auto" w:fill="auto"/>
        <w:rPr>
          <w:rFonts w:ascii="Times New Roman" w:hAnsi="Times New Roman" w:eastAsia="宋体"/>
          <w:color w:val="000000"/>
          <w:sz w:val="21"/>
          <w:szCs w:val="21"/>
          <w:lang w:val="en-US" w:eastAsia="zh-CN"/>
        </w:rPr>
        <w:outlineLvl w:val="2"/>
      </w:pPr>
      <w:r>
        <w:rPr>
          <w:rFonts w:hint="eastAsia" w:ascii="Times New Roman" w:hAnsi="Times New Roman" w:eastAsia="宋体"/>
          <w:color w:val="000000"/>
          <w:sz w:val="21"/>
          <w:szCs w:val="21"/>
        </w:rPr>
        <w:t xml:space="preserve">名</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称：</w:t>
      </w:r>
      <w:r>
        <w:rPr>
          <w:rFonts w:hint="eastAsia" w:ascii="Times New Roman" w:hAnsi="Times New Roman" w:eastAsia="宋体"/>
          <w:color w:val="000000"/>
          <w:sz w:val="21"/>
          <w:szCs w:val="21"/>
          <w:lang w:val="en-US" w:eastAsia="zh-CN"/>
        </w:rPr>
        <w:t xml:space="preserve">江苏省肿瘤医院</w:t>
      </w:r>
      <w:r>
        <w:rPr>
          <w:rFonts w:ascii="Times New Roman" w:hAnsi="Times New Roman" w:eastAsia="宋体"/>
          <w:color w:val="000000"/>
          <w:sz w:val="21"/>
          <w:szCs w:val="21"/>
          <w:lang w:val="en-US" w:eastAsia="zh-CN"/>
        </w:rPr>
      </w:r>
      <w:r/>
    </w:p>
    <w:p>
      <w:pPr>
        <w:pStyle w:val="1474"/>
        <w:ind w:firstLine="42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址：</w:t>
      </w:r>
      <w:r>
        <w:rPr>
          <w:rFonts w:hint="eastAsia" w:ascii="Times New Roman" w:hAnsi="Times New Roman" w:eastAsia="宋体"/>
          <w:color w:val="000000"/>
          <w:sz w:val="21"/>
          <w:szCs w:val="21"/>
          <w:lang w:val="en-US" w:eastAsia="zh-CN"/>
        </w:rPr>
        <w:t xml:space="preserve">江苏省南京市百子亭42号</w:t>
      </w:r>
      <w:r>
        <w:rPr>
          <w:rFonts w:hint="eastAsia" w:ascii="Times New Roman" w:hAnsi="Times New Roman" w:eastAsia="宋体"/>
          <w:color w:val="000000"/>
          <w:sz w:val="21"/>
          <w:szCs w:val="21"/>
        </w:rPr>
      </w:r>
      <w:r/>
    </w:p>
    <w:p>
      <w:pPr>
        <w:pStyle w:val="1474"/>
        <w:ind w:firstLine="42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方式：康老师 025-83283339</w:t>
      </w:r>
      <w:r>
        <w:rPr>
          <w:rFonts w:hint="eastAsia" w:ascii="Times New Roman" w:hAnsi="Times New Roman" w:eastAsia="宋体"/>
          <w:color w:val="000000"/>
          <w:sz w:val="21"/>
          <w:szCs w:val="21"/>
        </w:rPr>
      </w:r>
      <w:r/>
    </w:p>
    <w:p>
      <w:pPr>
        <w:pStyle w:val="1409"/>
        <w:ind w:left="420" w:firstLine="0"/>
        <w:spacing w:line="360" w:lineRule="auto"/>
        <w:shd w:val="clear" w:color="auto" w:fill="auto"/>
        <w:tabs>
          <w:tab w:val="left" w:pos="900" w:leader="none"/>
        </w:tabs>
        <w:rPr>
          <w:rFonts w:hint="eastAsia" w:eastAsia="宋体"/>
          <w:color w:val="000000"/>
          <w:lang w:eastAsia="zh-CN"/>
        </w:rPr>
      </w:pPr>
      <w:r>
        <w:rPr>
          <w:color w:val="000000"/>
        </w:rPr>
        <w:t xml:space="preserve">2、采购代理机构</w:t>
      </w:r>
      <w:r>
        <w:rPr>
          <w:rFonts w:hint="eastAsia"/>
          <w:color w:val="000000"/>
        </w:rPr>
        <w:t xml:space="preserve">信息</w:t>
      </w:r>
      <w:r>
        <w:rPr>
          <w:rFonts w:hint="eastAsia" w:eastAsia="宋体"/>
          <w:color w:val="000000"/>
          <w:lang w:eastAsia="zh-CN"/>
        </w:rPr>
      </w:r>
      <w:r/>
    </w:p>
    <w:p>
      <w:pPr>
        <w:pStyle w:val="1409"/>
        <w:ind w:left="420" w:firstLine="0"/>
        <w:spacing w:line="360" w:lineRule="auto"/>
        <w:shd w:val="clear" w:color="auto" w:fill="auto"/>
        <w:tabs>
          <w:tab w:val="left" w:pos="900" w:leader="none"/>
        </w:tabs>
        <w:rPr>
          <w:color w:val="000000"/>
        </w:rPr>
      </w:pPr>
      <w:r>
        <w:rPr>
          <w:rFonts w:hint="eastAsia"/>
          <w:color w:val="000000"/>
        </w:rPr>
        <w:t xml:space="preserve">名</w:t>
      </w:r>
      <w:r>
        <w:rPr>
          <w:rFonts w:hint="eastAsia"/>
          <w:color w:val="000000"/>
          <w:lang w:val="en-US" w:eastAsia="zh-CN"/>
        </w:rPr>
        <w:t xml:space="preserve">    </w:t>
      </w:r>
      <w:r>
        <w:rPr>
          <w:rFonts w:hint="eastAsia"/>
          <w:color w:val="000000"/>
        </w:rPr>
        <w:t xml:space="preserve">称</w:t>
      </w:r>
      <w:r>
        <w:rPr>
          <w:color w:val="000000"/>
        </w:rPr>
        <w:t xml:space="preserve">：</w:t>
      </w:r>
      <w:r>
        <w:rPr>
          <w:rFonts w:hint="eastAsia"/>
          <w:color w:val="000000"/>
        </w:rPr>
        <w:t xml:space="preserve">江苏省科技发展有限公司</w:t>
      </w:r>
      <w:r>
        <w:rPr>
          <w:color w:val="000000"/>
        </w:rPr>
      </w:r>
      <w:r/>
    </w:p>
    <w:p>
      <w:pPr>
        <w:pStyle w:val="1409"/>
        <w:ind w:firstLine="420"/>
        <w:spacing w:line="360" w:lineRule="auto"/>
        <w:shd w:val="clear" w:color="auto" w:fill="auto"/>
        <w:rPr>
          <w:color w:val="000000"/>
        </w:rPr>
      </w:pPr>
      <w:r>
        <w:rPr>
          <w:color w:val="000000"/>
        </w:rPr>
        <w:t xml:space="preserve">地</w:t>
      </w:r>
      <w:r>
        <w:rPr>
          <w:rFonts w:hint="eastAsia"/>
          <w:color w:val="000000"/>
          <w:lang w:val="en-US" w:eastAsia="zh-CN"/>
        </w:rPr>
        <w:t xml:space="preserve">    </w:t>
      </w:r>
      <w:r>
        <w:rPr>
          <w:color w:val="000000"/>
        </w:rPr>
        <w:t xml:space="preserve">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409"/>
        <w:ind w:firstLine="420"/>
        <w:spacing w:line="360" w:lineRule="auto"/>
        <w:shd w:val="clear" w:color="auto" w:fill="auto"/>
        <w:tabs>
          <w:tab w:val="left" w:pos="900" w:leader="none"/>
        </w:tabs>
        <w:rPr>
          <w:color w:val="000000"/>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w:t>
      </w:r>
      <w:r>
        <w:rPr>
          <w:color w:val="000000"/>
        </w:rPr>
      </w:r>
      <w:r/>
    </w:p>
    <w:p>
      <w:pPr>
        <w:pStyle w:val="1409"/>
        <w:ind w:left="420" w:firstLine="0"/>
        <w:spacing w:line="360" w:lineRule="auto"/>
        <w:shd w:val="clear" w:color="auto" w:fill="auto"/>
        <w:rPr>
          <w:rFonts w:hint="eastAsia" w:eastAsia="宋体"/>
          <w:color w:val="000000"/>
          <w:lang w:eastAsia="zh-CN"/>
        </w:rPr>
      </w:pPr>
      <w:r>
        <w:rPr>
          <w:rFonts w:hint="eastAsia"/>
          <w:color w:val="000000"/>
        </w:rPr>
        <w:t xml:space="preserve">3、项目联系方式</w:t>
      </w:r>
      <w:r>
        <w:rPr>
          <w:rFonts w:hint="eastAsia" w:eastAsia="宋体"/>
          <w:color w:val="000000"/>
          <w:lang w:eastAsia="zh-CN"/>
        </w:rPr>
      </w:r>
      <w:r/>
    </w:p>
    <w:p>
      <w:pPr>
        <w:pStyle w:val="1409"/>
        <w:ind w:left="420" w:firstLine="0"/>
        <w:spacing w:line="360" w:lineRule="auto"/>
        <w:shd w:val="clear" w:color="auto" w:fill="auto"/>
        <w:rPr>
          <w:rFonts w:hint="eastAsia" w:eastAsia="宋体"/>
          <w:color w:val="000000"/>
          <w:lang w:val="en-US" w:eastAsia="zh-CN"/>
        </w:rPr>
      </w:pPr>
      <w:r>
        <w:rPr>
          <w:rFonts w:hint="eastAsia"/>
          <w:color w:val="000000"/>
        </w:rPr>
        <w:t xml:space="preserve">项目联系人：</w:t>
      </w:r>
      <w:r>
        <w:rPr>
          <w:rFonts w:hint="eastAsia"/>
          <w:color w:val="000000"/>
          <w:lang w:val="en-US" w:eastAsia="zh-CN"/>
        </w:rPr>
        <w:t xml:space="preserve">夏露</w:t>
      </w:r>
      <w:r>
        <w:rPr>
          <w:rFonts w:hint="eastAsia" w:eastAsia="宋体"/>
          <w:color w:val="000000"/>
          <w:lang w:val="en-US" w:eastAsia="zh-CN"/>
        </w:rPr>
      </w:r>
      <w:r/>
    </w:p>
    <w:p>
      <w:pPr>
        <w:pStyle w:val="1409"/>
        <w:ind w:left="420" w:firstLine="0"/>
        <w:spacing w:line="360" w:lineRule="auto"/>
        <w:shd w:val="clear" w:color="auto" w:fill="auto"/>
        <w:rPr>
          <w:rFonts w:hint="eastAsia"/>
          <w:color w:val="000000"/>
          <w:lang w:val="en-US" w:eastAsia="zh-CN"/>
        </w:rPr>
      </w:pPr>
      <w:r>
        <w:rPr>
          <w:rFonts w:hint="eastAsia"/>
          <w:color w:val="000000"/>
        </w:rPr>
        <w:t xml:space="preserve">电</w:t>
      </w:r>
      <w:r>
        <w:rPr>
          <w:rFonts w:hint="eastAsia"/>
          <w:color w:val="000000"/>
          <w:lang w:val="en-US" w:eastAsia="zh-CN"/>
        </w:rPr>
        <w:t xml:space="preserve">      </w:t>
      </w:r>
      <w:r>
        <w:rPr>
          <w:rFonts w:hint="eastAsia"/>
          <w:color w:val="000000"/>
        </w:rPr>
        <w:t xml:space="preserve">话：025-8</w:t>
      </w:r>
      <w:r>
        <w:rPr>
          <w:rFonts w:hint="eastAsia"/>
          <w:color w:val="000000"/>
          <w:lang w:val="en-US" w:eastAsia="zh-CN"/>
        </w:rPr>
        <w:t xml:space="preserve">5437739*8052</w:t>
      </w:r>
      <w:r>
        <w:rPr>
          <w:rFonts w:hint="eastAsia"/>
          <w:color w:val="000000"/>
          <w:lang w:val="en-US" w:eastAsia="zh-CN"/>
        </w:rPr>
      </w:r>
      <w:r/>
    </w:p>
    <w:p>
      <w:pPr>
        <w:pStyle w:val="1409"/>
        <w:ind w:left="420" w:firstLine="0"/>
        <w:spacing w:line="360" w:lineRule="auto"/>
        <w:shd w:val="clear" w:color="auto" w:fill="auto"/>
        <w:rPr>
          <w:rFonts w:hint="eastAsia"/>
          <w:color w:val="000000"/>
          <w:lang w:val="en-US" w:eastAsia="zh-CN"/>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cols w:num="1" w:sep="0" w:space="1701" w:equalWidth="1"/>
          <w:docGrid w:linePitch="360"/>
        </w:sectPr>
      </w:pPr>
      <w:r>
        <w:rPr>
          <w:rFonts w:hint="eastAsia"/>
          <w:color w:val="000000"/>
          <w:lang w:val="en-US" w:eastAsia="zh-CN"/>
        </w:rPr>
      </w:r>
      <w:r/>
    </w:p>
    <w:p>
      <w:pPr>
        <w:pStyle w:val="1410"/>
        <w:rPr>
          <w:rFonts w:ascii="Times New Roman" w:hAnsi="Times New Roman" w:eastAsia="黑体" w:cs="Times New Roman"/>
          <w:b w:val="0"/>
          <w:color w:val="000000"/>
          <w:szCs w:val="28"/>
        </w:rPr>
      </w:pPr>
      <w:r>
        <w:rPr>
          <w:rFonts w:hint="eastAsia"/>
          <w:color w:val="000000"/>
        </w:rPr>
        <w:t xml:space="preserve">第二章 投标人须知</w:t>
      </w:r>
      <w:bookmarkEnd w:id="45"/>
      <w:r/>
      <w:bookmarkEnd w:id="46"/>
      <w:r/>
      <w:bookmarkEnd w:id="47"/>
      <w:r/>
      <w:bookmarkEnd w:id="48"/>
      <w:r/>
      <w:bookmarkEnd w:id="49"/>
      <w:r>
        <w:rPr>
          <w:rFonts w:ascii="Times New Roman" w:hAnsi="Times New Roman" w:eastAsia="黑体" w:cs="Times New Roman"/>
          <w:b w:val="0"/>
          <w:color w:val="000000"/>
          <w:szCs w:val="28"/>
        </w:rPr>
      </w:r>
      <w:r/>
    </w:p>
    <w:p>
      <w:pPr>
        <w:pStyle w:val="1411"/>
        <w:rPr>
          <w:rFonts w:ascii="Times New Roman" w:hAnsi="Times New Roman" w:cs="Times New Roman"/>
          <w:b w:val="0"/>
          <w:bCs w:val="0"/>
          <w:color w:val="000000"/>
        </w:rPr>
      </w:pPr>
      <w:r/>
      <w:bookmarkStart w:id="50" w:name="_Toc22845"/>
      <w:r/>
      <w:bookmarkStart w:id="51" w:name="_Toc26791"/>
      <w:r>
        <w:rPr>
          <w:color w:val="000000"/>
          <w:sz w:val="24"/>
          <w:szCs w:val="24"/>
        </w:rPr>
        <w:t xml:space="preserve">投标人须知前附表</w:t>
      </w:r>
      <w:bookmarkEnd w:id="50"/>
      <w:r/>
      <w:bookmarkEnd w:id="51"/>
      <w:r>
        <w:rPr>
          <w:rFonts w:ascii="Times New Roman" w:hAnsi="Times New Roman" w:cs="Times New Roman"/>
          <w:b w:val="0"/>
          <w:bCs w:val="0"/>
          <w:color w:val="000000"/>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序号</w:t>
            </w:r>
            <w:r>
              <w:rPr>
                <w:rFonts w:ascii="Times New Roman" w:hAnsi="Times New Roman" w:cs="Times New Roman"/>
                <w:b/>
                <w:color w:val="000000"/>
                <w:sz w:val="24"/>
              </w:rPr>
            </w:r>
            <w:r/>
          </w:p>
        </w:tc>
        <w:tc>
          <w:tcPr>
            <w:tcW w:w="8128"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主要内容</w:t>
            </w:r>
            <w:r>
              <w:rPr>
                <w:rFonts w:ascii="Times New Roman" w:hAnsi="Times New Roman" w:cs="Times New Roman"/>
                <w:b/>
                <w:color w:val="000000"/>
                <w:sz w:val="24"/>
              </w:rPr>
            </w:r>
            <w:r/>
          </w:p>
        </w:tc>
      </w:tr>
      <w:tr>
        <w:trPr>
          <w:trHeight w:val="240"/>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w:t>
            </w:r>
            <w:r>
              <w:rPr>
                <w:rFonts w:ascii="Times New Roman" w:hAnsi="Times New Roman" w:cs="Times New Roman"/>
                <w:b/>
                <w:color w:val="000000"/>
                <w:szCs w:val="21"/>
              </w:rPr>
            </w:r>
            <w:r/>
          </w:p>
        </w:tc>
        <w:tc>
          <w:tcPr>
            <w:tcW w:w="8128" w:type="dxa"/>
            <w:vAlign w:val="center"/>
            <w:textDirection w:val="lrTb"/>
            <w:noWrap w:val="false"/>
          </w:tcPr>
          <w:p>
            <w:pPr>
              <w:pStyle w:val="1474"/>
              <w:spacing w:before="0" w:beforeAutospacing="0" w:after="0" w:afterAutospacing="0" w:line="360" w:lineRule="auto"/>
              <w:shd w:val="clear" w:color="auto" w:fill="auto"/>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采购人：</w:t>
            </w:r>
            <w:r>
              <w:rPr>
                <w:rFonts w:hint="eastAsia" w:ascii="Times New Roman" w:hAnsi="Times New Roman" w:eastAsia="宋体"/>
                <w:color w:val="000000"/>
                <w:sz w:val="21"/>
                <w:szCs w:val="21"/>
                <w:lang w:val="en-US" w:eastAsia="zh-CN"/>
              </w:rPr>
              <w:t xml:space="preserve">江苏省肿瘤医院</w:t>
            </w:r>
            <w:r>
              <w:rPr>
                <w:rFonts w:ascii="宋体" w:hAnsi="宋体" w:eastAsia="宋体" w:cs="宋体"/>
                <w:color w:val="000000"/>
                <w:sz w:val="21"/>
                <w:szCs w:val="21"/>
                <w:lang w:val="en-US" w:eastAsia="zh-CN"/>
              </w:rPr>
            </w:r>
            <w:r/>
          </w:p>
          <w:p>
            <w:pPr>
              <w:pStyle w:val="1474"/>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地址：</w:t>
            </w:r>
            <w:r>
              <w:rPr>
                <w:rFonts w:hint="eastAsia" w:ascii="Times New Roman" w:hAnsi="Times New Roman" w:eastAsia="宋体"/>
                <w:color w:val="000000"/>
                <w:sz w:val="21"/>
                <w:szCs w:val="21"/>
                <w:lang w:val="en-US" w:eastAsia="zh-CN"/>
              </w:rPr>
              <w:t xml:space="preserve">江苏省南京市百子亭42号</w:t>
            </w:r>
            <w:r>
              <w:rPr>
                <w:rFonts w:hint="eastAsia" w:ascii="Times New Roman" w:hAnsi="Times New Roman" w:eastAsia="宋体"/>
                <w:color w:val="000000"/>
                <w:sz w:val="21"/>
                <w:szCs w:val="21"/>
              </w:rPr>
            </w:r>
            <w:r/>
          </w:p>
          <w:p>
            <w:pPr>
              <w:pStyle w:val="1409"/>
              <w:jc w:val="both"/>
              <w:spacing w:line="360" w:lineRule="auto"/>
              <w:shd w:val="clear" w:color="auto" w:fill="auto"/>
              <w:widowControl/>
              <w:rPr>
                <w:rFonts w:ascii="Times New Roman" w:hAnsi="Times New Roman" w:cs="Times New Roman"/>
                <w:color w:val="000000"/>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方式：康老师 025-83283339</w:t>
            </w:r>
            <w:r>
              <w:rPr>
                <w:rFonts w:ascii="Times New Roman" w:hAnsi="Times New Roman" w:cs="Times New Roman"/>
                <w:color w:val="000000"/>
              </w:rPr>
            </w:r>
            <w:r/>
          </w:p>
        </w:tc>
      </w:tr>
      <w:tr>
        <w:trPr>
          <w:trHeight w:val="240"/>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w:t>
            </w:r>
            <w:r>
              <w:rPr>
                <w:rFonts w:ascii="Times New Roman" w:hAnsi="Times New Roman" w:cs="Times New Roman"/>
                <w:b/>
                <w:color w:val="000000"/>
                <w:szCs w:val="21"/>
              </w:rPr>
            </w:r>
            <w:r/>
          </w:p>
        </w:tc>
        <w:tc>
          <w:tcPr>
            <w:tcW w:w="8128" w:type="dxa"/>
            <w:vAlign w:val="center"/>
            <w:textDirection w:val="lrTb"/>
            <w:noWrap w:val="false"/>
          </w:tcPr>
          <w:p>
            <w:pPr>
              <w:pStyle w:val="1474"/>
              <w:jc w:val="both"/>
              <w:spacing w:before="0" w:beforeAutospacing="0" w:after="0" w:afterAutospacing="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采购代理机构：江苏省科技发展有限公司</w:t>
            </w:r>
            <w:r>
              <w:rPr>
                <w:rFonts w:hint="eastAsia" w:ascii="宋体" w:hAnsi="宋体" w:eastAsia="宋体" w:cs="宋体"/>
                <w:color w:val="000000"/>
                <w:sz w:val="21"/>
                <w:szCs w:val="21"/>
              </w:rPr>
            </w:r>
            <w:r/>
          </w:p>
          <w:p>
            <w:pPr>
              <w:pStyle w:val="1409"/>
              <w:jc w:val="both"/>
              <w:spacing w:line="360" w:lineRule="auto"/>
              <w:shd w:val="clear" w:color="auto" w:fill="auto"/>
              <w:rPr>
                <w:color w:val="000000"/>
              </w:rPr>
            </w:pPr>
            <w:r>
              <w:rPr>
                <w:color w:val="000000"/>
              </w:rPr>
              <w:t xml:space="preserve">地址：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409"/>
              <w:jc w:val="both"/>
              <w:spacing w:line="360" w:lineRule="auto"/>
              <w:shd w:val="clear" w:color="auto" w:fill="auto"/>
              <w:widowControl/>
              <w:rPr>
                <w:rFonts w:ascii="Times New Roman" w:hAnsi="Times New Roman" w:cs="Times New Roman"/>
                <w:color w:val="000000"/>
                <w:szCs w:val="21"/>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5437739*8051夏露</w:t>
            </w:r>
            <w:r>
              <w:rPr>
                <w:rFonts w:hint="eastAsia"/>
                <w:color w:val="000000"/>
              </w:rPr>
              <w:t xml:space="preserve">025-8</w:t>
            </w:r>
            <w:r>
              <w:rPr>
                <w:rFonts w:hint="eastAsia"/>
                <w:color w:val="000000"/>
                <w:lang w:val="en-US" w:eastAsia="zh-CN"/>
              </w:rPr>
              <w:t xml:space="preserve">5437739*8052</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3</w:t>
            </w:r>
            <w:r>
              <w:rPr>
                <w:rFonts w:ascii="Times New Roman" w:hAnsi="Times New Roman" w:cs="Times New Roman"/>
                <w:b/>
                <w:color w:val="000000"/>
                <w:szCs w:val="21"/>
              </w:rPr>
            </w:r>
            <w:r/>
          </w:p>
        </w:tc>
        <w:tc>
          <w:tcPr>
            <w:tcW w:w="8128" w:type="dxa"/>
            <w:vAlign w:val="center"/>
            <w:textDirection w:val="lrTb"/>
            <w:noWrap w:val="false"/>
          </w:tcPr>
          <w:p>
            <w:pPr>
              <w:pStyle w:val="1409"/>
              <w:jc w:val="both"/>
              <w:spacing w:line="360" w:lineRule="auto"/>
              <w:shd w:val="clear" w:color="auto" w:fill="auto"/>
              <w:widowControl/>
              <w:rPr>
                <w:color w:val="000000"/>
                <w:szCs w:val="21"/>
              </w:rPr>
            </w:pPr>
            <w:r>
              <w:rPr>
                <w:color w:val="000000"/>
                <w:szCs w:val="21"/>
              </w:rPr>
              <w:t xml:space="preserve">项目名称：</w:t>
            </w:r>
            <w:r>
              <w:rPr>
                <w:rFonts w:hint="eastAsia"/>
                <w:color w:val="000000"/>
                <w:szCs w:val="21"/>
                <w:lang w:val="en-US" w:eastAsia="zh-CN"/>
              </w:rPr>
              <w:t xml:space="preserve">低温等离子灭菌器</w:t>
            </w:r>
            <w:r>
              <w:rPr>
                <w:color w:val="000000"/>
                <w:szCs w:val="21"/>
              </w:rPr>
              <w:t xml:space="preserve"> </w:t>
            </w:r>
            <w:r>
              <w:rPr>
                <w:color w:val="000000"/>
                <w:szCs w:val="21"/>
              </w:rPr>
            </w:r>
            <w:r/>
          </w:p>
          <w:p>
            <w:pPr>
              <w:pStyle w:val="1409"/>
              <w:jc w:val="both"/>
              <w:spacing w:line="360" w:lineRule="auto"/>
              <w:shd w:val="clear" w:color="auto" w:fill="auto"/>
              <w:widowControl/>
              <w:rPr>
                <w:rFonts w:ascii="Times New Roman" w:hAnsi="Times New Roman" w:cs="Times New Roman"/>
                <w:color w:val="000000"/>
                <w:szCs w:val="21"/>
              </w:rPr>
            </w:pPr>
            <w:r>
              <w:rPr>
                <w:rFonts w:hint="eastAsia"/>
                <w:color w:val="000000"/>
                <w:szCs w:val="21"/>
                <w:lang w:val="en-US" w:eastAsia="zh-CN"/>
              </w:rPr>
              <w:t xml:space="preserve">项目</w:t>
            </w:r>
            <w:r>
              <w:rPr>
                <w:color w:val="000000"/>
                <w:szCs w:val="21"/>
              </w:rPr>
              <w:t xml:space="preserve">编号：</w:t>
            </w:r>
            <w:r>
              <w:rPr>
                <w:rFonts w:hint="eastAsia" w:ascii="Arial" w:hAnsi="Arial" w:eastAsia="宋体" w:cs="Arial"/>
                <w:color w:val="000000"/>
                <w:sz w:val="21"/>
                <w:szCs w:val="21"/>
                <w:lang w:val="en-US" w:eastAsia="zh-CN"/>
              </w:rPr>
              <w:t xml:space="preserve">JSZC-320000-JSKF-G2026-0014</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4</w:t>
            </w:r>
            <w:r>
              <w:rPr>
                <w:rFonts w:ascii="Times New Roman" w:hAnsi="Times New Roman" w:cs="Times New Roman"/>
                <w:b/>
                <w:color w:val="000000"/>
                <w:szCs w:val="21"/>
              </w:rPr>
            </w:r>
            <w:r/>
          </w:p>
        </w:tc>
        <w:tc>
          <w:tcPr>
            <w:tcW w:w="8128" w:type="dxa"/>
            <w:vAlign w:val="center"/>
            <w:textDirection w:val="lrTb"/>
            <w:noWrap w:val="false"/>
          </w:tcPr>
          <w:p>
            <w:pPr>
              <w:pStyle w:val="1409"/>
              <w:jc w:val="both"/>
              <w:spacing w:line="360" w:lineRule="auto"/>
              <w:shd w:val="clear" w:color="auto" w:fill="auto"/>
              <w:widowControl/>
              <w:rPr>
                <w:rFonts w:ascii="Times New Roman" w:hAnsi="Times New Roman" w:cs="Times New Roman"/>
                <w:color w:val="000000"/>
                <w:szCs w:val="21"/>
                <w:highlight w:val="yellow"/>
              </w:rPr>
            </w:pPr>
            <w:r>
              <w:rPr>
                <w:rFonts w:ascii="Times New Roman" w:hAnsi="Times New Roman" w:cs="Times New Roman"/>
                <w:color w:val="000000"/>
                <w:szCs w:val="21"/>
              </w:rPr>
              <w:t xml:space="preserve">采购方式：</w:t>
            </w:r>
            <w:r>
              <w:rPr>
                <w:rFonts w:ascii="Times New Roman" w:hAnsi="Times New Roman" w:cs="Times New Roman"/>
                <w:b/>
                <w:bCs/>
                <w:color w:val="000000"/>
                <w:szCs w:val="21"/>
              </w:rPr>
              <w:t xml:space="preserve">公开招标</w:t>
            </w:r>
            <w:r>
              <w:rPr>
                <w:rFonts w:ascii="Times New Roman" w:hAnsi="Times New Roman" w:cs="Times New Roman"/>
                <w:color w:val="000000"/>
                <w:szCs w:val="21"/>
                <w:highlight w:val="yellow"/>
              </w:rPr>
            </w:r>
            <w:r/>
          </w:p>
        </w:tc>
      </w:tr>
      <w:tr>
        <w:trPr>
          <w:trHeight w:val="240"/>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5</w:t>
            </w:r>
            <w:r>
              <w:rPr>
                <w:rFonts w:ascii="Times New Roman" w:hAnsi="Times New Roman" w:cs="Times New Roman"/>
                <w:b/>
                <w:color w:val="000000"/>
                <w:szCs w:val="21"/>
              </w:rPr>
            </w:r>
            <w:r/>
          </w:p>
        </w:tc>
        <w:tc>
          <w:tcPr>
            <w:tcW w:w="8128" w:type="dxa"/>
            <w:vAlign w:val="center"/>
            <w:textDirection w:val="lrTb"/>
            <w:noWrap w:val="false"/>
          </w:tcPr>
          <w:p>
            <w:pPr>
              <w:pStyle w:val="1409"/>
              <w:jc w:val="both"/>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投标有效期</w:t>
            </w:r>
            <w:r>
              <w:rPr>
                <w:rFonts w:ascii="Times New Roman" w:hAnsi="Times New Roman" w:cs="Times New Roman"/>
                <w:color w:val="000000"/>
                <w:szCs w:val="21"/>
              </w:rPr>
              <w:t xml:space="preserve">：</w:t>
            </w:r>
            <w:r>
              <w:rPr>
                <w:color w:val="000000"/>
                <w:szCs w:val="21"/>
              </w:rPr>
              <w:t xml:space="preserve">提交</w:t>
            </w:r>
            <w:r>
              <w:rPr>
                <w:rFonts w:hint="eastAsia"/>
                <w:color w:val="000000"/>
                <w:szCs w:val="21"/>
                <w:lang w:val="en-US" w:eastAsia="zh-CN"/>
              </w:rPr>
              <w:t xml:space="preserve">投标</w:t>
            </w:r>
            <w:r>
              <w:rPr>
                <w:color w:val="000000"/>
                <w:szCs w:val="21"/>
              </w:rPr>
              <w:t xml:space="preserve">文件截止之日起90天</w:t>
            </w:r>
            <w:r>
              <w:rPr>
                <w:rFonts w:ascii="Times New Roman" w:hAnsi="Times New Roman" w:cs="Times New Roman"/>
                <w:color w:val="000000"/>
                <w:szCs w:val="21"/>
              </w:rPr>
            </w:r>
            <w:r/>
          </w:p>
        </w:tc>
      </w:tr>
      <w:tr>
        <w:trPr>
          <w:trHeight w:val="446"/>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6</w:t>
            </w:r>
            <w:r>
              <w:rPr>
                <w:rFonts w:ascii="Times New Roman" w:hAnsi="Times New Roman" w:cs="Times New Roman"/>
                <w:b/>
                <w:color w:val="000000"/>
                <w:szCs w:val="21"/>
              </w:rPr>
            </w:r>
            <w:r/>
          </w:p>
        </w:tc>
        <w:tc>
          <w:tcPr>
            <w:tcW w:w="8128" w:type="dxa"/>
            <w:vAlign w:val="center"/>
            <w:textDirection w:val="lrTb"/>
            <w:noWrap w:val="false"/>
          </w:tcPr>
          <w:p>
            <w:pPr>
              <w:pStyle w:val="1409"/>
              <w:jc w:val="both"/>
              <w:spacing w:line="360" w:lineRule="auto"/>
              <w:shd w:val="clear" w:color="auto" w:fill="auto"/>
              <w:widowControl/>
              <w:rPr>
                <w:rFonts w:ascii="Times New Roman" w:hAnsi="Times New Roman" w:cs="Times New Roman"/>
                <w:b/>
                <w:color w:val="000000"/>
                <w:szCs w:val="21"/>
              </w:rPr>
            </w:pPr>
            <w:r>
              <w:rPr>
                <w:rFonts w:ascii="Times New Roman" w:hAnsi="Times New Roman" w:cs="Times New Roman"/>
                <w:b/>
                <w:bCs/>
                <w:color w:val="000000"/>
                <w:szCs w:val="21"/>
              </w:rPr>
              <w:t xml:space="preserve">投标保证金：</w:t>
            </w:r>
            <w:r>
              <w:rPr>
                <w:rFonts w:hint="eastAsia" w:ascii="Times New Roman" w:hAnsi="Times New Roman" w:cs="Times New Roman"/>
                <w:b/>
                <w:bCs/>
                <w:color w:val="000000"/>
                <w:szCs w:val="21"/>
                <w:lang w:val="en-US" w:eastAsia="zh-CN"/>
              </w:rPr>
              <w:t xml:space="preserve">无</w:t>
            </w:r>
            <w:r>
              <w:rPr>
                <w:rFonts w:ascii="Times New Roman" w:hAnsi="Times New Roman" w:cs="Times New Roman"/>
                <w:b/>
                <w:color w:val="000000"/>
                <w:szCs w:val="21"/>
              </w:rPr>
            </w:r>
            <w:r/>
          </w:p>
        </w:tc>
      </w:tr>
      <w:tr>
        <w:trPr>
          <w:trHeight w:val="621"/>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7</w:t>
            </w:r>
            <w:r>
              <w:rPr>
                <w:rFonts w:ascii="Times New Roman" w:hAnsi="Times New Roman" w:cs="Times New Roman"/>
                <w:b/>
                <w:color w:val="000000"/>
                <w:szCs w:val="21"/>
              </w:rPr>
            </w:r>
            <w:r/>
          </w:p>
        </w:tc>
        <w:tc>
          <w:tcPr>
            <w:tcW w:w="8128" w:type="dxa"/>
            <w:vAlign w:val="center"/>
            <w:textDirection w:val="lrTb"/>
            <w:noWrap w:val="false"/>
          </w:tcPr>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hint="eastAsia" w:ascii="Times New Roman" w:hAnsi="Times New Roman" w:cs="Times New Roman"/>
                <w:color w:val="000000"/>
                <w:szCs w:val="21"/>
                <w:lang w:val="en-US" w:eastAsia="zh-CN"/>
              </w:rPr>
              <w:t xml:space="preserve">份数</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电子</w:t>
            </w:r>
            <w:r>
              <w:rPr>
                <w:rFonts w:hint="eastAsia" w:ascii="Times New Roman" w:hAnsi="Times New Roman" w:cs="Times New Roman"/>
                <w:color w:val="000000"/>
                <w:szCs w:val="21"/>
                <w:lang w:val="en-US" w:eastAsia="zh-CN"/>
              </w:rPr>
              <w:t xml:space="preserve">投标文件</w:t>
            </w:r>
            <w:r>
              <w:rPr>
                <w:rFonts w:ascii="Times New Roman" w:hAnsi="Times New Roman" w:cs="Times New Roman"/>
                <w:color w:val="000000"/>
                <w:szCs w:val="21"/>
              </w:rPr>
              <w:t xml:space="preserve">1份</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并在评标结束后邮寄纸质投标文件正本1份，副本2份给采购代理机构作存档用。</w:t>
            </w:r>
            <w:r>
              <w:rPr>
                <w:rFonts w:ascii="Times New Roman" w:hAnsi="Times New Roman" w:cs="Times New Roman"/>
                <w:color w:val="000000"/>
              </w:rPr>
              <w:t xml:space="preserve">（</w:t>
            </w:r>
            <w:r>
              <w:rPr>
                <w:rFonts w:ascii="Times New Roman" w:hAnsi="Times New Roman" w:cs="Times New Roman"/>
                <w:b/>
                <w:color w:val="000000"/>
              </w:rPr>
              <w:t xml:space="preserve">纸质</w:t>
            </w:r>
            <w:r>
              <w:rPr>
                <w:rFonts w:hint="eastAsia" w:ascii="Times New Roman" w:hAnsi="Times New Roman" w:cs="Times New Roman"/>
                <w:b/>
                <w:color w:val="000000"/>
                <w:lang w:val="en-US" w:eastAsia="zh-CN"/>
              </w:rPr>
              <w:t xml:space="preserve">投标</w:t>
            </w:r>
            <w:r>
              <w:rPr>
                <w:rFonts w:ascii="Times New Roman" w:hAnsi="Times New Roman" w:cs="Times New Roman"/>
                <w:b/>
                <w:color w:val="000000"/>
              </w:rPr>
              <w:t xml:space="preserve">文件应与</w:t>
            </w:r>
            <w:r>
              <w:rPr>
                <w:rFonts w:hint="eastAsia" w:ascii="Times New Roman" w:hAnsi="Times New Roman" w:cs="Times New Roman"/>
                <w:b/>
                <w:color w:val="000000"/>
                <w:lang w:val="en-US" w:eastAsia="zh-CN"/>
              </w:rPr>
              <w:t xml:space="preserve">电子投标文件</w:t>
            </w:r>
            <w:r>
              <w:rPr>
                <w:rFonts w:ascii="Times New Roman" w:hAnsi="Times New Roman" w:cs="Times New Roman"/>
                <w:b/>
                <w:color w:val="000000"/>
              </w:rPr>
              <w:t xml:space="preserve">完全一致</w:t>
            </w:r>
            <w:r>
              <w:rPr>
                <w:rFonts w:ascii="Times New Roman" w:hAnsi="Times New Roman" w:cs="Times New Roman"/>
                <w:bCs/>
                <w:color w:val="000000"/>
                <w:szCs w:val="21"/>
              </w:rPr>
              <w:t xml:space="preserve">）</w:t>
            </w:r>
            <w:r>
              <w:rPr>
                <w:rFonts w:ascii="Times New Roman" w:hAnsi="Times New Roman" w:cs="Times New Roman"/>
                <w:color w:val="000000"/>
                <w:szCs w:val="21"/>
              </w:rPr>
            </w:r>
            <w:r/>
          </w:p>
        </w:tc>
      </w:tr>
      <w:tr>
        <w:trPr>
          <w:trHeight w:val="559"/>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8</w:t>
            </w:r>
            <w:r>
              <w:rPr>
                <w:rFonts w:ascii="Times New Roman" w:hAnsi="Times New Roman" w:cs="Times New Roman"/>
                <w:b/>
                <w:color w:val="000000"/>
                <w:szCs w:val="21"/>
              </w:rPr>
            </w:r>
            <w:r/>
          </w:p>
        </w:tc>
        <w:tc>
          <w:tcPr>
            <w:tcW w:w="8128" w:type="dxa"/>
            <w:vAlign w:val="center"/>
            <w:textDirection w:val="lrTb"/>
            <w:noWrap w:val="false"/>
          </w:tcPr>
          <w:p>
            <w:pPr>
              <w:pStyle w:val="1409"/>
              <w:jc w:val="left"/>
              <w:spacing w:line="360" w:lineRule="auto"/>
              <w:shd w:val="clear" w:color="auto" w:fill="auto"/>
              <w:rPr>
                <w:color w:val="000000"/>
              </w:rPr>
            </w:pPr>
            <w:r>
              <w:rPr>
                <w:rFonts w:hint="eastAsia"/>
                <w:color w:val="000000"/>
                <w:lang w:val="en-US" w:eastAsia="zh-CN"/>
              </w:rPr>
              <w:t xml:space="preserve">提</w:t>
            </w:r>
            <w:r>
              <w:rPr>
                <w:color w:val="000000"/>
              </w:rPr>
              <w:t xml:space="preserve">交投标文件截止时间：</w:t>
            </w:r>
            <w:r>
              <w:rPr>
                <w:rFonts w:hint="eastAsia"/>
                <w:color w:val="000000"/>
              </w:rPr>
              <w:t xml:space="preserve">2026年08月12日09:00</w:t>
            </w:r>
            <w:r>
              <w:rPr>
                <w:color w:val="000000"/>
              </w:rPr>
              <w:t xml:space="preserve">（北京时间）</w:t>
            </w:r>
            <w:r>
              <w:rPr>
                <w:color w:val="000000"/>
              </w:rPr>
            </w:r>
            <w:r/>
          </w:p>
          <w:p>
            <w:pPr>
              <w:pStyle w:val="1409"/>
              <w:jc w:val="left"/>
              <w:spacing w:line="360" w:lineRule="auto"/>
              <w:shd w:val="clear" w:color="auto" w:fill="auto"/>
              <w:rPr>
                <w:rFonts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rFonts w:hint="eastAsia" w:ascii="Times New Roman" w:hAnsi="Times New Roman" w:eastAsia="宋体" w:cs="Times New Roman"/>
                <w:color w:val="000000"/>
                <w:lang w:eastAsia="zh-CN"/>
              </w:rPr>
              <w:t xml:space="preserve">本项目采用不见面交易方式，无需到现场提交，供应商登录</w:t>
            </w:r>
            <w:r>
              <w:rPr>
                <w:rFonts w:hint="eastAsia"/>
                <w:color w:val="000000"/>
                <w:szCs w:val="21"/>
              </w:rPr>
              <w:t xml:space="preserve">“江苏省政府采购交易管理系统 （苏采云）”</w:t>
            </w:r>
            <w:r>
              <w:rPr>
                <w:rFonts w:hint="eastAsia" w:ascii="Times New Roman" w:hAnsi="Times New Roman" w:eastAsia="宋体" w:cs="Times New Roman"/>
                <w:color w:val="000000"/>
                <w:lang w:eastAsia="zh-CN"/>
              </w:rPr>
              <w:t xml:space="preserve">供应商端，通过系统在线提交电子</w:t>
            </w:r>
            <w:r>
              <w:rPr>
                <w:rFonts w:hint="eastAsia" w:ascii="Times New Roman" w:hAnsi="Times New Roman" w:eastAsia="宋体" w:cs="Times New Roman"/>
                <w:color w:val="000000"/>
                <w:lang w:val="en-US" w:eastAsia="zh-CN"/>
              </w:rPr>
              <w:t xml:space="preserve">投标</w:t>
            </w:r>
            <w:r>
              <w:rPr>
                <w:rFonts w:hint="eastAsia" w:ascii="Times New Roman" w:hAnsi="Times New Roman" w:eastAsia="宋体" w:cs="Times New Roman"/>
                <w:color w:val="000000"/>
                <w:lang w:eastAsia="zh-CN"/>
              </w:rPr>
              <w:t xml:space="preserve">文件。</w:t>
            </w:r>
            <w:r>
              <w:rPr>
                <w:rFonts w:ascii="Times New Roman" w:hAnsi="Times New Roman" w:eastAsia="宋体" w:cs="Times New Roman"/>
                <w:color w:val="000000"/>
                <w:lang w:eastAsia="zh-CN"/>
              </w:rPr>
            </w:r>
            <w:r/>
          </w:p>
          <w:p>
            <w:pPr>
              <w:pStyle w:val="1409"/>
              <w:jc w:val="left"/>
              <w:spacing w:line="360" w:lineRule="auto"/>
              <w:shd w:val="clear" w:color="auto" w:fill="auto"/>
              <w:rPr>
                <w:rFonts w:ascii="Times New Roman" w:hAnsi="Times New Roman" w:eastAsia="宋体" w:cs="Times New Roman"/>
                <w:color w:val="000000"/>
                <w:lang w:eastAsia="zh-CN"/>
              </w:rPr>
            </w:pPr>
            <w:r>
              <w:rPr>
                <w:rFonts w:ascii="Times New Roman" w:hAnsi="Times New Roman" w:eastAsia="宋体" w:cs="Times New Roman"/>
                <w:color w:val="000000"/>
                <w:lang w:eastAsia="zh-CN"/>
              </w:rPr>
              <w:t xml:space="preserve">开标时间：同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交投标文件截止时间</w:t>
            </w:r>
            <w:r>
              <w:rPr>
                <w:rFonts w:ascii="Times New Roman" w:hAnsi="Times New Roman" w:eastAsia="宋体" w:cs="Times New Roman"/>
                <w:color w:val="000000"/>
                <w:lang w:eastAsia="zh-CN"/>
              </w:rPr>
            </w:r>
            <w:r/>
          </w:p>
          <w:p>
            <w:pPr>
              <w:pStyle w:val="1409"/>
              <w:jc w:val="left"/>
              <w:spacing w:line="360" w:lineRule="auto"/>
              <w:shd w:val="clear" w:color="auto" w:fill="auto"/>
              <w:rPr>
                <w:color w:val="000000"/>
              </w:rPr>
            </w:pPr>
            <w:r>
              <w:rPr>
                <w:rFonts w:ascii="Times New Roman" w:hAnsi="Times New Roman" w:eastAsia="宋体" w:cs="Times New Roman"/>
                <w:color w:val="000000"/>
                <w:lang w:eastAsia="zh-CN"/>
              </w:rPr>
              <w:t xml:space="preserve">开标地点：同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color w:val="000000"/>
              </w:rPr>
            </w:r>
            <w:r/>
          </w:p>
        </w:tc>
      </w:tr>
      <w:tr>
        <w:trPr>
          <w:trHeight w:val="90"/>
        </w:trPr>
        <w:tc>
          <w:tcPr>
            <w:tcW w:w="972" w:type="dxa"/>
            <w:vAlign w:val="center"/>
            <w:textDirection w:val="lrTb"/>
            <w:noWrap w:val="false"/>
          </w:tcPr>
          <w:p>
            <w:pPr>
              <w:pStyle w:val="1409"/>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9</w:t>
            </w:r>
            <w:r>
              <w:rPr>
                <w:rFonts w:ascii="Times New Roman" w:hAnsi="Times New Roman" w:cs="Times New Roman"/>
                <w:b/>
                <w:color w:val="000000"/>
                <w:szCs w:val="21"/>
              </w:rPr>
            </w:r>
            <w:r/>
          </w:p>
        </w:tc>
        <w:tc>
          <w:tcPr>
            <w:tcW w:w="8128" w:type="dxa"/>
            <w:vAlign w:val="center"/>
            <w:textDirection w:val="lrTb"/>
            <w:noWrap w:val="false"/>
          </w:tcPr>
          <w:p>
            <w:pPr>
              <w:pStyle w:val="1409"/>
              <w:spacing w:line="360" w:lineRule="auto"/>
              <w:shd w:val="clear" w:color="auto" w:fill="auto"/>
              <w:rPr>
                <w:rFonts w:ascii="Times New Roman" w:hAnsi="Times New Roman" w:cs="Times New Roman"/>
                <w:b/>
                <w:bCs/>
                <w:color w:val="000000"/>
              </w:rPr>
            </w:pPr>
            <w:r>
              <w:rPr>
                <w:rFonts w:ascii="Times New Roman" w:hAnsi="Times New Roman" w:cs="Times New Roman"/>
                <w:b/>
                <w:bCs/>
                <w:color w:val="000000"/>
              </w:rPr>
              <w:t xml:space="preserve">投标报价：</w:t>
            </w:r>
            <w:r>
              <w:rPr>
                <w:rFonts w:ascii="Times New Roman" w:hAnsi="Times New Roman" w:cs="Times New Roman"/>
                <w:b/>
                <w:bCs/>
                <w:color w:val="000000"/>
              </w:rPr>
            </w:r>
            <w:r/>
          </w:p>
          <w:p>
            <w:pPr>
              <w:pStyle w:val="1479"/>
              <w:ind w:firstLine="420"/>
              <w:shd w:val="clear" w:color="auto" w:fill="auto"/>
              <w:rPr>
                <w:rFonts w:ascii="Times New Roman" w:hAnsi="Times New Roman" w:cs="Times New Roman"/>
                <w:color w:val="000000"/>
                <w:sz w:val="21"/>
                <w:szCs w:val="22"/>
              </w:rPr>
            </w:pPr>
            <w:r>
              <w:rPr>
                <w:rFonts w:ascii="Times New Roman" w:hAnsi="Times New Roman" w:cs="Times New Roman"/>
                <w:color w:val="000000"/>
                <w:sz w:val="21"/>
              </w:rPr>
              <w:t xml:space="preserve">所有投标响应均以</w:t>
            </w:r>
            <w:r>
              <w:rPr>
                <w:rFonts w:ascii="Times New Roman" w:hAnsi="Times New Roman" w:cs="Times New Roman"/>
                <w:b/>
                <w:color w:val="000000"/>
                <w:sz w:val="21"/>
              </w:rPr>
              <w:t xml:space="preserve">人民币报价</w:t>
            </w:r>
            <w:r>
              <w:rPr>
                <w:rFonts w:ascii="Times New Roman" w:hAnsi="Times New Roman" w:cs="Times New Roman"/>
                <w:color w:val="000000"/>
                <w:sz w:val="21"/>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rPr>
              <w:t xml:space="preserve">。</w:t>
            </w:r>
            <w:r>
              <w:rPr>
                <w:rFonts w:ascii="Times New Roman" w:hAnsi="Times New Roman" w:cs="Times New Roman"/>
                <w:color w:val="000000"/>
                <w:sz w:val="21"/>
                <w:szCs w:val="22"/>
              </w:rPr>
            </w:r>
            <w:r/>
          </w:p>
        </w:tc>
      </w:tr>
      <w:tr>
        <w:trPr>
          <w:trHeight w:val="464"/>
        </w:trPr>
        <w:tc>
          <w:tcPr>
            <w:tcW w:w="972" w:type="dxa"/>
            <w:vAlign w:val="center"/>
            <w:textDirection w:val="lrTb"/>
            <w:noWrap w:val="false"/>
          </w:tcPr>
          <w:p>
            <w:pPr>
              <w:pStyle w:val="1409"/>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w:t>
            </w:r>
            <w:r>
              <w:rPr>
                <w:rFonts w:ascii="Times New Roman" w:hAnsi="Times New Roman" w:cs="Times New Roman"/>
                <w:color w:val="000000"/>
                <w:szCs w:val="21"/>
              </w:rPr>
            </w:r>
            <w:r/>
          </w:p>
        </w:tc>
        <w:tc>
          <w:tcPr>
            <w:tcW w:w="8128" w:type="dxa"/>
            <w:vAlign w:val="center"/>
            <w:textDirection w:val="lrTb"/>
            <w:noWrap w:val="false"/>
          </w:tcPr>
          <w:p>
            <w:pPr>
              <w:pStyle w:val="1474"/>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rPr>
            </w:pPr>
            <w:r>
              <w:rPr>
                <w:rFonts w:ascii="Times New Roman" w:hAnsi="Times New Roman" w:eastAsia="宋体" w:cs="Times New Roman"/>
                <w:b w:val="0"/>
                <w:bCs w:val="0"/>
                <w:color w:val="000000"/>
                <w:sz w:val="21"/>
                <w:szCs w:val="21"/>
              </w:rPr>
              <w:t xml:space="preserve">现场勘查要求：</w:t>
            </w:r>
            <w:r>
              <w:rPr>
                <w:rFonts w:ascii="Times New Roman" w:hAnsi="Times New Roman" w:eastAsia="宋体" w:cs="Times New Roman"/>
                <w:b w:val="0"/>
                <w:bCs w:val="0"/>
                <w:color w:val="000000"/>
                <w:sz w:val="21"/>
                <w:szCs w:val="21"/>
              </w:rPr>
            </w:r>
            <w:r/>
          </w:p>
          <w:p>
            <w:pPr>
              <w:pStyle w:val="1409"/>
              <w:ind w:firstLine="420"/>
              <w:jc w:val="left"/>
              <w:spacing w:line="360" w:lineRule="auto"/>
              <w:shd w:val="clear" w:color="auto" w:fill="auto"/>
              <w:rPr>
                <w:color w:val="000000"/>
              </w:rPr>
            </w:pPr>
            <w:r>
              <w:rPr>
                <w:rFonts w:hint="eastAsia"/>
                <w:color w:val="000000"/>
                <w:lang w:val="en-US" w:eastAsia="zh-CN"/>
              </w:rPr>
              <w:t xml:space="preserve">供应商</w:t>
            </w:r>
            <w:r>
              <w:rPr>
                <w:color w:val="000000"/>
              </w:rPr>
              <w:t xml:space="preserve">可以对项目现场及周围环境进行勘察，以获取编制</w:t>
            </w:r>
            <w:r>
              <w:rPr>
                <w:rFonts w:hint="eastAsia"/>
                <w:color w:val="000000"/>
                <w:lang w:val="en-US" w:eastAsia="zh-CN"/>
              </w:rPr>
              <w:t xml:space="preserve">投标</w:t>
            </w:r>
            <w:r>
              <w:rPr>
                <w:color w:val="000000"/>
              </w:rPr>
              <w:t xml:space="preserve">文件和签署合同所需的所有资料。勘察现场所发生的费用由</w:t>
            </w:r>
            <w:r>
              <w:rPr>
                <w:rFonts w:hint="eastAsia"/>
                <w:color w:val="000000"/>
                <w:lang w:val="en-US" w:eastAsia="zh-CN"/>
              </w:rPr>
              <w:t xml:space="preserve">供应商</w:t>
            </w:r>
            <w:r>
              <w:rPr>
                <w:color w:val="000000"/>
              </w:rPr>
              <w:t xml:space="preserve">承担。</w:t>
            </w:r>
            <w:r>
              <w:rPr>
                <w:rFonts w:hint="eastAsia"/>
                <w:color w:val="000000"/>
              </w:rPr>
              <w:t xml:space="preserve">未</w:t>
            </w:r>
            <w:r>
              <w:rPr>
                <w:color w:val="000000"/>
              </w:rPr>
              <w:t xml:space="preserve">勘察</w:t>
            </w:r>
            <w:r>
              <w:rPr>
                <w:rFonts w:hint="eastAsia"/>
                <w:color w:val="000000"/>
              </w:rPr>
              <w:t xml:space="preserve">现场或</w:t>
            </w:r>
            <w:r>
              <w:rPr>
                <w:color w:val="000000"/>
              </w:rPr>
              <w:t xml:space="preserve">勘察</w:t>
            </w:r>
            <w:r>
              <w:rPr>
                <w:rFonts w:hint="eastAsia"/>
                <w:color w:val="000000"/>
              </w:rPr>
              <w:t xml:space="preserve">工作不详细的供应商</w:t>
            </w:r>
            <w:r>
              <w:rPr>
                <w:rFonts w:hint="eastAsia"/>
                <w:color w:val="000000"/>
                <w:lang w:val="en-US" w:eastAsia="zh-CN"/>
              </w:rPr>
              <w:t xml:space="preserve">中标</w:t>
            </w:r>
            <w:r>
              <w:rPr>
                <w:rFonts w:hint="eastAsia"/>
                <w:color w:val="000000"/>
              </w:rPr>
              <w:t xml:space="preserve">后，不得以不完全了解现场情况为理由而向采购人提出任何索赔或其他要求，对此采购人不承担任何责任并将不作任何答复。</w:t>
            </w:r>
            <w:r>
              <w:rPr>
                <w:color w:val="000000"/>
                <w:lang w:val="en-US" w:eastAsia="zh-CN"/>
              </w:rPr>
              <w:t xml:space="preserve">供应商应自行承担进入</w:t>
            </w:r>
            <w:r>
              <w:rPr>
                <w:rFonts w:hint="eastAsia"/>
                <w:color w:val="000000"/>
                <w:lang w:val="en-US" w:eastAsia="zh-CN"/>
              </w:rPr>
              <w:t xml:space="preserve">项目</w:t>
            </w:r>
            <w:r>
              <w:rPr>
                <w:color w:val="000000"/>
                <w:lang w:val="en-US" w:eastAsia="zh-CN"/>
              </w:rPr>
              <w:t xml:space="preserve">现场后的</w:t>
            </w:r>
            <w:r>
              <w:rPr>
                <w:rFonts w:hint="eastAsia"/>
                <w:color w:val="000000"/>
                <w:lang w:val="en-US" w:eastAsia="zh-CN"/>
              </w:rPr>
              <w:t xml:space="preserve">非采购人责任引起的</w:t>
            </w:r>
            <w:r>
              <w:rPr>
                <w:color w:val="000000"/>
                <w:lang w:val="en-US" w:eastAsia="zh-CN"/>
              </w:rPr>
              <w:t xml:space="preserve">一切人身伤害、财产损失及损害的后果与责任。</w:t>
            </w:r>
            <w:r>
              <w:rPr>
                <w:color w:val="000000"/>
              </w:rPr>
            </w:r>
            <w:r/>
          </w:p>
          <w:p>
            <w:pPr>
              <w:pStyle w:val="1409"/>
              <w:ind w:firstLine="420"/>
              <w:jc w:val="left"/>
              <w:spacing w:line="360" w:lineRule="auto"/>
              <w:shd w:val="clear" w:color="auto" w:fill="auto"/>
              <w:rPr>
                <w:rFonts w:ascii="Times New Roman" w:hAnsi="Times New Roman" w:eastAsia="宋体" w:cs="Times New Roman"/>
                <w:color w:val="000000"/>
                <w:sz w:val="21"/>
                <w:szCs w:val="21"/>
              </w:rPr>
            </w:pPr>
            <w:r>
              <w:rPr>
                <w:color w:val="000000"/>
              </w:rPr>
              <w:t xml:space="preserve">采购人</w:t>
            </w:r>
            <w:r>
              <w:rPr>
                <w:rFonts w:hint="eastAsia"/>
                <w:color w:val="000000"/>
                <w:lang w:val="en-US" w:eastAsia="zh-CN"/>
              </w:rPr>
              <w:t xml:space="preserve">不</w:t>
            </w:r>
            <w:r>
              <w:rPr>
                <w:color w:val="000000"/>
                <w:lang w:eastAsia="zh-CN"/>
              </w:rPr>
              <w:t xml:space="preserve">集中</w:t>
            </w:r>
            <w:r>
              <w:rPr>
                <w:color w:val="000000"/>
              </w:rPr>
              <w:t xml:space="preserve">安排现场勘察</w:t>
            </w:r>
            <w:r>
              <w:rPr>
                <w:rFonts w:hint="eastAsia"/>
                <w:color w:val="000000"/>
                <w:lang w:val="en-US" w:eastAsia="zh-CN"/>
              </w:rPr>
              <w:t xml:space="preserve">，供应商可根据需要自行联系采购人进行</w:t>
            </w:r>
            <w:r>
              <w:rPr>
                <w:color w:val="000000"/>
              </w:rPr>
              <w:t xml:space="preserve">现场勘察</w:t>
            </w:r>
            <w:r>
              <w:rPr>
                <w:rFonts w:hint="eastAsia"/>
                <w:color w:val="000000"/>
                <w:lang w:val="en-US" w:eastAsia="zh-CN"/>
              </w:rPr>
              <w:t xml:space="preserve">。</w:t>
            </w:r>
            <w:r>
              <w:rPr>
                <w:rFonts w:ascii="Times New Roman" w:hAnsi="Times New Roman" w:eastAsia="宋体" w:cs="Times New Roman"/>
                <w:color w:val="000000"/>
                <w:sz w:val="21"/>
                <w:szCs w:val="21"/>
              </w:rPr>
            </w:r>
            <w:r/>
          </w:p>
        </w:tc>
      </w:tr>
      <w:tr>
        <w:trPr>
          <w:trHeight w:val="939"/>
        </w:trPr>
        <w:tc>
          <w:tcPr>
            <w:tcW w:w="972" w:type="dxa"/>
            <w:vAlign w:val="center"/>
            <w:textDirection w:val="lrTb"/>
            <w:noWrap w:val="false"/>
          </w:tcPr>
          <w:p>
            <w:pPr>
              <w:pStyle w:val="1409"/>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8128" w:type="dxa"/>
            <w:vAlign w:val="center"/>
            <w:textDirection w:val="lrTb"/>
            <w:noWrap w:val="false"/>
          </w:tcPr>
          <w:p>
            <w:pPr>
              <w:pStyle w:val="1409"/>
              <w:spacing w:line="360" w:lineRule="auto"/>
              <w:shd w:val="clear" w:color="auto" w:fill="auto"/>
              <w:widowControl/>
              <w:rPr>
                <w:rFonts w:hint="eastAsia" w:ascii="宋体" w:hAnsi="宋体" w:cs="宋体"/>
                <w:b/>
                <w:bCs/>
                <w:color w:val="000000"/>
                <w:szCs w:val="21"/>
              </w:rPr>
            </w:pPr>
            <w:r>
              <w:rPr>
                <w:rFonts w:hint="eastAsia" w:ascii="宋体" w:hAnsi="宋体" w:cs="宋体"/>
                <w:b/>
                <w:bCs/>
                <w:color w:val="000000"/>
                <w:szCs w:val="21"/>
              </w:rPr>
              <w:t xml:space="preserve">信用信息：</w:t>
            </w:r>
            <w:r>
              <w:rPr>
                <w:rFonts w:hint="eastAsia" w:ascii="宋体" w:hAnsi="宋体" w:cs="宋体"/>
                <w:b/>
                <w:bCs/>
                <w:color w:val="000000"/>
                <w:szCs w:val="21"/>
              </w:rPr>
            </w:r>
            <w:r/>
          </w:p>
          <w:p>
            <w:pPr>
              <w:pStyle w:val="1409"/>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w:t>
            </w:r>
            <w:r>
              <w:rPr>
                <w:rFonts w:ascii="Times New Roman" w:hAnsi="Times New Roman" w:cs="Times New Roman"/>
                <w:color w:val="000000"/>
                <w:szCs w:val="21"/>
              </w:rPr>
              <w:t xml:space="preserve">www.creditchina.gov.cn</w:t>
            </w:r>
            <w:r>
              <w:rPr>
                <w:rFonts w:hint="eastAsia" w:ascii="宋体" w:hAnsi="宋体" w:cs="宋体"/>
                <w:color w:val="000000"/>
                <w:szCs w:val="21"/>
              </w:rPr>
              <w:t xml:space="preserve">)、中国政府采购网(</w:t>
            </w:r>
            <w:r>
              <w:rPr>
                <w:rFonts w:ascii="Times New Roman" w:hAnsi="Times New Roman" w:cs="Times New Roman"/>
                <w:color w:val="000000"/>
                <w:szCs w:val="21"/>
              </w:rPr>
              <w:t xml:space="preserve">www.ccgp.gov.cn</w:t>
            </w:r>
            <w:r>
              <w:rPr>
                <w:rFonts w:hint="eastAsia" w:ascii="宋体" w:hAnsi="宋体" w:cs="宋体"/>
                <w:color w:val="000000"/>
                <w:szCs w:val="21"/>
              </w:rPr>
              <w:t xml:space="preserve">)</w:t>
            </w:r>
            <w:r>
              <w:rPr>
                <w:rFonts w:hint="eastAsia" w:ascii="宋体" w:hAnsi="宋体" w:cs="宋体"/>
                <w:color w:val="000000"/>
                <w:szCs w:val="21"/>
                <w:lang w:eastAsia="zh-CN"/>
              </w:rPr>
              <w:t xml:space="preserve">、</w:t>
            </w:r>
            <w:r>
              <w:rPr>
                <w:rFonts w:hint="eastAsia"/>
                <w:color w:val="000000"/>
                <w:lang w:eastAsia="zh-CN"/>
              </w:rPr>
              <w:t xml:space="preserve">“信用江苏”网站（</w:t>
            </w:r>
            <w:r>
              <w:rPr>
                <w:rFonts w:ascii="Times New Roman" w:hAnsi="Times New Roman" w:cs="Times New Roman"/>
                <w:color w:val="000000"/>
                <w:lang w:eastAsia="zh-CN"/>
              </w:rPr>
              <w:t xml:space="preserve">http://credit.jiangsu.gov.cn/</w:t>
            </w:r>
            <w:r>
              <w:rPr>
                <w:rFonts w:hint="eastAsia"/>
                <w:color w:val="000000"/>
                <w:lang w:eastAsia="zh-CN"/>
              </w:rPr>
              <w:t xml:space="preserve">）</w:t>
            </w:r>
            <w:r>
              <w:rPr>
                <w:rFonts w:hint="eastAsia" w:ascii="宋体" w:hAnsi="宋体" w:cs="宋体"/>
                <w:color w:val="000000"/>
                <w:szCs w:val="21"/>
              </w:rPr>
              <w:t xml:space="preserve">等</w:t>
            </w:r>
            <w:r>
              <w:rPr>
                <w:rFonts w:hint="eastAsia" w:ascii="宋体" w:hAnsi="宋体" w:cs="宋体"/>
                <w:color w:val="000000"/>
                <w:szCs w:val="21"/>
              </w:rPr>
              <w:t xml:space="preserve">。</w:t>
            </w:r>
            <w:r>
              <w:rPr>
                <w:rFonts w:hint="eastAsia" w:ascii="宋体" w:hAnsi="宋体" w:cs="宋体"/>
                <w:color w:val="000000"/>
                <w:szCs w:val="21"/>
              </w:rPr>
            </w:r>
            <w:r/>
          </w:p>
          <w:p>
            <w:pPr>
              <w:pStyle w:val="1409"/>
              <w:spacing w:line="360" w:lineRule="auto"/>
              <w:shd w:val="clear" w:color="auto" w:fill="auto"/>
              <w:widowControl/>
              <w:rPr>
                <w:rFonts w:hint="eastAsia" w:ascii="宋体" w:hAnsi="宋体" w:cs="宋体"/>
                <w:color w:val="000000"/>
                <w:szCs w:val="21"/>
                <w:lang w:val="en-US" w:eastAsia="zh-CN"/>
              </w:rPr>
            </w:pPr>
            <w:r>
              <w:rPr>
                <w:rFonts w:hint="eastAsia" w:ascii="宋体" w:hAnsi="宋体" w:cs="宋体"/>
                <w:color w:val="000000"/>
                <w:szCs w:val="21"/>
              </w:rPr>
              <w:t xml:space="preserve">2）信用信息查询截止时点：</w:t>
            </w:r>
            <w:r>
              <w:rPr>
                <w:rFonts w:hint="eastAsia" w:ascii="宋体" w:hAnsi="宋体" w:cs="宋体"/>
                <w:b/>
                <w:bCs/>
                <w:color w:val="000000"/>
                <w:szCs w:val="21"/>
                <w:lang w:val="en-US" w:eastAsia="zh-CN"/>
              </w:rPr>
              <w:t xml:space="preserve">项目开标之日前三年起</w:t>
            </w:r>
            <w:r>
              <w:rPr>
                <w:rFonts w:hint="eastAsia" w:ascii="宋体" w:hAnsi="宋体" w:cs="宋体"/>
                <w:color w:val="000000"/>
                <w:szCs w:val="21"/>
                <w:lang w:val="en-US" w:eastAsia="zh-CN"/>
              </w:rPr>
              <w:t xml:space="preserve">。</w:t>
            </w:r>
            <w:r>
              <w:rPr>
                <w:rFonts w:hint="eastAsia" w:ascii="宋体" w:hAnsi="宋体" w:cs="宋体"/>
                <w:color w:val="000000"/>
                <w:szCs w:val="21"/>
                <w:lang w:val="en-US" w:eastAsia="zh-CN"/>
              </w:rPr>
            </w:r>
            <w:r/>
          </w:p>
          <w:p>
            <w:pPr>
              <w:pStyle w:val="1409"/>
              <w:spacing w:line="360" w:lineRule="auto"/>
              <w:shd w:val="clear" w:color="auto" w:fill="auto"/>
              <w:widowControl/>
              <w:rPr>
                <w:rFonts w:eastAsia="宋体"/>
                <w:color w:val="000000"/>
                <w:lang w:val="en-US"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查询环节：开标后现场查询</w:t>
            </w:r>
            <w:r>
              <w:rPr>
                <w:rFonts w:eastAsia="宋体"/>
                <w:color w:val="000000"/>
                <w:lang w:val="en-US" w:eastAsia="zh-CN"/>
              </w:rPr>
            </w:r>
            <w:r/>
          </w:p>
          <w:p>
            <w:pPr>
              <w:pStyle w:val="1409"/>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409"/>
              <w:spacing w:line="360" w:lineRule="auto"/>
              <w:shd w:val="clear" w:color="auto" w:fill="auto"/>
              <w:widowControl/>
              <w:rPr>
                <w:rFonts w:ascii="Times New Roman" w:hAnsi="Times New Roman" w:cs="Times New Roman"/>
                <w:b/>
                <w:bCs/>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rPr>
                <w:rFonts w:ascii="Times New Roman" w:hAnsi="Times New Roman" w:cs="Times New Roman"/>
                <w:b/>
                <w:bCs/>
                <w:color w:val="000000"/>
                <w:szCs w:val="21"/>
              </w:rPr>
            </w:r>
            <w:r/>
          </w:p>
        </w:tc>
      </w:tr>
      <w:tr>
        <w:trPr>
          <w:trHeight w:val="939"/>
        </w:trPr>
        <w:tc>
          <w:tcPr>
            <w:tcW w:w="972" w:type="dxa"/>
            <w:vAlign w:val="center"/>
            <w:textDirection w:val="lrTb"/>
            <w:noWrap w:val="false"/>
          </w:tcPr>
          <w:p>
            <w:pPr>
              <w:pStyle w:val="1409"/>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8128" w:type="dxa"/>
            <w:vAlign w:val="center"/>
            <w:textDirection w:val="lrTb"/>
            <w:noWrap w:val="false"/>
          </w:tcPr>
          <w:p>
            <w:pPr>
              <w:pStyle w:val="1409"/>
              <w:jc w:val="left"/>
              <w:spacing w:line="360" w:lineRule="auto"/>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招标</w:t>
            </w:r>
            <w:r>
              <w:rPr>
                <w:rFonts w:ascii="Times New Roman" w:hAnsi="Times New Roman" w:cs="Times New Roman"/>
                <w:color w:val="000000"/>
                <w:szCs w:val="21"/>
              </w:rPr>
              <w:t xml:space="preserve">代理服务费：</w:t>
            </w:r>
            <w:r>
              <w:rPr>
                <w:rFonts w:ascii="Times New Roman" w:hAnsi="Times New Roman" w:cs="Times New Roman"/>
                <w:color w:val="000000"/>
                <w:szCs w:val="21"/>
              </w:rPr>
            </w:r>
            <w:r/>
          </w:p>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（1）以“中标通知书”中确定的中标金额作为收费的计算基数；</w:t>
            </w:r>
            <w:r>
              <w:rPr>
                <w:rFonts w:ascii="Times New Roman" w:hAnsi="Times New Roman" w:cs="Times New Roman"/>
                <w:color w:val="000000"/>
                <w:szCs w:val="21"/>
              </w:rPr>
            </w:r>
            <w:r/>
          </w:p>
          <w:p>
            <w:pPr>
              <w:pStyle w:val="1409"/>
              <w:jc w:val="left"/>
              <w:spacing w:line="360" w:lineRule="auto"/>
              <w:shd w:val="clear" w:color="auto" w:fill="auto"/>
              <w:rPr>
                <w:rFonts w:hint="eastAsia" w:ascii="Times New Roman" w:hAnsi="Times New Roman" w:cs="Times New Roman"/>
                <w:color w:val="000000"/>
                <w:szCs w:val="21"/>
                <w:lang w:val="en-US" w:eastAsia="zh-CN"/>
              </w:rPr>
            </w:pPr>
            <w:r>
              <w:rPr>
                <w:rFonts w:ascii="Times New Roman" w:hAnsi="Times New Roman" w:cs="Times New Roman"/>
                <w:color w:val="000000"/>
                <w:szCs w:val="21"/>
              </w:rPr>
              <w:t xml:space="preserve">（2）招标服务费参照计价格[2002]1980号文、发改办价格[2003]857号文和发改价格[2011]534号文</w:t>
            </w:r>
            <w:r>
              <w:rPr>
                <w:rFonts w:hint="eastAsia" w:ascii="Times New Roman" w:hAnsi="Times New Roman" w:cs="Times New Roman"/>
                <w:color w:val="000000"/>
                <w:szCs w:val="21"/>
                <w:highlight w:val="none"/>
                <w:lang w:val="en-US" w:eastAsia="zh-CN"/>
              </w:rPr>
              <w:t xml:space="preserve">下浮</w:t>
            </w:r>
            <w:r>
              <w:rPr>
                <w:rFonts w:ascii="Times New Roman" w:hAnsi="Times New Roman" w:cs="Times New Roman"/>
                <w:color w:val="000000"/>
                <w:szCs w:val="21"/>
                <w:highlight w:val="none"/>
                <w:lang w:val="en-US" w:eastAsia="zh-CN"/>
              </w:rPr>
              <w:t xml:space="preserve">30</w:t>
            </w:r>
            <w:r>
              <w:rPr>
                <w:rFonts w:hint="eastAsia"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rPr>
              <w:t xml:space="preserve">收取</w:t>
            </w:r>
            <w:r>
              <w:rPr>
                <w:rFonts w:hint="eastAsia" w:ascii="Times New Roman" w:hAnsi="Times New Roman" w:cs="Times New Roman"/>
                <w:color w:val="000000"/>
                <w:szCs w:val="21"/>
                <w:lang w:val="en-US" w:eastAsia="zh-CN"/>
              </w:rPr>
              <w:t xml:space="preserve">；</w:t>
            </w:r>
            <w:r>
              <w:rPr>
                <w:rFonts w:hint="eastAsia" w:ascii="Times New Roman" w:hAnsi="Times New Roman" w:cs="Times New Roman"/>
                <w:color w:val="000000"/>
                <w:szCs w:val="21"/>
                <w:lang w:val="en-US" w:eastAsia="zh-CN"/>
              </w:rPr>
            </w:r>
            <w:r/>
          </w:p>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3</w:t>
            </w:r>
            <w:r>
              <w:rPr>
                <w:rFonts w:ascii="Times New Roman" w:hAnsi="Times New Roman" w:cs="Times New Roman"/>
                <w:color w:val="000000"/>
                <w:szCs w:val="21"/>
              </w:rPr>
              <w:t xml:space="preserve">）</w:t>
            </w:r>
            <w:r>
              <w:rPr>
                <w:rFonts w:hint="eastAsia" w:ascii="Times New Roman" w:hAnsi="Times New Roman" w:cs="Times New Roman"/>
                <w:color w:val="000000"/>
                <w:szCs w:val="21"/>
                <w:lang w:eastAsia="zh-CN"/>
              </w:rPr>
              <w:t xml:space="preserve">按以上收费标准计算，招标服务费不满3000元的项目包，按3000元收取。</w:t>
            </w:r>
            <w:r>
              <w:rPr>
                <w:rFonts w:ascii="Times New Roman" w:hAnsi="Times New Roman" w:cs="Times New Roman"/>
                <w:color w:val="000000"/>
                <w:szCs w:val="21"/>
              </w:rPr>
              <w:br w:type="textWrapping" w:clear="all"/>
            </w:r>
            <w:r>
              <w:rPr>
                <w:rFonts w:ascii="Times New Roman" w:hAnsi="Times New Roman" w:cs="Times New Roman"/>
                <w:color w:val="000000"/>
                <w:szCs w:val="21"/>
              </w:rPr>
              <w:t xml:space="preserve">收款</w:t>
            </w:r>
            <w:r>
              <w:rPr>
                <w:rFonts w:hint="eastAsia" w:ascii="Times New Roman" w:hAnsi="Times New Roman" w:cs="Times New Roman"/>
                <w:color w:val="000000"/>
                <w:szCs w:val="21"/>
                <w:lang w:val="en-US" w:eastAsia="zh-CN"/>
              </w:rPr>
              <w:t xml:space="preserve">账户</w:t>
            </w:r>
            <w:r>
              <w:rPr>
                <w:rFonts w:ascii="Times New Roman" w:hAnsi="Times New Roman" w:cs="Times New Roman"/>
                <w:color w:val="000000"/>
                <w:szCs w:val="21"/>
              </w:rPr>
              <w:t xml:space="preserve">信息：</w:t>
            </w:r>
            <w:r>
              <w:rPr>
                <w:rFonts w:ascii="Times New Roman" w:hAnsi="Times New Roman" w:cs="Times New Roman"/>
                <w:color w:val="000000"/>
                <w:szCs w:val="21"/>
              </w:rPr>
            </w:r>
            <w:r/>
          </w:p>
          <w:p>
            <w:pPr>
              <w:pStyle w:val="1409"/>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409"/>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账户：</w:t>
            </w:r>
            <w:r>
              <w:rPr>
                <w:rFonts w:hint="eastAsia" w:ascii="Times New Roman" w:hAnsi="Times New Roman" w:cs="Times New Roman"/>
                <w:color w:val="000000"/>
                <w:szCs w:val="21"/>
                <w:lang w:eastAsia="zh-CN"/>
              </w:rPr>
              <w:t xml:space="preserve">320006610010141083596</w:t>
            </w:r>
            <w:r>
              <w:rPr>
                <w:rFonts w:ascii="Times New Roman" w:hAnsi="Times New Roman" w:cs="Times New Roman"/>
                <w:color w:val="000000"/>
                <w:szCs w:val="21"/>
              </w:rPr>
            </w:r>
            <w:r/>
          </w:p>
        </w:tc>
      </w:tr>
      <w:tr>
        <w:trPr>
          <w:trHeight w:val="939"/>
        </w:trPr>
        <w:tc>
          <w:tcPr>
            <w:tcW w:w="972" w:type="dxa"/>
            <w:vAlign w:val="center"/>
            <w:textDirection w:val="lrTb"/>
            <w:noWrap w:val="false"/>
          </w:tcPr>
          <w:p>
            <w:pPr>
              <w:pStyle w:val="1409"/>
              <w:jc w:val="center"/>
              <w:spacing w:line="360" w:lineRule="auto"/>
              <w:shd w:val="clear" w:color="auto" w:fill="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cs="Times New Roman"/>
                <w:color w:val="000000"/>
                <w:szCs w:val="21"/>
                <w:lang w:val="en-US" w:eastAsia="zh-CN"/>
              </w:rPr>
              <w:t xml:space="preserve">3</w:t>
            </w:r>
            <w:r>
              <w:rPr>
                <w:rFonts w:ascii="Times New Roman" w:hAnsi="Times New Roman" w:eastAsia="宋体" w:cs="Times New Roman"/>
                <w:color w:val="000000"/>
                <w:szCs w:val="21"/>
                <w:lang w:val="en-US" w:eastAsia="zh-CN"/>
              </w:rPr>
            </w:r>
            <w:r/>
          </w:p>
        </w:tc>
        <w:tc>
          <w:tcPr>
            <w:tcW w:w="8128" w:type="dxa"/>
            <w:vAlign w:val="center"/>
            <w:textDirection w:val="lrTb"/>
            <w:noWrap w:val="false"/>
          </w:tcPr>
          <w:p>
            <w:pPr>
              <w:pStyle w:val="1409"/>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w:t>
            </w:r>
            <w:r>
              <w:rPr>
                <w:rFonts w:hint="eastAsia" w:ascii="Times New Roman" w:hAnsi="Times New Roman" w:cs="Times New Roman"/>
                <w:b/>
                <w:bCs/>
                <w:color w:val="000000"/>
                <w:szCs w:val="21"/>
                <w:lang w:val="en-US" w:eastAsia="zh-CN"/>
              </w:rPr>
              <w:t xml:space="preserve">文件</w:t>
            </w:r>
            <w:r>
              <w:rPr>
                <w:rFonts w:ascii="Times New Roman" w:hAnsi="Times New Roman" w:cs="Times New Roman"/>
                <w:b/>
                <w:bCs/>
                <w:color w:val="000000"/>
                <w:szCs w:val="21"/>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rPr>
            </w:r>
            <w:r/>
          </w:p>
        </w:tc>
      </w:tr>
    </w:tbl>
    <w:p>
      <w:pPr>
        <w:pStyle w:val="1411"/>
        <w:ind w:firstLine="482"/>
        <w:rPr>
          <w:color w:val="000000"/>
        </w:rPr>
      </w:pPr>
      <w:r/>
      <w:bookmarkStart w:id="52" w:name="_Toc8972"/>
      <w:r/>
      <w:bookmarkStart w:id="53" w:name="_Toc19894"/>
      <w:r/>
      <w:bookmarkStart w:id="54" w:name="_Toc19726"/>
      <w:r/>
      <w:bookmarkStart w:id="55" w:name="_Toc532"/>
      <w:r>
        <w:rPr>
          <w:color w:val="000000"/>
        </w:rPr>
        <w:t xml:space="preserve">一、总 则</w:t>
      </w:r>
      <w:bookmarkEnd w:id="52"/>
      <w:r/>
      <w:bookmarkEnd w:id="53"/>
      <w:r/>
      <w:bookmarkEnd w:id="54"/>
      <w:r/>
      <w:bookmarkEnd w:id="55"/>
      <w:r>
        <w:rPr>
          <w:color w:val="000000"/>
        </w:rPr>
      </w:r>
      <w:r/>
    </w:p>
    <w:p>
      <w:pPr>
        <w:pStyle w:val="1412"/>
        <w:rPr>
          <w:color w:val="000000"/>
          <w:sz w:val="21"/>
          <w:szCs w:val="21"/>
          <w:lang w:val="zh-CN"/>
        </w:rPr>
      </w:pPr>
      <w:r/>
      <w:bookmarkStart w:id="56" w:name="_Toc27764"/>
      <w:r/>
      <w:bookmarkStart w:id="57" w:name="_Toc7150"/>
      <w:r/>
      <w:bookmarkStart w:id="58" w:name="_Toc31326"/>
      <w:r/>
      <w:bookmarkStart w:id="59" w:name="_Toc3951"/>
      <w:r/>
      <w:bookmarkStart w:id="60" w:name="_Toc5219"/>
      <w:r/>
      <w:bookmarkStart w:id="61" w:name="_Toc20823276"/>
      <w:r/>
      <w:bookmarkStart w:id="62" w:name="_Toc16938520"/>
      <w:r/>
      <w:bookmarkStart w:id="63" w:name="_Toc458694821"/>
      <w:r/>
      <w:bookmarkStart w:id="64" w:name="_Toc24947"/>
      <w:r/>
      <w:bookmarkStart w:id="65" w:name="_Toc513029204"/>
      <w:r>
        <w:rPr>
          <w:color w:val="000000"/>
          <w:sz w:val="21"/>
          <w:szCs w:val="21"/>
          <w:lang w:val="zh-CN"/>
        </w:rPr>
        <w:t xml:space="preserve">1.</w:t>
      </w:r>
      <w:r>
        <w:rPr>
          <w:rFonts w:hint="eastAsia"/>
          <w:color w:val="000000"/>
          <w:sz w:val="21"/>
          <w:szCs w:val="21"/>
          <w:lang w:val="en-US" w:eastAsia="zh-CN"/>
        </w:rPr>
        <w:t xml:space="preserve"> </w:t>
      </w:r>
      <w:r>
        <w:rPr>
          <w:color w:val="000000"/>
          <w:sz w:val="21"/>
          <w:szCs w:val="21"/>
          <w:lang w:val="zh-CN"/>
        </w:rPr>
        <w:t xml:space="preserve">适用法律</w:t>
      </w:r>
      <w:bookmarkEnd w:id="56"/>
      <w:r/>
      <w:bookmarkEnd w:id="57"/>
      <w:r/>
      <w:bookmarkEnd w:id="58"/>
      <w:r/>
      <w:bookmarkEnd w:id="59"/>
      <w:r/>
      <w:bookmarkEnd w:id="60"/>
      <w:r>
        <w:rPr>
          <w:color w:val="000000"/>
          <w:sz w:val="21"/>
          <w:szCs w:val="21"/>
          <w:lang w:val="zh-CN"/>
        </w:rPr>
      </w:r>
      <w:r/>
    </w:p>
    <w:p>
      <w:pPr>
        <w:pStyle w:val="1409"/>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1.1 《中华人民共和国政府采购法》、《中华人民共和国政府采购法实施条例》、</w:t>
      </w:r>
      <w:r>
        <w:rPr>
          <w:rFonts w:ascii="Times New Roman" w:hAnsi="Times New Roman" w:cs="Times New Roman"/>
          <w:b/>
          <w:bCs/>
          <w:color w:val="000000"/>
          <w:szCs w:val="21"/>
          <w:lang w:val="zh-CN"/>
        </w:rPr>
        <w:t xml:space="preserve">《政府采购货物和服务招标投标管理办法》</w:t>
      </w:r>
      <w:r>
        <w:rPr>
          <w:rFonts w:ascii="Times New Roman" w:hAnsi="Times New Roman" w:cs="Times New Roman"/>
          <w:color w:val="000000"/>
          <w:szCs w:val="21"/>
          <w:lang w:val="zh-CN"/>
        </w:rPr>
        <w:t xml:space="preserve">等有关法律、规章和规定等。</w:t>
      </w:r>
      <w:r>
        <w:rPr>
          <w:rFonts w:ascii="Times New Roman" w:hAnsi="Times New Roman" w:cs="Times New Roman"/>
          <w:color w:val="000000"/>
          <w:szCs w:val="21"/>
          <w:lang w:val="zh-CN"/>
        </w:rPr>
      </w:r>
      <w:r/>
    </w:p>
    <w:p>
      <w:pPr>
        <w:pStyle w:val="1409"/>
        <w:ind w:firstLine="420"/>
        <w:spacing w:line="360" w:lineRule="auto"/>
        <w:shd w:val="clear" w:color="auto" w:fill="auto"/>
        <w:rPr>
          <w:rFonts w:ascii="Times New Roman" w:hAnsi="Times New Roman" w:cs="Times New Roman"/>
          <w:b/>
          <w:color w:val="000000"/>
          <w:szCs w:val="21"/>
          <w:lang w:val="zh-CN"/>
        </w:rPr>
        <w:outlineLvl w:val="2"/>
      </w:pPr>
      <w:r/>
      <w:bookmarkStart w:id="66" w:name="_Toc6911"/>
      <w:r/>
      <w:bookmarkStart w:id="67" w:name="_Toc10994"/>
      <w:r/>
      <w:bookmarkStart w:id="68" w:name="_Toc10539"/>
      <w:r/>
      <w:bookmarkStart w:id="69" w:name="_Toc10129"/>
      <w:r/>
      <w:bookmarkStart w:id="70" w:name="_Toc32087"/>
      <w:r>
        <w:rPr>
          <w:rFonts w:ascii="Times New Roman" w:hAnsi="Times New Roman" w:cs="Times New Roman"/>
          <w:b/>
          <w:bCs/>
          <w:color w:val="000000"/>
          <w:szCs w:val="21"/>
          <w:lang w:val="zh-CN"/>
        </w:rPr>
        <w:t xml:space="preserve">2.</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定义</w:t>
      </w:r>
      <w:bookmarkEnd w:id="66"/>
      <w:r/>
      <w:bookmarkEnd w:id="67"/>
      <w:r/>
      <w:bookmarkEnd w:id="68"/>
      <w:r/>
      <w:bookmarkEnd w:id="69"/>
      <w:r/>
      <w:bookmarkEnd w:id="70"/>
      <w:r>
        <w:rPr>
          <w:rFonts w:ascii="Times New Roman" w:hAnsi="Times New Roman" w:cs="Times New Roman"/>
          <w:b/>
          <w:color w:val="000000"/>
          <w:szCs w:val="21"/>
          <w:lang w:val="zh-CN"/>
        </w:rPr>
      </w:r>
      <w:r/>
    </w:p>
    <w:p>
      <w:pPr>
        <w:pStyle w:val="1409"/>
        <w:ind w:firstLine="420"/>
        <w:spacing w:line="440" w:lineRule="exact"/>
        <w:shd w:val="clear" w:color="auto" w:fill="auto"/>
        <w:rPr>
          <w:rFonts w:ascii="Times New Roman" w:hAnsi="Times New Roman" w:cs="Times New Roman"/>
          <w:bCs/>
          <w:color w:val="000000"/>
        </w:rPr>
      </w:pPr>
      <w:r/>
      <w:bookmarkEnd w:id="61"/>
      <w:r/>
      <w:bookmarkEnd w:id="62"/>
      <w:r/>
      <w:bookmarkEnd w:id="63"/>
      <w:r/>
      <w:bookmarkEnd w:id="64"/>
      <w:r/>
      <w:bookmarkEnd w:id="65"/>
      <w:r>
        <w:rPr>
          <w:rFonts w:ascii="Times New Roman" w:hAnsi="Times New Roman" w:cs="Times New Roman"/>
          <w:color w:val="000000"/>
          <w:szCs w:val="21"/>
        </w:rPr>
        <w:t xml:space="preserve">2.1本文件</w:t>
      </w:r>
      <w:r>
        <w:rPr>
          <w:rFonts w:ascii="Times New Roman" w:hAnsi="Times New Roman" w:cs="Times New Roman"/>
          <w:bCs/>
          <w:color w:val="000000"/>
        </w:rPr>
        <w:t xml:space="preserve">中采购代理机构为</w:t>
      </w:r>
      <w:r>
        <w:rPr>
          <w:rFonts w:ascii="Times New Roman" w:hAnsi="Times New Roman" w:cs="Times New Roman"/>
          <w:b/>
          <w:color w:val="000000"/>
          <w:u w:val="single"/>
        </w:rPr>
        <w:t xml:space="preserve">江苏</w:t>
      </w:r>
      <w:r>
        <w:rPr>
          <w:rFonts w:hint="eastAsia" w:ascii="Times New Roman" w:hAnsi="Times New Roman" w:cs="Times New Roman"/>
          <w:b/>
          <w:color w:val="000000"/>
          <w:u w:val="single"/>
          <w:lang w:val="en-US" w:eastAsia="zh-CN"/>
        </w:rPr>
        <w:t xml:space="preserve">省科技发展</w:t>
      </w:r>
      <w:r>
        <w:rPr>
          <w:rFonts w:ascii="Times New Roman" w:hAnsi="Times New Roman" w:cs="Times New Roman"/>
          <w:b/>
          <w:color w:val="000000"/>
          <w:u w:val="single"/>
        </w:rPr>
        <w:t xml:space="preserve">有限公司</w:t>
      </w:r>
      <w:r>
        <w:rPr>
          <w:rFonts w:ascii="Times New Roman" w:hAnsi="Times New Roman" w:cs="Times New Roman"/>
          <w:bCs/>
          <w:color w:val="000000"/>
        </w:rPr>
        <w:t xml:space="preserve">；采购人为</w:t>
      </w:r>
      <w:r>
        <w:rPr>
          <w:rFonts w:hint="eastAsia" w:ascii="Times New Roman" w:hAnsi="Times New Roman" w:cs="Times New Roman"/>
          <w:b/>
          <w:color w:val="000000"/>
          <w:u w:val="single"/>
          <w:lang w:eastAsia="zh-CN"/>
        </w:rPr>
        <w:t xml:space="preserve">江苏省肿瘤医院</w:t>
      </w:r>
      <w:r>
        <w:rPr>
          <w:rFonts w:ascii="Times New Roman" w:hAnsi="Times New Roman" w:cs="Times New Roman"/>
          <w:bCs/>
          <w:color w:val="000000"/>
        </w:rPr>
        <w:t xml:space="preserve">；投标人（亦称供应商）系指参加投标竞争并满足招标文件资格要求规定的法人、其他组织或者自然人。</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“货物和服务”指本文件中所述产品及相关货物和服务。</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2.3</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“用户或使用单位”指使用</w:t>
      </w:r>
      <w:r>
        <w:rPr>
          <w:rFonts w:ascii="Times New Roman" w:hAnsi="Times New Roman" w:cs="Times New Roman"/>
          <w:color w:val="000000"/>
          <w:szCs w:val="21"/>
          <w:lang w:val="zh-CN"/>
        </w:rPr>
        <w:t xml:space="preserve">货物、服务的</w:t>
      </w:r>
      <w:r>
        <w:rPr>
          <w:rFonts w:ascii="Times New Roman" w:hAnsi="Times New Roman" w:cs="Times New Roman"/>
          <w:bCs/>
          <w:color w:val="000000"/>
        </w:rPr>
        <w:t xml:space="preserve">单位。</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cs="Times New Roman"/>
          <w:bCs/>
          <w:color w:val="000000"/>
        </w:rPr>
        <w:outlineLvl w:val="2"/>
      </w:pPr>
      <w:r/>
      <w:bookmarkStart w:id="71" w:name="_Toc2434"/>
      <w:r/>
      <w:bookmarkStart w:id="72" w:name="_Toc9229"/>
      <w:r>
        <w:rPr>
          <w:rFonts w:hint="eastAsia" w:ascii="Times New Roman" w:hAnsi="Times New Roman" w:cs="Times New Roman"/>
          <w:b/>
          <w:color w:val="000000"/>
          <w:lang w:val="en-US" w:eastAsia="zh-CN"/>
        </w:rPr>
        <w:t xml:space="preserve">3. </w:t>
      </w:r>
      <w:r>
        <w:rPr>
          <w:rFonts w:ascii="Times New Roman" w:hAnsi="Times New Roman" w:cs="Times New Roman"/>
          <w:b/>
          <w:color w:val="000000"/>
        </w:rPr>
        <w:t xml:space="preserve">政策功能</w:t>
      </w:r>
      <w:bookmarkEnd w:id="71"/>
      <w:r/>
      <w:bookmarkEnd w:id="72"/>
      <w:r>
        <w:rPr>
          <w:rFonts w:ascii="Times New Roman" w:hAnsi="Times New Roman" w:cs="Times New Roman"/>
          <w:bCs/>
          <w:color w:val="000000"/>
        </w:rPr>
      </w:r>
      <w:r/>
    </w:p>
    <w:p>
      <w:pPr>
        <w:pStyle w:val="1409"/>
        <w:ind w:firstLine="422"/>
        <w:spacing w:line="440" w:lineRule="atLeast"/>
        <w:shd w:val="clear" w:color="auto" w:fill="auto"/>
        <w:rPr>
          <w:rFonts w:hint="eastAsia" w:ascii="宋体" w:hAnsi="宋体" w:cs="宋体"/>
          <w:bCs/>
          <w:color w:val="000000"/>
          <w:szCs w:val="21"/>
          <w:lang w:val="zh-CN"/>
        </w:rPr>
      </w:pPr>
      <w:r>
        <w:rPr>
          <w:rFonts w:hint="eastAsia" w:ascii="Times New Roman" w:hAnsi="Times New Roman" w:eastAsia="宋体" w:cs="Times New Roman"/>
          <w:b/>
          <w:bCs/>
          <w:color w:val="000000"/>
          <w:szCs w:val="21"/>
          <w:lang w:val="zh-CN"/>
        </w:rPr>
        <w:t xml:space="preserve">3.1</w:t>
      </w:r>
      <w:r>
        <w:rPr>
          <w:rFonts w:hint="eastAsia" w:ascii="宋体" w:hAnsi="宋体" w:cs="宋体"/>
          <w:b/>
          <w:color w:val="000000"/>
          <w:szCs w:val="21"/>
          <w:lang w:val="zh-CN"/>
        </w:rPr>
        <w:t xml:space="preserve">促进中小企业发展政策</w:t>
      </w:r>
      <w:r>
        <w:rPr>
          <w:rFonts w:hint="eastAsia" w:ascii="宋体" w:hAnsi="宋体" w:cs="宋体"/>
          <w:bCs/>
          <w:color w:val="000000"/>
          <w:szCs w:val="21"/>
          <w:lang w:val="zh-CN"/>
        </w:rPr>
      </w:r>
      <w:r/>
    </w:p>
    <w:p>
      <w:pPr>
        <w:pStyle w:val="1409"/>
        <w:ind w:firstLine="420"/>
        <w:spacing w:line="440" w:lineRule="atLeast"/>
        <w:shd w:val="clear" w:color="auto" w:fill="auto"/>
        <w:rPr>
          <w:rFonts w:hint="eastAsia" w:ascii="宋体" w:hAnsi="宋体" w:cs="宋体"/>
          <w:color w:val="000000"/>
          <w:szCs w:val="21"/>
        </w:rPr>
      </w:pP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投标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409"/>
        <w:ind w:firstLine="420"/>
        <w:spacing w:line="440" w:lineRule="atLeast"/>
        <w:shd w:val="clear" w:color="auto" w:fill="auto"/>
        <w:rPr>
          <w:rFonts w:ascii="Times New Roman" w:hAnsi="Times New Roman" w:cs="Times New Roman"/>
          <w:bCs/>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rPr>
      </w:r>
      <w:r/>
    </w:p>
    <w:p>
      <w:pPr>
        <w:pStyle w:val="1409"/>
        <w:ind w:firstLine="420"/>
        <w:spacing w:line="440" w:lineRule="atLeast"/>
        <w:shd w:val="clear" w:color="auto" w:fill="auto"/>
        <w:rPr>
          <w:rFonts w:ascii="宋体" w:hAnsi="宋体" w:eastAsia="宋体" w:cs="宋体"/>
          <w:color w:val="000000"/>
          <w:szCs w:val="21"/>
          <w:lang w:val="en-US" w:eastAsia="zh-CN"/>
        </w:rPr>
      </w:pPr>
      <w:r>
        <w:rPr>
          <w:rFonts w:ascii="宋体" w:hAnsi="宋体" w:eastAsia="宋体" w:cs="宋体"/>
          <w:color w:val="000000"/>
          <w:szCs w:val="21"/>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lang w:val="en-US" w:eastAsia="zh-CN"/>
        </w:rPr>
      </w:r>
      <w:r/>
    </w:p>
    <w:p>
      <w:pPr>
        <w:pStyle w:val="1409"/>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2</w:t>
      </w:r>
      <w:r>
        <w:rPr>
          <w:rFonts w:hint="eastAsia" w:ascii="宋体" w:hAnsi="宋体" w:cs="宋体"/>
          <w:b/>
          <w:bCs/>
          <w:color w:val="000000"/>
          <w:szCs w:val="21"/>
        </w:rPr>
        <w:t xml:space="preserve">监狱企业扶持政策：</w:t>
      </w:r>
      <w:r>
        <w:rPr>
          <w:rFonts w:hint="eastAsia" w:ascii="宋体" w:hAnsi="宋体" w:cs="宋体"/>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rPr>
      </w:r>
      <w:r/>
    </w:p>
    <w:p>
      <w:pPr>
        <w:pStyle w:val="1409"/>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3</w:t>
      </w:r>
      <w:r>
        <w:rPr>
          <w:rFonts w:hint="eastAsia" w:ascii="宋体" w:hAnsi="宋体" w:cs="宋体"/>
          <w:b/>
          <w:bCs/>
          <w:color w:val="000000"/>
          <w:szCs w:val="21"/>
        </w:rPr>
        <w:t xml:space="preserve">残疾人福利性单位扶持政策：</w:t>
      </w:r>
      <w:r>
        <w:rPr>
          <w:rFonts w:hint="eastAsia" w:ascii="宋体" w:hAnsi="宋体" w:cs="宋体"/>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rPr>
      </w:r>
      <w:r/>
    </w:p>
    <w:p>
      <w:pPr>
        <w:pStyle w:val="1409"/>
        <w:ind w:firstLine="422"/>
        <w:spacing w:line="440" w:lineRule="atLeast"/>
        <w:shd w:val="clear" w:color="auto" w:fill="auto"/>
        <w:rPr>
          <w:rFonts w:hint="eastAsia" w:ascii="宋体" w:hAnsi="宋体" w:cs="宋体"/>
          <w:b/>
          <w:color w:val="000000"/>
          <w:szCs w:val="21"/>
          <w:lang w:val="zh-CN"/>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4</w:t>
      </w:r>
      <w:r>
        <w:rPr>
          <w:rFonts w:hint="eastAsia" w:ascii="宋体" w:hAnsi="宋体" w:cs="宋体"/>
          <w:b/>
          <w:color w:val="000000"/>
          <w:szCs w:val="21"/>
          <w:lang w:val="zh-CN"/>
        </w:rPr>
        <w:t xml:space="preserve"> 节能产品、环境标志产品政策</w:t>
      </w:r>
      <w:r>
        <w:rPr>
          <w:rFonts w:hint="eastAsia" w:ascii="宋体" w:hAnsi="宋体" w:cs="宋体"/>
          <w:b/>
          <w:color w:val="000000"/>
          <w:szCs w:val="21"/>
          <w:lang w:val="zh-CN"/>
        </w:rPr>
      </w:r>
      <w:r/>
    </w:p>
    <w:p>
      <w:pPr>
        <w:pStyle w:val="1409"/>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rPr>
          <w:rFonts w:hint="eastAsia" w:ascii="宋体" w:hAnsi="宋体" w:cs="宋体"/>
          <w:bCs/>
          <w:color w:val="000000"/>
          <w:szCs w:val="21"/>
        </w:rPr>
      </w:r>
      <w:r/>
    </w:p>
    <w:p>
      <w:pPr>
        <w:pStyle w:val="1409"/>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（2）拟采购产品属于节能产品、环境标志产品品目清单规定必须强制采购的，实行强制采购。</w:t>
      </w:r>
      <w:r>
        <w:rPr>
          <w:rFonts w:hint="eastAsia" w:ascii="宋体" w:hAnsi="宋体" w:cs="宋体"/>
          <w:bCs/>
          <w:color w:val="000000"/>
          <w:szCs w:val="21"/>
        </w:rPr>
      </w:r>
      <w:r/>
    </w:p>
    <w:p>
      <w:pPr>
        <w:pStyle w:val="1409"/>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lang w:val="en-US" w:eastAsia="zh-CN"/>
        </w:rPr>
        <w:t xml:space="preserve">招标</w:t>
      </w:r>
      <w:r>
        <w:rPr>
          <w:rFonts w:hint="eastAsia" w:ascii="宋体" w:hAnsi="宋体" w:cs="宋体"/>
          <w:bCs/>
          <w:color w:val="000000"/>
          <w:szCs w:val="21"/>
        </w:rPr>
        <w:t xml:space="preserve">文件第三章。</w:t>
      </w:r>
      <w:r>
        <w:rPr>
          <w:rFonts w:hint="eastAsia" w:ascii="宋体" w:hAnsi="宋体" w:cs="宋体"/>
          <w:bCs/>
          <w:color w:val="000000"/>
          <w:szCs w:val="21"/>
        </w:rPr>
      </w:r>
      <w:r/>
    </w:p>
    <w:p>
      <w:pPr>
        <w:pStyle w:val="1409"/>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rPr>
      </w:r>
      <w:r/>
    </w:p>
    <w:p>
      <w:pPr>
        <w:pStyle w:val="1409"/>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5</w:t>
      </w:r>
      <w:r>
        <w:rPr>
          <w:rFonts w:hint="eastAsia" w:ascii="宋体" w:hAnsi="宋体" w:cs="宋体"/>
          <w:bCs/>
          <w:color w:val="000000"/>
          <w:szCs w:val="21"/>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rPr>
      </w:r>
      <w:r/>
    </w:p>
    <w:p>
      <w:pPr>
        <w:pStyle w:val="1409"/>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6</w:t>
      </w:r>
      <w:r>
        <w:rPr>
          <w:rFonts w:hint="eastAsia" w:ascii="宋体" w:hAnsi="宋体" w:cs="宋体"/>
          <w:bCs/>
          <w:color w:val="000000"/>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rPr>
      </w:r>
      <w:r/>
    </w:p>
    <w:p>
      <w:pPr>
        <w:pStyle w:val="1409"/>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7</w:t>
      </w:r>
      <w:r>
        <w:rPr>
          <w:rFonts w:hint="eastAsia" w:ascii="宋体" w:hAnsi="宋体" w:cs="宋体"/>
          <w:bCs/>
          <w:color w:val="000000"/>
          <w:szCs w:val="21"/>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rPr>
      </w:r>
      <w:r/>
    </w:p>
    <w:p>
      <w:pPr>
        <w:pStyle w:val="1409"/>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w:t>
      </w:r>
      <w:r>
        <w:rPr>
          <w:rFonts w:hint="eastAsia" w:ascii="宋体" w:hAnsi="宋体" w:cs="宋体"/>
          <w:bCs/>
          <w:color w:val="000000"/>
          <w:szCs w:val="21"/>
          <w:lang w:eastAsia="zh-CN"/>
        </w:rPr>
        <w:t xml:space="preserve">、</w:t>
      </w:r>
      <w:r>
        <w:rPr>
          <w:rFonts w:hint="eastAsia"/>
          <w:color w:val="000000"/>
          <w:lang w:eastAsia="zh-CN"/>
        </w:rPr>
        <w:t xml:space="preserve">“</w:t>
      </w:r>
      <w:r>
        <w:rPr>
          <w:rFonts w:hint="eastAsia"/>
          <w:color w:val="000000"/>
          <w:lang w:val="en-US" w:eastAsia="zh-CN"/>
        </w:rPr>
        <w:t xml:space="preserve">信用江苏”</w:t>
      </w:r>
      <w:r>
        <w:rPr>
          <w:rFonts w:hint="eastAsia" w:ascii="宋体" w:hAnsi="宋体" w:cs="宋体"/>
          <w:bCs/>
          <w:color w:val="000000"/>
          <w:szCs w:val="21"/>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rPr>
      </w:r>
      <w:r/>
    </w:p>
    <w:p>
      <w:pPr>
        <w:pStyle w:val="1409"/>
        <w:numPr>
          <w:ilvl w:val="0"/>
          <w:numId w:val="0"/>
        </w:numPr>
        <w:ind w:left="420"/>
        <w:spacing w:line="360" w:lineRule="auto"/>
        <w:shd w:val="clear" w:color="auto" w:fill="auto"/>
        <w:rPr>
          <w:rFonts w:ascii="Times New Roman" w:hAnsi="Times New Roman" w:cs="Times New Roman"/>
          <w:b/>
          <w:color w:val="000000"/>
          <w:szCs w:val="21"/>
          <w:lang w:val="zh-CN"/>
        </w:rPr>
        <w:outlineLvl w:val="2"/>
      </w:pPr>
      <w:r/>
      <w:bookmarkStart w:id="73" w:name="_Toc462564067"/>
      <w:r/>
      <w:bookmarkStart w:id="74" w:name="_Toc17711"/>
      <w:r/>
      <w:bookmarkStart w:id="75" w:name="_Toc513029207"/>
      <w:r/>
      <w:bookmarkStart w:id="76" w:name="_Toc4759"/>
      <w:r/>
      <w:bookmarkStart w:id="77" w:name="_Toc441"/>
      <w:r/>
      <w:bookmarkStart w:id="78" w:name="_Toc20823279"/>
      <w:r/>
      <w:bookmarkStart w:id="79" w:name="_Toc18179"/>
      <w:r/>
      <w:bookmarkStart w:id="80" w:name="_Toc16938523"/>
      <w:r/>
      <w:bookmarkStart w:id="81" w:name="_Toc13991"/>
      <w:r/>
      <w:bookmarkStart w:id="82" w:name="_Toc19819"/>
      <w:r>
        <w:rPr>
          <w:rFonts w:hint="eastAsia" w:ascii="Times New Roman" w:hAnsi="Times New Roman" w:eastAsia="宋体" w:cs="Times New Roman"/>
          <w:b/>
          <w:bCs/>
          <w:color w:val="000000"/>
          <w:szCs w:val="21"/>
          <w:lang w:val="en-US" w:eastAsia="zh-CN"/>
        </w:rPr>
        <w:t xml:space="preserve">4. </w:t>
      </w:r>
      <w:r>
        <w:rPr>
          <w:rFonts w:ascii="Times New Roman" w:hAnsi="Times New Roman" w:eastAsia="宋体" w:cs="Times New Roman"/>
          <w:b/>
          <w:bCs/>
          <w:color w:val="000000"/>
          <w:szCs w:val="21"/>
          <w:lang w:val="zh-CN"/>
        </w:rPr>
        <w:t xml:space="preserve">投标费</w:t>
      </w:r>
      <w:r>
        <w:rPr>
          <w:rFonts w:ascii="Times New Roman" w:hAnsi="Times New Roman" w:cs="Times New Roman"/>
          <w:b/>
          <w:color w:val="000000"/>
          <w:szCs w:val="21"/>
          <w:lang w:val="zh-CN"/>
        </w:rPr>
        <w:t xml:space="preserve">用</w:t>
      </w:r>
      <w:bookmarkEnd w:id="73"/>
      <w:r/>
      <w:bookmarkEnd w:id="74"/>
      <w:r/>
      <w:bookmarkEnd w:id="75"/>
      <w:r/>
      <w:bookmarkEnd w:id="76"/>
      <w:r/>
      <w:bookmarkEnd w:id="77"/>
      <w:r/>
      <w:bookmarkEnd w:id="78"/>
      <w:r/>
      <w:bookmarkEnd w:id="79"/>
      <w:r/>
      <w:bookmarkEnd w:id="80"/>
      <w:r/>
      <w:bookmarkEnd w:id="81"/>
      <w:r/>
      <w:bookmarkEnd w:id="82"/>
      <w:r>
        <w:rPr>
          <w:rFonts w:ascii="Times New Roman" w:hAnsi="Times New Roman" w:cs="Times New Roman"/>
          <w:b/>
          <w:color w:val="000000"/>
          <w:szCs w:val="21"/>
          <w:lang w:val="zh-CN"/>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rPr>
      </w:r>
      <w:r/>
    </w:p>
    <w:p>
      <w:pPr>
        <w:pStyle w:val="1409"/>
        <w:ind w:firstLine="420"/>
        <w:spacing w:line="360" w:lineRule="auto"/>
        <w:shd w:val="clear" w:color="auto" w:fill="auto"/>
        <w:rPr>
          <w:rFonts w:ascii="Times New Roman" w:hAnsi="Times New Roman" w:cs="Times New Roman"/>
          <w:b/>
          <w:color w:val="000000"/>
          <w:szCs w:val="21"/>
          <w:lang w:val="zh-CN"/>
        </w:rPr>
        <w:outlineLvl w:val="2"/>
      </w:pPr>
      <w:r/>
      <w:bookmarkStart w:id="83" w:name="_Toc344"/>
      <w:r/>
      <w:bookmarkStart w:id="84" w:name="_Toc4409"/>
      <w:r/>
      <w:bookmarkStart w:id="85" w:name="_Toc20190"/>
      <w:r/>
      <w:bookmarkStart w:id="86" w:name="_Toc4352"/>
      <w:r/>
      <w:bookmarkStart w:id="87" w:name="_Toc20613"/>
      <w:r>
        <w:rPr>
          <w:rFonts w:ascii="Times New Roman" w:hAnsi="Times New Roman" w:cs="Times New Roman"/>
          <w:b/>
          <w:bCs/>
          <w:color w:val="000000"/>
          <w:szCs w:val="21"/>
          <w:lang w:val="zh-CN"/>
        </w:rPr>
        <w:t xml:space="preserve">5.</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招标文件的约束力</w:t>
      </w:r>
      <w:bookmarkEnd w:id="83"/>
      <w:r/>
      <w:bookmarkEnd w:id="84"/>
      <w:r/>
      <w:bookmarkEnd w:id="85"/>
      <w:r/>
      <w:bookmarkEnd w:id="86"/>
      <w:r/>
      <w:bookmarkEnd w:id="87"/>
      <w:r>
        <w:rPr>
          <w:rFonts w:ascii="Times New Roman" w:hAnsi="Times New Roman" w:cs="Times New Roman"/>
          <w:b/>
          <w:color w:val="000000"/>
          <w:szCs w:val="21"/>
          <w:lang w:val="zh-CN"/>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b/>
          <w:bCs/>
          <w:color w:val="000000"/>
          <w:sz w:val="24"/>
        </w:rPr>
        <w:outlineLvl w:val="1"/>
      </w:pPr>
      <w:r/>
      <w:bookmarkStart w:id="88" w:name="_Toc20317"/>
      <w:r/>
      <w:bookmarkStart w:id="89" w:name="_Toc8807"/>
      <w:r/>
      <w:bookmarkStart w:id="90" w:name="_Toc15035"/>
      <w:r/>
      <w:bookmarkStart w:id="91" w:name="_Toc15606"/>
      <w:r/>
      <w:bookmarkStart w:id="92" w:name="_Toc513029209"/>
      <w:r/>
      <w:bookmarkStart w:id="93" w:name="_Toc120614215"/>
      <w:r/>
      <w:bookmarkStart w:id="94" w:name="_Toc16938525"/>
      <w:r/>
      <w:bookmarkStart w:id="95" w:name="_Toc20823281"/>
      <w:r/>
      <w:bookmarkStart w:id="96" w:name="_Toc14023"/>
      <w:r>
        <w:rPr>
          <w:rFonts w:ascii="Times New Roman" w:hAnsi="Times New Roman" w:cs="Times New Roman"/>
          <w:b/>
          <w:bCs/>
          <w:color w:val="000000"/>
          <w:sz w:val="24"/>
        </w:rPr>
        <w:t xml:space="preserve">二、招标文件</w:t>
      </w:r>
      <w:bookmarkEnd w:id="88"/>
      <w:r/>
      <w:bookmarkEnd w:id="89"/>
      <w:r/>
      <w:bookmarkEnd w:id="90"/>
      <w:r/>
      <w:bookmarkEnd w:id="91"/>
      <w:r/>
      <w:bookmarkEnd w:id="92"/>
      <w:r/>
      <w:bookmarkEnd w:id="93"/>
      <w:r/>
      <w:bookmarkEnd w:id="94"/>
      <w:r/>
      <w:bookmarkEnd w:id="95"/>
      <w:r/>
      <w:bookmarkEnd w:id="96"/>
      <w:r>
        <w:rPr>
          <w:rFonts w:ascii="Times New Roman" w:hAnsi="Times New Roman" w:cs="Times New Roman"/>
          <w:b/>
          <w:bCs/>
          <w:color w:val="000000"/>
          <w:sz w:val="24"/>
        </w:rPr>
      </w:r>
      <w:r/>
    </w:p>
    <w:p>
      <w:pPr>
        <w:pStyle w:val="1409"/>
        <w:ind w:firstLine="420"/>
        <w:spacing w:line="360" w:lineRule="auto"/>
        <w:shd w:val="clear" w:color="auto" w:fill="auto"/>
        <w:rPr>
          <w:rFonts w:ascii="Times New Roman" w:hAnsi="Times New Roman" w:cs="Times New Roman"/>
          <w:b/>
          <w:color w:val="000000"/>
          <w:szCs w:val="21"/>
          <w:lang w:val="zh-CN"/>
        </w:rPr>
        <w:outlineLvl w:val="2"/>
      </w:pPr>
      <w:r/>
      <w:bookmarkStart w:id="97" w:name="_Toc513029210"/>
      <w:r/>
      <w:bookmarkStart w:id="98" w:name="_Toc16370"/>
      <w:r/>
      <w:bookmarkStart w:id="99" w:name="_Toc31631"/>
      <w:r/>
      <w:bookmarkStart w:id="100" w:name="_Toc1038"/>
      <w:r/>
      <w:bookmarkStart w:id="101" w:name="_Toc20823282"/>
      <w:r/>
      <w:bookmarkStart w:id="102" w:name="_Toc23668"/>
      <w:r/>
      <w:bookmarkStart w:id="103" w:name="_Toc8691"/>
      <w:r/>
      <w:bookmarkStart w:id="104" w:name="_Toc16938526"/>
      <w:r>
        <w:rPr>
          <w:rFonts w:ascii="Times New Roman" w:hAnsi="Times New Roman" w:cs="Times New Roman"/>
          <w:b/>
          <w:bCs/>
          <w:color w:val="000000"/>
          <w:szCs w:val="21"/>
          <w:lang w:val="zh-CN"/>
        </w:rPr>
        <w:t xml:space="preserve">6.</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招标文件构成</w:t>
      </w:r>
      <w:bookmarkEnd w:id="97"/>
      <w:r/>
      <w:bookmarkEnd w:id="98"/>
      <w:r/>
      <w:bookmarkEnd w:id="99"/>
      <w:r/>
      <w:bookmarkEnd w:id="100"/>
      <w:r/>
      <w:bookmarkEnd w:id="101"/>
      <w:r/>
      <w:bookmarkEnd w:id="102"/>
      <w:r/>
      <w:bookmarkEnd w:id="103"/>
      <w:r/>
      <w:bookmarkEnd w:id="104"/>
      <w:r>
        <w:rPr>
          <w:rFonts w:ascii="Times New Roman" w:hAnsi="Times New Roman" w:cs="Times New Roman"/>
          <w:b/>
          <w:color w:val="000000"/>
          <w:szCs w:val="21"/>
          <w:lang w:val="zh-CN"/>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409"/>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409"/>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409"/>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409"/>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409"/>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409"/>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招标的最小单位是包。招标技术规格及要求中未分包的，供应商对要求提供的</w:t>
      </w:r>
      <w:r>
        <w:rPr>
          <w:rFonts w:ascii="Times New Roman" w:hAnsi="Times New Roman" w:eastAsia="宋体" w:cs="Times New Roman"/>
          <w:b/>
          <w:bCs/>
          <w:color w:val="000000"/>
          <w:szCs w:val="21"/>
        </w:rPr>
        <w:t xml:space="preserve">产品/服务</w:t>
      </w:r>
      <w:r>
        <w:rPr>
          <w:rFonts w:ascii="Times New Roman" w:hAnsi="Times New Roman" w:cs="Times New Roman"/>
          <w:b/>
          <w:bCs/>
          <w:color w:val="000000"/>
          <w:szCs w:val="21"/>
        </w:rPr>
        <w:t xml:space="preserve">不得部分投标；招标技术规格及要求中已经分包的，以包为单位投标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05" w:name="_Toc14415"/>
      <w:r/>
      <w:bookmarkStart w:id="106" w:name="_Toc17032"/>
      <w:r/>
      <w:bookmarkStart w:id="107" w:name="_Toc30297"/>
      <w:r/>
      <w:bookmarkStart w:id="108" w:name="_Toc15040"/>
      <w:r/>
      <w:bookmarkStart w:id="109" w:name="_Toc28626"/>
      <w:r>
        <w:rPr>
          <w:rFonts w:hint="eastAsia" w:ascii="Times New Roman" w:hAnsi="Times New Roman" w:eastAsia="宋体" w:cs="Times New Roman"/>
          <w:b/>
          <w:bCs/>
          <w:color w:val="000000"/>
          <w:szCs w:val="21"/>
          <w:lang w:val="en-US" w:eastAsia="zh-CN"/>
        </w:rPr>
        <w:t xml:space="preserve">7. </w:t>
      </w:r>
      <w:r>
        <w:rPr>
          <w:rFonts w:ascii="Times New Roman" w:hAnsi="Times New Roman" w:eastAsia="宋体" w:cs="Times New Roman"/>
          <w:b/>
          <w:bCs/>
          <w:color w:val="000000"/>
          <w:szCs w:val="21"/>
          <w:lang w:val="zh-CN"/>
        </w:rPr>
        <w:t xml:space="preserve">招标文件的澄清、补充或修改</w:t>
      </w:r>
      <w:bookmarkEnd w:id="105"/>
      <w:r/>
      <w:bookmarkEnd w:id="106"/>
      <w:r/>
      <w:bookmarkEnd w:id="107"/>
      <w:r/>
      <w:bookmarkEnd w:id="108"/>
      <w:r/>
      <w:bookmarkEnd w:id="109"/>
      <w:r>
        <w:rPr>
          <w:rFonts w:ascii="Times New Roman" w:hAnsi="Times New Roman" w:eastAsia="宋体" w:cs="Times New Roman"/>
          <w:b/>
          <w:bCs/>
          <w:color w:val="000000"/>
          <w:sz w:val="21"/>
          <w:szCs w:val="21"/>
        </w:rPr>
      </w:r>
      <w:r/>
    </w:p>
    <w:p>
      <w:pPr>
        <w:pStyle w:val="1409"/>
        <w:ind w:firstLine="441"/>
        <w:spacing w:line="440" w:lineRule="exact"/>
        <w:shd w:val="clear" w:color="auto" w:fill="auto"/>
        <w:rPr>
          <w:rFonts w:ascii="Times New Roman" w:hAnsi="Times New Roman" w:cs="Times New Roman"/>
          <w:color w:val="000000"/>
        </w:rPr>
      </w:pPr>
      <w:r/>
      <w:bookmarkStart w:id="110" w:name="_Toc29128"/>
      <w:r>
        <w:rPr>
          <w:rFonts w:ascii="Times New Roman" w:hAnsi="Times New Roman" w:cs="Times New Roman"/>
          <w:color w:val="000000"/>
          <w:szCs w:val="21"/>
        </w:rPr>
        <w:t xml:space="preserve">7.1</w:t>
      </w:r>
      <w:r>
        <w:rPr>
          <w:rFonts w:ascii="Times New Roman" w:hAnsi="Times New Roman" w:cs="Times New Roman"/>
          <w:color w:val="000000"/>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lang w:val="en-US" w:eastAsia="zh-CN"/>
        </w:rPr>
        <w:t xml:space="preserve">政府采购</w:t>
      </w:r>
      <w:r>
        <w:rPr>
          <w:rFonts w:ascii="Times New Roman" w:hAnsi="Times New Roman" w:cs="Times New Roman"/>
          <w:color w:val="000000"/>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rPr>
      </w:r>
      <w:r/>
    </w:p>
    <w:p>
      <w:pPr>
        <w:pStyle w:val="1409"/>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7.2 </w:t>
      </w:r>
      <w:r>
        <w:rPr>
          <w:rFonts w:ascii="Times New Roman" w:hAnsi="Times New Roman" w:cs="Times New Roman"/>
          <w:color w:val="000000"/>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rPr>
      </w:r>
      <w:r/>
    </w:p>
    <w:p>
      <w:pPr>
        <w:pStyle w:val="1409"/>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7.3 </w:t>
      </w:r>
      <w:r>
        <w:rPr>
          <w:rFonts w:ascii="Times New Roman" w:hAnsi="Times New Roman" w:cs="Times New Roman"/>
          <w:color w:val="000000"/>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rPr>
      </w:r>
      <w:r/>
    </w:p>
    <w:p>
      <w:pPr>
        <w:pStyle w:val="1409"/>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7.4</w:t>
      </w:r>
      <w:r>
        <w:rPr>
          <w:rFonts w:ascii="Times New Roman" w:hAnsi="Times New Roman" w:cs="Times New Roman"/>
          <w:color w:val="000000"/>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lang w:val="en-US" w:eastAsia="zh-CN"/>
        </w:rPr>
        <w:t xml:space="preserve">书面</w:t>
      </w:r>
      <w:r>
        <w:rPr>
          <w:rFonts w:ascii="Times New Roman" w:hAnsi="Times New Roman" w:cs="Times New Roman"/>
          <w:color w:val="000000"/>
        </w:rPr>
        <w:t xml:space="preserve">形式通知所有的供应商。</w:t>
      </w:r>
      <w:r>
        <w:rPr>
          <w:rFonts w:ascii="Times New Roman" w:hAnsi="Times New Roman" w:cs="Times New Roman"/>
          <w:color w:val="000000"/>
        </w:rPr>
      </w:r>
      <w:r/>
    </w:p>
    <w:p>
      <w:pPr>
        <w:pStyle w:val="1409"/>
        <w:ind w:firstLine="441"/>
        <w:spacing w:line="440" w:lineRule="exact"/>
        <w:shd w:val="clear" w:color="auto" w:fill="auto"/>
        <w:rPr>
          <w:rFonts w:ascii="Times New Roman" w:hAnsi="Times New Roman" w:cs="Times New Roman"/>
          <w:bCs/>
          <w:color w:val="000000"/>
        </w:rPr>
      </w:pPr>
      <w:r>
        <w:rPr>
          <w:rFonts w:ascii="Times New Roman" w:hAnsi="Times New Roman" w:cs="Times New Roman"/>
          <w:color w:val="000000"/>
          <w:szCs w:val="21"/>
        </w:rPr>
        <w:t xml:space="preserve">7.5 </w:t>
      </w:r>
      <w:r>
        <w:rPr>
          <w:rFonts w:ascii="Times New Roman" w:hAnsi="Times New Roman" w:cs="Times New Roman"/>
          <w:color w:val="000000"/>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rPr>
      </w:r>
      <w:r/>
    </w:p>
    <w:p>
      <w:pPr>
        <w:pStyle w:val="1409"/>
        <w:ind w:firstLine="420"/>
        <w:spacing w:line="440" w:lineRule="exact"/>
        <w:shd w:val="clear" w:color="auto" w:fill="auto"/>
        <w:widowControl/>
        <w:rPr>
          <w:rFonts w:ascii="Times New Roman" w:hAnsi="Times New Roman" w:cs="Times New Roman"/>
          <w:b/>
          <w:bCs/>
          <w:color w:val="000000"/>
          <w:sz w:val="24"/>
        </w:rPr>
        <w:outlineLvl w:val="1"/>
      </w:pPr>
      <w:r/>
      <w:bookmarkStart w:id="111" w:name="_Toc6671"/>
      <w:r/>
      <w:bookmarkStart w:id="112" w:name="_Toc17260"/>
      <w:r/>
      <w:bookmarkStart w:id="113" w:name="_Toc24094"/>
      <w:r/>
      <w:bookmarkStart w:id="114" w:name="_Toc26883"/>
      <w:r>
        <w:rPr>
          <w:rFonts w:ascii="Times New Roman" w:hAnsi="Times New Roman" w:cs="Times New Roman"/>
          <w:b/>
          <w:bCs/>
          <w:color w:val="000000"/>
          <w:sz w:val="24"/>
        </w:rPr>
        <w:t xml:space="preserve">三、投标文件的编制</w:t>
      </w:r>
      <w:bookmarkEnd w:id="110"/>
      <w:r/>
      <w:bookmarkEnd w:id="111"/>
      <w:r/>
      <w:bookmarkEnd w:id="112"/>
      <w:r/>
      <w:bookmarkEnd w:id="113"/>
      <w:r/>
      <w:bookmarkEnd w:id="114"/>
      <w:r>
        <w:rPr>
          <w:rFonts w:ascii="Times New Roman" w:hAnsi="Times New Roman" w:cs="Times New Roman"/>
          <w:b/>
          <w:bCs/>
          <w:color w:val="000000"/>
          <w:sz w:val="24"/>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15" w:name="_Toc28127"/>
      <w:r/>
      <w:bookmarkStart w:id="116" w:name="_Toc25306"/>
      <w:r/>
      <w:bookmarkStart w:id="117" w:name="_Toc3805"/>
      <w:r/>
      <w:bookmarkStart w:id="118" w:name="_Toc23460"/>
      <w:r/>
      <w:bookmarkStart w:id="119" w:name="_Toc17513"/>
      <w:r>
        <w:rPr>
          <w:rFonts w:ascii="Times New Roman" w:hAnsi="Times New Roman" w:eastAsia="宋体" w:cs="Times New Roman"/>
          <w:b/>
          <w:bCs/>
          <w:color w:val="000000"/>
          <w:szCs w:val="21"/>
          <w:lang w:val="zh-CN"/>
        </w:rPr>
        <w:t xml:space="preserve">8.</w:t>
      </w:r>
      <w:bookmarkEnd w:id="115"/>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lang w:val="zh-CN"/>
        </w:rPr>
        <w:t xml:space="preserve">投标文件的语言、计量单位、货币</w:t>
      </w:r>
      <w:bookmarkEnd w:id="116"/>
      <w:r/>
      <w:bookmarkEnd w:id="117"/>
      <w:r/>
      <w:bookmarkEnd w:id="118"/>
      <w:r/>
      <w:bookmarkEnd w:id="119"/>
      <w:r>
        <w:rPr>
          <w:rFonts w:ascii="Times New Roman" w:hAnsi="Times New Roman" w:eastAsia="宋体" w:cs="Times New Roman"/>
          <w:b/>
          <w:bCs/>
          <w:color w:val="000000"/>
          <w:sz w:val="21"/>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8.2</w:t>
      </w:r>
      <w:r>
        <w:rPr>
          <w:rFonts w:hint="eastAsia" w:ascii="Times New Roman" w:hAnsi="Times New Roman" w:cs="Times New Roman"/>
          <w:color w:val="000000"/>
          <w:szCs w:val="21"/>
          <w:lang w:val="en-US" w:eastAsia="zh-CN"/>
        </w:rPr>
        <w:t xml:space="preserve"> </w:t>
      </w:r>
      <w:r>
        <w:rPr>
          <w:rFonts w:ascii="Times New Roman" w:hAnsi="Times New Roman" w:cs="Times New Roman"/>
          <w:color w:val="000000"/>
          <w:szCs w:val="21"/>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bookmarkStart w:id="120" w:name="_Toc19298"/>
      <w:r>
        <w:rPr>
          <w:rFonts w:ascii="Times New Roman" w:hAnsi="Times New Roman" w:cs="Times New Roman"/>
          <w:color w:val="000000"/>
          <w:szCs w:val="21"/>
        </w:rPr>
        <w:t xml:space="preserve">8.3 除招标文件中有特殊要求外，招标文件中所使用的计量单位应为国家法定计量单位。</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8.4 本招标文件所表述的时间均为北京时间。</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8.5 </w:t>
      </w:r>
      <w:r>
        <w:rPr>
          <w:rFonts w:ascii="Times New Roman" w:hAnsi="Times New Roman" w:cs="Times New Roman"/>
          <w:b/>
          <w:bCs/>
          <w:color w:val="000000"/>
          <w:szCs w:val="21"/>
        </w:rPr>
        <w:t xml:space="preserve">所有投标响应报价具体详见投标人须知前附表。</w:t>
      </w:r>
      <w:r>
        <w:rPr>
          <w:rFonts w:ascii="Times New Roman" w:hAnsi="Times New Roman" w:cs="Times New Roman"/>
          <w:color w:val="000000"/>
          <w:szCs w:val="21"/>
        </w:rPr>
      </w:r>
      <w:r/>
    </w:p>
    <w:p>
      <w:pPr>
        <w:pStyle w:val="1409"/>
        <w:ind w:firstLine="420"/>
        <w:spacing w:line="360" w:lineRule="auto"/>
        <w:shd w:val="clear" w:color="auto" w:fill="auto"/>
        <w:rPr>
          <w:rFonts w:ascii="Times New Roman" w:hAnsi="Times New Roman" w:cs="Times New Roman"/>
          <w:b/>
          <w:color w:val="000000"/>
          <w:szCs w:val="21"/>
          <w:lang w:val="zh-CN"/>
        </w:rPr>
        <w:outlineLvl w:val="2"/>
      </w:pPr>
      <w:r/>
      <w:bookmarkStart w:id="121" w:name="_Toc26822"/>
      <w:r/>
      <w:bookmarkStart w:id="122" w:name="_Toc30894"/>
      <w:r/>
      <w:bookmarkStart w:id="123" w:name="_Toc30974"/>
      <w:r/>
      <w:bookmarkStart w:id="124" w:name="_Toc31000"/>
      <w:r/>
      <w:bookmarkStart w:id="125" w:name="_Toc1282"/>
      <w:r>
        <w:rPr>
          <w:rFonts w:ascii="Times New Roman" w:hAnsi="Times New Roman" w:cs="Times New Roman"/>
          <w:b/>
          <w:bCs/>
          <w:color w:val="000000"/>
          <w:szCs w:val="21"/>
        </w:rPr>
        <w:t xml:space="preserve">9.</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联合体（根据采购项目是否接受联合体投标而定）</w:t>
      </w:r>
      <w:bookmarkEnd w:id="121"/>
      <w:r/>
      <w:bookmarkEnd w:id="122"/>
      <w:r/>
      <w:bookmarkEnd w:id="123"/>
      <w:r/>
      <w:bookmarkEnd w:id="124"/>
      <w:r/>
      <w:bookmarkEnd w:id="125"/>
      <w:r>
        <w:rPr>
          <w:rFonts w:ascii="Times New Roman" w:hAnsi="Times New Roman" w:cs="Times New Roman"/>
          <w:b/>
          <w:color w:val="000000"/>
          <w:szCs w:val="21"/>
          <w:lang w:val="zh-CN"/>
        </w:rPr>
      </w:r>
      <w:r/>
    </w:p>
    <w:p>
      <w:pPr>
        <w:pStyle w:val="1409"/>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409"/>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409"/>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szCs w:val="21"/>
        </w:rPr>
        <w:t xml:space="preserve">9.3</w:t>
      </w:r>
      <w:r>
        <w:rPr>
          <w:rFonts w:ascii="Times New Roman" w:hAnsi="Times New Roman" w:cs="Times New Roman"/>
          <w:color w:val="000000"/>
          <w:szCs w:val="21"/>
        </w:rPr>
        <w:t xml:space="preserve">以联合体形式参加采购的，</w:t>
      </w:r>
      <w:r>
        <w:rPr>
          <w:rFonts w:ascii="Times New Roman" w:hAnsi="Times New Roman" w:cs="Times New Roman"/>
          <w:b/>
          <w:color w:val="000000"/>
          <w:szCs w:val="21"/>
        </w:rPr>
        <w:t xml:space="preserve">联合体各方均应当符合政府采购法第二十二条第一款规定的</w:t>
      </w:r>
      <w:r>
        <w:rPr>
          <w:rFonts w:ascii="Times New Roman" w:hAnsi="Times New Roman" w:cs="Times New Roman"/>
          <w:b/>
          <w:color w:val="000000"/>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rPr>
      </w:r>
      <w:r/>
    </w:p>
    <w:p>
      <w:pPr>
        <w:pStyle w:val="1409"/>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9.4 </w:t>
      </w:r>
      <w:r>
        <w:rPr>
          <w:rFonts w:ascii="Times New Roman" w:hAnsi="Times New Roman" w:cs="Times New Roman"/>
          <w:color w:val="000000"/>
        </w:rPr>
        <w:t xml:space="preserve">联合体各方之间应当签订联合体协议，明确约定联合体各方承担的工作和相应的责任，并将联合体协议连同</w:t>
      </w:r>
      <w:r>
        <w:rPr>
          <w:rFonts w:hint="eastAsia" w:ascii="Times New Roman" w:hAnsi="Times New Roman" w:cs="Times New Roman"/>
          <w:color w:val="000000"/>
          <w:lang w:val="en-US" w:eastAsia="zh-CN"/>
        </w:rPr>
        <w:t xml:space="preserve">投标</w:t>
      </w:r>
      <w:r>
        <w:rPr>
          <w:rFonts w:ascii="Times New Roman" w:hAnsi="Times New Roman" w:cs="Times New Roman"/>
          <w:color w:val="000000"/>
        </w:rPr>
        <w:t xml:space="preserve">文件一并提交。</w:t>
      </w:r>
      <w:r>
        <w:rPr>
          <w:rFonts w:ascii="Times New Roman" w:hAnsi="Times New Roman" w:cs="Times New Roman"/>
          <w:color w:val="000000"/>
        </w:rPr>
      </w:r>
      <w:r/>
    </w:p>
    <w:p>
      <w:pPr>
        <w:pStyle w:val="1409"/>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9.5 </w:t>
      </w:r>
      <w:r>
        <w:rPr>
          <w:rFonts w:ascii="Times New Roman" w:hAnsi="Times New Roman" w:cs="Times New Roman"/>
          <w:color w:val="000000"/>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rPr>
      </w:r>
      <w:r/>
    </w:p>
    <w:p>
      <w:pPr>
        <w:pStyle w:val="1409"/>
        <w:ind w:firstLine="420"/>
        <w:spacing w:line="360" w:lineRule="auto"/>
        <w:shd w:val="clear" w:color="auto" w:fill="auto"/>
        <w:rPr>
          <w:rFonts w:ascii="Times New Roman" w:hAnsi="Times New Roman" w:cs="Times New Roman"/>
          <w:color w:val="000000"/>
          <w:sz w:val="21"/>
          <w:szCs w:val="21"/>
        </w:rPr>
        <w:outlineLvl w:val="2"/>
      </w:pPr>
      <w:r/>
      <w:bookmarkEnd w:id="120"/>
      <w:r/>
      <w:bookmarkStart w:id="126" w:name="_Toc22790"/>
      <w:r/>
      <w:bookmarkStart w:id="127" w:name="_Toc23063"/>
      <w:r/>
      <w:bookmarkStart w:id="128" w:name="_Toc8648"/>
      <w:r/>
      <w:bookmarkStart w:id="129" w:name="_Toc2761"/>
      <w:r/>
      <w:bookmarkStart w:id="130" w:name="_Toc14249"/>
      <w:r>
        <w:rPr>
          <w:rFonts w:ascii="Times New Roman" w:hAnsi="Times New Roman" w:eastAsia="宋体" w:cs="Times New Roman"/>
          <w:b/>
          <w:color w:val="000000"/>
          <w:szCs w:val="21"/>
          <w:lang w:val="zh-CN"/>
        </w:rPr>
        <w:t xml:space="preserve">10.</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w:t>
      </w:r>
      <w:bookmarkEnd w:id="126"/>
      <w:r>
        <w:rPr>
          <w:rFonts w:ascii="Times New Roman" w:hAnsi="Times New Roman" w:eastAsia="宋体" w:cs="Times New Roman"/>
          <w:b/>
          <w:color w:val="000000"/>
          <w:szCs w:val="21"/>
          <w:lang w:val="zh-CN"/>
        </w:rPr>
        <w:t xml:space="preserve">组成</w:t>
      </w:r>
      <w:bookmarkEnd w:id="127"/>
      <w:r/>
      <w:bookmarkEnd w:id="128"/>
      <w:r/>
      <w:bookmarkEnd w:id="129"/>
      <w:r/>
      <w:bookmarkEnd w:id="130"/>
      <w:r>
        <w:rPr>
          <w:rFonts w:ascii="Times New Roman" w:hAnsi="Times New Roman" w:cs="Times New Roman"/>
          <w:color w:val="000000"/>
          <w:sz w:val="21"/>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10.2 投标文件由商务、技术、价格及其他部分组成，应包括但不限于下列文件，其中加※项目不得有缺失或无效：</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（1）※ 投标函（投标申请及声明）</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（2）※开标一览表 </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（3）</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分项报价表</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（4）</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《商务条款偏离表》</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（5）※《技术条款偏离表》</w:t>
      </w:r>
      <w:r>
        <w:rPr>
          <w:rFonts w:ascii="Times New Roman" w:hAnsi="Times New Roman" w:cs="Times New Roman"/>
          <w:color w:val="000000"/>
          <w:szCs w:val="21"/>
        </w:rPr>
      </w:r>
      <w:r/>
    </w:p>
    <w:p>
      <w:pPr>
        <w:pStyle w:val="1409"/>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t xml:space="preserve">供应商基本情况表</w:t>
      </w:r>
      <w:r>
        <w:rPr>
          <w:rFonts w:ascii="Times New Roman" w:hAnsi="Times New Roman" w:cs="Times New Roman"/>
          <w:color w:val="000000"/>
          <w:szCs w:val="21"/>
        </w:rPr>
      </w:r>
      <w:r/>
    </w:p>
    <w:p>
      <w:pPr>
        <w:pStyle w:val="1409"/>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t xml:space="preserve">政府采购政策</w:t>
      </w:r>
      <w:r>
        <w:rPr>
          <w:rFonts w:ascii="Times New Roman" w:hAnsi="Times New Roman" w:cs="Times New Roman"/>
          <w:color w:val="000000"/>
          <w:szCs w:val="21"/>
        </w:rPr>
      </w:r>
      <w:r/>
    </w:p>
    <w:p>
      <w:pPr>
        <w:pStyle w:val="1409"/>
        <w:ind w:firstLine="840"/>
        <w:spacing w:line="440" w:lineRule="exact"/>
        <w:shd w:val="clear" w:color="auto" w:fill="auto"/>
        <w:widowControl/>
        <w:rPr>
          <w:rFonts w:ascii="Times New Roman" w:hAnsi="Times New Roman" w:eastAsia="宋体" w:cs="Times New Roman"/>
          <w:color w:val="000000"/>
          <w:szCs w:val="21"/>
        </w:rPr>
      </w:pPr>
      <w:r>
        <w:rPr>
          <w:rFonts w:ascii="Times New Roman" w:hAnsi="Times New Roman" w:cs="Times New Roman"/>
          <w:color w:val="000000"/>
          <w:szCs w:val="21"/>
        </w:rPr>
        <w:t xml:space="preserve">（8）</w:t>
      </w:r>
      <w:r>
        <w:rPr>
          <w:rFonts w:ascii="Times New Roman" w:hAnsi="Times New Roman" w:eastAsia="宋体" w:cs="Times New Roman"/>
          <w:color w:val="000000"/>
          <w:szCs w:val="21"/>
          <w:lang w:val="zh-CN"/>
        </w:rPr>
        <w:t xml:space="preserve">投标保证金交纳相关证明材料（如有）</w:t>
      </w:r>
      <w:r>
        <w:rPr>
          <w:rFonts w:ascii="Times New Roman" w:hAnsi="Times New Roman" w:eastAsia="宋体" w:cs="Times New Roman"/>
          <w:color w:val="000000"/>
          <w:szCs w:val="21"/>
        </w:rPr>
      </w:r>
      <w:r/>
    </w:p>
    <w:p>
      <w:pPr>
        <w:pStyle w:val="1409"/>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9</w:t>
      </w:r>
      <w:r>
        <w:rPr>
          <w:rFonts w:ascii="Times New Roman" w:hAnsi="Times New Roman" w:cs="Times New Roman"/>
          <w:color w:val="000000"/>
          <w:szCs w:val="21"/>
        </w:rPr>
        <w:t xml:space="preserve">）※资格证明文件</w:t>
      </w:r>
      <w:r>
        <w:rPr>
          <w:rFonts w:ascii="Times New Roman" w:hAnsi="Times New Roman" w:cs="Times New Roman"/>
          <w:color w:val="000000"/>
          <w:szCs w:val="21"/>
        </w:rPr>
      </w:r>
      <w:r/>
    </w:p>
    <w:p>
      <w:pPr>
        <w:pStyle w:val="1409"/>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10</w:t>
      </w:r>
      <w:r>
        <w:rPr>
          <w:rFonts w:ascii="Times New Roman" w:hAnsi="Times New Roman" w:cs="Times New Roman"/>
          <w:color w:val="000000"/>
          <w:szCs w:val="21"/>
        </w:rPr>
        <w:t xml:space="preserve">）供应商认为需要提供的其他</w:t>
      </w:r>
      <w:r>
        <w:rPr>
          <w:rFonts w:hint="eastAsia" w:ascii="Times New Roman" w:hAnsi="Times New Roman" w:cs="Times New Roman"/>
          <w:color w:val="000000"/>
          <w:szCs w:val="21"/>
          <w:lang w:val="en-US" w:eastAsia="zh-CN"/>
        </w:rPr>
        <w:t xml:space="preserve">材</w:t>
      </w:r>
      <w:r>
        <w:rPr>
          <w:rFonts w:ascii="Times New Roman" w:hAnsi="Times New Roman" w:cs="Times New Roman"/>
          <w:color w:val="000000"/>
          <w:szCs w:val="21"/>
        </w:rPr>
        <w:t xml:space="preserve">料</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bookmarkStart w:id="131" w:name="_Toc32484"/>
      <w:r/>
      <w:bookmarkStart w:id="132" w:name="_Toc12595"/>
      <w:r/>
      <w:bookmarkStart w:id="133" w:name="_Toc7470"/>
      <w:r>
        <w:rPr>
          <w:rFonts w:ascii="Times New Roman" w:hAnsi="Times New Roman" w:cs="Times New Roman"/>
          <w:color w:val="000000"/>
          <w:szCs w:val="21"/>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10.5 投标文件的价格部分：</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（1）价格文件是对投标价格构成的说明，招标文件如没有特别说明的话，对每一项产品/服务仅接受一个价格。</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10.6 投标文件的其他部分：</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其他文件由供应商根据编制投标文件需要提供的其他相关文件。</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注：</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递交的</w:t>
      </w:r>
      <w:r>
        <w:rPr>
          <w:rFonts w:hint="eastAsia" w:ascii="Times New Roman" w:hAnsi="Times New Roman" w:eastAsia="宋体" w:cs="Times New Roman"/>
          <w:b/>
          <w:bCs/>
          <w:color w:val="000000"/>
          <w:szCs w:val="21"/>
          <w:lang w:val="en-US" w:eastAsia="zh-CN"/>
        </w:rPr>
        <w:t xml:space="preserve">投标</w:t>
      </w:r>
      <w:r>
        <w:rPr>
          <w:rFonts w:ascii="Times New Roman" w:hAnsi="Times New Roman" w:eastAsia="宋体" w:cs="Times New Roman"/>
          <w:b/>
          <w:bCs/>
          <w:color w:val="000000"/>
          <w:szCs w:val="21"/>
        </w:rPr>
        <w:t xml:space="preserve">文件，所有内容均应真实有效；</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违反国家相关强制性规定给采购人造成损失，一切责任和后果均由供货商承担。</w:t>
      </w:r>
      <w:r>
        <w:rPr>
          <w:rFonts w:ascii="Times New Roman" w:hAnsi="Times New Roman" w:eastAsia="宋体" w:cs="Times New Roman"/>
          <w:b/>
          <w:bCs/>
          <w:color w:val="000000"/>
          <w:szCs w:val="21"/>
        </w:rPr>
      </w:r>
      <w:r/>
    </w:p>
    <w:p>
      <w:pPr>
        <w:pStyle w:val="1409"/>
        <w:ind w:firstLine="420"/>
        <w:spacing w:line="360" w:lineRule="auto"/>
        <w:shd w:val="clear" w:color="auto" w:fill="auto"/>
        <w:rPr>
          <w:rFonts w:ascii="Times New Roman" w:hAnsi="Times New Roman" w:eastAsia="宋体" w:cs="Times New Roman"/>
          <w:b/>
          <w:color w:val="000000"/>
          <w:szCs w:val="21"/>
          <w:lang w:val="zh-CN"/>
        </w:rPr>
        <w:outlineLvl w:val="2"/>
      </w:pPr>
      <w:r/>
      <w:bookmarkStart w:id="134" w:name="_Toc17604"/>
      <w:r/>
      <w:bookmarkStart w:id="135" w:name="_Toc19290"/>
      <w:r>
        <w:rPr>
          <w:rFonts w:hint="eastAsia" w:ascii="Times New Roman" w:hAnsi="Times New Roman" w:eastAsia="宋体" w:cs="Times New Roman"/>
          <w:b/>
          <w:color w:val="000000"/>
          <w:szCs w:val="21"/>
          <w:lang w:val="en-US" w:eastAsia="zh-CN"/>
        </w:rPr>
        <w:t xml:space="preserve">11. </w:t>
      </w:r>
      <w:r>
        <w:rPr>
          <w:rFonts w:ascii="Times New Roman" w:hAnsi="Times New Roman" w:eastAsia="宋体" w:cs="Times New Roman"/>
          <w:b/>
          <w:color w:val="000000"/>
          <w:szCs w:val="21"/>
          <w:lang w:val="zh-CN"/>
        </w:rPr>
        <w:t xml:space="preserve">投标保证金</w:t>
      </w:r>
      <w:bookmarkEnd w:id="131"/>
      <w:r/>
      <w:bookmarkEnd w:id="132"/>
      <w:r/>
      <w:bookmarkEnd w:id="133"/>
      <w:r>
        <w:rPr>
          <w:rFonts w:hint="eastAsia" w:ascii="Times New Roman" w:hAnsi="Times New Roman" w:eastAsia="宋体" w:cs="Times New Roman"/>
          <w:b/>
          <w:color w:val="000000"/>
          <w:szCs w:val="21"/>
          <w:lang w:val="zh-CN" w:eastAsia="zh-CN"/>
        </w:rPr>
        <w:t xml:space="preserve">（</w:t>
      </w:r>
      <w:r>
        <w:rPr>
          <w:rFonts w:hint="eastAsia" w:ascii="Times New Roman" w:hAnsi="Times New Roman" w:eastAsia="宋体" w:cs="Times New Roman"/>
          <w:b/>
          <w:color w:val="000000"/>
          <w:szCs w:val="21"/>
          <w:lang w:val="en-US" w:eastAsia="zh-CN"/>
        </w:rPr>
        <w:t xml:space="preserve">如有）</w:t>
      </w:r>
      <w:bookmarkEnd w:id="134"/>
      <w:r/>
      <w:bookmarkEnd w:id="135"/>
      <w:r>
        <w:rPr>
          <w:rFonts w:ascii="Times New Roman" w:hAnsi="Times New Roman" w:eastAsia="宋体" w:cs="Times New Roman"/>
          <w:b/>
          <w:color w:val="000000"/>
          <w:szCs w:val="21"/>
          <w:lang w:val="zh-CN"/>
        </w:rPr>
      </w:r>
      <w:r/>
    </w:p>
    <w:p>
      <w:pPr>
        <w:pStyle w:val="1409"/>
        <w:ind w:firstLine="420"/>
        <w:spacing w:line="440" w:lineRule="exact"/>
        <w:shd w:val="clear" w:color="auto" w:fill="auto"/>
        <w:widowControl/>
        <w:rPr>
          <w:rFonts w:ascii="Times New Roman" w:hAnsi="Times New Roman" w:cs="Times New Roman"/>
          <w:color w:val="000000"/>
          <w:szCs w:val="21"/>
        </w:rPr>
      </w:pPr>
      <w:r/>
      <w:bookmarkStart w:id="136" w:name="_Toc31206"/>
      <w:r>
        <w:rPr>
          <w:rFonts w:ascii="Times New Roman" w:hAnsi="Times New Roman" w:cs="Times New Roman"/>
          <w:color w:val="000000"/>
          <w:szCs w:val="21"/>
        </w:rPr>
        <w:t xml:space="preserve">11.1作为投标文件的一部分，</w:t>
      </w:r>
      <w:r>
        <w:rPr>
          <w:rFonts w:ascii="Times New Roman" w:hAnsi="Times New Roman" w:cs="Times New Roman"/>
          <w:color w:val="000000"/>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color w:val="000000"/>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11.3中标供应商的保证金将按要求</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纳招标代理服务费后在采购合同签订后五个工作日内退还。</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11.4发生下列情况之一，保证金将被没收：</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bCs/>
          <w:color w:val="000000"/>
        </w:rPr>
      </w:pPr>
      <w:r>
        <w:rPr>
          <w:rFonts w:ascii="Times New Roman" w:hAnsi="Times New Roman" w:cs="Times New Roman"/>
          <w:color w:val="000000"/>
          <w:szCs w:val="21"/>
        </w:rPr>
        <w:t xml:space="preserve">（7）中标供应商在中标后拒绝</w:t>
      </w:r>
      <w:r>
        <w:rPr>
          <w:rFonts w:ascii="Times New Roman" w:hAnsi="Times New Roman" w:cs="Times New Roman"/>
          <w:bCs/>
          <w:color w:val="000000"/>
        </w:rPr>
        <w:t xml:space="preserve">履行合同义务的。</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37" w:name="_Toc4107"/>
      <w:r/>
      <w:bookmarkStart w:id="138" w:name="_Toc10832"/>
      <w:r/>
      <w:bookmarkStart w:id="139" w:name="_Toc25619"/>
      <w:r/>
      <w:bookmarkStart w:id="140" w:name="_Toc32258"/>
      <w:r>
        <w:rPr>
          <w:rFonts w:ascii="Times New Roman" w:hAnsi="Times New Roman" w:eastAsia="宋体" w:cs="Times New Roman"/>
          <w:b/>
          <w:color w:val="000000"/>
          <w:szCs w:val="21"/>
          <w:lang w:val="zh-CN"/>
        </w:rPr>
        <w:t xml:space="preserve">12.</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投标文件的有效期</w:t>
      </w:r>
      <w:bookmarkEnd w:id="136"/>
      <w:r/>
      <w:bookmarkEnd w:id="137"/>
      <w:r/>
      <w:bookmarkEnd w:id="138"/>
      <w:r/>
      <w:bookmarkEnd w:id="139"/>
      <w:r/>
      <w:bookmarkEnd w:id="140"/>
      <w:r>
        <w:rPr>
          <w:rFonts w:ascii="Times New Roman" w:hAnsi="Times New Roman" w:eastAsia="宋体" w:cs="Times New Roman"/>
          <w:b/>
          <w:bCs/>
          <w:color w:val="000000"/>
          <w:sz w:val="21"/>
          <w:szCs w:val="21"/>
        </w:rPr>
      </w:r>
      <w:r/>
    </w:p>
    <w:p>
      <w:pPr>
        <w:pStyle w:val="1409"/>
        <w:ind w:firstLine="420"/>
        <w:jc w:val="left"/>
        <w:spacing w:line="440" w:lineRule="exact"/>
        <w:shd w:val="clear" w:color="auto" w:fill="auto"/>
        <w:rPr>
          <w:rFonts w:ascii="Times New Roman" w:hAnsi="Times New Roman" w:cs="Times New Roman"/>
          <w:bCs/>
          <w:color w:val="000000"/>
        </w:rPr>
      </w:pPr>
      <w:r/>
      <w:bookmarkStart w:id="141" w:name="_Toc6811"/>
      <w:r>
        <w:rPr>
          <w:rFonts w:ascii="Times New Roman" w:hAnsi="Times New Roman" w:cs="Times New Roman"/>
          <w:bCs/>
          <w:color w:val="000000"/>
        </w:rPr>
        <w:t xml:space="preserve">12.1自</w:t>
      </w:r>
      <w:r>
        <w:rPr>
          <w:rFonts w:hint="eastAsia" w:ascii="Times New Roman" w:hAnsi="Times New Roman" w:cs="Times New Roman"/>
          <w:bCs/>
          <w:color w:val="000000"/>
          <w:lang w:val="en-US" w:eastAsia="zh-CN"/>
        </w:rPr>
        <w:t xml:space="preserve">提交投标文件截止之日</w:t>
      </w:r>
      <w:r>
        <w:rPr>
          <w:rFonts w:ascii="Times New Roman" w:hAnsi="Times New Roman" w:cs="Times New Roman"/>
          <w:bCs/>
          <w:color w:val="000000"/>
        </w:rPr>
        <w:t xml:space="preserve">起90天内，投标文件应保持有效，有效期短于此规定的投标文件将视为无效。</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42" w:name="_Toc20687"/>
      <w:r/>
      <w:bookmarkStart w:id="143" w:name="_Toc1423"/>
      <w:r/>
      <w:bookmarkStart w:id="144" w:name="_Toc57"/>
      <w:r/>
      <w:bookmarkStart w:id="145" w:name="_Toc18186"/>
      <w:r>
        <w:rPr>
          <w:rFonts w:hint="eastAsia" w:ascii="Times New Roman" w:hAnsi="Times New Roman" w:eastAsia="宋体" w:cs="Times New Roman"/>
          <w:b/>
          <w:color w:val="000000"/>
          <w:szCs w:val="21"/>
          <w:lang w:val="en-US" w:eastAsia="zh-CN"/>
        </w:rPr>
        <w:t xml:space="preserve">13. </w:t>
      </w:r>
      <w:r>
        <w:rPr>
          <w:rFonts w:ascii="Times New Roman" w:hAnsi="Times New Roman" w:eastAsia="宋体" w:cs="Times New Roman"/>
          <w:b/>
          <w:color w:val="000000"/>
          <w:szCs w:val="21"/>
          <w:lang w:val="zh-CN"/>
        </w:rPr>
        <w:t xml:space="preserve">投标文件的签署及其形式</w:t>
      </w:r>
      <w:bookmarkEnd w:id="141"/>
      <w:r/>
      <w:bookmarkEnd w:id="142"/>
      <w:r/>
      <w:bookmarkEnd w:id="143"/>
      <w:r/>
      <w:bookmarkEnd w:id="144"/>
      <w:r/>
      <w:bookmarkEnd w:id="145"/>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bookmarkStart w:id="146" w:name="_Toc27455"/>
      <w:r>
        <w:rPr>
          <w:rFonts w:ascii="Times New Roman" w:hAnsi="Times New Roman" w:cs="Times New Roman"/>
          <w:bCs/>
          <w:color w:val="000000"/>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13.2投标文件的正本应用打印机或不褪色墨水书写，且经法定代表人或授权代表签署，副本可以为正本的复印件。</w:t>
      </w:r>
      <w:r>
        <w:rPr>
          <w:rFonts w:ascii="Times New Roman" w:hAnsi="Times New Roman" w:cs="Times New Roman"/>
          <w:color w:val="000000"/>
          <w:sz w:val="24"/>
        </w:rPr>
        <w:t xml:space="preserve"> </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bCs/>
          <w:color w:val="000000"/>
        </w:rPr>
        <w:t xml:space="preserve">13.4</w:t>
      </w:r>
      <w:r>
        <w:rPr>
          <w:rFonts w:ascii="Times New Roman" w:hAnsi="Times New Roman" w:cs="Times New Roman"/>
          <w:color w:val="000000"/>
          <w:szCs w:val="21"/>
        </w:rPr>
        <w:t xml:space="preserve">供应商应按照招标文件所规定的内容顺序，</w:t>
      </w:r>
      <w:r>
        <w:rPr>
          <w:rFonts w:ascii="Times New Roman" w:hAnsi="Times New Roman" w:cs="Times New Roman"/>
          <w:b/>
          <w:bCs/>
          <w:color w:val="000000"/>
          <w:szCs w:val="21"/>
        </w:rPr>
        <w:t xml:space="preserve">统一用A4规格幅面打印（为节约资源，建议双面打印）、装订成册（建议胶装）并编制目录，逐页编码</w:t>
      </w:r>
      <w:r>
        <w:rPr>
          <w:rFonts w:ascii="Times New Roman" w:hAnsi="Times New Roman" w:cs="Times New Roman"/>
          <w:color w:val="000000"/>
          <w:szCs w:val="21"/>
        </w:rPr>
        <w:t xml:space="preserve">。由于编排混乱导致投标文件被误读或查找不到，责任由供应商承担。</w:t>
      </w:r>
      <w:r>
        <w:rPr>
          <w:rFonts w:ascii="Times New Roman" w:hAnsi="Times New Roman" w:cs="Times New Roman"/>
          <w:color w:val="000000"/>
          <w:szCs w:val="21"/>
        </w:rPr>
      </w:r>
      <w:r/>
    </w:p>
    <w:p>
      <w:pPr>
        <w:pStyle w:val="1409"/>
        <w:ind w:firstLine="420"/>
        <w:spacing w:line="440" w:lineRule="exact"/>
        <w:shd w:val="clear" w:color="auto" w:fill="auto"/>
        <w:widowControl/>
        <w:rPr>
          <w:rFonts w:ascii="Times New Roman" w:hAnsi="Times New Roman" w:cs="Times New Roman"/>
          <w:b/>
          <w:bCs/>
          <w:color w:val="000000"/>
          <w:sz w:val="24"/>
        </w:rPr>
        <w:outlineLvl w:val="1"/>
      </w:pPr>
      <w:r/>
      <w:bookmarkStart w:id="147" w:name="_Toc3725"/>
      <w:r/>
      <w:bookmarkStart w:id="148" w:name="_Toc16463"/>
      <w:r/>
      <w:bookmarkStart w:id="149" w:name="_Toc5688"/>
      <w:r/>
      <w:bookmarkStart w:id="150" w:name="_Toc16545"/>
      <w:r>
        <w:rPr>
          <w:rFonts w:ascii="Times New Roman" w:hAnsi="Times New Roman" w:cs="Times New Roman"/>
          <w:b/>
          <w:bCs/>
          <w:color w:val="000000"/>
          <w:sz w:val="24"/>
        </w:rPr>
        <w:t xml:space="preserve">四、投标文件的递交</w:t>
      </w:r>
      <w:bookmarkEnd w:id="146"/>
      <w:r/>
      <w:bookmarkEnd w:id="147"/>
      <w:r/>
      <w:bookmarkEnd w:id="148"/>
      <w:r/>
      <w:bookmarkEnd w:id="149"/>
      <w:r/>
      <w:bookmarkEnd w:id="150"/>
      <w:r>
        <w:rPr>
          <w:rFonts w:ascii="Times New Roman" w:hAnsi="Times New Roman" w:cs="Times New Roman"/>
          <w:b/>
          <w:bCs/>
          <w:color w:val="000000"/>
          <w:sz w:val="24"/>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1" w:name="_Toc10626"/>
      <w:r/>
      <w:bookmarkStart w:id="152" w:name="_Toc20389"/>
      <w:r/>
      <w:bookmarkStart w:id="153" w:name="_Toc14201"/>
      <w:r/>
      <w:bookmarkStart w:id="154" w:name="_Toc15871"/>
      <w:r/>
      <w:bookmarkStart w:id="155" w:name="_Toc11996"/>
      <w:r>
        <w:rPr>
          <w:rFonts w:ascii="Times New Roman" w:hAnsi="Times New Roman" w:eastAsia="宋体" w:cs="Times New Roman"/>
          <w:b/>
          <w:color w:val="000000"/>
          <w:szCs w:val="21"/>
          <w:lang w:val="en-US" w:eastAsia="zh-CN"/>
        </w:rPr>
        <w:t xml:space="preserve">14.</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投标文件的密封及标记</w:t>
      </w:r>
      <w:bookmarkEnd w:id="151"/>
      <w:r/>
      <w:bookmarkEnd w:id="152"/>
      <w:r/>
      <w:bookmarkEnd w:id="153"/>
      <w:r/>
      <w:bookmarkEnd w:id="154"/>
      <w:r/>
      <w:bookmarkEnd w:id="155"/>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
          <w:color w:val="000000"/>
          <w:sz w:val="30"/>
        </w:rPr>
      </w:pPr>
      <w:r/>
      <w:bookmarkStart w:id="156" w:name="_Toc21766"/>
      <w:r>
        <w:rPr>
          <w:rFonts w:ascii="Times New Roman" w:hAnsi="Times New Roman" w:cs="Times New Roman"/>
          <w:bCs/>
          <w:color w:val="000000"/>
          <w:szCs w:val="22"/>
        </w:rPr>
        <w:t xml:space="preserve">14.1</w:t>
      </w:r>
      <w:r>
        <w:rPr>
          <w:rFonts w:ascii="Times New Roman" w:hAnsi="Times New Roman" w:cs="Times New Roman"/>
          <w:color w:val="000000"/>
        </w:rPr>
        <w:t xml:space="preserve">供应商</w:t>
      </w:r>
      <w:r>
        <w:rPr>
          <w:rFonts w:ascii="Times New Roman" w:hAnsi="Times New Roman" w:cs="Times New Roman"/>
          <w:bCs/>
          <w:color w:val="000000"/>
        </w:rPr>
        <w:t xml:space="preserve">应分别把正本和副本及电子版投标文件都用封套加以密封，并标明“正本”</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“副本”</w:t>
      </w:r>
      <w:r>
        <w:rPr>
          <w:rFonts w:hint="eastAsia" w:ascii="Times New Roman" w:hAnsi="Times New Roman" w:cs="Times New Roman"/>
          <w:bCs/>
          <w:color w:val="000000"/>
          <w:lang w:val="en-US" w:eastAsia="zh-CN"/>
        </w:rPr>
        <w:t xml:space="preserve">和</w:t>
      </w:r>
      <w:r>
        <w:rPr>
          <w:rFonts w:ascii="Times New Roman" w:hAnsi="Times New Roman" w:cs="Times New Roman"/>
          <w:bCs/>
          <w:color w:val="000000"/>
        </w:rPr>
        <w:t xml:space="preserve">“电子版”。</w:t>
      </w:r>
      <w:r>
        <w:rPr>
          <w:rFonts w:hint="eastAsia" w:ascii="Times New Roman" w:hAnsi="Times New Roman" w:eastAsia="宋体" w:cs="Times New Roman"/>
          <w:bCs/>
          <w:color w:val="000000"/>
        </w:rPr>
        <w:t xml:space="preserve">为方便开标时唱标，开标一览表</w:t>
      </w:r>
      <w:r>
        <w:rPr>
          <w:rFonts w:hint="eastAsia" w:ascii="Times New Roman" w:hAnsi="Times New Roman" w:eastAsia="宋体" w:cs="Times New Roman"/>
          <w:bCs/>
          <w:color w:val="000000"/>
          <w:lang w:val="en-US" w:eastAsia="zh-CN"/>
        </w:rPr>
        <w:t xml:space="preserve">再</w:t>
      </w:r>
      <w:r>
        <w:rPr>
          <w:rFonts w:hint="eastAsia" w:ascii="Times New Roman" w:hAnsi="Times New Roman" w:eastAsia="宋体" w:cs="Times New Roman"/>
          <w:bCs/>
          <w:color w:val="000000"/>
        </w:rPr>
        <w:t xml:space="preserve">单独封装，但投标文件还应包</w:t>
      </w:r>
      <w:r>
        <w:rPr>
          <w:rFonts w:hint="eastAsia" w:ascii="Times New Roman" w:hAnsi="Times New Roman" w:eastAsia="宋体" w:cs="Times New Roman"/>
          <w:bCs/>
          <w:color w:val="000000"/>
          <w:lang w:val="en-US" w:eastAsia="zh-CN"/>
        </w:rPr>
        <w:t xml:space="preserve">含</w:t>
      </w:r>
      <w:r>
        <w:rPr>
          <w:rFonts w:hint="eastAsia" w:ascii="Times New Roman" w:hAnsi="Times New Roman" w:eastAsia="宋体" w:cs="Times New Roman"/>
          <w:bCs/>
          <w:color w:val="000000"/>
        </w:rPr>
        <w:t xml:space="preserve">开标一览表。</w:t>
      </w:r>
      <w:r>
        <w:rPr>
          <w:rFonts w:ascii="Times New Roman" w:hAnsi="Times New Roman" w:cs="Times New Roman"/>
          <w:b/>
          <w:color w:val="000000"/>
          <w:sz w:val="3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14.2</w:t>
      </w:r>
      <w:r>
        <w:rPr>
          <w:rFonts w:ascii="Times New Roman" w:hAnsi="Times New Roman" w:cs="Times New Roman"/>
          <w:bCs/>
          <w:color w:val="000000"/>
        </w:rPr>
        <w:t xml:space="preserve">作为投标保证金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放在投标文件正本封套之内。</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14.3</w:t>
      </w:r>
      <w:r>
        <w:rPr>
          <w:rFonts w:ascii="Times New Roman" w:hAnsi="Times New Roman" w:cs="Times New Roman"/>
          <w:bCs/>
          <w:color w:val="000000"/>
        </w:rPr>
        <w:t xml:space="preserve">外封套和内封套上均须按采购代理机构提供的格式写明：</w:t>
      </w:r>
      <w:r>
        <w:rPr>
          <w:rFonts w:ascii="Times New Roman" w:hAnsi="Times New Roman" w:cs="Times New Roman"/>
          <w:bCs/>
          <w:color w:val="000000"/>
        </w:rPr>
      </w:r>
      <w:r/>
    </w:p>
    <w:p>
      <w:pPr>
        <w:pStyle w:val="1409"/>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w:t>
      </w:r>
      <w:r>
        <w:rPr>
          <w:rFonts w:hint="eastAsia"/>
          <w:color w:val="000000"/>
        </w:rPr>
        <w:t xml:space="preserve">江苏省科技发展有限公司</w:t>
      </w:r>
      <w:r>
        <w:rPr>
          <w:rFonts w:ascii="Times New Roman" w:hAnsi="Times New Roman" w:cs="Times New Roman"/>
          <w:bCs/>
          <w:color w:val="000000"/>
        </w:rPr>
      </w:r>
      <w:r/>
    </w:p>
    <w:p>
      <w:pPr>
        <w:pStyle w:val="1409"/>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采购代理机构地址：</w:t>
      </w:r>
      <w:r>
        <w:rPr>
          <w:rFonts w:hint="eastAsia" w:ascii="Times New Roman" w:hAnsi="Times New Roman" w:cs="Times New Roman"/>
          <w:color w:val="000000"/>
          <w:szCs w:val="21"/>
          <w:lang w:eastAsia="zh-CN"/>
        </w:rPr>
        <w:t xml:space="preserve">江苏省南京市栖霞区纬地路9号江苏生命科技创新园B3幢</w:t>
      </w:r>
      <w:r>
        <w:rPr>
          <w:rFonts w:ascii="Times New Roman" w:hAnsi="Times New Roman" w:cs="Times New Roman"/>
          <w:bCs/>
          <w:color w:val="000000"/>
        </w:rPr>
      </w:r>
      <w:r/>
    </w:p>
    <w:p>
      <w:pPr>
        <w:pStyle w:val="1409"/>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w:t>
      </w:r>
      <w:r>
        <w:rPr>
          <w:rFonts w:hint="eastAsia" w:ascii="Times New Roman" w:hAnsi="Times New Roman" w:cs="Times New Roman"/>
          <w:bCs/>
          <w:color w:val="000000"/>
          <w:lang w:val="en-US" w:eastAsia="zh-CN"/>
        </w:rPr>
        <w:t xml:space="preserve">项</w:t>
      </w:r>
      <w:r>
        <w:rPr>
          <w:rFonts w:hint="eastAsia" w:ascii="Times New Roman" w:hAnsi="Times New Roman" w:cs="Times New Roman"/>
          <w:bCs/>
          <w:color w:val="000000"/>
          <w:lang w:val="en-US" w:eastAsia="zh-CN"/>
        </w:rPr>
        <w:t xml:space="preserve">目</w:t>
      </w:r>
      <w:r>
        <w:rPr>
          <w:rFonts w:ascii="Times New Roman" w:hAnsi="Times New Roman" w:cs="Times New Roman"/>
          <w:bCs/>
          <w:color w:val="000000"/>
        </w:rPr>
        <w:t xml:space="preserve">编号：</w:t>
      </w:r>
      <w:r>
        <w:rPr>
          <w:rFonts w:ascii="Times New Roman" w:hAnsi="Times New Roman" w:cs="Times New Roman"/>
          <w:bCs/>
          <w:color w:val="000000"/>
        </w:rPr>
      </w:r>
      <w:r/>
    </w:p>
    <w:p>
      <w:pPr>
        <w:pStyle w:val="1409"/>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招标项目包号（如有）：第    包</w:t>
      </w:r>
      <w:r>
        <w:rPr>
          <w:rFonts w:ascii="Times New Roman" w:hAnsi="Times New Roman" w:cs="Times New Roman"/>
          <w:bCs/>
          <w:color w:val="000000"/>
        </w:rPr>
      </w:r>
      <w:r/>
    </w:p>
    <w:p>
      <w:pPr>
        <w:pStyle w:val="1409"/>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招标项目名称：</w:t>
      </w:r>
      <w:r>
        <w:rPr>
          <w:rFonts w:ascii="Times New Roman" w:hAnsi="Times New Roman" w:cs="Times New Roman"/>
          <w:bCs/>
          <w:color w:val="000000"/>
        </w:rPr>
      </w:r>
      <w:r/>
    </w:p>
    <w:p>
      <w:pPr>
        <w:pStyle w:val="1409"/>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供应商的全称、地址、电话。</w:t>
      </w:r>
      <w:r>
        <w:rPr>
          <w:rFonts w:ascii="Times New Roman" w:hAnsi="Times New Roman" w:cs="Times New Roman"/>
          <w:bCs/>
          <w:color w:val="000000"/>
        </w:rPr>
      </w:r>
      <w:r/>
    </w:p>
    <w:p>
      <w:pPr>
        <w:pStyle w:val="1409"/>
        <w:numPr>
          <w:ilvl w:val="0"/>
          <w:numId w:val="1"/>
        </w:numPr>
        <w:ind w:firstLine="420"/>
        <w:spacing w:line="360" w:lineRule="auto"/>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写明开标时启封。</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eastAsia="宋体" w:cs="Times New Roman"/>
          <w:bCs/>
          <w:color w:val="000000"/>
          <w:szCs w:val="22"/>
        </w:rPr>
      </w:pPr>
      <w:r>
        <w:rPr>
          <w:rFonts w:ascii="Times New Roman" w:hAnsi="Times New Roman" w:eastAsia="宋体" w:cs="Times New Roman"/>
          <w:bCs/>
          <w:color w:val="000000"/>
          <w:szCs w:val="22"/>
        </w:rPr>
        <w:t xml:space="preserve">14.4投标文件未按上述规定密封者，采购</w:t>
      </w:r>
      <w:r>
        <w:rPr>
          <w:rFonts w:ascii="Times New Roman" w:hAnsi="Times New Roman" w:eastAsia="宋体" w:cs="Times New Roman"/>
          <w:bCs/>
          <w:color w:val="000000"/>
          <w:szCs w:val="22"/>
          <w:lang w:val="zh-CN"/>
        </w:rPr>
        <w:t xml:space="preserve">代理机构对误</w:t>
      </w:r>
      <w:r>
        <w:rPr>
          <w:rFonts w:hint="eastAsia" w:ascii="Times New Roman" w:hAnsi="Times New Roman" w:eastAsia="宋体" w:cs="Times New Roman"/>
          <w:bCs/>
          <w:color w:val="000000"/>
          <w:szCs w:val="22"/>
          <w:lang w:val="en-US" w:eastAsia="zh-CN"/>
        </w:rPr>
        <w:t xml:space="preserve">读</w:t>
      </w:r>
      <w:r>
        <w:rPr>
          <w:rFonts w:ascii="Times New Roman" w:hAnsi="Times New Roman" w:eastAsia="宋体" w:cs="Times New Roman"/>
          <w:bCs/>
          <w:color w:val="000000"/>
          <w:szCs w:val="22"/>
          <w:lang w:val="zh-CN"/>
        </w:rPr>
        <w:t xml:space="preserve">或过早启封概不负责。对未按规定密封造成提前开封或未密封的投标文件，</w:t>
      </w:r>
      <w:r>
        <w:rPr>
          <w:rFonts w:ascii="Times New Roman" w:hAnsi="Times New Roman" w:eastAsia="宋体" w:cs="Times New Roman"/>
          <w:bCs/>
          <w:color w:val="000000"/>
          <w:szCs w:val="22"/>
        </w:rPr>
        <w:t xml:space="preserve">采购</w:t>
      </w:r>
      <w:r>
        <w:rPr>
          <w:rFonts w:ascii="Times New Roman" w:hAnsi="Times New Roman" w:eastAsia="宋体" w:cs="Times New Roman"/>
          <w:bCs/>
          <w:color w:val="000000"/>
          <w:szCs w:val="22"/>
          <w:lang w:val="zh-CN"/>
        </w:rPr>
        <w:t xml:space="preserve">代理机构将予以拒绝，并退回投标人。</w:t>
      </w:r>
      <w:r>
        <w:rPr>
          <w:rFonts w:ascii="Times New Roman" w:hAnsi="Times New Roman" w:eastAsia="宋体" w:cs="Times New Roman"/>
          <w:bCs/>
          <w:color w:val="000000"/>
          <w:szCs w:val="22"/>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7" w:name="_Toc19280"/>
      <w:r/>
      <w:bookmarkStart w:id="158" w:name="_Toc6596"/>
      <w:r/>
      <w:bookmarkStart w:id="159" w:name="_Toc14747"/>
      <w:r/>
      <w:bookmarkStart w:id="160" w:name="_Toc2651"/>
      <w:r>
        <w:rPr>
          <w:rFonts w:hint="eastAsia" w:ascii="Times New Roman" w:hAnsi="Times New Roman" w:eastAsia="宋体" w:cs="Times New Roman"/>
          <w:b/>
          <w:color w:val="000000"/>
          <w:szCs w:val="21"/>
          <w:lang w:val="en-US" w:eastAsia="zh-CN"/>
        </w:rPr>
        <w:t xml:space="preserve">15. </w:t>
      </w:r>
      <w:r>
        <w:rPr>
          <w:rFonts w:ascii="Times New Roman" w:hAnsi="Times New Roman" w:eastAsia="宋体" w:cs="Times New Roman"/>
          <w:b/>
          <w:color w:val="000000"/>
          <w:szCs w:val="21"/>
          <w:lang w:val="en-US" w:eastAsia="zh-CN"/>
        </w:rPr>
        <w:t xml:space="preserve">投标的截止日期</w:t>
      </w:r>
      <w:bookmarkEnd w:id="156"/>
      <w:r/>
      <w:bookmarkEnd w:id="157"/>
      <w:r/>
      <w:bookmarkEnd w:id="158"/>
      <w:r/>
      <w:bookmarkEnd w:id="159"/>
      <w:r/>
      <w:bookmarkEnd w:id="160"/>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bookmarkStart w:id="161" w:name="_Toc32673"/>
      <w:r>
        <w:rPr>
          <w:rFonts w:ascii="Times New Roman" w:hAnsi="Times New Roman" w:cs="Times New Roman"/>
          <w:bCs/>
          <w:color w:val="000000"/>
        </w:rPr>
        <w:t xml:space="preserve">15.1投标文件须在采购代理机构规定的投标截止时间前递交到指定地点。</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15.3投标文件由于不可抗力的原因遗失和损坏，采购代理机构不负任何责任。</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End w:id="161"/>
      <w:r/>
      <w:bookmarkStart w:id="162" w:name="_Toc10083"/>
      <w:r/>
      <w:bookmarkStart w:id="163" w:name="_Toc23376"/>
      <w:r/>
      <w:bookmarkStart w:id="164" w:name="_Toc9671"/>
      <w:r/>
      <w:bookmarkStart w:id="165" w:name="_Toc20926"/>
      <w:r/>
      <w:bookmarkStart w:id="166" w:name="_Toc6201"/>
      <w:r>
        <w:rPr>
          <w:rFonts w:hint="eastAsia" w:ascii="Times New Roman" w:hAnsi="Times New Roman" w:eastAsia="宋体" w:cs="Times New Roman"/>
          <w:b/>
          <w:color w:val="000000"/>
          <w:szCs w:val="21"/>
          <w:lang w:val="en-US" w:eastAsia="zh-CN"/>
        </w:rPr>
        <w:t xml:space="preserve">16. </w:t>
      </w:r>
      <w:r>
        <w:rPr>
          <w:rFonts w:ascii="Times New Roman" w:hAnsi="Times New Roman" w:eastAsia="宋体" w:cs="Times New Roman"/>
          <w:b/>
          <w:color w:val="000000"/>
          <w:szCs w:val="21"/>
          <w:lang w:val="en-US" w:eastAsia="zh-CN"/>
        </w:rPr>
        <w:t xml:space="preserve">迟交的投标文件</w:t>
      </w:r>
      <w:bookmarkEnd w:id="162"/>
      <w:r/>
      <w:bookmarkEnd w:id="163"/>
      <w:r/>
      <w:bookmarkEnd w:id="164"/>
      <w:r/>
      <w:bookmarkEnd w:id="165"/>
      <w:r>
        <w:rPr>
          <w:rFonts w:ascii="Times New Roman" w:hAnsi="Times New Roman" w:eastAsia="宋体" w:cs="Times New Roman"/>
          <w:b/>
          <w:bCs/>
          <w:color w:val="000000"/>
          <w:sz w:val="21"/>
          <w:szCs w:val="21"/>
        </w:rPr>
      </w:r>
      <w:r/>
    </w:p>
    <w:p>
      <w:pPr>
        <w:pStyle w:val="1409"/>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    在投标截止时间以后递交的投标文件，采购代理机构拒绝接收。</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End w:id="166"/>
      <w:r/>
      <w:bookmarkStart w:id="167" w:name="_Toc8808"/>
      <w:r/>
      <w:bookmarkStart w:id="168" w:name="_Toc32211"/>
      <w:r/>
      <w:bookmarkStart w:id="169" w:name="_Toc11988"/>
      <w:r/>
      <w:bookmarkStart w:id="170" w:name="_Toc24853"/>
      <w:r/>
      <w:bookmarkStart w:id="171" w:name="_Toc3512"/>
      <w:r/>
      <w:bookmarkStart w:id="172" w:name="_Toc27692"/>
      <w:r/>
      <w:bookmarkStart w:id="173" w:name="_Toc16938545"/>
      <w:r/>
      <w:bookmarkStart w:id="174" w:name="_Toc120614218"/>
      <w:r/>
      <w:bookmarkStart w:id="175" w:name="_Toc513029229"/>
      <w:r/>
      <w:bookmarkStart w:id="176" w:name="_Toc20823301"/>
      <w:r/>
      <w:bookmarkStart w:id="177" w:name="_Toc24233"/>
      <w:r>
        <w:rPr>
          <w:rFonts w:hint="eastAsia" w:ascii="Times New Roman" w:hAnsi="Times New Roman" w:eastAsia="宋体" w:cs="Times New Roman"/>
          <w:b/>
          <w:color w:val="000000"/>
          <w:szCs w:val="21"/>
          <w:lang w:val="en-US" w:eastAsia="zh-CN"/>
        </w:rPr>
        <w:t xml:space="preserve">17. </w:t>
      </w:r>
      <w:r>
        <w:rPr>
          <w:rFonts w:ascii="Times New Roman" w:hAnsi="Times New Roman" w:eastAsia="宋体" w:cs="Times New Roman"/>
          <w:b/>
          <w:color w:val="000000"/>
          <w:szCs w:val="21"/>
          <w:lang w:val="en-US" w:eastAsia="zh-CN"/>
        </w:rPr>
        <w:t xml:space="preserve">投标文件的修改或撤回</w:t>
      </w:r>
      <w:bookmarkEnd w:id="167"/>
      <w:r/>
      <w:bookmarkEnd w:id="168"/>
      <w:r/>
      <w:bookmarkEnd w:id="169"/>
      <w:r/>
      <w:bookmarkEnd w:id="170"/>
      <w:r/>
      <w:bookmarkEnd w:id="171"/>
      <w:r/>
      <w:bookmarkEnd w:id="172"/>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17.2供应商的修改或撤回通知必须按第14项的规定并在封套上注明：“修改”或“撤回”字样封送给采购代理机构。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17.3供应商不得在投标截止时间以后修改投标文件。</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17.4在投标截止时间起至投标有效期满前，任何投标文件不得撤回，在这段期间撤回投标文件，投标保证金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将被没收。该供应商的投标文件不予退还。</w:t>
      </w:r>
      <w:r>
        <w:rPr>
          <w:rFonts w:ascii="Times New Roman" w:hAnsi="Times New Roman" w:cs="Times New Roman"/>
          <w:bCs/>
          <w:color w:val="000000"/>
        </w:rPr>
      </w:r>
      <w:r/>
    </w:p>
    <w:p>
      <w:pPr>
        <w:pStyle w:val="1409"/>
        <w:ind w:firstLine="420"/>
        <w:spacing w:line="440" w:lineRule="exact"/>
        <w:shd w:val="clear" w:color="auto" w:fill="auto"/>
        <w:widowControl/>
        <w:rPr>
          <w:rFonts w:ascii="Times New Roman" w:hAnsi="Times New Roman" w:cs="Times New Roman"/>
          <w:b/>
          <w:bCs/>
          <w:color w:val="000000"/>
          <w:sz w:val="24"/>
        </w:rPr>
        <w:outlineLvl w:val="1"/>
      </w:pPr>
      <w:r/>
      <w:bookmarkStart w:id="178" w:name="_Toc29102"/>
      <w:r/>
      <w:bookmarkStart w:id="179" w:name="_Toc7027"/>
      <w:r/>
      <w:bookmarkStart w:id="180" w:name="_Toc873"/>
      <w:r/>
      <w:bookmarkStart w:id="181" w:name="_Toc28767"/>
      <w:r>
        <w:rPr>
          <w:rFonts w:ascii="Times New Roman" w:hAnsi="Times New Roman" w:cs="Times New Roman"/>
          <w:b/>
          <w:bCs/>
          <w:color w:val="000000"/>
          <w:sz w:val="24"/>
        </w:rPr>
        <w:t xml:space="preserve">五、开标与评标</w:t>
      </w:r>
      <w:bookmarkEnd w:id="173"/>
      <w:r/>
      <w:bookmarkEnd w:id="174"/>
      <w:r/>
      <w:bookmarkEnd w:id="175"/>
      <w:r/>
      <w:bookmarkEnd w:id="176"/>
      <w:r/>
      <w:bookmarkEnd w:id="177"/>
      <w:r/>
      <w:bookmarkEnd w:id="178"/>
      <w:r/>
      <w:bookmarkEnd w:id="179"/>
      <w:r/>
      <w:bookmarkEnd w:id="180"/>
      <w:r/>
      <w:bookmarkEnd w:id="181"/>
      <w:r>
        <w:rPr>
          <w:rFonts w:ascii="Times New Roman" w:hAnsi="Times New Roman" w:cs="Times New Roman"/>
          <w:b/>
          <w:bCs/>
          <w:color w:val="000000"/>
          <w:sz w:val="24"/>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82" w:name="_Toc10483"/>
      <w:r/>
      <w:bookmarkStart w:id="183" w:name="_Toc3679"/>
      <w:r/>
      <w:bookmarkStart w:id="184" w:name="_Toc201"/>
      <w:r/>
      <w:bookmarkStart w:id="185" w:name="_Toc13829"/>
      <w:r/>
      <w:bookmarkStart w:id="186" w:name="_Toc24265"/>
      <w:r/>
      <w:bookmarkStart w:id="187" w:name="_Toc25485"/>
      <w:r/>
      <w:bookmarkStart w:id="188" w:name="_Toc15345"/>
      <w:r/>
      <w:bookmarkStart w:id="189" w:name="OLE_LINK7"/>
      <w:r/>
      <w:bookmarkStart w:id="190" w:name="OLE_LINK3"/>
      <w:r/>
      <w:bookmarkStart w:id="191" w:name="_Toc6944"/>
      <w:r>
        <w:rPr>
          <w:rFonts w:ascii="Times New Roman" w:hAnsi="Times New Roman" w:eastAsia="宋体" w:cs="Times New Roman"/>
          <w:b/>
          <w:color w:val="000000"/>
          <w:szCs w:val="21"/>
          <w:lang w:val="en-US" w:eastAsia="zh-CN"/>
        </w:rPr>
        <w:t xml:space="preserve">18.</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开标</w:t>
      </w:r>
      <w:bookmarkEnd w:id="182"/>
      <w:r/>
      <w:bookmarkEnd w:id="183"/>
      <w:r/>
      <w:bookmarkEnd w:id="184"/>
      <w:r/>
      <w:bookmarkEnd w:id="185"/>
      <w:r/>
      <w:bookmarkEnd w:id="186"/>
      <w:r/>
      <w:bookmarkEnd w:id="187"/>
      <w:r/>
      <w:bookmarkEnd w:id="188"/>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bookmarkEnd w:id="189"/>
      <w:r/>
      <w:bookmarkEnd w:id="190"/>
      <w:r>
        <w:rPr>
          <w:rFonts w:ascii="Times New Roman" w:hAnsi="Times New Roman" w:cs="Times New Roman"/>
          <w:bCs/>
          <w:color w:val="000000"/>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、签名报到和递交投标文件等事宜。</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18.2供应商必须在投标截止时间前办理完毕交纳保证金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、签名报到、递交投标文件以及其他招标文件所规定的应在投标截止时间前完成的事项（如样品递交等）。</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18.4若投标文件未密封，或供应商未提交投标保证金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（包括投标保证金不符合招标文件要求），</w:t>
      </w:r>
      <w:r>
        <w:rPr>
          <w:rFonts w:hint="eastAsia"/>
          <w:bCs/>
          <w:color w:val="000000"/>
          <w:lang w:val="en-US" w:eastAsia="zh-CN"/>
        </w:rPr>
        <w:t xml:space="preserve">或在截止时间后送达，</w:t>
      </w:r>
      <w:r>
        <w:rPr>
          <w:rFonts w:ascii="Times New Roman" w:hAnsi="Times New Roman" w:cs="Times New Roman"/>
          <w:bCs/>
          <w:color w:val="000000"/>
        </w:rPr>
        <w:t xml:space="preserve">采购代理机构将拒</w:t>
      </w:r>
      <w:r>
        <w:rPr>
          <w:rFonts w:hint="eastAsia" w:ascii="Times New Roman" w:hAnsi="Times New Roman" w:cs="Times New Roman"/>
          <w:bCs/>
          <w:color w:val="000000"/>
          <w:lang w:val="en-US" w:eastAsia="zh-CN"/>
        </w:rPr>
        <w:t xml:space="preserve">收</w:t>
      </w:r>
      <w:r>
        <w:rPr>
          <w:rFonts w:ascii="Times New Roman" w:hAnsi="Times New Roman" w:cs="Times New Roman"/>
          <w:bCs/>
          <w:color w:val="000000"/>
        </w:rPr>
        <w:t xml:space="preserve">该供应商的投标文件。</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18.5供应商未参加开标的，视同认可开标结果。</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End w:id="191"/>
      <w:r/>
      <w:bookmarkStart w:id="192" w:name="_Toc29410"/>
      <w:r/>
      <w:bookmarkStart w:id="193" w:name="_Toc18343"/>
      <w:r/>
      <w:bookmarkStart w:id="194" w:name="_Toc23665"/>
      <w:r/>
      <w:bookmarkStart w:id="195" w:name="_Toc23555"/>
      <w:r/>
      <w:bookmarkStart w:id="196" w:name="_Toc16938547"/>
      <w:r/>
      <w:bookmarkStart w:id="197" w:name="_Toc20823303"/>
      <w:r/>
      <w:bookmarkStart w:id="198" w:name="_Toc513029231"/>
      <w:r/>
      <w:bookmarkStart w:id="199" w:name="_Toc29284"/>
      <w:r>
        <w:rPr>
          <w:rFonts w:ascii="Times New Roman" w:hAnsi="Times New Roman" w:eastAsia="宋体" w:cs="Times New Roman"/>
          <w:b/>
          <w:color w:val="000000"/>
          <w:szCs w:val="21"/>
          <w:lang w:val="en-US" w:eastAsia="zh-CN"/>
        </w:rPr>
        <w:t xml:space="preserve">19.</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评标组织</w:t>
      </w:r>
      <w:bookmarkEnd w:id="192"/>
      <w:r/>
      <w:bookmarkEnd w:id="193"/>
      <w:r/>
      <w:bookmarkEnd w:id="194"/>
      <w:r/>
      <w:bookmarkEnd w:id="195"/>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19.1评标工作由采购代理机构负责组织，具体评标事务由依法组建的评标委员会负责，并独立履行下列职责：</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（1）审查、评价投标文件是否符合招标文件的商务、技术等实质性要求；</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（2）要求供应商对投标文件有关事项作出澄清或者说明；</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（3）对投标文件进行比较和评价；</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（4）确定中标候选人名单，以及根据采购人委托直接确定中标供应商；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（5）向采购人、采购代理机构或者有关部门报告评标中发现的违法行为。</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End w:id="196"/>
      <w:r/>
      <w:bookmarkEnd w:id="197"/>
      <w:r/>
      <w:bookmarkEnd w:id="198"/>
      <w:r/>
      <w:bookmarkEnd w:id="199"/>
      <w:r/>
      <w:bookmarkStart w:id="200" w:name="_Toc14483"/>
      <w:r/>
      <w:bookmarkStart w:id="201" w:name="_Toc20557"/>
      <w:r/>
      <w:bookmarkStart w:id="202" w:name="_Toc26401"/>
      <w:r/>
      <w:bookmarkStart w:id="203" w:name="_Toc8141"/>
      <w:r/>
      <w:bookmarkStart w:id="204" w:name="_Toc16496"/>
      <w:r>
        <w:rPr>
          <w:rFonts w:hint="eastAsia" w:ascii="Times New Roman" w:hAnsi="Times New Roman" w:eastAsia="宋体" w:cs="Times New Roman"/>
          <w:b/>
          <w:bCs/>
          <w:color w:val="000000"/>
          <w:sz w:val="21"/>
          <w:szCs w:val="21"/>
          <w:lang w:val="en-US" w:eastAsia="zh-CN"/>
        </w:rPr>
        <w:t xml:space="preserve">20. </w:t>
      </w:r>
      <w:r>
        <w:rPr>
          <w:rFonts w:ascii="Times New Roman" w:hAnsi="Times New Roman" w:eastAsia="宋体" w:cs="Times New Roman"/>
          <w:b/>
          <w:bCs/>
          <w:color w:val="000000"/>
          <w:sz w:val="21"/>
          <w:szCs w:val="21"/>
        </w:rPr>
        <w:t xml:space="preserve">对投标文件的资格性审查和符合性审查</w:t>
      </w:r>
      <w:bookmarkEnd w:id="200"/>
      <w:r/>
      <w:bookmarkEnd w:id="201"/>
      <w:r/>
      <w:bookmarkEnd w:id="202"/>
      <w:r/>
      <w:bookmarkEnd w:id="203"/>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20.1投标文件初审分为资格性审查和符合性审查。</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资格性审查：采购人或者采购代理机构依据法律法规和招标文件的规定，对投标文件中</w:t>
      </w:r>
      <w:r>
        <w:rPr>
          <w:rFonts w:ascii="Times New Roman" w:hAnsi="Times New Roman" w:cs="Times New Roman"/>
          <w:b/>
          <w:color w:val="000000"/>
        </w:rPr>
        <w:t xml:space="preserve">资格证明、投标保证金（如有）</w:t>
      </w:r>
      <w:r>
        <w:rPr>
          <w:rFonts w:ascii="Times New Roman" w:hAnsi="Times New Roman" w:cs="Times New Roman"/>
          <w:bCs/>
          <w:color w:val="000000"/>
        </w:rPr>
        <w:t xml:space="preserve">等进行审查，以确定供应商是否具备投标资格。</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20.3评标委员会在初审中，对明显的文字和算术错误的修正原则如下：</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w:t>
      </w:r>
      <w:r>
        <w:rPr>
          <w:rFonts w:ascii="Times New Roman" w:hAnsi="Times New Roman" w:cs="Times New Roman"/>
          <w:b/>
          <w:color w:val="000000"/>
        </w:rPr>
        <w:t xml:space="preserve">《开标一览表》（报价表）内容与投标文件中相应内容不一致的，以《开标一览表》（报价表）为准</w:t>
      </w:r>
      <w:r>
        <w:rPr>
          <w:rFonts w:ascii="Times New Roman" w:hAnsi="Times New Roman" w:cs="Times New Roman"/>
          <w:bCs/>
          <w:color w:val="000000"/>
        </w:rPr>
        <w:t xml:space="preserve">；</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（2）投标文件的大写金额与小写金额不一致的，以大写金额为准；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（3）总价金额与单价金额不一致的，以单价金额计算结果为准；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（4）单价金额小数点有明显错位的，以总价金额为准，并修改单价金额；</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rPr>
      </w:r>
      <w:r/>
    </w:p>
    <w:p>
      <w:pPr>
        <w:pStyle w:val="1409"/>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20.4投标文件有下列情况之一的，在符合性检查时按照无效投标处理：</w:t>
      </w:r>
      <w:r>
        <w:rPr>
          <w:rFonts w:ascii="Times New Roman" w:hAnsi="Times New Roman" w:cs="Times New Roman"/>
          <w:b/>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（1）未按照招标文件规定要求密封、签署、盖章的；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（2）不同供应商的投标文件由同一单位或者个人编制；</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（3）不同供应商委托同一单位或者个人办理投标事宜；</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（4）不同供应商的投标文件载明的项目管理成员或者联系人员为同一人；</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（5）不同供应商的投标文件异常一致或者投标报价呈规律性差异；</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（6）不同供应商的投标文件相互混装；</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（7）不同供应商的投标保证金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从同一单位或者个人的账户转出；</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（8）报价超过招标文件中规定的项目预算或者最高限价的；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（9）投标文件含有采购人不能接受的附加条件的；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（10）不同供应商的法定代表人或委托代理人有夫妻、直系血亲关系的；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（11）不同供应商的负责人为同一人或者存在控股、管理关系的；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（13）法律、法规和招标文件规定的其他无效情形。</w:t>
      </w:r>
      <w:r>
        <w:rPr>
          <w:rFonts w:ascii="Times New Roman" w:hAnsi="Times New Roman" w:cs="Times New Roman"/>
          <w:bCs/>
          <w:color w:val="000000"/>
        </w:rPr>
      </w:r>
      <w:r/>
    </w:p>
    <w:p>
      <w:pPr>
        <w:pStyle w:val="1409"/>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409"/>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20.6评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过程中出现下列情形之一的，评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委员会应当启动异常低价投标审查程序：</w:t>
      </w:r>
      <w:r>
        <w:rPr>
          <w:rFonts w:ascii="Times New Roman" w:hAnsi="Times New Roman" w:cs="Times New Roman"/>
          <w:b/>
          <w:color w:val="000000"/>
        </w:rPr>
      </w:r>
      <w:r/>
    </w:p>
    <w:p>
      <w:pPr>
        <w:pStyle w:val="1409"/>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（1）</w:t>
      </w:r>
      <w:r>
        <w:rPr>
          <w:rFonts w:ascii="Times New Roman" w:hAnsi="Times New Roman" w:cs="Times New Roman"/>
          <w:b/>
          <w:color w:val="000000"/>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rPr>
      </w:r>
      <w:r/>
    </w:p>
    <w:p>
      <w:pPr>
        <w:pStyle w:val="1409"/>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（2）</w:t>
      </w:r>
      <w:r>
        <w:rPr>
          <w:rFonts w:ascii="Times New Roman" w:hAnsi="Times New Roman" w:cs="Times New Roman"/>
          <w:b/>
          <w:color w:val="000000"/>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rPr>
      </w:r>
      <w:r/>
    </w:p>
    <w:p>
      <w:pPr>
        <w:pStyle w:val="1409"/>
        <w:ind w:firstLine="422"/>
        <w:spacing w:line="440" w:lineRule="exact"/>
        <w:shd w:val="clear" w:color="auto" w:fill="auto"/>
        <w:rPr>
          <w:rFonts w:ascii="Times New Roman" w:hAnsi="Times New Roman" w:eastAsia="宋体" w:cs="Times New Roman"/>
          <w:b/>
          <w:color w:val="000000"/>
        </w:rPr>
      </w:pPr>
      <w:r>
        <w:rPr>
          <w:rFonts w:ascii="Times New Roman" w:hAnsi="Times New Roman" w:eastAsia="宋体" w:cs="Times New Roman"/>
          <w:b/>
          <w:color w:val="000000"/>
        </w:rPr>
        <w:t xml:space="preserve">（3）</w:t>
      </w:r>
      <w:r>
        <w:rPr>
          <w:rFonts w:ascii="Times New Roman" w:hAnsi="Times New Roman" w:cs="Times New Roman"/>
          <w:b/>
          <w:color w:val="000000"/>
        </w:rPr>
        <w:t xml:space="preserve">投标报价低于采购项目最高限价45%的，即投标报价&lt;采购项目最高限价×45%；</w:t>
      </w:r>
      <w:r>
        <w:rPr>
          <w:rFonts w:ascii="Times New Roman" w:hAnsi="Times New Roman" w:eastAsia="宋体" w:cs="Times New Roman"/>
          <w:b/>
          <w:color w:val="000000"/>
        </w:rPr>
      </w:r>
      <w:r/>
    </w:p>
    <w:p>
      <w:pPr>
        <w:pStyle w:val="1409"/>
        <w:ind w:firstLine="422"/>
        <w:spacing w:line="440" w:lineRule="exact"/>
        <w:shd w:val="clear" w:color="auto" w:fill="auto"/>
        <w:rPr>
          <w:rFonts w:ascii="Times New Roman" w:hAnsi="Times New Roman" w:cs="Times New Roman"/>
          <w:b/>
          <w:color w:val="000000"/>
        </w:rPr>
      </w:pPr>
      <w:r>
        <w:rPr>
          <w:rFonts w:hint="eastAsia" w:ascii="Times New Roman" w:hAnsi="Times New Roman" w:eastAsia="宋体" w:cs="Times New Roman"/>
          <w:b/>
          <w:color w:val="000000"/>
          <w:lang w:eastAsia="zh-CN"/>
        </w:rPr>
        <w:t xml:space="preserve">（</w:t>
      </w:r>
      <w:r>
        <w:rPr>
          <w:rFonts w:hint="eastAsia" w:ascii="Times New Roman" w:hAnsi="Times New Roman" w:eastAsia="宋体" w:cs="Times New Roman"/>
          <w:b/>
          <w:color w:val="000000"/>
          <w:lang w:val="en-US" w:eastAsia="zh-CN"/>
        </w:rPr>
        <w:t xml:space="preserve">4）</w:t>
      </w:r>
      <w:r>
        <w:rPr>
          <w:rFonts w:ascii="Times New Roman" w:hAnsi="Times New Roman" w:cs="Times New Roman"/>
          <w:b/>
          <w:color w:val="000000"/>
        </w:rPr>
        <w:t xml:space="preserve">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委员会基于专业判断，认为供应商报价过低，有可能影响产品质量或者不能诚信履约的其他情形。</w:t>
      </w:r>
      <w:r>
        <w:rPr>
          <w:rFonts w:ascii="Times New Roman" w:hAnsi="Times New Roman" w:cs="Times New Roman"/>
          <w:b/>
          <w:color w:val="000000"/>
        </w:rPr>
      </w:r>
      <w:r/>
    </w:p>
    <w:p>
      <w:pPr>
        <w:pStyle w:val="1409"/>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启动异常低价投标审查后，评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lang w:val="en-US" w:eastAsia="zh-CN"/>
        </w:rPr>
        <w:t xml:space="preserve">必要的</w:t>
      </w:r>
      <w:r>
        <w:rPr>
          <w:rFonts w:ascii="Times New Roman" w:hAnsi="Times New Roman" w:cs="Times New Roman"/>
          <w:b/>
          <w:color w:val="000000"/>
        </w:rPr>
        <w:t xml:space="preserve">证明材料，对投标价格作出解释，由评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委员会应当将其作为无效投标处理。审查相关情况应当在评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报告中进行记录。</w:t>
      </w:r>
      <w:r>
        <w:rPr>
          <w:rFonts w:ascii="Times New Roman" w:hAnsi="Times New Roman" w:cs="Times New Roman"/>
          <w:b/>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End w:id="204"/>
      <w:r/>
      <w:bookmarkStart w:id="205" w:name="_Toc8026"/>
      <w:r/>
      <w:bookmarkStart w:id="206" w:name="_Toc11030"/>
      <w:r/>
      <w:bookmarkStart w:id="207" w:name="_Toc25188"/>
      <w:r/>
      <w:bookmarkStart w:id="208" w:name="_Toc22409"/>
      <w:r/>
      <w:bookmarkStart w:id="209" w:name="_Toc13685"/>
      <w:r>
        <w:rPr>
          <w:rFonts w:hint="eastAsia" w:ascii="Times New Roman" w:hAnsi="Times New Roman" w:eastAsia="宋体" w:cs="Times New Roman"/>
          <w:b/>
          <w:bCs/>
          <w:color w:val="000000"/>
          <w:sz w:val="21"/>
          <w:szCs w:val="21"/>
          <w:lang w:val="en-US" w:eastAsia="zh-CN"/>
        </w:rPr>
        <w:t xml:space="preserve">21. </w:t>
      </w:r>
      <w:r>
        <w:rPr>
          <w:rFonts w:ascii="Times New Roman" w:hAnsi="Times New Roman" w:eastAsia="宋体" w:cs="Times New Roman"/>
          <w:b/>
          <w:bCs/>
          <w:color w:val="000000"/>
          <w:sz w:val="21"/>
          <w:szCs w:val="21"/>
        </w:rPr>
        <w:t xml:space="preserve">投标文件的澄清</w:t>
      </w:r>
      <w:bookmarkEnd w:id="205"/>
      <w:r/>
      <w:bookmarkEnd w:id="206"/>
      <w:r/>
      <w:bookmarkEnd w:id="207"/>
      <w:r/>
      <w:bookmarkEnd w:id="208"/>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10" w:name="_Toc8101"/>
      <w:r/>
      <w:bookmarkStart w:id="211" w:name="_Toc10767"/>
      <w:r/>
      <w:bookmarkStart w:id="212" w:name="_Toc438"/>
      <w:r/>
      <w:bookmarkStart w:id="213" w:name="_Toc23300"/>
      <w:r>
        <w:rPr>
          <w:rFonts w:hint="eastAsia" w:ascii="Times New Roman" w:hAnsi="Times New Roman" w:eastAsia="宋体" w:cs="Times New Roman"/>
          <w:b/>
          <w:bCs/>
          <w:color w:val="000000"/>
          <w:sz w:val="21"/>
          <w:szCs w:val="21"/>
          <w:lang w:val="en-US" w:eastAsia="zh-CN"/>
        </w:rPr>
        <w:t xml:space="preserve">22. </w:t>
      </w:r>
      <w:r>
        <w:rPr>
          <w:rFonts w:ascii="Times New Roman" w:hAnsi="Times New Roman" w:eastAsia="宋体" w:cs="Times New Roman"/>
          <w:b/>
          <w:bCs/>
          <w:color w:val="000000"/>
          <w:sz w:val="21"/>
          <w:szCs w:val="21"/>
        </w:rPr>
        <w:t xml:space="preserve">对投标文件的详细评审</w:t>
      </w:r>
      <w:bookmarkEnd w:id="210"/>
      <w:r/>
      <w:bookmarkEnd w:id="211"/>
      <w:r/>
      <w:bookmarkEnd w:id="212"/>
      <w:r/>
      <w:bookmarkEnd w:id="213"/>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bCs/>
          <w:color w:val="000000"/>
        </w:rPr>
        <w:t xml:space="preserve">22.1</w:t>
      </w:r>
      <w:r>
        <w:rPr>
          <w:rFonts w:ascii="Times New Roman" w:hAnsi="Times New Roman" w:cs="Times New Roman"/>
          <w:color w:val="000000"/>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rPr>
        <w:t xml:space="preserve">取技术分最高者；均相同时，由</w:t>
      </w:r>
      <w:r>
        <w:rPr>
          <w:rFonts w:ascii="Times New Roman" w:hAnsi="Times New Roman" w:cs="Times New Roman"/>
          <w:color w:val="000000"/>
          <w:szCs w:val="21"/>
        </w:rPr>
        <w:t xml:space="preserve">评标委员会</w:t>
      </w:r>
      <w:r>
        <w:rPr>
          <w:rFonts w:ascii="Times New Roman" w:hAnsi="Times New Roman" w:cs="Times New Roman"/>
          <w:bCs/>
          <w:color w:val="000000"/>
        </w:rPr>
        <w:t xml:space="preserve">集体决定</w:t>
      </w:r>
      <w:r>
        <w:rPr>
          <w:rFonts w:ascii="Times New Roman" w:hAnsi="Times New Roman" w:cs="Times New Roman"/>
          <w:color w:val="000000"/>
          <w:szCs w:val="21"/>
        </w:rPr>
        <w:t xml:space="preserve">一个供应商获得中标供应商推荐资格，或采取随机抽取方式确定，其他同品牌供应商不作为中标候选人。</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22.3除评标方法和评标标准另有规定外，评标</w:t>
      </w:r>
      <w:r>
        <w:rPr>
          <w:rFonts w:ascii="Times New Roman" w:hAnsi="Times New Roman" w:cs="Times New Roman"/>
          <w:bCs/>
          <w:color w:val="000000"/>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22.4</w:t>
      </w:r>
      <w:r>
        <w:rPr>
          <w:rFonts w:ascii="Times New Roman" w:hAnsi="Times New Roman" w:cs="Times New Roman"/>
          <w:bCs/>
          <w:color w:val="000000"/>
        </w:rPr>
        <w:t xml:space="preserve">评审因素包括投标报价、技术或者服务水平、履约能力、售后服务等</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22.5</w:t>
      </w:r>
      <w:r>
        <w:rPr>
          <w:rFonts w:ascii="Times New Roman" w:hAnsi="Times New Roman" w:cs="Times New Roman"/>
          <w:bCs/>
          <w:color w:val="000000"/>
        </w:rPr>
        <w:t xml:space="preserve">评标标准详见</w:t>
      </w:r>
      <w:r>
        <w:rPr>
          <w:rFonts w:hint="eastAsia" w:ascii="Times New Roman" w:hAnsi="Times New Roman" w:cs="Times New Roman"/>
          <w:bCs/>
          <w:color w:val="000000"/>
          <w:lang w:val="en-US" w:eastAsia="zh-CN"/>
        </w:rPr>
        <w:t xml:space="preserve">招标</w:t>
      </w:r>
      <w:r>
        <w:rPr>
          <w:rFonts w:ascii="Times New Roman" w:hAnsi="Times New Roman" w:cs="Times New Roman"/>
          <w:bCs/>
          <w:color w:val="000000"/>
        </w:rPr>
        <w:t xml:space="preserve">文件第三章。</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End w:id="209"/>
      <w:r/>
      <w:bookmarkStart w:id="214" w:name="_Toc45"/>
      <w:r/>
      <w:bookmarkStart w:id="215" w:name="_Toc17123"/>
      <w:r/>
      <w:bookmarkStart w:id="216" w:name="_Toc21985"/>
      <w:r/>
      <w:bookmarkStart w:id="217" w:name="_Toc1492"/>
      <w:r/>
      <w:bookmarkStart w:id="218" w:name="_Toc12358"/>
      <w:r/>
      <w:bookmarkStart w:id="219" w:name="_Toc28875"/>
      <w:r/>
      <w:bookmarkStart w:id="220" w:name="_Toc26838"/>
      <w:r>
        <w:rPr>
          <w:rFonts w:hint="eastAsia" w:ascii="Times New Roman" w:hAnsi="Times New Roman" w:eastAsia="宋体" w:cs="Times New Roman"/>
          <w:b/>
          <w:bCs/>
          <w:color w:val="000000"/>
          <w:sz w:val="21"/>
          <w:szCs w:val="21"/>
          <w:lang w:val="en-US" w:eastAsia="zh-CN"/>
        </w:rPr>
        <w:t xml:space="preserve">23. </w:t>
      </w:r>
      <w:r>
        <w:rPr>
          <w:rFonts w:ascii="Times New Roman" w:hAnsi="Times New Roman" w:eastAsia="宋体" w:cs="Times New Roman"/>
          <w:b/>
          <w:bCs/>
          <w:color w:val="000000"/>
          <w:sz w:val="21"/>
          <w:szCs w:val="21"/>
          <w:lang w:val="en-US" w:eastAsia="zh-CN"/>
        </w:rPr>
        <w:t xml:space="preserve">评标过程的保密与公正</w:t>
      </w:r>
      <w:bookmarkEnd w:id="214"/>
      <w:r/>
      <w:bookmarkEnd w:id="215"/>
      <w:r/>
      <w:bookmarkEnd w:id="216"/>
      <w:r/>
      <w:bookmarkEnd w:id="217"/>
      <w:r/>
      <w:bookmarkEnd w:id="218"/>
      <w:r/>
      <w:bookmarkEnd w:id="219"/>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bookmarkEnd w:id="220"/>
      <w:r/>
      <w:bookmarkStart w:id="221" w:name="_Toc30824"/>
      <w:r/>
      <w:bookmarkStart w:id="222" w:name="_Toc26041"/>
      <w:r/>
      <w:bookmarkStart w:id="223" w:name="_Toc18327"/>
      <w:r>
        <w:rPr>
          <w:rFonts w:ascii="Times New Roman" w:hAnsi="Times New Roman" w:cs="Times New Roman"/>
          <w:bCs/>
          <w:color w:val="000000"/>
          <w:szCs w:val="22"/>
        </w:rPr>
        <w:t xml:space="preserve">23.1</w:t>
      </w:r>
      <w:r>
        <w:rPr>
          <w:rFonts w:ascii="Times New Roman" w:hAnsi="Times New Roman" w:cs="Times New Roman"/>
          <w:bCs/>
          <w:color w:val="000000"/>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23.2</w:t>
      </w:r>
      <w:r>
        <w:rPr>
          <w:rFonts w:ascii="Times New Roman" w:hAnsi="Times New Roman" w:cs="Times New Roman"/>
          <w:bCs/>
          <w:color w:val="000000"/>
        </w:rPr>
        <w:t xml:space="preserve">在评标过程中，供应商不得以任何行为影响评标过程，否则其投标文件将被作为无效投标文件。</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23.3 </w:t>
      </w:r>
      <w:r>
        <w:rPr>
          <w:rFonts w:ascii="Times New Roman" w:hAnsi="Times New Roman" w:cs="Times New Roman"/>
          <w:bCs/>
          <w:color w:val="000000"/>
        </w:rPr>
        <w:t xml:space="preserve">采购代理机构和评标委员会不得向落标的供应商解释未中标原因，也不公布评标过程中的相关细节。</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23.4</w:t>
      </w:r>
      <w:r>
        <w:rPr>
          <w:rFonts w:ascii="Times New Roman" w:hAnsi="Times New Roman" w:cs="Times New Roman"/>
          <w:bCs/>
          <w:color w:val="000000"/>
        </w:rPr>
        <w:t xml:space="preserve"> 在评标期间，采购代理机构将指定联络员与供应商进行联络。</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4" w:name="_Toc26491"/>
      <w:r/>
      <w:bookmarkStart w:id="225" w:name="_Toc30435"/>
      <w:r/>
      <w:bookmarkStart w:id="226" w:name="_Toc20434"/>
      <w:r/>
      <w:bookmarkStart w:id="227" w:name="_Toc21168"/>
      <w:r>
        <w:rPr>
          <w:rFonts w:ascii="Times New Roman" w:hAnsi="Times New Roman" w:eastAsia="宋体" w:cs="Times New Roman"/>
          <w:b/>
          <w:bCs/>
          <w:color w:val="000000"/>
          <w:sz w:val="21"/>
          <w:szCs w:val="21"/>
          <w:lang w:val="en-US" w:eastAsia="zh-CN"/>
        </w:rPr>
        <w:t xml:space="preserve">24.</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无效投标条款和废标条款</w:t>
      </w:r>
      <w:bookmarkEnd w:id="221"/>
      <w:r/>
      <w:bookmarkEnd w:id="222"/>
      <w:r/>
      <w:bookmarkEnd w:id="224"/>
      <w:r/>
      <w:bookmarkEnd w:id="225"/>
      <w:r/>
      <w:bookmarkEnd w:id="226"/>
      <w:r/>
      <w:bookmarkEnd w:id="227"/>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24.1无效投标条款</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（1）未按要求交纳投标保证金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（2）未按照招标文件规定要求密封、签署、盖章的；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（3）供应商在报价时采用选择性报价；</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（4）供应商不具备招标文件中规定资格要求的；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（5）供应商的报价超过了采购预算的；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（6）未通过符合性检查的；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（7）不符合招标文件中规定的其他实质性要求和条件的；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（8）其他法律、法规及本招标文件规定的属无效投标的情形。</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24.2废标条款：</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（1）符合专业条件的供应商或者对招标文件作实质响应的供应商不足三家的；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（2）出现影响采购公正的违法、违规行为的；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（3）因重大变故，采购任务取消的；</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（4）评标委员会认定</w:t>
      </w:r>
      <w:r>
        <w:rPr>
          <w:rFonts w:hint="eastAsia" w:ascii="Times New Roman" w:hAnsi="Times New Roman" w:cs="Times New Roman"/>
          <w:bCs/>
          <w:color w:val="000000"/>
          <w:lang w:val="en-US" w:eastAsia="zh-CN"/>
        </w:rPr>
        <w:t xml:space="preserve">招</w:t>
      </w:r>
      <w:r>
        <w:rPr>
          <w:rFonts w:ascii="Times New Roman" w:hAnsi="Times New Roman" w:cs="Times New Roman"/>
          <w:bCs/>
          <w:color w:val="000000"/>
        </w:rPr>
        <w:t xml:space="preserve">标文件存在歧义、重大缺陷导致评审工作无法进行的，或者招标文件内容违反国家有关强制性规定的。</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8" w:name="_Toc11086"/>
      <w:r/>
      <w:bookmarkStart w:id="229" w:name="_Toc31155"/>
      <w:r/>
      <w:bookmarkStart w:id="230" w:name="_Toc323"/>
      <w:r/>
      <w:bookmarkStart w:id="231" w:name="_Toc7851"/>
      <w:r>
        <w:rPr>
          <w:rFonts w:ascii="Times New Roman" w:hAnsi="Times New Roman" w:eastAsia="宋体" w:cs="Times New Roman"/>
          <w:b/>
          <w:bCs/>
          <w:color w:val="000000"/>
          <w:sz w:val="21"/>
          <w:szCs w:val="21"/>
          <w:lang w:val="en-US" w:eastAsia="zh-CN"/>
        </w:rPr>
        <w:t xml:space="preserve">25.</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投标截止时间结束参加投标的供应商不足三家的处理</w:t>
      </w:r>
      <w:bookmarkEnd w:id="228"/>
      <w:r/>
      <w:bookmarkEnd w:id="229"/>
      <w:r/>
      <w:bookmarkEnd w:id="230"/>
      <w:r/>
      <w:bookmarkEnd w:id="231"/>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rPr>
      </w:r>
      <w:r/>
    </w:p>
    <w:p>
      <w:pPr>
        <w:pStyle w:val="1409"/>
        <w:ind w:firstLine="420"/>
        <w:spacing w:line="440" w:lineRule="exact"/>
        <w:shd w:val="clear" w:color="auto" w:fill="auto"/>
        <w:widowControl/>
        <w:rPr>
          <w:rFonts w:ascii="Times New Roman" w:hAnsi="Times New Roman" w:cs="Times New Roman"/>
          <w:b/>
          <w:bCs/>
          <w:color w:val="000000"/>
          <w:sz w:val="24"/>
        </w:rPr>
        <w:outlineLvl w:val="1"/>
      </w:pPr>
      <w:r/>
      <w:bookmarkStart w:id="232" w:name="_Toc31032"/>
      <w:r/>
      <w:bookmarkStart w:id="233" w:name="_Toc23143"/>
      <w:r/>
      <w:bookmarkStart w:id="234" w:name="_Toc5044"/>
      <w:r/>
      <w:bookmarkStart w:id="235" w:name="_Toc28432"/>
      <w:r>
        <w:rPr>
          <w:rFonts w:ascii="Times New Roman" w:hAnsi="Times New Roman" w:cs="Times New Roman"/>
          <w:b/>
          <w:bCs/>
          <w:color w:val="000000"/>
          <w:sz w:val="24"/>
        </w:rPr>
        <w:t xml:space="preserve">六、授标</w:t>
      </w:r>
      <w:bookmarkEnd w:id="223"/>
      <w:r/>
      <w:bookmarkEnd w:id="232"/>
      <w:r/>
      <w:bookmarkEnd w:id="233"/>
      <w:r/>
      <w:bookmarkEnd w:id="234"/>
      <w:r/>
      <w:bookmarkEnd w:id="235"/>
      <w:r>
        <w:rPr>
          <w:rFonts w:ascii="Times New Roman" w:hAnsi="Times New Roman" w:cs="Times New Roman"/>
          <w:b/>
          <w:bCs/>
          <w:color w:val="000000"/>
          <w:sz w:val="24"/>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36" w:name="_Toc28693"/>
      <w:r/>
      <w:bookmarkStart w:id="237" w:name="_Toc15791"/>
      <w:r/>
      <w:bookmarkStart w:id="238" w:name="_Toc6735"/>
      <w:r/>
      <w:bookmarkStart w:id="239" w:name="_Toc21179"/>
      <w:r/>
      <w:bookmarkStart w:id="240" w:name="_Toc2095"/>
      <w:r>
        <w:rPr>
          <w:rFonts w:ascii="Times New Roman" w:hAnsi="Times New Roman" w:eastAsia="宋体" w:cs="Times New Roman"/>
          <w:b/>
          <w:bCs/>
          <w:color w:val="000000"/>
          <w:sz w:val="21"/>
          <w:szCs w:val="21"/>
          <w:lang w:val="en-US" w:eastAsia="zh-CN"/>
        </w:rPr>
        <w:t xml:space="preserve">26.</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确定中标</w:t>
      </w:r>
      <w:bookmarkEnd w:id="236"/>
      <w:r>
        <w:rPr>
          <w:rFonts w:ascii="Times New Roman" w:hAnsi="Times New Roman" w:eastAsia="宋体" w:cs="Times New Roman"/>
          <w:b/>
          <w:bCs/>
          <w:color w:val="000000"/>
          <w:sz w:val="21"/>
          <w:szCs w:val="21"/>
          <w:lang w:val="en-US" w:eastAsia="zh-CN"/>
        </w:rPr>
        <w:t xml:space="preserve">供应商</w:t>
      </w:r>
      <w:bookmarkEnd w:id="237"/>
      <w:r/>
      <w:bookmarkEnd w:id="238"/>
      <w:r/>
      <w:bookmarkEnd w:id="239"/>
      <w:r/>
      <w:bookmarkEnd w:id="240"/>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color w:val="000000"/>
        </w:rPr>
      </w:pPr>
      <w:r/>
      <w:bookmarkStart w:id="241" w:name="_Toc7377"/>
      <w:r>
        <w:rPr>
          <w:rFonts w:ascii="Times New Roman" w:hAnsi="Times New Roman" w:cs="Times New Roman"/>
          <w:color w:val="000000"/>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rPr>
      </w:r>
      <w:r/>
    </w:p>
    <w:p>
      <w:pPr>
        <w:pStyle w:val="1409"/>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26.2 采购人应根据评标委员会推荐的中标候选供应商确定中标供应商。</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26.3评标委员会根据全体评标成员签字的原始评标记录和评标结果编写评标报告。</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26.4采购代理机构应当</w:t>
      </w:r>
      <w:r>
        <w:rPr>
          <w:rFonts w:hint="eastAsia" w:ascii="Times New Roman" w:hAnsi="Times New Roman" w:cs="Times New Roman"/>
          <w:color w:val="000000"/>
          <w:szCs w:val="21"/>
          <w:lang w:val="en-US" w:eastAsia="zh-CN"/>
        </w:rPr>
        <w:t xml:space="preserve">在</w:t>
      </w:r>
      <w:r>
        <w:rPr>
          <w:rFonts w:ascii="Times New Roman" w:hAnsi="Times New Roman" w:cs="Times New Roman"/>
          <w:color w:val="000000"/>
          <w:szCs w:val="21"/>
        </w:rPr>
        <w:t xml:space="preserve">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结束之日起2个工作日内将评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报告送</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采购人。采购人应当自收到评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报告之日起5个工作日内</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在评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w:t>
      </w:r>
      <w:r>
        <w:rPr>
          <w:rFonts w:hint="eastAsia" w:ascii="Times New Roman" w:hAnsi="Times New Roman" w:cs="Times New Roman"/>
          <w:color w:val="000000"/>
          <w:szCs w:val="21"/>
          <w:lang w:val="en-US" w:eastAsia="zh-CN"/>
        </w:rPr>
        <w:t xml:space="preserve">确定</w:t>
      </w:r>
      <w:r>
        <w:rPr>
          <w:rFonts w:ascii="Times New Roman" w:hAnsi="Times New Roman" w:cs="Times New Roman"/>
          <w:color w:val="000000"/>
          <w:szCs w:val="21"/>
        </w:rPr>
        <w:t xml:space="preserve">的中标候选</w:t>
      </w:r>
      <w:r>
        <w:rPr>
          <w:rFonts w:hint="eastAsia" w:ascii="Times New Roman" w:hAnsi="Times New Roman" w:cs="Times New Roman"/>
          <w:color w:val="000000"/>
          <w:szCs w:val="21"/>
          <w:lang w:val="en-US" w:eastAsia="zh-CN"/>
        </w:rPr>
        <w:t xml:space="preserve">人名单</w:t>
      </w:r>
      <w:r>
        <w:rPr>
          <w:rFonts w:ascii="Times New Roman" w:hAnsi="Times New Roman" w:cs="Times New Roman"/>
          <w:color w:val="000000"/>
          <w:szCs w:val="21"/>
        </w:rPr>
        <w:t xml:space="preserve">中按顺序确定中标</w:t>
      </w:r>
      <w:r>
        <w:rPr>
          <w:rFonts w:hint="eastAsia" w:ascii="Times New Roman" w:hAnsi="Times New Roman" w:cs="Times New Roman"/>
          <w:color w:val="000000"/>
          <w:szCs w:val="21"/>
          <w:lang w:val="en-US" w:eastAsia="zh-CN"/>
        </w:rPr>
        <w:t xml:space="preserve">供应商</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中标候选</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；招标文件未规定的，采取随机抽取的方式确定。</w:t>
      </w:r>
      <w:r>
        <w:rPr>
          <w:rFonts w:ascii="Times New Roman" w:hAnsi="Times New Roman" w:cs="Times New Roman"/>
          <w:color w:val="000000"/>
          <w:szCs w:val="21"/>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26.5 </w:t>
      </w:r>
      <w:r>
        <w:rPr>
          <w:rFonts w:ascii="Times New Roman" w:hAnsi="Times New Roman" w:cs="Times New Roman"/>
          <w:color w:val="000000"/>
          <w:szCs w:val="21"/>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26.6 若评标委员会发现供应商的投标文件中有弄虚作假行为，则该供应商将失去中标资格。</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26.7 所有投标文件都将作为档案保存，不论中标与否，代理机构均不退回。</w:t>
      </w:r>
      <w:r>
        <w:rPr>
          <w:rFonts w:ascii="Times New Roman" w:hAnsi="Times New Roman" w:cs="Times New Roman"/>
          <w:color w:val="000000"/>
          <w:szCs w:val="21"/>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End w:id="241"/>
      <w:r/>
      <w:bookmarkStart w:id="242" w:name="_Toc21169"/>
      <w:r/>
      <w:bookmarkStart w:id="243" w:name="_Toc19713"/>
      <w:r/>
      <w:bookmarkStart w:id="244" w:name="_Toc17252"/>
      <w:r/>
      <w:bookmarkStart w:id="245" w:name="_Toc32182"/>
      <w:r/>
      <w:bookmarkStart w:id="246" w:name="_Toc664"/>
      <w:r/>
      <w:bookmarkStart w:id="247" w:name="_Toc28321"/>
      <w:r/>
      <w:bookmarkStart w:id="248" w:name="_Toc14548"/>
      <w:r/>
      <w:bookmarkStart w:id="249" w:name="_Toc4684"/>
      <w:r>
        <w:rPr>
          <w:rFonts w:ascii="Times New Roman" w:hAnsi="Times New Roman" w:eastAsia="宋体" w:cs="Times New Roman"/>
          <w:b/>
          <w:bCs/>
          <w:color w:val="000000"/>
          <w:sz w:val="21"/>
          <w:szCs w:val="21"/>
          <w:lang w:val="en-US" w:eastAsia="zh-CN"/>
        </w:rPr>
        <w:t xml:space="preserve">27.</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中标的通知</w:t>
      </w:r>
      <w:bookmarkEnd w:id="242"/>
      <w:r/>
      <w:bookmarkEnd w:id="243"/>
      <w:r/>
      <w:bookmarkEnd w:id="244"/>
      <w:r/>
      <w:bookmarkEnd w:id="245"/>
      <w:r/>
      <w:bookmarkEnd w:id="246"/>
      <w:r/>
      <w:bookmarkEnd w:id="247"/>
      <w:r/>
      <w:bookmarkEnd w:id="248"/>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27.1定标后，采购代理机构将定标结果通知所有的供应商，并向中标供应商发出中标通知书。</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27.2中标供应商在收到中标通知书后，应郑重保证履行中标供应商应履行的，含</w:t>
      </w:r>
      <w:r>
        <w:rPr>
          <w:rFonts w:hint="eastAsia" w:ascii="Times New Roman" w:hAnsi="Times New Roman" w:cs="Times New Roman"/>
          <w:bCs/>
          <w:color w:val="000000"/>
          <w:lang w:val="en-US" w:eastAsia="zh-CN"/>
        </w:rPr>
        <w:t xml:space="preserve">交纳</w:t>
      </w:r>
      <w:r>
        <w:rPr>
          <w:rFonts w:ascii="Times New Roman" w:hAnsi="Times New Roman" w:cs="Times New Roman"/>
          <w:bCs/>
          <w:color w:val="000000"/>
        </w:rPr>
        <w:t xml:space="preserve">招标代理服务费在内的一切义务和责任。</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27.3中标通知书是合同的组成部分。</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4"/>
        </w:rPr>
        <w:outlineLvl w:val="2"/>
      </w:pPr>
      <w:r/>
      <w:bookmarkEnd w:id="249"/>
      <w:r/>
      <w:bookmarkStart w:id="250" w:name="_Toc25656"/>
      <w:r/>
      <w:bookmarkStart w:id="251" w:name="_Toc15484"/>
      <w:r/>
      <w:bookmarkStart w:id="252" w:name="_Toc10527"/>
      <w:r/>
      <w:bookmarkStart w:id="253" w:name="_Toc28003"/>
      <w:r/>
      <w:bookmarkStart w:id="254" w:name="_Toc2049"/>
      <w:r/>
      <w:bookmarkStart w:id="255" w:name="_Toc19083"/>
      <w:r/>
      <w:bookmarkStart w:id="256" w:name="_Toc24788"/>
      <w:r>
        <w:rPr>
          <w:rFonts w:hint="eastAsia" w:ascii="Times New Roman" w:hAnsi="Times New Roman" w:eastAsia="宋体" w:cs="Times New Roman"/>
          <w:b/>
          <w:bCs/>
          <w:color w:val="000000"/>
          <w:sz w:val="21"/>
          <w:szCs w:val="21"/>
          <w:lang w:val="en-US" w:eastAsia="zh-CN"/>
        </w:rPr>
        <w:t xml:space="preserve">28. </w:t>
      </w:r>
      <w:r>
        <w:rPr>
          <w:rFonts w:ascii="Times New Roman" w:hAnsi="Times New Roman" w:eastAsia="宋体" w:cs="Times New Roman"/>
          <w:b/>
          <w:bCs/>
          <w:color w:val="000000"/>
          <w:sz w:val="21"/>
          <w:szCs w:val="21"/>
        </w:rPr>
        <w:t xml:space="preserve">签订合同</w:t>
      </w:r>
      <w:bookmarkEnd w:id="250"/>
      <w:r/>
      <w:bookmarkEnd w:id="251"/>
      <w:r/>
      <w:bookmarkEnd w:id="252"/>
      <w:r/>
      <w:bookmarkEnd w:id="253"/>
      <w:r/>
      <w:bookmarkEnd w:id="254"/>
      <w:r/>
      <w:bookmarkEnd w:id="255"/>
      <w:r>
        <w:rPr>
          <w:rFonts w:ascii="Times New Roman" w:hAnsi="Times New Roman" w:eastAsia="宋体" w:cs="Times New Roman"/>
          <w:b/>
          <w:bCs/>
          <w:color w:val="000000"/>
          <w:sz w:val="24"/>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28.1中标供应商应当自中标通知书发出之日起三十日内，按照招标文件和投标文件的约定与采购人签订</w:t>
      </w:r>
      <w:r>
        <w:rPr>
          <w:rFonts w:hint="eastAsia" w:ascii="Times New Roman" w:hAnsi="Times New Roman" w:cs="Times New Roman"/>
          <w:bCs/>
          <w:color w:val="000000"/>
          <w:lang w:val="en-US" w:eastAsia="zh-CN"/>
        </w:rPr>
        <w:t xml:space="preserve">政府</w:t>
      </w:r>
      <w:r>
        <w:rPr>
          <w:rFonts w:ascii="Times New Roman" w:hAnsi="Times New Roman" w:cs="Times New Roman"/>
          <w:bCs/>
          <w:color w:val="000000"/>
        </w:rPr>
        <w:t xml:space="preserve">采购合同，所签订的合同不得对招标文件和投标文件作实质性修改。</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28.2招标文件、中标供应商的投标文件及评标过程中有关澄清、说明或者补正文件均应作为合同附件。</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eastAsia="宋体" w:cs="Times New Roman"/>
          <w:bCs/>
          <w:color w:val="000000"/>
        </w:rPr>
      </w:pPr>
      <w:r>
        <w:rPr>
          <w:rFonts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8</w:t>
      </w:r>
      <w:r>
        <w:rPr>
          <w:rFonts w:ascii="Times New Roman" w:hAnsi="Times New Roman" w:eastAsia="宋体" w:cs="Times New Roman"/>
          <w:bCs/>
          <w:color w:val="000000"/>
        </w:rPr>
        <w:t xml:space="preserve">.</w:t>
      </w:r>
      <w:r>
        <w:rPr>
          <w:rFonts w:hint="eastAsia" w:ascii="Times New Roman" w:hAnsi="Times New Roman" w:eastAsia="宋体" w:cs="Times New Roman"/>
          <w:bCs/>
          <w:color w:val="000000"/>
          <w:lang w:val="en-US" w:eastAsia="zh-CN"/>
        </w:rPr>
        <w:t xml:space="preserve">3 </w:t>
      </w:r>
      <w:r>
        <w:rPr>
          <w:rFonts w:ascii="Times New Roman" w:hAnsi="Times New Roman" w:eastAsia="宋体" w:cs="Times New Roman"/>
          <w:bCs/>
          <w:color w:val="000000"/>
        </w:rPr>
        <w:t xml:space="preserve">采购人不得向</w:t>
      </w:r>
      <w:r>
        <w:rPr>
          <w:rFonts w:hint="eastAsia" w:ascii="Times New Roman" w:hAnsi="Times New Roman" w:eastAsia="宋体" w:cs="Times New Roman"/>
          <w:bCs/>
          <w:color w:val="000000"/>
          <w:lang w:val="en-US" w:eastAsia="zh-CN"/>
        </w:rPr>
        <w:t xml:space="preserve">中标</w:t>
      </w:r>
      <w:r>
        <w:rPr>
          <w:rFonts w:ascii="Times New Roman" w:hAnsi="Times New Roman" w:eastAsia="宋体" w:cs="Times New Roman"/>
          <w:bCs/>
          <w:color w:val="000000"/>
        </w:rPr>
        <w:t xml:space="preserve">供应商</w:t>
      </w:r>
      <w:r>
        <w:rPr>
          <w:rFonts w:hint="eastAsia" w:ascii="Times New Roman" w:hAnsi="Times New Roman" w:eastAsia="宋体" w:cs="Times New Roman"/>
          <w:bCs/>
          <w:color w:val="000000"/>
          <w:lang w:val="en-US" w:eastAsia="zh-CN"/>
        </w:rPr>
        <w:t xml:space="preserve">提出</w:t>
      </w:r>
      <w:r>
        <w:rPr>
          <w:rFonts w:ascii="Times New Roman" w:hAnsi="Times New Roman" w:eastAsia="宋体" w:cs="Times New Roman"/>
          <w:bCs/>
          <w:color w:val="000000"/>
        </w:rPr>
        <w:t xml:space="preserve">任何</w:t>
      </w:r>
      <w:r>
        <w:rPr>
          <w:rFonts w:hint="eastAsia" w:ascii="Times New Roman" w:hAnsi="Times New Roman" w:eastAsia="宋体" w:cs="Times New Roman"/>
          <w:bCs/>
          <w:color w:val="000000"/>
          <w:lang w:val="en-US" w:eastAsia="zh-CN"/>
        </w:rPr>
        <w:t xml:space="preserve">不合理的</w:t>
      </w:r>
      <w:r>
        <w:rPr>
          <w:rFonts w:ascii="Times New Roman" w:hAnsi="Times New Roman" w:eastAsia="宋体" w:cs="Times New Roman"/>
          <w:bCs/>
          <w:color w:val="000000"/>
        </w:rPr>
        <w:t xml:space="preserve">要求作为签订合同的条件。</w:t>
      </w:r>
      <w:r>
        <w:rPr>
          <w:rFonts w:ascii="Times New Roman" w:hAnsi="Times New Roman" w:eastAsia="宋体" w:cs="Times New Roman"/>
          <w:bCs/>
          <w:color w:val="000000"/>
        </w:rPr>
      </w:r>
      <w:r/>
    </w:p>
    <w:p>
      <w:pPr>
        <w:pStyle w:val="1409"/>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28.4 中标</w:t>
      </w:r>
      <w:r>
        <w:rPr>
          <w:rFonts w:hint="eastAsia" w:ascii="Times New Roman" w:hAnsi="Times New Roman" w:eastAsia="宋体" w:cs="Times New Roman"/>
          <w:bCs/>
          <w:color w:val="000000"/>
          <w:lang w:val="zh-CN" w:eastAsia="zh-CN"/>
        </w:rPr>
        <w:t xml:space="preserve">通知书发出后，采购人改变</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结果</w:t>
      </w:r>
      <w:r>
        <w:rPr>
          <w:rFonts w:hint="eastAsia" w:ascii="Times New Roman" w:hAnsi="Times New Roman" w:eastAsia="宋体" w:cs="Times New Roman"/>
          <w:bCs/>
          <w:color w:val="000000"/>
          <w:lang w:val="en-US" w:eastAsia="zh-CN"/>
        </w:rPr>
        <w:t xml:space="preserve">的</w:t>
      </w:r>
      <w:r>
        <w:rPr>
          <w:rFonts w:hint="eastAsia" w:ascii="Times New Roman" w:hAnsi="Times New Roman" w:eastAsia="宋体" w:cs="Times New Roman"/>
          <w:bCs/>
          <w:color w:val="000000"/>
          <w:lang w:val="zh-CN" w:eastAsia="zh-CN"/>
        </w:rPr>
        <w:t xml:space="preserve">，或者</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供应商</w:t>
      </w:r>
      <w:r>
        <w:rPr>
          <w:rFonts w:hint="eastAsia" w:ascii="Times New Roman" w:hAnsi="Times New Roman" w:eastAsia="宋体" w:cs="Times New Roman"/>
          <w:bCs/>
          <w:color w:val="000000"/>
          <w:lang w:val="en-US" w:eastAsia="zh-CN"/>
        </w:rPr>
        <w:t xml:space="preserve">放弃中标项目</w:t>
      </w:r>
      <w:r>
        <w:rPr>
          <w:rFonts w:hint="eastAsia" w:ascii="Times New Roman" w:hAnsi="Times New Roman" w:eastAsia="宋体" w:cs="Times New Roman"/>
          <w:bCs/>
          <w:color w:val="000000"/>
          <w:lang w:val="zh-CN" w:eastAsia="zh-CN"/>
        </w:rPr>
        <w:t xml:space="preserve">的，应当</w:t>
      </w:r>
      <w:r>
        <w:rPr>
          <w:rFonts w:hint="eastAsia" w:ascii="Times New Roman" w:hAnsi="Times New Roman" w:eastAsia="宋体" w:cs="Times New Roman"/>
          <w:bCs/>
          <w:color w:val="000000"/>
          <w:lang w:val="en-US" w:eastAsia="zh-CN"/>
        </w:rPr>
        <w:t xml:space="preserve">依法</w:t>
      </w:r>
      <w:r>
        <w:rPr>
          <w:rFonts w:hint="eastAsia" w:ascii="Times New Roman" w:hAnsi="Times New Roman" w:eastAsia="宋体" w:cs="Times New Roman"/>
          <w:bCs/>
          <w:color w:val="000000"/>
          <w:lang w:val="zh-CN" w:eastAsia="zh-CN"/>
        </w:rPr>
        <w:t xml:space="preserve">承担法律责任。</w:t>
      </w:r>
      <w:r>
        <w:rPr>
          <w:rFonts w:ascii="Times New Roman" w:hAnsi="Times New Roman" w:eastAsia="宋体" w:cs="Times New Roman"/>
          <w:bCs/>
          <w:color w:val="000000"/>
          <w:lang w:val="en-US" w:eastAsia="zh-CN"/>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5</w:t>
      </w:r>
      <w:r>
        <w:rPr>
          <w:rFonts w:hint="eastAsia" w:ascii="Times New Roman" w:hAnsi="Times New Roman" w:cs="Times New Roman"/>
          <w:bCs/>
          <w:color w:val="000000"/>
          <w:lang w:val="en-US" w:eastAsia="zh-CN"/>
        </w:rPr>
        <w:t xml:space="preserve"> </w:t>
      </w:r>
      <w:r>
        <w:rPr>
          <w:rFonts w:hint="eastAsia"/>
          <w:bCs/>
          <w:color w:val="000000"/>
          <w:lang w:val="en-US" w:eastAsia="zh-CN"/>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6</w:t>
      </w:r>
      <w:r>
        <w:rPr>
          <w:rFonts w:ascii="Times New Roman" w:hAnsi="Times New Roman" w:cs="Times New Roman"/>
          <w:bCs/>
          <w:color w:val="000000"/>
        </w:rPr>
        <w:t xml:space="preserve"> 采购合同履行中，采购人需追加与合同标的相同的货物</w:t>
      </w:r>
      <w:r>
        <w:rPr>
          <w:rFonts w:hint="eastAsia"/>
          <w:bCs/>
          <w:color w:val="000000"/>
          <w:lang w:val="en-US" w:eastAsia="zh-CN"/>
        </w:rPr>
        <w:t xml:space="preserve">或者服务</w:t>
      </w:r>
      <w:r>
        <w:rPr>
          <w:bCs/>
          <w:color w:val="000000"/>
        </w:rPr>
        <w:t xml:space="preserve">的</w:t>
      </w:r>
      <w:r>
        <w:rPr>
          <w:rFonts w:ascii="Times New Roman" w:hAnsi="Times New Roman" w:cs="Times New Roman"/>
          <w:bCs/>
          <w:color w:val="000000"/>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End w:id="256"/>
      <w:r/>
      <w:bookmarkStart w:id="257" w:name="_Toc22298"/>
      <w:r/>
      <w:bookmarkStart w:id="258" w:name="_Toc10289"/>
      <w:r/>
      <w:bookmarkStart w:id="259" w:name="_Toc11230"/>
      <w:r/>
      <w:bookmarkStart w:id="260" w:name="_Toc4403"/>
      <w:r/>
      <w:bookmarkStart w:id="261" w:name="_Toc23291"/>
      <w:r/>
      <w:bookmarkStart w:id="262" w:name="_Toc15509"/>
      <w:r/>
      <w:bookmarkStart w:id="263" w:name="_Toc20112"/>
      <w:r>
        <w:rPr>
          <w:rFonts w:ascii="Times New Roman" w:hAnsi="Times New Roman" w:eastAsia="宋体" w:cs="Times New Roman"/>
          <w:b/>
          <w:bCs/>
          <w:color w:val="000000"/>
          <w:sz w:val="21"/>
          <w:szCs w:val="21"/>
          <w:lang w:val="en-US" w:eastAsia="zh-CN"/>
        </w:rPr>
        <w:t xml:space="preserve">29.</w:t>
      </w:r>
      <w:bookmarkEnd w:id="257"/>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招标代理服务费</w:t>
      </w:r>
      <w:bookmarkEnd w:id="258"/>
      <w:r/>
      <w:bookmarkEnd w:id="259"/>
      <w:r/>
      <w:bookmarkEnd w:id="260"/>
      <w:r/>
      <w:bookmarkEnd w:id="261"/>
      <w:r/>
      <w:bookmarkEnd w:id="262"/>
      <w:r>
        <w:rPr>
          <w:rFonts w:ascii="Times New Roman" w:hAnsi="Times New Roman" w:eastAsia="宋体" w:cs="Times New Roman"/>
          <w:b/>
          <w:bCs/>
          <w:color w:val="000000"/>
          <w:sz w:val="21"/>
          <w:szCs w:val="21"/>
        </w:rPr>
      </w:r>
      <w:r/>
    </w:p>
    <w:p>
      <w:pPr>
        <w:pStyle w:val="1409"/>
        <w:ind w:firstLine="420"/>
        <w:spacing w:line="440" w:lineRule="exact"/>
        <w:shd w:val="clear" w:color="auto" w:fill="auto"/>
        <w:widowControl/>
        <w:rPr>
          <w:rFonts w:ascii="Times New Roman" w:hAnsi="Times New Roman" w:cs="Times New Roman"/>
          <w:bCs/>
          <w:color w:val="000000"/>
        </w:rPr>
      </w:pPr>
      <w:r/>
      <w:bookmarkStart w:id="264" w:name="_Toc30326"/>
      <w:r>
        <w:rPr>
          <w:rFonts w:ascii="Times New Roman" w:hAnsi="Times New Roman" w:cs="Times New Roman"/>
          <w:bCs/>
          <w:color w:val="000000"/>
        </w:rPr>
        <w:t xml:space="preserve">详见投标人须知前附表。</w:t>
      </w:r>
      <w:r>
        <w:rPr>
          <w:rFonts w:ascii="Times New Roman" w:hAnsi="Times New Roman" w:cs="Times New Roman"/>
          <w:bCs/>
          <w:color w:val="000000"/>
        </w:rPr>
      </w:r>
      <w:r/>
    </w:p>
    <w:p>
      <w:pPr>
        <w:pStyle w:val="1409"/>
        <w:ind w:firstLine="420"/>
        <w:spacing w:line="440" w:lineRule="exact"/>
        <w:shd w:val="clear" w:color="auto" w:fill="auto"/>
        <w:widowControl/>
        <w:rPr>
          <w:rFonts w:ascii="Times New Roman" w:hAnsi="Times New Roman" w:cs="Times New Roman"/>
          <w:b/>
          <w:bCs/>
          <w:color w:val="000000"/>
          <w:sz w:val="24"/>
        </w:rPr>
        <w:outlineLvl w:val="1"/>
      </w:pPr>
      <w:r/>
      <w:bookmarkStart w:id="265" w:name="_Toc11223"/>
      <w:r/>
      <w:bookmarkStart w:id="266" w:name="_Toc12077"/>
      <w:r/>
      <w:bookmarkStart w:id="267" w:name="_Toc11332"/>
      <w:r>
        <w:rPr>
          <w:rFonts w:ascii="Times New Roman" w:hAnsi="Times New Roman" w:cs="Times New Roman"/>
          <w:b/>
          <w:bCs/>
          <w:color w:val="000000"/>
          <w:sz w:val="24"/>
        </w:rPr>
        <w:t xml:space="preserve">七、质疑</w:t>
      </w:r>
      <w:bookmarkEnd w:id="263"/>
      <w:r/>
      <w:bookmarkEnd w:id="264"/>
      <w:r/>
      <w:bookmarkEnd w:id="265"/>
      <w:r/>
      <w:bookmarkEnd w:id="266"/>
      <w:r/>
      <w:bookmarkEnd w:id="267"/>
      <w:r>
        <w:rPr>
          <w:rFonts w:ascii="Times New Roman" w:hAnsi="Times New Roman" w:cs="Times New Roman"/>
          <w:b/>
          <w:bCs/>
          <w:color w:val="000000"/>
          <w:sz w:val="24"/>
        </w:rPr>
      </w:r>
      <w:r/>
    </w:p>
    <w:p>
      <w:pPr>
        <w:pStyle w:val="1409"/>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68" w:name="_Toc4679"/>
      <w:r/>
      <w:bookmarkStart w:id="269" w:name="_Toc9900"/>
      <w:r/>
      <w:bookmarkStart w:id="270" w:name="_Toc29529"/>
      <w:r/>
      <w:bookmarkStart w:id="271" w:name="_Toc2241"/>
      <w:r/>
      <w:bookmarkStart w:id="272" w:name="_Toc19917"/>
      <w:r/>
      <w:bookmarkStart w:id="273" w:name="_Toc16085"/>
      <w:r/>
      <w:bookmarkStart w:id="274" w:name="_Toc22283"/>
      <w:r>
        <w:rPr>
          <w:rFonts w:ascii="Times New Roman" w:hAnsi="Times New Roman" w:eastAsia="宋体" w:cs="Times New Roman"/>
          <w:b/>
          <w:bCs/>
          <w:color w:val="000000"/>
          <w:sz w:val="21"/>
          <w:szCs w:val="21"/>
          <w:lang w:val="en-US" w:eastAsia="zh-CN"/>
        </w:rPr>
        <w:t xml:space="preserve">30</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质疑</w:t>
      </w:r>
      <w:bookmarkEnd w:id="268"/>
      <w:r/>
      <w:bookmarkEnd w:id="269"/>
      <w:r/>
      <w:bookmarkEnd w:id="270"/>
      <w:r/>
      <w:bookmarkEnd w:id="271"/>
      <w:r/>
      <w:bookmarkEnd w:id="272"/>
      <w:r/>
      <w:bookmarkEnd w:id="273"/>
      <w:r/>
      <w:bookmarkEnd w:id="274"/>
      <w:r>
        <w:rPr>
          <w:rFonts w:ascii="Times New Roman" w:hAnsi="Times New Roman" w:eastAsia="宋体" w:cs="Times New Roman"/>
          <w:b/>
          <w:bCs/>
          <w:color w:val="000000"/>
          <w:sz w:val="21"/>
          <w:szCs w:val="21"/>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30.2供应商认为</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文件、</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rPr>
        <w:t xml:space="preserve">书面形式（原件）</w:t>
      </w:r>
      <w:r>
        <w:rPr>
          <w:rFonts w:ascii="Times New Roman" w:hAnsi="Times New Roman" w:cs="Times New Roman"/>
          <w:bCs/>
          <w:color w:val="000000"/>
        </w:rPr>
        <w:t xml:space="preserve">送达代理机构，质疑期外提出的质疑，采购代理机构将不予受理。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30.3供应商须在法定质疑期内</w:t>
      </w:r>
      <w:r>
        <w:rPr>
          <w:rFonts w:ascii="Times New Roman" w:hAnsi="Times New Roman" w:cs="Times New Roman"/>
          <w:b/>
          <w:color w:val="000000"/>
        </w:rPr>
        <w:t xml:space="preserve">一次性提出</w:t>
      </w:r>
      <w:r>
        <w:rPr>
          <w:rFonts w:ascii="Times New Roman" w:hAnsi="Times New Roman" w:cs="Times New Roman"/>
          <w:bCs/>
          <w:color w:val="000000"/>
        </w:rPr>
        <w:t xml:space="preserve">针对本项目同一采购程序环节的质疑。</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30.5质疑供应商若对项目的某一分包进行质疑，质疑函中应列明具体分包号。</w:t>
      </w:r>
      <w:r>
        <w:rPr>
          <w:rFonts w:ascii="Times New Roman" w:hAnsi="Times New Roman" w:cs="Times New Roman"/>
          <w:bCs/>
          <w:color w:val="000000"/>
        </w:rPr>
      </w:r>
      <w:r/>
    </w:p>
    <w:p>
      <w:pPr>
        <w:pStyle w:val="1409"/>
        <w:ind w:firstLine="409"/>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（1）供应商的姓名或者名称、地址、邮编、联系人及联系电话；</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（2）质疑项目的名称、编号；</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（3）具体、明确的质疑事项和与质疑事项相关的请求；</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（4）事实依据；</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（5）必要的法律依据</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（6）提出质疑的日期</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30.7</w:t>
      </w:r>
      <w:r>
        <w:rPr>
          <w:bCs/>
          <w:color w:val="000000"/>
        </w:rPr>
        <w:t xml:space="preserve">质疑人是指直接参加本项目采购活动的</w:t>
      </w:r>
      <w:r>
        <w:rPr>
          <w:rFonts w:hint="eastAsia"/>
          <w:bCs/>
          <w:color w:val="000000"/>
          <w:lang w:val="en-US" w:eastAsia="zh-CN"/>
        </w:rPr>
        <w:t xml:space="preserve">供应商</w:t>
      </w:r>
      <w:r>
        <w:rPr>
          <w:bCs/>
          <w:color w:val="000000"/>
        </w:rPr>
        <w:t xml:space="preserve">，未参加</w:t>
      </w:r>
      <w:r>
        <w:rPr>
          <w:rFonts w:hint="eastAsia"/>
          <w:bCs/>
          <w:color w:val="000000"/>
          <w:lang w:val="en-US" w:eastAsia="zh-CN"/>
        </w:rPr>
        <w:t xml:space="preserve">采购</w:t>
      </w:r>
      <w:r>
        <w:rPr>
          <w:bCs/>
          <w:color w:val="000000"/>
        </w:rPr>
        <w:t xml:space="preserve">活动的</w:t>
      </w:r>
      <w:r>
        <w:rPr>
          <w:rFonts w:hint="eastAsia"/>
          <w:bCs/>
          <w:color w:val="000000"/>
          <w:lang w:val="en-US" w:eastAsia="zh-CN"/>
        </w:rPr>
        <w:t xml:space="preserve">供应商</w:t>
      </w:r>
      <w:r>
        <w:rPr>
          <w:bCs/>
          <w:color w:val="000000"/>
        </w:rPr>
        <w:t xml:space="preserve">或在</w:t>
      </w:r>
      <w:r>
        <w:rPr>
          <w:rFonts w:hint="eastAsia"/>
          <w:bCs/>
          <w:color w:val="000000"/>
          <w:lang w:val="en-US" w:eastAsia="zh-CN"/>
        </w:rPr>
        <w:t xml:space="preserve">采购</w:t>
      </w:r>
      <w:r>
        <w:rPr>
          <w:bCs/>
          <w:color w:val="000000"/>
        </w:rPr>
        <w:t xml:space="preserve">活动中自身权益未受到损害的</w:t>
      </w:r>
      <w:r>
        <w:rPr>
          <w:rFonts w:hint="eastAsia"/>
          <w:bCs/>
          <w:color w:val="000000"/>
          <w:lang w:val="en-US" w:eastAsia="zh-CN"/>
        </w:rPr>
        <w:t xml:space="preserve">供应商</w:t>
      </w:r>
      <w:r>
        <w:rPr>
          <w:bCs/>
          <w:color w:val="000000"/>
        </w:rPr>
        <w:t xml:space="preserve">所提出的质疑不予受理。对</w:t>
      </w:r>
      <w:r>
        <w:rPr>
          <w:rFonts w:hint="eastAsia"/>
          <w:bCs/>
          <w:color w:val="000000"/>
          <w:lang w:val="en-US" w:eastAsia="zh-CN"/>
        </w:rPr>
        <w:t xml:space="preserve">采购</w:t>
      </w:r>
      <w:r>
        <w:rPr>
          <w:bCs/>
          <w:color w:val="000000"/>
        </w:rPr>
        <w:t xml:space="preserve">文件提出质疑的，为</w:t>
      </w:r>
      <w:r>
        <w:rPr>
          <w:rFonts w:hint="eastAsia"/>
          <w:bCs/>
          <w:color w:val="000000"/>
          <w:lang w:val="en-US" w:eastAsia="zh-CN"/>
        </w:rPr>
        <w:t xml:space="preserve">供应商</w:t>
      </w:r>
      <w:r>
        <w:rPr>
          <w:bCs/>
          <w:color w:val="000000"/>
        </w:rPr>
        <w:t xml:space="preserve">收到</w:t>
      </w:r>
      <w:r>
        <w:rPr>
          <w:rFonts w:hint="eastAsia"/>
          <w:bCs/>
          <w:color w:val="000000"/>
          <w:lang w:val="en-US" w:eastAsia="zh-CN"/>
        </w:rPr>
        <w:t xml:space="preserve">采购</w:t>
      </w:r>
      <w:r>
        <w:rPr>
          <w:bCs/>
          <w:color w:val="000000"/>
        </w:rPr>
        <w:t xml:space="preserve">文件之日或</w:t>
      </w:r>
      <w:r>
        <w:rPr>
          <w:rFonts w:hint="eastAsia"/>
          <w:bCs/>
          <w:color w:val="000000"/>
          <w:lang w:val="en-US" w:eastAsia="zh-CN"/>
        </w:rPr>
        <w:t xml:space="preserve">采购</w:t>
      </w:r>
      <w:r>
        <w:rPr>
          <w:bCs/>
          <w:color w:val="000000"/>
        </w:rPr>
        <w:t xml:space="preserve">公告期限届满之日</w:t>
      </w:r>
      <w:r>
        <w:rPr>
          <w:rFonts w:hint="eastAsia"/>
          <w:bCs/>
          <w:color w:val="000000"/>
          <w:lang w:val="en-US" w:eastAsia="zh-CN"/>
        </w:rPr>
        <w:t xml:space="preserve">起</w:t>
      </w:r>
      <w:r>
        <w:rPr>
          <w:bCs/>
          <w:color w:val="000000"/>
        </w:rPr>
        <w:t xml:space="preserve">计算；对采购过程提出质疑的，自采购程序环节结束之日起计算；对</w:t>
      </w:r>
      <w:r>
        <w:rPr>
          <w:rFonts w:hint="eastAsia"/>
          <w:bCs/>
          <w:color w:val="000000"/>
          <w:lang w:val="en-US" w:eastAsia="zh-CN"/>
        </w:rPr>
        <w:t xml:space="preserve">中标</w:t>
      </w:r>
      <w:r>
        <w:rPr>
          <w:bCs/>
          <w:color w:val="000000"/>
        </w:rPr>
        <w:t xml:space="preserve">结果提出质疑的，自</w:t>
      </w:r>
      <w:r>
        <w:rPr>
          <w:rFonts w:hint="eastAsia"/>
          <w:bCs/>
          <w:color w:val="000000"/>
          <w:lang w:val="en-US" w:eastAsia="zh-CN"/>
        </w:rPr>
        <w:t xml:space="preserve">中标</w:t>
      </w:r>
      <w:r>
        <w:rPr>
          <w:bCs/>
          <w:color w:val="000000"/>
        </w:rPr>
        <w:t xml:space="preserve">结果公告期限届满之日</w:t>
      </w:r>
      <w:r>
        <w:rPr>
          <w:rFonts w:hint="eastAsia"/>
          <w:bCs/>
          <w:color w:val="000000"/>
          <w:lang w:val="en-US" w:eastAsia="zh-CN"/>
        </w:rPr>
        <w:t xml:space="preserve">起</w:t>
      </w:r>
      <w:r>
        <w:rPr>
          <w:bCs/>
          <w:color w:val="000000"/>
        </w:rPr>
        <w:t xml:space="preserve">计算。</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30.9本项目质疑函的接收人和联系方式详见第一章采购代理机构联系方式。</w:t>
      </w:r>
      <w:r>
        <w:rPr>
          <w:rFonts w:ascii="Times New Roman" w:hAnsi="Times New Roman" w:cs="Times New Roman"/>
          <w:bCs/>
          <w:color w:val="000000"/>
        </w:rPr>
      </w:r>
      <w:r/>
    </w:p>
    <w:p>
      <w:pPr>
        <w:pStyle w:val="1409"/>
        <w:ind w:firstLine="420"/>
        <w:spacing w:line="440" w:lineRule="exact"/>
        <w:shd w:val="clear" w:color="auto" w:fill="auto"/>
        <w:rPr>
          <w:rFonts w:ascii="Times New Roman" w:hAnsi="Times New Roman" w:eastAsia="黑体" w:cs="Times New Roman"/>
          <w:b/>
          <w:color w:val="000000"/>
          <w:sz w:val="28"/>
          <w:szCs w:val="28"/>
        </w:rPr>
        <w:sectPr>
          <w:headerReference w:type="first" r:id="rId13"/>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rPr>
        <w:t xml:space="preserve">30.10 采购代理机构在收到</w:t>
      </w:r>
      <w:r>
        <w:rPr>
          <w:rFonts w:hint="eastAsia"/>
          <w:bCs/>
          <w:color w:val="000000"/>
          <w:lang w:val="en-US" w:eastAsia="zh-CN"/>
        </w:rPr>
        <w:t xml:space="preserve">供应商</w:t>
      </w:r>
      <w:r>
        <w:rPr>
          <w:bCs/>
          <w:color w:val="000000"/>
        </w:rPr>
        <w:t xml:space="preserve">的</w:t>
      </w:r>
      <w:r>
        <w:rPr>
          <w:rFonts w:ascii="Times New Roman" w:hAnsi="Times New Roman" w:cs="Times New Roman"/>
          <w:bCs/>
          <w:color w:val="000000"/>
        </w:rPr>
        <w:t xml:space="preserve">书面质疑后七个工作日内作出答复，并以书面形式通知质疑供应商和其他有关供应商，答复的内容不涉及商业秘密。</w:t>
      </w:r>
      <w:bookmarkStart w:id="275" w:name="_Toc521839351"/>
      <w:r/>
      <w:bookmarkEnd w:id="275"/>
      <w:r/>
      <w:bookmarkStart w:id="276" w:name="_Toc25032666"/>
      <w:r/>
      <w:bookmarkEnd w:id="276"/>
      <w:r/>
      <w:bookmarkStart w:id="277" w:name="_Toc163629751"/>
      <w:r/>
      <w:bookmarkEnd w:id="277"/>
      <w:r/>
      <w:bookmarkStart w:id="278" w:name="_Toc142623417"/>
      <w:r/>
      <w:bookmarkEnd w:id="278"/>
      <w:r/>
      <w:bookmarkStart w:id="279" w:name="_Toc189726853"/>
      <w:r/>
      <w:bookmarkEnd w:id="279"/>
      <w:r/>
      <w:bookmarkStart w:id="280" w:name="_Toc522347554"/>
      <w:r/>
      <w:bookmarkEnd w:id="280"/>
      <w:r/>
      <w:bookmarkStart w:id="281" w:name="_Hlk297273538"/>
      <w:r/>
      <w:bookmarkEnd w:id="281"/>
      <w:r/>
      <w:bookmarkStart w:id="282" w:name="_Toc3259"/>
      <w:r/>
      <w:bookmarkStart w:id="283" w:name="_Toc12622"/>
      <w:r/>
      <w:bookmarkStart w:id="284" w:name="_Toc16918"/>
      <w:r>
        <w:rPr>
          <w:rFonts w:ascii="Times New Roman" w:hAnsi="Times New Roman" w:eastAsia="黑体" w:cs="Times New Roman"/>
          <w:b/>
          <w:color w:val="000000"/>
          <w:sz w:val="28"/>
          <w:szCs w:val="28"/>
        </w:rPr>
      </w:r>
      <w:r/>
    </w:p>
    <w:p>
      <w:pPr>
        <w:pStyle w:val="1410"/>
        <w:rPr>
          <w:rFonts w:ascii="Times New Roman" w:hAnsi="Times New Roman" w:eastAsia="黑体" w:cs="Times New Roman"/>
          <w:b w:val="0"/>
          <w:color w:val="000000"/>
          <w:szCs w:val="28"/>
        </w:rPr>
      </w:pPr>
      <w:r/>
      <w:bookmarkStart w:id="285" w:name="_Toc28445"/>
      <w:r/>
      <w:bookmarkStart w:id="286" w:name="_Toc21020"/>
      <w:r>
        <w:rPr>
          <w:rFonts w:hint="eastAsia"/>
          <w:color w:val="000000"/>
        </w:rPr>
        <w:t xml:space="preserve">第三章 评标标准</w:t>
      </w:r>
      <w:bookmarkEnd w:id="282"/>
      <w:r/>
      <w:bookmarkEnd w:id="283"/>
      <w:r/>
      <w:bookmarkEnd w:id="284"/>
      <w:r/>
      <w:bookmarkEnd w:id="285"/>
      <w:r/>
      <w:bookmarkEnd w:id="286"/>
      <w:r>
        <w:rPr>
          <w:rFonts w:ascii="Times New Roman" w:hAnsi="Times New Roman" w:eastAsia="黑体" w:cs="Times New Roman"/>
          <w:b w:val="0"/>
          <w:color w:val="000000"/>
          <w:szCs w:val="28"/>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本项目采用综合评分法确定中标候选人。评标委员会将按以下评标办法和标准进行评分。总分值为100分，</w:t>
      </w:r>
      <w:r>
        <w:rPr>
          <w:rFonts w:ascii="Times New Roman" w:hAnsi="Times New Roman" w:cs="Times New Roman"/>
          <w:color w:val="000000"/>
          <w:szCs w:val="21"/>
        </w:rPr>
        <w:t xml:space="preserve">小数点后保留两位。</w:t>
      </w:r>
      <w:r>
        <w:rPr>
          <w:rFonts w:ascii="Times New Roman" w:hAnsi="Times New Roman" w:cs="Times New Roman"/>
          <w:color w:val="000000"/>
          <w:szCs w:val="21"/>
        </w:rPr>
      </w:r>
      <w:r/>
    </w:p>
    <w:tbl>
      <w:tblPr>
        <w:tblW w:w="5057" w:type="pct"/>
        <w:jc w:val="center"/>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863"/>
        <w:gridCol w:w="6026"/>
        <w:gridCol w:w="744"/>
      </w:tblGrid>
      <w:tr>
        <w:trPr>
          <w:trHeight w:val="249"/>
        </w:trPr>
        <w:tc>
          <w:tcPr>
            <w:shd w:val="clear" w:color="auto" w:fill="bebebe"/>
            <w:tcW w:w="405" w:type="dxa"/>
            <w:vAlign w:val="center"/>
            <w:textDirection w:val="lrTb"/>
            <w:noWrap w:val="false"/>
          </w:tcPr>
          <w:p>
            <w:pPr>
              <w:pStyle w:val="1409"/>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shd w:val="clear" w:color="auto" w:fill="bebebe"/>
            <w:tcW w:w="991" w:type="dxa"/>
            <w:vAlign w:val="center"/>
            <w:textDirection w:val="lrTb"/>
            <w:noWrap w:val="false"/>
          </w:tcPr>
          <w:p>
            <w:pPr>
              <w:pStyle w:val="1409"/>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内容</w:t>
            </w:r>
            <w:r>
              <w:rPr>
                <w:rFonts w:ascii="Times New Roman" w:hAnsi="Times New Roman" w:eastAsia="宋体" w:cs="Times New Roman"/>
                <w:b/>
                <w:color w:val="000000"/>
                <w:sz w:val="21"/>
                <w:szCs w:val="21"/>
                <w:highlight w:val="none"/>
              </w:rPr>
            </w:r>
            <w:r/>
          </w:p>
        </w:tc>
        <w:tc>
          <w:tcPr>
            <w:shd w:val="clear" w:color="auto" w:fill="bebebe"/>
            <w:tcW w:w="3206" w:type="dxa"/>
            <w:vAlign w:val="center"/>
            <w:textDirection w:val="lrTb"/>
            <w:noWrap w:val="false"/>
          </w:tcPr>
          <w:p>
            <w:pPr>
              <w:pStyle w:val="1409"/>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评分要求</w:t>
            </w:r>
            <w:r>
              <w:rPr>
                <w:rFonts w:ascii="Times New Roman" w:hAnsi="Times New Roman" w:eastAsia="宋体" w:cs="Times New Roman"/>
                <w:b/>
                <w:color w:val="000000"/>
                <w:sz w:val="21"/>
                <w:szCs w:val="21"/>
                <w:highlight w:val="none"/>
              </w:rPr>
            </w:r>
            <w:r/>
          </w:p>
        </w:tc>
        <w:tc>
          <w:tcPr>
            <w:shd w:val="clear" w:color="auto" w:fill="bebebe"/>
            <w:tcW w:w="396" w:type="dxa"/>
            <w:vAlign w:val="center"/>
            <w:textDirection w:val="lrTb"/>
            <w:noWrap w:val="false"/>
          </w:tcPr>
          <w:p>
            <w:pPr>
              <w:pStyle w:val="1409"/>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分值</w:t>
            </w:r>
            <w:r>
              <w:rPr>
                <w:rFonts w:ascii="Times New Roman" w:hAnsi="Times New Roman" w:eastAsia="宋体" w:cs="Times New Roman"/>
                <w:b/>
                <w:color w:val="000000"/>
                <w:sz w:val="21"/>
                <w:szCs w:val="21"/>
                <w:highlight w:val="none"/>
              </w:rPr>
            </w:r>
            <w:r/>
          </w:p>
        </w:tc>
      </w:tr>
      <w:tr>
        <w:trPr>
          <w:trHeight w:val="1374"/>
        </w:trPr>
        <w:tc>
          <w:tcPr>
            <w:tcW w:w="405"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r>
            <w:r/>
          </w:p>
        </w:tc>
        <w:tc>
          <w:tcPr>
            <w:tcW w:w="991"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rPr>
            </w:pP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报价</w:t>
            </w:r>
            <w:r>
              <w:rPr>
                <w:rFonts w:ascii="Times New Roman" w:hAnsi="Times New Roman" w:eastAsia="宋体" w:cs="Times New Roman"/>
                <w:color w:val="000000"/>
                <w:szCs w:val="21"/>
                <w:highlight w:val="none"/>
              </w:rPr>
            </w:r>
            <w:r/>
          </w:p>
        </w:tc>
        <w:tc>
          <w:tcPr>
            <w:tcW w:w="3206" w:type="dxa"/>
            <w:vAlign w:val="center"/>
            <w:textDirection w:val="lrTb"/>
            <w:noWrap w:val="false"/>
          </w:tcPr>
          <w:p>
            <w:pPr>
              <w:pStyle w:val="1409"/>
              <w:jc w:val="left"/>
              <w:widowControl/>
              <w:rPr>
                <w:rFonts w:hint="eastAsia" w:ascii="宋体" w:hAnsi="宋体" w:cs="宋体"/>
                <w:color w:val="000000"/>
                <w:szCs w:val="21"/>
              </w:rPr>
            </w:pPr>
            <w:r>
              <w:rPr>
                <w:rFonts w:hint="eastAsia" w:ascii="宋体" w:hAnsi="宋体" w:cs="宋体"/>
                <w:color w:val="000000"/>
                <w:szCs w:val="21"/>
              </w:rPr>
              <w:t xml:space="preserve">采用低价优先法计算，即合格投标人的经勘误、缺漏项等因素修正后的投标报价最低的报价为评标基准价，其价格分为满分。其他合格投标人报价得分＝（评标基准价/</w:t>
            </w:r>
            <w:r>
              <w:rPr>
                <w:rFonts w:hint="eastAsia" w:ascii="宋体" w:hAnsi="宋体" w:cs="宋体"/>
                <w:color w:val="000000"/>
                <w:szCs w:val="21"/>
                <w:lang w:val="en-US" w:eastAsia="zh-CN"/>
              </w:rPr>
              <w:t xml:space="preserve">投标人</w:t>
            </w:r>
            <w:r>
              <w:rPr>
                <w:rFonts w:hint="eastAsia" w:ascii="宋体" w:hAnsi="宋体" w:cs="宋体"/>
                <w:color w:val="000000"/>
                <w:szCs w:val="21"/>
              </w:rPr>
              <w:t xml:space="preserve">投标报价）×30。（小数点后保留二位，第三位四舍五入）</w:t>
            </w:r>
            <w:r>
              <w:rPr>
                <w:rFonts w:hint="eastAsia" w:ascii="宋体" w:hAnsi="宋体" w:cs="宋体"/>
                <w:color w:val="000000"/>
                <w:szCs w:val="21"/>
              </w:rPr>
            </w:r>
            <w:r/>
          </w:p>
          <w:p>
            <w:pPr>
              <w:pStyle w:val="1409"/>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因落实</w:t>
            </w:r>
            <w:r>
              <w:rPr>
                <w:rFonts w:ascii="Times New Roman" w:hAnsi="Times New Roman" w:eastAsia="宋体" w:cs="Times New Roman"/>
                <w:color w:val="000000"/>
                <w:szCs w:val="21"/>
                <w:highlight w:val="none"/>
                <w:lang w:val="en-US" w:eastAsia="zh-CN"/>
              </w:rPr>
              <w:t xml:space="preserve">政府</w:t>
            </w:r>
            <w:r>
              <w:rPr>
                <w:rFonts w:ascii="Times New Roman" w:hAnsi="Times New Roman" w:eastAsia="宋体" w:cs="Times New Roman"/>
                <w:color w:val="000000"/>
                <w:szCs w:val="21"/>
                <w:highlight w:val="none"/>
              </w:rPr>
              <w:t xml:space="preserve">采购政策</w:t>
            </w:r>
            <w:r>
              <w:rPr>
                <w:rFonts w:hint="eastAsia" w:ascii="Times New Roman" w:hAnsi="Times New Roman" w:eastAsia="宋体" w:cs="Times New Roman"/>
                <w:color w:val="000000"/>
                <w:szCs w:val="21"/>
                <w:highlight w:val="none"/>
                <w:lang w:val="en-US" w:eastAsia="zh-CN"/>
              </w:rPr>
              <w:t xml:space="preserve">和国产产品政策</w:t>
            </w:r>
            <w:r>
              <w:rPr>
                <w:rFonts w:ascii="Times New Roman" w:hAnsi="Times New Roman" w:eastAsia="宋体" w:cs="Times New Roman"/>
                <w:color w:val="000000"/>
                <w:szCs w:val="21"/>
                <w:highlight w:val="none"/>
              </w:rPr>
              <w:t xml:space="preserve">进行价格调整的，以调整后的价格计算评标基准价和投标报价。</w:t>
            </w:r>
            <w:r>
              <w:rPr>
                <w:rFonts w:ascii="Times New Roman" w:hAnsi="Times New Roman" w:eastAsia="宋体" w:cs="Times New Roman"/>
                <w:color w:val="000000"/>
                <w:szCs w:val="21"/>
                <w:highlight w:val="none"/>
              </w:rPr>
            </w:r>
            <w:r/>
          </w:p>
        </w:tc>
        <w:tc>
          <w:tcPr>
            <w:tcW w:w="396" w:type="dxa"/>
            <w:vAlign w:val="center"/>
            <w:textDirection w:val="lrTb"/>
            <w:noWrap w:val="false"/>
          </w:tcPr>
          <w:p>
            <w:pPr>
              <w:pStyle w:val="1449"/>
              <w:jc w:val="center"/>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rPr>
            </w:r>
            <w:r/>
          </w:p>
        </w:tc>
      </w:tr>
      <w:tr>
        <w:trPr/>
        <w:tc>
          <w:tcPr>
            <w:tcW w:w="405"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r>
            <w:r/>
          </w:p>
        </w:tc>
        <w:tc>
          <w:tcPr>
            <w:tcW w:w="991" w:type="dxa"/>
            <w:vAlign w:val="center"/>
            <w:textDirection w:val="lrTb"/>
            <w:noWrap w:val="false"/>
          </w:tcPr>
          <w:p>
            <w:pPr>
              <w:pStyle w:val="1409"/>
              <w:jc w:val="center"/>
              <w:shd w:val="clear" w:color="auto" w:fill="auto"/>
              <w:rPr>
                <w:rFonts w:ascii="Times New Roman" w:hAnsi="Times New Roman" w:eastAsia="宋体" w:cs="Times New Roman"/>
                <w:color w:val="000000"/>
                <w:highlight w:val="none"/>
                <w:lang w:val="en-US" w:eastAsia="zh-CN"/>
              </w:rPr>
            </w:pPr>
            <w:r>
              <w:rPr>
                <w:rFonts w:ascii="Times New Roman" w:hAnsi="Times New Roman" w:eastAsia="宋体" w:cs="Times New Roman"/>
                <w:b/>
                <w:bCs/>
                <w:color w:val="000000"/>
                <w:szCs w:val="21"/>
                <w:highlight w:val="none"/>
              </w:rPr>
              <w:t xml:space="preserve">技术参数</w:t>
            </w:r>
            <w:r>
              <w:rPr>
                <w:rFonts w:ascii="Times New Roman" w:hAnsi="Times New Roman" w:eastAsia="宋体" w:cs="Times New Roman"/>
                <w:color w:val="000000"/>
                <w:highlight w:val="none"/>
                <w:lang w:val="en-US" w:eastAsia="zh-CN"/>
              </w:rPr>
            </w:r>
            <w:r/>
          </w:p>
        </w:tc>
        <w:tc>
          <w:tcPr>
            <w:tcW w:w="3206" w:type="dxa"/>
            <w:vAlign w:val="center"/>
            <w:textDirection w:val="lrTb"/>
            <w:noWrap w:val="false"/>
          </w:tcPr>
          <w:p>
            <w:pPr>
              <w:pStyle w:val="1409"/>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完全响应招标文件第四章《招标技术规格及要求》技术要求，得</w:t>
            </w:r>
            <w:r>
              <w:rPr>
                <w:rFonts w:ascii="Times New Roman" w:hAnsi="Times New Roman" w:eastAsia="宋体" w:cs="Times New Roman"/>
                <w:color w:val="000000"/>
                <w:szCs w:val="21"/>
                <w:highlight w:val="none"/>
                <w:lang w:val="en-US" w:eastAsia="zh-CN"/>
              </w:rPr>
              <w:t xml:space="preserve">满分41分</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r>
            <w:r/>
          </w:p>
          <w:p>
            <w:pPr>
              <w:pStyle w:val="1409"/>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其中标注“▲”的为重要条款指标，投标人必须在投标文件内提供技术支持资料（如白皮书、彩页、手册、检测报告等）；</w:t>
            </w:r>
            <w:r>
              <w:rPr>
                <w:rFonts w:ascii="Times New Roman" w:hAnsi="Times New Roman" w:eastAsia="宋体" w:cs="Times New Roman"/>
                <w:color w:val="000000"/>
                <w:szCs w:val="21"/>
                <w:highlight w:val="none"/>
              </w:rPr>
            </w:r>
            <w:r/>
          </w:p>
          <w:p>
            <w:pPr>
              <w:pStyle w:val="1409"/>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标注“▲”的重要条款指标，负偏离或无证明材料的每一项扣3分，扣完为止；</w:t>
            </w:r>
            <w:r>
              <w:rPr>
                <w:rFonts w:ascii="Times New Roman" w:hAnsi="Times New Roman" w:eastAsia="宋体" w:cs="Times New Roman"/>
                <w:color w:val="000000"/>
                <w:szCs w:val="21"/>
                <w:highlight w:val="none"/>
              </w:rPr>
            </w:r>
            <w:r/>
          </w:p>
          <w:p>
            <w:pPr>
              <w:pStyle w:val="1409"/>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招标文件中技术条款有特别要求的证明材料应按要求提供，未按要求提供视为不满足；</w:t>
            </w:r>
            <w:r>
              <w:rPr>
                <w:rFonts w:ascii="Times New Roman" w:hAnsi="Times New Roman" w:eastAsia="宋体" w:cs="Times New Roman"/>
                <w:color w:val="000000"/>
                <w:szCs w:val="21"/>
                <w:highlight w:val="none"/>
              </w:rPr>
            </w:r>
            <w:r/>
          </w:p>
          <w:p>
            <w:pPr>
              <w:pStyle w:val="1409"/>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未加注“▲”符号的一般条款</w:t>
            </w:r>
            <w:r>
              <w:rPr>
                <w:rFonts w:ascii="Times New Roman" w:hAnsi="Times New Roman" w:eastAsia="宋体" w:cs="Times New Roman"/>
                <w:color w:val="000000"/>
                <w:szCs w:val="21"/>
                <w:highlight w:val="none"/>
                <w:lang w:val="en-US" w:eastAsia="zh-CN"/>
              </w:rPr>
              <w:t xml:space="preserve">每负偏离一项扣2分</w:t>
            </w:r>
            <w:r>
              <w:rPr>
                <w:rFonts w:ascii="Times New Roman" w:hAnsi="Times New Roman" w:eastAsia="宋体" w:cs="Times New Roman"/>
                <w:color w:val="000000"/>
                <w:szCs w:val="21"/>
                <w:highlight w:val="none"/>
                <w:lang w:val="en-US" w:eastAsia="zh-CN"/>
              </w:rPr>
              <w:t xml:space="preserve">，扣完为止。</w:t>
            </w:r>
            <w:r>
              <w:rPr>
                <w:rFonts w:ascii="Times New Roman" w:hAnsi="Times New Roman" w:eastAsia="宋体" w:cs="Times New Roman"/>
                <w:color w:val="000000"/>
                <w:szCs w:val="21"/>
                <w:highlight w:val="none"/>
              </w:rPr>
            </w:r>
            <w:r/>
          </w:p>
        </w:tc>
        <w:tc>
          <w:tcPr>
            <w:tcW w:w="396" w:type="dxa"/>
            <w:vAlign w:val="center"/>
            <w:textDirection w:val="lrTb"/>
            <w:noWrap w:val="false"/>
          </w:tcPr>
          <w:p>
            <w:pPr>
              <w:pStyle w:val="1409"/>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bCs/>
                <w:color w:val="000000"/>
                <w:szCs w:val="21"/>
                <w:highlight w:val="none"/>
                <w:lang w:val="en-US" w:eastAsia="zh-CN"/>
              </w:rPr>
              <w:t xml:space="preserve">41</w:t>
            </w:r>
            <w:r>
              <w:rPr>
                <w:rFonts w:ascii="Times New Roman" w:hAnsi="Times New Roman" w:eastAsia="宋体" w:cs="Times New Roman"/>
                <w:color w:val="000000"/>
                <w:szCs w:val="21"/>
                <w:highlight w:val="none"/>
                <w:lang w:val="en-US" w:eastAsia="zh-CN"/>
              </w:rPr>
            </w:r>
            <w:r/>
          </w:p>
        </w:tc>
      </w:tr>
      <w:tr>
        <w:trPr/>
        <w:tc>
          <w:tcPr>
            <w:tcW w:w="405"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409"/>
              <w:jc w:val="center"/>
              <w:rPr>
                <w:rFonts w:ascii="Times New Roman" w:hAnsi="Times New Roman" w:eastAsia="宋体" w:cs="Times New Roman"/>
                <w:color w:val="000000"/>
                <w:szCs w:val="21"/>
                <w:highlight w:val="none"/>
                <w:lang w:val="en-US"/>
              </w:rPr>
            </w:pPr>
            <w:r>
              <w:rPr>
                <w:rFonts w:ascii="Times New Roman" w:hAnsi="Times New Roman" w:eastAsia="宋体" w:cs="Times New Roman"/>
                <w:b/>
                <w:bCs/>
                <w:color w:val="000000"/>
                <w:szCs w:val="21"/>
                <w:highlight w:val="none"/>
                <w:lang w:val="en-US" w:eastAsia="zh-CN"/>
              </w:rPr>
              <w:t xml:space="preserve">供货组织方案及措施</w:t>
            </w:r>
            <w:r>
              <w:rPr>
                <w:rFonts w:ascii="Times New Roman" w:hAnsi="Times New Roman" w:eastAsia="宋体" w:cs="Times New Roman"/>
                <w:color w:val="000000"/>
                <w:szCs w:val="21"/>
                <w:highlight w:val="none"/>
                <w:lang w:val="en-US"/>
              </w:rPr>
            </w:r>
            <w:r/>
          </w:p>
        </w:tc>
        <w:tc>
          <w:tcPr>
            <w:tcW w:w="3206" w:type="dxa"/>
            <w:vAlign w:val="center"/>
            <w:textDirection w:val="lrTb"/>
            <w:noWrap w:val="false"/>
          </w:tcPr>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评委根据投标人提供的供货组织方案及措施（包括到货、调配、进度安排、安装方案、调试方案等）的详细规范、完整性进行综合评分：</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方案结构清晰，详细、规范全面，内容完整，完全满足要求的，得</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方案结构清晰，详细、规范全面，内容完整，基本响应要求的，得</w:t>
            </w:r>
            <w:r>
              <w:rPr>
                <w:rFonts w:hint="eastAsia" w:ascii="Times New Roman" w:hAnsi="Times New Roman" w:eastAsia="宋体" w:cs="Times New Roman"/>
                <w:color w:val="000000"/>
                <w:szCs w:val="21"/>
                <w:highlight w:val="none"/>
                <w:lang w:val="en-US" w:eastAsia="zh-CN"/>
              </w:rPr>
              <w:t xml:space="preserve">4.5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方案结构清晰性及规范性，内容完整性略有瑕疵但不影响项目实施的，得3分；</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方案结构及内容存在不合理项的，得1</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不提供不得分。</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409"/>
              <w:jc w:val="center"/>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6</w:t>
            </w:r>
            <w:r>
              <w:rPr>
                <w:rFonts w:ascii="Times New Roman" w:hAnsi="Times New Roman" w:eastAsia="宋体" w:cs="Times New Roman"/>
                <w:bCs/>
                <w:color w:val="000000"/>
                <w:szCs w:val="21"/>
                <w:highlight w:val="none"/>
                <w:lang w:val="en-US" w:eastAsia="zh-CN"/>
              </w:rPr>
            </w:r>
            <w:r/>
          </w:p>
        </w:tc>
      </w:tr>
      <w:tr>
        <w:trPr>
          <w:trHeight w:val="449"/>
        </w:trPr>
        <w:tc>
          <w:tcPr>
            <w:tcW w:w="405"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40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lang w:val="en-US" w:eastAsia="zh-CN" w:bidi="ar"/>
              </w:rPr>
              <w:t xml:space="preserve">培训方案</w:t>
            </w:r>
            <w:r>
              <w:rPr>
                <w:rFonts w:ascii="Times New Roman" w:hAnsi="Times New Roman" w:eastAsia="宋体" w:cs="Times New Roman"/>
                <w:color w:val="000000"/>
                <w:sz w:val="21"/>
                <w:szCs w:val="21"/>
                <w:highlight w:val="none"/>
                <w:lang w:val="en-US" w:eastAsia="zh-CN"/>
              </w:rPr>
            </w:r>
            <w:r/>
          </w:p>
        </w:tc>
        <w:tc>
          <w:tcPr>
            <w:tcW w:w="3206" w:type="dxa"/>
            <w:vAlign w:val="top"/>
            <w:textDirection w:val="lrTb"/>
            <w:noWrap w:val="false"/>
          </w:tcPr>
          <w:p>
            <w:pPr>
              <w:pStyle w:val="1409"/>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评委根据投标人提供的培训方案（包括是否提供原厂培训、委派人员专业情况、是否可提供现场培训、培训次数等）进行综合评分：</w:t>
            </w:r>
            <w:r>
              <w:rPr>
                <w:rFonts w:ascii="Times New Roman" w:hAnsi="Times New Roman" w:eastAsia="宋体" w:cs="Times New Roman"/>
                <w:color w:val="000000"/>
                <w:szCs w:val="21"/>
                <w:highlight w:val="none"/>
                <w:lang w:val="en-US" w:eastAsia="zh-CN"/>
              </w:rPr>
            </w:r>
            <w:r/>
          </w:p>
          <w:p>
            <w:pPr>
              <w:pStyle w:val="1409"/>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方案内容清晰详实，贴切实际，实用性强，得</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409"/>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方案内容较为详实，贴切实际，具备一定实用性，得</w:t>
            </w:r>
            <w:r>
              <w:rPr>
                <w:rFonts w:hint="eastAsia" w:ascii="Times New Roman" w:hAnsi="Times New Roman" w:eastAsia="宋体" w:cs="Times New Roman"/>
                <w:color w:val="000000"/>
                <w:szCs w:val="21"/>
                <w:highlight w:val="none"/>
                <w:lang w:val="en-US" w:eastAsia="zh-CN"/>
              </w:rPr>
              <w:t xml:space="preserve">4.5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409"/>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方案内容不太详实，实用性较差，得3分；</w:t>
            </w:r>
            <w:r>
              <w:rPr>
                <w:rFonts w:ascii="Times New Roman" w:hAnsi="Times New Roman" w:eastAsia="宋体" w:cs="Times New Roman"/>
                <w:color w:val="000000"/>
                <w:szCs w:val="21"/>
                <w:highlight w:val="none"/>
                <w:lang w:val="en-US" w:eastAsia="zh-CN"/>
              </w:rPr>
            </w:r>
            <w:r/>
          </w:p>
          <w:p>
            <w:pPr>
              <w:pStyle w:val="1409"/>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方案内容不合理，粗糙，无实用性，无可行性，得1</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409"/>
              <w:jc w:val="left"/>
              <w:widowControl/>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szCs w:val="21"/>
                <w:highlight w:val="none"/>
                <w:lang w:val="en-US" w:eastAsia="zh-CN"/>
              </w:rPr>
              <w:t xml:space="preserve">不提供不得分。</w:t>
            </w:r>
            <w:r>
              <w:rPr>
                <w:rFonts w:ascii="Times New Roman" w:hAnsi="Times New Roman" w:eastAsia="宋体" w:cs="Times New Roman"/>
                <w:color w:val="000000"/>
                <w:highlight w:val="none"/>
                <w:lang w:val="en-US" w:eastAsia="zh-CN"/>
              </w:rPr>
            </w:r>
            <w:r/>
          </w:p>
        </w:tc>
        <w:tc>
          <w:tcPr>
            <w:tcW w:w="396" w:type="dxa"/>
            <w:vAlign w:val="center"/>
            <w:textDirection w:val="lrTb"/>
            <w:noWrap w:val="false"/>
          </w:tcPr>
          <w:p>
            <w:pPr>
              <w:pStyle w:val="1409"/>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r>
      <w:tr>
        <w:trPr>
          <w:trHeight w:val="449"/>
        </w:trPr>
        <w:tc>
          <w:tcPr>
            <w:tcW w:w="405"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40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t xml:space="preserve">应急方案</w:t>
            </w:r>
            <w:r>
              <w:rPr>
                <w:rFonts w:ascii="Times New Roman" w:hAnsi="Times New Roman" w:eastAsia="宋体" w:cs="Times New Roman"/>
                <w:color w:val="000000"/>
                <w:sz w:val="21"/>
                <w:szCs w:val="21"/>
                <w:highlight w:val="none"/>
                <w:lang w:val="en-US" w:eastAsia="zh-CN"/>
              </w:rPr>
            </w:r>
            <w:r/>
          </w:p>
        </w:tc>
        <w:tc>
          <w:tcPr>
            <w:tcW w:w="3206" w:type="dxa"/>
            <w:vAlign w:val="top"/>
            <w:textDirection w:val="lrTb"/>
            <w:noWrap w:val="false"/>
          </w:tcPr>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评委根据投标人提供的应急方案（包括但不限于特殊应急情况、协助医院因产品问题引起的医疗事故的处理方案、应急响应预案及出现产品质量问题的服务承诺等）进行综合评分：</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zh-TW" w:eastAsia="zh-CN"/>
              </w:rPr>
              <w:t xml:space="preserve">方案内容科学合理、完整、切实可行的，</w:t>
            </w:r>
            <w:r>
              <w:rPr>
                <w:rFonts w:ascii="Times New Roman" w:hAnsi="Times New Roman" w:eastAsia="宋体" w:cs="Times New Roman"/>
                <w:color w:val="000000"/>
                <w:szCs w:val="21"/>
                <w:highlight w:val="none"/>
                <w:lang w:val="zh-TW" w:eastAsia="zh-CN"/>
              </w:rPr>
              <w:t xml:space="preserve">得</w:t>
            </w: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szCs w:val="21"/>
                <w:highlight w:val="none"/>
                <w:lang w:val="zh-TW" w:eastAsia="zh-CN"/>
              </w:rPr>
              <w:t xml:space="preserve">；</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zh-TW" w:eastAsia="zh-CN"/>
              </w:rPr>
              <w:suppressLineNumbers w:val="0"/>
            </w:pPr>
            <w:r>
              <w:rPr>
                <w:rFonts w:ascii="Times New Roman" w:hAnsi="Times New Roman" w:eastAsia="宋体" w:cs="Times New Roman"/>
                <w:color w:val="000000"/>
                <w:szCs w:val="21"/>
                <w:highlight w:val="none"/>
                <w:lang w:val="zh-TW" w:eastAsia="zh-CN"/>
              </w:rPr>
              <w:t xml:space="preserve">方案内容</w:t>
            </w:r>
            <w:r>
              <w:rPr>
                <w:rFonts w:ascii="Times New Roman" w:hAnsi="Times New Roman" w:eastAsia="宋体" w:cs="Times New Roman"/>
                <w:color w:val="000000"/>
                <w:szCs w:val="21"/>
                <w:highlight w:val="none"/>
                <w:lang w:val="en-US" w:eastAsia="zh-CN"/>
              </w:rPr>
              <w:t xml:space="preserve">较为完整、基本可实行的</w:t>
            </w:r>
            <w:r>
              <w:rPr>
                <w:rFonts w:ascii="Times New Roman" w:hAnsi="Times New Roman" w:eastAsia="宋体" w:cs="Times New Roman"/>
                <w:color w:val="000000"/>
                <w:szCs w:val="21"/>
                <w:highlight w:val="none"/>
                <w:lang w:val="zh-TW" w:eastAsia="zh-CN"/>
              </w:rPr>
              <w:t xml:space="preserve">，</w:t>
            </w:r>
            <w:r>
              <w:rPr>
                <w:rFonts w:ascii="Times New Roman" w:hAnsi="Times New Roman" w:eastAsia="宋体" w:cs="Times New Roman"/>
                <w:color w:val="000000"/>
                <w:szCs w:val="21"/>
                <w:highlight w:val="none"/>
                <w:lang w:val="zh-TW" w:eastAsia="zh-CN"/>
              </w:rPr>
              <w:t xml:space="preserve">得</w:t>
            </w: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szCs w:val="21"/>
                <w:highlight w:val="none"/>
                <w:lang w:val="zh-TW" w:eastAsia="zh-CN"/>
              </w:rPr>
              <w:t xml:space="preserve">；</w:t>
            </w:r>
            <w:r>
              <w:rPr>
                <w:rFonts w:ascii="Times New Roman" w:hAnsi="Times New Roman" w:eastAsia="宋体" w:cs="Times New Roman"/>
                <w:color w:val="000000"/>
                <w:szCs w:val="21"/>
                <w:highlight w:val="none"/>
                <w:lang w:val="zh-TW" w:eastAsia="zh-CN"/>
              </w:rPr>
            </w:r>
            <w:r/>
          </w:p>
          <w:p>
            <w:pPr>
              <w:pStyle w:val="1409"/>
              <w:jc w:val="left"/>
              <w:keepLines w:val="0"/>
              <w:keepNext w:val="0"/>
              <w:spacing w:line="28" w:lineRule="atLeast"/>
              <w:widowControl/>
              <w:rPr>
                <w:rFonts w:ascii="Times New Roman" w:hAnsi="Times New Roman" w:eastAsia="宋体" w:cs="Times New Roman"/>
                <w:color w:val="000000"/>
                <w:highlight w:val="none"/>
                <w:lang w:val="en-US" w:eastAsia="zh-CN"/>
              </w:rPr>
              <w:suppressLineNumbers w:val="0"/>
            </w:pPr>
            <w:r>
              <w:rPr>
                <w:rFonts w:ascii="Times New Roman" w:hAnsi="Times New Roman" w:eastAsia="宋体" w:cs="Times New Roman"/>
                <w:color w:val="000000"/>
                <w:szCs w:val="21"/>
                <w:highlight w:val="none"/>
                <w:lang w:val="zh-TW" w:eastAsia="zh-CN"/>
              </w:rPr>
              <w:t xml:space="preserve">方案内容有所缺漏或可行性欠缺合理的，</w:t>
            </w:r>
            <w:r>
              <w:rPr>
                <w:rFonts w:ascii="Times New Roman" w:hAnsi="Times New Roman" w:eastAsia="宋体" w:cs="Times New Roman"/>
                <w:color w:val="000000"/>
                <w:szCs w:val="21"/>
                <w:highlight w:val="none"/>
                <w:lang w:val="zh-TW" w:eastAsia="zh-CN"/>
              </w:rPr>
              <w:t xml:space="preserve">得</w:t>
            </w:r>
            <w:r>
              <w:rPr>
                <w:rFonts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szCs w:val="21"/>
                <w:highlight w:val="none"/>
                <w:lang w:val="zh-TW" w:eastAsia="zh-CN"/>
              </w:rPr>
              <w:t xml:space="preserve">；</w:t>
            </w:r>
            <w:r>
              <w:rPr>
                <w:rFonts w:ascii="Times New Roman" w:hAnsi="Times New Roman" w:eastAsia="宋体" w:cs="Times New Roman"/>
                <w:color w:val="000000"/>
                <w:highlight w:val="none"/>
                <w:lang w:val="en-US" w:eastAsia="zh-CN"/>
              </w:rPr>
            </w:r>
            <w:r/>
          </w:p>
          <w:p>
            <w:pPr>
              <w:pStyle w:val="1409"/>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zh-TW" w:eastAsia="zh-CN"/>
              </w:rPr>
              <w:t xml:space="preserve">方案不全面</w:t>
            </w:r>
            <w:r>
              <w:rPr>
                <w:rFonts w:ascii="Times New Roman" w:hAnsi="Times New Roman" w:eastAsia="宋体" w:cs="Times New Roman"/>
                <w:color w:val="000000"/>
                <w:szCs w:val="21"/>
                <w:highlight w:val="none"/>
                <w:lang w:val="en-US" w:eastAsia="zh-CN"/>
              </w:rPr>
              <w:t xml:space="preserve">或</w:t>
            </w:r>
            <w:r>
              <w:rPr>
                <w:rFonts w:ascii="Times New Roman" w:hAnsi="Times New Roman" w:eastAsia="宋体" w:cs="Times New Roman"/>
                <w:color w:val="000000"/>
                <w:szCs w:val="21"/>
                <w:highlight w:val="none"/>
                <w:lang w:val="zh-TW" w:eastAsia="zh-CN"/>
              </w:rPr>
              <w:t xml:space="preserve">不具备可执行性，</w:t>
            </w:r>
            <w:r>
              <w:rPr>
                <w:rFonts w:ascii="Times New Roman" w:hAnsi="Times New Roman" w:eastAsia="宋体" w:cs="Times New Roman"/>
                <w:color w:val="000000"/>
                <w:szCs w:val="21"/>
                <w:highlight w:val="none"/>
                <w:lang w:val="en-US" w:eastAsia="zh-CN"/>
              </w:rPr>
              <w:t xml:space="preserve">得1分</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409"/>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zh-TW" w:eastAsia="zh-CN"/>
              </w:rPr>
              <w:t xml:space="preserve">未提供服务方案的，</w:t>
            </w:r>
            <w:r>
              <w:rPr>
                <w:rFonts w:ascii="Times New Roman" w:hAnsi="Times New Roman" w:eastAsia="宋体" w:cs="Times New Roman"/>
                <w:color w:val="000000"/>
                <w:szCs w:val="21"/>
                <w:highlight w:val="none"/>
                <w:lang w:val="en-US" w:eastAsia="zh-CN"/>
              </w:rPr>
              <w:t xml:space="preserve">不得分。</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409"/>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r>
            <w:r/>
          </w:p>
        </w:tc>
      </w:tr>
      <w:tr>
        <w:trPr>
          <w:trHeight w:val="90"/>
        </w:trPr>
        <w:tc>
          <w:tcPr>
            <w:tcW w:w="405"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409"/>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lang w:val="en-US" w:eastAsia="zh-CN"/>
              </w:rPr>
              <w:t xml:space="preserve">售后服务方案</w:t>
            </w:r>
            <w:r>
              <w:rPr>
                <w:rFonts w:ascii="Times New Roman" w:hAnsi="Times New Roman" w:eastAsia="宋体" w:cs="Times New Roman"/>
                <w:color w:val="000000"/>
                <w:sz w:val="21"/>
                <w:szCs w:val="21"/>
                <w:highlight w:val="none"/>
                <w:lang w:val="en-US" w:eastAsia="zh-CN"/>
              </w:rPr>
            </w:r>
            <w:r/>
          </w:p>
        </w:tc>
        <w:tc>
          <w:tcPr>
            <w:tcW w:w="3206" w:type="dxa"/>
            <w:vAlign w:val="center"/>
            <w:textDirection w:val="lrTb"/>
            <w:noWrap w:val="false"/>
          </w:tcPr>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评委根据投标人提供的售后服务方案（包括但不限于详尽的售后服务计划、售后服务措施及承诺、质保范围、售后服务团队等）进行综合评分：</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详细、全面，可操作性强，完全满足要求的，</w:t>
            </w:r>
            <w:r>
              <w:rPr>
                <w:rFonts w:ascii="Times New Roman" w:hAnsi="Times New Roman" w:eastAsia="宋体" w:cs="Times New Roman"/>
                <w:color w:val="000000"/>
                <w:szCs w:val="21"/>
                <w:highlight w:val="none"/>
                <w:lang w:val="en-US" w:eastAsia="zh-CN"/>
              </w:rPr>
              <w:t xml:space="preserve">得4分</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详细程度及全面性、可操作性，基本满足要求的，</w:t>
            </w:r>
            <w:r>
              <w:rPr>
                <w:rFonts w:ascii="Times New Roman" w:hAnsi="Times New Roman" w:eastAsia="宋体" w:cs="Times New Roman"/>
                <w:color w:val="000000"/>
                <w:szCs w:val="21"/>
                <w:highlight w:val="none"/>
                <w:lang w:val="en-US" w:eastAsia="zh-CN"/>
              </w:rPr>
              <w:t xml:space="preserve">得3分</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详细程度及可操作性，内容完整性略有欠缺但不影响项目实施的，</w:t>
            </w:r>
            <w:r>
              <w:rPr>
                <w:rFonts w:ascii="Times New Roman" w:hAnsi="Times New Roman" w:eastAsia="宋体" w:cs="Times New Roman"/>
                <w:color w:val="000000"/>
                <w:szCs w:val="21"/>
                <w:highlight w:val="none"/>
                <w:lang w:val="en-US" w:eastAsia="zh-CN"/>
              </w:rPr>
              <w:t xml:space="preserve">得2分</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方案的可操作性及内容存在不合理项的，</w:t>
            </w:r>
            <w:r>
              <w:rPr>
                <w:rFonts w:ascii="Times New Roman" w:hAnsi="Times New Roman" w:eastAsia="宋体" w:cs="Times New Roman"/>
                <w:color w:val="000000"/>
                <w:szCs w:val="21"/>
                <w:highlight w:val="none"/>
                <w:lang w:val="en-US" w:eastAsia="zh-CN"/>
              </w:rPr>
              <w:t xml:space="preserve">得1</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409"/>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不提供不得分。</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409"/>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r>
            <w:r/>
          </w:p>
        </w:tc>
      </w:tr>
      <w:tr>
        <w:trPr>
          <w:trHeight w:val="759"/>
        </w:trPr>
        <w:tc>
          <w:tcPr>
            <w:tcW w:w="405"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40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lang w:val="en-US" w:eastAsia="zh-CN" w:bidi="ar"/>
              </w:rPr>
              <w:t xml:space="preserve">质保期</w:t>
            </w:r>
            <w:r>
              <w:rPr>
                <w:rFonts w:ascii="Times New Roman" w:hAnsi="Times New Roman" w:eastAsia="宋体" w:cs="Times New Roman"/>
                <w:color w:val="000000"/>
                <w:sz w:val="21"/>
                <w:szCs w:val="21"/>
                <w:highlight w:val="none"/>
                <w:lang w:val="en-US" w:eastAsia="zh-CN"/>
              </w:rPr>
            </w:r>
            <w:r/>
          </w:p>
        </w:tc>
        <w:tc>
          <w:tcPr>
            <w:tcW w:w="3206" w:type="dxa"/>
            <w:vAlign w:val="center"/>
            <w:textDirection w:val="lrTb"/>
            <w:noWrap w:val="false"/>
          </w:tcPr>
          <w:p>
            <w:pPr>
              <w:pStyle w:val="1409"/>
              <w:jc w:val="left"/>
              <w:keepLines w:val="0"/>
              <w:keepNext w:val="0"/>
              <w:pageBreakBefore w:val="0"/>
              <w:spacing w:line="240" w:lineRule="auto"/>
              <w:widowControl w:val="off"/>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 w:val="21"/>
                <w:szCs w:val="21"/>
                <w:highlight w:val="none"/>
                <w:lang w:val="en-US" w:eastAsia="zh-CN" w:bidi="ar-SA"/>
              </w:rPr>
              <w:t xml:space="preserve">满足</w:t>
            </w:r>
            <w:r>
              <w:rPr>
                <w:rFonts w:hint="eastAsia" w:ascii="Times New Roman" w:hAnsi="Times New Roman" w:eastAsia="宋体" w:cs="Times New Roman"/>
                <w:color w:val="000000"/>
                <w:sz w:val="21"/>
                <w:szCs w:val="21"/>
                <w:highlight w:val="none"/>
                <w:lang w:val="en-US" w:eastAsia="zh-CN" w:bidi="ar-SA"/>
              </w:rPr>
              <w:t xml:space="preserve">招标</w:t>
            </w:r>
            <w:r>
              <w:rPr>
                <w:rFonts w:ascii="Times New Roman" w:hAnsi="Times New Roman" w:eastAsia="宋体" w:cs="Times New Roman"/>
                <w:color w:val="000000"/>
                <w:sz w:val="21"/>
                <w:szCs w:val="21"/>
                <w:highlight w:val="none"/>
                <w:lang w:val="en-US" w:eastAsia="zh-CN" w:bidi="ar-SA"/>
              </w:rPr>
              <w:t xml:space="preserve">文件整机质保最低要求（质保5年）不得分，每延长</w:t>
            </w:r>
            <w:r>
              <w:rPr>
                <w:rFonts w:hint="eastAsia"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t xml:space="preserve">年质保期，</w:t>
            </w:r>
            <w:r>
              <w:rPr>
                <w:rFonts w:ascii="Times New Roman" w:hAnsi="Times New Roman" w:eastAsia="宋体" w:cs="Times New Roman"/>
                <w:color w:val="000000"/>
                <w:sz w:val="21"/>
                <w:szCs w:val="21"/>
                <w:highlight w:val="none"/>
                <w:lang w:val="en-US" w:eastAsia="zh-CN" w:bidi="ar-SA"/>
              </w:rPr>
              <w:t xml:space="preserve">加1.5分，最高加3分</w:t>
            </w: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409"/>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r>
      <w:tr>
        <w:trPr>
          <w:trHeight w:val="759"/>
        </w:trPr>
        <w:tc>
          <w:tcPr>
            <w:tcW w:w="405" w:type="dxa"/>
            <w:vAlign w:val="center"/>
            <w:textDirection w:val="lrTb"/>
            <w:noWrap w:val="false"/>
          </w:tcPr>
          <w:p>
            <w:pPr>
              <w:pStyle w:val="1409"/>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8</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409"/>
              <w:jc w:val="center"/>
              <w:spacing w:line="360" w:lineRule="exact"/>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rPr>
              <w:t xml:space="preserve">业绩</w:t>
            </w:r>
            <w:r>
              <w:rPr>
                <w:rFonts w:ascii="Times New Roman" w:hAnsi="Times New Roman" w:eastAsia="宋体" w:cs="Times New Roman"/>
                <w:color w:val="000000"/>
                <w:sz w:val="21"/>
                <w:szCs w:val="21"/>
                <w:highlight w:val="none"/>
                <w:lang w:val="en-US" w:eastAsia="zh-CN"/>
              </w:rPr>
            </w:r>
            <w:r/>
          </w:p>
        </w:tc>
        <w:tc>
          <w:tcPr>
            <w:tcW w:w="3206" w:type="dxa"/>
            <w:vAlign w:val="center"/>
            <w:textDirection w:val="lrTb"/>
            <w:noWrap w:val="false"/>
          </w:tcPr>
          <w:p>
            <w:pPr>
              <w:pStyle w:val="1409"/>
              <w:keepLines/>
              <w:keepNext/>
              <w:rPr>
                <w:rFonts w:ascii="Times New Roman" w:hAnsi="Times New Roman" w:eastAsia="宋体" w:cs="Times New Roman"/>
                <w:color w:val="000000"/>
                <w:szCs w:val="21"/>
                <w:highlight w:val="none"/>
                <w:lang w:val="en-US" w:eastAsia="zh-CN"/>
              </w:rPr>
            </w:pPr>
            <w:r/>
            <w:bookmarkStart w:id="287" w:name="OLE_LINK1"/>
            <w:r>
              <w:rPr>
                <w:rFonts w:ascii="Times New Roman" w:hAnsi="Times New Roman" w:eastAsia="宋体" w:cs="Times New Roman"/>
                <w:bCs/>
                <w:color w:val="000000"/>
                <w:sz w:val="21"/>
                <w:szCs w:val="21"/>
                <w:highlight w:val="none"/>
                <w:lang w:val="en-US" w:eastAsia="zh-CN" w:bidi="ar-SA"/>
              </w:rPr>
              <w:t xml:space="preserve">提供自2023年1月1日（以合同签订日期为准）至今同品牌同型号项目业绩合同复印件，每提供一份得2分，满分6分，没有不得分。</w:t>
            </w:r>
            <w:bookmarkEnd w:id="287"/>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409"/>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r>
    </w:tbl>
    <w:p>
      <w:pPr>
        <w:pStyle w:val="1409"/>
        <w:jc w:val="lef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pStyle w:val="1409"/>
        <w:jc w:val="left"/>
        <w:shd w:val="clear" w:color="auto" w:fill="auto"/>
        <w:widowControl/>
        <w:rPr>
          <w:rFonts w:ascii="Times New Roman" w:hAnsi="Times New Roman" w:cs="Times New Roman"/>
          <w:b/>
          <w:color w:val="000000"/>
        </w:rPr>
      </w:pPr>
      <w:r>
        <w:rPr>
          <w:rFonts w:ascii="Times New Roman" w:hAnsi="Times New Roman" w:cs="Times New Roman"/>
          <w:b/>
          <w:bCs/>
          <w:color w:val="000000"/>
          <w:szCs w:val="21"/>
        </w:rPr>
        <w:t xml:space="preserve">说明：</w:t>
      </w:r>
      <w:r>
        <w:rPr>
          <w:rFonts w:ascii="Times New Roman" w:hAnsi="Times New Roman" w:cs="Times New Roman"/>
          <w:b/>
          <w:color w:val="000000"/>
        </w:rPr>
        <w:t xml:space="preserve">1、评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标准中涉及的</w:t>
      </w:r>
      <w:r>
        <w:rPr>
          <w:rFonts w:ascii="Times New Roman" w:hAnsi="Times New Roman" w:cs="Times New Roman"/>
          <w:b/>
          <w:bCs/>
          <w:color w:val="000000"/>
          <w:szCs w:val="21"/>
        </w:rPr>
        <w:t xml:space="preserve">证明材料均需附入</w:t>
      </w:r>
      <w:r>
        <w:rPr>
          <w:rFonts w:hint="eastAsia" w:ascii="Times New Roman" w:hAnsi="Times New Roman" w:cs="Times New Roman"/>
          <w:b/>
          <w:bCs/>
          <w:color w:val="000000"/>
          <w:szCs w:val="21"/>
          <w:lang w:val="en-US" w:eastAsia="zh-CN"/>
        </w:rPr>
        <w:t xml:space="preserve">投</w:t>
      </w:r>
      <w:r>
        <w:rPr>
          <w:rFonts w:hint="eastAsia" w:ascii="Times New Roman" w:hAnsi="Times New Roman" w:cs="Times New Roman"/>
          <w:b/>
          <w:bCs/>
          <w:color w:val="000000"/>
          <w:szCs w:val="21"/>
          <w:lang w:val="en-US" w:eastAsia="zh-CN"/>
        </w:rPr>
        <w:t xml:space="preserve">标</w:t>
      </w:r>
      <w:r>
        <w:rPr>
          <w:rFonts w:ascii="Times New Roman" w:hAnsi="Times New Roman" w:cs="Times New Roman"/>
          <w:b/>
          <w:bCs/>
          <w:color w:val="000000"/>
          <w:szCs w:val="21"/>
        </w:rPr>
        <w:t xml:space="preserve">文件内（复印件加盖公章）</w:t>
      </w:r>
      <w:r>
        <w:rPr>
          <w:rFonts w:ascii="Times New Roman" w:hAnsi="Times New Roman" w:cs="Times New Roman"/>
          <w:b/>
          <w:color w:val="000000"/>
        </w:rPr>
        <w:t xml:space="preserve">。</w:t>
      </w:r>
      <w:r>
        <w:rPr>
          <w:rFonts w:ascii="Times New Roman" w:hAnsi="Times New Roman" w:cs="Times New Roman"/>
          <w:b/>
          <w:color w:val="000000"/>
        </w:rPr>
      </w:r>
      <w:r/>
    </w:p>
    <w:p>
      <w:pPr>
        <w:pStyle w:val="1409"/>
        <w:ind w:firstLine="632"/>
        <w:spacing w:line="360" w:lineRule="auto"/>
        <w:shd w:val="clear" w:color="auto" w:fill="auto"/>
        <w:rPr>
          <w:rFonts w:ascii="Times New Roman" w:hAnsi="Times New Roman" w:cs="Times New Roman"/>
          <w:bCs/>
          <w:color w:val="000000"/>
          <w:szCs w:val="22"/>
          <w:lang w:val="zh-CN"/>
        </w:rPr>
      </w:pPr>
      <w:r>
        <w:rPr>
          <w:rFonts w:ascii="Times New Roman" w:hAnsi="Times New Roman" w:cs="Times New Roman"/>
          <w:b/>
          <w:color w:val="000000"/>
          <w:szCs w:val="22"/>
        </w:rPr>
        <w:t xml:space="preserve">2、</w:t>
      </w:r>
      <w:r>
        <w:rPr>
          <w:rFonts w:hint="eastAsia" w:ascii="Times New Roman" w:hAnsi="Times New Roman" w:cs="Times New Roman"/>
          <w:b/>
          <w:color w:val="000000"/>
          <w:szCs w:val="22"/>
          <w:lang w:val="en-US" w:eastAsia="zh-CN"/>
        </w:rPr>
        <w:t xml:space="preserve">政</w:t>
      </w:r>
      <w:r>
        <w:rPr>
          <w:rFonts w:hint="eastAsia" w:ascii="Times New Roman" w:hAnsi="Times New Roman" w:cs="Times New Roman"/>
          <w:b/>
          <w:color w:val="000000"/>
          <w:szCs w:val="22"/>
          <w:lang w:val="en-US" w:eastAsia="zh-CN"/>
        </w:rPr>
        <w:t xml:space="preserve">府采购</w:t>
      </w:r>
      <w:r>
        <w:rPr>
          <w:rFonts w:ascii="Times New Roman" w:hAnsi="Times New Roman" w:cs="Times New Roman"/>
          <w:b/>
          <w:color w:val="000000"/>
          <w:szCs w:val="22"/>
          <w:lang w:val="zh-CN"/>
        </w:rPr>
        <w:t xml:space="preserve">政策：</w:t>
      </w:r>
      <w:r>
        <w:rPr>
          <w:rFonts w:ascii="Times New Roman" w:hAnsi="Times New Roman" w:cs="Times New Roman"/>
          <w:bCs/>
          <w:color w:val="000000"/>
          <w:szCs w:val="22"/>
          <w:lang w:val="zh-CN"/>
        </w:rPr>
      </w:r>
      <w:r/>
    </w:p>
    <w:p>
      <w:pPr>
        <w:pStyle w:val="1409"/>
        <w:ind w:firstLine="422"/>
        <w:spacing w:line="360" w:lineRule="auto"/>
        <w:shd w:val="clear" w:color="auto" w:fill="auto"/>
        <w:rPr>
          <w:rFonts w:ascii="Times New Roman" w:hAnsi="Times New Roman" w:cs="Times New Roman"/>
          <w:color w:val="000000"/>
        </w:rPr>
      </w:pPr>
      <w:r>
        <w:rPr>
          <w:rFonts w:ascii="Times New Roman" w:hAnsi="Times New Roman" w:cs="Times New Roman"/>
          <w:b/>
          <w:bCs/>
          <w:color w:val="000000"/>
        </w:rPr>
        <w:t xml:space="preserve">（1）</w:t>
      </w:r>
      <w:r>
        <w:rPr>
          <w:rFonts w:hint="eastAsia" w:ascii="宋体" w:hAnsi="宋体" w:cs="宋体"/>
          <w:b/>
          <w:color w:val="000000"/>
          <w:szCs w:val="21"/>
          <w:lang w:val="zh-CN"/>
        </w:rPr>
        <w:t xml:space="preserve">促进中小企业发展政策</w:t>
      </w:r>
      <w:r>
        <w:rPr>
          <w:rFonts w:ascii="Times New Roman" w:hAnsi="Times New Roman" w:cs="Times New Roman"/>
          <w:color w:val="000000"/>
        </w:rPr>
        <w:t xml:space="preserve">：</w:t>
      </w: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招标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ascii="Times New Roman" w:hAnsi="Times New Roman" w:cs="Times New Roman"/>
          <w:color w:val="000000"/>
        </w:rPr>
      </w:r>
      <w:r/>
    </w:p>
    <w:p>
      <w:pPr>
        <w:pStyle w:val="1409"/>
        <w:ind w:firstLine="420"/>
        <w:spacing w:line="360" w:lineRule="auto"/>
        <w:shd w:val="clear" w:color="auto" w:fill="auto"/>
        <w:rPr>
          <w:rFonts w:ascii="Times New Roman" w:hAnsi="Times New Roman" w:cs="Times New Roman"/>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rPr>
      </w:r>
      <w:r/>
    </w:p>
    <w:p>
      <w:pPr>
        <w:pStyle w:val="1409"/>
        <w:ind w:firstLine="422"/>
        <w:spacing w:line="360" w:lineRule="auto"/>
        <w:shd w:val="clear" w:color="auto" w:fill="auto"/>
        <w:rPr>
          <w:rFonts w:ascii="Times New Roman" w:hAnsi="Times New Roman" w:cs="Times New Roman"/>
          <w:color w:val="000000"/>
          <w:szCs w:val="22"/>
        </w:rPr>
      </w:pPr>
      <w:r>
        <w:rPr>
          <w:rFonts w:ascii="Times New Roman" w:hAnsi="Times New Roman" w:cs="Times New Roman"/>
          <w:b/>
          <w:bCs/>
          <w:color w:val="000000"/>
          <w:szCs w:val="22"/>
        </w:rPr>
        <w:t xml:space="preserve">（2）监狱企业扶持政策：</w:t>
      </w:r>
      <w:r>
        <w:rPr>
          <w:rFonts w:ascii="Times New Roman" w:hAnsi="Times New Roman" w:cs="Times New Roman"/>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rPr>
      </w:r>
      <w:r/>
    </w:p>
    <w:p>
      <w:pPr>
        <w:pStyle w:val="1409"/>
        <w:ind w:firstLine="422"/>
        <w:jc w:val="left"/>
        <w:spacing w:line="440" w:lineRule="exact"/>
        <w:shd w:val="clear" w:color="auto" w:fill="auto"/>
        <w:widowControl/>
        <w:rPr>
          <w:rFonts w:ascii="Times New Roman" w:hAnsi="Times New Roman" w:cs="Times New Roman"/>
          <w:color w:val="000000"/>
          <w:szCs w:val="22"/>
        </w:rPr>
      </w:pPr>
      <w:r>
        <w:rPr>
          <w:rFonts w:ascii="Times New Roman" w:hAnsi="Times New Roman" w:cs="Times New Roman"/>
          <w:b/>
          <w:bCs/>
          <w:color w:val="000000"/>
          <w:szCs w:val="22"/>
        </w:rPr>
        <w:t xml:space="preserve">（3）残疾人福利性单位扶持政策：</w:t>
      </w:r>
      <w:r>
        <w:rPr>
          <w:rFonts w:ascii="Times New Roman" w:hAnsi="Times New Roman" w:cs="Times New Roman"/>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rPr>
      </w:r>
      <w:r/>
    </w:p>
    <w:p>
      <w:pPr>
        <w:pStyle w:val="1409"/>
        <w:ind w:firstLine="422"/>
        <w:jc w:val="left"/>
        <w:spacing w:line="440" w:lineRule="exact"/>
        <w:shd w:val="clear" w:color="auto" w:fill="auto"/>
        <w:widowControl/>
        <w:rPr>
          <w:rFonts w:hint="eastAsia" w:ascii="Times New Roman" w:hAnsi="Times New Roman" w:eastAsia="宋体" w:cs="Times New Roman"/>
          <w:color w:val="000000"/>
          <w:szCs w:val="22"/>
          <w:lang w:val="zh-CN"/>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4</w:t>
      </w:r>
      <w:r>
        <w:rPr>
          <w:rFonts w:ascii="Times New Roman" w:hAnsi="Times New Roman" w:cs="Times New Roman"/>
          <w:b/>
          <w:bCs/>
          <w:color w:val="000000"/>
          <w:szCs w:val="22"/>
        </w:rPr>
        <w:t xml:space="preserve">）</w:t>
      </w:r>
      <w:r>
        <w:rPr>
          <w:rFonts w:hint="eastAsia" w:ascii="Times New Roman" w:hAnsi="Times New Roman" w:eastAsia="宋体" w:cs="Times New Roman"/>
          <w:b/>
          <w:bCs/>
          <w:color w:val="000000"/>
          <w:szCs w:val="22"/>
          <w:lang w:val="zh-CN"/>
        </w:rPr>
        <w:t xml:space="preserve">节能产品、环境标志产品政策</w:t>
      </w:r>
      <w:r>
        <w:rPr>
          <w:rFonts w:hint="eastAsia" w:ascii="Times New Roman" w:hAnsi="Times New Roman" w:eastAsia="宋体" w:cs="Times New Roman"/>
          <w:color w:val="000000"/>
          <w:szCs w:val="22"/>
          <w:lang w:val="zh-CN"/>
        </w:rPr>
      </w:r>
      <w:r/>
    </w:p>
    <w:p>
      <w:pPr>
        <w:pStyle w:val="1409"/>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①</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政府采购节能产品、环境标志产品实施品目清单管理。</w:t>
      </w:r>
      <w:r>
        <w:rPr>
          <w:rFonts w:hint="eastAsia" w:ascii="Times New Roman" w:hAnsi="Times New Roman" w:eastAsia="宋体" w:cs="Times New Roman"/>
          <w:color w:val="000000"/>
          <w:szCs w:val="22"/>
        </w:rPr>
      </w:r>
      <w:r/>
    </w:p>
    <w:p>
      <w:pPr>
        <w:pStyle w:val="1409"/>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②</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rPr>
      </w:r>
      <w:r/>
    </w:p>
    <w:p>
      <w:pPr>
        <w:pStyle w:val="1409"/>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③</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rPr>
      </w:r>
      <w:r/>
    </w:p>
    <w:p>
      <w:pPr>
        <w:pStyle w:val="1409"/>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④</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参加政府采购活动的节能产品、环境标志产品供应商应当提供国家确定的认证机构出具的、处于有效期之内的节能产品、环境标志产品认证证书。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rPr>
      </w:r>
      <w:r/>
    </w:p>
    <w:p>
      <w:pPr>
        <w:pStyle w:val="1409"/>
        <w:ind w:firstLine="422"/>
        <w:jc w:val="left"/>
        <w:spacing w:line="440" w:lineRule="exact"/>
        <w:shd w:val="clear" w:color="auto" w:fill="auto"/>
        <w:widowControl/>
        <w:rPr>
          <w:rFonts w:hint="eastAsia" w:ascii="Times New Roman" w:hAnsi="Times New Roman" w:eastAsia="宋体" w:cs="Times New Roman"/>
          <w:color w:val="000000"/>
          <w:szCs w:val="22"/>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5</w:t>
      </w:r>
      <w:r>
        <w:rPr>
          <w:rFonts w:ascii="Times New Roman" w:hAnsi="Times New Roman" w:cs="Times New Roman"/>
          <w:b/>
          <w:bCs/>
          <w:color w:val="000000"/>
          <w:szCs w:val="22"/>
        </w:rPr>
        <w:t xml:space="preserve">）</w:t>
      </w:r>
      <w:r>
        <w:rPr>
          <w:rFonts w:hint="eastAsia" w:ascii="Times New Roman" w:hAnsi="Times New Roman" w:eastAsia="宋体" w:cs="Times New Roman"/>
          <w:color w:val="000000"/>
          <w:szCs w:val="22"/>
        </w:rPr>
        <w:t xml:space="preserve">提供的产品属于</w:t>
      </w:r>
      <w:r>
        <w:rPr>
          <w:rFonts w:hint="eastAsia" w:ascii="Times New Roman" w:hAnsi="Times New Roman" w:eastAsia="宋体" w:cs="Times New Roman"/>
          <w:b/>
          <w:bCs/>
          <w:color w:val="000000"/>
          <w:szCs w:val="22"/>
        </w:rPr>
        <w:t xml:space="preserve">信息安全产品</w:t>
      </w:r>
      <w:r>
        <w:rPr>
          <w:rFonts w:hint="eastAsia" w:ascii="Times New Roman" w:hAnsi="Times New Roman" w:eastAsia="宋体" w:cs="Times New Roman"/>
          <w:color w:val="000000"/>
          <w:szCs w:val="22"/>
        </w:rPr>
        <w:t xml:space="preserve">的，供应商应当选择经国家认证的信息安全产品投标，并提供由中国信息安全认证中心按国家标准认证颁发的有效认证证书复印件。</w:t>
      </w:r>
      <w:bookmarkStart w:id="288" w:name="_Toc252"/>
      <w:r/>
      <w:bookmarkStart w:id="289" w:name="_Toc17106"/>
      <w:r/>
      <w:bookmarkStart w:id="290" w:name="_Toc3009"/>
      <w:r>
        <w:rPr>
          <w:rFonts w:hint="eastAsia" w:ascii="Times New Roman" w:hAnsi="Times New Roman" w:eastAsia="宋体" w:cs="Times New Roman"/>
          <w:color w:val="000000"/>
          <w:szCs w:val="22"/>
        </w:rPr>
      </w:r>
      <w:r/>
    </w:p>
    <w:p>
      <w:pPr>
        <w:pStyle w:val="1409"/>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val="en-US" w:eastAsia="zh-CN"/>
        </w:rPr>
        <w:t xml:space="preserve">3、</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409"/>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409"/>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409"/>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409"/>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409"/>
        <w:ind w:firstLine="420"/>
        <w:spacing w:line="360" w:lineRule="auto"/>
        <w:shd w:val="clear" w:color="auto" w:fill="auto"/>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409"/>
        <w:ind w:firstLine="422"/>
        <w:spacing w:line="360" w:lineRule="auto"/>
        <w:shd w:val="clear" w:color="auto" w:fill="auto"/>
        <w:rPr>
          <w:rFonts w:hint="eastAsia" w:ascii="Times New Roman" w:hAnsi="Times New Roman" w:eastAsia="宋体" w:cs="Times New Roman"/>
          <w:b/>
          <w:color w:val="000000"/>
          <w:szCs w:val="22"/>
          <w:highlight w:val="none"/>
          <w:lang w:val="en-US" w:eastAsia="zh-CN"/>
        </w:rPr>
      </w:pP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对本国产品的支持政策与政府采购支持中小企业、节能环保等优惠政策叠加适用，对应执行价格扣除政策的项目，统一在原报价的基础上给予价格扣除。</w:t>
      </w:r>
      <w:r>
        <w:rPr>
          <w:rFonts w:hint="eastAsia" w:ascii="Times New Roman" w:hAnsi="Times New Roman" w:eastAsia="宋体" w:cs="Times New Roman"/>
          <w:b/>
          <w:color w:val="000000"/>
          <w:szCs w:val="22"/>
          <w:highlight w:val="none"/>
          <w:lang w:val="en-US" w:eastAsia="zh-CN"/>
        </w:rPr>
      </w:r>
      <w:r/>
    </w:p>
    <w:p>
      <w:pPr>
        <w:pStyle w:val="1409"/>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410"/>
        <w:rPr>
          <w:color w:val="000000"/>
        </w:rPr>
      </w:pPr>
      <w:r/>
      <w:bookmarkStart w:id="291" w:name="_Toc26306"/>
      <w:r/>
      <w:bookmarkStart w:id="292" w:name="_Toc3953"/>
      <w:r>
        <w:rPr>
          <w:rFonts w:hint="eastAsia"/>
          <w:color w:val="000000"/>
        </w:rPr>
        <w:t xml:space="preserve">第四章 招标</w:t>
      </w:r>
      <w:bookmarkEnd w:id="288"/>
      <w:r/>
      <w:bookmarkEnd w:id="289"/>
      <w:r>
        <w:rPr>
          <w:rFonts w:hint="eastAsia"/>
          <w:color w:val="000000"/>
        </w:rPr>
        <w:t xml:space="preserve">技术规格及要求</w:t>
      </w:r>
      <w:bookmarkEnd w:id="290"/>
      <w:r/>
      <w:bookmarkEnd w:id="291"/>
      <w:r/>
      <w:bookmarkEnd w:id="292"/>
      <w:r>
        <w:rPr>
          <w:color w:val="000000"/>
        </w:rPr>
      </w:r>
      <w:r/>
    </w:p>
    <w:p>
      <w:pPr>
        <w:pStyle w:val="1409"/>
        <w:shd w:val="clear" w:color="auto" w:fill="auto"/>
        <w:rPr>
          <w:rFonts w:hint="eastAsia"/>
          <w:color w:val="000000"/>
        </w:rPr>
      </w:pPr>
      <w:r/>
      <w:bookmarkStart w:id="293" w:name="_Toc30370"/>
      <w:r/>
      <w:bookmarkStart w:id="294" w:name="_Toc19691"/>
      <w:r>
        <w:rPr>
          <w:rFonts w:hint="eastAsia"/>
          <w:color w:val="000000"/>
        </w:rPr>
      </w:r>
      <w:r/>
    </w:p>
    <w:p>
      <w:pPr>
        <w:pStyle w:val="1452"/>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一、</w:t>
      </w:r>
      <w:r>
        <w:rPr>
          <w:rFonts w:hint="eastAsia" w:eastAsia="宋体"/>
          <w:b/>
          <w:color w:val="000000"/>
          <w:sz w:val="24"/>
          <w:szCs w:val="24"/>
        </w:rPr>
        <w:t xml:space="preserve">项目概述</w:t>
      </w:r>
      <w:r>
        <w:rPr>
          <w:rFonts w:hint="eastAsia" w:eastAsia="宋体"/>
          <w:b/>
          <w:color w:val="000000"/>
          <w:sz w:val="24"/>
          <w:szCs w:val="24"/>
        </w:rPr>
      </w:r>
      <w:r/>
    </w:p>
    <w:p>
      <w:pPr>
        <w:pStyle w:val="1409"/>
        <w:ind w:firstLine="42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本次招标采购</w:t>
      </w:r>
      <w:r>
        <w:rPr>
          <w:rFonts w:hint="eastAsia" w:ascii="Times New Roman" w:hAnsi="Times New Roman" w:eastAsia="宋体" w:cs="Times New Roman"/>
          <w:color w:val="000000"/>
          <w:szCs w:val="22"/>
          <w:lang w:val="en-US" w:eastAsia="zh-CN"/>
        </w:rPr>
        <w:t xml:space="preserve">项目</w:t>
      </w:r>
      <w:r>
        <w:rPr>
          <w:rFonts w:hint="eastAsia" w:ascii="Times New Roman" w:hAnsi="Times New Roman" w:eastAsia="宋体" w:cs="Times New Roman"/>
          <w:color w:val="000000"/>
          <w:szCs w:val="22"/>
        </w:rPr>
        <w:t xml:space="preserve">为</w:t>
      </w:r>
      <w:r>
        <w:rPr>
          <w:rFonts w:hint="eastAsia" w:ascii="Times New Roman" w:hAnsi="Times New Roman" w:eastAsia="宋体" w:cs="Times New Roman"/>
          <w:b/>
          <w:bCs/>
          <w:color w:val="000000"/>
          <w:szCs w:val="22"/>
          <w:lang w:val="en-US" w:eastAsia="zh-CN"/>
        </w:rPr>
        <w:t xml:space="preserve">低温等离子灭菌器</w:t>
      </w:r>
      <w:r>
        <w:rPr>
          <w:rFonts w:hint="eastAsia" w:ascii="Times New Roman" w:hAnsi="Times New Roman" w:eastAsia="宋体" w:cs="Times New Roman"/>
          <w:color w:val="000000"/>
          <w:szCs w:val="22"/>
        </w:rPr>
        <w:t xml:space="preserve">，投标人应根据招标文件所提出的</w:t>
      </w:r>
      <w:r>
        <w:rPr>
          <w:rFonts w:hint="eastAsia" w:ascii="Times New Roman" w:hAnsi="Times New Roman" w:eastAsia="宋体" w:cs="Times New Roman"/>
          <w:color w:val="000000"/>
          <w:szCs w:val="22"/>
          <w:lang w:val="en-US" w:eastAsia="zh-CN"/>
        </w:rPr>
        <w:t xml:space="preserve">货物</w:t>
      </w:r>
      <w:r>
        <w:rPr>
          <w:rFonts w:hint="eastAsia" w:ascii="Times New Roman" w:hAnsi="Times New Roman" w:eastAsia="宋体" w:cs="Times New Roman"/>
          <w:color w:val="000000"/>
          <w:szCs w:val="22"/>
        </w:rPr>
        <w:t xml:space="preserve">技术规格和服务要求，综合考虑货物的适用性，选择具有</w:t>
      </w:r>
      <w:r>
        <w:rPr>
          <w:rFonts w:hint="eastAsia" w:ascii="Times New Roman" w:hAnsi="Times New Roman" w:eastAsia="宋体" w:cs="Times New Roman"/>
          <w:b/>
          <w:bCs/>
          <w:color w:val="000000"/>
          <w:szCs w:val="22"/>
        </w:rPr>
        <w:t xml:space="preserve">最佳性能价格比</w:t>
      </w:r>
      <w:r>
        <w:rPr>
          <w:rFonts w:hint="eastAsia" w:ascii="Times New Roman" w:hAnsi="Times New Roman" w:eastAsia="宋体" w:cs="Times New Roman"/>
          <w:color w:val="000000"/>
          <w:szCs w:val="22"/>
        </w:rPr>
        <w:t xml:space="preserve">的货物前来投标。希望投标人以精美的货物、优良的服务和优惠的价格，充分显示竞争实力。</w:t>
      </w:r>
      <w:r>
        <w:rPr>
          <w:rFonts w:hint="eastAsia" w:ascii="Times New Roman" w:hAnsi="Times New Roman" w:eastAsia="宋体" w:cs="Times New Roman"/>
          <w:color w:val="000000"/>
          <w:szCs w:val="22"/>
        </w:rPr>
      </w:r>
      <w:r/>
    </w:p>
    <w:p>
      <w:pPr>
        <w:pStyle w:val="1409"/>
        <w:shd w:val="clear" w:color="auto" w:fill="auto"/>
        <w:rPr>
          <w:rFonts w:hint="eastAsia"/>
          <w:color w:val="000000"/>
          <w:sz w:val="24"/>
          <w:szCs w:val="24"/>
        </w:rPr>
      </w:pPr>
      <w:r>
        <w:rPr>
          <w:rFonts w:hint="eastAsia"/>
          <w:color w:val="000000"/>
          <w:sz w:val="24"/>
          <w:szCs w:val="24"/>
        </w:rPr>
      </w:r>
      <w:r/>
    </w:p>
    <w:p>
      <w:pPr>
        <w:pStyle w:val="1452"/>
        <w:numPr>
          <w:ilvl w:val="0"/>
          <w:numId w:val="0"/>
        </w:numPr>
        <w:spacing w:line="360" w:lineRule="auto"/>
        <w:shd w:val="clear" w:color="auto" w:fill="auto"/>
        <w:rPr>
          <w:rFonts w:hint="eastAsia" w:eastAsia="宋体"/>
          <w:b/>
          <w:color w:val="000000"/>
          <w:szCs w:val="24"/>
        </w:rPr>
      </w:pPr>
      <w:r>
        <w:rPr>
          <w:rFonts w:hint="eastAsia" w:eastAsia="宋体"/>
          <w:b/>
          <w:color w:val="000000"/>
          <w:sz w:val="24"/>
          <w:szCs w:val="24"/>
          <w:lang w:val="en-US" w:eastAsia="zh-CN"/>
        </w:rPr>
        <w:t xml:space="preserve">二、</w:t>
      </w:r>
      <w:r>
        <w:rPr>
          <w:rFonts w:hint="eastAsia" w:eastAsia="宋体"/>
          <w:b/>
          <w:color w:val="000000"/>
          <w:sz w:val="24"/>
          <w:szCs w:val="24"/>
        </w:rPr>
        <w:t xml:space="preserve">采购内容清单及基本要求</w:t>
      </w:r>
      <w:r>
        <w:rPr>
          <w:rFonts w:hint="eastAsia" w:eastAsia="宋体"/>
          <w:b/>
          <w:color w:val="000000"/>
          <w:sz w:val="24"/>
          <w:szCs w:val="24"/>
          <w:lang w:eastAsia="zh-CN"/>
        </w:rPr>
        <w:t xml:space="preserve">（</w:t>
      </w:r>
      <w:r>
        <w:rPr>
          <w:rFonts w:ascii="Times New Roman" w:hAnsi="Times New Roman" w:cs="Times New Roman"/>
          <w:b/>
          <w:bCs/>
          <w:color w:val="000000"/>
          <w:sz w:val="24"/>
          <w:szCs w:val="24"/>
        </w:rPr>
        <w:t xml:space="preserve">非单一产品采购项目中</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“货物名称”栏的货物名称前标注</w:t>
      </w:r>
      <w:r>
        <w:rPr>
          <w:rFonts w:ascii="Times New Roman" w:hAnsi="Times New Roman" w:eastAsia="MS Gothic" w:cs="Times New Roman"/>
          <w:b/>
          <w:bCs/>
          <w:color w:val="000000"/>
          <w:sz w:val="24"/>
          <w:szCs w:val="24"/>
        </w:rPr>
        <w:t xml:space="preserve">♦</w:t>
      </w:r>
      <w:r>
        <w:rPr>
          <w:rFonts w:ascii="Times New Roman" w:hAnsi="Times New Roman" w:cs="Times New Roman"/>
          <w:b/>
          <w:bCs/>
          <w:color w:val="000000"/>
          <w:sz w:val="24"/>
          <w:szCs w:val="24"/>
        </w:rPr>
        <w:t xml:space="preserve">号的为核心产品</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多家供应商提供的核心产品品牌相同的</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视为提供相同品牌产品</w:t>
      </w:r>
      <w:r>
        <w:rPr>
          <w:rFonts w:hint="eastAsia" w:ascii="Times New Roman" w:hAnsi="Times New Roman" w:cs="Times New Roman"/>
          <w:b/>
          <w:bCs/>
          <w:color w:val="000000"/>
          <w:sz w:val="24"/>
          <w:szCs w:val="24"/>
          <w:lang w:eastAsia="zh-CN"/>
        </w:rPr>
        <w:t xml:space="preserve">）</w:t>
      </w:r>
      <w:r>
        <w:rPr>
          <w:rFonts w:hint="eastAsia" w:eastAsia="宋体"/>
          <w:b/>
          <w:color w:val="000000"/>
          <w:szCs w:val="24"/>
        </w:rPr>
      </w:r>
      <w:r/>
    </w:p>
    <w:tbl>
      <w:tblPr>
        <w:tblStyle w:val="1480"/>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575"/>
        <w:gridCol w:w="1575"/>
        <w:gridCol w:w="660"/>
        <w:gridCol w:w="1530"/>
        <w:gridCol w:w="1080"/>
        <w:gridCol w:w="1120"/>
        <w:gridCol w:w="1110"/>
      </w:tblGrid>
      <w:tr>
        <w:trPr>
          <w:trHeight w:val="1225"/>
        </w:trPr>
        <w:tc>
          <w:tcPr>
            <w:tcW w:w="645"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包号</w:t>
            </w:r>
            <w:r>
              <w:rPr>
                <w:rFonts w:ascii="Times New Roman" w:hAnsi="Times New Roman" w:eastAsia="宋体" w:cs="Times New Roman"/>
                <w:b/>
                <w:color w:val="000000"/>
                <w:szCs w:val="24"/>
                <w:vertAlign w:val="baseline"/>
                <w:lang w:val="en-US" w:eastAsia="zh-CN"/>
              </w:rPr>
            </w:r>
            <w:r/>
          </w:p>
        </w:tc>
        <w:tc>
          <w:tcPr>
            <w:tcW w:w="1575"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项目名称</w:t>
            </w:r>
            <w:r>
              <w:rPr>
                <w:rFonts w:ascii="Times New Roman" w:hAnsi="Times New Roman" w:eastAsia="宋体" w:cs="Times New Roman"/>
                <w:b/>
                <w:color w:val="000000"/>
                <w:szCs w:val="24"/>
                <w:vertAlign w:val="baseline"/>
                <w:lang w:val="en-US" w:eastAsia="zh-CN"/>
              </w:rPr>
            </w:r>
            <w:r/>
          </w:p>
        </w:tc>
        <w:tc>
          <w:tcPr>
            <w:tcW w:w="1575"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货物名称</w:t>
            </w:r>
            <w:r>
              <w:rPr>
                <w:rFonts w:ascii="Times New Roman" w:hAnsi="Times New Roman" w:eastAsia="宋体" w:cs="Times New Roman"/>
                <w:b/>
                <w:color w:val="000000"/>
                <w:szCs w:val="24"/>
                <w:vertAlign w:val="baseline"/>
                <w:lang w:val="en-US" w:eastAsia="zh-CN"/>
              </w:rPr>
            </w:r>
            <w:r/>
          </w:p>
        </w:tc>
        <w:tc>
          <w:tcPr>
            <w:tcW w:w="66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数量</w:t>
            </w:r>
            <w:r>
              <w:rPr>
                <w:rFonts w:ascii="Times New Roman" w:hAnsi="Times New Roman" w:eastAsia="宋体" w:cs="Times New Roman"/>
                <w:b/>
                <w:color w:val="000000"/>
                <w:szCs w:val="24"/>
                <w:vertAlign w:val="baseline"/>
                <w:lang w:val="en-US" w:eastAsia="zh-CN"/>
              </w:rPr>
            </w:r>
            <w:r/>
          </w:p>
        </w:tc>
        <w:tc>
          <w:tcPr>
            <w:tcW w:w="153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合同履行期限</w:t>
            </w:r>
            <w:r>
              <w:rPr>
                <w:rFonts w:ascii="Times New Roman" w:hAnsi="Times New Roman" w:eastAsia="宋体" w:cs="Times New Roman"/>
                <w:b/>
                <w:color w:val="000000"/>
                <w:szCs w:val="24"/>
                <w:vertAlign w:val="baseline"/>
                <w:lang w:val="en-US" w:eastAsia="zh-CN"/>
              </w:rPr>
            </w:r>
            <w:r/>
          </w:p>
        </w:tc>
        <w:tc>
          <w:tcPr>
            <w:tcW w:w="108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预算金额</w:t>
            </w:r>
            <w:r>
              <w:rPr>
                <w:rFonts w:ascii="Times New Roman" w:hAnsi="Times New Roman" w:eastAsia="宋体" w:cs="Times New Roman"/>
                <w:b/>
                <w:color w:val="000000"/>
                <w:szCs w:val="24"/>
                <w:vertAlign w:val="baseline"/>
                <w:lang w:val="en-US" w:eastAsia="zh-CN"/>
              </w:rPr>
            </w:r>
            <w:r/>
          </w:p>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（万元人民币）</w:t>
            </w:r>
            <w:r>
              <w:rPr>
                <w:rFonts w:ascii="Times New Roman" w:hAnsi="Times New Roman" w:eastAsia="宋体" w:cs="Times New Roman"/>
                <w:b/>
                <w:color w:val="000000"/>
                <w:szCs w:val="24"/>
                <w:vertAlign w:val="baseline"/>
                <w:lang w:val="en-US" w:eastAsia="zh-CN"/>
              </w:rPr>
            </w:r>
            <w:r/>
          </w:p>
        </w:tc>
        <w:tc>
          <w:tcPr>
            <w:tcW w:w="112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最高限价（万元人民币）</w:t>
            </w:r>
            <w:r>
              <w:rPr>
                <w:rFonts w:ascii="Times New Roman" w:hAnsi="Times New Roman" w:eastAsia="宋体" w:cs="Times New Roman"/>
                <w:b/>
                <w:color w:val="000000"/>
                <w:szCs w:val="24"/>
                <w:vertAlign w:val="baseline"/>
                <w:lang w:val="en-US" w:eastAsia="zh-CN"/>
              </w:rPr>
            </w:r>
            <w:r/>
          </w:p>
        </w:tc>
        <w:tc>
          <w:tcPr>
            <w:tcW w:w="111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是否接受进口产品</w:t>
            </w:r>
            <w:r>
              <w:rPr>
                <w:rFonts w:ascii="Times New Roman" w:hAnsi="Times New Roman" w:eastAsia="宋体" w:cs="Times New Roman"/>
                <w:b/>
                <w:color w:val="000000"/>
                <w:szCs w:val="24"/>
                <w:vertAlign w:val="baseline"/>
                <w:lang w:val="en-US" w:eastAsia="zh-CN"/>
              </w:rPr>
            </w:r>
            <w:r/>
          </w:p>
        </w:tc>
      </w:tr>
      <w:tr>
        <w:trPr>
          <w:trHeight w:val="1225"/>
        </w:trPr>
        <w:tc>
          <w:tcPr>
            <w:tcW w:w="645"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val="0"/>
                <w:bCs/>
                <w:color w:val="000000"/>
                <w:szCs w:val="24"/>
                <w:vertAlign w:val="baseline"/>
                <w:lang w:val="en-US" w:eastAsia="zh-CN"/>
              </w:rPr>
              <w:t xml:space="preserve">1</w:t>
            </w:r>
            <w:r>
              <w:rPr>
                <w:rFonts w:ascii="Times New Roman" w:hAnsi="Times New Roman" w:eastAsia="宋体" w:cs="Times New Roman"/>
                <w:b/>
                <w:color w:val="000000"/>
                <w:szCs w:val="24"/>
                <w:vertAlign w:val="baseline"/>
                <w:lang w:val="en-US" w:eastAsia="zh-CN"/>
              </w:rPr>
            </w:r>
            <w:r/>
          </w:p>
        </w:tc>
        <w:tc>
          <w:tcPr>
            <w:tcW w:w="1575"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color w:val="000000"/>
                <w:lang w:eastAsia="zh-CN"/>
              </w:rPr>
            </w:pPr>
            <w:r>
              <w:rPr>
                <w:rFonts w:ascii="Times New Roman" w:hAnsi="Times New Roman" w:eastAsia="宋体" w:cs="Times New Roman"/>
                <w:color w:val="000000"/>
                <w:lang w:eastAsia="zh-CN"/>
              </w:rPr>
              <w:t xml:space="preserve">低温等离子灭菌器</w:t>
            </w:r>
            <w:r>
              <w:rPr>
                <w:rFonts w:ascii="Times New Roman" w:hAnsi="Times New Roman" w:eastAsia="宋体" w:cs="Times New Roman"/>
                <w:color w:val="000000"/>
                <w:lang w:eastAsia="zh-CN"/>
              </w:rPr>
            </w:r>
            <w:r/>
          </w:p>
        </w:tc>
        <w:tc>
          <w:tcPr>
            <w:tcW w:w="1575"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eastAsia="zh-CN"/>
              </w:rPr>
            </w:pPr>
            <w:r>
              <w:rPr>
                <w:rFonts w:ascii="Times New Roman" w:hAnsi="Times New Roman" w:eastAsia="宋体" w:cs="Times New Roman"/>
                <w:color w:val="000000"/>
                <w:lang w:eastAsia="zh-CN"/>
              </w:rPr>
              <w:t xml:space="preserve">低温等离子灭菌器</w:t>
            </w:r>
            <w:r>
              <w:rPr>
                <w:rFonts w:ascii="Times New Roman" w:hAnsi="Times New Roman" w:eastAsia="宋体" w:cs="Times New Roman"/>
                <w:b/>
                <w:color w:val="000000"/>
                <w:szCs w:val="24"/>
                <w:vertAlign w:val="baseline"/>
                <w:lang w:eastAsia="zh-CN"/>
              </w:rPr>
            </w:r>
            <w:r/>
          </w:p>
        </w:tc>
        <w:tc>
          <w:tcPr>
            <w:tcW w:w="66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rPr>
            </w:pPr>
            <w:r>
              <w:rPr>
                <w:rFonts w:ascii="Times New Roman" w:hAnsi="Times New Roman" w:eastAsia="宋体" w:cs="Times New Roman"/>
                <w:color w:val="000000"/>
                <w:lang w:val="en-US"/>
              </w:rPr>
              <w:t xml:space="preserve">2</w:t>
            </w:r>
            <w:r>
              <w:rPr>
                <w:rFonts w:ascii="Times New Roman" w:hAnsi="Times New Roman" w:eastAsia="宋体" w:cs="Times New Roman"/>
                <w:color w:val="000000"/>
              </w:rPr>
              <w:t xml:space="preserve">套</w:t>
            </w:r>
            <w:r>
              <w:rPr>
                <w:rFonts w:ascii="Times New Roman" w:hAnsi="Times New Roman" w:eastAsia="宋体" w:cs="Times New Roman"/>
                <w:b/>
                <w:color w:val="000000"/>
                <w:szCs w:val="24"/>
                <w:vertAlign w:val="baseline"/>
              </w:rPr>
            </w:r>
            <w:r/>
          </w:p>
        </w:tc>
        <w:tc>
          <w:tcPr>
            <w:tcW w:w="153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color w:val="000000"/>
                <w:szCs w:val="24"/>
                <w:vertAlign w:val="baseline"/>
              </w:rPr>
            </w:pPr>
            <w:r>
              <w:rPr>
                <w:rFonts w:ascii="Times New Roman" w:hAnsi="Times New Roman" w:eastAsia="宋体" w:cs="Times New Roman"/>
                <w:color w:val="000000"/>
                <w:sz w:val="21"/>
                <w:szCs w:val="21"/>
                <w:vertAlign w:val="baseline"/>
                <w:lang w:val="en-US" w:eastAsia="zh-CN"/>
              </w:rPr>
              <w:t xml:space="preserve">合同签订后</w:t>
            </w:r>
            <w:r>
              <w:rPr>
                <w:rFonts w:ascii="宋体" w:hAnsi="宋体" w:eastAsia="宋体" w:cs="宋体"/>
                <w:color w:val="000000"/>
                <w:sz w:val="21"/>
                <w:szCs w:val="21"/>
              </w:rPr>
              <w:t xml:space="preserve">30个工作日</w:t>
            </w:r>
            <w:r>
              <w:rPr>
                <w:rFonts w:ascii="Times New Roman" w:hAnsi="Times New Roman" w:eastAsia="宋体" w:cs="Times New Roman"/>
                <w:color w:val="000000"/>
                <w:sz w:val="21"/>
                <w:szCs w:val="21"/>
                <w:vertAlign w:val="baseline"/>
                <w:lang w:val="en-US" w:eastAsia="zh-CN"/>
              </w:rPr>
              <w:t xml:space="preserve">内到货</w:t>
            </w:r>
            <w:r>
              <w:rPr>
                <w:rFonts w:ascii="Times New Roman" w:hAnsi="Times New Roman" w:eastAsia="宋体" w:cs="Times New Roman"/>
                <w:b/>
                <w:color w:val="000000"/>
                <w:szCs w:val="24"/>
                <w:vertAlign w:val="baseline"/>
              </w:rPr>
            </w:r>
            <w:r/>
          </w:p>
        </w:tc>
        <w:tc>
          <w:tcPr>
            <w:tcW w:w="108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val="0"/>
                <w:bCs/>
                <w:color w:val="000000"/>
                <w:szCs w:val="24"/>
                <w:vertAlign w:val="baseline"/>
                <w:lang w:val="en-US" w:eastAsia="zh-CN"/>
              </w:rPr>
            </w:pPr>
            <w:r>
              <w:rPr>
                <w:rFonts w:ascii="Times New Roman" w:hAnsi="Times New Roman" w:eastAsia="宋体" w:cs="Times New Roman"/>
                <w:b w:val="0"/>
                <w:bCs/>
                <w:color w:val="000000"/>
                <w:szCs w:val="24"/>
                <w:vertAlign w:val="baseline"/>
                <w:lang w:val="en-US" w:eastAsia="zh-CN"/>
              </w:rPr>
              <w:t xml:space="preserve">400</w:t>
            </w:r>
            <w:r>
              <w:rPr>
                <w:rFonts w:ascii="Times New Roman" w:hAnsi="Times New Roman" w:eastAsia="宋体" w:cs="Times New Roman"/>
                <w:b w:val="0"/>
                <w:bCs/>
                <w:color w:val="000000"/>
                <w:szCs w:val="24"/>
                <w:vertAlign w:val="baseline"/>
                <w:lang w:val="en-US" w:eastAsia="zh-CN"/>
              </w:rPr>
            </w:r>
            <w:r/>
          </w:p>
        </w:tc>
        <w:tc>
          <w:tcPr>
            <w:tcW w:w="112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val="0"/>
                <w:bCs/>
                <w:color w:val="000000"/>
                <w:szCs w:val="24"/>
                <w:vertAlign w:val="baseline"/>
                <w:lang w:val="en-US" w:eastAsia="zh-CN"/>
              </w:rPr>
            </w:pPr>
            <w:r>
              <w:rPr>
                <w:rFonts w:ascii="Times New Roman" w:hAnsi="Times New Roman" w:eastAsia="宋体" w:cs="Times New Roman"/>
                <w:b w:val="0"/>
                <w:bCs/>
                <w:color w:val="000000"/>
                <w:szCs w:val="24"/>
                <w:vertAlign w:val="baseline"/>
                <w:lang w:val="en-US" w:eastAsia="zh-CN"/>
              </w:rPr>
              <w:t xml:space="preserve">380</w:t>
            </w:r>
            <w:r>
              <w:rPr>
                <w:rFonts w:ascii="Times New Roman" w:hAnsi="Times New Roman" w:eastAsia="宋体" w:cs="Times New Roman"/>
                <w:b w:val="0"/>
                <w:bCs/>
                <w:color w:val="000000"/>
                <w:szCs w:val="24"/>
                <w:vertAlign w:val="baseline"/>
                <w:lang w:val="en-US" w:eastAsia="zh-CN"/>
              </w:rPr>
            </w:r>
            <w:r/>
          </w:p>
        </w:tc>
        <w:tc>
          <w:tcPr>
            <w:tcW w:w="1110" w:type="dxa"/>
            <w:vAlign w:val="center"/>
            <w:textDirection w:val="lrTb"/>
            <w:noWrap w:val="false"/>
          </w:tcPr>
          <w:p>
            <w:pPr>
              <w:pStyle w:val="1452"/>
              <w:numPr>
                <w:ilvl w:val="0"/>
                <w:numId w:val="0"/>
              </w:numPr>
              <w:jc w:val="center"/>
              <w:spacing w:line="360" w:lineRule="auto"/>
              <w:shd w:val="clear" w:color="auto" w:fill="auto"/>
              <w:rPr>
                <w:rFonts w:ascii="Times New Roman" w:hAnsi="Times New Roman" w:eastAsia="宋体" w:cs="Times New Roman"/>
                <w:b w:val="0"/>
                <w:bCs/>
                <w:color w:val="000000"/>
                <w:szCs w:val="24"/>
                <w:vertAlign w:val="baseline"/>
                <w:lang w:val="en-US" w:eastAsia="zh-CN"/>
              </w:rPr>
            </w:pPr>
            <w:r>
              <w:rPr>
                <w:rFonts w:ascii="Times New Roman" w:hAnsi="Times New Roman" w:eastAsia="宋体" w:cs="Times New Roman"/>
                <w:b w:val="0"/>
                <w:bCs/>
                <w:color w:val="000000"/>
                <w:szCs w:val="24"/>
                <w:vertAlign w:val="baseline"/>
                <w:lang w:val="en-US" w:eastAsia="zh-CN"/>
              </w:rPr>
              <w:t xml:space="preserve">不接受</w:t>
            </w:r>
            <w:r>
              <w:rPr>
                <w:rFonts w:ascii="Times New Roman" w:hAnsi="Times New Roman" w:eastAsia="宋体" w:cs="Times New Roman"/>
                <w:b w:val="0"/>
                <w:bCs/>
                <w:color w:val="000000"/>
                <w:szCs w:val="24"/>
                <w:vertAlign w:val="baseline"/>
                <w:lang w:val="en-US" w:eastAsia="zh-CN"/>
              </w:rPr>
            </w:r>
            <w:r/>
          </w:p>
        </w:tc>
      </w:tr>
    </w:tbl>
    <w:p>
      <w:pPr>
        <w:pStyle w:val="1452"/>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452"/>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三、</w:t>
      </w:r>
      <w:r>
        <w:rPr>
          <w:rFonts w:hint="eastAsia" w:eastAsia="宋体"/>
          <w:b/>
          <w:color w:val="000000"/>
          <w:sz w:val="24"/>
          <w:szCs w:val="24"/>
        </w:rPr>
        <w:t xml:space="preserve">技术要求</w:t>
      </w:r>
      <w:r>
        <w:rPr>
          <w:rFonts w:hint="eastAsia" w:eastAsia="宋体"/>
          <w:b/>
          <w:color w:val="000000"/>
          <w:sz w:val="24"/>
          <w:szCs w:val="24"/>
        </w:rPr>
      </w:r>
      <w:r/>
    </w:p>
    <w:p>
      <w:pPr>
        <w:pStyle w:val="1452"/>
        <w:numPr>
          <w:ilvl w:val="0"/>
          <w:numId w:val="0"/>
        </w:numPr>
        <w:ind w:firstLine="422"/>
        <w:spacing w:line="360" w:lineRule="auto"/>
        <w:shd w:val="clear" w:color="auto" w:fill="auto"/>
        <w:rPr>
          <w:rFonts w:hint="eastAsia" w:eastAsia="宋体"/>
          <w:b/>
          <w:color w:val="000000"/>
          <w:szCs w:val="24"/>
        </w:rPr>
      </w:pPr>
      <w:r>
        <w:rPr>
          <w:rFonts w:ascii="Times New Roman" w:hAnsi="Times New Roman" w:cs="Times New Roman"/>
          <w:b/>
          <w:bCs/>
          <w:color w:val="000000"/>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rPr>
      </w:r>
      <w:r/>
    </w:p>
    <w:p>
      <w:pPr>
        <w:pStyle w:val="1409"/>
        <w:numPr>
          <w:ilvl w:val="0"/>
          <w:numId w:val="0"/>
        </w:numPr>
        <w:jc w:val="left"/>
        <w:spacing w:line="440" w:lineRule="exact"/>
        <w:shd w:val="clear" w:color="auto" w:fill="auto"/>
        <w:widowControl/>
        <w:rPr>
          <w:rFonts w:ascii="宋体" w:eastAsia="宋体"/>
          <w:b w:val="0"/>
          <w:bCs w:val="0"/>
          <w:color w:val="000000"/>
          <w:lang w:val="en-US" w:eastAsia="zh-CN"/>
        </w:rPr>
      </w:pPr>
      <w:r>
        <w:rPr>
          <w:rFonts w:hint="eastAsia" w:ascii="宋体"/>
          <w:b w:val="0"/>
          <w:bCs w:val="0"/>
          <w:color w:val="000000"/>
          <w:lang w:eastAsia="zh-CN"/>
        </w:rPr>
        <w:t xml:space="preserve">（</w:t>
      </w:r>
      <w:r>
        <w:rPr>
          <w:rFonts w:hint="eastAsia" w:ascii="宋体"/>
          <w:b w:val="0"/>
          <w:bCs w:val="0"/>
          <w:color w:val="000000"/>
          <w:lang w:val="en-US" w:eastAsia="zh-CN"/>
        </w:rPr>
        <w:t xml:space="preserve">一</w:t>
      </w:r>
      <w:r>
        <w:rPr>
          <w:rFonts w:hint="eastAsia" w:ascii="宋体"/>
          <w:b w:val="0"/>
          <w:bCs w:val="0"/>
          <w:color w:val="000000"/>
          <w:lang w:eastAsia="zh-CN"/>
        </w:rPr>
        <w:t xml:space="preserve">）</w:t>
      </w:r>
      <w:r>
        <w:rPr>
          <w:rFonts w:hint="eastAsia" w:ascii="宋体"/>
          <w:b w:val="0"/>
          <w:bCs w:val="0"/>
          <w:color w:val="000000"/>
          <w:lang w:val="en-US" w:eastAsia="zh-CN"/>
        </w:rPr>
        <w:t xml:space="preserve">配置清单</w:t>
      </w:r>
      <w:r>
        <w:rPr>
          <w:rFonts w:ascii="宋体" w:eastAsia="宋体"/>
          <w:b w:val="0"/>
          <w:bCs w:val="0"/>
          <w:color w:val="000000"/>
          <w:lang w:val="en-US" w:eastAsia="zh-CN"/>
        </w:rPr>
      </w:r>
      <w:r/>
    </w:p>
    <w:tbl>
      <w:tblPr>
        <w:tblStyle w:val="148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478"/>
        <w:gridCol w:w="4020"/>
        <w:gridCol w:w="2250"/>
      </w:tblGrid>
      <w:tr>
        <w:trPr/>
        <w:tc>
          <w:tcPr>
            <w:tcW w:w="1478" w:type="dxa"/>
            <w:vAlign w:val="center"/>
            <w:textDirection w:val="lrTb"/>
            <w:noWrap w:val="false"/>
          </w:tcPr>
          <w:p>
            <w:pPr>
              <w:pStyle w:val="1409"/>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序号</w:t>
            </w:r>
            <w:r>
              <w:rPr>
                <w:rFonts w:ascii="Times New Roman" w:hAnsi="Times New Roman" w:eastAsia="宋体" w:cs="Times New Roman"/>
                <w:color w:val="000000"/>
                <w:sz w:val="21"/>
                <w:szCs w:val="21"/>
                <w:lang w:val="en-US" w:eastAsia="zh-CN"/>
              </w:rPr>
            </w:r>
            <w:r/>
          </w:p>
        </w:tc>
        <w:tc>
          <w:tcPr>
            <w:tcW w:w="4020" w:type="dxa"/>
            <w:vAlign w:val="center"/>
            <w:textDirection w:val="lrTb"/>
            <w:noWrap w:val="false"/>
          </w:tcPr>
          <w:p>
            <w:pPr>
              <w:pStyle w:val="1409"/>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物品清单</w:t>
            </w:r>
            <w:r>
              <w:rPr>
                <w:rFonts w:ascii="Times New Roman" w:hAnsi="Times New Roman" w:eastAsia="宋体" w:cs="Times New Roman"/>
                <w:color w:val="000000"/>
                <w:sz w:val="21"/>
                <w:szCs w:val="21"/>
                <w:lang w:val="en-US" w:eastAsia="zh-CN"/>
              </w:rPr>
            </w:r>
            <w:r/>
          </w:p>
        </w:tc>
        <w:tc>
          <w:tcPr>
            <w:tcW w:w="2250" w:type="dxa"/>
            <w:vAlign w:val="center"/>
            <w:textDirection w:val="lrTb"/>
            <w:noWrap w:val="false"/>
          </w:tcPr>
          <w:p>
            <w:pPr>
              <w:pStyle w:val="1409"/>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数量</w:t>
            </w:r>
            <w:r>
              <w:rPr>
                <w:rFonts w:ascii="Times New Roman" w:hAnsi="Times New Roman" w:eastAsia="宋体" w:cs="Times New Roman"/>
                <w:color w:val="000000"/>
                <w:sz w:val="21"/>
                <w:szCs w:val="21"/>
                <w:lang w:val="en-US" w:eastAsia="zh-CN"/>
              </w:rPr>
            </w:r>
            <w:r/>
          </w:p>
        </w:tc>
      </w:tr>
      <w:tr>
        <w:trPr/>
        <w:tc>
          <w:tcPr>
            <w:tcW w:w="1478" w:type="dxa"/>
            <w:vAlign w:val="center"/>
            <w:textDirection w:val="lrTb"/>
            <w:noWrap w:val="false"/>
          </w:tcPr>
          <w:p>
            <w:pPr>
              <w:pStyle w:val="1409"/>
              <w:jc w:val="center"/>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t xml:space="preserve">1</w:t>
            </w:r>
            <w:r>
              <w:rPr>
                <w:rFonts w:ascii="Times New Roman" w:hAnsi="Times New Roman" w:eastAsia="宋体" w:cs="Times New Roman"/>
                <w:color w:val="000000"/>
                <w:sz w:val="21"/>
                <w:szCs w:val="21"/>
                <w:lang w:val="en-US"/>
              </w:rPr>
            </w:r>
            <w:r/>
          </w:p>
        </w:tc>
        <w:tc>
          <w:tcPr>
            <w:tcW w:w="4020" w:type="dxa"/>
            <w:vAlign w:val="center"/>
            <w:textDirection w:val="lrTb"/>
            <w:noWrap w:val="false"/>
          </w:tcPr>
          <w:p>
            <w:pPr>
              <w:pStyle w:val="1409"/>
              <w:jc w:val="center"/>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低温等离子灭菌器</w:t>
            </w:r>
            <w:r>
              <w:rPr>
                <w:rFonts w:ascii="Times New Roman" w:hAnsi="Times New Roman" w:eastAsia="宋体" w:cs="Times New Roman"/>
                <w:color w:val="000000"/>
                <w:sz w:val="21"/>
                <w:szCs w:val="21"/>
              </w:rPr>
              <w:t xml:space="preserve">主机</w:t>
            </w:r>
            <w:r>
              <w:rPr>
                <w:rFonts w:ascii="Times New Roman" w:hAnsi="Times New Roman" w:eastAsia="宋体" w:cs="Times New Roman"/>
                <w:color w:val="000000"/>
                <w:sz w:val="21"/>
                <w:szCs w:val="21"/>
              </w:rPr>
            </w:r>
            <w:r/>
          </w:p>
        </w:tc>
        <w:tc>
          <w:tcPr>
            <w:tcW w:w="2250" w:type="dxa"/>
            <w:vAlign w:val="center"/>
            <w:textDirection w:val="lrTb"/>
            <w:noWrap w:val="false"/>
          </w:tcPr>
          <w:p>
            <w:pPr>
              <w:pStyle w:val="1409"/>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r>
      <w:tr>
        <w:trPr/>
        <w:tc>
          <w:tcPr>
            <w:tcW w:w="1478" w:type="dxa"/>
            <w:vAlign w:val="center"/>
            <w:textDirection w:val="lrTb"/>
            <w:noWrap w:val="false"/>
          </w:tcPr>
          <w:p>
            <w:pPr>
              <w:pStyle w:val="1409"/>
              <w:jc w:val="center"/>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t xml:space="preserve">2</w:t>
            </w:r>
            <w:r>
              <w:rPr>
                <w:rFonts w:ascii="Times New Roman" w:hAnsi="Times New Roman" w:eastAsia="宋体" w:cs="Times New Roman"/>
                <w:color w:val="000000"/>
                <w:sz w:val="21"/>
                <w:szCs w:val="21"/>
                <w:lang w:val="en-US"/>
              </w:rPr>
            </w:r>
            <w:r/>
          </w:p>
        </w:tc>
        <w:tc>
          <w:tcPr>
            <w:tcW w:w="4020" w:type="dxa"/>
            <w:vAlign w:val="center"/>
            <w:textDirection w:val="lrTb"/>
            <w:noWrap w:val="false"/>
          </w:tcPr>
          <w:p>
            <w:pPr>
              <w:pStyle w:val="1409"/>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卡匣收集盒</w:t>
            </w:r>
            <w:r>
              <w:rPr>
                <w:rFonts w:ascii="Times New Roman" w:hAnsi="Times New Roman" w:eastAsia="宋体" w:cs="Times New Roman"/>
                <w:color w:val="000000"/>
                <w:sz w:val="21"/>
                <w:szCs w:val="21"/>
              </w:rPr>
            </w:r>
            <w:r/>
          </w:p>
        </w:tc>
        <w:tc>
          <w:tcPr>
            <w:tcW w:w="2250" w:type="dxa"/>
            <w:vAlign w:val="center"/>
            <w:textDirection w:val="lrTb"/>
            <w:noWrap w:val="false"/>
          </w:tcPr>
          <w:p>
            <w:pPr>
              <w:pStyle w:val="1409"/>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1箱（10个）</w:t>
            </w:r>
            <w:r>
              <w:rPr>
                <w:rFonts w:ascii="Times New Roman" w:hAnsi="Times New Roman" w:eastAsia="宋体" w:cs="Times New Roman"/>
                <w:color w:val="000000"/>
                <w:sz w:val="21"/>
                <w:szCs w:val="21"/>
              </w:rPr>
            </w:r>
            <w:r/>
          </w:p>
        </w:tc>
      </w:tr>
      <w:tr>
        <w:trPr/>
        <w:tc>
          <w:tcPr>
            <w:tcW w:w="1478" w:type="dxa"/>
            <w:vAlign w:val="center"/>
            <w:textDirection w:val="lrTb"/>
            <w:noWrap w:val="false"/>
          </w:tcPr>
          <w:p>
            <w:pPr>
              <w:pStyle w:val="1409"/>
              <w:jc w:val="center"/>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t xml:space="preserve">3</w:t>
            </w:r>
            <w:r>
              <w:rPr>
                <w:rFonts w:ascii="Times New Roman" w:hAnsi="Times New Roman" w:eastAsia="宋体" w:cs="Times New Roman"/>
                <w:color w:val="000000"/>
                <w:sz w:val="21"/>
                <w:szCs w:val="21"/>
                <w:lang w:val="en-US"/>
              </w:rPr>
            </w:r>
            <w:r/>
          </w:p>
        </w:tc>
        <w:tc>
          <w:tcPr>
            <w:tcW w:w="4020" w:type="dxa"/>
            <w:vAlign w:val="center"/>
            <w:textDirection w:val="lrTb"/>
            <w:noWrap w:val="false"/>
          </w:tcPr>
          <w:p>
            <w:pPr>
              <w:pStyle w:val="1409"/>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打印纸</w:t>
            </w:r>
            <w:r>
              <w:rPr>
                <w:rFonts w:ascii="Times New Roman" w:hAnsi="Times New Roman" w:eastAsia="宋体" w:cs="Times New Roman"/>
                <w:color w:val="000000"/>
                <w:sz w:val="21"/>
                <w:szCs w:val="21"/>
              </w:rPr>
            </w:r>
            <w:r/>
          </w:p>
        </w:tc>
        <w:tc>
          <w:tcPr>
            <w:tcW w:w="2250" w:type="dxa"/>
            <w:vAlign w:val="center"/>
            <w:textDirection w:val="lrTb"/>
            <w:noWrap w:val="false"/>
          </w:tcPr>
          <w:p>
            <w:pPr>
              <w:pStyle w:val="1409"/>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1箱（12卷）</w:t>
            </w:r>
            <w:r>
              <w:rPr>
                <w:rFonts w:ascii="Times New Roman" w:hAnsi="Times New Roman" w:eastAsia="宋体" w:cs="Times New Roman"/>
                <w:color w:val="000000"/>
                <w:sz w:val="21"/>
                <w:szCs w:val="21"/>
              </w:rPr>
            </w:r>
            <w:r/>
          </w:p>
        </w:tc>
      </w:tr>
    </w:tbl>
    <w:p>
      <w:pPr>
        <w:pStyle w:val="1409"/>
        <w:numPr>
          <w:ilvl w:val="0"/>
          <w:numId w:val="0"/>
        </w:numPr>
        <w:jc w:val="left"/>
        <w:spacing w:line="440" w:lineRule="exact"/>
        <w:shd w:val="clear" w:color="auto" w:fill="auto"/>
        <w:widowControl/>
        <w:rPr>
          <w:rFonts w:ascii="Times New Roman" w:hAnsi="Times New Roman" w:eastAsia="宋体" w:cs="Times New Roman"/>
          <w:b w:val="0"/>
          <w:bCs w:val="0"/>
          <w:color w:val="000000"/>
          <w:highlight w:val="none"/>
          <w:lang w:val="en-US" w:eastAsia="zh-CN"/>
        </w:rPr>
      </w:pPr>
      <w:r>
        <w:rPr>
          <w:rFonts w:hint="eastAsia" w:ascii="Times New Roman" w:hAnsi="Times New Roman" w:cs="Times New Roman"/>
          <w:b w:val="0"/>
          <w:bCs w:val="0"/>
          <w:color w:val="000000"/>
          <w:highlight w:val="none"/>
          <w:lang w:eastAsia="zh-CN"/>
        </w:rPr>
        <w:t xml:space="preserve">（</w:t>
      </w:r>
      <w:r>
        <w:rPr>
          <w:rFonts w:hint="eastAsia" w:ascii="Times New Roman" w:hAnsi="Times New Roman" w:cs="Times New Roman"/>
          <w:b w:val="0"/>
          <w:bCs w:val="0"/>
          <w:color w:val="000000"/>
          <w:highlight w:val="none"/>
          <w:lang w:val="en-US" w:eastAsia="zh-CN"/>
        </w:rPr>
        <w:t xml:space="preserve">二</w:t>
      </w:r>
      <w:r>
        <w:rPr>
          <w:rFonts w:hint="eastAsia" w:ascii="Times New Roman" w:hAnsi="Times New Roman" w:cs="Times New Roman"/>
          <w:b w:val="0"/>
          <w:bCs w:val="0"/>
          <w:color w:val="000000"/>
          <w:highlight w:val="none"/>
          <w:lang w:eastAsia="zh-CN"/>
        </w:rPr>
        <w:t xml:space="preserve">）</w:t>
      </w:r>
      <w:r>
        <w:rPr>
          <w:rFonts w:hint="eastAsia" w:ascii="Times New Roman" w:hAnsi="Times New Roman" w:cs="Times New Roman"/>
          <w:b w:val="0"/>
          <w:bCs w:val="0"/>
          <w:color w:val="000000"/>
          <w:highlight w:val="none"/>
          <w:lang w:val="en-US" w:eastAsia="zh-CN"/>
        </w:rPr>
        <w:t xml:space="preserve">详细技术参数</w:t>
      </w:r>
      <w:r>
        <w:rPr>
          <w:rFonts w:ascii="Times New Roman" w:hAnsi="Times New Roman" w:eastAsia="宋体" w:cs="Times New Roman"/>
          <w:b w:val="0"/>
          <w:bCs w:val="0"/>
          <w:color w:val="000000"/>
          <w:highlight w:val="none"/>
          <w:lang w:val="en-US" w:eastAsia="zh-CN"/>
        </w:rPr>
      </w:r>
      <w:r/>
    </w:p>
    <w:p>
      <w:pPr>
        <w:pStyle w:val="1409"/>
        <w:ind w:left="0" w:right="0" w:firstLine="0"/>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、灭菌舱：方形舱体容积＞</w:t>
      </w:r>
      <w:r>
        <w:rPr>
          <w:rFonts w:ascii="Times New Roman" w:hAnsi="Times New Roman" w:eastAsia="Times New Roman" w:cs="Times New Roman"/>
          <w:color w:val="000000"/>
          <w:sz w:val="21"/>
        </w:rPr>
        <w:t xml:space="preserve">150L</w:t>
      </w:r>
      <w:r>
        <w:rPr>
          <w:rFonts w:ascii="宋体" w:hAnsi="宋体" w:eastAsia="宋体" w:cs="宋体"/>
          <w:color w:val="000000"/>
          <w:sz w:val="21"/>
        </w:rPr>
        <w:t xml:space="preserve">（提供彩页或说明书）。</w:t>
      </w:r>
      <w:r>
        <w:rPr>
          <w:rFonts w:ascii="宋体" w:hAnsi="宋体" w:eastAsia="宋体" w:cs="宋体"/>
          <w:color w:val="000000"/>
          <w:sz w:val="21"/>
          <w:szCs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、灭菌剂提纯技术：在过氧化氢进入灭菌舱体前对过氧化氢进行提纯从而增强灭菌能力。</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、设备真空度：最低真空压力值</w:t>
      </w:r>
      <w:r>
        <w:rPr>
          <w:rFonts w:ascii="Times New Roman" w:hAnsi="Times New Roman" w:eastAsia="Times New Roman" w:cs="Times New Roman"/>
          <w:color w:val="000000"/>
          <w:sz w:val="21"/>
        </w:rPr>
        <w:t xml:space="preserve">≤375mtorr</w:t>
      </w:r>
      <w:r>
        <w:rPr>
          <w:rFonts w:ascii="宋体" w:hAnsi="宋体" w:eastAsia="宋体" w:cs="宋体"/>
          <w:color w:val="000000"/>
          <w:sz w:val="21"/>
        </w:rPr>
        <w:t xml:space="preserve">，保障充分有效灭菌</w:t>
      </w:r>
      <w:r>
        <w:rPr>
          <w:rFonts w:hint="eastAsia" w:ascii="Times New Roman" w:hAnsi="Times New Roman" w:cs="Times New Roman"/>
          <w:b w:val="0"/>
          <w:bCs/>
          <w:color w:val="000000"/>
          <w:highlight w:val="none"/>
          <w:lang w:eastAsia="zh-CN"/>
        </w:rPr>
        <w:t xml:space="preserve">（</w:t>
      </w:r>
      <w:r>
        <w:rPr>
          <w:rFonts w:hint="eastAsia" w:ascii="Times New Roman" w:cs="Times New Roman"/>
          <w:b w:val="0"/>
          <w:bCs/>
          <w:color w:val="000000"/>
          <w:highlight w:val="none"/>
          <w:lang w:val="en-US" w:eastAsia="zh-CN"/>
        </w:rPr>
        <w:t xml:space="preserve">提供</w:t>
      </w:r>
      <w:r>
        <w:rPr>
          <w:rFonts w:ascii="Times New Roman" w:hAnsi="Times New Roman" w:cs="Times New Roman"/>
          <w:b w:val="0"/>
          <w:bCs/>
          <w:color w:val="000000"/>
          <w:highlight w:val="none"/>
        </w:rPr>
        <w:t xml:space="preserve">全国消毒产品网上备案信息服务平台备案</w:t>
      </w:r>
      <w:r>
        <w:rPr>
          <w:rFonts w:hint="eastAsia" w:ascii="Times New Roman" w:hAnsi="Times New Roman" w:cs="Times New Roman"/>
          <w:b w:val="0"/>
          <w:bCs/>
          <w:color w:val="000000"/>
          <w:highlight w:val="none"/>
          <w:lang w:eastAsia="zh-CN"/>
        </w:rPr>
        <w:t xml:space="preserve">“</w:t>
      </w:r>
      <w:r>
        <w:rPr>
          <w:rFonts w:hint="eastAsia" w:ascii="Times New Roman" w:cs="Times New Roman"/>
          <w:b w:val="0"/>
          <w:bCs/>
          <w:color w:val="000000"/>
          <w:highlight w:val="none"/>
          <w:lang w:val="en-US" w:eastAsia="zh-CN"/>
        </w:rPr>
        <w:t xml:space="preserve">标识</w:t>
      </w:r>
      <w:r>
        <w:rPr>
          <w:rFonts w:ascii="Times New Roman" w:hAnsi="Times New Roman" w:cs="Times New Roman"/>
          <w:b w:val="0"/>
          <w:bCs/>
          <w:color w:val="000000"/>
          <w:highlight w:val="none"/>
        </w:rPr>
        <w:t xml:space="preserve">压力值</w:t>
      </w:r>
      <w:r>
        <w:rPr>
          <w:rFonts w:hint="eastAsia" w:ascii="Times New Roman" w:hAnsi="Times New Roman" w:cs="Times New Roman"/>
          <w:b w:val="0"/>
          <w:bCs/>
          <w:color w:val="000000"/>
          <w:highlight w:val="none"/>
          <w:lang w:eastAsia="zh-CN"/>
        </w:rPr>
        <w:t xml:space="preserve">”</w:t>
      </w:r>
      <w:r>
        <w:rPr>
          <w:rFonts w:hint="eastAsia" w:ascii="Times New Roman" w:hAnsi="Times New Roman" w:cs="Times New Roman"/>
          <w:b w:val="0"/>
          <w:bCs/>
          <w:color w:val="000000"/>
          <w:highlight w:val="none"/>
          <w:lang w:val="en-US" w:eastAsia="zh-CN"/>
        </w:rPr>
        <w:t xml:space="preserve">的</w:t>
      </w:r>
      <w:r>
        <w:rPr>
          <w:rFonts w:ascii="Times New Roman" w:hAnsi="Times New Roman" w:cs="Times New Roman"/>
          <w:b w:val="0"/>
          <w:bCs/>
          <w:color w:val="000000"/>
          <w:highlight w:val="none"/>
        </w:rPr>
        <w:t xml:space="preserve">检测报告</w:t>
      </w:r>
      <w:r>
        <w:rPr>
          <w:rFonts w:hint="eastAsia" w:ascii="Times New Roman" w:hAnsi="Times New Roman" w:cs="Times New Roman"/>
          <w:b w:val="0"/>
          <w:bCs/>
          <w:color w:val="000000"/>
          <w:highlight w:val="none"/>
          <w:lang w:eastAsia="zh-CN"/>
        </w:rPr>
        <w:t xml:space="preserve">）</w:t>
      </w:r>
      <w:r>
        <w:rPr>
          <w:rFonts w:ascii="宋体" w:hAnsi="宋体" w:eastAsia="宋体" w:cs="宋体"/>
          <w:color w:val="000000"/>
          <w:sz w:val="21"/>
        </w:rPr>
        <w:t xml:space="preserve">。</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w:t>
      </w:r>
      <w:r>
        <w:rPr>
          <w:rFonts w:hint="eastAsia" w:ascii="宋体" w:hAnsi="宋体" w:eastAsia="宋体" w:cs="宋体"/>
          <w:color w:val="000000"/>
          <w:sz w:val="21"/>
        </w:rPr>
        <w:t xml:space="preserve">硬式内镜灭菌能力</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可以对内径≥0.7m</w:t>
      </w:r>
      <w:r>
        <w:rPr>
          <w:rFonts w:ascii="宋体" w:hAnsi="宋体" w:eastAsia="宋体" w:cs="宋体"/>
          <w:color w:val="000000"/>
          <w:sz w:val="21"/>
          <w:lang w:val="en-US"/>
        </w:rPr>
        <w:t xml:space="preserve">m</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长度≤500mmm的硬性管腔进行灭菌(提供说明书或彩</w:t>
      </w:r>
      <w:r>
        <w:rPr>
          <w:rFonts w:hint="eastAsia" w:ascii="宋体" w:hAnsi="宋体" w:eastAsia="宋体" w:cs="宋体"/>
          <w:color w:val="000000"/>
          <w:sz w:val="21"/>
          <w:lang w:val="en-US" w:eastAsia="zh-CN"/>
        </w:rPr>
        <w:t xml:space="preserve">页</w:t>
      </w:r>
      <w:r>
        <w:rPr>
          <w:rFonts w:hint="eastAsia" w:ascii="宋体" w:hAnsi="宋体" w:eastAsia="宋体" w:cs="宋体"/>
          <w:color w:val="000000"/>
          <w:sz w:val="21"/>
        </w:rPr>
        <w:t xml:space="preserve">)。</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、灭菌程序</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种，至少包括硬式内镜灭菌程序，软式内镜灭菌程序，管腔器械灭菌程序，表面器械灭菌程序，以满足不同器械的灭菌需求。</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、可对院内现有主流品牌内镜灭菌（如</w:t>
      </w:r>
      <w:r>
        <w:rPr>
          <w:rFonts w:ascii="Times New Roman" w:hAnsi="Times New Roman" w:eastAsia="Times New Roman" w:cs="Times New Roman"/>
          <w:color w:val="000000"/>
          <w:sz w:val="21"/>
        </w:rPr>
        <w:t xml:space="preserve">Olympus</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Storz</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Wolf</w:t>
      </w:r>
      <w:r>
        <w:rPr>
          <w:rFonts w:ascii="宋体" w:hAnsi="宋体" w:eastAsia="宋体" w:cs="宋体"/>
          <w:color w:val="000000"/>
          <w:sz w:val="21"/>
        </w:rPr>
        <w:t xml:space="preserve">等），并提供内镜器械厂家说明书灭菌兼容认证</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种。</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▲7</w:t>
      </w:r>
      <w:r>
        <w:rPr>
          <w:rFonts w:ascii="宋体" w:hAnsi="宋体" w:eastAsia="宋体" w:cs="宋体"/>
          <w:color w:val="000000"/>
          <w:sz w:val="21"/>
        </w:rPr>
        <w:t xml:space="preserve">、提供达芬奇机器人内镜器械厂家说明书兼容认证。</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、软镜循环需有等离子介入，保障过氧化氢的充分解析</w:t>
      </w:r>
      <w:r>
        <w:rPr>
          <w:rFonts w:hint="eastAsia" w:ascii="Times New Roman" w:hAnsi="Times New Roman" w:cs="Times New Roman"/>
          <w:b w:val="0"/>
          <w:bCs/>
          <w:color w:val="000000"/>
          <w:highlight w:val="none"/>
          <w:lang w:eastAsia="zh-CN"/>
        </w:rPr>
        <w:t xml:space="preserve">（</w:t>
      </w:r>
      <w:r>
        <w:rPr>
          <w:rFonts w:ascii="Times New Roman" w:hAnsi="Times New Roman" w:cs="Times New Roman"/>
          <w:b w:val="0"/>
          <w:bCs/>
          <w:color w:val="000000"/>
          <w:highlight w:val="none"/>
        </w:rPr>
        <w:t xml:space="preserve">提供全国消毒产品网上备案信息服务平台备案</w:t>
      </w:r>
      <w:r>
        <w:rPr>
          <w:rFonts w:hint="eastAsia" w:ascii="Times New Roman" w:hAnsi="Times New Roman" w:cs="Times New Roman"/>
          <w:b w:val="0"/>
          <w:bCs/>
          <w:color w:val="000000"/>
          <w:highlight w:val="none"/>
          <w:lang w:eastAsia="zh-CN"/>
        </w:rPr>
        <w:t xml:space="preserve">“</w:t>
      </w:r>
      <w:r>
        <w:rPr>
          <w:rFonts w:hint="eastAsia" w:ascii="Times New Roman" w:cs="Times New Roman"/>
          <w:b w:val="0"/>
          <w:bCs/>
          <w:color w:val="000000"/>
          <w:highlight w:val="none"/>
          <w:lang w:val="en-US" w:eastAsia="zh-CN"/>
        </w:rPr>
        <w:t xml:space="preserve">标识</w:t>
      </w:r>
      <w:r>
        <w:rPr>
          <w:rFonts w:ascii="Times New Roman" w:hAnsi="Times New Roman" w:cs="Times New Roman"/>
          <w:b w:val="0"/>
          <w:bCs/>
          <w:color w:val="000000"/>
          <w:highlight w:val="none"/>
        </w:rPr>
        <w:t xml:space="preserve">有等离子</w:t>
      </w:r>
      <w:r>
        <w:rPr>
          <w:rFonts w:hint="eastAsia" w:ascii="Times New Roman" w:hAnsi="Times New Roman" w:cs="Times New Roman"/>
          <w:b w:val="0"/>
          <w:bCs/>
          <w:color w:val="000000"/>
          <w:highlight w:val="none"/>
          <w:lang w:eastAsia="zh-CN"/>
        </w:rPr>
        <w:t xml:space="preserve">”</w:t>
      </w:r>
      <w:r>
        <w:rPr>
          <w:rFonts w:hint="eastAsia" w:ascii="Times New Roman" w:hAnsi="Times New Roman" w:cs="Times New Roman"/>
          <w:b w:val="0"/>
          <w:bCs/>
          <w:color w:val="000000"/>
          <w:highlight w:val="none"/>
          <w:lang w:val="en-US" w:eastAsia="zh-CN"/>
        </w:rPr>
        <w:t xml:space="preserve">的</w:t>
      </w:r>
      <w:r>
        <w:rPr>
          <w:rFonts w:ascii="Times New Roman" w:hAnsi="Times New Roman" w:cs="Times New Roman"/>
          <w:b w:val="0"/>
          <w:bCs/>
          <w:color w:val="000000"/>
          <w:highlight w:val="none"/>
        </w:rPr>
        <w:t xml:space="preserve">检测报告</w:t>
      </w:r>
      <w:r>
        <w:rPr>
          <w:rFonts w:hint="eastAsia" w:ascii="Times New Roman" w:hAnsi="Times New Roman" w:cs="Times New Roman"/>
          <w:b w:val="0"/>
          <w:bCs/>
          <w:color w:val="000000"/>
          <w:highlight w:val="none"/>
          <w:lang w:eastAsia="zh-CN"/>
        </w:rPr>
        <w:t xml:space="preserve">）</w:t>
      </w:r>
      <w:r>
        <w:rPr>
          <w:rFonts w:ascii="宋体" w:hAnsi="宋体" w:eastAsia="宋体" w:cs="宋体"/>
          <w:color w:val="000000"/>
          <w:sz w:val="21"/>
        </w:rPr>
        <w:t xml:space="preserve">。</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、灭菌剂注射装置：卡匣式包装，注入量精确，每个卡匣胶囊量</w:t>
      </w:r>
      <w:r>
        <w:rPr>
          <w:rFonts w:ascii="Times New Roman" w:hAnsi="Times New Roman" w:eastAsia="Times New Roman" w:cs="Times New Roman"/>
          <w:color w:val="000000"/>
          <w:sz w:val="21"/>
        </w:rPr>
        <w:t xml:space="preserve">≥5ml</w:t>
      </w:r>
      <w:r>
        <w:rPr>
          <w:rFonts w:ascii="宋体" w:hAnsi="宋体" w:eastAsia="宋体" w:cs="宋体"/>
          <w:color w:val="000000"/>
          <w:sz w:val="21"/>
        </w:rPr>
        <w:t xml:space="preserve">过氧化氢（提供灭菌剂说明书）。</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、具备动态更新的器械兼容性查询系统网站（提供系统网址及该系统不同品牌、型号器械兼容性查询结果截图），便于使用者查询准确的兼容灭菌方式。</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11</w:t>
      </w:r>
      <w:r>
        <w:rPr>
          <w:rFonts w:ascii="宋体" w:hAnsi="宋体" w:eastAsia="宋体" w:cs="宋体"/>
          <w:color w:val="000000"/>
          <w:sz w:val="21"/>
        </w:rPr>
        <w:t xml:space="preserve">、脚触式开关门：脚触式自动升降门，便于工作人员脱手操作（提供说明书或彩页）。</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▲12</w:t>
      </w:r>
      <w:r>
        <w:rPr>
          <w:rFonts w:ascii="宋体" w:hAnsi="宋体" w:eastAsia="宋体" w:cs="宋体"/>
          <w:color w:val="000000"/>
          <w:sz w:val="21"/>
        </w:rPr>
        <w:t xml:space="preserve">、软式内镜或聚四氟乙烯灭菌程序半周期使用的过氧化氢总剂量</w:t>
      </w:r>
      <w:r>
        <w:rPr>
          <w:rFonts w:ascii="Times New Roman" w:hAnsi="Times New Roman" w:eastAsia="Times New Roman" w:cs="Times New Roman"/>
          <w:color w:val="000000"/>
          <w:sz w:val="21"/>
        </w:rPr>
        <w:t xml:space="preserve">≤4ml</w:t>
      </w:r>
      <w:r>
        <w:rPr>
          <w:rFonts w:ascii="宋体" w:hAnsi="宋体" w:eastAsia="宋体" w:cs="宋体"/>
          <w:color w:val="000000"/>
          <w:sz w:val="21"/>
        </w:rPr>
        <w:t xml:space="preserve">，保护软镜器械</w:t>
      </w:r>
      <w:r>
        <w:rPr>
          <w:rFonts w:ascii="Times New Roman" w:hAnsi="Times New Roman" w:cs="Times New Roman"/>
          <w:b w:val="0"/>
          <w:bCs/>
          <w:color w:val="000000"/>
          <w:highlight w:val="none"/>
        </w:rPr>
        <w:t xml:space="preserve">提供全国消毒产品网上备案信息服务平台备案</w:t>
      </w:r>
      <w:r>
        <w:rPr>
          <w:rFonts w:hint="eastAsia" w:ascii="Times New Roman" w:hAnsi="Times New Roman" w:cs="Times New Roman"/>
          <w:b w:val="0"/>
          <w:bCs/>
          <w:color w:val="000000"/>
          <w:highlight w:val="none"/>
          <w:lang w:eastAsia="zh-CN"/>
        </w:rPr>
        <w:t xml:space="preserve">“</w:t>
      </w:r>
      <w:r>
        <w:rPr>
          <w:rFonts w:hint="eastAsia" w:ascii="Times New Roman" w:cs="Times New Roman"/>
          <w:b w:val="0"/>
          <w:bCs/>
          <w:color w:val="000000"/>
          <w:highlight w:val="none"/>
          <w:lang w:val="en-US" w:eastAsia="zh-CN"/>
        </w:rPr>
        <w:t xml:space="preserve">标识</w:t>
      </w:r>
      <w:r>
        <w:rPr>
          <w:rFonts w:ascii="Times New Roman" w:hAnsi="Times New Roman" w:cs="Times New Roman"/>
          <w:b w:val="0"/>
          <w:bCs/>
          <w:color w:val="000000"/>
          <w:highlight w:val="none"/>
        </w:rPr>
        <w:t xml:space="preserve">注入过氧化氢剂量</w:t>
      </w:r>
      <w:r>
        <w:rPr>
          <w:rFonts w:hint="eastAsia" w:ascii="Times New Roman" w:hAnsi="Times New Roman" w:cs="Times New Roman"/>
          <w:b w:val="0"/>
          <w:bCs/>
          <w:color w:val="000000"/>
          <w:highlight w:val="none"/>
          <w:lang w:eastAsia="zh-CN"/>
        </w:rPr>
        <w:t xml:space="preserve">”</w:t>
      </w:r>
      <w:r>
        <w:rPr>
          <w:rFonts w:hint="eastAsia" w:ascii="Times New Roman" w:hAnsi="Times New Roman" w:cs="Times New Roman"/>
          <w:b w:val="0"/>
          <w:bCs/>
          <w:color w:val="000000"/>
          <w:highlight w:val="none"/>
          <w:lang w:val="en-US" w:eastAsia="zh-CN"/>
        </w:rPr>
        <w:t xml:space="preserve">的</w:t>
      </w:r>
      <w:r>
        <w:rPr>
          <w:rFonts w:ascii="Times New Roman" w:hAnsi="Times New Roman" w:cs="Times New Roman"/>
          <w:b w:val="0"/>
          <w:bCs/>
          <w:color w:val="000000"/>
          <w:highlight w:val="none"/>
        </w:rPr>
        <w:t xml:space="preserve">检测报告</w:t>
      </w:r>
      <w:r>
        <w:rPr>
          <w:rFonts w:ascii="Times New Roman" w:hAnsi="Times New Roman" w:cs="Times New Roman"/>
          <w:b w:val="0"/>
          <w:bCs/>
          <w:color w:val="000000"/>
          <w:highlight w:val="none"/>
        </w:rPr>
        <w:t xml:space="preserve">）</w:t>
      </w:r>
      <w:r>
        <w:rPr>
          <w:rFonts w:ascii="宋体" w:hAnsi="宋体" w:eastAsia="宋体" w:cs="宋体"/>
          <w:color w:val="000000"/>
          <w:sz w:val="21"/>
        </w:rPr>
        <w:t xml:space="preserve">。</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13</w:t>
      </w:r>
      <w:r>
        <w:rPr>
          <w:rFonts w:ascii="宋体" w:hAnsi="宋体" w:eastAsia="宋体" w:cs="宋体"/>
          <w:color w:val="000000"/>
          <w:sz w:val="21"/>
        </w:rPr>
        <w:t xml:space="preserve">、过氧化氢浓度监测：可在灭菌过程中对舱体内过氧化氢浓度值进行秒级监测，且浓度显示单位为</w:t>
      </w:r>
      <w:r>
        <w:rPr>
          <w:rFonts w:ascii="Times New Roman" w:hAnsi="Times New Roman" w:eastAsia="Times New Roman" w:cs="Times New Roman"/>
          <w:color w:val="000000"/>
          <w:sz w:val="21"/>
        </w:rPr>
        <w:t xml:space="preserve">mg-s/L</w:t>
      </w:r>
      <w:r>
        <w:rPr>
          <w:rFonts w:ascii="宋体" w:hAnsi="宋体" w:eastAsia="宋体" w:cs="宋体"/>
          <w:color w:val="000000"/>
          <w:sz w:val="21"/>
        </w:rPr>
        <w:t xml:space="preserve">，确保灭菌效果。</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▲14</w:t>
      </w:r>
      <w:r>
        <w:rPr>
          <w:rFonts w:ascii="宋体" w:hAnsi="宋体" w:eastAsia="宋体" w:cs="宋体"/>
          <w:color w:val="000000"/>
          <w:sz w:val="21"/>
        </w:rPr>
        <w:t xml:space="preserve">、物理参数监测：记录并打印每个灭菌阶段的舱内压力、温度、灭菌时间、等离子功率等灭菌参数（提供物理打印单）。</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15</w:t>
      </w:r>
      <w:r>
        <w:rPr>
          <w:rFonts w:ascii="宋体" w:hAnsi="宋体" w:eastAsia="宋体" w:cs="宋体"/>
          <w:color w:val="000000"/>
          <w:sz w:val="21"/>
        </w:rPr>
        <w:t xml:space="preserve">、不同循环采用不同过氧化氢浓度来匹配不同器械的灭菌需求，保障灭菌效果的同时保护器械。</w:t>
      </w:r>
      <w:r>
        <w:rPr>
          <w:rFonts w:ascii="宋体" w:hAnsi="宋体" w:eastAsia="宋体" w:cs="宋体"/>
          <w:color w:val="000000"/>
          <w:sz w:val="21"/>
        </w:rPr>
      </w:r>
      <w:r/>
    </w:p>
    <w:p>
      <w:pPr>
        <w:pStyle w:val="1409"/>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16</w:t>
      </w:r>
      <w:r>
        <w:rPr>
          <w:rFonts w:ascii="宋体" w:hAnsi="宋体" w:eastAsia="宋体" w:cs="宋体"/>
          <w:color w:val="000000"/>
          <w:sz w:val="21"/>
        </w:rPr>
        <w:t xml:space="preserve">、灭菌后器械管腔过氧化氢残留：提供灭菌后器械管腔无过氧化氢残留量的第三方实验报告。</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提供全国消毒产品网上备案信息服务平台</w:t>
      </w:r>
      <w:r>
        <w:rPr>
          <w:rFonts w:ascii="Times New Roman" w:hAnsi="Times New Roman" w:eastAsia="Times New Roman" w:cs="Times New Roman"/>
          <w:color w:val="000000"/>
          <w:sz w:val="21"/>
        </w:rPr>
        <w:t xml:space="preserve">CMA</w:t>
      </w:r>
      <w:r>
        <w:rPr>
          <w:rFonts w:ascii="宋体" w:hAnsi="宋体" w:eastAsia="宋体" w:cs="宋体"/>
          <w:color w:val="000000"/>
          <w:sz w:val="21"/>
        </w:rPr>
        <w:t xml:space="preserve">过氧化氢残留量未检出检测报告）</w:t>
      </w:r>
      <w:r>
        <w:rPr>
          <w:rFonts w:ascii="Times New Roman" w:hAnsi="Times New Roman" w:eastAsia="宋体" w:cs="Times New Roman"/>
          <w:b w:val="0"/>
          <w:bCs/>
          <w:color w:val="000000"/>
          <w:highlight w:val="none"/>
        </w:rPr>
        <w:t xml:space="preserve">(</w:t>
      </w:r>
      <w:r>
        <w:rPr>
          <w:rFonts w:ascii="Times New Roman" w:hAnsi="Times New Roman" w:cs="Times New Roman"/>
          <w:b w:val="0"/>
          <w:bCs/>
          <w:color w:val="000000"/>
          <w:highlight w:val="none"/>
        </w:rPr>
        <w:t xml:space="preserve">提供全国消毒产品网上备案信息服务平台备案</w:t>
      </w:r>
      <w:r>
        <w:rPr>
          <w:rFonts w:hint="eastAsia" w:ascii="Times New Roman" w:hAnsi="Times New Roman" w:cs="Times New Roman"/>
          <w:b w:val="0"/>
          <w:bCs/>
          <w:color w:val="000000"/>
          <w:highlight w:val="none"/>
          <w:lang w:eastAsia="zh-CN"/>
        </w:rPr>
        <w:t xml:space="preserve">“</w:t>
      </w:r>
      <w:r>
        <w:rPr>
          <w:rFonts w:hint="eastAsia" w:ascii="Times New Roman" w:cs="Times New Roman"/>
          <w:b w:val="0"/>
          <w:bCs/>
          <w:color w:val="000000"/>
          <w:highlight w:val="none"/>
          <w:lang w:val="en-US" w:eastAsia="zh-CN"/>
        </w:rPr>
        <w:t xml:space="preserve">标识</w:t>
      </w:r>
      <w:r>
        <w:rPr>
          <w:rFonts w:ascii="Times New Roman" w:hAnsi="Times New Roman" w:cs="Times New Roman"/>
          <w:b w:val="0"/>
          <w:bCs/>
          <w:color w:val="000000"/>
          <w:highlight w:val="none"/>
        </w:rPr>
        <w:t xml:space="preserve">过氧化氢残留量未检出</w:t>
      </w:r>
      <w:r>
        <w:rPr>
          <w:rFonts w:hint="eastAsia" w:ascii="Times New Roman" w:hAnsi="Times New Roman" w:cs="Times New Roman"/>
          <w:b w:val="0"/>
          <w:bCs/>
          <w:color w:val="000000"/>
          <w:highlight w:val="none"/>
          <w:lang w:eastAsia="zh-CN"/>
        </w:rPr>
        <w:t xml:space="preserve">”</w:t>
      </w:r>
      <w:r>
        <w:rPr>
          <w:rFonts w:hint="eastAsia" w:ascii="Times New Roman" w:hAnsi="Times New Roman" w:cs="Times New Roman"/>
          <w:b w:val="0"/>
          <w:bCs/>
          <w:color w:val="000000"/>
          <w:highlight w:val="none"/>
          <w:lang w:val="en-US" w:eastAsia="zh-CN"/>
        </w:rPr>
        <w:t xml:space="preserve">的</w:t>
      </w:r>
      <w:r>
        <w:rPr>
          <w:rFonts w:ascii="Times New Roman" w:hAnsi="Times New Roman" w:cs="Times New Roman"/>
          <w:b w:val="0"/>
          <w:bCs/>
          <w:color w:val="000000"/>
          <w:highlight w:val="none"/>
        </w:rPr>
        <w:t xml:space="preserve">检测报告</w:t>
      </w:r>
      <w:r>
        <w:rPr>
          <w:rFonts w:ascii="Times New Roman" w:hAnsi="Times New Roman" w:eastAsia="宋体" w:cs="Times New Roman"/>
          <w:b w:val="0"/>
          <w:bCs/>
          <w:color w:val="000000"/>
          <w:highlight w:val="none"/>
        </w:rPr>
        <w:t xml:space="preserve">）</w:t>
      </w:r>
      <w:r>
        <w:rPr>
          <w:rFonts w:ascii="宋体" w:hAnsi="宋体" w:eastAsia="宋体" w:cs="宋体"/>
          <w:color w:val="000000"/>
          <w:sz w:val="21"/>
        </w:rPr>
        <w:t xml:space="preserve">。</w:t>
      </w:r>
      <w:r>
        <w:rPr>
          <w:rFonts w:ascii="宋体" w:hAnsi="宋体" w:eastAsia="宋体" w:cs="宋体"/>
          <w:color w:val="000000"/>
          <w:sz w:val="21"/>
        </w:rPr>
      </w:r>
      <w:r/>
    </w:p>
    <w:p>
      <w:pPr>
        <w:pStyle w:val="1452"/>
        <w:spacing w:line="360" w:lineRule="auto"/>
        <w:shd w:val="clear" w:color="auto" w:fill="auto"/>
        <w:rPr>
          <w:rFonts w:hint="eastAsia" w:eastAsia="宋体"/>
          <w:b/>
          <w:color w:val="000000"/>
          <w:sz w:val="24"/>
          <w:szCs w:val="24"/>
        </w:rPr>
      </w:pPr>
      <w:r>
        <w:rPr>
          <w:rFonts w:ascii="Times New Roman" w:hAnsi="Times New Roman" w:eastAsia="Times New Roman" w:cs="Times New Roman"/>
          <w:color w:val="000000"/>
          <w:sz w:val="21"/>
        </w:rPr>
        <w:t xml:space="preserve">17</w:t>
      </w:r>
      <w:r>
        <w:rPr>
          <w:rFonts w:ascii="宋体" w:hAnsi="宋体" w:eastAsia="宋体" w:cs="宋体"/>
          <w:color w:val="000000"/>
          <w:sz w:val="21"/>
        </w:rPr>
        <w:t xml:space="preserve">、使用年限：</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年（提供说明书或设备铭牌证明文件）。</w:t>
      </w:r>
      <w:r>
        <w:rPr>
          <w:rFonts w:hint="eastAsia" w:eastAsia="宋体"/>
          <w:b/>
          <w:color w:val="000000"/>
          <w:sz w:val="24"/>
          <w:szCs w:val="24"/>
        </w:rPr>
      </w:r>
      <w:r/>
    </w:p>
    <w:p>
      <w:pPr>
        <w:pStyle w:val="1452"/>
        <w:spacing w:line="360" w:lineRule="auto"/>
        <w:shd w:val="clear" w:color="auto" w:fill="auto"/>
        <w:rPr>
          <w:rFonts w:hint="eastAsia" w:eastAsia="宋体"/>
          <w:b/>
          <w:color w:val="000000"/>
          <w:sz w:val="24"/>
          <w:szCs w:val="24"/>
        </w:rPr>
      </w:pPr>
      <w:r>
        <w:rPr>
          <w:rFonts w:hint="eastAsia" w:eastAsia="宋体"/>
          <w:b/>
          <w:color w:val="000000"/>
          <w:sz w:val="24"/>
          <w:szCs w:val="24"/>
        </w:rPr>
      </w:r>
      <w:r/>
    </w:p>
    <w:p>
      <w:pPr>
        <w:pStyle w:val="1452"/>
        <w:spacing w:line="360" w:lineRule="auto"/>
        <w:shd w:val="clear" w:color="auto" w:fill="auto"/>
        <w:rPr>
          <w:rFonts w:hint="eastAsia" w:eastAsia="宋体"/>
          <w:b/>
          <w:color w:val="000000"/>
          <w:sz w:val="21"/>
          <w:szCs w:val="21"/>
        </w:rPr>
      </w:pPr>
      <w:r>
        <w:rPr>
          <w:rFonts w:hint="eastAsia" w:eastAsia="宋体"/>
          <w:b/>
          <w:color w:val="000000"/>
          <w:sz w:val="24"/>
          <w:szCs w:val="24"/>
        </w:rPr>
        <w:t xml:space="preserve">四、商务要求</w:t>
      </w:r>
      <w:r>
        <w:rPr>
          <w:rFonts w:hint="eastAsia" w:eastAsia="宋体"/>
          <w:b/>
          <w:color w:val="000000"/>
          <w:sz w:val="21"/>
          <w:szCs w:val="21"/>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1、</w:t>
      </w:r>
      <w:r>
        <w:rPr>
          <w:rFonts w:ascii="Times New Roman" w:hAnsi="Times New Roman" w:eastAsia="宋体" w:cs="Times New Roman"/>
          <w:color w:val="000000"/>
          <w:sz w:val="21"/>
          <w:szCs w:val="21"/>
        </w:rPr>
        <w:t xml:space="preserve">交货期：</w:t>
      </w:r>
      <w:r>
        <w:rPr>
          <w:rFonts w:ascii="Times New Roman" w:hAnsi="Times New Roman" w:eastAsia="宋体" w:cs="Times New Roman"/>
          <w:color w:val="000000"/>
          <w:sz w:val="21"/>
          <w:szCs w:val="21"/>
          <w:lang w:val="en-US" w:eastAsia="zh-CN"/>
        </w:rPr>
        <w:t xml:space="preserve">合同签订后</w:t>
      </w:r>
      <w:r>
        <w:rPr>
          <w:rFonts w:hint="eastAsia" w:ascii="Times New Roman" w:hAnsi="Times New Roman" w:eastAsia="宋体" w:cs="Times New Roman"/>
          <w:color w:val="000000"/>
          <w:sz w:val="21"/>
          <w:szCs w:val="21"/>
          <w:lang w:val="en-US" w:eastAsia="zh-CN"/>
        </w:rPr>
        <w:t xml:space="preserve">30个工作日</w:t>
      </w:r>
      <w:r>
        <w:rPr>
          <w:rFonts w:ascii="Times New Roman" w:hAnsi="Times New Roman" w:eastAsia="宋体" w:cs="Times New Roman"/>
          <w:color w:val="000000"/>
          <w:sz w:val="21"/>
          <w:szCs w:val="21"/>
          <w:lang w:val="en-US" w:eastAsia="zh-CN"/>
        </w:rPr>
        <w:t xml:space="preserve">内到货</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2、</w:t>
      </w:r>
      <w:r>
        <w:rPr>
          <w:rFonts w:ascii="Times New Roman" w:hAnsi="Times New Roman" w:eastAsia="宋体" w:cs="Times New Roman"/>
          <w:color w:val="000000"/>
          <w:sz w:val="21"/>
          <w:szCs w:val="21"/>
        </w:rPr>
        <w:t xml:space="preserve">交货地点：</w:t>
      </w:r>
      <w:r>
        <w:rPr>
          <w:rFonts w:ascii="Times New Roman" w:hAnsi="Times New Roman" w:eastAsia="宋体" w:cs="Times New Roman"/>
          <w:color w:val="000000"/>
          <w:sz w:val="21"/>
          <w:szCs w:val="21"/>
          <w:lang w:eastAsia="zh-CN"/>
        </w:rPr>
        <w:t xml:space="preserve">江苏省肿瘤医院</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3、</w:t>
      </w:r>
      <w:r>
        <w:rPr>
          <w:rFonts w:ascii="Times New Roman" w:hAnsi="Times New Roman" w:eastAsia="宋体" w:cs="Times New Roman"/>
          <w:color w:val="000000"/>
          <w:sz w:val="21"/>
          <w:szCs w:val="21"/>
          <w:lang w:val="en-US" w:eastAsia="zh-CN"/>
        </w:rPr>
        <w:t xml:space="preserve">付款条件和方式：</w:t>
      </w:r>
      <w:r>
        <w:rPr>
          <w:rFonts w:hint="eastAsia"/>
          <w:color w:val="000000"/>
        </w:rPr>
        <w:t xml:space="preserve">设备验收合格后，由供应商开具发票，凭采购人开具的验收报告支付货款的90%，一年后无售后服务异议支付10%余款（如中小微企业中标，设备验收合格后，由供应商开具发票，采购人在验收合格 30日内付合同全款）。</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4、</w:t>
      </w:r>
      <w:r>
        <w:rPr>
          <w:rFonts w:ascii="Times New Roman" w:hAnsi="Times New Roman" w:eastAsia="宋体" w:cs="Times New Roman"/>
          <w:color w:val="000000"/>
          <w:sz w:val="21"/>
          <w:szCs w:val="21"/>
          <w:lang w:val="en-US" w:eastAsia="zh-CN"/>
        </w:rPr>
        <w:t xml:space="preserve">包装：应采用相应的标准保护措施进行包装，使包装适应于远距离运输、防潮、防震、防锈和防粗暴装卸，确保产品安全无损运抵现场。费用包含在投标总价中。</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hint="eastAsia" w:ascii="宋体" w:hAnsi="宋体"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5、</w:t>
      </w:r>
      <w:r>
        <w:rPr>
          <w:rFonts w:ascii="Times New Roman" w:hAnsi="Times New Roman" w:eastAsia="宋体" w:cs="Times New Roman"/>
          <w:color w:val="000000"/>
          <w:sz w:val="21"/>
          <w:szCs w:val="21"/>
          <w:lang w:val="en-US" w:eastAsia="zh-CN"/>
        </w:rPr>
        <w:t xml:space="preserve">验收：</w:t>
      </w:r>
      <w:r>
        <w:rPr>
          <w:rFonts w:hint="eastAsia" w:ascii="宋体" w:hAnsi="宋体" w:eastAsia="宋体" w:cs="Times New Roman"/>
          <w:color w:val="000000"/>
          <w:sz w:val="21"/>
          <w:szCs w:val="21"/>
          <w:lang w:val="en-US" w:eastAsia="zh-CN"/>
        </w:rPr>
        <w:t xml:space="preserve">供应商应保证所提供的产品和技术能达到本规格书中所提出的各项要求。采购人成立验收小组，必要时应聘请专业人员，并出具验收报告。验收按照招标文件、投标文件、合同、中标供应商提供的产品样本、技术说明书及相关标准资料进行。</w:t>
      </w:r>
      <w:r>
        <w:rPr>
          <w:rFonts w:hint="eastAsia" w:ascii="宋体" w:hAnsi="宋体"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6、</w:t>
      </w:r>
      <w:r>
        <w:rPr>
          <w:rFonts w:ascii="Times New Roman" w:hAnsi="Times New Roman" w:eastAsia="宋体" w:cs="Times New Roman"/>
          <w:color w:val="000000"/>
          <w:sz w:val="21"/>
          <w:szCs w:val="21"/>
          <w:lang w:val="en-US" w:eastAsia="zh-CN"/>
        </w:rPr>
        <w:t xml:space="preserve">安装调试培训：</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6.1、供应商应提供安装调试计划和对安装场地和环境的要求；</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6.2、产品到达项目现场后，供应商应在收到采购人通知后2个工作日内，以合理的速度派合适的技术人员前往项目现场进行安装调试；</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6.3、供应商技术人员在项目现场进行安装、调试期间，所发生的费用由供应商负责；</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6.4、供应商应在合同规定的安装调试期内完成该项工作。如因供应商责任而造成的延期，所有因安装延期而产生的费用由供应商负担。</w:t>
      </w:r>
      <w:r>
        <w:rPr>
          <w:rFonts w:ascii="Times New Roman" w:hAnsi="Times New Roman" w:eastAsia="宋体" w:cs="Times New Roman"/>
          <w:color w:val="000000"/>
          <w:sz w:val="21"/>
          <w:szCs w:val="21"/>
          <w:lang w:val="en-US" w:eastAsia="zh-CN"/>
        </w:rPr>
      </w:r>
      <w:r/>
    </w:p>
    <w:p>
      <w:pPr>
        <w:pStyle w:val="1409"/>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6.5、供应商或生产厂家须免费提供设备使用方面的各种培训（包括但不限于设备使用前培训和定期培训）。</w:t>
      </w:r>
      <w:r>
        <w:rPr>
          <w:rFonts w:ascii="Times New Roman" w:hAnsi="Times New Roman" w:eastAsia="宋体" w:cs="Times New Roman"/>
          <w:color w:val="000000"/>
          <w:sz w:val="21"/>
          <w:szCs w:val="21"/>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7、质保和售后服务：</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7.1、供应商须保证本次投标产品是成熟的新产品，系优质材料和先进工艺制成且完全与投标文件所述产地、质量、规格、性能相符，同时必须完全符合国家相关标准要求。</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7.2、交货之前，制造厂应对产品质量、规格、性能和数量/质量进行全面的检测，并出具相关文件书面的质量检验报告。</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7.3、提供完整的产品验收交货清单、附件清单、外购件清单、质保书、检定证书、合格证书等资料。</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7.4、交付使用前发生的产品损伤和不合格，一律退换新品，在保修期内发生的产品损伤和不合格（非使用不当原因造成），除买方同意修理外，亦应退换新品。</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7.5、投标文件所规定的品牌不得随意变更，如有特殊原因确需变更，则需要出具能证明替代更优更好的相关资料且价格不能变动。</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7.6、产品实行“三包”，产品质保期为产品安装、调试、终验收合格后5年，质保期内产品发生非人为原因引起的损坏，供应商应及时提供免费更换或修理；质保期满后，优先提供备件、免费提供咨询服务。</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7.7、当采购人出现难以处理的产品故障时，供应商能在接到采购人电话后的2小时内给予答复，如故障未解决则供应商在随后的24小时内即派技术人员到达现场，排除故障，解决问题。</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7.8、产品要求实行终身维修。</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7.9、每年一次的巡回服务。</w:t>
      </w:r>
      <w:r>
        <w:rPr>
          <w:rFonts w:ascii="Times New Roman" w:hAnsi="Times New Roman" w:eastAsia="宋体" w:cs="Times New Roman"/>
          <w:color w:val="000000"/>
          <w:lang w:val="en-US" w:eastAsia="zh-CN"/>
        </w:rPr>
      </w:r>
      <w:r/>
    </w:p>
    <w:p>
      <w:pPr>
        <w:pStyle w:val="1452"/>
        <w:numPr>
          <w:ilvl w:val="0"/>
          <w:numId w:val="0"/>
        </w:numPr>
        <w:spacing w:line="360" w:lineRule="auto"/>
        <w:shd w:val="clear" w:color="auto" w:fill="auto"/>
        <w:rPr>
          <w:rFonts w:ascii="Times New Roman" w:hAnsi="Times New Roman" w:eastAsia="宋体" w:cs="Times New Roman"/>
          <w:b/>
          <w:color w:val="000000"/>
          <w:szCs w:val="24"/>
        </w:rPr>
      </w:pPr>
      <w:r>
        <w:rPr>
          <w:rFonts w:ascii="Times New Roman" w:hAnsi="Times New Roman" w:eastAsia="宋体" w:cs="Times New Roman"/>
          <w:color w:val="000000"/>
          <w:lang w:val="en-US" w:eastAsia="zh-CN"/>
        </w:rPr>
        <w:t xml:space="preserve">7.10、备件停止生产的情况下，供应商应事先将要停止生产的计划通知采购人，使采购人有足够时间采购所需的备件，如果采购人要求，供应商须免费向采购人提供备件图纸和资料。</w:t>
      </w:r>
      <w:r>
        <w:rPr>
          <w:rFonts w:ascii="Times New Roman" w:hAnsi="Times New Roman" w:eastAsia="宋体" w:cs="Times New Roman"/>
          <w:b/>
          <w:color w:val="000000"/>
          <w:szCs w:val="24"/>
        </w:rPr>
      </w:r>
      <w:r/>
    </w:p>
    <w:p>
      <w:pPr>
        <w:pStyle w:val="1452"/>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479"/>
        <w:ind w:left="0" w:firstLine="0"/>
        <w:shd w:val="clear" w:color="auto" w:fill="auto"/>
        <w:rPr>
          <w:rFonts w:ascii="Times New Roman" w:hAnsi="Times New Roman" w:cs="Times New Roman"/>
          <w:b/>
          <w:bCs/>
          <w:color w:val="000000"/>
          <w:szCs w:val="21"/>
        </w:rPr>
        <w:sectPr>
          <w:footerReference w:type="default" r:id="rId23"/>
          <w:footerReference w:type="first" r:id="rId2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rPr>
      </w:r>
      <w:r/>
    </w:p>
    <w:p>
      <w:pPr>
        <w:pStyle w:val="1409"/>
        <w:ind w:left="630"/>
        <w:jc w:val="center"/>
        <w:spacing w:line="440" w:lineRule="exact"/>
        <w:shd w:val="clear" w:color="auto" w:fill="auto"/>
        <w:rPr>
          <w:rFonts w:hint="eastAsia" w:ascii="宋体" w:hAnsi="宋体" w:eastAsia="宋体" w:cs="宋体"/>
          <w:b/>
          <w:color w:val="000000"/>
          <w:sz w:val="28"/>
          <w:szCs w:val="28"/>
        </w:rPr>
      </w:pPr>
      <w:r/>
      <w:bookmarkStart w:id="295" w:name="_Toc7731"/>
      <w:r/>
      <w:bookmarkStart w:id="296" w:name="_Toc25877"/>
      <w:r>
        <w:rPr>
          <w:rStyle w:val="1421"/>
          <w:rFonts w:hint="eastAsia"/>
          <w:color w:val="000000"/>
        </w:rPr>
        <w:t xml:space="preserve">第五章 拟签订的合同文本</w:t>
      </w:r>
      <w:bookmarkEnd w:id="293"/>
      <w:r/>
      <w:bookmarkEnd w:id="294"/>
      <w:r/>
      <w:bookmarkEnd w:id="295"/>
      <w:r/>
      <w:bookmarkEnd w:id="296"/>
      <w:r>
        <w:rPr>
          <w:rFonts w:hint="eastAsia" w:ascii="宋体" w:hAnsi="宋体" w:eastAsia="宋体" w:cs="宋体"/>
          <w:b/>
          <w:color w:val="000000"/>
          <w:sz w:val="28"/>
          <w:szCs w:val="28"/>
        </w:rPr>
      </w:r>
      <w:r/>
    </w:p>
    <w:p>
      <w:pPr>
        <w:pStyle w:val="1409"/>
        <w:jc w:val="center"/>
        <w:spacing w:line="440" w:lineRule="exact"/>
        <w:shd w:val="clear" w:color="auto" w:fill="auto"/>
        <w:rPr>
          <w:rFonts w:hint="eastAsia" w:ascii="宋体" w:hAnsi="宋体" w:eastAsia="宋体" w:cs="宋体"/>
          <w:b/>
          <w:color w:val="000000"/>
          <w:sz w:val="28"/>
          <w:szCs w:val="28"/>
        </w:rPr>
      </w:pPr>
      <w:r/>
      <w:bookmarkStart w:id="297" w:name="_Toc6085"/>
      <w:r>
        <w:rPr>
          <w:rFonts w:hint="eastAsia" w:ascii="宋体" w:hAnsi="宋体" w:eastAsia="宋体" w:cs="宋体"/>
          <w:b/>
          <w:color w:val="000000"/>
          <w:sz w:val="28"/>
          <w:szCs w:val="28"/>
        </w:rPr>
        <w:t xml:space="preserve">（参考格式</w:t>
      </w:r>
      <w:r>
        <w:rPr>
          <w:rStyle w:val="1485"/>
          <w:rFonts w:hint="eastAsia" w:ascii="宋体" w:hAnsi="宋体" w:eastAsia="宋体" w:cs="宋体"/>
          <w:b/>
          <w:color w:val="000000"/>
          <w:sz w:val="28"/>
          <w:szCs w:val="28"/>
        </w:rPr>
        <w:footnoteReference w:id="2"/>
      </w:r>
      <w:r>
        <w:rPr>
          <w:rFonts w:hint="eastAsia" w:ascii="宋体" w:hAnsi="宋体" w:eastAsia="宋体" w:cs="宋体"/>
          <w:b/>
          <w:color w:val="000000"/>
          <w:sz w:val="28"/>
          <w:szCs w:val="28"/>
        </w:rPr>
        <w:t xml:space="preserve">）</w:t>
      </w:r>
      <w:bookmarkEnd w:id="297"/>
      <w:r>
        <w:rPr>
          <w:rFonts w:hint="eastAsia" w:ascii="宋体" w:hAnsi="宋体" w:eastAsia="宋体" w:cs="宋体"/>
          <w:b/>
          <w:color w:val="000000"/>
          <w:sz w:val="28"/>
          <w:szCs w:val="28"/>
        </w:rPr>
      </w:r>
      <w:r/>
    </w:p>
    <w:p>
      <w:pPr>
        <w:pStyle w:val="1409"/>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1409"/>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江苏省</w:t>
      </w:r>
      <w:r>
        <w:rPr>
          <w:rFonts w:hint="eastAsia" w:ascii="宋体" w:hAnsi="宋体" w:eastAsia="宋体" w:cs="宋体"/>
          <w:b/>
          <w:color w:val="000000"/>
          <w:sz w:val="28"/>
          <w:szCs w:val="28"/>
          <w:highlight w:val="none"/>
        </w:rPr>
        <w:t xml:space="preserve">肿瘤医院</w:t>
      </w:r>
      <w:r>
        <w:rPr>
          <w:rFonts w:ascii="宋体" w:hAnsi="宋体" w:eastAsia="宋体" w:cs="宋体"/>
          <w:b/>
          <w:color w:val="000000"/>
          <w:sz w:val="28"/>
          <w:szCs w:val="28"/>
          <w:highlight w:val="none"/>
        </w:rPr>
        <w:t xml:space="preserve">采购合同(货物)</w:t>
      </w:r>
      <w:r>
        <w:rPr>
          <w:rFonts w:ascii="宋体" w:hAnsi="宋体" w:eastAsia="宋体" w:cs="宋体"/>
          <w:b/>
          <w:color w:val="000000"/>
          <w:sz w:val="28"/>
          <w:szCs w:val="28"/>
          <w:highlight w:val="none"/>
        </w:rPr>
      </w:r>
      <w:r/>
    </w:p>
    <w:p>
      <w:pPr>
        <w:pStyle w:val="1409"/>
        <w:ind w:firstLine="2080"/>
        <w:jc w:val="left"/>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甲方：江苏省肿瘤防治研究所(江苏省肿瘤医院)</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409"/>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依据(中华人民共和国民法典》、《中华人民共和国政府采购法》等有关法律法规以及《江苏省肿瘤医院合同管理制度》，遵循平等、自愿、公平和诚实信用的原则，经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日招标代理公司名称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公开招标(招标编号: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)，就甲方向乙方购买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，制定本合同。 </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t xml:space="preserve">一、货物内容</w:t>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bl>
      <w:tblPr>
        <w:tblStyle w:val="1480"/>
        <w:tblpPr w:horzAnchor="page" w:tblpX="973" w:vertAnchor="text" w:tblpY="126" w:leftFromText="180" w:topFromText="0" w:rightFromText="180" w:bottomFromText="0"/>
        <w:tblW w:w="101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1214"/>
        <w:gridCol w:w="1214"/>
        <w:gridCol w:w="944"/>
        <w:gridCol w:w="809"/>
        <w:gridCol w:w="945"/>
        <w:gridCol w:w="1483"/>
        <w:gridCol w:w="1348"/>
        <w:gridCol w:w="945"/>
      </w:tblGrid>
      <w:tr>
        <w:trPr>
          <w:trHeight w:val="851"/>
        </w:trPr>
        <w:tc>
          <w:tcPr>
            <w:tcW w:w="1214" w:type="dxa"/>
            <w:vAlign w:val="center"/>
            <w:textDirection w:val="lrTb"/>
            <w:noWrap w:val="false"/>
          </w:tcPr>
          <w:p>
            <w:pPr>
              <w:pStyle w:val="1409"/>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货物名称</w:t>
            </w:r>
            <w:r>
              <w:rPr>
                <w:rFonts w:hint="eastAsia" w:ascii="宋体" w:hAnsi="宋体" w:eastAsia="宋体" w:cs="宋体"/>
                <w:color w:val="000000"/>
                <w:sz w:val="21"/>
                <w:szCs w:val="21"/>
                <w:highlight w:val="none"/>
              </w:rPr>
            </w:r>
            <w:r/>
          </w:p>
        </w:tc>
        <w:tc>
          <w:tcPr>
            <w:tcW w:w="1214" w:type="dxa"/>
            <w:vAlign w:val="center"/>
            <w:textDirection w:val="lrTb"/>
            <w:noWrap w:val="false"/>
          </w:tcPr>
          <w:p>
            <w:pPr>
              <w:pStyle w:val="1409"/>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型号规格</w:t>
            </w:r>
            <w:r>
              <w:rPr>
                <w:rFonts w:hint="eastAsia" w:ascii="宋体" w:hAnsi="宋体" w:eastAsia="宋体" w:cs="宋体"/>
                <w:color w:val="000000"/>
                <w:sz w:val="21"/>
                <w:szCs w:val="21"/>
                <w:highlight w:val="none"/>
              </w:rPr>
            </w:r>
            <w:r/>
          </w:p>
        </w:tc>
        <w:tc>
          <w:tcPr>
            <w:tcW w:w="1214" w:type="dxa"/>
            <w:vAlign w:val="center"/>
            <w:textDirection w:val="lrTb"/>
            <w:noWrap w:val="false"/>
          </w:tcPr>
          <w:p>
            <w:pPr>
              <w:pStyle w:val="1409"/>
              <w:jc w:val="center"/>
              <w:widowControl/>
              <w:rPr>
                <w:rFonts w:hint="eastAsia" w:ascii="宋体" w:hAnsi="宋体" w:eastAsia="宋体" w:cs="宋体"/>
                <w:color w:val="000000"/>
                <w:sz w:val="21"/>
                <w:szCs w:val="21"/>
                <w:highlight w:val="none"/>
                <w:lang w:bidi="ar"/>
              </w:rPr>
              <w:framePr w:vAnchor="text" w:hAnchor="page" w:x="973" w:y="126"/>
            </w:pPr>
            <w:r>
              <w:rPr>
                <w:rFonts w:hint="eastAsia" w:ascii="宋体" w:hAnsi="宋体" w:eastAsia="宋体" w:cs="宋体"/>
                <w:color w:val="000000"/>
                <w:sz w:val="21"/>
                <w:szCs w:val="21"/>
                <w:highlight w:val="none"/>
                <w:lang w:bidi="ar"/>
              </w:rPr>
              <w:t xml:space="preserve">生产厂家</w:t>
            </w:r>
            <w:r>
              <w:rPr>
                <w:rFonts w:hint="eastAsia" w:ascii="宋体" w:hAnsi="宋体" w:eastAsia="宋体" w:cs="宋体"/>
                <w:color w:val="000000"/>
                <w:sz w:val="21"/>
                <w:szCs w:val="21"/>
                <w:highlight w:val="none"/>
                <w:lang w:bidi="ar"/>
              </w:rPr>
            </w:r>
            <w:r/>
          </w:p>
        </w:tc>
        <w:tc>
          <w:tcPr>
            <w:tcW w:w="944" w:type="dxa"/>
            <w:vAlign w:val="center"/>
            <w:textDirection w:val="lrTb"/>
            <w:noWrap w:val="false"/>
          </w:tcPr>
          <w:p>
            <w:pPr>
              <w:pStyle w:val="1409"/>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单价</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809" w:type="dxa"/>
            <w:vAlign w:val="center"/>
            <w:textDirection w:val="lrTb"/>
            <w:noWrap w:val="false"/>
          </w:tcPr>
          <w:p>
            <w:pPr>
              <w:pStyle w:val="1409"/>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409"/>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金额</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1483" w:type="dxa"/>
            <w:vAlign w:val="center"/>
            <w:textDirection w:val="lrTb"/>
            <w:noWrap w:val="false"/>
          </w:tcPr>
          <w:p>
            <w:pPr>
              <w:pStyle w:val="1409"/>
              <w:jc w:val="center"/>
              <w:widowControl/>
              <w:rPr>
                <w:rFonts w:hint="eastAsia" w:ascii="宋体" w:hAnsi="宋体" w:eastAsia="宋体" w:cs="宋体"/>
                <w:color w:val="000000"/>
                <w:sz w:val="21"/>
                <w:szCs w:val="21"/>
                <w:highlight w:val="none"/>
                <w:lang w:bidi="ar"/>
              </w:rPr>
              <w:framePr w:vAnchor="text" w:hAnchor="page" w:x="973" w:y="126"/>
            </w:pPr>
            <w:r>
              <w:rPr>
                <w:rFonts w:hint="eastAsia" w:ascii="宋体" w:hAnsi="宋体" w:eastAsia="宋体" w:cs="宋体"/>
                <w:color w:val="000000"/>
                <w:sz w:val="21"/>
                <w:szCs w:val="21"/>
                <w:highlight w:val="none"/>
                <w:lang w:bidi="ar"/>
              </w:rPr>
              <w:t xml:space="preserve">医疗器械注册证编号（备案编号）</w:t>
            </w:r>
            <w:r>
              <w:rPr>
                <w:rFonts w:hint="eastAsia" w:ascii="宋体" w:hAnsi="宋体" w:eastAsia="宋体" w:cs="宋体"/>
                <w:color w:val="000000"/>
                <w:sz w:val="21"/>
                <w:szCs w:val="21"/>
                <w:highlight w:val="none"/>
                <w:lang w:bidi="ar"/>
              </w:rPr>
            </w:r>
            <w:r/>
          </w:p>
        </w:tc>
        <w:tc>
          <w:tcPr>
            <w:tcW w:w="1348" w:type="dxa"/>
            <w:vAlign w:val="center"/>
            <w:textDirection w:val="lrTb"/>
            <w:noWrap w:val="false"/>
          </w:tcPr>
          <w:p>
            <w:pPr>
              <w:pStyle w:val="1409"/>
              <w:jc w:val="center"/>
              <w:widowControl/>
              <w:rPr>
                <w:rFonts w:hint="eastAsia" w:ascii="宋体" w:hAnsi="宋体" w:eastAsia="宋体" w:cs="宋体"/>
                <w:color w:val="000000"/>
                <w:sz w:val="21"/>
                <w:szCs w:val="21"/>
                <w:highlight w:val="none"/>
                <w:lang w:bidi="ar"/>
              </w:rPr>
              <w:framePr w:vAnchor="text" w:hAnchor="page" w:x="973" w:y="126"/>
            </w:pPr>
            <w:r>
              <w:rPr>
                <w:rFonts w:hint="eastAsia" w:ascii="宋体" w:hAnsi="宋体" w:eastAsia="宋体" w:cs="宋体"/>
                <w:color w:val="000000"/>
                <w:sz w:val="21"/>
                <w:szCs w:val="21"/>
                <w:highlight w:val="none"/>
                <w:lang w:bidi="ar"/>
              </w:rPr>
              <w:t xml:space="preserve">医疗器械注册人（备案人）名称</w:t>
            </w:r>
            <w:r>
              <w:rPr>
                <w:rFonts w:hint="eastAsia" w:ascii="宋体" w:hAnsi="宋体" w:eastAsia="宋体" w:cs="宋体"/>
                <w:color w:val="000000"/>
                <w:sz w:val="21"/>
                <w:szCs w:val="21"/>
                <w:highlight w:val="none"/>
                <w:lang w:bidi="ar"/>
              </w:rPr>
            </w:r>
            <w:r/>
          </w:p>
        </w:tc>
        <w:tc>
          <w:tcPr>
            <w:tcW w:w="945" w:type="dxa"/>
            <w:vAlign w:val="center"/>
            <w:textDirection w:val="lrTb"/>
            <w:noWrap w:val="false"/>
          </w:tcPr>
          <w:p>
            <w:pPr>
              <w:pStyle w:val="1409"/>
              <w:jc w:val="center"/>
              <w:widowControl/>
              <w:rPr>
                <w:rFonts w:hint="eastAsia" w:ascii="宋体" w:hAnsi="宋体" w:eastAsia="宋体" w:cs="宋体"/>
                <w:color w:val="000000"/>
                <w:sz w:val="21"/>
                <w:szCs w:val="21"/>
                <w:highlight w:val="none"/>
                <w:lang w:bidi="ar"/>
              </w:rPr>
              <w:framePr w:vAnchor="text" w:hAnchor="page" w:x="973" w:y="126"/>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lang w:bidi="ar"/>
              </w:rPr>
            </w:r>
            <w:r/>
          </w:p>
        </w:tc>
      </w:tr>
      <w:tr>
        <w:trPr>
          <w:trHeight w:val="480"/>
        </w:trPr>
        <w:tc>
          <w:tcPr>
            <w:tcW w:w="1214" w:type="dxa"/>
            <w:vAlign w:val="top"/>
            <w:textDirection w:val="lrTb"/>
            <w:noWrap w:val="false"/>
          </w:tcPr>
          <w:p>
            <w:pPr>
              <w:pStyle w:val="1409"/>
              <w:jc w:val="left"/>
              <w:widowControl/>
              <w:rPr>
                <w:rFonts w:hint="eastAsia" w:ascii="宋体" w:hAnsi="宋体" w:eastAsia="宋体" w:cs="宋体"/>
                <w:color w:val="000000"/>
                <w:sz w:val="21"/>
                <w:szCs w:val="21"/>
                <w:highlight w:val="none"/>
                <w:lang w:eastAsia="zh-CN"/>
              </w:rPr>
              <w:framePr w:vAnchor="text" w:hAnchor="page" w:x="973" w:y="126"/>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c>
          <w:tcPr>
            <w:tcW w:w="1214" w:type="dxa"/>
            <w:vAlign w:val="top"/>
            <w:textDirection w:val="lrTb"/>
            <w:noWrap w:val="false"/>
          </w:tcPr>
          <w:p>
            <w:pPr>
              <w:pStyle w:val="1409"/>
              <w:jc w:val="left"/>
              <w:widowControl/>
              <w:rPr>
                <w:rFonts w:hint="eastAsia" w:ascii="宋体" w:hAnsi="宋体" w:eastAsia="宋体" w:cs="宋体"/>
                <w:color w:val="000000"/>
                <w:sz w:val="21"/>
                <w:szCs w:val="21"/>
                <w:highlight w:val="none"/>
                <w:lang w:eastAsia="zh-CN"/>
              </w:rPr>
              <w:framePr w:vAnchor="text" w:hAnchor="page" w:x="973" w:y="126"/>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c>
          <w:tcPr>
            <w:tcW w:w="1214" w:type="dxa"/>
            <w:vAlign w:val="top"/>
            <w:textDirection w:val="lrTb"/>
            <w:noWrap w:val="false"/>
          </w:tcPr>
          <w:p>
            <w:pPr>
              <w:pStyle w:val="1409"/>
              <w:jc w:val="left"/>
              <w:widowControl/>
              <w:rPr>
                <w:rFonts w:hint="eastAsia" w:ascii="宋体" w:hAnsi="宋体" w:eastAsia="宋体" w:cs="宋体"/>
                <w:color w:val="000000"/>
                <w:sz w:val="21"/>
                <w:szCs w:val="21"/>
                <w:highlight w:val="none"/>
                <w:lang w:eastAsia="zh-CN"/>
              </w:rPr>
              <w:framePr w:vAnchor="text" w:hAnchor="page" w:x="973" w:y="126"/>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c>
          <w:tcPr>
            <w:tcW w:w="944" w:type="dxa"/>
            <w:vAlign w:val="top"/>
            <w:textDirection w:val="lrTb"/>
            <w:noWrap w:val="false"/>
          </w:tcPr>
          <w:p>
            <w:pPr>
              <w:pStyle w:val="1409"/>
              <w:jc w:val="left"/>
              <w:widowControl/>
              <w:rPr>
                <w:rFonts w:hint="eastAsia" w:ascii="宋体" w:hAnsi="宋体" w:eastAsia="宋体" w:cs="宋体"/>
                <w:color w:val="000000"/>
                <w:sz w:val="21"/>
                <w:szCs w:val="21"/>
                <w:highlight w:val="none"/>
                <w:lang w:val="en-US" w:eastAsia="zh-CN"/>
              </w:rPr>
              <w:framePr w:vAnchor="text" w:hAnchor="page" w:x="973" w:y="126"/>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tc>
        <w:tc>
          <w:tcPr>
            <w:tcW w:w="809" w:type="dxa"/>
            <w:vAlign w:val="top"/>
            <w:textDirection w:val="lrTb"/>
            <w:noWrap w:val="false"/>
          </w:tcPr>
          <w:p>
            <w:pPr>
              <w:pStyle w:val="1409"/>
              <w:jc w:val="left"/>
              <w:widowControl/>
              <w:rPr>
                <w:rFonts w:hint="eastAsia" w:ascii="宋体" w:hAnsi="宋体" w:eastAsia="宋体" w:cs="宋体"/>
                <w:color w:val="000000"/>
                <w:sz w:val="21"/>
                <w:szCs w:val="21"/>
                <w:highlight w:val="none"/>
                <w:lang w:val="en-US"/>
              </w:rPr>
              <w:framePr w:vAnchor="text" w:hAnchor="page" w:x="973" w:y="126"/>
            </w:pPr>
            <w:r>
              <w:rPr>
                <w:rFonts w:hint="eastAsia" w:ascii="宋体" w:hAnsi="宋体" w:eastAsia="宋体" w:cs="宋体"/>
                <w:color w:val="000000"/>
                <w:sz w:val="21"/>
                <w:szCs w:val="21"/>
                <w:highlight w:val="none"/>
                <w:lang w:val="en-US"/>
              </w:rPr>
            </w:r>
            <w:r/>
          </w:p>
        </w:tc>
        <w:tc>
          <w:tcPr>
            <w:tcW w:w="945" w:type="dxa"/>
            <w:vAlign w:val="top"/>
            <w:textDirection w:val="lrTb"/>
            <w:noWrap w:val="false"/>
          </w:tcPr>
          <w:p>
            <w:pPr>
              <w:pStyle w:val="1409"/>
              <w:jc w:val="left"/>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rPr>
            </w:r>
            <w:r/>
          </w:p>
        </w:tc>
        <w:tc>
          <w:tcPr>
            <w:tcW w:w="1483" w:type="dxa"/>
            <w:vAlign w:val="top"/>
            <w:textDirection w:val="lrTb"/>
            <w:noWrap w:val="false"/>
          </w:tcPr>
          <w:p>
            <w:pPr>
              <w:pStyle w:val="1409"/>
              <w:jc w:val="left"/>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409"/>
              <w:jc w:val="left"/>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409"/>
              <w:jc w:val="left"/>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rPr>
            </w:r>
            <w:r/>
          </w:p>
        </w:tc>
      </w:tr>
    </w:tbl>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二、合同金额</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2.1本合同金额为人民币(大写)：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三、技术资料</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3.1乙方应按招标文件规定的时间向甲方提供使用货物的有关技术资料。</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四、知识产权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4.1乙方应保证甲方在使用、接受本合同货物和服务或其任何一部分时不受第 三方提出侵犯其专利权、版权、商标权和工业设计权等知识产权的起诉。一旦</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出现侵权，由乙方负全部责任。</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五、产权担保</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5.1乙方保证所交付的货物的所有权完全属于乙方且无任何抵押、查封等产权瑕</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疵。</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六、履约保证金</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6.1乙方交纳人民币</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元作为本合同的履约保证金。</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七、转包或分包</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7.1本合同范围的货物，应由乙方直接供应，不得转让他人供应；</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7.2除非得到甲方的书面同意，乙方不得部分分包给他人供应。</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u w:val="single"/>
        </w:rPr>
      </w:r>
      <w:r/>
    </w:p>
    <w:p>
      <w:pPr>
        <w:pStyle w:val="140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40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八、质保期</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8.1质保期为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 (自交货验收合格之日起计)</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九、交货期、交货方式及交货地点</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9.1交货期：签订合同后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9.2交货方式：本合同项下的产品由乙方送至甲方指定的交货地点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9.3交货地点：江苏省肿瘤医院</w:t>
      </w:r>
      <w:r>
        <w:rPr>
          <w:rFonts w:hint="eastAsia" w:ascii="宋体" w:hAnsi="宋体" w:eastAsia="宋体" w:cs="宋体"/>
          <w:color w:val="000000"/>
          <w:sz w:val="21"/>
          <w:szCs w:val="21"/>
          <w:highlight w:val="none"/>
          <w:u w:val="single"/>
        </w:rPr>
        <w:br w:type="textWrapping" w:clear="all"/>
      </w:r>
      <w:r>
        <w:rPr>
          <w:rFonts w:hint="eastAsia" w:ascii="宋体" w:hAnsi="宋体" w:eastAsia="宋体" w:cs="宋体"/>
          <w:b/>
          <w:color w:val="000000"/>
          <w:sz w:val="21"/>
          <w:szCs w:val="21"/>
          <w:highlight w:val="none"/>
        </w:rPr>
      </w:r>
      <w:r/>
    </w:p>
    <w:p>
      <w:pPr>
        <w:pStyle w:val="1409"/>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十、货款支付</w:t>
      </w:r>
      <w:r>
        <w:rPr>
          <w:rFonts w:hint="eastAsia" w:ascii="宋体" w:hAnsi="宋体" w:eastAsia="宋体" w:cs="宋体"/>
          <w:color w:val="000000"/>
          <w:sz w:val="21"/>
          <w:szCs w:val="21"/>
          <w:highlight w:val="none"/>
          <w:u w:val="singl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10.1采购资金的支付方式、时间及条件：</w:t>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1480"/>
        <w:tblW w:w="90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1744"/>
        <w:gridCol w:w="1764"/>
        <w:gridCol w:w="1545"/>
        <w:gridCol w:w="2633"/>
      </w:tblGrid>
      <w:tr>
        <w:trPr/>
        <w:tc>
          <w:tcPr>
            <w:tcW w:w="1358" w:type="dxa"/>
            <w:vAlign w:val="top"/>
            <w:textDirection w:val="lrTb"/>
            <w:noWrap w:val="false"/>
          </w:tcPr>
          <w:p>
            <w:pPr>
              <w:pStyle w:val="14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付款阶段</w:t>
            </w:r>
            <w:r>
              <w:rPr>
                <w:rFonts w:hint="eastAsia" w:ascii="宋体" w:hAnsi="宋体" w:eastAsia="宋体" w:cs="宋体"/>
                <w:color w:val="000000"/>
                <w:sz w:val="21"/>
                <w:szCs w:val="21"/>
                <w:highlight w:val="none"/>
              </w:rPr>
            </w:r>
            <w:r/>
          </w:p>
        </w:tc>
        <w:tc>
          <w:tcPr>
            <w:tcW w:w="1744" w:type="dxa"/>
            <w:vAlign w:val="top"/>
            <w:textDirection w:val="lrTb"/>
            <w:noWrap w:val="false"/>
          </w:tcPr>
          <w:p>
            <w:pPr>
              <w:pStyle w:val="14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金额(元)</w:t>
            </w:r>
            <w:r>
              <w:rPr>
                <w:rFonts w:hint="eastAsia" w:ascii="宋体" w:hAnsi="宋体" w:eastAsia="宋体" w:cs="宋体"/>
                <w:color w:val="000000"/>
                <w:sz w:val="21"/>
                <w:szCs w:val="21"/>
                <w:highlight w:val="none"/>
              </w:rPr>
            </w:r>
            <w:r/>
          </w:p>
        </w:tc>
        <w:tc>
          <w:tcPr>
            <w:tcW w:w="1764" w:type="dxa"/>
            <w:vAlign w:val="top"/>
            <w:textDirection w:val="lrTb"/>
            <w:noWrap w:val="false"/>
          </w:tcPr>
          <w:p>
            <w:pPr>
              <w:pStyle w:val="14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rPr>
            </w:r>
            <w:r/>
          </w:p>
        </w:tc>
        <w:tc>
          <w:tcPr>
            <w:tcW w:w="1545" w:type="dxa"/>
            <w:vAlign w:val="top"/>
            <w:textDirection w:val="lrTb"/>
            <w:noWrap w:val="false"/>
          </w:tcPr>
          <w:p>
            <w:pPr>
              <w:pStyle w:val="14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付款比例</w:t>
            </w:r>
            <w:r>
              <w:rPr>
                <w:rFonts w:hint="eastAsia" w:ascii="宋体" w:hAnsi="宋体" w:eastAsia="宋体" w:cs="宋体"/>
                <w:color w:val="000000"/>
                <w:sz w:val="21"/>
                <w:szCs w:val="21"/>
                <w:highlight w:val="none"/>
              </w:rPr>
            </w:r>
            <w:r/>
          </w:p>
        </w:tc>
        <w:tc>
          <w:tcPr>
            <w:tcW w:w="2633" w:type="dxa"/>
            <w:vAlign w:val="top"/>
            <w:textDirection w:val="lrTb"/>
            <w:noWrap w:val="false"/>
          </w:tcPr>
          <w:p>
            <w:pPr>
              <w:pStyle w:val="1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付款条件</w:t>
            </w:r>
            <w:r>
              <w:rPr>
                <w:rFonts w:hint="eastAsia" w:ascii="宋体" w:hAnsi="宋体" w:eastAsia="宋体" w:cs="宋体"/>
                <w:color w:val="000000"/>
                <w:sz w:val="21"/>
                <w:szCs w:val="21"/>
                <w:highlight w:val="none"/>
              </w:rPr>
            </w:r>
            <w:r/>
          </w:p>
        </w:tc>
      </w:tr>
      <w:tr>
        <w:trPr/>
        <w:tc>
          <w:tcPr>
            <w:tcW w:w="1358" w:type="dxa"/>
            <w:vAlign w:val="top"/>
            <w:textDirection w:val="lrTb"/>
            <w:noWrap w:val="false"/>
          </w:tcPr>
          <w:p>
            <w:pPr>
              <w:pStyle w:val="1409"/>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744" w:type="dxa"/>
            <w:vAlign w:val="top"/>
            <w:textDirection w:val="lrTb"/>
            <w:noWrap w:val="false"/>
          </w:tcPr>
          <w:p>
            <w:pPr>
              <w:pStyle w:val="14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4" w:type="dxa"/>
            <w:vAlign w:val="top"/>
            <w:textDirection w:val="lrTb"/>
            <w:noWrap w:val="false"/>
          </w:tcPr>
          <w:p>
            <w:pPr>
              <w:pStyle w:val="14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45" w:type="dxa"/>
            <w:vAlign w:val="top"/>
            <w:textDirection w:val="lrTb"/>
            <w:noWrap w:val="false"/>
          </w:tcPr>
          <w:p>
            <w:pPr>
              <w:pStyle w:val="1409"/>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633" w:type="dxa"/>
            <w:vAlign w:val="top"/>
            <w:textDirection w:val="lrTb"/>
            <w:noWrap w:val="false"/>
          </w:tcPr>
          <w:p>
            <w:pPr>
              <w:pStyle w:val="1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10.2当采购数量与实际使用数量不一致时，乙方应根据实际使用量供货，合同的最终结算金额按实际使用量乘以成交单价进行计算。</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u w:val="single"/>
        </w:rPr>
      </w:r>
      <w:r/>
    </w:p>
    <w:p>
      <w:pPr>
        <w:pStyle w:val="140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十一、税</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11.1本合同执行中相关的一切税费均由乙方负担。</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十二、质量保证及售后服务</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12.1乙方应按招标文件规定的货物性能、技术要求、质量标准向甲方提供未经</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使用的全新产品。如采购事项未通过招投标的，应当在合同或者合同附件中明确相关验收、质量、技术标准等。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12.2乙方提供的货物在质量期内因货物本身的质量问题发生故障，乙方应负责</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免费更换。对达不到技术要求者，根据实际情况，经双方协商，可按以下办法处理：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(1)更换：由乙方承担所发生的全部费用。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(2)贬值处理：由甲乙双方合议定价。</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(3)退货处理：乙方应退还甲方支付的合同款，同时应承担该货物的直接费用(运输、保险、检验、货款利息及银行手续费等)。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12.3如在使用过程中发生质量问题，乙方在接到甲方通知后在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12.4在质保期内，乙方应对货物出现的质量及安全问题负责处理解决并承担一切费用。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12.5上述的货物免费保修期为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。超过保修期的机器设备，终生维修，维修时只收部件成本费。</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十三、调试和验收 </w:t>
      </w:r>
      <w:r>
        <w:rPr>
          <w:rFonts w:hint="eastAsia" w:ascii="宋体" w:hAnsi="宋体" w:eastAsia="宋体" w:cs="宋体"/>
          <w:b/>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13.2乙方交货前应对产品作出全面检查和对验收文件进行整理，并列出清单，</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作为甲方收货验收和使用的技术条件依据，检验的结果应随货物交甲方。</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13.3甲方对乙方提供的货物在使用前进行调试时，乙方需负责安装并培训甲方</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的使用操作人员，并协助甲方一起调试，直到符合技术要求，甲方才做最终验收。</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13.4对技术复杂的货物，甲方可请国家认可的专业检测机构参与初步验收及最终验收，并由其出具质量检测报告。</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13.5验收时乙方必须在现场，验收完毕后作出验收结果报告；验收费用由甲乙双方协商解决。</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十四、货物包装、发运及运输</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14.1乙方应在货物发运前对其进行满足运输距离、防潮、防震、防锈和防破损</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装卸等要求包装，以保证货物安全运达甲方指定地点。</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14.2使用说明书、质量检验证明书、随配附件和工具以及清单一并附于货物内。</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14.3乙方在货物发运手续办理完毕后24小时内或货到甲方48小时前通知甲方，</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以准备接货。</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14.4货物在交付甲方前发生的风险均由乙方负责</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14.5货物在规定的交付期限内由乙方送达甲方指定的地点视为交付，乙方同时</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需通知甲方货物已送达。</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十五、违约责任</w:t>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15.2乙方所交的货物品种、型号、规格、技术参数、质量不符合合同规定及招</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十六、不可抗力事件处理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16.1在合同有效期内，任何一方因不可抗力事件导致不能履行合同，则合同履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期可延长，其延长期与不可抗力影响期相同。</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16.2不可抗力事件发生后，应立即通知对方，并寄送有关权威机构出具的证明。</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16.3不可抗力事件延续120天以上，双方应通过友好协商，确定是否继续履行</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十七、诉讼</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17.1双方在执行合同中所发生的一切争议，应通过协商解决。如协商不成，可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向合同签订地法院起诉，合同签订地在此约定为南京市玄武区。</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十八、责任条款</w:t>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rFonts w:hint="eastAsia" w:ascii="宋体" w:hAnsi="宋体" w:eastAsia="宋体" w:cs="宋体"/>
          <w:b/>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十九、合同生效及其它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19.1 </w:t>
      </w:r>
      <w:r>
        <w:rPr>
          <w:rFonts w:hint="eastAsia" w:ascii="宋体" w:hAnsi="宋体" w:eastAsia="宋体" w:cs="宋体"/>
          <w:color w:val="000000"/>
          <w:sz w:val="21"/>
          <w:szCs w:val="21"/>
          <w:highlight w:val="none"/>
        </w:rPr>
        <w:t xml:space="preserve">本合同是根据</w:t>
      </w:r>
      <w:r>
        <w:rPr>
          <w:rFonts w:hint="eastAsia" w:ascii="宋体" w:hAnsi="宋体" w:eastAsia="宋体" w:cs="宋体"/>
          <w:color w:val="000000"/>
          <w:sz w:val="21"/>
          <w:szCs w:val="21"/>
          <w:highlight w:val="none"/>
        </w:rPr>
        <w:t xml:space="preserve">(中华人民共和国民法典》、《中华人民共和国政府采购法》等有关法律法规和《江苏省肿瘤医院合同管理制度》以及</w:t>
      </w:r>
      <w:r>
        <w:rPr>
          <w:rFonts w:hint="eastAsia" w:ascii="宋体" w:hAnsi="宋体" w:eastAsia="宋体" w:cs="宋体"/>
          <w:color w:val="000000"/>
          <w:sz w:val="21"/>
          <w:szCs w:val="21"/>
          <w:highlight w:val="none"/>
        </w:rPr>
        <w:t xml:space="preserve">与甲、乙双方的招投标文件签订。</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与本次采购活动相关的文件及有关附件是本合同不可分割的组成部分，与本合同具有同等法律效力，这些文件包括但不限于：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140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（1）合同变更、补充协议；        （2）服务一览表；</w:t>
      </w:r>
      <w:r>
        <w:rPr>
          <w:rFonts w:hint="eastAsia" w:ascii="宋体" w:hAnsi="宋体" w:eastAsia="宋体" w:cs="宋体"/>
          <w:color w:val="000000"/>
          <w:sz w:val="21"/>
          <w:szCs w:val="21"/>
          <w:highlight w:val="none"/>
        </w:rPr>
      </w:r>
      <w:r/>
    </w:p>
    <w:p>
      <w:pPr>
        <w:pStyle w:val="140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（3）中标（成交）通知书；        （4）投标（响应）文件；</w:t>
      </w:r>
      <w:r>
        <w:rPr>
          <w:rFonts w:hint="eastAsia" w:ascii="宋体" w:hAnsi="宋体" w:eastAsia="宋体" w:cs="宋体"/>
          <w:color w:val="000000"/>
          <w:sz w:val="21"/>
          <w:szCs w:val="21"/>
          <w:highlight w:val="none"/>
        </w:rPr>
      </w:r>
      <w:r/>
    </w:p>
    <w:p>
      <w:pPr>
        <w:pStyle w:val="140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（5）采购文件；                  （6）有关技术文件，图纸件；</w:t>
      </w:r>
      <w:r>
        <w:rPr>
          <w:rFonts w:hint="eastAsia" w:ascii="宋体" w:hAnsi="宋体" w:eastAsia="宋体" w:cs="宋体"/>
          <w:color w:val="000000"/>
          <w:sz w:val="21"/>
          <w:szCs w:val="21"/>
          <w:highlight w:val="none"/>
        </w:rPr>
      </w:r>
      <w:r/>
    </w:p>
    <w:p>
      <w:pPr>
        <w:pStyle w:val="14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（7）进口产品的产品报关单；      （8） 国家法律、行政法规和规章制度规定或合同约定的作为合同组成部分的其他文件。</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19.3本合同未尽事宜，遵照《民法典》有关条文执行。</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19.4本协议一式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份，经买卖双方签字盖章后生效。甲方执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i/>
          <w:color w:val="000000"/>
          <w:sz w:val="21"/>
          <w:szCs w:val="21"/>
          <w:highlight w:val="none"/>
          <w:u w:val="single"/>
        </w:rPr>
        <w:t xml:space="preserve">  </w:t>
      </w:r>
      <w:r>
        <w:rPr>
          <w:rFonts w:hint="eastAsia" w:ascii="宋体" w:hAnsi="宋体" w:eastAsia="宋体" w:cs="宋体"/>
          <w:color w:val="000000"/>
          <w:sz w:val="21"/>
          <w:szCs w:val="21"/>
          <w:highlight w:val="none"/>
        </w:rPr>
        <w:t xml:space="preserve">份，具有同等法律效力。</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二十、大型仪器设备安全及保密条款</w:t>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20.4乙方有义务严格遵守甲方的信息安全保护制度，规范数据的管理和权限控制，防止任何不具备权限的第三者非法获取、使用。</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20.5乙方在进行系统部署、开发、实施和运营过程中，需要严格按照甲方的要求进行操作。</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20.6甲乙双方在履行合同过程中所获得对方的业务、技术、管理资料和信息，亦属于保密范围，双方均不可将对方的资料和信息泄露给任何第三方。</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20.8保密期限不受本合同期限的限制。在本合同期限届满后，甲乙双方仍应保护对方的秘密，尊重并保证不侵犯对方因本项目获得之成果及其所附的一切权益。</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二十一、大型仪器设备接口开放协议</w:t>
      </w:r>
      <w:r>
        <w:rPr>
          <w:rFonts w:hint="eastAsia" w:ascii="宋体" w:hAnsi="宋体" w:eastAsia="宋体" w:cs="宋体"/>
          <w:b/>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21.1对于设备所产生的一切医疗及运行监控数据，乙方须以甲方可以使用的格式，无偿向甲方开放接口，并提供接口说明文档。设备升级后须及时更新。</w:t>
      </w: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1480"/>
        <w:tblpPr w:horzAnchor="page" w:tblpX="1805" w:vertAnchor="text" w:tblpY="484" w:leftFromText="180" w:topFromText="0" w:rightFromText="180" w:bottomFromText="0"/>
        <w:tblW w:w="937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1"/>
        <w:gridCol w:w="877"/>
        <w:gridCol w:w="2981"/>
        <w:gridCol w:w="1397"/>
        <w:gridCol w:w="96"/>
        <w:gridCol w:w="3067"/>
      </w:tblGrid>
      <w:tr>
        <w:trPr>
          <w:trHeight w:val="506"/>
        </w:trPr>
        <w:tc>
          <w:tcPr>
            <w:tcW w:w="96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rPr>
            </w:r>
            <w:r/>
          </w:p>
        </w:tc>
        <w:tc>
          <w:tcPr>
            <w:gridSpan w:val="2"/>
            <w:tcW w:w="3858"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江苏省肿瘤防治研究所(江苏省肿瘤医院)</w:t>
            </w: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409"/>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521"/>
        </w:trPr>
        <w:tc>
          <w:tcPr>
            <w:tcW w:w="96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税号：</w:t>
            </w:r>
            <w:r>
              <w:rPr>
                <w:rFonts w:hint="eastAsia" w:ascii="宋体" w:hAnsi="宋体" w:eastAsia="宋体" w:cs="宋体"/>
                <w:color w:val="000000"/>
                <w:sz w:val="21"/>
                <w:szCs w:val="21"/>
                <w:highlight w:val="none"/>
              </w:rPr>
            </w:r>
            <w:r/>
          </w:p>
        </w:tc>
        <w:tc>
          <w:tcPr>
            <w:gridSpan w:val="2"/>
            <w:tcW w:w="3858" w:type="dxa"/>
            <w:vAlign w:val="top"/>
            <w:textDirection w:val="lrTb"/>
            <w:noWrap w:val="false"/>
          </w:tcPr>
          <w:p>
            <w:pPr>
              <w:pStyle w:val="1409"/>
              <w:rPr>
                <w:rFonts w:hint="eastAsia" w:ascii="宋体" w:hAnsi="宋体" w:eastAsia="宋体" w:cs="宋体"/>
                <w:color w:val="000000"/>
                <w:sz w:val="21"/>
                <w:szCs w:val="21"/>
                <w:highlight w:val="none"/>
                <w:lang w:val="en-US" w:eastAsia="zh-CN"/>
              </w:rPr>
              <w:framePr w:vAnchor="text" w:hAnchor="page" w:x="1805" w:y="484"/>
            </w:pPr>
            <w:r>
              <w:rPr>
                <w:rFonts w:hint="eastAsia" w:ascii="宋体" w:hAnsi="宋体" w:eastAsia="宋体" w:cs="宋体"/>
                <w:color w:val="000000"/>
                <w:sz w:val="21"/>
                <w:szCs w:val="21"/>
                <w:highlight w:val="none"/>
                <w:lang w:val="en-US" w:eastAsia="zh-CN"/>
              </w:rPr>
              <w:t xml:space="preserve">12320000466002702G</w:t>
            </w:r>
            <w:r>
              <w:rPr>
                <w:rFonts w:hint="eastAsia" w:ascii="宋体" w:hAnsi="宋体" w:eastAsia="宋体" w:cs="宋体"/>
                <w:color w:val="000000"/>
                <w:sz w:val="21"/>
                <w:szCs w:val="21"/>
                <w:highlight w:val="none"/>
                <w:lang w:val="en-US" w:eastAsia="zh-CN"/>
              </w:rPr>
            </w:r>
            <w:r/>
          </w:p>
        </w:tc>
        <w:tc>
          <w:tcPr>
            <w:tcW w:w="1397"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税号：</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409"/>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506"/>
        </w:trPr>
        <w:tc>
          <w:tcPr>
            <w:tcW w:w="96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gridSpan w:val="2"/>
            <w:tcW w:w="3858"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409"/>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506"/>
        </w:trPr>
        <w:tc>
          <w:tcPr>
            <w:tcW w:w="96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gridSpan w:val="2"/>
            <w:tcW w:w="3858"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南京百子亭42号</w:t>
            </w: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409"/>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1013"/>
        </w:trPr>
        <w:tc>
          <w:tcPr>
            <w:gridSpan w:val="2"/>
            <w:tcW w:w="1838"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法定（授权）代表人：</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gridSpan w:val="2"/>
            <w:tcW w:w="1493"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法定（授权）代表人：</w:t>
            </w:r>
            <w:r>
              <w:rPr>
                <w:rFonts w:hint="eastAsia" w:ascii="宋体" w:hAnsi="宋体" w:eastAsia="宋体" w:cs="宋体"/>
                <w:color w:val="000000"/>
                <w:sz w:val="21"/>
                <w:szCs w:val="21"/>
                <w:highlight w:val="none"/>
              </w:rPr>
            </w:r>
            <w:r/>
          </w:p>
        </w:tc>
        <w:tc>
          <w:tcPr>
            <w:tcW w:w="3067"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r>
      <w:tr>
        <w:trPr>
          <w:trHeight w:val="543"/>
        </w:trPr>
        <w:tc>
          <w:tcPr>
            <w:gridSpan w:val="2"/>
            <w:tcW w:w="1838"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部门负责人：</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409"/>
              <w:jc w:val="right"/>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r>
      <w:tr>
        <w:trPr>
          <w:trHeight w:val="670"/>
        </w:trPr>
        <w:tc>
          <w:tcPr>
            <w:gridSpan w:val="2"/>
            <w:tcW w:w="1838"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409"/>
              <w:jc w:val="right"/>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r>
      <w:tr>
        <w:trPr>
          <w:trHeight w:val="506"/>
        </w:trPr>
        <w:tc>
          <w:tcPr>
            <w:gridSpan w:val="2"/>
            <w:tcW w:w="1838"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409"/>
              <w:jc w:val="right"/>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409"/>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506"/>
        </w:trPr>
        <w:tc>
          <w:tcPr>
            <w:gridSpan w:val="2"/>
            <w:tcW w:w="1838"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经办人：</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409"/>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409"/>
              <w:jc w:val="right"/>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409"/>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bl>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both"/>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409"/>
        <w:jc w:val="left"/>
        <w:spacing w:line="360" w:lineRule="auto"/>
        <w:shd w:val="clear" w:color="auto" w:fill="auto"/>
        <w:rPr>
          <w:color w:val="000000"/>
          <w:szCs w:val="21"/>
        </w:rPr>
      </w:pPr>
      <w:r>
        <w:rPr>
          <w:color w:val="000000"/>
          <w:szCs w:val="21"/>
        </w:rPr>
      </w:r>
      <w:r/>
    </w:p>
    <w:p>
      <w:pPr>
        <w:pStyle w:val="1409"/>
        <w:jc w:val="center"/>
        <w:spacing w:line="360" w:lineRule="auto"/>
        <w:shd w:val="clear" w:color="auto" w:fill="auto"/>
        <w:rPr>
          <w:rFonts w:ascii="Times New Roman" w:hAnsi="Times New Roman" w:cs="Times New Roman"/>
          <w:b/>
          <w:color w:val="000000"/>
          <w:szCs w:val="21"/>
        </w:rPr>
        <w:sectPr>
          <w:footerReference w:type="default" r:id="rId25"/>
          <w:footerReference w:type="first" r:id="rId2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color w:val="000000"/>
          <w:szCs w:val="21"/>
        </w:rPr>
      </w:r>
      <w:r/>
    </w:p>
    <w:p>
      <w:pPr>
        <w:pStyle w:val="1409"/>
        <w:jc w:val="left"/>
        <w:spacing w:line="360" w:lineRule="auto"/>
        <w:shd w:val="clear" w:color="auto" w:fill="auto"/>
        <w:tabs>
          <w:tab w:val="center" w:pos="4890" w:leader="none"/>
          <w:tab w:val="left" w:pos="8395" w:leader="none"/>
        </w:tabs>
        <w:rPr>
          <w:rFonts w:ascii="Times New Roman" w:hAnsi="Times New Roman" w:eastAsia="黑体" w:cs="Times New Roman"/>
          <w:b/>
          <w:color w:val="000000"/>
          <w:sz w:val="28"/>
          <w:szCs w:val="28"/>
        </w:rPr>
      </w:pPr>
      <w:r>
        <w:rPr>
          <w:rFonts w:ascii="Times New Roman" w:hAnsi="Times New Roman" w:cs="Times New Roman"/>
          <w:b/>
          <w:color w:val="000000"/>
          <w:szCs w:val="21"/>
        </w:rPr>
        <w:t xml:space="preserve">               </w:t>
      </w:r>
      <w:r>
        <w:rPr>
          <w:rFonts w:ascii="Times New Roman" w:hAnsi="Times New Roman" w:cs="Times New Roman"/>
          <w:b/>
          <w:color w:val="000000"/>
          <w:szCs w:val="21"/>
        </w:rPr>
        <w:tab/>
      </w:r>
      <w:bookmarkStart w:id="298" w:name="_Toc26004"/>
      <w:r/>
      <w:bookmarkStart w:id="299" w:name="_Toc18953"/>
      <w:r/>
      <w:bookmarkStart w:id="300" w:name="_Toc19616"/>
      <w:r/>
      <w:bookmarkStart w:id="301" w:name="_Toc19"/>
      <w:r/>
      <w:bookmarkStart w:id="302" w:name="_Toc26078"/>
      <w:r>
        <w:rPr>
          <w:rStyle w:val="1421"/>
          <w:rFonts w:hint="eastAsia"/>
          <w:color w:val="000000"/>
        </w:rPr>
        <w:t xml:space="preserve">第六章 投标文件格式及附件</w:t>
      </w:r>
      <w:bookmarkEnd w:id="298"/>
      <w:r/>
      <w:bookmarkEnd w:id="299"/>
      <w:r/>
      <w:bookmarkEnd w:id="300"/>
      <w:r/>
      <w:bookmarkEnd w:id="301"/>
      <w:r/>
      <w:bookmarkEnd w:id="302"/>
      <w:r>
        <w:rPr>
          <w:rFonts w:ascii="Times New Roman" w:hAnsi="Times New Roman" w:eastAsia="黑体" w:cs="Times New Roman"/>
          <w:b/>
          <w:color w:val="000000"/>
          <w:sz w:val="28"/>
          <w:szCs w:val="28"/>
        </w:rPr>
      </w:r>
      <w:r/>
    </w:p>
    <w:p>
      <w:pPr>
        <w:pStyle w:val="1409"/>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注：</w:t>
      </w:r>
      <w:r>
        <w:rPr>
          <w:rFonts w:ascii="Times New Roman" w:hAnsi="Times New Roman" w:cs="Times New Roman"/>
          <w:b/>
          <w:bCs/>
          <w:color w:val="000000"/>
          <w:szCs w:val="21"/>
        </w:rPr>
      </w:r>
      <w:r/>
    </w:p>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1.本部分内容仅提供格式参考。 </w:t>
      </w:r>
      <w:r>
        <w:rPr>
          <w:rFonts w:ascii="Times New Roman" w:hAnsi="Times New Roman" w:cs="Times New Roman"/>
          <w:color w:val="000000"/>
          <w:szCs w:val="21"/>
        </w:rPr>
      </w:r>
      <w:r/>
    </w:p>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rPr>
      </w:r>
      <w:r/>
    </w:p>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3.所附表格中要求回答的全部问题和信息都必须正面回答。 </w:t>
      </w:r>
      <w:r>
        <w:rPr>
          <w:rFonts w:ascii="Times New Roman" w:hAnsi="Times New Roman" w:cs="Times New Roman"/>
          <w:color w:val="000000"/>
          <w:szCs w:val="21"/>
        </w:rPr>
      </w:r>
      <w:r/>
    </w:p>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4.供应商提交的材料不予退还。 </w:t>
      </w:r>
      <w:r>
        <w:rPr>
          <w:rFonts w:ascii="Times New Roman" w:hAnsi="Times New Roman" w:cs="Times New Roman"/>
          <w:color w:val="000000"/>
          <w:szCs w:val="21"/>
        </w:rPr>
      </w:r>
      <w:r/>
    </w:p>
    <w:p>
      <w:pPr>
        <w:pStyle w:val="1409"/>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5.全部文件应按投标人须知以及前附表中规定的语言和份数提交。 </w:t>
      </w:r>
      <w:r>
        <w:rPr>
          <w:rFonts w:ascii="Times New Roman" w:hAnsi="Times New Roman" w:cs="Times New Roman"/>
          <w:color w:val="000000"/>
          <w:szCs w:val="21"/>
        </w:rPr>
      </w:r>
      <w:r/>
    </w:p>
    <w:p>
      <w:pPr>
        <w:pStyle w:val="1409"/>
        <w:jc w:val="left"/>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Cs w:val="21"/>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rPr>
      </w:r>
      <w:r/>
    </w:p>
    <w:p>
      <w:pPr>
        <w:pStyle w:val="1411"/>
        <w:rPr>
          <w:rFonts w:ascii="Times New Roman" w:hAnsi="Times New Roman" w:cs="Times New Roman"/>
          <w:b/>
          <w:bCs/>
          <w:color w:val="000000"/>
        </w:rPr>
      </w:pPr>
      <w:r/>
      <w:bookmarkStart w:id="303" w:name="_Toc25712"/>
      <w:r/>
      <w:bookmarkStart w:id="304" w:name="_Toc20261"/>
      <w:r/>
      <w:bookmarkStart w:id="305" w:name="_Toc3151"/>
      <w:r/>
      <w:bookmarkStart w:id="306" w:name="_Toc4228"/>
      <w:r/>
      <w:bookmarkStart w:id="307" w:name="_Toc3050"/>
      <w:r/>
      <w:r/>
      <w:r/>
      <w:r>
        <w:rPr>
          <w:color w:val="000000"/>
        </w:rPr>
        <w:br w:type="page" w:clear="all"/>
      </w:r>
      <w:r>
        <w:rPr>
          <w:color w:val="000000"/>
        </w:rPr>
        <w:t xml:space="preserve">附件一</w:t>
      </w:r>
      <w:r>
        <w:rPr>
          <w:rFonts w:hint="eastAsia"/>
          <w:color w:val="000000"/>
          <w:lang w:val="en-US" w:eastAsia="zh-CN"/>
        </w:rPr>
        <w:t xml:space="preserve"> </w:t>
      </w:r>
      <w:bookmarkEnd w:id="303"/>
      <w:r/>
      <w:bookmarkEnd w:id="304"/>
      <w:r/>
      <w:bookmarkEnd w:id="305"/>
      <w:r/>
      <w:bookmarkEnd w:id="306"/>
      <w:r/>
      <w:bookmarkEnd w:id="307"/>
      <w:r/>
      <w:bookmarkStart w:id="311" w:name="_Toc32585"/>
      <w:r/>
      <w:bookmarkStart w:id="312" w:name="_Toc23082"/>
      <w:r>
        <w:rPr>
          <w:color w:val="000000"/>
        </w:rPr>
        <w:t xml:space="preserve">投标函格式</w:t>
      </w:r>
      <w:bookmarkEnd w:id="311"/>
      <w:r/>
      <w:bookmarkEnd w:id="312"/>
      <w:r>
        <w:rPr>
          <w:rFonts w:ascii="Times New Roman" w:hAnsi="Times New Roman" w:cs="Times New Roman"/>
          <w:b/>
          <w:bCs/>
          <w:color w:val="000000"/>
        </w:rPr>
      </w:r>
      <w:r/>
    </w:p>
    <w:p>
      <w:pPr>
        <w:pStyle w:val="1409"/>
        <w:jc w:val="center"/>
        <w:spacing w:line="440" w:lineRule="exact"/>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409"/>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根据贵方</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（项目名称）</w:t>
      </w:r>
      <w:r>
        <w:rPr>
          <w:rFonts w:ascii="Times New Roman" w:hAnsi="Times New Roman" w:cs="Times New Roman"/>
          <w:color w:val="000000"/>
          <w:szCs w:val="21"/>
          <w:u w:val="single"/>
          <w:lang w:val="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b w:val="0"/>
          <w:bCs/>
          <w:color w:val="000000"/>
          <w:szCs w:val="21"/>
          <w:u w:val="single"/>
          <w:lang w:val="en-US" w:eastAsia="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项目编号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投标邀请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正式授权下述签字人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姓名和职务</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代表</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（供应商名称），提交投标文件。</w:t>
      </w:r>
      <w:r>
        <w:rPr>
          <w:rFonts w:ascii="Times New Roman" w:hAnsi="Times New Roman" w:cs="Times New Roman"/>
          <w:color w:val="000000"/>
          <w:szCs w:val="21"/>
          <w:lang w:val="zh-CN"/>
        </w:rPr>
      </w:r>
      <w:r/>
    </w:p>
    <w:p>
      <w:pPr>
        <w:pStyle w:val="1409"/>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据此函，签字人兹宣布同意如下：</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rPr>
        <w:t xml:space="preserve">不对招标文件本身提出质疑</w:t>
      </w:r>
      <w:r>
        <w:rPr>
          <w:rFonts w:ascii="Times New Roman" w:hAnsi="Times New Roman" w:cs="Times New Roman"/>
          <w:color w:val="000000"/>
          <w:szCs w:val="21"/>
        </w:rPr>
        <w:t xml:space="preserve">。否则，属于不诚信和故意扰乱政府采购活动行为，我们将无条件接受处罚。</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3．我们同意在本项目招标文件中规定的</w:t>
      </w:r>
      <w:r>
        <w:rPr>
          <w:rFonts w:hint="eastAsia" w:ascii="Times New Roman" w:hAnsi="Times New Roman" w:cs="Times New Roman"/>
          <w:color w:val="000000"/>
          <w:szCs w:val="21"/>
          <w:lang w:val="en-US" w:eastAsia="zh-CN"/>
        </w:rPr>
        <w:t xml:space="preserve">提交投标文件截止</w:t>
      </w:r>
      <w:r>
        <w:rPr>
          <w:rFonts w:ascii="Times New Roman" w:hAnsi="Times New Roman" w:cs="Times New Roman"/>
          <w:color w:val="000000"/>
          <w:szCs w:val="21"/>
        </w:rPr>
        <w:t xml:space="preserve">之日起90天内遵守本投标文件中的承诺且在此期限期满之前均具有约束力。</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5．我们理解，你们无义务必须接受投标价最低的投标，并有权拒绝所有的投标。</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7．其它说明：</w:t>
      </w:r>
      <w:r>
        <w:rPr>
          <w:rFonts w:ascii="Times New Roman" w:hAnsi="Times New Roman" w:cs="Times New Roman"/>
          <w:color w:val="000000"/>
          <w:szCs w:val="21"/>
        </w:rPr>
      </w:r>
      <w:r/>
    </w:p>
    <w:p>
      <w:pPr>
        <w:pStyle w:val="1409"/>
        <w:spacing w:line="360" w:lineRule="auto"/>
        <w:shd w:val="clear" w:color="auto" w:fill="auto"/>
        <w:rPr>
          <w:color w:val="000000"/>
        </w:rPr>
      </w:pPr>
      <w:r>
        <w:rPr>
          <w:rFonts w:hint="eastAsia"/>
          <w:color w:val="000000"/>
          <w:szCs w:val="21"/>
          <w:lang w:val="en-US" w:eastAsia="zh-CN"/>
        </w:rPr>
        <w:t xml:space="preserve">8. </w:t>
      </w:r>
      <w:r>
        <w:rPr>
          <w:color w:val="000000"/>
        </w:rPr>
        <w:t xml:space="preserve">我方通讯方式为：</w:t>
      </w:r>
      <w:r>
        <w:rPr>
          <w:color w:val="000000"/>
        </w:rPr>
      </w:r>
      <w:r/>
    </w:p>
    <w:p>
      <w:pPr>
        <w:pStyle w:val="1409"/>
        <w:spacing w:line="360" w:lineRule="auto"/>
        <w:shd w:val="clear" w:color="auto" w:fill="auto"/>
        <w:rPr>
          <w:color w:val="000000"/>
          <w:u w:val="single"/>
        </w:rPr>
      </w:pPr>
      <w:r>
        <w:rPr>
          <w:color w:val="000000"/>
        </w:rPr>
        <w:t xml:space="preserve">地   址：</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u w:val="none"/>
          <w:lang w:val="en-US" w:eastAsia="zh-CN"/>
        </w:rPr>
        <w:t xml:space="preserve"> </w:t>
      </w:r>
      <w:r>
        <w:rPr>
          <w:color w:val="000000"/>
        </w:rPr>
        <w:t xml:space="preserve">电   话：</w:t>
      </w:r>
      <w:r>
        <w:rPr>
          <w:color w:val="000000"/>
          <w:u w:val="single"/>
        </w:rPr>
        <w:t xml:space="preserve">            </w:t>
      </w:r>
      <w:r>
        <w:rPr>
          <w:color w:val="000000"/>
          <w:u w:val="single"/>
        </w:rPr>
      </w:r>
      <w:r/>
    </w:p>
    <w:p>
      <w:pPr>
        <w:pStyle w:val="1409"/>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r>
      <w:r/>
    </w:p>
    <w:p>
      <w:pPr>
        <w:pStyle w:val="1409"/>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409"/>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409"/>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b/>
          <w:bCs/>
          <w:color w:val="000000"/>
          <w:sz w:val="24"/>
          <w:szCs w:val="22"/>
        </w:rPr>
        <w:outlineLvl w:val="1"/>
      </w:pPr>
      <w:r>
        <w:rPr>
          <w:rFonts w:ascii="Times New Roman" w:hAnsi="Times New Roman" w:cs="Times New Roman"/>
          <w:b/>
          <w:bCs/>
          <w:color w:val="000000"/>
          <w:sz w:val="24"/>
          <w:szCs w:val="22"/>
        </w:rPr>
      </w:r>
      <w:r/>
    </w:p>
    <w:p>
      <w:pPr>
        <w:pStyle w:val="1409"/>
        <w:spacing w:line="440" w:lineRule="exact"/>
        <w:shd w:val="clear" w:color="auto" w:fill="auto"/>
        <w:rPr>
          <w:rFonts w:ascii="Times New Roman" w:hAnsi="Times New Roman" w:cs="Times New Roman"/>
          <w:b/>
          <w:bCs/>
          <w:color w:val="000000"/>
          <w:sz w:val="24"/>
          <w:szCs w:val="22"/>
        </w:rPr>
        <w:outlineLvl w:val="1"/>
      </w:pPr>
      <w:r>
        <w:rPr>
          <w:rFonts w:ascii="Times New Roman" w:hAnsi="Times New Roman" w:cs="Times New Roman"/>
          <w:b/>
          <w:bCs/>
          <w:color w:val="000000"/>
          <w:sz w:val="24"/>
          <w:szCs w:val="22"/>
        </w:rPr>
      </w:r>
      <w:r/>
    </w:p>
    <w:p>
      <w:pPr>
        <w:pStyle w:val="1411"/>
        <w:rPr>
          <w:rFonts w:ascii="Times New Roman" w:hAnsi="Times New Roman" w:cs="Times New Roman"/>
          <w:b/>
          <w:bCs/>
          <w:color w:val="000000"/>
          <w:szCs w:val="22"/>
        </w:rPr>
      </w:pPr>
      <w:r/>
      <w:bookmarkStart w:id="313" w:name="_Toc3627"/>
      <w:r/>
      <w:bookmarkStart w:id="314" w:name="_Toc4458"/>
      <w:r>
        <w:rPr>
          <w:color w:val="000000"/>
        </w:rPr>
        <w:br w:type="page" w:clear="all"/>
      </w:r>
      <w:r>
        <w:rPr>
          <w:color w:val="000000"/>
        </w:rPr>
        <w:t xml:space="preserve">附件</w:t>
      </w:r>
      <w:r>
        <w:rPr>
          <w:rFonts w:hint="eastAsia"/>
          <w:color w:val="000000"/>
          <w:lang w:val="en-US" w:eastAsia="zh-CN"/>
        </w:rPr>
        <w:t xml:space="preserve">二</w:t>
      </w:r>
      <w:r>
        <w:rPr>
          <w:color w:val="000000"/>
        </w:rPr>
        <w:t xml:space="preserve"> 开标一览表</w:t>
      </w:r>
      <w:bookmarkEnd w:id="313"/>
      <w:r/>
      <w:bookmarkEnd w:id="314"/>
      <w:r>
        <w:rPr>
          <w:rFonts w:ascii="Times New Roman" w:hAnsi="Times New Roman" w:cs="Times New Roman"/>
          <w:b/>
          <w:bCs/>
          <w:color w:val="000000"/>
          <w:szCs w:val="22"/>
        </w:rPr>
      </w:r>
      <w:r/>
    </w:p>
    <w:p>
      <w:pPr>
        <w:pStyle w:val="1409"/>
        <w:jc w:val="center"/>
        <w:spacing w:line="360" w:lineRule="auto"/>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rPr>
        <w:t xml:space="preserve">开标一览表</w:t>
      </w:r>
      <w:r>
        <w:rPr>
          <w:rFonts w:ascii="Times New Roman" w:hAnsi="Times New Roman" w:cs="Times New Roman"/>
          <w:b/>
          <w:color w:val="000000"/>
          <w:sz w:val="28"/>
          <w:szCs w:val="22"/>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rPr>
        <w:t xml:space="preserve"> </w:t>
      </w:r>
      <w:r>
        <w:rPr>
          <w:rFonts w:ascii="Times New Roman" w:hAnsi="Times New Roman" w:cs="Times New Roman"/>
          <w:color w:val="000000"/>
          <w:sz w:val="24"/>
        </w:rPr>
        <w:t xml:space="preserve"> </w:t>
      </w: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color w:val="000000"/>
        </w:rPr>
        <w:t xml:space="preserve">     </w:t>
      </w:r>
      <w:r>
        <w:rPr>
          <w:rFonts w:ascii="Times New Roman" w:hAnsi="Times New Roman" w:cs="Times New Roman"/>
          <w:color w:val="000000"/>
          <w:szCs w:val="21"/>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pStyle w:val="1409"/>
              <w:jc w:val="center"/>
              <w:shd w:val="clear" w:color="auto" w:fill="auto"/>
              <w:rPr>
                <w:rFonts w:hint="eastAsia" w:ascii="宋体" w:hAnsi="宋体" w:cs="宋体"/>
                <w:color w:val="000000"/>
              </w:rPr>
            </w:pPr>
            <w:r>
              <w:rPr>
                <w:rFonts w:hint="eastAsia" w:ascii="宋体" w:hAnsi="宋体" w:cs="宋体"/>
                <w:color w:val="000000"/>
              </w:rPr>
              <w:t xml:space="preserve">包号/品目号</w:t>
            </w:r>
            <w:r>
              <w:rPr>
                <w:rFonts w:hint="eastAsia" w:ascii="宋体" w:hAnsi="宋体" w:cs="宋体"/>
                <w:color w:val="000000"/>
              </w:rPr>
            </w:r>
            <w:r/>
          </w:p>
        </w:tc>
        <w:tc>
          <w:tcPr>
            <w:tcW w:w="1599" w:type="dxa"/>
            <w:vAlign w:val="center"/>
            <w:textDirection w:val="lrTb"/>
            <w:noWrap w:val="false"/>
          </w:tcPr>
          <w:p>
            <w:pPr>
              <w:pStyle w:val="1409"/>
              <w:jc w:val="center"/>
              <w:shd w:val="clear" w:color="auto" w:fill="auto"/>
              <w:rPr>
                <w:rFonts w:hint="eastAsia" w:ascii="宋体" w:hAnsi="宋体" w:cs="宋体"/>
                <w:color w:val="000000"/>
              </w:rPr>
            </w:pPr>
            <w:r>
              <w:rPr>
                <w:rFonts w:hint="eastAsia" w:ascii="宋体" w:hAnsi="宋体" w:cs="宋体"/>
                <w:color w:val="000000"/>
                <w:lang w:val="en-US" w:eastAsia="zh-CN"/>
              </w:rPr>
              <w:t xml:space="preserve">产品</w:t>
            </w:r>
            <w:r>
              <w:rPr>
                <w:rFonts w:hint="eastAsia" w:ascii="宋体" w:hAnsi="宋体" w:cs="宋体"/>
                <w:color w:val="000000"/>
              </w:rPr>
              <w:t xml:space="preserve">名称</w:t>
            </w:r>
            <w:r>
              <w:rPr>
                <w:rFonts w:hint="eastAsia" w:ascii="宋体" w:hAnsi="宋体" w:cs="宋体"/>
                <w:color w:val="000000"/>
              </w:rPr>
            </w:r>
            <w:r/>
          </w:p>
        </w:tc>
        <w:tc>
          <w:tcPr>
            <w:tcW w:w="1350" w:type="dxa"/>
            <w:vAlign w:val="center"/>
            <w:textDirection w:val="lrTb"/>
            <w:noWrap w:val="false"/>
          </w:tcPr>
          <w:p>
            <w:pPr>
              <w:pStyle w:val="1409"/>
              <w:jc w:val="center"/>
              <w:shd w:val="clear" w:color="auto" w:fill="auto"/>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品牌</w:t>
            </w:r>
            <w:r>
              <w:rPr>
                <w:rFonts w:hint="eastAsia" w:ascii="宋体" w:hAnsi="宋体" w:eastAsia="宋体" w:cs="宋体"/>
                <w:color w:val="000000"/>
                <w:lang w:val="en-US" w:eastAsia="zh-CN"/>
              </w:rPr>
            </w:r>
            <w:r/>
          </w:p>
          <w:p>
            <w:pPr>
              <w:pStyle w:val="1409"/>
              <w:jc w:val="center"/>
              <w:shd w:val="clear" w:color="auto" w:fill="auto"/>
              <w:widowControl/>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35" w:type="dxa"/>
            <w:vAlign w:val="center"/>
            <w:textDirection w:val="lrTb"/>
            <w:noWrap w:val="false"/>
          </w:tcPr>
          <w:p>
            <w:pPr>
              <w:pStyle w:val="1409"/>
              <w:jc w:val="center"/>
              <w:shd w:val="clear" w:color="auto" w:fill="auto"/>
              <w:widowControl/>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350" w:type="dxa"/>
            <w:vAlign w:val="center"/>
            <w:textDirection w:val="lrTb"/>
            <w:noWrap w:val="false"/>
          </w:tcPr>
          <w:p>
            <w:pPr>
              <w:pStyle w:val="1409"/>
              <w:jc w:val="center"/>
              <w:shd w:val="clear" w:color="auto" w:fill="auto"/>
              <w:rPr>
                <w:rFonts w:hint="eastAsia" w:ascii="宋体" w:hAnsi="宋体" w:cs="宋体"/>
                <w:color w:val="000000"/>
              </w:rPr>
            </w:pPr>
            <w:r>
              <w:rPr>
                <w:rFonts w:hint="eastAsia" w:ascii="宋体" w:hAnsi="宋体" w:cs="宋体"/>
                <w:color w:val="000000"/>
              </w:rPr>
              <w:t xml:space="preserve">投标总价</w:t>
            </w:r>
            <w:r>
              <w:rPr>
                <w:rFonts w:hint="eastAsia" w:ascii="宋体" w:hAnsi="宋体" w:cs="宋体"/>
                <w:color w:val="000000"/>
              </w:rPr>
            </w:r>
            <w:r/>
          </w:p>
        </w:tc>
        <w:tc>
          <w:tcPr>
            <w:tcW w:w="1237" w:type="dxa"/>
            <w:vAlign w:val="center"/>
            <w:textDirection w:val="lrTb"/>
            <w:noWrap w:val="false"/>
          </w:tcPr>
          <w:p>
            <w:pPr>
              <w:pStyle w:val="1409"/>
              <w:jc w:val="center"/>
              <w:shd w:val="clear" w:color="auto" w:fill="auto"/>
              <w:rPr>
                <w:rFonts w:hint="eastAsia" w:ascii="宋体" w:hAnsi="宋体" w:cs="宋体"/>
                <w:color w:val="000000"/>
              </w:rPr>
            </w:pPr>
            <w:r>
              <w:rPr>
                <w:rFonts w:hint="eastAsia" w:ascii="宋体" w:hAnsi="宋体" w:cs="宋体"/>
                <w:color w:val="000000"/>
              </w:rPr>
              <w:t xml:space="preserve">交货期</w:t>
            </w:r>
            <w:r>
              <w:rPr>
                <w:rFonts w:hint="eastAsia" w:ascii="宋体" w:hAnsi="宋体" w:cs="宋体"/>
                <w:color w:val="000000"/>
              </w:rPr>
            </w:r>
            <w:r/>
          </w:p>
        </w:tc>
        <w:tc>
          <w:tcPr>
            <w:tcW w:w="1238" w:type="dxa"/>
            <w:vAlign w:val="center"/>
            <w:textDirection w:val="lrTb"/>
            <w:noWrap w:val="false"/>
          </w:tcPr>
          <w:p>
            <w:pPr>
              <w:pStyle w:val="1409"/>
              <w:jc w:val="center"/>
              <w:shd w:val="clear" w:color="auto" w:fill="auto"/>
              <w:rPr>
                <w:rFonts w:hint="eastAsia" w:ascii="宋体" w:hAnsi="宋体" w:cs="宋体"/>
                <w:color w:val="000000"/>
              </w:rPr>
            </w:pPr>
            <w:r>
              <w:rPr>
                <w:rFonts w:hint="eastAsia" w:ascii="宋体" w:hAnsi="宋体" w:cs="宋体"/>
                <w:color w:val="000000"/>
              </w:rPr>
              <w:t xml:space="preserve">交货地点</w:t>
            </w:r>
            <w:r>
              <w:rPr>
                <w:rFonts w:hint="eastAsia" w:ascii="宋体" w:hAnsi="宋体" w:cs="宋体"/>
                <w:color w:val="000000"/>
              </w:rPr>
            </w:r>
            <w:r/>
          </w:p>
        </w:tc>
        <w:tc>
          <w:tcPr>
            <w:tcW w:w="949" w:type="dxa"/>
            <w:vAlign w:val="center"/>
            <w:textDirection w:val="lrTb"/>
            <w:noWrap w:val="false"/>
          </w:tcPr>
          <w:p>
            <w:pPr>
              <w:pStyle w:val="1409"/>
              <w:jc w:val="center"/>
              <w:shd w:val="clear" w:color="auto" w:fill="auto"/>
              <w:rPr>
                <w:rFonts w:hint="eastAsia" w:ascii="宋体" w:hAnsi="宋体" w:eastAsia="宋体" w:cs="宋体"/>
                <w:color w:val="000000"/>
                <w:lang w:eastAsia="zh-CN"/>
              </w:rPr>
            </w:pPr>
            <w:r>
              <w:rPr>
                <w:rFonts w:hint="eastAsia" w:ascii="宋体" w:hAnsi="宋体" w:cs="宋体"/>
                <w:color w:val="000000"/>
                <w:lang w:val="en-US" w:eastAsia="zh-CN"/>
              </w:rPr>
              <w:t xml:space="preserve">备注</w:t>
            </w:r>
            <w:r>
              <w:rPr>
                <w:rFonts w:hint="eastAsia" w:ascii="宋体" w:hAnsi="宋体" w:eastAsia="宋体" w:cs="宋体"/>
                <w:color w:val="000000"/>
                <w:lang w:eastAsia="zh-CN"/>
              </w:rPr>
            </w:r>
            <w:r/>
          </w:p>
        </w:tc>
      </w:tr>
      <w:tr>
        <w:trPr>
          <w:trHeight w:val="851"/>
        </w:trPr>
        <w:tc>
          <w:tcPr>
            <w:tcW w:w="885"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gridSpan w:val="2"/>
            <w:tcW w:w="2484" w:type="dxa"/>
            <w:vAlign w:val="center"/>
            <w:textDirection w:val="lrTb"/>
            <w:noWrap w:val="false"/>
          </w:tcPr>
          <w:p>
            <w:pPr>
              <w:pStyle w:val="1409"/>
              <w:jc w:val="center"/>
              <w:shd w:val="clear" w:color="auto" w:fill="auto"/>
              <w:rPr>
                <w:rFonts w:hint="eastAsia" w:ascii="宋体" w:hAnsi="宋体" w:cs="宋体"/>
                <w:color w:val="000000"/>
                <w:sz w:val="24"/>
                <w:u w:val="single"/>
              </w:rPr>
            </w:pPr>
            <w:r>
              <w:rPr>
                <w:rFonts w:hint="eastAsia" w:ascii="宋体" w:hAnsi="宋体" w:cs="宋体"/>
                <w:color w:val="000000"/>
                <w:sz w:val="24"/>
              </w:rPr>
              <w:t xml:space="preserve">合计</w:t>
            </w:r>
            <w:r>
              <w:rPr>
                <w:rFonts w:hint="eastAsia" w:ascii="宋体" w:hAnsi="宋体" w:cs="宋体"/>
                <w:color w:val="000000"/>
                <w:sz w:val="24"/>
                <w:u w:val="single"/>
              </w:rPr>
            </w:r>
            <w:r/>
          </w:p>
        </w:tc>
        <w:tc>
          <w:tcPr>
            <w:gridSpan w:val="6"/>
            <w:tcW w:w="6859" w:type="dxa"/>
            <w:vAlign w:val="center"/>
            <w:textDirection w:val="lrTb"/>
            <w:noWrap w:val="false"/>
          </w:tcPr>
          <w:p>
            <w:pPr>
              <w:pStyle w:val="1409"/>
              <w:jc w:val="left"/>
              <w:shd w:val="clear" w:color="auto" w:fill="auto"/>
              <w:rPr>
                <w:rFonts w:ascii="宋体" w:hAnsi="宋体" w:eastAsia="宋体" w:cs="宋体"/>
                <w:color w:val="000000"/>
                <w:sz w:val="24"/>
                <w:u w:val="single"/>
                <w:lang w:val="en-US" w:eastAsia="zh-CN"/>
              </w:rPr>
            </w:pPr>
            <w:r>
              <w:rPr>
                <w:rFonts w:hint="eastAsia" w:ascii="宋体" w:hAnsi="宋体" w:cs="宋体"/>
                <w:color w:val="000000"/>
                <w:sz w:val="24"/>
                <w:u w:val="none"/>
                <w:lang w:val="en-US" w:eastAsia="zh-CN"/>
              </w:rPr>
              <w:t xml:space="preserve">小写：                 大写：               </w:t>
            </w:r>
            <w:r>
              <w:rPr>
                <w:rFonts w:ascii="宋体" w:hAnsi="宋体" w:eastAsia="宋体" w:cs="宋体"/>
                <w:color w:val="000000"/>
                <w:sz w:val="24"/>
                <w:u w:val="single"/>
                <w:lang w:val="en-US" w:eastAsia="zh-CN"/>
              </w:rPr>
            </w:r>
            <w:r/>
          </w:p>
        </w:tc>
      </w:tr>
      <w:tr>
        <w:trPr>
          <w:trHeight w:val="1206"/>
        </w:trPr>
        <w:tc>
          <w:tcPr>
            <w:gridSpan w:val="2"/>
            <w:tcW w:w="2484" w:type="dxa"/>
            <w:vAlign w:val="center"/>
            <w:textDirection w:val="lrTb"/>
            <w:noWrap w:val="false"/>
          </w:tcPr>
          <w:p>
            <w:pPr>
              <w:pStyle w:val="1424"/>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投标人是否属于小微型企业</w:t>
            </w:r>
            <w:r>
              <w:rPr>
                <w:rFonts w:hint="eastAsia" w:hAnsi="宋体" w:cs="宋体"/>
                <w:color w:val="000000"/>
                <w:sz w:val="21"/>
                <w:szCs w:val="21"/>
              </w:rPr>
            </w:r>
            <w:r/>
          </w:p>
        </w:tc>
        <w:tc>
          <w:tcPr>
            <w:gridSpan w:val="6"/>
            <w:tcW w:w="6859" w:type="dxa"/>
            <w:vAlign w:val="center"/>
            <w:textDirection w:val="lrTb"/>
            <w:noWrap w:val="false"/>
          </w:tcPr>
          <w:p>
            <w:pPr>
              <w:pStyle w:val="1424"/>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w:t>
            </w:r>
            <w:r>
              <w:rPr>
                <w:rFonts w:hint="eastAsia" w:hAnsi="宋体" w:cs="宋体"/>
                <w:color w:val="000000"/>
                <w:sz w:val="21"/>
                <w:szCs w:val="21"/>
                <w:lang w:val="zh-CN"/>
              </w:rPr>
              <w:t xml:space="preserve">填写“是”或“否</w:t>
            </w:r>
            <w:r>
              <w:rPr>
                <w:rFonts w:hint="eastAsia" w:hAnsi="宋体" w:cs="宋体"/>
                <w:color w:val="000000"/>
                <w:sz w:val="21"/>
                <w:szCs w:val="21"/>
              </w:rPr>
              <w:t xml:space="preserve">）</w:t>
            </w:r>
            <w:r>
              <w:rPr>
                <w:rFonts w:hint="eastAsia" w:hAnsi="宋体" w:cs="宋体"/>
                <w:color w:val="000000"/>
                <w:sz w:val="21"/>
                <w:szCs w:val="21"/>
              </w:rPr>
            </w:r>
            <w:r/>
          </w:p>
        </w:tc>
      </w:tr>
      <w:tr>
        <w:trPr>
          <w:trHeight w:val="1206"/>
        </w:trPr>
        <w:tc>
          <w:tcPr>
            <w:gridSpan w:val="2"/>
            <w:tcW w:w="2484" w:type="dxa"/>
            <w:vAlign w:val="center"/>
            <w:textDirection w:val="lrTb"/>
            <w:noWrap w:val="false"/>
          </w:tcPr>
          <w:p>
            <w:pPr>
              <w:pStyle w:val="1424"/>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小微型企业产品金额</w:t>
            </w:r>
            <w:r>
              <w:rPr>
                <w:rFonts w:hint="eastAsia" w:hAnsi="宋体" w:cs="宋体"/>
                <w:color w:val="000000"/>
                <w:sz w:val="21"/>
                <w:szCs w:val="21"/>
              </w:rPr>
            </w:r>
            <w:r/>
          </w:p>
        </w:tc>
        <w:tc>
          <w:tcPr>
            <w:gridSpan w:val="6"/>
            <w:tcW w:w="6859" w:type="dxa"/>
            <w:vAlign w:val="center"/>
            <w:textDirection w:val="lrTb"/>
            <w:noWrap w:val="false"/>
          </w:tcPr>
          <w:p>
            <w:pPr>
              <w:pStyle w:val="1424"/>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元</w:t>
            </w:r>
            <w:r>
              <w:rPr>
                <w:rFonts w:hint="eastAsia" w:hAnsi="宋体" w:cs="宋体"/>
                <w:color w:val="000000"/>
                <w:sz w:val="21"/>
                <w:szCs w:val="21"/>
              </w:rPr>
            </w:r>
            <w:r/>
          </w:p>
        </w:tc>
      </w:tr>
    </w:tbl>
    <w:p>
      <w:pPr>
        <w:pStyle w:val="1409"/>
        <w:spacing w:line="440" w:lineRule="exact"/>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注：1、此表中，投标总价合计应和分项报价表中的总价一致。</w:t>
      </w:r>
      <w:r>
        <w:rPr>
          <w:rFonts w:ascii="Times New Roman" w:hAnsi="Times New Roman" w:eastAsia="宋体" w:cs="Times New Roman"/>
          <w:color w:val="000000"/>
          <w:szCs w:val="21"/>
        </w:rPr>
      </w:r>
      <w:r/>
    </w:p>
    <w:p>
      <w:pPr>
        <w:pStyle w:val="1409"/>
        <w:numPr>
          <w:ilvl w:val="0"/>
          <w:numId w:val="2"/>
        </w:numPr>
        <w:spacing w:line="440" w:lineRule="exact"/>
        <w:shd w:val="clear" w:color="auto" w:fill="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“投标人是否属于小微型企业</w:t>
      </w:r>
      <w:r>
        <w:rPr>
          <w:rFonts w:hint="eastAsia" w:ascii="Times New Roman" w:hAnsi="Times New Roman" w:eastAsia="宋体" w:cs="Times New Roman"/>
          <w:color w:val="000000"/>
          <w:szCs w:val="21"/>
          <w:lang w:val="zh-CN"/>
        </w:rPr>
        <w:t xml:space="preserve">”栏内填写“是”或“否”。如填写“是”，</w:t>
      </w:r>
      <w:r>
        <w:rPr>
          <w:rFonts w:hint="eastAsia" w:ascii="Times New Roman" w:hAnsi="Times New Roman" w:eastAsia="宋体" w:cs="Times New Roman"/>
          <w:color w:val="000000"/>
          <w:szCs w:val="21"/>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rPr>
      </w:r>
      <w:r/>
    </w:p>
    <w:p>
      <w:pPr>
        <w:pStyle w:val="1409"/>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b/>
          <w:bCs/>
          <w:color w:val="000000"/>
          <w:sz w:val="24"/>
          <w:szCs w:val="22"/>
        </w:rPr>
      </w:pPr>
      <w:r>
        <w:rPr>
          <w:rFonts w:ascii="Times New Roman" w:hAnsi="Times New Roman" w:cs="Times New Roman"/>
          <w:color w:val="000000"/>
          <w:szCs w:val="21"/>
        </w:rPr>
        <w:t xml:space="preserve">日期：</w:t>
      </w:r>
      <w:r>
        <w:rPr>
          <w:rFonts w:ascii="Times New Roman" w:hAnsi="Times New Roman" w:cs="Times New Roman"/>
          <w:b/>
          <w:bCs/>
          <w:color w:val="000000"/>
          <w:sz w:val="24"/>
          <w:szCs w:val="22"/>
        </w:rPr>
      </w:r>
      <w:r/>
    </w:p>
    <w:p>
      <w:pPr>
        <w:pStyle w:val="1411"/>
        <w:rPr>
          <w:rFonts w:ascii="Times New Roman" w:hAnsi="Times New Roman" w:cs="Times New Roman"/>
          <w:b/>
          <w:bCs/>
          <w:color w:val="000000"/>
          <w:szCs w:val="22"/>
        </w:rPr>
      </w:pPr>
      <w:r/>
      <w:bookmarkStart w:id="315" w:name="_Toc4237"/>
      <w:r/>
      <w:bookmarkStart w:id="316" w:name="_Toc3215"/>
      <w:r>
        <w:rPr>
          <w:color w:val="000000"/>
        </w:rPr>
        <w:br w:type="page" w:clear="all"/>
      </w:r>
      <w:r>
        <w:rPr>
          <w:color w:val="000000"/>
        </w:rPr>
        <w:t xml:space="preserve">附件</w:t>
      </w:r>
      <w:r>
        <w:rPr>
          <w:rFonts w:hint="eastAsia"/>
          <w:color w:val="000000"/>
          <w:lang w:val="en-US" w:eastAsia="zh-CN"/>
        </w:rPr>
        <w:t xml:space="preserve">三</w:t>
      </w:r>
      <w:r>
        <w:rPr>
          <w:color w:val="000000"/>
        </w:rPr>
        <w:t xml:space="preserve"> 分项报价表</w:t>
      </w:r>
      <w:bookmarkEnd w:id="315"/>
      <w:r/>
      <w:bookmarkEnd w:id="316"/>
      <w:r>
        <w:rPr>
          <w:rFonts w:ascii="Times New Roman" w:hAnsi="Times New Roman" w:cs="Times New Roman"/>
          <w:b/>
          <w:bCs/>
          <w:color w:val="000000"/>
          <w:szCs w:val="22"/>
        </w:rPr>
      </w:r>
      <w:r/>
    </w:p>
    <w:p>
      <w:pPr>
        <w:pStyle w:val="1409"/>
        <w:jc w:val="center"/>
        <w:spacing w:line="360" w:lineRule="auto"/>
        <w:shd w:val="clear" w:color="auto" w:fill="auto"/>
        <w:rPr>
          <w:i/>
          <w:color w:val="000000"/>
        </w:rPr>
      </w:pPr>
      <w:r>
        <w:rPr>
          <w:b/>
          <w:color w:val="000000"/>
          <w:sz w:val="28"/>
        </w:rPr>
        <w:t xml:space="preserve">分项报价表</w:t>
      </w:r>
      <w:r>
        <w:rPr>
          <w:i/>
          <w:color w:val="000000"/>
        </w:rPr>
      </w:r>
      <w:r/>
    </w:p>
    <w:p>
      <w:pPr>
        <w:pStyle w:val="1409"/>
        <w:spacing w:line="360" w:lineRule="auto"/>
        <w:shd w:val="clear" w:color="auto" w:fill="auto"/>
        <w:rPr>
          <w:color w:val="000000"/>
          <w:u w:val="single"/>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single"/>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tc>
          <w:tcPr>
            <w:tcW w:w="534" w:type="dxa"/>
            <w:vAlign w:val="center"/>
            <w:textDirection w:val="lrTb"/>
            <w:noWrap w:val="false"/>
          </w:tcPr>
          <w:p>
            <w:pPr>
              <w:pStyle w:val="1409"/>
              <w:jc w:val="center"/>
              <w:spacing w:line="360" w:lineRule="auto"/>
              <w:shd w:val="clear" w:color="auto" w:fill="auto"/>
              <w:rPr>
                <w:color w:val="000000"/>
                <w:szCs w:val="21"/>
              </w:rPr>
            </w:pPr>
            <w:r>
              <w:rPr>
                <w:color w:val="000000"/>
                <w:szCs w:val="21"/>
              </w:rPr>
              <w:t xml:space="preserve">序号</w:t>
            </w:r>
            <w:r>
              <w:rPr>
                <w:color w:val="000000"/>
                <w:szCs w:val="21"/>
              </w:rPr>
            </w:r>
            <w:r/>
          </w:p>
        </w:tc>
        <w:tc>
          <w:tcPr>
            <w:tcW w:w="1924" w:type="dxa"/>
            <w:vAlign w:val="center"/>
            <w:textDirection w:val="lrTb"/>
            <w:noWrap w:val="false"/>
          </w:tcPr>
          <w:p>
            <w:pPr>
              <w:pStyle w:val="1409"/>
              <w:jc w:val="center"/>
              <w:spacing w:line="360" w:lineRule="auto"/>
              <w:shd w:val="clear" w:color="auto" w:fill="auto"/>
              <w:rPr>
                <w:color w:val="000000"/>
                <w:szCs w:val="21"/>
              </w:rPr>
            </w:pPr>
            <w:r>
              <w:rPr>
                <w:rFonts w:hint="eastAsia"/>
                <w:color w:val="000000"/>
                <w:szCs w:val="21"/>
                <w:lang w:val="en-US" w:eastAsia="zh-CN"/>
              </w:rPr>
              <w:t xml:space="preserve">产品</w:t>
            </w:r>
            <w:r>
              <w:rPr>
                <w:color w:val="000000"/>
                <w:szCs w:val="21"/>
              </w:rPr>
              <w:t xml:space="preserve">名称</w:t>
            </w:r>
            <w:r>
              <w:rPr>
                <w:color w:val="000000"/>
                <w:szCs w:val="21"/>
              </w:rPr>
            </w:r>
            <w:r/>
          </w:p>
        </w:tc>
        <w:tc>
          <w:tcPr>
            <w:tcW w:w="1395" w:type="dxa"/>
            <w:vAlign w:val="center"/>
            <w:textDirection w:val="lrTb"/>
            <w:noWrap w:val="false"/>
          </w:tcPr>
          <w:p>
            <w:pPr>
              <w:pStyle w:val="1409"/>
              <w:jc w:val="center"/>
              <w:spacing w:line="360" w:lineRule="auto"/>
              <w:shd w:val="clear" w:color="auto" w:fill="auto"/>
              <w:rPr>
                <w:color w:val="000000"/>
                <w:szCs w:val="21"/>
                <w:lang w:val="en-US" w:eastAsia="zh-CN"/>
              </w:rPr>
            </w:pPr>
            <w:r>
              <w:rPr>
                <w:rFonts w:hint="eastAsia"/>
                <w:color w:val="000000"/>
                <w:szCs w:val="21"/>
                <w:lang w:val="en-US" w:eastAsia="zh-CN"/>
              </w:rPr>
              <w:t xml:space="preserve">品牌</w:t>
            </w:r>
            <w:r>
              <w:rPr>
                <w:color w:val="000000"/>
                <w:szCs w:val="21"/>
                <w:lang w:val="en-US" w:eastAsia="zh-CN"/>
              </w:rPr>
            </w:r>
            <w:r/>
          </w:p>
          <w:p>
            <w:pPr>
              <w:pStyle w:val="1409"/>
              <w:jc w:val="center"/>
              <w:spacing w:line="360" w:lineRule="auto"/>
              <w:shd w:val="clear" w:color="auto" w:fill="auto"/>
              <w:rPr>
                <w:color w:val="000000"/>
                <w:szCs w:val="21"/>
              </w:rPr>
            </w:pPr>
            <w:r>
              <w:rPr>
                <w:rFonts w:hint="eastAsia"/>
                <w:color w:val="000000"/>
                <w:szCs w:val="21"/>
                <w:lang w:val="en-US" w:eastAsia="zh-CN"/>
              </w:rPr>
              <w:t xml:space="preserve">型号和规格</w:t>
            </w:r>
            <w:r>
              <w:rPr>
                <w:color w:val="000000"/>
                <w:szCs w:val="21"/>
              </w:rPr>
            </w:r>
            <w:r/>
          </w:p>
        </w:tc>
        <w:tc>
          <w:tcPr>
            <w:tcW w:w="662" w:type="dxa"/>
            <w:vAlign w:val="center"/>
            <w:textDirection w:val="lrTb"/>
            <w:noWrap w:val="false"/>
          </w:tcPr>
          <w:p>
            <w:pPr>
              <w:pStyle w:val="1409"/>
              <w:jc w:val="center"/>
              <w:spacing w:line="360" w:lineRule="auto"/>
              <w:shd w:val="clear" w:color="auto" w:fill="auto"/>
              <w:rPr>
                <w:rFonts w:eastAsia="宋体"/>
                <w:color w:val="000000"/>
                <w:szCs w:val="21"/>
                <w:lang w:val="en-US" w:eastAsia="zh-CN"/>
              </w:rPr>
            </w:pPr>
            <w:r>
              <w:rPr>
                <w:color w:val="000000"/>
                <w:szCs w:val="21"/>
              </w:rPr>
              <w:t xml:space="preserve">数量</w:t>
            </w:r>
            <w:r>
              <w:rPr>
                <w:rFonts w:eastAsia="宋体"/>
                <w:color w:val="000000"/>
                <w:szCs w:val="21"/>
                <w:lang w:val="en-US" w:eastAsia="zh-CN"/>
              </w:rPr>
            </w:r>
            <w:r/>
          </w:p>
        </w:tc>
        <w:tc>
          <w:tcPr>
            <w:tcW w:w="1288" w:type="dxa"/>
            <w:vAlign w:val="center"/>
            <w:textDirection w:val="lrTb"/>
            <w:noWrap w:val="false"/>
          </w:tcPr>
          <w:p>
            <w:pPr>
              <w:pStyle w:val="1409"/>
              <w:jc w:val="center"/>
              <w:spacing w:line="360" w:lineRule="auto"/>
              <w:shd w:val="clear" w:color="auto" w:fill="auto"/>
              <w:rPr>
                <w:rFonts w:eastAsia="宋体"/>
                <w:color w:val="000000"/>
                <w:szCs w:val="21"/>
                <w:lang w:val="en-US" w:eastAsia="zh-CN"/>
              </w:rPr>
            </w:pPr>
            <w:r>
              <w:rPr>
                <w:rFonts w:hint="eastAsia"/>
                <w:color w:val="000000"/>
                <w:szCs w:val="21"/>
                <w:lang w:val="en-US" w:eastAsia="zh-CN"/>
              </w:rPr>
              <w:t xml:space="preserve">制造商名称及产地</w:t>
            </w:r>
            <w:r>
              <w:rPr>
                <w:rFonts w:eastAsia="宋体"/>
                <w:color w:val="000000"/>
                <w:szCs w:val="21"/>
                <w:lang w:val="en-US" w:eastAsia="zh-CN"/>
              </w:rPr>
            </w:r>
            <w:r/>
          </w:p>
        </w:tc>
        <w:tc>
          <w:tcPr>
            <w:tcW w:w="1350" w:type="dxa"/>
            <w:vAlign w:val="center"/>
            <w:textDirection w:val="lrTb"/>
            <w:noWrap w:val="false"/>
          </w:tcPr>
          <w:p>
            <w:pPr>
              <w:pStyle w:val="1409"/>
              <w:jc w:val="center"/>
              <w:spacing w:line="360" w:lineRule="auto"/>
              <w:shd w:val="clear" w:color="auto" w:fill="auto"/>
              <w:rPr>
                <w:rFonts w:hint="eastAsia" w:eastAsia="宋体"/>
                <w:color w:val="000000"/>
                <w:szCs w:val="21"/>
                <w:lang w:eastAsia="zh-CN"/>
              </w:rPr>
            </w:pPr>
            <w:r>
              <w:rPr>
                <w:color w:val="000000"/>
                <w:szCs w:val="21"/>
              </w:rPr>
              <w:t xml:space="preserve">单</w:t>
            </w:r>
            <w:r>
              <w:rPr>
                <w:rFonts w:hint="eastAsia"/>
                <w:color w:val="000000"/>
                <w:szCs w:val="21"/>
                <w:lang w:val="en-US" w:eastAsia="zh-CN"/>
              </w:rPr>
              <w:t xml:space="preserve">价</w:t>
            </w:r>
            <w:r>
              <w:rPr>
                <w:rFonts w:hint="eastAsia" w:eastAsia="宋体"/>
                <w:color w:val="000000"/>
                <w:szCs w:val="21"/>
                <w:lang w:eastAsia="zh-CN"/>
              </w:rPr>
            </w:r>
            <w:r/>
          </w:p>
        </w:tc>
        <w:tc>
          <w:tcPr>
            <w:tcW w:w="1504" w:type="dxa"/>
            <w:vAlign w:val="center"/>
            <w:textDirection w:val="lrTb"/>
            <w:noWrap w:val="false"/>
          </w:tcPr>
          <w:p>
            <w:pPr>
              <w:pStyle w:val="1409"/>
              <w:jc w:val="center"/>
              <w:spacing w:line="360" w:lineRule="auto"/>
              <w:shd w:val="clear" w:color="auto" w:fill="auto"/>
              <w:rPr>
                <w:color w:val="000000"/>
                <w:szCs w:val="21"/>
              </w:rPr>
            </w:pPr>
            <w:r>
              <w:rPr>
                <w:color w:val="000000"/>
                <w:szCs w:val="21"/>
              </w:rPr>
              <w:t xml:space="preserve">总价</w:t>
            </w:r>
            <w:r>
              <w:rPr>
                <w:color w:val="000000"/>
                <w:szCs w:val="21"/>
              </w:rPr>
            </w:r>
            <w:r/>
          </w:p>
        </w:tc>
        <w:tc>
          <w:tcPr>
            <w:tcW w:w="1110" w:type="dxa"/>
            <w:vAlign w:val="center"/>
            <w:textDirection w:val="lrTb"/>
            <w:noWrap w:val="false"/>
          </w:tcPr>
          <w:p>
            <w:pPr>
              <w:pStyle w:val="1409"/>
              <w:jc w:val="center"/>
              <w:spacing w:line="360" w:lineRule="auto"/>
              <w:shd w:val="clear" w:color="auto" w:fill="auto"/>
              <w:rPr>
                <w:color w:val="000000"/>
                <w:szCs w:val="21"/>
              </w:rPr>
            </w:pPr>
            <w:r>
              <w:rPr>
                <w:color w:val="000000"/>
                <w:szCs w:val="21"/>
              </w:rPr>
              <w:t xml:space="preserve">备注</w:t>
            </w:r>
            <w:r>
              <w:rPr>
                <w:color w:val="000000"/>
                <w:szCs w:val="21"/>
              </w:rPr>
            </w:r>
            <w:r/>
          </w:p>
        </w:tc>
      </w:tr>
      <w:tr>
        <w:trPr/>
        <w:tc>
          <w:tcPr>
            <w:tcW w:w="534" w:type="dxa"/>
            <w:vAlign w:val="top"/>
            <w:textDirection w:val="lrTb"/>
            <w:noWrap w:val="false"/>
          </w:tcPr>
          <w:p>
            <w:pPr>
              <w:pStyle w:val="1409"/>
              <w:jc w:val="center"/>
              <w:spacing w:line="360" w:lineRule="auto"/>
              <w:shd w:val="clear" w:color="auto" w:fill="auto"/>
              <w:rPr>
                <w:color w:val="000000"/>
                <w:szCs w:val="21"/>
              </w:rPr>
            </w:pPr>
            <w:r>
              <w:rPr>
                <w:color w:val="000000"/>
                <w:szCs w:val="21"/>
              </w:rPr>
              <w:t xml:space="preserve">1</w:t>
            </w:r>
            <w:r>
              <w:rPr>
                <w:color w:val="000000"/>
                <w:szCs w:val="21"/>
              </w:rPr>
            </w:r>
            <w:r/>
          </w:p>
        </w:tc>
        <w:tc>
          <w:tcPr>
            <w:tcW w:w="192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09"/>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409"/>
              <w:jc w:val="center"/>
              <w:spacing w:line="360" w:lineRule="auto"/>
              <w:shd w:val="clear" w:color="auto" w:fill="auto"/>
              <w:rPr>
                <w:color w:val="000000"/>
                <w:szCs w:val="21"/>
              </w:rPr>
            </w:pPr>
            <w:r>
              <w:rPr>
                <w:color w:val="000000"/>
                <w:szCs w:val="21"/>
              </w:rPr>
              <w:t xml:space="preserve">2</w:t>
            </w:r>
            <w:r>
              <w:rPr>
                <w:color w:val="000000"/>
                <w:szCs w:val="21"/>
              </w:rPr>
            </w:r>
            <w:r/>
          </w:p>
        </w:tc>
        <w:tc>
          <w:tcPr>
            <w:tcW w:w="192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09"/>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409"/>
              <w:jc w:val="center"/>
              <w:spacing w:line="360" w:lineRule="auto"/>
              <w:shd w:val="clear" w:color="auto" w:fill="auto"/>
              <w:rPr>
                <w:color w:val="000000"/>
                <w:szCs w:val="21"/>
              </w:rPr>
            </w:pPr>
            <w:r>
              <w:rPr>
                <w:color w:val="000000"/>
                <w:szCs w:val="21"/>
              </w:rPr>
              <w:t xml:space="preserve">3</w:t>
            </w:r>
            <w:r>
              <w:rPr>
                <w:color w:val="000000"/>
                <w:szCs w:val="21"/>
              </w:rPr>
            </w:r>
            <w:r/>
          </w:p>
        </w:tc>
        <w:tc>
          <w:tcPr>
            <w:tcW w:w="1924" w:type="dxa"/>
            <w:vAlign w:val="top"/>
            <w:textDirection w:val="lrTb"/>
            <w:noWrap w:val="false"/>
          </w:tcPr>
          <w:p>
            <w:pPr>
              <w:pStyle w:val="1409"/>
              <w:ind w:left="-827" w:firstLine="827"/>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09"/>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409"/>
              <w:jc w:val="center"/>
              <w:spacing w:line="360" w:lineRule="auto"/>
              <w:shd w:val="clear" w:color="auto" w:fill="auto"/>
              <w:rPr>
                <w:color w:val="000000"/>
                <w:szCs w:val="21"/>
              </w:rPr>
            </w:pPr>
            <w:r>
              <w:rPr>
                <w:color w:val="000000"/>
                <w:szCs w:val="21"/>
              </w:rPr>
              <w:t xml:space="preserve">4</w:t>
            </w:r>
            <w:r>
              <w:rPr>
                <w:color w:val="000000"/>
                <w:szCs w:val="21"/>
              </w:rPr>
            </w:r>
            <w:r/>
          </w:p>
        </w:tc>
        <w:tc>
          <w:tcPr>
            <w:tcW w:w="192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09"/>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409"/>
              <w:jc w:val="center"/>
              <w:spacing w:line="360" w:lineRule="auto"/>
              <w:shd w:val="clear" w:color="auto" w:fill="auto"/>
              <w:rPr>
                <w:color w:val="000000"/>
                <w:szCs w:val="21"/>
              </w:rPr>
            </w:pPr>
            <w:r>
              <w:rPr>
                <w:color w:val="000000"/>
                <w:szCs w:val="21"/>
              </w:rPr>
              <w:t xml:space="preserve">5</w:t>
            </w:r>
            <w:r>
              <w:rPr>
                <w:color w:val="000000"/>
                <w:szCs w:val="21"/>
              </w:rPr>
            </w:r>
            <w:r/>
          </w:p>
        </w:tc>
        <w:tc>
          <w:tcPr>
            <w:tcW w:w="192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09"/>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409"/>
              <w:jc w:val="center"/>
              <w:spacing w:line="360" w:lineRule="auto"/>
              <w:shd w:val="clear" w:color="auto" w:fill="auto"/>
              <w:rPr>
                <w:color w:val="000000"/>
                <w:szCs w:val="21"/>
              </w:rPr>
            </w:pPr>
            <w:r>
              <w:rPr>
                <w:color w:val="000000"/>
                <w:szCs w:val="21"/>
              </w:rPr>
              <w:t xml:space="preserve">6</w:t>
            </w:r>
            <w:r>
              <w:rPr>
                <w:color w:val="000000"/>
                <w:szCs w:val="21"/>
              </w:rPr>
            </w:r>
            <w:r/>
          </w:p>
        </w:tc>
        <w:tc>
          <w:tcPr>
            <w:tcW w:w="192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09"/>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09"/>
              <w:spacing w:line="360" w:lineRule="auto"/>
              <w:shd w:val="clear" w:color="auto" w:fill="auto"/>
              <w:rPr>
                <w:color w:val="000000"/>
                <w:szCs w:val="21"/>
              </w:rPr>
            </w:pPr>
            <w:r>
              <w:rPr>
                <w:color w:val="000000"/>
                <w:szCs w:val="21"/>
              </w:rPr>
            </w:r>
            <w:r/>
          </w:p>
        </w:tc>
      </w:tr>
      <w:tr>
        <w:trPr/>
        <w:tc>
          <w:tcPr>
            <w:gridSpan w:val="3"/>
            <w:tcW w:w="3853" w:type="dxa"/>
            <w:vAlign w:val="top"/>
            <w:textDirection w:val="lrTb"/>
            <w:noWrap w:val="false"/>
          </w:tcPr>
          <w:p>
            <w:pPr>
              <w:pStyle w:val="1409"/>
              <w:jc w:val="center"/>
              <w:spacing w:line="360" w:lineRule="auto"/>
              <w:shd w:val="clear" w:color="auto" w:fill="auto"/>
              <w:rPr>
                <w:color w:val="000000"/>
                <w:szCs w:val="21"/>
              </w:rPr>
            </w:pPr>
            <w:r>
              <w:rPr>
                <w:color w:val="000000"/>
                <w:szCs w:val="21"/>
              </w:rPr>
              <w:t xml:space="preserve">总价合计：</w:t>
            </w:r>
            <w:r>
              <w:rPr>
                <w:color w:val="000000"/>
                <w:szCs w:val="21"/>
              </w:rPr>
            </w:r>
            <w:r/>
          </w:p>
        </w:tc>
        <w:tc>
          <w:tcPr>
            <w:gridSpan w:val="5"/>
            <w:tcW w:w="5914" w:type="dxa"/>
            <w:vAlign w:val="top"/>
            <w:textDirection w:val="lrTb"/>
            <w:noWrap w:val="false"/>
          </w:tcPr>
          <w:p>
            <w:pPr>
              <w:pStyle w:val="1409"/>
              <w:spacing w:line="360" w:lineRule="auto"/>
              <w:shd w:val="clear" w:color="auto" w:fill="auto"/>
              <w:rPr>
                <w:color w:val="000000"/>
                <w:szCs w:val="21"/>
              </w:rPr>
            </w:pPr>
            <w:r>
              <w:rPr>
                <w:color w:val="000000"/>
                <w:szCs w:val="21"/>
              </w:rPr>
            </w:r>
            <w:r/>
          </w:p>
        </w:tc>
      </w:tr>
      <w:tr>
        <w:trPr/>
        <w:tc>
          <w:tcPr>
            <w:gridSpan w:val="8"/>
            <w:tcW w:w="9767" w:type="dxa"/>
            <w:vAlign w:val="top"/>
            <w:textDirection w:val="lrTb"/>
            <w:noWrap w:val="false"/>
          </w:tcPr>
          <w:p>
            <w:pPr>
              <w:pStyle w:val="1409"/>
              <w:spacing w:line="36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409"/>
        <w:spacing w:line="360" w:lineRule="auto"/>
        <w:shd w:val="clear" w:color="auto" w:fill="auto"/>
        <w:rPr>
          <w:color w:val="000000"/>
          <w:highlight w:val="none"/>
        </w:rPr>
      </w:pPr>
      <w:r>
        <w:rPr>
          <w:color w:val="000000"/>
          <w:highlight w:val="none"/>
        </w:rPr>
      </w:r>
      <w:r/>
    </w:p>
    <w:p>
      <w:pPr>
        <w:pStyle w:val="1409"/>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409"/>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lang w:val="en-US" w:eastAsia="zh-CN"/>
        </w:rPr>
        <w:t xml:space="preserve">招标</w:t>
      </w:r>
      <w:r>
        <w:rPr>
          <w:color w:val="000000"/>
          <w:highlight w:val="none"/>
        </w:rPr>
        <w:t xml:space="preserve">文件。</w:t>
      </w:r>
      <w:r>
        <w:rPr>
          <w:color w:val="000000"/>
          <w:highlight w:val="none"/>
        </w:rPr>
      </w:r>
      <w:r/>
    </w:p>
    <w:p>
      <w:pPr>
        <w:pStyle w:val="1409"/>
        <w:ind w:firstLine="420"/>
        <w:spacing w:line="360" w:lineRule="auto"/>
        <w:shd w:val="clear" w:color="auto" w:fill="auto"/>
        <w:rPr>
          <w:rFonts w:hint="eastAsia"/>
          <w:color w:val="000000"/>
          <w:highlight w:val="none"/>
        </w:rPr>
      </w:pPr>
      <w:r>
        <w:rPr>
          <w:rFonts w:hint="eastAsia"/>
          <w:color w:val="000000"/>
          <w:highlight w:val="none"/>
        </w:rPr>
        <w:t xml:space="preserve">3</w:t>
      </w:r>
      <w:r>
        <w:rPr>
          <w:rFonts w:hint="eastAsia"/>
          <w:color w:val="000000"/>
          <w:highlight w:val="none"/>
          <w:lang w:eastAsia="zh-CN"/>
        </w:rPr>
        <w:t xml:space="preserve">、</w:t>
      </w:r>
      <w:r>
        <w:rPr>
          <w:rFonts w:hint="eastAsia"/>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409"/>
        <w:ind w:firstLine="420"/>
        <w:spacing w:line="360" w:lineRule="auto"/>
        <w:shd w:val="clear" w:color="auto" w:fill="auto"/>
        <w:rPr>
          <w:color w:val="000000"/>
        </w:rPr>
      </w:pPr>
      <w:r>
        <w:rPr>
          <w:rFonts w:hint="eastAsia"/>
          <w:color w:val="000000"/>
          <w:highlight w:val="none"/>
          <w:lang w:val="en-US" w:eastAsia="zh-CN"/>
        </w:rPr>
        <w:t xml:space="preserve">4</w:t>
      </w:r>
      <w:r>
        <w:rPr>
          <w:color w:val="000000"/>
          <w:highlight w:val="none"/>
        </w:rPr>
        <w:t xml:space="preserve">、表中表格行数可自</w:t>
      </w:r>
      <w:r>
        <w:rPr>
          <w:color w:val="000000"/>
        </w:rPr>
        <w:t xml:space="preserve">行添加。</w:t>
      </w:r>
      <w:r>
        <w:rPr>
          <w:color w:val="000000"/>
        </w:rPr>
      </w:r>
      <w:r/>
    </w:p>
    <w:p>
      <w:pPr>
        <w:pStyle w:val="1409"/>
        <w:spacing w:line="360" w:lineRule="auto"/>
        <w:shd w:val="clear" w:color="auto" w:fill="auto"/>
        <w:rPr>
          <w:rFonts w:eastAsia="宋体"/>
          <w:color w:val="000000"/>
          <w:szCs w:val="21"/>
          <w:lang w:val="en-US" w:eastAsia="zh-CN"/>
        </w:rPr>
      </w:pPr>
      <w:r>
        <w:rPr>
          <w:rFonts w:eastAsia="宋体"/>
          <w:color w:val="000000"/>
          <w:szCs w:val="21"/>
          <w:lang w:val="en-US" w:eastAsia="zh-CN"/>
        </w:rPr>
      </w:r>
      <w:r/>
    </w:p>
    <w:p>
      <w:pPr>
        <w:pStyle w:val="1486"/>
        <w:shd w:val="clear" w:color="auto" w:fill="auto"/>
        <w:rPr>
          <w:rFonts w:eastAsia="宋体"/>
          <w:color w:val="000000"/>
          <w:szCs w:val="21"/>
          <w:lang w:val="en-US" w:eastAsia="zh-CN"/>
        </w:rPr>
      </w:pPr>
      <w:r>
        <w:rPr>
          <w:rFonts w:eastAsia="宋体"/>
          <w:color w:val="000000"/>
          <w:szCs w:val="21"/>
          <w:lang w:val="en-US" w:eastAsia="zh-CN"/>
        </w:rPr>
      </w:r>
      <w:r/>
    </w:p>
    <w:p>
      <w:pPr>
        <w:pStyle w:val="1486"/>
        <w:shd w:val="clear" w:color="auto" w:fill="auto"/>
        <w:rPr>
          <w:rFonts w:eastAsia="宋体"/>
          <w:color w:val="000000"/>
          <w:szCs w:val="21"/>
          <w:lang w:val="en-US" w:eastAsia="zh-CN"/>
        </w:rPr>
      </w:pPr>
      <w:r>
        <w:rPr>
          <w:rFonts w:eastAsia="宋体"/>
          <w:color w:val="000000"/>
          <w:szCs w:val="21"/>
          <w:lang w:val="en-US" w:eastAsia="zh-CN"/>
        </w:rPr>
      </w:r>
      <w:r/>
    </w:p>
    <w:p>
      <w:pPr>
        <w:pStyle w:val="1486"/>
        <w:shd w:val="clear" w:color="auto" w:fill="auto"/>
        <w:rPr>
          <w:rFonts w:eastAsia="宋体"/>
          <w:color w:val="000000"/>
          <w:szCs w:val="21"/>
          <w:lang w:val="en-US" w:eastAsia="zh-CN"/>
        </w:rPr>
      </w:pPr>
      <w:r>
        <w:rPr>
          <w:rFonts w:eastAsia="宋体"/>
          <w:color w:val="000000"/>
          <w:szCs w:val="21"/>
          <w:lang w:val="en-US" w:eastAsia="zh-CN"/>
        </w:rPr>
      </w:r>
      <w:r/>
    </w:p>
    <w:p>
      <w:pPr>
        <w:pStyle w:val="1486"/>
        <w:shd w:val="clear" w:color="auto" w:fill="auto"/>
        <w:rPr>
          <w:rFonts w:eastAsia="宋体"/>
          <w:color w:val="000000"/>
          <w:szCs w:val="21"/>
          <w:lang w:val="en-US" w:eastAsia="zh-CN"/>
        </w:rPr>
      </w:pPr>
      <w:r>
        <w:rPr>
          <w:rFonts w:eastAsia="宋体"/>
          <w:color w:val="000000"/>
          <w:szCs w:val="21"/>
          <w:lang w:val="en-US" w:eastAsia="zh-CN"/>
        </w:rPr>
      </w:r>
      <w:r/>
    </w:p>
    <w:p>
      <w:pPr>
        <w:pStyle w:val="1486"/>
        <w:shd w:val="clear" w:color="auto" w:fill="auto"/>
        <w:rPr>
          <w:rFonts w:eastAsia="宋体"/>
          <w:color w:val="000000"/>
          <w:szCs w:val="21"/>
          <w:lang w:val="en-US" w:eastAsia="zh-CN"/>
        </w:rPr>
      </w:pPr>
      <w:r>
        <w:rPr>
          <w:rFonts w:eastAsia="宋体"/>
          <w:color w:val="000000"/>
          <w:szCs w:val="21"/>
          <w:lang w:val="en-US" w:eastAsia="zh-CN"/>
        </w:rPr>
      </w:r>
      <w:r/>
    </w:p>
    <w:p>
      <w:pPr>
        <w:pStyle w:val="1409"/>
        <w:ind w:firstLine="420"/>
        <w:spacing w:line="360" w:lineRule="auto"/>
        <w:shd w:val="clear" w:color="auto" w:fill="auto"/>
        <w:rPr>
          <w:color w:val="000000"/>
        </w:rPr>
      </w:pPr>
      <w:r>
        <w:rPr>
          <w:color w:val="000000"/>
        </w:rPr>
      </w:r>
      <w:r/>
    </w:p>
    <w:p>
      <w:pPr>
        <w:pStyle w:val="1486"/>
        <w:shd w:val="clear" w:color="auto" w:fill="auto"/>
        <w:rPr>
          <w:color w:val="000000"/>
        </w:rPr>
      </w:pPr>
      <w:r>
        <w:rPr>
          <w:color w:val="000000"/>
        </w:rPr>
      </w:r>
      <w:r/>
    </w:p>
    <w:p>
      <w:pPr>
        <w:pStyle w:val="1409"/>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409"/>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409"/>
        <w:spacing w:line="360" w:lineRule="auto"/>
        <w:shd w:val="clear" w:color="auto" w:fill="auto"/>
        <w:rPr>
          <w:rFonts w:ascii="Times New Roman" w:hAnsi="Times New Roman" w:cs="Times New Roman"/>
          <w:b/>
          <w:bCs/>
          <w:color w:val="000000"/>
          <w:szCs w:val="22"/>
        </w:rPr>
      </w:pPr>
      <w:r>
        <w:rPr>
          <w:rFonts w:hint="eastAsia" w:ascii="宋体" w:hAnsi="宋体" w:cs="宋体"/>
          <w:color w:val="000000"/>
          <w:szCs w:val="21"/>
        </w:rPr>
        <w:t xml:space="preserve">日期：</w:t>
      </w:r>
      <w:bookmarkStart w:id="317" w:name="_Toc20095"/>
      <w:r/>
      <w:bookmarkStart w:id="318" w:name="_Toc29790"/>
      <w:r>
        <w:rPr>
          <w:color w:val="000000"/>
        </w:rPr>
        <w:br w:type="page" w:clear="all"/>
      </w:r>
      <w:r>
        <w:rPr>
          <w:rFonts w:ascii="Times New Roman" w:hAnsi="Times New Roman" w:eastAsia="宋体" w:cs="Times New Roman"/>
          <w:b/>
          <w:bCs/>
          <w:color w:val="000000"/>
          <w:sz w:val="24"/>
          <w:szCs w:val="22"/>
          <w:lang w:val="en-US" w:eastAsia="zh-CN" w:bidi="ar-SA"/>
        </w:rPr>
        <w:t xml:space="preserve">附件</w:t>
      </w:r>
      <w:r>
        <w:rPr>
          <w:rFonts w:hint="eastAsia" w:ascii="Times New Roman" w:hAnsi="Times New Roman" w:eastAsia="宋体" w:cs="Times New Roman"/>
          <w:b/>
          <w:bCs/>
          <w:color w:val="000000"/>
          <w:sz w:val="24"/>
          <w:szCs w:val="22"/>
          <w:lang w:val="en-US" w:eastAsia="zh-CN" w:bidi="ar-SA"/>
        </w:rPr>
        <w:t xml:space="preserve">四</w:t>
      </w:r>
      <w:r>
        <w:rPr>
          <w:rFonts w:ascii="Times New Roman" w:hAnsi="Times New Roman" w:eastAsia="宋体" w:cs="Times New Roman"/>
          <w:b/>
          <w:bCs/>
          <w:color w:val="000000"/>
          <w:sz w:val="24"/>
          <w:szCs w:val="22"/>
          <w:lang w:val="en-US" w:eastAsia="zh-CN" w:bidi="ar-SA"/>
        </w:rPr>
        <w:t xml:space="preserve"> 商务条款偏离表</w:t>
      </w:r>
      <w:bookmarkEnd w:id="317"/>
      <w:r/>
      <w:bookmarkEnd w:id="318"/>
      <w:r>
        <w:rPr>
          <w:rFonts w:ascii="Times New Roman" w:hAnsi="Times New Roman" w:cs="Times New Roman"/>
          <w:b/>
          <w:bCs/>
          <w:color w:val="000000"/>
          <w:szCs w:val="22"/>
        </w:rPr>
      </w:r>
      <w:r/>
    </w:p>
    <w:p>
      <w:pPr>
        <w:pStyle w:val="1409"/>
        <w:jc w:val="center"/>
        <w:spacing w:line="360" w:lineRule="auto"/>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商务条款偏离表</w:t>
      </w:r>
      <w:r>
        <w:rPr>
          <w:rFonts w:ascii="Times New Roman" w:hAnsi="Times New Roman" w:cs="Times New Roman"/>
          <w:b/>
          <w:bCs/>
          <w:color w:val="000000"/>
          <w:sz w:val="28"/>
          <w:szCs w:val="28"/>
        </w:rPr>
      </w:r>
      <w:r/>
    </w:p>
    <w:p>
      <w:pPr>
        <w:pStyle w:val="1486"/>
        <w:jc w:val="left"/>
        <w:spacing w:after="200" w:line="300" w:lineRule="atLeast"/>
        <w:shd w:val="clear" w:color="auto" w:fill="auto"/>
        <w:widowControl/>
        <w:rPr>
          <w:rFonts w:ascii="Times New Roman" w:hAnsi="Times New Roman" w:cs="Times New Roman"/>
          <w:b/>
          <w:bCs/>
          <w:color w:val="000000"/>
          <w:sz w:val="28"/>
          <w:szCs w:val="28"/>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b/>
          <w:bCs/>
          <w:color w:val="000000"/>
          <w:sz w:val="28"/>
          <w:szCs w:val="28"/>
        </w:rPr>
      </w:r>
      <w:r/>
    </w:p>
    <w:tbl>
      <w:tblPr>
        <w:tblW w:w="976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3737" w:type="dxa"/>
            <w:vAlign w:val="top"/>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273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投标文件</w:t>
            </w:r>
            <w:r>
              <w:rPr>
                <w:rFonts w:ascii="Times New Roman" w:hAnsi="Times New Roman" w:eastAsia="仿宋_GB2312" w:cs="Times New Roman"/>
                <w:color w:val="000000"/>
                <w:szCs w:val="21"/>
              </w:rPr>
            </w:r>
            <w:r/>
          </w:p>
        </w:tc>
        <w:tc>
          <w:tcPr>
            <w:tcW w:w="2605" w:type="dxa"/>
            <w:vAlign w:val="center"/>
            <w:vMerge w:val="restart"/>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供应商的承诺或说明</w:t>
            </w:r>
            <w:r>
              <w:rPr>
                <w:rFonts w:ascii="Times New Roman" w:hAnsi="Times New Roman" w:eastAsia="仿宋_GB2312" w:cs="Times New Roman"/>
                <w:color w:val="000000"/>
                <w:szCs w:val="21"/>
              </w:rPr>
            </w:r>
            <w:r/>
          </w:p>
        </w:tc>
      </w:tr>
      <w:tr>
        <w:trPr>
          <w:trHeight w:val="331"/>
        </w:trPr>
        <w:tc>
          <w:tcPr>
            <w:tcW w:w="694" w:type="dxa"/>
            <w:vAlign w:val="center"/>
            <w:vMerge w:val="continue"/>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条目号</w:t>
            </w:r>
            <w:r>
              <w:rPr>
                <w:rFonts w:ascii="Times New Roman" w:hAnsi="Times New Roman" w:eastAsia="仿宋_GB2312" w:cs="Times New Roman"/>
                <w:color w:val="000000"/>
                <w:szCs w:val="21"/>
              </w:rPr>
            </w:r>
            <w:r/>
          </w:p>
        </w:tc>
        <w:tc>
          <w:tcPr>
            <w:tcW w:w="2580" w:type="dxa"/>
            <w:vAlign w:val="center"/>
            <w:textDirection w:val="lrTb"/>
            <w:noWrap w:val="false"/>
          </w:tcPr>
          <w:p>
            <w:pPr>
              <w:pStyle w:val="1409"/>
              <w:jc w:val="center"/>
              <w:spacing w:before="156" w:line="440" w:lineRule="exact"/>
              <w:shd w:val="clear" w:color="auto" w:fill="auto"/>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商务</w:t>
            </w:r>
            <w:r>
              <w:rPr>
                <w:rFonts w:hint="eastAsia" w:ascii="Times New Roman" w:hAnsi="Times New Roman" w:cs="Times New Roman"/>
                <w:color w:val="000000"/>
                <w:szCs w:val="21"/>
                <w:lang w:val="en-US" w:eastAsia="zh-CN"/>
              </w:rPr>
              <w:t xml:space="preserve">要求</w:t>
            </w:r>
            <w:r>
              <w:rPr>
                <w:rFonts w:ascii="Times New Roman" w:hAnsi="Times New Roman" w:eastAsia="宋体" w:cs="Times New Roman"/>
                <w:color w:val="000000"/>
                <w:szCs w:val="21"/>
                <w:lang w:val="en-US" w:eastAsia="zh-CN"/>
              </w:rPr>
            </w:r>
            <w:r/>
          </w:p>
        </w:tc>
        <w:tc>
          <w:tcPr>
            <w:tcW w:w="273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eastAsia="仿宋_GB2312" w:cs="Times New Roman"/>
                <w:color w:val="000000"/>
                <w:szCs w:val="21"/>
              </w:rPr>
            </w:r>
            <w:r/>
          </w:p>
        </w:tc>
        <w:tc>
          <w:tcPr>
            <w:tcW w:w="2605" w:type="dxa"/>
            <w:vAlign w:val="center"/>
            <w:vMerge w:val="continue"/>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719"/>
        </w:trPr>
        <w:tc>
          <w:tcPr>
            <w:tcW w:w="694"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540"/>
        </w:trPr>
        <w:tc>
          <w:tcPr>
            <w:tcW w:w="694"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09"/>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09"/>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40"/>
        </w:trPr>
        <w:tc>
          <w:tcPr>
            <w:tcW w:w="694"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409"/>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09"/>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60"/>
        </w:trPr>
        <w:tc>
          <w:tcPr>
            <w:tcW w:w="694"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409"/>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09"/>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820"/>
        </w:trPr>
        <w:tc>
          <w:tcPr>
            <w:tcW w:w="694"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340"/>
        </w:trPr>
        <w:tc>
          <w:tcPr>
            <w:tcW w:w="694"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09"/>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09"/>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bl>
    <w:p>
      <w:pPr>
        <w:pStyle w:val="1486"/>
        <w:shd w:val="clear" w:color="auto" w:fill="auto"/>
        <w:rPr>
          <w:color w:val="000000"/>
        </w:rPr>
      </w:pPr>
      <w:r>
        <w:rPr>
          <w:color w:val="000000"/>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注：1、</w:t>
      </w:r>
      <w:r>
        <w:rPr>
          <w:rFonts w:ascii="Times New Roman" w:hAnsi="Times New Roman" w:cs="Times New Roman"/>
          <w:color w:val="000000"/>
          <w:szCs w:val="21"/>
        </w:rPr>
        <w:t xml:space="preserve">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商务要求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hint="eastAsia" w:ascii="Times New Roman" w:hAnsi="Times New Roman" w:cs="Times New Roman"/>
          <w:b/>
          <w:bCs/>
          <w:color w:val="000000"/>
          <w:szCs w:val="21"/>
          <w:lang w:eastAsia="zh-CN"/>
        </w:rPr>
        <w:t xml:space="preserve">，</w:t>
      </w:r>
      <w:r>
        <w:rPr>
          <w:rFonts w:ascii="Times New Roman" w:hAnsi="Times New Roman" w:cs="Times New Roman"/>
          <w:color w:val="000000"/>
          <w:szCs w:val="21"/>
        </w:rPr>
        <w:t xml:space="preserve">如对包括</w:t>
      </w:r>
      <w:r>
        <w:rPr>
          <w:rFonts w:hint="eastAsia" w:ascii="Arial" w:hAnsi="Arial" w:cs="Arial"/>
          <w:b/>
          <w:bCs/>
          <w:color w:val="000000"/>
          <w:szCs w:val="21"/>
        </w:rPr>
        <w:t xml:space="preserve">交货期/工期、质保期、</w:t>
      </w:r>
      <w:r>
        <w:rPr>
          <w:rFonts w:ascii="Times New Roman" w:hAnsi="Times New Roman" w:cs="Times New Roman"/>
          <w:b/>
          <w:bCs/>
          <w:color w:val="000000"/>
          <w:szCs w:val="21"/>
        </w:rPr>
        <w:t xml:space="preserve">售后服务要求、付款方式等</w:t>
      </w:r>
      <w:r>
        <w:rPr>
          <w:rFonts w:ascii="Times New Roman" w:hAnsi="Times New Roman" w:cs="Times New Roman"/>
          <w:color w:val="000000"/>
          <w:szCs w:val="21"/>
        </w:rPr>
        <w:t xml:space="preserve">商务条款的响应有任何偏离，请在本表中详细填写。</w:t>
      </w:r>
      <w:r>
        <w:rPr>
          <w:rFonts w:ascii="Times New Roman" w:hAnsi="Times New Roman" w:cs="Times New Roman"/>
          <w:color w:val="000000"/>
          <w:szCs w:val="21"/>
        </w:rPr>
      </w:r>
      <w:r/>
    </w:p>
    <w:p>
      <w:pPr>
        <w:pStyle w:val="1409"/>
        <w:numPr>
          <w:ilvl w:val="0"/>
          <w:numId w:val="3"/>
        </w:numPr>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409"/>
        <w:ind w:firstLine="549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9"/>
        <w:shd w:val="clear" w:color="auto" w:fill="auto"/>
        <w:rPr>
          <w:color w:val="000000"/>
        </w:rPr>
      </w:pPr>
      <w:r>
        <w:rPr>
          <w:color w:val="000000"/>
        </w:rPr>
      </w:r>
      <w:r/>
    </w:p>
    <w:p>
      <w:pPr>
        <w:pStyle w:val="1411"/>
        <w:rPr>
          <w:rFonts w:ascii="Times New Roman" w:hAnsi="Times New Roman" w:cs="Times New Roman"/>
          <w:b/>
          <w:bCs/>
          <w:color w:val="000000"/>
          <w:szCs w:val="22"/>
        </w:rPr>
      </w:pPr>
      <w:r/>
      <w:bookmarkStart w:id="319" w:name="_Toc15724"/>
      <w:r/>
      <w:bookmarkStart w:id="320" w:name="_Toc3777"/>
      <w:r>
        <w:rPr>
          <w:color w:val="000000"/>
        </w:rPr>
        <w:br w:type="page" w:clear="all"/>
      </w:r>
      <w:r>
        <w:rPr>
          <w:color w:val="000000"/>
        </w:rPr>
        <w:t xml:space="preserve">附件</w:t>
      </w:r>
      <w:r>
        <w:rPr>
          <w:rFonts w:hint="eastAsia"/>
          <w:color w:val="000000"/>
          <w:lang w:val="en-US" w:eastAsia="zh-CN"/>
        </w:rPr>
        <w:t xml:space="preserve">五</w:t>
      </w:r>
      <w:r>
        <w:rPr>
          <w:color w:val="000000"/>
        </w:rPr>
        <w:t xml:space="preserve"> 技术条款偏离表</w:t>
      </w:r>
      <w:bookmarkEnd w:id="319"/>
      <w:r/>
      <w:bookmarkEnd w:id="320"/>
      <w:r>
        <w:rPr>
          <w:rFonts w:ascii="Times New Roman" w:hAnsi="Times New Roman" w:cs="Times New Roman"/>
          <w:b/>
          <w:bCs/>
          <w:color w:val="000000"/>
          <w:szCs w:val="22"/>
        </w:rPr>
      </w:r>
      <w:r/>
    </w:p>
    <w:p>
      <w:pPr>
        <w:pStyle w:val="1479"/>
        <w:jc w:val="center"/>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技术条款偏离表</w:t>
      </w:r>
      <w:r>
        <w:rPr>
          <w:rFonts w:ascii="Times New Roman" w:hAnsi="Times New Roman" w:cs="Times New Roman"/>
          <w:b/>
          <w:bCs/>
          <w:color w:val="000000"/>
          <w:sz w:val="28"/>
          <w:szCs w:val="28"/>
        </w:rPr>
      </w:r>
      <w:r/>
    </w:p>
    <w:p>
      <w:pPr>
        <w:pStyle w:val="1486"/>
        <w:jc w:val="left"/>
        <w:spacing w:after="200" w:line="300" w:lineRule="atLeast"/>
        <w:shd w:val="clear" w:color="auto" w:fill="auto"/>
        <w:widowControl/>
        <w:rPr>
          <w:rFonts w:ascii="Calibri" w:hAnsi="Calibri" w:eastAsia="宋体" w:cs="宋体"/>
          <w:color w:val="000000"/>
          <w:sz w:val="22"/>
          <w:szCs w:val="22"/>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none"/>
        </w:rPr>
        <w:t xml:space="preserve">   </w:t>
      </w:r>
      <w:r>
        <w:rPr>
          <w:color w:val="000000"/>
          <w:u w:val="single"/>
        </w:rPr>
        <w:t xml:space="preserve">        </w:t>
      </w:r>
      <w:r>
        <w:rPr>
          <w:rFonts w:ascii="Calibri" w:hAnsi="Calibri" w:eastAsia="宋体" w:cs="宋体"/>
          <w:color w:val="000000"/>
          <w:sz w:val="22"/>
          <w:szCs w:val="22"/>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2977" w:type="dxa"/>
            <w:vAlign w:val="top"/>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1843" w:type="dxa"/>
            <w:vAlign w:val="top"/>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ascii="Times New Roman" w:hAnsi="Times New Roman" w:cs="Times New Roman"/>
                <w:color w:val="000000"/>
                <w:szCs w:val="21"/>
              </w:rPr>
            </w:r>
            <w:r/>
          </w:p>
        </w:tc>
        <w:tc>
          <w:tcPr>
            <w:tcW w:w="1843" w:type="dxa"/>
            <w:vAlign w:val="top"/>
            <w:vMerge w:val="restart"/>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w:t>
            </w:r>
            <w:r>
              <w:rPr>
                <w:rFonts w:ascii="Times New Roman" w:hAnsi="Times New Roman" w:cs="Times New Roman"/>
                <w:color w:val="000000"/>
                <w:szCs w:val="21"/>
              </w:rPr>
            </w:r>
            <w:r/>
          </w:p>
        </w:tc>
        <w:tc>
          <w:tcPr>
            <w:tcW w:w="2423" w:type="dxa"/>
            <w:vAlign w:val="top"/>
            <w:vMerge w:val="restart"/>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rPr>
            </w:r>
            <w:r/>
          </w:p>
        </w:tc>
      </w:tr>
      <w:tr>
        <w:trPr>
          <w:cantSplit/>
        </w:trPr>
        <w:tc>
          <w:tcPr>
            <w:tcW w:w="675" w:type="dxa"/>
            <w:vAlign w:val="center"/>
            <w:vMerge w:val="continue"/>
            <w:textDirection w:val="lrTb"/>
            <w:noWrap w:val="false"/>
          </w:tcPr>
          <w:p>
            <w:pPr>
              <w:pStyle w:val="1409"/>
              <w:jc w:val="left"/>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条目号</w:t>
            </w:r>
            <w:r>
              <w:rPr>
                <w:rFonts w:ascii="Times New Roman" w:hAnsi="Times New Roman" w:cs="Times New Roman"/>
                <w:color w:val="000000"/>
                <w:szCs w:val="21"/>
              </w:rPr>
            </w:r>
            <w:r/>
          </w:p>
        </w:tc>
        <w:tc>
          <w:tcPr>
            <w:tcW w:w="1843" w:type="dxa"/>
            <w:vAlign w:val="top"/>
            <w:textDirection w:val="lrTb"/>
            <w:noWrap w:val="false"/>
          </w:tcPr>
          <w:p>
            <w:pPr>
              <w:pStyle w:val="1409"/>
              <w:jc w:val="center"/>
              <w:spacing w:line="440" w:lineRule="exact"/>
              <w:shd w:val="clear" w:color="auto" w:fill="auto"/>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采购</w:t>
            </w:r>
            <w:r>
              <w:rPr>
                <w:rFonts w:hint="eastAsia" w:ascii="Times New Roman" w:hAnsi="Times New Roman" w:cs="Times New Roman"/>
                <w:color w:val="000000"/>
                <w:szCs w:val="21"/>
                <w:lang w:val="en-US" w:eastAsia="zh-CN"/>
              </w:rPr>
              <w:t xml:space="preserve">技术要求</w:t>
            </w:r>
            <w:r>
              <w:rPr>
                <w:rFonts w:ascii="Times New Roman" w:hAnsi="Times New Roman" w:eastAsia="宋体" w:cs="Times New Roman"/>
                <w:color w:val="000000"/>
                <w:szCs w:val="21"/>
                <w:lang w:val="en-US" w:eastAsia="zh-CN"/>
              </w:rPr>
            </w:r>
            <w:r/>
          </w:p>
        </w:tc>
        <w:tc>
          <w:tcPr>
            <w:tcW w:w="1843" w:type="dxa"/>
            <w:vAlign w:val="top"/>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cs="Times New Roman"/>
                <w:color w:val="000000"/>
                <w:szCs w:val="21"/>
              </w:rPr>
            </w:r>
            <w:r/>
          </w:p>
        </w:tc>
        <w:tc>
          <w:tcPr>
            <w:tcW w:w="1843" w:type="dxa"/>
            <w:vAlign w:val="top"/>
            <w:vMerge w:val="continue"/>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vMerge w:val="continue"/>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409"/>
        <w:ind w:left="0" w:firstLine="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注：1、供应商应对招标文件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技术要求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b/>
          <w:bCs/>
          <w:color w:val="00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Cs w:val="21"/>
          <w:lang w:eastAsia="zh-CN"/>
        </w:rPr>
      </w:r>
      <w:r/>
    </w:p>
    <w:p>
      <w:pPr>
        <w:pStyle w:val="1409"/>
        <w:ind w:left="0" w:firstLine="420"/>
        <w:spacing w:line="440" w:lineRule="exact"/>
        <w:shd w:val="clear" w:color="auto" w:fill="auto"/>
        <w:rPr>
          <w:rFonts w:hint="eastAsia" w:ascii="Times New Roman" w:hAnsi="Times New Roman" w:eastAsia="宋体" w:cs="Times New Roman"/>
          <w:b/>
          <w:bCs/>
          <w:color w:val="000000"/>
          <w:szCs w:val="21"/>
          <w:lang w:eastAsia="zh-CN"/>
        </w:rPr>
      </w:pPr>
      <w:r>
        <w:rPr>
          <w:rFonts w:ascii="Times New Roman" w:hAnsi="Times New Roman" w:cs="Times New Roman"/>
          <w:color w:val="000000"/>
          <w:szCs w:val="21"/>
        </w:rPr>
        <w:t xml:space="preserve">2、投标文件“响应具体情况"</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指所投产品的技术应答情况。</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说明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栏请注明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响应/正偏离/负偏离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lang w:eastAsia="zh-CN"/>
        </w:rPr>
      </w:r>
      <w:r/>
    </w:p>
    <w:p>
      <w:pPr>
        <w:pStyle w:val="1409"/>
        <w:ind w:left="0" w:firstLine="42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因此种情况在</w:t>
      </w:r>
      <w:r>
        <w:rPr>
          <w:rFonts w:hint="eastAsia" w:ascii="Times New Roman" w:hAnsi="Times New Roman" w:cs="Times New Roman"/>
          <w:b/>
          <w:bCs/>
          <w:color w:val="000000"/>
          <w:szCs w:val="21"/>
          <w:lang w:val="en-US" w:eastAsia="zh-CN"/>
        </w:rPr>
        <w:t xml:space="preserve">项目</w:t>
      </w:r>
      <w:r>
        <w:rPr>
          <w:rFonts w:ascii="Times New Roman" w:hAnsi="Times New Roman" w:cs="Times New Roman"/>
          <w:b/>
          <w:bCs/>
          <w:color w:val="000000"/>
          <w:szCs w:val="21"/>
        </w:rPr>
        <w:t xml:space="preserve">验收时产生争议，采购人有权按照招标文件的原始标准进行验收</w:t>
      </w:r>
      <w:r>
        <w:rPr>
          <w:rFonts w:hint="eastAsia" w:ascii="Times New Roman" w:hAnsi="Times New Roman" w:cs="Times New Roman"/>
          <w:b/>
          <w:bCs/>
          <w:color w:val="000000"/>
          <w:szCs w:val="21"/>
          <w:lang w:eastAsia="zh-CN"/>
        </w:rPr>
        <w:t xml:space="preserve">；</w:t>
      </w:r>
      <w:r>
        <w:rPr>
          <w:rFonts w:hint="eastAsia" w:ascii="Times New Roman" w:hAnsi="Times New Roman" w:eastAsia="宋体" w:cs="Times New Roman"/>
          <w:color w:val="000000"/>
          <w:szCs w:val="21"/>
          <w:lang w:eastAsia="zh-CN"/>
        </w:rPr>
      </w:r>
      <w:r/>
    </w:p>
    <w:p>
      <w:pPr>
        <w:pStyle w:val="1409"/>
        <w:ind w:left="0"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4、如果行数不够，请自行增加。</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11"/>
        <w:rPr>
          <w:rFonts w:ascii="Times New Roman" w:hAnsi="Times New Roman" w:cs="Times New Roman"/>
          <w:b/>
          <w:bCs/>
          <w:color w:val="000000"/>
          <w:szCs w:val="22"/>
          <w:lang w:val="zh-CN"/>
        </w:rPr>
      </w:pPr>
      <w:r>
        <w:rPr>
          <w:rFonts w:ascii="Times New Roman" w:hAnsi="Times New Roman" w:cs="Times New Roman"/>
          <w:b/>
          <w:bCs/>
          <w:color w:val="000000"/>
          <w:szCs w:val="22"/>
        </w:rPr>
        <w:br w:type="page" w:clear="all"/>
      </w:r>
      <w:bookmarkStart w:id="321" w:name="_Toc6947"/>
      <w:r/>
      <w:bookmarkStart w:id="322" w:name="_Toc9339"/>
      <w:r>
        <w:rPr>
          <w:color w:val="000000"/>
          <w:lang w:val="zh-CN"/>
        </w:rPr>
        <w:t xml:space="preserve">附件</w:t>
      </w:r>
      <w:r>
        <w:rPr>
          <w:rFonts w:hint="eastAsia"/>
          <w:color w:val="000000"/>
          <w:lang w:val="en-US" w:eastAsia="zh-CN"/>
        </w:rPr>
        <w:t xml:space="preserve">六</w:t>
      </w:r>
      <w:r>
        <w:rPr>
          <w:color w:val="000000"/>
        </w:rPr>
        <w:t xml:space="preserve"> </w:t>
      </w:r>
      <w:r>
        <w:rPr>
          <w:color w:val="000000"/>
          <w:lang w:val="zh-CN"/>
        </w:rPr>
        <w:t xml:space="preserve">供应商基本情况表</w:t>
      </w:r>
      <w:bookmarkEnd w:id="321"/>
      <w:r/>
      <w:bookmarkEnd w:id="322"/>
      <w:r>
        <w:rPr>
          <w:rFonts w:ascii="Times New Roman" w:hAnsi="Times New Roman" w:cs="Times New Roman"/>
          <w:b/>
          <w:bCs/>
          <w:color w:val="000000"/>
          <w:szCs w:val="22"/>
          <w:lang w:val="zh-CN"/>
        </w:rPr>
      </w:r>
      <w:r/>
    </w:p>
    <w:p>
      <w:pPr>
        <w:pStyle w:val="1479"/>
        <w:jc w:val="center"/>
        <w:shd w:val="clear" w:color="auto" w:fill="auto"/>
        <w:rPr>
          <w:rFonts w:ascii="Times New Roman" w:hAnsi="Times New Roman" w:cs="Times New Roman"/>
          <w:b/>
          <w:bCs/>
          <w:color w:val="000000"/>
          <w:sz w:val="28"/>
          <w:szCs w:val="28"/>
          <w:lang w:val="zh-CN"/>
        </w:rPr>
      </w:pPr>
      <w:r>
        <w:rPr>
          <w:rFonts w:ascii="Times New Roman" w:hAnsi="Times New Roman" w:cs="Times New Roman"/>
          <w:b/>
          <w:bCs/>
          <w:color w:val="000000"/>
          <w:sz w:val="28"/>
          <w:szCs w:val="28"/>
          <w:lang w:val="zh-CN"/>
        </w:rPr>
        <w:t xml:space="preserve">供应商基本情况表</w:t>
      </w:r>
      <w:r>
        <w:rPr>
          <w:rFonts w:ascii="Times New Roman" w:hAnsi="Times New Roman" w:cs="Times New Roman"/>
          <w:b/>
          <w:bCs/>
          <w:color w:val="000000"/>
          <w:sz w:val="28"/>
          <w:szCs w:val="28"/>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8"/>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337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注册地区</w:t>
            </w:r>
            <w:r>
              <w:rPr>
                <w:rFonts w:hint="eastAsia" w:ascii="宋体" w:hAnsi="宋体" w:eastAsia="宋体" w:cs="宋体"/>
                <w:color w:val="000000"/>
                <w:sz w:val="21"/>
                <w:szCs w:val="21"/>
              </w:rPr>
            </w:r>
            <w:r/>
          </w:p>
        </w:tc>
        <w:tc>
          <w:tcPr>
            <w:tcW w:w="3482"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40"/>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tc>
        <w:tc>
          <w:tcPr>
            <w:tcW w:w="337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rPr>
            </w:r>
            <w:r/>
          </w:p>
        </w:tc>
        <w:tc>
          <w:tcPr>
            <w:tcW w:w="3482"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15"/>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成立时间</w:t>
            </w:r>
            <w:r>
              <w:rPr>
                <w:rFonts w:hint="eastAsia" w:ascii="宋体" w:hAnsi="宋体" w:eastAsia="宋体" w:cs="宋体"/>
                <w:color w:val="000000"/>
                <w:sz w:val="21"/>
                <w:szCs w:val="21"/>
              </w:rPr>
            </w:r>
            <w:r/>
          </w:p>
        </w:tc>
        <w:tc>
          <w:tcPr>
            <w:tcW w:w="337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单位性质</w:t>
            </w:r>
            <w:r>
              <w:rPr>
                <w:rFonts w:hint="eastAsia" w:ascii="宋体" w:hAnsi="宋体" w:eastAsia="宋体" w:cs="宋体"/>
                <w:color w:val="000000"/>
                <w:sz w:val="21"/>
                <w:szCs w:val="21"/>
              </w:rPr>
            </w:r>
            <w:r/>
          </w:p>
        </w:tc>
        <w:tc>
          <w:tcPr>
            <w:tcW w:w="3482" w:type="dxa"/>
            <w:vAlign w:val="center"/>
            <w:textDirection w:val="lrTb"/>
            <w:noWrap w:val="false"/>
          </w:tcPr>
          <w:p>
            <w:pPr>
              <w:pStyle w:val="1688"/>
              <w:jc w:val="center"/>
              <w:spacing w:line="600" w:lineRule="exact"/>
              <w:shd w:val="clear" w:color="auto" w:fill="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r>
      <w:tr>
        <w:trPr>
          <w:trHeight w:val="390"/>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注册号或社会信用代码</w:t>
            </w:r>
            <w:r>
              <w:rPr>
                <w:rFonts w:hint="eastAsia" w:ascii="宋体" w:hAnsi="宋体" w:eastAsia="宋体" w:cs="宋体"/>
                <w:color w:val="000000"/>
                <w:sz w:val="21"/>
                <w:szCs w:val="21"/>
              </w:rPr>
            </w:r>
            <w:r/>
          </w:p>
        </w:tc>
        <w:tc>
          <w:tcPr>
            <w:tcW w:w="337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注册资本（万元）</w:t>
            </w:r>
            <w:r>
              <w:rPr>
                <w:rFonts w:hint="eastAsia" w:ascii="宋体" w:hAnsi="宋体" w:eastAsia="宋体" w:cs="宋体"/>
                <w:color w:val="000000"/>
                <w:sz w:val="21"/>
                <w:szCs w:val="21"/>
              </w:rPr>
            </w:r>
            <w:r/>
          </w:p>
        </w:tc>
        <w:tc>
          <w:tcPr>
            <w:tcW w:w="3482"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0"/>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供应商类别</w:t>
            </w:r>
            <w:r>
              <w:rPr>
                <w:rFonts w:hint="eastAsia" w:ascii="宋体" w:hAnsi="宋体" w:eastAsia="宋体" w:cs="宋体"/>
                <w:color w:val="000000"/>
                <w:sz w:val="21"/>
                <w:szCs w:val="21"/>
                <w:lang w:val="en-US" w:eastAsia="zh-CN" w:bidi="ar-SA"/>
              </w:rPr>
            </w:r>
            <w:r/>
          </w:p>
        </w:tc>
        <w:tc>
          <w:tcPr>
            <w:tcW w:w="337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2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信</w:t>
            </w:r>
            <w:r>
              <w:rPr>
                <w:rFonts w:hint="eastAsia" w:ascii="宋体" w:hAnsi="宋体" w:eastAsia="宋体" w:cs="宋体"/>
                <w:color w:val="000000"/>
                <w:sz w:val="21"/>
                <w:szCs w:val="21"/>
                <w:lang w:val="en-US" w:eastAsia="zh-CN"/>
              </w:rPr>
              <w:t xml:space="preserve">用</w:t>
            </w:r>
            <w:r>
              <w:rPr>
                <w:rFonts w:hint="eastAsia" w:ascii="宋体" w:hAnsi="宋体" w:eastAsia="宋体" w:cs="宋体"/>
                <w:color w:val="000000"/>
                <w:sz w:val="21"/>
                <w:szCs w:val="21"/>
              </w:rPr>
              <w:t xml:space="preserve">等级</w:t>
            </w:r>
            <w:r>
              <w:rPr>
                <w:rFonts w:hint="eastAsia" w:ascii="宋体" w:hAnsi="宋体" w:eastAsia="宋体" w:cs="宋体"/>
                <w:color w:val="000000"/>
                <w:sz w:val="21"/>
                <w:szCs w:val="21"/>
                <w:lang w:val="en-US" w:eastAsia="zh-CN" w:bidi="ar-SA"/>
              </w:rPr>
            </w:r>
            <w:r/>
          </w:p>
        </w:tc>
        <w:tc>
          <w:tcPr>
            <w:tcW w:w="3482"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供应商规模</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688"/>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大型           □中型          □小微型</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是否特殊性质</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688"/>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监狱企业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残疾人福利性单位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其他</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tc>
        <w:tc>
          <w:tcPr>
            <w:tcW w:w="337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hint="eastAsia" w:ascii="宋体" w:hAnsi="宋体" w:eastAsia="宋体" w:cs="宋体"/>
                <w:color w:val="000000"/>
                <w:sz w:val="21"/>
                <w:szCs w:val="21"/>
              </w:rPr>
            </w:r>
            <w:r/>
          </w:p>
        </w:tc>
        <w:tc>
          <w:tcPr>
            <w:tcW w:w="3482"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541"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W w:w="337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c>
          <w:tcPr>
            <w:tcW w:w="3482" w:type="dxa"/>
            <w:vAlign w:val="center"/>
            <w:textDirection w:val="lrTb"/>
            <w:noWrap w:val="false"/>
          </w:tcPr>
          <w:p>
            <w:pPr>
              <w:pStyle w:val="1688"/>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941"/>
        </w:trPr>
        <w:tc>
          <w:tcPr>
            <w:tcW w:w="1541" w:type="dxa"/>
            <w:vAlign w:val="center"/>
            <w:textDirection w:val="lrTb"/>
            <w:noWrap w:val="false"/>
          </w:tcPr>
          <w:p>
            <w:pPr>
              <w:pStyle w:val="1688"/>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688"/>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688"/>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688"/>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688"/>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7"/>
        </w:trPr>
        <w:tc>
          <w:tcPr>
            <w:tcW w:w="1541" w:type="dxa"/>
            <w:vAlign w:val="center"/>
            <w:textDirection w:val="lrTb"/>
            <w:noWrap w:val="false"/>
          </w:tcPr>
          <w:p>
            <w:pPr>
              <w:pStyle w:val="1688"/>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688"/>
              <w:jc w:val="center"/>
              <w:spacing w:line="5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409"/>
        <w:shd w:val="clear" w:color="auto" w:fill="auto"/>
        <w:rPr>
          <w:rFonts w:hint="eastAsia" w:ascii="Times New Roman" w:hAnsi="Times New Roman" w:eastAsia="宋体" w:cs="Times New Roman"/>
          <w:color w:val="000000"/>
          <w:lang w:val="zh-CN" w:eastAsia="zh-CN"/>
        </w:rPr>
      </w:pPr>
      <w:r>
        <w:rPr>
          <w:rFonts w:hint="eastAsia" w:ascii="宋体" w:hAnsi="宋体" w:eastAsia="宋体" w:cs="宋体"/>
          <w:color w:val="000000"/>
          <w:sz w:val="21"/>
          <w:szCs w:val="21"/>
          <w:lang w:val="zh-CN"/>
        </w:rPr>
        <w:t xml:space="preserve">注：</w:t>
      </w:r>
      <w:r>
        <w:rPr>
          <w:rFonts w:ascii="Times New Roman" w:hAnsi="Times New Roman" w:cs="Times New Roman"/>
          <w:color w:val="000000"/>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val="zh-CN" w:eastAsia="zh-CN"/>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eastAsia="宋体" w:cs="Times New Roman"/>
          <w:b/>
          <w:bCs/>
          <w:color w:val="000000"/>
          <w:szCs w:val="20"/>
        </w:rPr>
      </w:pPr>
      <w:r>
        <w:rPr>
          <w:rFonts w:ascii="Times New Roman" w:hAnsi="Times New Roman" w:cs="Times New Roman"/>
          <w:color w:val="000000"/>
          <w:szCs w:val="21"/>
        </w:rPr>
        <w:br w:type="page" w:clear="all"/>
      </w:r>
      <w:bookmarkStart w:id="323" w:name="_Toc7223"/>
      <w:r/>
      <w:bookmarkStart w:id="324" w:name="_Toc7573"/>
      <w:r>
        <w:rPr>
          <w:b/>
          <w:bCs/>
          <w:color w:val="000000"/>
          <w:sz w:val="24"/>
          <w:szCs w:val="24"/>
        </w:rPr>
        <w:t xml:space="preserve">附件</w:t>
      </w:r>
      <w:r>
        <w:rPr>
          <w:rFonts w:hint="eastAsia"/>
          <w:b/>
          <w:bCs/>
          <w:color w:val="000000"/>
          <w:sz w:val="24"/>
          <w:szCs w:val="24"/>
          <w:lang w:val="en-US" w:eastAsia="zh-CN"/>
        </w:rPr>
        <w:t xml:space="preserve">七</w:t>
      </w:r>
      <w:r>
        <w:rPr>
          <w:b/>
          <w:bCs/>
          <w:color w:val="000000"/>
          <w:sz w:val="24"/>
          <w:szCs w:val="24"/>
        </w:rPr>
        <w:t xml:space="preserve"> 政府采购政策</w:t>
      </w:r>
      <w:bookmarkEnd w:id="323"/>
      <w:r/>
      <w:bookmarkEnd w:id="324"/>
      <w:r>
        <w:rPr>
          <w:rFonts w:ascii="Times New Roman" w:hAnsi="Times New Roman" w:eastAsia="宋体" w:cs="Times New Roman"/>
          <w:b/>
          <w:bCs/>
          <w:color w:val="000000"/>
          <w:szCs w:val="20"/>
        </w:rPr>
      </w:r>
      <w:r/>
    </w:p>
    <w:p>
      <w:pPr>
        <w:pStyle w:val="1412"/>
        <w:rPr>
          <w:rFonts w:ascii="Times New Roman" w:hAnsi="Times New Roman" w:eastAsia="宋体" w:cs="Times New Roman"/>
          <w:b/>
          <w:bCs/>
          <w:color w:val="000000"/>
        </w:rPr>
      </w:pPr>
      <w:r/>
      <w:bookmarkStart w:id="325" w:name="_Toc11619"/>
      <w:r/>
      <w:bookmarkStart w:id="326" w:name="_Toc3429"/>
      <w:r/>
      <w:bookmarkStart w:id="327" w:name="_Toc2212"/>
      <w:r/>
      <w:bookmarkStart w:id="328" w:name="_Toc15682"/>
      <w:r/>
      <w:bookmarkStart w:id="329" w:name="_Toc10791"/>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bookmarkEnd w:id="325"/>
      <w:r/>
      <w:bookmarkEnd w:id="326"/>
      <w:r/>
      <w:bookmarkEnd w:id="327"/>
      <w:r/>
      <w:bookmarkEnd w:id="328"/>
      <w:r/>
      <w:bookmarkEnd w:id="329"/>
      <w:r>
        <w:rPr>
          <w:rFonts w:ascii="Times New Roman" w:hAnsi="Times New Roman" w:eastAsia="宋体" w:cs="Times New Roman"/>
          <w:b/>
          <w:bCs/>
          <w:color w:val="000000"/>
        </w:rPr>
      </w:r>
      <w:r/>
    </w:p>
    <w:p>
      <w:pPr>
        <w:pStyle w:val="1479"/>
        <w:jc w:val="center"/>
        <w:shd w:val="clear" w:color="auto" w:fill="auto"/>
        <w:rPr>
          <w:rFonts w:hint="eastAsia" w:ascii="宋体" w:hAnsi="宋体" w:cs="宋体"/>
          <w:b/>
          <w:bCs/>
          <w:color w:val="000000"/>
          <w:szCs w:val="21"/>
        </w:rPr>
      </w:pPr>
      <w:r>
        <w:rPr>
          <w:rFonts w:hint="eastAsia" w:ascii="Times New Roman" w:hAnsi="Times New Roman" w:eastAsia="宋体" w:cs="Times New Roman"/>
          <w:b/>
          <w:bCs/>
          <w:color w:val="000000"/>
          <w:sz w:val="28"/>
          <w:szCs w:val="28"/>
          <w:lang w:val="zh-CN"/>
        </w:rPr>
        <w:t xml:space="preserve">中小企业声明函</w:t>
      </w:r>
      <w:r>
        <w:rPr>
          <w:rFonts w:hint="eastAsia" w:ascii="Times New Roman" w:hAnsi="Times New Roman" w:eastAsia="宋体" w:cs="Times New Roman"/>
          <w:b/>
          <w:bCs/>
          <w:color w:val="000000"/>
          <w:sz w:val="28"/>
          <w:szCs w:val="28"/>
          <w:lang w:val="zh-CN" w:eastAsia="zh-CN"/>
        </w:rPr>
        <w:t xml:space="preserve">（</w:t>
      </w:r>
      <w:r>
        <w:rPr>
          <w:rFonts w:hint="eastAsia" w:ascii="Times New Roman" w:hAnsi="Times New Roman" w:eastAsia="宋体" w:cs="Times New Roman"/>
          <w:b/>
          <w:bCs/>
          <w:color w:val="000000"/>
          <w:sz w:val="28"/>
          <w:szCs w:val="28"/>
          <w:lang w:val="en-US" w:eastAsia="zh-CN"/>
        </w:rPr>
        <w:t xml:space="preserve">货物）</w:t>
      </w:r>
      <w:r>
        <w:rPr>
          <w:rFonts w:hint="eastAsia" w:ascii="宋体" w:hAnsi="宋体" w:cs="宋体"/>
          <w:b/>
          <w:bCs/>
          <w:color w:val="000000"/>
          <w:szCs w:val="21"/>
        </w:rPr>
      </w:r>
      <w:r/>
    </w:p>
    <w:p>
      <w:pPr>
        <w:pStyle w:val="1409"/>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u w:val="single"/>
        </w:rPr>
        <w:t xml:space="preserve">（单位名称）</w:t>
      </w:r>
      <w:r>
        <w:rPr>
          <w:rFonts w:hint="eastAsia" w:ascii="宋体" w:hAnsi="宋体" w:cs="宋体"/>
          <w:color w:val="000000"/>
          <w:spacing w:val="6"/>
          <w:szCs w:val="21"/>
        </w:rPr>
        <w:t xml:space="preserve">的</w:t>
      </w:r>
      <w:r>
        <w:rPr>
          <w:rFonts w:hint="eastAsia" w:ascii="宋体" w:hAnsi="宋体" w:cs="宋体"/>
          <w:i/>
          <w:iCs/>
          <w:color w:val="000000"/>
          <w:spacing w:val="6"/>
          <w:szCs w:val="21"/>
          <w:u w:val="single"/>
        </w:rPr>
        <w:t xml:space="preserve">（项目名称）</w:t>
      </w:r>
      <w:r>
        <w:rPr>
          <w:rFonts w:hint="eastAsia" w:ascii="宋体" w:hAnsi="宋体" w:cs="宋体"/>
          <w:color w:val="000000"/>
          <w:spacing w:val="6"/>
          <w:szCs w:val="21"/>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rPr>
      </w:r>
      <w:r/>
    </w:p>
    <w:p>
      <w:pPr>
        <w:pStyle w:val="1409"/>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w:t>
      </w:r>
      <w:r>
        <w:rPr>
          <w:rStyle w:val="1485"/>
          <w:rFonts w:hint="eastAsia" w:ascii="宋体" w:hAnsi="宋体" w:cs="宋体"/>
          <w:color w:val="000000"/>
          <w:spacing w:val="6"/>
          <w:szCs w:val="21"/>
        </w:rPr>
        <w:footnoteReference w:id="3"/>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09"/>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09"/>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09"/>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rPr>
      </w:r>
      <w:r/>
    </w:p>
    <w:p>
      <w:pPr>
        <w:pStyle w:val="1409"/>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本企业对上述声明内容的真实性负责。如有虚假，将依法承担相应责任。</w:t>
      </w:r>
      <w:r>
        <w:rPr>
          <w:rFonts w:hint="eastAsia" w:ascii="宋体" w:hAnsi="宋体" w:cs="宋体"/>
          <w:color w:val="000000"/>
          <w:spacing w:val="6"/>
          <w:szCs w:val="21"/>
        </w:rPr>
      </w:r>
      <w:r/>
    </w:p>
    <w:p>
      <w:pPr>
        <w:pStyle w:val="1486"/>
        <w:shd w:val="clear" w:color="auto" w:fill="auto"/>
        <w:rPr>
          <w:rFonts w:hint="eastAsia"/>
          <w:color w:val="000000"/>
        </w:rPr>
      </w:pPr>
      <w:r>
        <w:rPr>
          <w:rFonts w:hint="eastAsia"/>
          <w:color w:val="000000"/>
        </w:rPr>
      </w:r>
      <w:r/>
    </w:p>
    <w:p>
      <w:pPr>
        <w:pStyle w:val="1409"/>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企业名称（盖章）：</w:t>
      </w:r>
      <w:r>
        <w:rPr>
          <w:rFonts w:hint="eastAsia" w:ascii="宋体" w:hAnsi="宋体" w:cs="宋体"/>
          <w:color w:val="000000"/>
          <w:spacing w:val="6"/>
          <w:szCs w:val="21"/>
        </w:rPr>
      </w:r>
      <w:r/>
    </w:p>
    <w:p>
      <w:pPr>
        <w:pStyle w:val="1409"/>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日期：</w:t>
      </w:r>
      <w:r>
        <w:rPr>
          <w:rFonts w:hint="eastAsia" w:ascii="宋体" w:hAnsi="宋体" w:cs="宋体"/>
          <w:color w:val="000000"/>
          <w:spacing w:val="6"/>
          <w:szCs w:val="21"/>
        </w:rPr>
      </w:r>
      <w:r/>
    </w:p>
    <w:p>
      <w:pPr>
        <w:pStyle w:val="1409"/>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注：1、</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为小微型企业，提供本企业制造的货物或使用其他小微型企业制造的货物参加本次政府采购项目需提供此声明函（如</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非制造商，需附制造商提供的此声明函（加盖制造商公章））。其他情况无需提供此声明函。</w:t>
      </w:r>
      <w:r>
        <w:rPr>
          <w:rFonts w:hint="eastAsia" w:ascii="宋体" w:hAnsi="宋体" w:cs="宋体"/>
          <w:b/>
          <w:bCs/>
          <w:color w:val="000000"/>
          <w:szCs w:val="21"/>
        </w:rPr>
      </w:r>
      <w:r/>
    </w:p>
    <w:p>
      <w:pPr>
        <w:pStyle w:val="1409"/>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未按上述要求提供声明函的，价格将不做相应扣除。</w:t>
      </w:r>
      <w:r>
        <w:rPr>
          <w:rFonts w:hint="eastAsia" w:ascii="宋体" w:hAnsi="宋体" w:cs="宋体"/>
          <w:b/>
          <w:bCs/>
          <w:color w:val="000000"/>
          <w:szCs w:val="21"/>
        </w:rPr>
      </w:r>
      <w:r/>
    </w:p>
    <w:p>
      <w:pPr>
        <w:pStyle w:val="1409"/>
        <w:ind w:firstLine="422"/>
        <w:spacing w:line="360" w:lineRule="auto"/>
        <w:shd w:val="clear" w:color="auto" w:fill="auto"/>
        <w:tabs>
          <w:tab w:val="left" w:pos="312" w:leader="none"/>
        </w:tabs>
        <w:rPr>
          <w:rFonts w:ascii="Times New Roman" w:hAnsi="Times New Roman" w:cs="Times New Roman"/>
          <w:b/>
          <w:bCs/>
          <w:color w:val="000000"/>
          <w:szCs w:val="21"/>
        </w:rPr>
      </w:pPr>
      <w:r>
        <w:rPr>
          <w:rFonts w:hint="eastAsia" w:ascii="Times New Roman" w:hAnsi="Times New Roman" w:cs="Times New Roman"/>
          <w:b/>
          <w:bCs/>
          <w:color w:val="000000"/>
          <w:szCs w:val="21"/>
          <w:lang w:val="en-US" w:eastAsia="zh-CN"/>
        </w:rPr>
        <w:t xml:space="preserve">3</w:t>
      </w:r>
      <w:r>
        <w:rPr>
          <w:rFonts w:ascii="Times New Roman" w:hAnsi="Times New Roman" w:cs="Times New Roman"/>
          <w:b/>
          <w:bCs/>
          <w:color w:val="000000"/>
          <w:szCs w:val="21"/>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b/>
          <w:bCs/>
          <w:color w:val="000000"/>
          <w:szCs w:val="21"/>
        </w:rPr>
      </w:r>
      <w:r/>
    </w:p>
    <w:p>
      <w:pPr>
        <w:pStyle w:val="1409"/>
        <w:ind w:firstLine="422"/>
        <w:spacing w:line="360" w:lineRule="auto"/>
        <w:shd w:val="clear" w:color="auto" w:fill="auto"/>
        <w:tabs>
          <w:tab w:val="left" w:pos="312" w:leader="none"/>
        </w:tabs>
        <w:rPr>
          <w:rFonts w:hint="eastAsia" w:ascii="Times New Roman" w:hAnsi="Times New Roman" w:eastAsia="宋体" w:cs="Times New Roman"/>
          <w:b/>
          <w:bCs/>
          <w:color w:val="000000"/>
          <w:lang w:eastAsia="zh-CN"/>
        </w:rPr>
      </w:pPr>
      <w:r>
        <w:rPr>
          <w:rFonts w:ascii="Times New Roman" w:hAnsi="Times New Roman" w:cs="Times New Roman"/>
          <w:b/>
          <w:bCs/>
          <w:color w:val="000000"/>
          <w:szCs w:val="21"/>
        </w:rPr>
        <w:br w:type="page" w:clear="all"/>
      </w:r>
      <w:bookmarkStart w:id="330" w:name="_Toc21718"/>
      <w:r/>
      <w:bookmarkStart w:id="331" w:name="_Toc31648"/>
      <w:r/>
      <w:bookmarkStart w:id="332" w:name="_Toc26753"/>
      <w:r/>
      <w:bookmarkStart w:id="333" w:name="_Toc24786"/>
      <w:r/>
      <w:bookmarkStart w:id="334" w:name="_Toc10397"/>
      <w:r>
        <w:rPr>
          <w:rFonts w:hint="eastAsia" w:ascii="Times New Roman" w:hAnsi="Times New Roman" w:eastAsia="宋体" w:cs="Times New Roman"/>
          <w:b/>
          <w:bCs/>
          <w:color w:val="000000"/>
          <w:sz w:val="24"/>
          <w:lang w:val="en-US" w:eastAsia="zh-CN" w:bidi="ar-SA"/>
        </w:rPr>
        <w:t xml:space="preserve">（二）残疾人福利性单位声明函</w:t>
      </w:r>
      <w:bookmarkEnd w:id="330"/>
      <w:r/>
      <w:bookmarkEnd w:id="331"/>
      <w:r/>
      <w:bookmarkEnd w:id="332"/>
      <w:r/>
      <w:bookmarkEnd w:id="333"/>
      <w:r/>
      <w:bookmarkEnd w:id="334"/>
      <w:r>
        <w:rPr>
          <w:rFonts w:hint="eastAsia" w:ascii="Times New Roman" w:hAnsi="Times New Roman" w:eastAsia="宋体" w:cs="Times New Roman"/>
          <w:b/>
          <w:bCs/>
          <w:color w:val="000000"/>
          <w:lang w:eastAsia="zh-CN"/>
        </w:rPr>
      </w:r>
      <w:r/>
    </w:p>
    <w:p>
      <w:pPr>
        <w:pStyle w:val="1479"/>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r>
      <w:r/>
    </w:p>
    <w:p>
      <w:pPr>
        <w:pStyle w:val="1479"/>
        <w:jc w:val="center"/>
        <w:shd w:val="clear" w:color="auto" w:fill="auto"/>
        <w:rPr>
          <w:rFonts w:hint="eastAsia" w:ascii="宋体" w:hAnsi="宋体" w:eastAsia="宋体" w:cs="宋体"/>
          <w:b/>
          <w:bCs/>
          <w:color w:val="000000"/>
          <w:sz w:val="28"/>
          <w:szCs w:val="28"/>
        </w:rPr>
      </w:pPr>
      <w:r>
        <w:rPr>
          <w:rFonts w:hint="eastAsia" w:ascii="Times New Roman" w:hAnsi="Times New Roman" w:eastAsia="宋体" w:cs="Times New Roman"/>
          <w:b/>
          <w:bCs/>
          <w:color w:val="000000"/>
          <w:sz w:val="28"/>
          <w:szCs w:val="28"/>
          <w:lang w:val="zh-CN"/>
        </w:rPr>
        <w:t xml:space="preserve">残疾人福利性单位声明函</w:t>
      </w:r>
      <w:r>
        <w:rPr>
          <w:rFonts w:hint="eastAsia" w:ascii="宋体" w:hAnsi="宋体" w:eastAsia="宋体" w:cs="宋体"/>
          <w:b/>
          <w:bCs/>
          <w:color w:val="000000"/>
          <w:sz w:val="28"/>
          <w:szCs w:val="28"/>
        </w:rPr>
      </w:r>
      <w:r/>
    </w:p>
    <w:p>
      <w:pPr>
        <w:pStyle w:val="1409"/>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409"/>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409"/>
        <w:ind w:right="1560"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409"/>
        <w:ind w:right="1560" w:firstLine="444"/>
        <w:jc w:val="center"/>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409"/>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409"/>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 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409"/>
        <w:spacing w:after="156" w:line="440" w:lineRule="exact"/>
        <w:shd w:val="clear" w:color="auto" w:fill="auto"/>
        <w:rPr>
          <w:color w:val="000000"/>
          <w:lang w:val="zh-CN"/>
        </w:rPr>
        <w:outlineLvl w:val="1"/>
      </w:pPr>
      <w:r>
        <w:rPr>
          <w:rFonts w:hint="eastAsia" w:ascii="宋体" w:hAnsi="宋体" w:eastAsia="宋体" w:cs="宋体"/>
          <w:color w:val="000000"/>
          <w:spacing w:val="6"/>
          <w:szCs w:val="21"/>
        </w:rPr>
        <w:br w:type="page" w:clear="all"/>
      </w:r>
      <w:bookmarkStart w:id="335" w:name="_Toc30439"/>
      <w:r/>
      <w:bookmarkStart w:id="336" w:name="_Toc2576"/>
      <w:r>
        <w:rPr>
          <w:b/>
          <w:bCs/>
          <w:color w:val="000000"/>
          <w:sz w:val="24"/>
          <w:szCs w:val="22"/>
          <w:lang w:val="zh-CN"/>
        </w:rPr>
        <w:t xml:space="preserve">附件</w:t>
      </w:r>
      <w:r>
        <w:rPr>
          <w:rFonts w:hint="eastAsia"/>
          <w:b/>
          <w:bCs/>
          <w:color w:val="000000"/>
          <w:sz w:val="24"/>
          <w:szCs w:val="22"/>
          <w:lang w:val="en-US" w:eastAsia="zh-CN"/>
        </w:rPr>
        <w:t xml:space="preserve">八</w:t>
      </w:r>
      <w:r>
        <w:rPr>
          <w:b/>
          <w:bCs/>
          <w:color w:val="000000"/>
          <w:sz w:val="24"/>
          <w:szCs w:val="22"/>
        </w:rPr>
        <w:t xml:space="preserve"> </w:t>
      </w:r>
      <w:r>
        <w:rPr>
          <w:b/>
          <w:bCs/>
          <w:color w:val="000000"/>
          <w:sz w:val="24"/>
          <w:szCs w:val="22"/>
          <w:lang w:val="zh-CN"/>
        </w:rPr>
        <w:t xml:space="preserve">关于符合本国产品标准的声明函</w:t>
      </w:r>
      <w:bookmarkEnd w:id="336"/>
      <w:r>
        <w:rPr>
          <w:color w:val="000000"/>
          <w:lang w:val="zh-CN"/>
        </w:rPr>
      </w:r>
      <w:r/>
    </w:p>
    <w:p>
      <w:pPr>
        <w:pStyle w:val="1411"/>
        <w:rPr>
          <w:color w:val="000000"/>
          <w:lang w:val="zh-CN"/>
        </w:rPr>
      </w:pPr>
      <w:r>
        <w:rPr>
          <w:color w:val="000000"/>
          <w:lang w:val="zh-CN"/>
        </w:rPr>
      </w:r>
      <w:r/>
    </w:p>
    <w:p>
      <w:pPr>
        <w:pStyle w:val="1409"/>
        <w:rPr>
          <w:color w:val="000000"/>
          <w:lang w:val="zh-CN"/>
        </w:rPr>
      </w:pPr>
      <w:r>
        <w:rPr>
          <w:color w:val="000000"/>
          <w:lang w:val="zh-CN"/>
        </w:rPr>
      </w:r>
      <w:r/>
    </w:p>
    <w:p>
      <w:pPr>
        <w:pStyle w:val="1479"/>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409"/>
        <w:rPr>
          <w:color w:val="000000"/>
          <w:highlight w:val="none"/>
          <w:lang w:val="zh-CN"/>
        </w:rPr>
      </w:pPr>
      <w:r>
        <w:rPr>
          <w:color w:val="000000"/>
          <w:highlight w:val="none"/>
          <w:lang w:val="zh-CN"/>
        </w:rPr>
      </w:r>
      <w:r/>
    </w:p>
    <w:p>
      <w:pPr>
        <w:pStyle w:val="14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409"/>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485"/>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，生产厂为（厂名）</w:t>
      </w:r>
      <w:r>
        <w:rPr>
          <w:rStyle w:val="1485"/>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485"/>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485"/>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485"/>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409"/>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0" o:spid="_x0000_s30"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485"/>
          <w:rFonts w:ascii="宋体" w:hAnsi="宋体" w:eastAsia="宋体" w:cs="宋体"/>
          <w:color w:val="000000"/>
          <w:spacing w:val="6"/>
          <w:szCs w:val="21"/>
          <w:highlight w:val="none"/>
          <w:lang w:val="zh-CN"/>
        </w:rPr>
        <w:footnoteReference w:id="9"/>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4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4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4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09"/>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409"/>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411"/>
        <w:rPr>
          <w:color w:val="000000"/>
          <w:highlight w:val="none"/>
          <w:lang w:val="zh-CN"/>
        </w:rPr>
      </w:pPr>
      <w:r>
        <w:rPr>
          <w:color w:val="000000"/>
          <w:highlight w:val="none"/>
          <w:lang w:val="zh-CN"/>
        </w:rPr>
      </w:r>
      <w:r/>
    </w:p>
    <w:p>
      <w:pPr>
        <w:pStyle w:val="1411"/>
        <w:rPr>
          <w:color w:val="000000"/>
          <w:highlight w:val="none"/>
          <w:lang w:val="zh-CN"/>
        </w:rPr>
      </w:pPr>
      <w:r>
        <w:rPr>
          <w:color w:val="000000"/>
          <w:highlight w:val="none"/>
          <w:lang w:val="zh-CN"/>
        </w:rPr>
      </w:r>
      <w:r/>
    </w:p>
    <w:p>
      <w:pPr>
        <w:pStyle w:val="1411"/>
        <w:rPr>
          <w:color w:val="000000"/>
          <w:highlight w:val="none"/>
          <w:lang w:val="zh-CN"/>
        </w:rPr>
      </w:pPr>
      <w:r>
        <w:rPr>
          <w:color w:val="000000"/>
          <w:highlight w:val="none"/>
          <w:lang w:val="zh-CN"/>
        </w:rPr>
      </w:r>
      <w:r/>
    </w:p>
    <w:p>
      <w:pPr>
        <w:pStyle w:val="1411"/>
        <w:rPr>
          <w:color w:val="000000"/>
          <w:highlight w:val="none"/>
          <w:lang w:val="zh-CN"/>
        </w:rPr>
      </w:pPr>
      <w:r>
        <w:rPr>
          <w:color w:val="000000"/>
          <w:highlight w:val="none"/>
          <w:lang w:val="zh-CN"/>
        </w:rPr>
      </w:r>
      <w:r/>
    </w:p>
    <w:p>
      <w:pPr>
        <w:pStyle w:val="1411"/>
        <w:rPr>
          <w:rFonts w:ascii="Times New Roman" w:hAnsi="Times New Roman" w:cs="Times New Roman"/>
          <w:b/>
          <w:bCs/>
          <w:color w:val="000000"/>
          <w:szCs w:val="22"/>
          <w:highlight w:val="none"/>
          <w:lang w:val="zh-CN"/>
        </w:rPr>
      </w:pPr>
      <w:r/>
      <w:bookmarkStart w:id="337" w:name="_Toc4141"/>
      <w:r>
        <w:rPr>
          <w:color w:val="000000"/>
          <w:highlight w:val="none"/>
          <w:lang w:val="zh-CN"/>
        </w:rPr>
        <w:br w:type="page" w:clear="all"/>
      </w:r>
      <w:r>
        <w:rPr>
          <w:color w:val="000000"/>
          <w:highlight w:val="none"/>
          <w:lang w:val="zh-CN"/>
        </w:rPr>
        <w:t xml:space="preserve">附件</w:t>
      </w:r>
      <w:r>
        <w:rPr>
          <w:rFonts w:hint="eastAsia"/>
          <w:color w:val="000000"/>
          <w:highlight w:val="none"/>
          <w:lang w:val="en-US" w:eastAsia="zh-CN"/>
        </w:rPr>
        <w:t xml:space="preserve">九</w:t>
      </w:r>
      <w:r>
        <w:rPr>
          <w:color w:val="000000"/>
          <w:highlight w:val="none"/>
        </w:rPr>
        <w:t xml:space="preserve"> </w:t>
      </w:r>
      <w:r>
        <w:rPr>
          <w:color w:val="000000"/>
          <w:highlight w:val="none"/>
          <w:lang w:val="zh-CN"/>
        </w:rPr>
        <w:t xml:space="preserve">投标保证金交纳相关证明材料（如有）</w:t>
      </w:r>
      <w:bookmarkEnd w:id="335"/>
      <w:r/>
      <w:bookmarkEnd w:id="337"/>
      <w:r/>
      <w:bookmarkStart w:id="338" w:name="_Toc5291"/>
      <w:r/>
      <w:bookmarkStart w:id="339" w:name="_Toc17208"/>
      <w:r/>
      <w:bookmarkStart w:id="340" w:name="_Toc25222"/>
      <w:r>
        <w:rPr>
          <w:rFonts w:ascii="Times New Roman" w:hAnsi="Times New Roman" w:cs="Times New Roman"/>
          <w:b/>
          <w:bCs/>
          <w:color w:val="000000"/>
          <w:szCs w:val="22"/>
          <w:highlight w:val="none"/>
          <w:lang w:val="zh-CN"/>
        </w:rPr>
      </w:r>
      <w:r/>
    </w:p>
    <w:p>
      <w:pPr>
        <w:pStyle w:val="1412"/>
        <w:rPr>
          <w:rFonts w:ascii="Times New Roman" w:hAnsi="Times New Roman" w:eastAsia="宋体" w:cs="Times New Roman"/>
          <w:b/>
          <w:bCs/>
          <w:color w:val="000000"/>
          <w:highlight w:val="none"/>
          <w:lang w:val="zh-CN"/>
        </w:rPr>
      </w:pPr>
      <w:r/>
      <w:bookmarkStart w:id="341" w:name="_Toc22716"/>
      <w:r/>
      <w:bookmarkStart w:id="342" w:name="_Toc32622"/>
      <w:r>
        <w:rPr>
          <w:color w:val="000000"/>
          <w:highlight w:val="none"/>
          <w:lang w:val="zh-CN"/>
        </w:rPr>
        <w:t xml:space="preserve">（一）投标保证金付款凭证复印件</w:t>
      </w:r>
      <w:bookmarkEnd w:id="338"/>
      <w:r/>
      <w:bookmarkEnd w:id="339"/>
      <w:r/>
      <w:bookmarkEnd w:id="340"/>
      <w:r/>
      <w:bookmarkEnd w:id="341"/>
      <w:r/>
      <w:bookmarkEnd w:id="342"/>
      <w:r>
        <w:rPr>
          <w:rFonts w:ascii="Times New Roman" w:hAnsi="Times New Roman" w:eastAsia="宋体" w:cs="Times New Roman"/>
          <w:b/>
          <w:bCs/>
          <w:color w:val="000000"/>
          <w:highlight w:val="none"/>
          <w:lang w:val="zh-CN"/>
        </w:rPr>
      </w:r>
      <w:r/>
    </w:p>
    <w:p>
      <w:pPr>
        <w:pStyle w:val="1479"/>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r>
      <w:r/>
    </w:p>
    <w:p>
      <w:pPr>
        <w:pStyle w:val="1479"/>
        <w:jc w:val="center"/>
        <w:shd w:val="clear" w:color="auto" w:fill="auto"/>
        <w:rPr>
          <w:rFonts w:ascii="Arial" w:hAnsi="Arial" w:eastAsia="宋体" w:cs="Arial"/>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投标保证金付款凭证复印件</w:t>
      </w: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09"/>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12"/>
        <w:rPr>
          <w:color w:val="000000"/>
          <w:lang w:val="zh-CN"/>
        </w:rPr>
      </w:pPr>
      <w:r/>
      <w:bookmarkStart w:id="343" w:name="_Toc26891"/>
      <w:r/>
      <w:bookmarkStart w:id="344" w:name="_Toc8551"/>
      <w:r/>
      <w:bookmarkStart w:id="345" w:name="_Toc19004"/>
      <w:r/>
      <w:bookmarkStart w:id="346" w:name="_Toc9999"/>
      <w:r/>
      <w:bookmarkStart w:id="347" w:name="_Toc1846"/>
      <w:r>
        <w:rPr>
          <w:color w:val="000000"/>
          <w:lang w:val="zh-CN"/>
        </w:rPr>
        <w:br w:type="page" w:clear="all"/>
      </w:r>
      <w:r>
        <w:rPr>
          <w:color w:val="000000"/>
          <w:lang w:val="zh-CN"/>
        </w:rPr>
        <w:t xml:space="preserve">（二）投标保证金转账退还信息函</w:t>
      </w:r>
      <w:bookmarkEnd w:id="343"/>
      <w:r/>
      <w:bookmarkEnd w:id="344"/>
      <w:r/>
      <w:bookmarkEnd w:id="345"/>
      <w:r/>
      <w:bookmarkEnd w:id="346"/>
      <w:r/>
      <w:bookmarkEnd w:id="347"/>
      <w:r>
        <w:rPr>
          <w:color w:val="000000"/>
          <w:lang w:val="zh-CN"/>
        </w:rPr>
      </w:r>
      <w:r/>
    </w:p>
    <w:p>
      <w:pPr>
        <w:pStyle w:val="1479"/>
        <w:jc w:val="center"/>
        <w:shd w:val="clear" w:color="auto" w:fill="auto"/>
        <w:rPr>
          <w:rFonts w:ascii="Times New Roman" w:hAnsi="Times New Roman" w:eastAsia="宋体" w:cs="Times New Roman"/>
          <w:b/>
          <w:bCs/>
          <w:color w:val="000000"/>
          <w:sz w:val="28"/>
          <w:szCs w:val="28"/>
          <w:lang w:val="zh-CN"/>
        </w:rPr>
      </w:pPr>
      <w:r>
        <w:rPr>
          <w:rFonts w:ascii="Times New Roman" w:hAnsi="Times New Roman" w:eastAsia="宋体" w:cs="Times New Roman"/>
          <w:b/>
          <w:bCs/>
          <w:color w:val="000000"/>
          <w:sz w:val="28"/>
          <w:szCs w:val="28"/>
          <w:lang w:val="zh-CN"/>
        </w:rPr>
      </w:r>
      <w:r/>
    </w:p>
    <w:p>
      <w:pPr>
        <w:pStyle w:val="1479"/>
        <w:jc w:val="center"/>
        <w:shd w:val="clear" w:color="auto" w:fill="auto"/>
        <w:rPr>
          <w:rFonts w:ascii="Arial" w:hAnsi="Arial" w:eastAsia="宋体" w:cs="Arial"/>
          <w:b/>
          <w:bCs/>
          <w:color w:val="000000"/>
          <w:sz w:val="28"/>
          <w:szCs w:val="28"/>
          <w:lang w:val="zh-CN"/>
        </w:rPr>
      </w:pPr>
      <w:r>
        <w:rPr>
          <w:rFonts w:ascii="Times New Roman" w:hAnsi="Times New Roman" w:eastAsia="宋体" w:cs="Times New Roman"/>
          <w:b/>
          <w:bCs/>
          <w:color w:val="000000"/>
          <w:sz w:val="28"/>
          <w:szCs w:val="28"/>
          <w:lang w:val="zh-CN"/>
        </w:rPr>
        <w:t xml:space="preserve">投标保证金转账退还信息函</w:t>
      </w:r>
      <w:r>
        <w:rPr>
          <w:rFonts w:ascii="Arial" w:hAnsi="Arial" w:eastAsia="宋体" w:cs="Arial"/>
          <w:b/>
          <w:bCs/>
          <w:color w:val="000000"/>
          <w:sz w:val="28"/>
          <w:szCs w:val="28"/>
          <w:lang w:val="zh-CN"/>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（说明：本格式适用于以本票、汇票或电汇形式递交的投标保证金的退还。</w:t>
      </w:r>
      <w:r>
        <w:rPr>
          <w:rFonts w:ascii="Times New Roman" w:hAnsi="Times New Roman" w:cs="Times New Roman"/>
          <w:b/>
          <w:color w:val="000000"/>
          <w:szCs w:val="21"/>
        </w:rPr>
        <w:t xml:space="preserve"> 投标保证金转账退还信息函请随同投标保证金一起密封、递交</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我公司参加贵单位代理的招标项目的投标，投标保证金退还信息及开票信息详见下表：</w:t>
      </w:r>
      <w:r>
        <w:rPr>
          <w:rFonts w:ascii="Times New Roman" w:hAnsi="Times New Roman" w:cs="Times New Roman"/>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3024"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招标编号</w:t>
            </w:r>
            <w:r>
              <w:rPr>
                <w:rFonts w:ascii="Times New Roman" w:hAnsi="Times New Roman" w:cs="Times New Roman"/>
                <w:color w:val="000000"/>
                <w:szCs w:val="21"/>
              </w:rPr>
            </w:r>
            <w:r/>
          </w:p>
        </w:tc>
        <w:tc>
          <w:tcPr>
            <w:tcW w:w="3017"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单位名称</w:t>
            </w:r>
            <w:r>
              <w:rPr>
                <w:rFonts w:ascii="Times New Roman" w:hAnsi="Times New Roman" w:cs="Times New Roman"/>
                <w:color w:val="000000"/>
                <w:szCs w:val="21"/>
              </w:rPr>
            </w:r>
            <w:r/>
          </w:p>
        </w:tc>
        <w:tc>
          <w:tcPr>
            <w:tcW w:w="3024"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保证金交纳方式</w:t>
            </w:r>
            <w:r>
              <w:rPr>
                <w:rFonts w:ascii="Times New Roman" w:hAnsi="Times New Roman" w:cs="Times New Roman"/>
                <w:color w:val="000000"/>
                <w:szCs w:val="21"/>
              </w:rPr>
            </w:r>
            <w:r/>
          </w:p>
        </w:tc>
        <w:tc>
          <w:tcPr>
            <w:tcW w:w="3017"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w:t>
            </w:r>
            <w:r>
              <w:rPr>
                <w:rFonts w:ascii="Times New Roman" w:hAnsi="Times New Roman" w:cs="Times New Roman"/>
                <w:color w:val="000000"/>
                <w:szCs w:val="21"/>
              </w:rPr>
            </w:r>
            <w:r/>
          </w:p>
        </w:tc>
        <w:tc>
          <w:tcPr>
            <w:tcW w:w="3024"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银行账号</w:t>
            </w:r>
            <w:r>
              <w:rPr>
                <w:rFonts w:ascii="Times New Roman" w:hAnsi="Times New Roman" w:cs="Times New Roman"/>
                <w:color w:val="000000"/>
                <w:szCs w:val="21"/>
              </w:rPr>
            </w:r>
            <w:r/>
          </w:p>
        </w:tc>
        <w:tc>
          <w:tcPr>
            <w:tcW w:w="3017"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汇款金额</w:t>
            </w:r>
            <w:r>
              <w:rPr>
                <w:rFonts w:ascii="Times New Roman" w:hAnsi="Times New Roman" w:cs="Times New Roman"/>
                <w:color w:val="000000"/>
                <w:szCs w:val="21"/>
              </w:rPr>
            </w:r>
            <w:r/>
          </w:p>
        </w:tc>
        <w:tc>
          <w:tcPr>
            <w:gridSpan w:val="3"/>
            <w:tcW w:w="795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人民币大写        小写</w:t>
            </w:r>
            <w:r>
              <w:rPr>
                <w:rFonts w:ascii="Times New Roman" w:hAnsi="Times New Roman" w:cs="Times New Roman"/>
                <w:color w:val="000000"/>
                <w:szCs w:val="21"/>
              </w:rPr>
            </w:r>
            <w:r/>
          </w:p>
        </w:tc>
      </w:tr>
      <w:tr>
        <w:trPr/>
        <w:tc>
          <w:tcPr>
            <w:tcW w:w="190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汇出时间</w:t>
            </w:r>
            <w:r>
              <w:rPr>
                <w:rFonts w:ascii="Times New Roman" w:hAnsi="Times New Roman" w:cs="Times New Roman"/>
                <w:color w:val="000000"/>
                <w:szCs w:val="21"/>
              </w:rPr>
            </w:r>
            <w:r/>
          </w:p>
        </w:tc>
        <w:tc>
          <w:tcPr>
            <w:gridSpan w:val="3"/>
            <w:tcW w:w="795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409"/>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开具发票信息</w:t>
            </w:r>
            <w:r>
              <w:rPr>
                <w:rFonts w:ascii="Times New Roman" w:hAnsi="Times New Roman" w:cs="Times New Roman"/>
                <w:b/>
                <w:bCs/>
                <w:color w:val="000000"/>
                <w:szCs w:val="21"/>
              </w:rPr>
            </w:r>
            <w:r/>
          </w:p>
        </w:tc>
      </w:tr>
      <w:tr>
        <w:trPr/>
        <w:tc>
          <w:tcPr>
            <w:tcW w:w="190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发票类型</w:t>
            </w:r>
            <w:r>
              <w:rPr>
                <w:rFonts w:ascii="Times New Roman" w:hAnsi="Times New Roman" w:cs="Times New Roman"/>
                <w:color w:val="000000"/>
                <w:szCs w:val="21"/>
              </w:rPr>
            </w:r>
            <w:r/>
          </w:p>
        </w:tc>
        <w:tc>
          <w:tcPr>
            <w:gridSpan w:val="3"/>
            <w:tcW w:w="795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增值税普通发票           </w:t>
            </w: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增值税专用发票       </w:t>
            </w:r>
            <w:r>
              <w:rPr>
                <w:rFonts w:ascii="Times New Roman" w:hAnsi="Times New Roman" w:cs="Times New Roman"/>
                <w:color w:val="000000"/>
                <w:szCs w:val="21"/>
              </w:rPr>
            </w:r>
            <w:r/>
          </w:p>
        </w:tc>
      </w:tr>
      <w:tr>
        <w:trPr/>
        <w:tc>
          <w:tcPr>
            <w:gridSpan w:val="2"/>
            <w:tcW w:w="4926"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税号（三证合一单位提供统一社会信用代码）</w:t>
            </w:r>
            <w:r>
              <w:rPr>
                <w:rFonts w:ascii="Times New Roman" w:hAnsi="Times New Roman" w:cs="Times New Roman"/>
                <w:color w:val="000000"/>
                <w:szCs w:val="21"/>
              </w:rPr>
            </w:r>
            <w:r/>
          </w:p>
        </w:tc>
        <w:tc>
          <w:tcPr>
            <w:gridSpan w:val="2"/>
            <w:tcW w:w="4928"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单位注册地址</w:t>
            </w:r>
            <w:r>
              <w:rPr>
                <w:rFonts w:ascii="Times New Roman" w:hAnsi="Times New Roman" w:cs="Times New Roman"/>
                <w:color w:val="000000"/>
                <w:szCs w:val="21"/>
              </w:rPr>
            </w:r>
            <w:r/>
          </w:p>
        </w:tc>
        <w:tc>
          <w:tcPr>
            <w:gridSpan w:val="2"/>
            <w:tcW w:w="4928"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单位联系电话（增值税发票上填列的）</w:t>
            </w:r>
            <w:r>
              <w:rPr>
                <w:rFonts w:ascii="Times New Roman" w:hAnsi="Times New Roman" w:cs="Times New Roman"/>
                <w:color w:val="000000"/>
                <w:szCs w:val="21"/>
              </w:rPr>
            </w:r>
            <w:r/>
          </w:p>
        </w:tc>
        <w:tc>
          <w:tcPr>
            <w:gridSpan w:val="2"/>
            <w:tcW w:w="4928"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开户银行及账号（在主管国税机关备案登记的）</w:t>
            </w:r>
            <w:r>
              <w:rPr>
                <w:rFonts w:ascii="Times New Roman" w:hAnsi="Times New Roman" w:cs="Times New Roman"/>
                <w:color w:val="000000"/>
                <w:szCs w:val="21"/>
              </w:rPr>
            </w:r>
            <w:r/>
          </w:p>
        </w:tc>
        <w:tc>
          <w:tcPr>
            <w:gridSpan w:val="2"/>
            <w:tcW w:w="4928"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409"/>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如需邮寄发票，请填写如下内容：</w:t>
            </w:r>
            <w:r>
              <w:rPr>
                <w:rFonts w:ascii="Times New Roman" w:hAnsi="Times New Roman" w:cs="Times New Roman"/>
                <w:b/>
                <w:bCs/>
                <w:color w:val="000000"/>
                <w:szCs w:val="21"/>
              </w:rPr>
            </w:r>
            <w:r/>
          </w:p>
        </w:tc>
      </w:tr>
      <w:tr>
        <w:trPr/>
        <w:tc>
          <w:tcPr>
            <w:tcW w:w="190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收件人地址</w:t>
            </w:r>
            <w:r>
              <w:rPr>
                <w:rFonts w:ascii="Times New Roman" w:hAnsi="Times New Roman" w:cs="Times New Roman"/>
                <w:color w:val="000000"/>
                <w:szCs w:val="21"/>
              </w:rPr>
            </w:r>
            <w:r/>
          </w:p>
        </w:tc>
        <w:tc>
          <w:tcPr>
            <w:tcW w:w="3024"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收件人单位名称</w:t>
            </w:r>
            <w:r>
              <w:rPr>
                <w:rFonts w:ascii="Times New Roman" w:hAnsi="Times New Roman" w:cs="Times New Roman"/>
                <w:color w:val="000000"/>
                <w:szCs w:val="21"/>
              </w:rPr>
            </w:r>
            <w:r/>
          </w:p>
        </w:tc>
        <w:tc>
          <w:tcPr>
            <w:tcW w:w="3017"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联系人</w:t>
            </w:r>
            <w:r>
              <w:rPr>
                <w:rFonts w:ascii="Times New Roman" w:hAnsi="Times New Roman" w:cs="Times New Roman"/>
                <w:color w:val="000000"/>
                <w:szCs w:val="21"/>
              </w:rPr>
            </w:r>
            <w:r/>
          </w:p>
        </w:tc>
        <w:tc>
          <w:tcPr>
            <w:tcW w:w="3024"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联系电话</w:t>
            </w:r>
            <w:r>
              <w:rPr>
                <w:rFonts w:ascii="Times New Roman" w:hAnsi="Times New Roman" w:cs="Times New Roman"/>
                <w:color w:val="000000"/>
                <w:szCs w:val="21"/>
              </w:rPr>
            </w:r>
            <w:r/>
          </w:p>
        </w:tc>
        <w:tc>
          <w:tcPr>
            <w:tcW w:w="3017" w:type="dxa"/>
            <w:vAlign w:val="center"/>
            <w:textDirection w:val="lrTb"/>
            <w:noWrap w:val="false"/>
          </w:tcPr>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我公司承诺上述资料是真实正确的，并愿承担如因上述资料填写错误而导致的一切经济损失及法律责任。</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11"/>
        <w:rPr>
          <w:rFonts w:ascii="Times New Roman" w:hAnsi="Times New Roman" w:cs="Times New Roman"/>
          <w:b/>
          <w:color w:val="000000"/>
        </w:rPr>
      </w:pPr>
      <w:r>
        <w:rPr>
          <w:rFonts w:ascii="Times New Roman" w:hAnsi="Times New Roman" w:cs="Times New Roman"/>
          <w:b/>
          <w:color w:val="000000"/>
          <w:szCs w:val="24"/>
        </w:rPr>
        <w:br w:type="page" w:clear="all"/>
      </w:r>
      <w:bookmarkStart w:id="348" w:name="_Toc8555"/>
      <w:r/>
      <w:bookmarkStart w:id="349" w:name="_Toc32589"/>
      <w:r>
        <w:rPr>
          <w:color w:val="000000"/>
          <w:lang w:val="zh-CN"/>
        </w:rPr>
        <w:t xml:space="preserve">附件</w:t>
      </w:r>
      <w:r>
        <w:rPr>
          <w:rFonts w:hint="eastAsia"/>
          <w:color w:val="000000"/>
          <w:lang w:val="en-US" w:eastAsia="zh-CN"/>
        </w:rPr>
        <w:t xml:space="preserve">十</w:t>
      </w:r>
      <w:r>
        <w:rPr>
          <w:color w:val="000000"/>
          <w:lang w:val="zh-CN"/>
        </w:rPr>
        <w:t xml:space="preserve"> 资格证明文件</w:t>
      </w:r>
      <w:bookmarkEnd w:id="348"/>
      <w:r/>
      <w:bookmarkEnd w:id="349"/>
      <w:r>
        <w:rPr>
          <w:rFonts w:ascii="Times New Roman" w:hAnsi="Times New Roman" w:cs="Times New Roman"/>
          <w:b/>
          <w:color w:val="000000"/>
        </w:rPr>
      </w:r>
      <w:r/>
    </w:p>
    <w:p>
      <w:pPr>
        <w:pStyle w:val="1412"/>
        <w:rPr>
          <w:color w:val="000000"/>
          <w:lang w:val="zh-CN"/>
        </w:rPr>
      </w:pPr>
      <w:r/>
      <w:bookmarkStart w:id="350" w:name="_Toc10826"/>
      <w:r/>
      <w:bookmarkStart w:id="351" w:name="_Toc20009"/>
      <w:r>
        <w:rPr>
          <w:color w:val="000000"/>
          <w:lang w:val="zh-CN"/>
        </w:rPr>
        <w:t xml:space="preserve">（一）法人或其他组织的营业执照等证明文件（复印件加盖公章）</w:t>
      </w:r>
      <w:bookmarkEnd w:id="350"/>
      <w:r/>
      <w:bookmarkEnd w:id="351"/>
      <w:r>
        <w:rPr>
          <w:color w:val="000000"/>
          <w:lang w:val="zh-CN"/>
        </w:rPr>
      </w:r>
      <w:r/>
    </w:p>
    <w:p>
      <w:pPr>
        <w:pStyle w:val="1412"/>
        <w:rPr>
          <w:color w:val="000000"/>
          <w:lang w:val="zh-CN"/>
        </w:rPr>
      </w:pPr>
      <w:r>
        <w:rPr>
          <w:rFonts w:ascii="Times New Roman" w:hAnsi="Times New Roman" w:cs="Times New Roman"/>
          <w:color w:val="000000"/>
          <w:sz w:val="24"/>
          <w:szCs w:val="24"/>
        </w:rPr>
        <w:br w:type="page" w:clear="all"/>
      </w:r>
      <w:bookmarkStart w:id="352" w:name="_Toc11014"/>
      <w:r/>
      <w:bookmarkStart w:id="353" w:name="_Toc11901"/>
      <w:r/>
      <w:bookmarkStart w:id="354" w:name="_Toc1223"/>
      <w:r/>
      <w:bookmarkStart w:id="355" w:name="_Toc14109"/>
      <w:r/>
      <w:bookmarkStart w:id="356" w:name="_Toc7717"/>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bookmarkEnd w:id="352"/>
      <w:r/>
      <w:bookmarkEnd w:id="353"/>
      <w:r/>
      <w:bookmarkEnd w:id="354"/>
      <w:r/>
      <w:bookmarkEnd w:id="355"/>
      <w:r/>
      <w:bookmarkEnd w:id="356"/>
      <w:r>
        <w:rPr>
          <w:color w:val="000000"/>
          <w:lang w:val="zh-CN"/>
        </w:rPr>
      </w:r>
      <w:r/>
    </w:p>
    <w:p>
      <w:pPr>
        <w:pStyle w:val="1409"/>
        <w:jc w:val="center"/>
        <w:spacing w:line="360" w:lineRule="auto"/>
        <w:shd w:val="clear" w:color="auto" w:fill="auto"/>
        <w:rPr>
          <w:rFonts w:ascii="Times New Roman" w:hAnsi="Times New Roman" w:cs="Times New Roman"/>
          <w:b/>
          <w:color w:val="000000"/>
        </w:rPr>
      </w:pPr>
      <w:r>
        <w:rPr>
          <w:rFonts w:ascii="Times New Roman" w:hAnsi="Times New Roman" w:cs="Times New Roman"/>
          <w:b/>
          <w:bCs/>
          <w:color w:val="000000"/>
          <w:sz w:val="28"/>
          <w:szCs w:val="28"/>
          <w:lang w:val="zh-CN"/>
        </w:rPr>
        <w:t xml:space="preserve">法人代表授权书</w:t>
      </w:r>
      <w:r>
        <w:rPr>
          <w:rFonts w:ascii="Times New Roman" w:hAnsi="Times New Roman" w:cs="Times New Roman"/>
          <w:b/>
          <w:color w:val="000000"/>
        </w:rPr>
      </w:r>
      <w:r/>
    </w:p>
    <w:p>
      <w:pPr>
        <w:pStyle w:val="1409"/>
        <w:spacing w:line="360" w:lineRule="auto"/>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b/>
          <w:color w:val="000000"/>
        </w:rPr>
        <w:t xml:space="preserve">   </w:t>
      </w:r>
      <w:r>
        <w:rPr>
          <w:rFonts w:hint="eastAsia" w:ascii="Times New Roman" w:hAnsi="Times New Roman" w:cs="Times New Roman"/>
          <w:b/>
          <w:color w:val="000000"/>
          <w:lang w:val="en-US" w:eastAsia="zh-CN"/>
        </w:rPr>
        <w:t xml:space="preserve"> </w:t>
      </w:r>
      <w:r>
        <w:rPr>
          <w:rFonts w:ascii="Times New Roman" w:hAnsi="Times New Roman" w:cs="Times New Roman"/>
          <w:color w:val="000000"/>
          <w:szCs w:val="21"/>
        </w:rPr>
        <w:t xml:space="preserve">本授权委托书声明：注册于</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（供应商住址）的</w:t>
      </w:r>
      <w:r>
        <w:rPr>
          <w:rFonts w:ascii="Times New Roman" w:hAnsi="Times New Roman" w:cs="Times New Roman"/>
          <w:b w:val="0"/>
          <w:bCs/>
          <w:color w:val="000000"/>
          <w:szCs w:val="21"/>
          <w:u w:val="single"/>
        </w:rPr>
        <w:t xml:space="preserve">              </w:t>
      </w:r>
      <w:r>
        <w:rPr>
          <w:rFonts w:ascii="Times New Roman" w:hAnsi="Times New Roman" w:cs="Times New Roman"/>
          <w:color w:val="000000"/>
          <w:szCs w:val="21"/>
        </w:rPr>
        <w:t xml:space="preserve">（供应商名称）法定代表人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（法定代表人姓名、职务）代表本公司授权在下面签字的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（供应商代表姓名、职务）为本公司的合法代理人，就贵方组织的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项目</w:t>
      </w:r>
      <w:r>
        <w:rPr>
          <w:rFonts w:ascii="Times New Roman" w:hAnsi="Times New Roman" w:cs="Times New Roman"/>
          <w:color w:val="000000"/>
          <w:szCs w:val="21"/>
        </w:rPr>
        <w:t xml:space="preserve">编号）投标，以本公司名义处理一切与之有关的事务。</w:t>
      </w:r>
      <w:r>
        <w:rPr>
          <w:rFonts w:ascii="Times New Roman" w:hAnsi="Times New Roman" w:cs="Times New Roman"/>
          <w:color w:val="000000"/>
          <w:szCs w:val="21"/>
        </w:rPr>
      </w:r>
      <w:r/>
    </w:p>
    <w:p>
      <w:pPr>
        <w:pStyle w:val="1409"/>
        <w:ind w:firstLine="420"/>
        <w:jc w:val="left"/>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本授权书于</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年</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日签字生效，特此声明。</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法定代表人签字： </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 </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eastAsia="楷体" w:cs="Times New Roman"/>
          <w:color w:val="000000"/>
          <w:sz w:val="23"/>
        </w:rPr>
      </w:pPr>
      <w:r>
        <w:rPr>
          <w:rFonts w:ascii="Times New Roman" w:hAnsi="Times New Roman" w:cs="Times New Roman"/>
          <w:color w:val="000000"/>
          <w:szCs w:val="21"/>
        </w:rPr>
        <w:t xml:space="preserve">供应商名称（公章）：</w:t>
      </w:r>
      <w:r>
        <w:rPr>
          <w:rFonts w:ascii="Times New Roman" w:hAnsi="Times New Roman" w:eastAsia="楷体" w:cs="Times New Roman"/>
          <w:color w:val="000000"/>
          <w:sz w:val="23"/>
        </w:rPr>
        <w:t xml:space="preserve"> </w:t>
      </w:r>
      <w:r>
        <w:rPr>
          <w:rFonts w:ascii="Times New Roman" w:hAnsi="Times New Roman" w:eastAsia="楷体" w:cs="Times New Roman"/>
          <w:color w:val="000000"/>
          <w:sz w:val="23"/>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09"/>
        <w:spacing w:line="360" w:lineRule="auto"/>
        <w:shd w:val="clear" w:color="auto" w:fill="auto"/>
        <w:rPr>
          <w:rFonts w:ascii="Times New Roman" w:hAnsi="Times New Roman" w:cs="Times New Roman"/>
          <w:b/>
          <w:color w:val="000000"/>
          <w:szCs w:val="21"/>
        </w:rPr>
      </w:pPr>
      <w:r>
        <w:rPr>
          <w:rFonts w:ascii="Times New Roman" w:hAnsi="Times New Roman" w:eastAsia="楷体" w:cs="Times New Roman"/>
          <w:color w:val="000000"/>
          <w:sz w:val="23"/>
        </w:rPr>
        <w:t xml:space="preserve"> </w:t>
      </w:r>
      <w:r>
        <w:rPr>
          <w:rFonts w:ascii="Times New Roman" w:hAnsi="Times New Roman" w:cs="Times New Roman"/>
          <w:b/>
          <w:color w:val="000000"/>
          <w:szCs w:val="21"/>
        </w:rPr>
      </w:r>
      <w:r/>
    </w:p>
    <w:p>
      <w:pPr>
        <w:pStyle w:val="1409"/>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附：法定代表人、供应商授权代表的身份证复印件</w:t>
      </w:r>
      <w:r>
        <w:rPr>
          <w:rFonts w:ascii="Times New Roman" w:hAnsi="Times New Roman" w:cs="Times New Roman"/>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09"/>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tc>
      </w:tr>
    </w:tbl>
    <w:p>
      <w:pPr>
        <w:pStyle w:val="1409"/>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12"/>
        <w:rPr>
          <w:rFonts w:ascii="Times New Roman" w:hAnsi="Times New Roman" w:eastAsia="宋体" w:cs="Times New Roman"/>
          <w:b/>
          <w:bCs/>
          <w:color w:val="000000"/>
          <w:lang w:val="zh-CN" w:eastAsia="zh-CN"/>
        </w:rPr>
      </w:pPr>
      <w:r>
        <w:rPr>
          <w:rFonts w:ascii="Times New Roman" w:hAnsi="Times New Roman" w:cs="Times New Roman"/>
          <w:b/>
          <w:bCs/>
          <w:color w:val="000000"/>
          <w:szCs w:val="21"/>
        </w:rPr>
        <w:br w:type="page" w:clear="all"/>
      </w:r>
      <w:bookmarkStart w:id="357" w:name="_Toc3421"/>
      <w:r/>
      <w:bookmarkStart w:id="358" w:name="_Toc30312"/>
      <w:r/>
      <w:bookmarkStart w:id="359" w:name="_Toc4248"/>
      <w:r/>
      <w:bookmarkStart w:id="360" w:name="_Toc16182"/>
      <w:r/>
      <w:bookmarkStart w:id="361" w:name="_Toc8370"/>
      <w:r>
        <w:rPr>
          <w:rFonts w:hint="eastAsia"/>
          <w:color w:val="000000"/>
          <w:lang w:val="en-US" w:eastAsia="zh-CN"/>
        </w:rPr>
        <w:t xml:space="preserve">（三）</w:t>
      </w:r>
      <w:r>
        <w:rPr>
          <w:color w:val="000000"/>
          <w:lang w:val="zh-CN" w:eastAsia="zh-CN"/>
        </w:rPr>
        <w:t xml:space="preserve">具有良好的商业信誉和健全的财务会计制度</w:t>
      </w:r>
      <w:bookmarkEnd w:id="357"/>
      <w:r/>
      <w:bookmarkEnd w:id="358"/>
      <w:r/>
      <w:bookmarkEnd w:id="359"/>
      <w:r/>
      <w:bookmarkEnd w:id="360"/>
      <w:r/>
      <w:bookmarkEnd w:id="361"/>
      <w:r>
        <w:rPr>
          <w:rFonts w:ascii="Times New Roman" w:hAnsi="Times New Roman" w:eastAsia="宋体" w:cs="Times New Roman"/>
          <w:b/>
          <w:bCs/>
          <w:color w:val="000000"/>
          <w:lang w:val="zh-CN" w:eastAsia="zh-CN"/>
        </w:rPr>
      </w:r>
      <w:r/>
    </w:p>
    <w:p>
      <w:pPr>
        <w:pStyle w:val="1409"/>
        <w:ind w:left="-2" w:right="-5" w:firstLine="420"/>
        <w:spacing w:line="440" w:lineRule="exact"/>
        <w:shd w:val="clear" w:color="auto" w:fill="auto"/>
        <w:rPr>
          <w:rFonts w:hint="eastAsia" w:ascii="Times New Roman" w:hAnsi="Times New Roman" w:eastAsia="宋体" w:cs="Times New Roman"/>
          <w:color w:val="000000"/>
          <w:sz w:val="24"/>
          <w:lang w:eastAsia="zh-CN"/>
        </w:rPr>
      </w:pPr>
      <w:r>
        <w:rPr>
          <w:rFonts w:ascii="Times New Roman" w:hAnsi="Times New Roman" w:cs="Times New Roman"/>
          <w:color w:val="000000"/>
          <w:szCs w:val="21"/>
        </w:rPr>
        <w:t xml:space="preserve">提供</w:t>
      </w:r>
      <w:r>
        <w:rPr>
          <w:rFonts w:ascii="Times New Roman" w:hAnsi="Times New Roman" w:cs="Times New Roman"/>
          <w:color w:val="000000"/>
        </w:rPr>
        <w:t xml:space="preserve">距开标时间六个月内任意一月份的</w:t>
      </w:r>
      <w:r>
        <w:rPr>
          <w:rFonts w:ascii="Times New Roman" w:hAnsi="Times New Roman" w:cs="Times New Roman"/>
          <w:color w:val="000000"/>
          <w:szCs w:val="21"/>
        </w:rPr>
        <w:t xml:space="preserve">财务状况报告（</w:t>
      </w:r>
      <w:r>
        <w:rPr>
          <w:rFonts w:ascii="Times New Roman" w:hAnsi="Times New Roman" w:cs="Times New Roman"/>
          <w:b/>
          <w:color w:val="000000"/>
          <w:szCs w:val="21"/>
          <w:u w:val="single"/>
        </w:rPr>
        <w:t xml:space="preserve">至少包括资产负债表</w:t>
      </w:r>
      <w:r>
        <w:rPr>
          <w:rFonts w:hint="eastAsia" w:ascii="Times New Roman" w:hAnsi="Times New Roman" w:cs="Times New Roman"/>
          <w:b/>
          <w:color w:val="000000"/>
          <w:szCs w:val="21"/>
          <w:u w:val="single"/>
          <w:lang w:val="en-US" w:eastAsia="zh-CN"/>
        </w:rPr>
        <w:t xml:space="preserve">、</w:t>
      </w:r>
      <w:r>
        <w:rPr>
          <w:rFonts w:ascii="Times New Roman" w:hAnsi="Times New Roman" w:cs="Times New Roman"/>
          <w:b/>
          <w:color w:val="000000"/>
          <w:szCs w:val="21"/>
          <w:u w:val="single"/>
        </w:rPr>
        <w:t xml:space="preserve">利润表</w:t>
      </w:r>
      <w:r>
        <w:rPr>
          <w:rFonts w:ascii="Times New Roman" w:hAnsi="Times New Roman" w:cs="Times New Roman"/>
          <w:color w:val="000000"/>
          <w:szCs w:val="21"/>
        </w:rPr>
        <w:t xml:space="preserve">）（法人或者其他组织成立未满三个月的可以不提供），或其银行出具的资信证书（复印件）（开标前六个月内），或其上一年度经审计的财务报告复印件加盖公章</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 w:val="24"/>
          <w:lang w:eastAsia="zh-CN"/>
        </w:rPr>
      </w:r>
      <w:r/>
    </w:p>
    <w:p>
      <w:pPr>
        <w:pStyle w:val="1412"/>
        <w:rPr>
          <w:rFonts w:ascii="Times New Roman" w:hAnsi="Times New Roman" w:eastAsia="宋体" w:cs="Times New Roman"/>
          <w:b/>
          <w:bCs/>
          <w:color w:val="000000"/>
          <w:lang w:val="zh-CN" w:eastAsia="zh-CN"/>
        </w:rPr>
      </w:pPr>
      <w:r/>
      <w:bookmarkStart w:id="362" w:name="_Toc8294"/>
      <w:r/>
      <w:bookmarkStart w:id="363" w:name="_Toc29553"/>
      <w:r/>
      <w:bookmarkStart w:id="364" w:name="_Toc15234"/>
      <w:r/>
      <w:bookmarkStart w:id="365" w:name="_Toc30374"/>
      <w:r/>
      <w:bookmarkStart w:id="366" w:name="_Toc31560"/>
      <w:r>
        <w:rPr>
          <w:rFonts w:hint="eastAsia"/>
          <w:color w:val="000000"/>
          <w:lang w:val="en-US" w:eastAsia="zh-CN"/>
        </w:rPr>
        <w:br w:type="page" w:clear="all"/>
      </w:r>
      <w:r>
        <w:rPr>
          <w:rFonts w:hint="eastAsia"/>
          <w:color w:val="000000"/>
          <w:lang w:val="en-US" w:eastAsia="zh-CN"/>
        </w:rPr>
        <w:t xml:space="preserve">（四）</w:t>
      </w:r>
      <w:r>
        <w:rPr>
          <w:color w:val="000000"/>
          <w:lang w:val="zh-CN" w:eastAsia="zh-CN"/>
        </w:rPr>
        <w:t xml:space="preserve">具有履行合同所必需的设备和专业技术能力</w:t>
      </w:r>
      <w:bookmarkEnd w:id="362"/>
      <w:r/>
      <w:bookmarkEnd w:id="363"/>
      <w:r/>
      <w:bookmarkEnd w:id="364"/>
      <w:r/>
      <w:bookmarkEnd w:id="365"/>
      <w:r/>
      <w:bookmarkEnd w:id="366"/>
      <w:r>
        <w:rPr>
          <w:rFonts w:ascii="Times New Roman" w:hAnsi="Times New Roman" w:eastAsia="宋体" w:cs="Times New Roman"/>
          <w:b/>
          <w:bCs/>
          <w:color w:val="000000"/>
          <w:lang w:val="zh-CN" w:eastAsia="zh-CN"/>
        </w:rPr>
      </w:r>
      <w:r/>
    </w:p>
    <w:p>
      <w:pPr>
        <w:pStyle w:val="1409"/>
        <w:ind w:firstLine="420"/>
        <w:jc w:val="left"/>
        <w:spacing w:line="440" w:lineRule="exact"/>
        <w:shd w:val="clear" w:color="auto" w:fill="auto"/>
        <w:rPr>
          <w:rFonts w:hint="eastAsia" w:ascii="Times New Roman" w:hAnsi="Times New Roman" w:eastAsia="宋体" w:cs="Times New Roman"/>
          <w:color w:val="000000"/>
          <w:lang w:eastAsia="zh-CN"/>
        </w:rPr>
      </w:pPr>
      <w:r>
        <w:rPr>
          <w:rFonts w:ascii="Times New Roman" w:hAnsi="Times New Roman" w:cs="Times New Roman"/>
          <w:color w:val="000000"/>
        </w:rPr>
        <w:t xml:space="preserve">根据项目需求提供履行合同所必需的设备和专业技术能力的证明材料或相关加盖公章的承诺函，承诺函自行编写</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eastAsia="zh-CN"/>
        </w:rPr>
      </w:r>
      <w:r/>
    </w:p>
    <w:p>
      <w:pPr>
        <w:pStyle w:val="1412"/>
        <w:rPr>
          <w:rFonts w:ascii="Times New Roman" w:hAnsi="Times New Roman" w:eastAsia="宋体" w:cs="Times New Roman"/>
          <w:b/>
          <w:bCs/>
          <w:color w:val="000000"/>
          <w:lang w:val="en-US" w:eastAsia="zh-CN"/>
        </w:rPr>
      </w:pPr>
      <w:r/>
      <w:bookmarkStart w:id="367" w:name="_Toc2733"/>
      <w:r/>
      <w:bookmarkStart w:id="368" w:name="_Toc509"/>
      <w:r/>
      <w:bookmarkStart w:id="369" w:name="_Toc23248"/>
      <w:r/>
      <w:bookmarkStart w:id="370" w:name="_Toc3790"/>
      <w:r>
        <w:rPr>
          <w:rFonts w:hint="eastAsia"/>
          <w:color w:val="000000"/>
          <w:lang w:val="en-US" w:eastAsia="zh-CN"/>
        </w:rPr>
        <w:br w:type="page" w:clear="all"/>
      </w:r>
      <w:r>
        <w:rPr>
          <w:rFonts w:hint="eastAsia"/>
          <w:color w:val="000000"/>
          <w:lang w:val="en-US" w:eastAsia="zh-CN"/>
        </w:rPr>
        <w:t xml:space="preserve">（五）</w:t>
      </w:r>
      <w:r>
        <w:rPr>
          <w:color w:val="000000"/>
          <w:lang w:val="en-US" w:eastAsia="zh-CN"/>
        </w:rPr>
        <w:t xml:space="preserve">依法缴纳税收的记录</w:t>
      </w:r>
      <w:bookmarkEnd w:id="367"/>
      <w:r/>
      <w:bookmarkEnd w:id="368"/>
      <w:r/>
      <w:bookmarkEnd w:id="369"/>
      <w:r/>
      <w:bookmarkEnd w:id="370"/>
      <w:r>
        <w:rPr>
          <w:rFonts w:ascii="Times New Roman" w:hAnsi="Times New Roman" w:eastAsia="宋体" w:cs="Times New Roman"/>
          <w:b/>
          <w:bCs/>
          <w:color w:val="000000"/>
          <w:lang w:val="en-US" w:eastAsia="zh-CN"/>
        </w:rPr>
      </w:r>
      <w:r/>
    </w:p>
    <w:p>
      <w:pPr>
        <w:pStyle w:val="1409"/>
        <w:ind w:firstLine="420"/>
        <w:spacing w:after="120" w:line="440" w:lineRule="exact"/>
        <w:shd w:val="clear" w:color="auto" w:fill="auto"/>
        <w:rPr>
          <w:rFonts w:hint="eastAsia" w:ascii="Times New Roman" w:hAnsi="Times New Roman" w:eastAsia="宋体" w:cs="Times New Roman"/>
          <w:b/>
          <w:color w:val="000000"/>
          <w:u w:val="single"/>
          <w:lang w:eastAsia="zh-CN"/>
        </w:rPr>
      </w:pPr>
      <w:r>
        <w:rPr>
          <w:rFonts w:ascii="Times New Roman" w:hAnsi="Times New Roman" w:cs="Times New Roman"/>
          <w:color w:val="000000"/>
        </w:rPr>
        <w:t xml:space="preserve">提供距开标时间六个月内任意一月份的纳税凭据复印件加盖公章（依法免税的应提供相应文件说明）</w:t>
      </w:r>
      <w:r>
        <w:rPr>
          <w:rFonts w:hint="eastAsia" w:ascii="Times New Roman" w:hAnsi="Times New Roman" w:cs="Times New Roman"/>
          <w:color w:val="000000"/>
          <w:szCs w:val="21"/>
          <w:lang w:eastAsia="zh-CN" w:bidi="en-US"/>
        </w:rPr>
        <w:t xml:space="preserve">。</w:t>
      </w:r>
      <w:r>
        <w:rPr>
          <w:rFonts w:hint="eastAsia" w:ascii="Times New Roman" w:hAnsi="Times New Roman" w:eastAsia="宋体" w:cs="Times New Roman"/>
          <w:b/>
          <w:color w:val="000000"/>
          <w:u w:val="single"/>
          <w:lang w:eastAsia="zh-CN"/>
        </w:rPr>
      </w:r>
      <w:r/>
    </w:p>
    <w:p>
      <w:pPr>
        <w:pStyle w:val="1409"/>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12"/>
        <w:rPr>
          <w:color w:val="000000"/>
          <w:lang w:val="en-US" w:eastAsia="zh-CN"/>
        </w:rPr>
      </w:pPr>
      <w:r/>
      <w:bookmarkStart w:id="371" w:name="_Toc27267"/>
      <w:r/>
      <w:bookmarkStart w:id="372" w:name="_Toc29403"/>
      <w:r/>
      <w:bookmarkStart w:id="373" w:name="_Toc17128"/>
      <w:r/>
      <w:bookmarkStart w:id="374" w:name="_Toc28144"/>
      <w:r/>
      <w:bookmarkStart w:id="375" w:name="_Toc32039"/>
      <w:r>
        <w:rPr>
          <w:rFonts w:hint="eastAsia"/>
          <w:color w:val="000000"/>
          <w:lang w:val="en-US" w:eastAsia="zh-CN"/>
        </w:rPr>
        <w:br w:type="page" w:clear="all"/>
      </w:r>
      <w:r>
        <w:rPr>
          <w:rFonts w:hint="eastAsia"/>
          <w:color w:val="000000"/>
          <w:lang w:val="en-US" w:eastAsia="zh-CN"/>
        </w:rPr>
        <w:t xml:space="preserve">（六）</w:t>
      </w:r>
      <w:r>
        <w:rPr>
          <w:color w:val="000000"/>
          <w:lang w:val="en-US" w:eastAsia="zh-CN"/>
        </w:rPr>
        <w:t xml:space="preserve">依法缴纳社会保障资金的记录</w:t>
      </w:r>
      <w:bookmarkEnd w:id="371"/>
      <w:r/>
      <w:bookmarkEnd w:id="372"/>
      <w:r/>
      <w:bookmarkEnd w:id="373"/>
      <w:r/>
      <w:bookmarkEnd w:id="374"/>
      <w:r/>
      <w:bookmarkEnd w:id="375"/>
      <w:r>
        <w:rPr>
          <w:color w:val="000000"/>
          <w:lang w:val="en-US" w:eastAsia="zh-CN"/>
        </w:rPr>
      </w:r>
      <w:r/>
    </w:p>
    <w:p>
      <w:pPr>
        <w:pStyle w:val="1409"/>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409"/>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09"/>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  </w:t>
      </w:r>
      <w:r>
        <w:rPr>
          <w:rFonts w:ascii="Times New Roman" w:hAnsi="Times New Roman" w:cs="Times New Roman"/>
          <w:b/>
          <w:color w:val="000000"/>
        </w:rPr>
      </w:r>
      <w:r/>
    </w:p>
    <w:p>
      <w:pPr>
        <w:pStyle w:val="1409"/>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09"/>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09"/>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09"/>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09"/>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09"/>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09"/>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09"/>
        <w:jc w:val="center"/>
        <w:spacing w:line="440" w:lineRule="exact"/>
        <w:shd w:val="clear" w:color="auto" w:fill="auto"/>
        <w:rPr>
          <w:rFonts w:ascii="Times New Roman" w:hAnsi="Times New Roman" w:cs="Times New Roman"/>
          <w:color w:val="000000"/>
        </w:rPr>
      </w:pPr>
      <w:r>
        <w:rPr>
          <w:rFonts w:ascii="Times New Roman" w:hAnsi="Times New Roman" w:cs="Times New Roman"/>
          <w:color w:val="000000"/>
        </w:rPr>
      </w:r>
      <w:r/>
    </w:p>
    <w:p>
      <w:pPr>
        <w:pStyle w:val="1409"/>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09"/>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09"/>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09"/>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09"/>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09"/>
        <w:jc w:val="left"/>
        <w:spacing w:line="360" w:lineRule="auto"/>
        <w:shd w:val="clear" w:color="auto" w:fill="auto"/>
        <w:rPr>
          <w:b/>
          <w:color w:val="000000"/>
          <w:sz w:val="24"/>
          <w:szCs w:val="24"/>
        </w:rPr>
        <w:outlineLvl w:val="2"/>
      </w:pPr>
      <w:r>
        <w:rPr>
          <w:b/>
          <w:color w:val="000000"/>
          <w:sz w:val="24"/>
          <w:szCs w:val="24"/>
        </w:rPr>
      </w:r>
      <w:r/>
    </w:p>
    <w:p>
      <w:pPr>
        <w:pStyle w:val="1412"/>
        <w:rPr>
          <w:rFonts w:ascii="Times New Roman" w:hAnsi="Times New Roman" w:eastAsia="宋体" w:cs="Times New Roman"/>
          <w:b/>
          <w:bCs/>
          <w:color w:val="000000"/>
          <w:lang w:val="en-US" w:eastAsia="zh-CN"/>
        </w:rPr>
      </w:pPr>
      <w:r/>
      <w:bookmarkStart w:id="376" w:name="_Toc11677"/>
      <w:r/>
      <w:bookmarkStart w:id="377" w:name="_Toc7607"/>
      <w:r/>
      <w:bookmarkStart w:id="378" w:name="_Toc18776"/>
      <w:r/>
      <w:bookmarkStart w:id="379" w:name="_Toc617"/>
      <w:r/>
      <w:bookmarkStart w:id="380" w:name="_Toc2534"/>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bookmarkEnd w:id="378"/>
      <w:r>
        <w:rPr>
          <w:rFonts w:ascii="Times New Roman" w:hAnsi="Times New Roman" w:eastAsia="宋体" w:cs="Times New Roman"/>
          <w:b/>
          <w:bCs/>
          <w:color w:val="000000"/>
          <w:lang w:val="en-US" w:eastAsia="zh-CN"/>
        </w:rPr>
      </w:r>
      <w:r/>
    </w:p>
    <w:p>
      <w:pPr>
        <w:pStyle w:val="1409"/>
        <w:spacing w:line="440" w:lineRule="exact"/>
        <w:shd w:val="clear" w:color="auto" w:fill="auto"/>
        <w:tabs>
          <w:tab w:val="left" w:pos="972" w:leader="none"/>
        </w:tabs>
        <w:rPr>
          <w:rFonts w:ascii="Times New Roman" w:hAnsi="Times New Roman" w:cs="Times New Roman"/>
          <w:color w:val="000000"/>
          <w:szCs w:val="21"/>
        </w:rPr>
      </w:pPr>
      <w:r>
        <w:rPr>
          <w:rFonts w:ascii="Times New Roman" w:hAnsi="Times New Roman" w:cs="Times New Roman"/>
          <w:color w:val="000000"/>
          <w:szCs w:val="21"/>
        </w:rPr>
        <w:t xml:space="preserve">参考格式：</w:t>
      </w:r>
      <w:r>
        <w:rPr>
          <w:rFonts w:ascii="Times New Roman" w:hAnsi="Times New Roman" w:cs="Times New Roman"/>
          <w:color w:val="000000"/>
          <w:szCs w:val="21"/>
        </w:rPr>
        <w:tab/>
      </w:r>
      <w:r>
        <w:rPr>
          <w:rFonts w:ascii="Times New Roman" w:hAnsi="Times New Roman" w:cs="Times New Roman"/>
          <w:color w:val="000000"/>
          <w:szCs w:val="21"/>
        </w:rPr>
      </w:r>
      <w:r/>
    </w:p>
    <w:p>
      <w:pPr>
        <w:pStyle w:val="1409"/>
        <w:jc w:val="center"/>
        <w:shd w:val="clear" w:color="auto" w:fill="auto"/>
        <w:rPr>
          <w:rFonts w:ascii="Times New Roman" w:hAnsi="Times New Roman" w:cs="Times New Roman"/>
          <w:b/>
          <w:color w:val="000000"/>
          <w:szCs w:val="21"/>
        </w:rPr>
      </w:pPr>
      <w:r>
        <w:rPr>
          <w:rFonts w:ascii="Times New Roman" w:hAnsi="Times New Roman" w:cs="Times New Roman"/>
          <w:b/>
          <w:color w:val="000000"/>
          <w:sz w:val="28"/>
          <w:szCs w:val="28"/>
        </w:rPr>
        <w:t xml:space="preserve">无重大违法记录声明</w:t>
      </w:r>
      <w:r>
        <w:rPr>
          <w:rFonts w:ascii="Times New Roman" w:hAnsi="Times New Roman" w:cs="Times New Roman"/>
          <w:b/>
          <w:color w:val="000000"/>
          <w:szCs w:val="21"/>
        </w:rPr>
      </w:r>
      <w:r/>
    </w:p>
    <w:p>
      <w:pPr>
        <w:pStyle w:val="1409"/>
        <w:shd w:val="clear" w:color="auto" w:fill="auto"/>
        <w:rPr>
          <w:rFonts w:ascii="Times New Roman" w:hAnsi="Times New Roman" w:cs="Times New Roman"/>
          <w:color w:val="000000"/>
          <w:sz w:val="30"/>
          <w:szCs w:val="30"/>
        </w:rPr>
      </w:pPr>
      <w:r>
        <w:rPr>
          <w:rFonts w:ascii="Times New Roman" w:hAnsi="Times New Roman" w:cs="Times New Roman"/>
          <w:color w:val="000000"/>
          <w:sz w:val="30"/>
          <w:szCs w:val="30"/>
        </w:rPr>
      </w:r>
      <w:r/>
    </w:p>
    <w:p>
      <w:pPr>
        <w:pStyle w:val="1409"/>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我单位</w:t>
      </w:r>
      <w:r>
        <w:rPr>
          <w:rFonts w:ascii="Times New Roman" w:hAnsi="Times New Roman" w:cs="Times New Roman"/>
          <w:color w:val="000000"/>
          <w:u w:val="single"/>
        </w:rPr>
        <w:t xml:space="preserve">              </w:t>
      </w:r>
      <w:r>
        <w:rPr>
          <w:rFonts w:hint="eastAsia" w:ascii="Times New Roman" w:hAnsi="Times New Roman" w:cs="Times New Roman"/>
          <w:color w:val="000000"/>
          <w:u w:val="single"/>
          <w:lang w:val="en-US" w:eastAsia="zh-CN"/>
        </w:rPr>
        <w:t xml:space="preserve">        </w:t>
      </w:r>
      <w:r>
        <w:rPr>
          <w:rFonts w:ascii="Times New Roman" w:hAnsi="Times New Roman" w:cs="Times New Roman"/>
          <w:color w:val="000000"/>
          <w:u w:val="single"/>
        </w:rPr>
        <w:t xml:space="preserve">  </w:t>
      </w:r>
      <w:r>
        <w:rPr>
          <w:rFonts w:ascii="Times New Roman" w:hAnsi="Times New Roman" w:cs="Times New Roman"/>
          <w:color w:val="000000"/>
        </w:rPr>
        <w:t xml:space="preserve">（供应商名称）郑重声明：</w:t>
      </w:r>
      <w:r>
        <w:rPr>
          <w:rFonts w:ascii="Times New Roman" w:hAnsi="Times New Roman" w:cs="Times New Roman"/>
          <w:color w:val="000000"/>
        </w:rPr>
      </w:r>
      <w:r/>
    </w:p>
    <w:p>
      <w:pPr>
        <w:pStyle w:val="1409"/>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参加政府采购活动前</w:t>
      </w:r>
      <w:r>
        <w:rPr>
          <w:rFonts w:hint="eastAsia" w:ascii="Times New Roman" w:hAnsi="Times New Roman" w:cs="Times New Roman"/>
          <w:color w:val="000000"/>
          <w:lang w:val="en-US" w:eastAsia="zh-CN"/>
        </w:rPr>
        <w:t xml:space="preserve">三</w:t>
      </w:r>
      <w:r>
        <w:rPr>
          <w:rFonts w:ascii="Times New Roman" w:hAnsi="Times New Roman" w:cs="Times New Roman"/>
          <w:color w:val="000000"/>
        </w:rPr>
        <w:t xml:space="preserve">年内在经营活动中</w:t>
      </w:r>
      <w:r>
        <w:rPr>
          <w:rFonts w:ascii="Times New Roman" w:hAnsi="Times New Roman" w:cs="Times New Roman"/>
          <w:color w:val="000000"/>
          <w:u w:val="single"/>
        </w:rPr>
        <w:t xml:space="preserve">        </w:t>
      </w:r>
      <w:r>
        <w:rPr>
          <w:rFonts w:ascii="Times New Roman" w:hAnsi="Times New Roman" w:cs="Times New Roman"/>
          <w:color w:val="000000"/>
        </w:rPr>
        <w:t xml:space="preserve">（在下划线上如实填写：有或没有）重大违法记录。</w:t>
      </w:r>
      <w:r>
        <w:rPr>
          <w:rFonts w:ascii="Times New Roman" w:hAnsi="Times New Roman" w:cs="Times New Roman"/>
          <w:color w:val="000000"/>
        </w:rPr>
      </w:r>
      <w:r/>
    </w:p>
    <w:p>
      <w:pPr>
        <w:pStyle w:val="1409"/>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rPr>
        <w:t xml:space="preserve">    （说明：重大违法记录，是指供应商因违法经营受到刑事处罚或者责令停产停业、吊销许可证或者执照、较大数额罚款等行政处罚。）</w:t>
      </w:r>
      <w:r>
        <w:rPr>
          <w:rFonts w:ascii="Times New Roman" w:hAnsi="Times New Roman" w:cs="Times New Roman"/>
          <w:color w:val="000000"/>
          <w:sz w:val="24"/>
          <w:szCs w:val="24"/>
        </w:rPr>
      </w:r>
      <w:r/>
    </w:p>
    <w:p>
      <w:pPr>
        <w:pStyle w:val="1409"/>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09"/>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09"/>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09"/>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409"/>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412"/>
        <w:rPr>
          <w:rFonts w:hint="eastAsia"/>
          <w:color w:val="000000"/>
          <w:lang w:val="en-US" w:eastAsia="zh-CN"/>
        </w:rPr>
      </w:pPr>
      <w:r>
        <w:rPr>
          <w:rFonts w:hint="eastAsia"/>
          <w:color w:val="000000"/>
          <w:lang w:val="en-US" w:eastAsia="zh-CN"/>
        </w:rPr>
      </w:r>
      <w:r/>
    </w:p>
    <w:p>
      <w:pPr>
        <w:pStyle w:val="1412"/>
        <w:rPr>
          <w:rFonts w:hint="eastAsia"/>
          <w:color w:val="000000"/>
          <w:lang w:val="en-US" w:eastAsia="zh-CN"/>
        </w:rPr>
      </w:pPr>
      <w:r>
        <w:rPr>
          <w:rFonts w:hint="eastAsia"/>
          <w:color w:val="000000"/>
          <w:lang w:val="en-US" w:eastAsia="zh-CN"/>
        </w:rPr>
        <w:br w:type="page" w:clear="all"/>
      </w:r>
      <w:bookmarkStart w:id="381" w:name="_Toc25960"/>
      <w:r>
        <w:rPr>
          <w:rFonts w:hint="eastAsia"/>
          <w:color w:val="000000"/>
          <w:lang w:val="en-US" w:eastAsia="zh-CN"/>
        </w:rPr>
        <w:t xml:space="preserve">（八）从项目开标之日前三年起的信用记录</w:t>
      </w:r>
      <w:bookmarkEnd w:id="376"/>
      <w:r/>
      <w:bookmarkEnd w:id="377"/>
      <w:r/>
      <w:bookmarkEnd w:id="379"/>
      <w:r/>
      <w:bookmarkEnd w:id="380"/>
      <w:r/>
      <w:bookmarkEnd w:id="381"/>
      <w:r>
        <w:rPr>
          <w:rFonts w:hint="eastAsia"/>
          <w:color w:val="000000"/>
          <w:lang w:val="en-US" w:eastAsia="zh-CN"/>
        </w:rPr>
      </w:r>
      <w:r/>
    </w:p>
    <w:p>
      <w:pPr>
        <w:pStyle w:val="1409"/>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供应商在</w:t>
      </w:r>
      <w:r>
        <w:rPr>
          <w:rFonts w:ascii="Times New Roman" w:hAnsi="Times New Roman" w:cs="Times New Roman"/>
          <w:b/>
          <w:bCs/>
          <w:color w:val="000000"/>
        </w:rPr>
        <w:t xml:space="preserve">投标截止时间前一周内</w:t>
      </w:r>
      <w:r>
        <w:rPr>
          <w:rFonts w:ascii="Times New Roman" w:hAnsi="Times New Roman" w:cs="Times New Roman"/>
          <w:color w:val="000000"/>
        </w:rPr>
        <w:t xml:space="preserve">通过“信用中国”网站(www.creditchina.gov.cn)、中国政府采购网(www.ccgp.gov.cn)、“信用江苏”网站（http://credit.jiangsu.gov.cn/）等渠道查询的从项目开标之日前三年起的信用记录网页截图并加盖公章</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409"/>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r>
      <w:r/>
    </w:p>
    <w:p>
      <w:pPr>
        <w:pStyle w:val="1409"/>
        <w:spacing w:line="360" w:lineRule="auto"/>
        <w:shd w:val="clear" w:color="auto" w:fill="auto"/>
        <w:rPr>
          <w:b/>
          <w:color w:val="000000"/>
        </w:rPr>
      </w:pPr>
      <w:r>
        <w:rPr>
          <w:b/>
          <w:color w:val="000000"/>
        </w:rPr>
      </w:r>
      <w:r/>
    </w:p>
    <w:p>
      <w:pPr>
        <w:pStyle w:val="1409"/>
        <w:spacing w:line="360" w:lineRule="auto"/>
        <w:shd w:val="clear" w:color="auto" w:fill="auto"/>
        <w:rPr>
          <w:b/>
          <w:color w:val="000000"/>
        </w:rPr>
      </w:pPr>
      <w:r>
        <w:rPr>
          <w:b/>
          <w:color w:val="000000"/>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09"/>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12"/>
        <w:rPr>
          <w:color w:val="000000"/>
          <w:lang w:val="en-US" w:eastAsia="zh-CN"/>
        </w:rPr>
      </w:pPr>
      <w:r/>
      <w:bookmarkStart w:id="382" w:name="_Toc20064"/>
      <w:r/>
      <w:bookmarkStart w:id="383" w:name="_Toc13843"/>
      <w:r/>
      <w:bookmarkStart w:id="384" w:name="_Toc16943"/>
      <w:r/>
      <w:bookmarkStart w:id="385" w:name="_Toc22826"/>
      <w:r/>
      <w:bookmarkStart w:id="386" w:name="_Toc289"/>
      <w:r>
        <w:rPr>
          <w:rFonts w:hint="eastAsia"/>
          <w:color w:val="000000"/>
          <w:lang w:val="en-US" w:eastAsia="zh-CN"/>
        </w:rPr>
        <w:br w:type="page" w:clear="all"/>
      </w:r>
      <w:r>
        <w:rPr>
          <w:rFonts w:hint="eastAsia"/>
          <w:color w:val="000000"/>
          <w:lang w:val="en-US" w:eastAsia="zh-CN"/>
        </w:rPr>
        <w:t xml:space="preserve">（九）</w:t>
      </w:r>
      <w:r>
        <w:rPr>
          <w:color w:val="000000"/>
          <w:lang w:val="en-US" w:eastAsia="zh-CN"/>
        </w:rPr>
        <w:t xml:space="preserve">供应商认为其需要提供的其他资格证明文件</w:t>
      </w:r>
      <w:bookmarkEnd w:id="382"/>
      <w:r/>
      <w:bookmarkEnd w:id="383"/>
      <w:r/>
      <w:bookmarkEnd w:id="384"/>
      <w:r/>
      <w:bookmarkEnd w:id="385"/>
      <w:r/>
      <w:bookmarkEnd w:id="386"/>
      <w:r>
        <w:rPr>
          <w:color w:val="000000"/>
          <w:lang w:val="en-US" w:eastAsia="zh-CN"/>
        </w:rPr>
      </w:r>
      <w:r/>
    </w:p>
    <w:p>
      <w:pPr>
        <w:pStyle w:val="1409"/>
        <w:spacing w:line="440" w:lineRule="exact"/>
        <w:shd w:val="clear" w:color="auto" w:fill="auto"/>
        <w:rPr>
          <w:rFonts w:ascii="Times New Roman" w:hAnsi="Times New Roman" w:cs="Times New Roman"/>
          <w:b/>
          <w:color w:val="000000"/>
        </w:rPr>
      </w:pPr>
      <w:r>
        <w:rPr>
          <w:rFonts w:ascii="Times New Roman" w:hAnsi="Times New Roman" w:cs="Times New Roman"/>
          <w:color w:val="000000"/>
          <w:sz w:val="24"/>
        </w:rPr>
        <w:t xml:space="preserve">    </w:t>
      </w:r>
      <w:r>
        <w:rPr>
          <w:rFonts w:ascii="Times New Roman" w:hAnsi="Times New Roman" w:cs="Times New Roman"/>
          <w:b/>
          <w:color w:val="000000"/>
        </w:rPr>
        <w:t xml:space="preserve">      </w:t>
      </w:r>
      <w:r>
        <w:rPr>
          <w:rFonts w:ascii="Times New Roman" w:hAnsi="Times New Roman" w:cs="Times New Roman"/>
          <w:b/>
          <w:color w:val="000000"/>
        </w:rPr>
      </w:r>
      <w:r/>
    </w:p>
    <w:p>
      <w:pPr>
        <w:pStyle w:val="1411"/>
        <w:rPr>
          <w:rFonts w:ascii="Times New Roman" w:hAnsi="Times New Roman" w:cs="Times New Roman"/>
          <w:b/>
          <w:color w:val="000000"/>
          <w:lang w:val="zh-CN"/>
        </w:rPr>
      </w:pPr>
      <w:r>
        <w:rPr>
          <w:rFonts w:ascii="Times New Roman" w:hAnsi="Times New Roman" w:cs="Times New Roman"/>
          <w:b/>
          <w:color w:val="000000"/>
        </w:rPr>
        <w:br w:type="page" w:clear="all"/>
      </w:r>
      <w:bookmarkStart w:id="387" w:name="_Toc30987"/>
      <w:r/>
      <w:bookmarkStart w:id="388" w:name="_Toc29957"/>
      <w:r>
        <w:rPr>
          <w:color w:val="000000"/>
          <w:lang w:val="zh-CN"/>
        </w:rPr>
        <w:t xml:space="preserve">附件十</w:t>
      </w:r>
      <w:r>
        <w:rPr>
          <w:rFonts w:hint="eastAsia"/>
          <w:color w:val="000000"/>
          <w:lang w:val="en-US" w:eastAsia="zh-CN"/>
        </w:rPr>
        <w:t xml:space="preserve">一</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bookmarkEnd w:id="387"/>
      <w:r/>
      <w:bookmarkEnd w:id="388"/>
      <w:r>
        <w:rPr>
          <w:rFonts w:ascii="Times New Roman" w:hAnsi="Times New Roman" w:cs="Times New Roman"/>
          <w:b/>
          <w:color w:val="000000"/>
          <w:lang w:val="zh-CN"/>
        </w:rPr>
      </w:r>
      <w:r/>
    </w:p>
    <w:p>
      <w:pPr>
        <w:pStyle w:val="1409"/>
        <w:ind w:right="-5"/>
        <w:spacing w:line="440" w:lineRule="exact"/>
        <w:shd w:val="clear" w:color="auto" w:fill="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409"/>
        <w:shd w:val="clear" w:color="auto" w:fill="auto"/>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409"/>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1、业绩清单（参考格式）</w:t>
      </w:r>
      <w:r>
        <w:rPr>
          <w:rFonts w:ascii="Times New Roman" w:hAnsi="Times New Roman" w:cs="Times New Roman"/>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1506" w:type="dxa"/>
            <w:vAlign w:val="center"/>
            <w:textDirection w:val="lrTb"/>
            <w:noWrap w:val="false"/>
          </w:tcPr>
          <w:p>
            <w:pPr>
              <w:pStyle w:val="1409"/>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项目时间</w:t>
            </w: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合同金额</w:t>
            </w: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业主单位及联系电话</w:t>
            </w: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09"/>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48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11"/>
        <w:rPr>
          <w:rFonts w:ascii="Times New Roman" w:hAnsi="Times New Roman" w:cs="Times New Roman"/>
          <w:b/>
          <w:color w:val="000000"/>
          <w:lang w:val="zh-CN"/>
        </w:rPr>
      </w:pPr>
      <w:r/>
      <w:bookmarkStart w:id="389" w:name="_Toc13725"/>
      <w:r/>
      <w:bookmarkStart w:id="390" w:name="_Toc1234"/>
      <w:r>
        <w:rPr>
          <w:color w:val="000000"/>
          <w:lang w:val="zh-CN"/>
        </w:rPr>
        <w:br w:type="page" w:clear="all"/>
      </w:r>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投标保证承诺书</w:t>
      </w:r>
      <w:bookmarkEnd w:id="389"/>
      <w:r/>
      <w:bookmarkEnd w:id="390"/>
      <w:r>
        <w:rPr>
          <w:rFonts w:ascii="Times New Roman" w:hAnsi="Times New Roman" w:cs="Times New Roman"/>
          <w:b/>
          <w:color w:val="000000"/>
          <w:lang w:val="zh-CN"/>
        </w:rPr>
      </w:r>
      <w:r/>
    </w:p>
    <w:p>
      <w:pPr>
        <w:pStyle w:val="148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b/>
          <w:bCs/>
          <w:color w:val="000000"/>
          <w:sz w:val="24"/>
          <w:szCs w:val="24"/>
        </w:rPr>
        <w:t xml:space="preserve">投标保证承诺书（参考格式）</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（采购代理机构名称）</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我（单位/本人，以下统称我单位）自愿参加</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（项目名称和采购编号）的投标</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并做出如下承诺：</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1.自投标截止时间至本项目发布中标公告为止，撤销投标；</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2.中标后不依法与采购人签订合同；</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3.中标后不按本采购文件规定向采购人提交履约保证金；</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4.中标后不按本采购文件规定向贵方缴纳采购代理费。</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rPr>
      </w:r>
      <w:r/>
    </w:p>
    <w:p>
      <w:pPr>
        <w:pStyle w:val="1409"/>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（盖公章）</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地址：                                                               </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                                         传真：                     </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电子邮件：</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邮编：                     </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法定代表人或委托代理人(签字或签章)：                                 </w:t>
      </w:r>
      <w:r>
        <w:rPr>
          <w:rFonts w:ascii="Times New Roman" w:hAnsi="Times New Roman" w:cs="Times New Roman"/>
          <w:color w:val="000000"/>
          <w:szCs w:val="21"/>
        </w:rPr>
      </w:r>
      <w:r/>
    </w:p>
    <w:p>
      <w:pPr>
        <w:pStyle w:val="1409"/>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79"/>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9"/>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9"/>
        <w:shd w:val="clear" w:color="auto" w:fill="auto"/>
        <w:rPr>
          <w:rFonts w:ascii="Times New Roman" w:hAnsi="Times New Roman" w:cs="Times New Roman"/>
          <w:color w:val="000000"/>
          <w:szCs w:val="21"/>
        </w:rPr>
      </w:pPr>
      <w:r>
        <w:rPr>
          <w:rFonts w:ascii="Times New Roman" w:hAnsi="Times New Roman" w:cs="Times New Roman"/>
          <w:color w:val="000000"/>
          <w:szCs w:val="21"/>
        </w:rPr>
      </w:r>
      <w:r/>
    </w:p>
    <w:sectPr>
      <w:footerReference w:type="default" r:id="rId27"/>
      <w:footerReference w:type="first" r:id="rId28"/>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right" w:pos="8306" w:leader="none"/>
      </w:tabs>
      <w:rPr>
        <w:rStyle w:val="1482"/>
      </w:rPr>
      <w:framePr w:wrap="around" w:vAnchor="text" w:hAnchor="margin" w:xAlign="center" w:y="1"/>
    </w:pPr>
    <w:r>
      <w:rPr>
        <w:rStyle w:val="1482"/>
      </w:rPr>
    </w:r>
    <w:r/>
  </w:p>
  <w:p>
    <w:pPr>
      <w:pStyle w:val="1458"/>
      <w:tabs>
        <w:tab w:val="center" w:pos="4153" w:leader="none"/>
        <w:tab w:val="right" w:pos="8306" w:leader="none"/>
      </w:tabs>
      <w:rPr>
        <w:rStyle w:val="1482"/>
      </w:rPr>
      <w:framePr w:wrap="around" w:vAnchor="text" w:hAnchor="page" w:x="6104" w:y="52"/>
    </w:pPr>
    <w:r>
      <w:rPr>
        <w:rStyle w:val="1482"/>
      </w:rPr>
    </w:r>
    <w:r/>
  </w:p>
  <w:p>
    <w:pPr>
      <w:pStyle w:val="1458"/>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0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right" w:pos="8306" w:leader="none"/>
      </w:tabs>
      <w:rPr>
        <w:rStyle w:val="148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09"/>
                          </w:pPr>
                          <w:r/>
                          <w:r/>
                        </w:p>
                      </w:txbxContent>
                    </wps:txbx>
                    <wps:bodyPr wrap="none" lIns="0" tIns="0" rIns="0" bIns="0" upright="1">
                      <a:spAutoFit/>
                    </wps:bodyPr>
                  </wps:wsp>
                </a:graphicData>
              </a:graphic>
            </wp:anchor>
          </w:drawing>
        </mc:Choice>
        <mc:Fallback>
          <w:pict>
            <v:shape id="shape 4" o:spid="_x0000_s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09"/>
                    </w:pPr>
                    <w:r/>
                    <w:r/>
                  </w:p>
                </w:txbxContent>
              </v:textbox>
            </v:shape>
          </w:pict>
        </mc:Fallback>
      </mc:AlternateContent>
    </w:r>
    <w:r>
      <w:rPr>
        <w:rStyle w:val="1482"/>
      </w:rPr>
    </w:r>
    <w:r/>
  </w:p>
  <w:p>
    <w:pPr>
      <w:pStyle w:val="1458"/>
      <w:tabs>
        <w:tab w:val="center" w:pos="4153" w:leader="none"/>
        <w:tab w:val="right" w:pos="8306" w:leader="none"/>
      </w:tabs>
      <w:rPr>
        <w:rStyle w:val="1482"/>
      </w:rPr>
      <w:framePr w:wrap="around" w:vAnchor="text" w:hAnchor="page" w:x="6104" w:y="52"/>
    </w:pPr>
    <w:r>
      <w:rPr>
        <w:rStyle w:val="1482"/>
      </w:rPr>
    </w:r>
    <w:r/>
  </w:p>
  <w:p>
    <w:pPr>
      <w:pStyle w:val="1458"/>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409"/>
                          </w:pPr>
                          <w:r/>
                          <w:r/>
                        </w:p>
                      </w:txbxContent>
                    </wps:txbx>
                    <wps:bodyPr wrap="none" lIns="0" tIns="0" rIns="0" bIns="0" upright="1">
                      <a:spAutoFit/>
                    </wps:bodyPr>
                  </wps:wsp>
                </a:graphicData>
              </a:graphic>
            </wp:anchor>
          </w:drawing>
        </mc:Choice>
        <mc:Fallback>
          <w:pict>
            <v:shape id="shape 5" o:spid="_x0000_s5"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4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5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1409"/>
                          </w:pPr>
                          <w:r/>
                          <w:r/>
                        </w:p>
                      </w:txbxContent>
                    </wps:txbx>
                    <wps:bodyPr wrap="none" lIns="0" tIns="0" rIns="0" bIns="0" upright="1">
                      <a:spAutoFit/>
                    </wps:bodyPr>
                  </wps:wsp>
                </a:graphicData>
              </a:graphic>
            </wp:anchor>
          </w:drawing>
        </mc:Choice>
        <mc:Fallback>
          <w:pict>
            <v:shape id="shape 6" o:spid="_x0000_s6"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5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1409"/>
                    </w:pPr>
                    <w:r/>
                    <w:r/>
                  </w:p>
                </w:txbxContent>
              </v:textbox>
            </v:shape>
          </w:pict>
        </mc:Fallback>
      </mc:AlternateContent>
    </w:r>
    <w:r/>
  </w:p>
  <w:p>
    <w:pPr>
      <w:pStyle w:val="1458"/>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09"/>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09"/>
                    </w:pPr>
                    <w:r/>
                    <w:r/>
                  </w:p>
                </w:txbxContent>
              </v:textbox>
            </v:shape>
          </w:pict>
        </mc:Fallback>
      </mc:AlternateContent>
    </w:r>
    <w:r/>
  </w:p>
  <w:p>
    <w:pPr>
      <w:pStyle w:val="1409"/>
    </w:pPr>
    <w:r/>
    <w:r/>
  </w:p>
  <w:p>
    <w:pPr>
      <w:pStyle w:val="140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9"/>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09"/>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9"/>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0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09"/>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09"/>
                    </w:pPr>
                    <w:r/>
                    <w:r/>
                  </w:p>
                </w:txbxContent>
              </v:textbox>
            </v:shape>
          </w:pict>
        </mc:Fallback>
      </mc:AlternateContent>
    </w:r>
    <w:r/>
  </w:p>
  <w:p>
    <w:pPr>
      <w:pStyle w:val="1409"/>
    </w:pPr>
    <w:r/>
    <w:r/>
  </w:p>
  <w:p>
    <w:pPr>
      <w:pStyle w:val="140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9"/>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09"/>
                          </w:pPr>
                          <w:r/>
                          <w:r/>
                        </w:p>
                      </w:txbxContent>
                    </wps:txbx>
                    <wps:bodyPr wrap="none" lIns="0" tIns="0" rIns="0" bIns="0" upright="1">
                      <a:spAutoFit/>
                    </wps:bodyPr>
                  </wps:wsp>
                </a:graphicData>
              </a:graphic>
            </wp:anchor>
          </w:drawing>
        </mc:Choice>
        <mc:Fallback>
          <w:pict>
            <v:shape id="shape 10" o:spid="_x0000_s1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9"/>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09"/>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09"/>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09"/>
                    </w:pPr>
                    <w:r/>
                    <w:r/>
                  </w:p>
                </w:txbxContent>
              </v:textbox>
            </v:shape>
          </w:pict>
        </mc:Fallback>
      </mc:AlternateContent>
    </w:r>
    <w:r/>
  </w:p>
  <w:p>
    <w:pPr>
      <w:pStyle w:val="1409"/>
    </w:pPr>
    <w:r/>
    <w:r/>
  </w:p>
  <w:p>
    <w:pPr>
      <w:pStyle w:val="1409"/>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9"/>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09"/>
                          </w:pPr>
                          <w:r/>
                          <w:r/>
                        </w:p>
                      </w:txbxContent>
                    </wps:txbx>
                    <wps:bodyPr wrap="none" lIns="0" tIns="0" rIns="0" bIns="0" upright="1">
                      <a:spAutoFit/>
                    </wps:bodyPr>
                  </wps:wsp>
                </a:graphicData>
              </a:graphic>
            </wp:anchor>
          </w:drawing>
        </mc:Choice>
        <mc:Fallback>
          <w:pict>
            <v:shape id="shape 12" o:spid="_x0000_s12"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9"/>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09"/>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409"/>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409"/>
                    </w:pPr>
                    <w:r/>
                    <w:r/>
                  </w:p>
                </w:txbxContent>
              </v:textbox>
            </v:shape>
          </w:pict>
        </mc:Fallback>
      </mc:AlternateContent>
    </w:r>
    <w:r/>
  </w:p>
  <w:p>
    <w:pPr>
      <w:pStyle w:val="1409"/>
    </w:pPr>
    <w:r/>
    <w:r/>
  </w:p>
  <w:p>
    <w:pPr>
      <w:pStyle w:val="1409"/>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9"/>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409"/>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9"/>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409"/>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6205" cy="1397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09"/>
                          </w:pPr>
                          <w:r/>
                          <w:r/>
                        </w:p>
                      </w:txbxContent>
                    </wps:txbx>
                    <wps:bodyPr wrap="none" lIns="0" tIns="0" rIns="0" bIns="0" upright="1">
                      <a:spAutoFit/>
                    </wps:bodyPr>
                  </wps:wsp>
                </a:graphicData>
              </a:graphic>
            </wp:anchor>
          </w:drawing>
        </mc:Choice>
        <mc:Fallback>
          <w:pict>
            <v:shape id="shape 15" o:spid="_x0000_s15" o:spt="202" type="#_x0000_t202" style="position:absolute;z-index:251658241;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45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09"/>
                    </w:pPr>
                    <w:r/>
                    <w:r/>
                  </w:p>
                </w:txbxContent>
              </v:textbox>
            </v:shape>
          </w:pict>
        </mc:Fallback>
      </mc:AlternateContent>
    </w:r>
    <w:r/>
  </w:p>
  <w:p>
    <w:pPr>
      <w:pStyle w:val="1409"/>
    </w:pPr>
    <w:r/>
    <w:r/>
  </w:p>
  <w:p>
    <w:pPr>
      <w:pStyle w:val="1409"/>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4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1466"/>
      </w:pPr>
      <w:r>
        <w:rPr>
          <w:rStyle w:val="1485"/>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466"/>
      </w:pPr>
      <w:r>
        <w:rPr>
          <w:rStyle w:val="1485"/>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4">
    <w:p>
      <w:pPr>
        <w:pStyle w:val="1466"/>
      </w:pPr>
      <w:r>
        <w:rPr>
          <w:rStyle w:val="1485"/>
        </w:rPr>
        <w:footnoteRef/>
      </w:r>
      <w:r>
        <w:t xml:space="preserve"> </w:t>
      </w:r>
      <w:r>
        <w:rPr>
          <w:lang w:val="zh-CN"/>
        </w:rPr>
        <w:t xml:space="preserve">产品如有型号，请在“产品名称”栏一并填写。</w:t>
      </w:r>
      <w:r/>
    </w:p>
  </w:footnote>
  <w:footnote w:id="5">
    <w:p>
      <w:pPr>
        <w:pStyle w:val="1466"/>
      </w:pPr>
      <w:r>
        <w:rPr>
          <w:rStyle w:val="1485"/>
        </w:rPr>
        <w:footnoteRef/>
      </w:r>
      <w:r>
        <w:t xml:space="preserve"> </w:t>
      </w:r>
      <w:r>
        <w:rPr>
          <w:rFonts w:hint="eastAsia"/>
        </w:rPr>
        <w:t xml:space="preserve">生产厂名与厂址应与生产厂营业执照载明的相关信息保持一致。</w:t>
      </w:r>
      <w:r/>
    </w:p>
  </w:footnote>
  <w:footnote w:id="6">
    <w:p>
      <w:pPr>
        <w:pStyle w:val="1466"/>
      </w:pPr>
      <w:r>
        <w:rPr>
          <w:rStyle w:val="1485"/>
        </w:rPr>
        <w:footnoteRef/>
      </w:r>
      <w:r>
        <w:t xml:space="preserve"> </w:t>
      </w:r>
      <w:r>
        <w:rPr>
          <w:rFonts w:hint="eastAsia"/>
        </w:rPr>
        <w:t xml:space="preserve">该产品的中国境内生产的组件成本占比相关要求实施前，“规定比例”栏可不填，下同。</w:t>
      </w:r>
      <w:r/>
    </w:p>
  </w:footnote>
  <w:footnote w:id="7">
    <w:p>
      <w:pPr>
        <w:pStyle w:val="1466"/>
      </w:pPr>
      <w:r>
        <w:rPr>
          <w:rStyle w:val="1485"/>
        </w:rPr>
        <w:footnoteRef/>
      </w:r>
      <w:r>
        <w:t xml:space="preserve"> </w:t>
      </w:r>
      <w:r>
        <w:rPr>
          <w:rFonts w:hint="eastAsia"/>
        </w:rPr>
        <w:t xml:space="preserve">该产品的关键组件要求实施前，“关键组件”栏可不填，下同。</w:t>
      </w:r>
      <w:r/>
    </w:p>
  </w:footnote>
  <w:footnote w:id="8">
    <w:p>
      <w:pPr>
        <w:pStyle w:val="1466"/>
      </w:pPr>
      <w:r>
        <w:rPr>
          <w:rStyle w:val="1485"/>
        </w:rPr>
        <w:footnoteRef/>
      </w:r>
      <w:r>
        <w:t xml:space="preserve"> </w:t>
      </w:r>
      <w:r>
        <w:rPr>
          <w:rFonts w:hint="eastAsia"/>
        </w:rPr>
        <w:t xml:space="preserve">该产品的关键工序要求实施前，“关键工序”栏可不填，下同。</w:t>
      </w:r>
      <w:r/>
    </w:p>
  </w:footnote>
  <w:footnote w:id="9">
    <w:p>
      <w:pPr>
        <w:pStyle w:val="1466"/>
      </w:pPr>
      <w:r>
        <w:rPr>
          <w:rStyle w:val="1485"/>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jc w:val="left"/>
      <w:tabs>
        <w:tab w:val="center" w:pos="4153" w:leader="none"/>
        <w:tab w:val="right" w:pos="8306" w:leader="none"/>
      </w:tabs>
      <w:rPr>
        <w:rFonts w:eastAsia="宋体"/>
        <w:b/>
        <w:color w:val="000000"/>
        <w:sz w:val="52"/>
        <w:lang w:val="en-US" w:eastAsia="zh-CN"/>
      </w:rPr>
    </w:pPr>
    <w:r>
      <w:t xml:space="preserve">  </w:t>
    </w: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b/>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江苏省肿瘤医院低温等离子灭菌器</w:t>
    </w:r>
    <w:r>
      <w:rPr>
        <w:rFonts w:eastAsia="宋体"/>
        <w:b/>
        <w:color w:val="000000"/>
        <w:sz w:val="52"/>
        <w:lang w:val="en-US" w:eastAsia="zh-CN"/>
      </w:rPr>
    </w:r>
    <w:r/>
  </w:p>
  <w:p>
    <w:pPr>
      <w:pStyle w:val="1460"/>
      <w:jc w:val="both"/>
      <w:tabs>
        <w:tab w:val="center" w:pos="4153" w:leader="none"/>
        <w:tab w:val="right" w:pos="8306" w:leader="none"/>
      </w:tabs>
      <w:rPr>
        <w:sz w:val="21"/>
      </w:rPr>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rPr>
        <w:rFonts w:hint="eastAsia"/>
      </w:rPr>
      <w:t xml:space="preserve">                                                        </w:t>
    </w:r>
    <w:r>
      <w:rPr>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江苏省肿瘤医院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中医四诊仪</w:t>
    </w:r>
    <w:r>
      <w:rPr>
        <w:rFonts w:eastAsia="宋体"/>
        <w:b/>
        <w:sz w:val="52"/>
        <w:lang w:val="en-US" w:eastAsia="zh-CN"/>
      </w:rPr>
    </w:r>
    <w:r/>
  </w:p>
  <w:p>
    <w:pPr>
      <w:pStyle w:val="1460"/>
      <w:tabs>
        <w:tab w:val="center" w:pos="4153" w:leader="none"/>
        <w:tab w:val="right" w:pos="8306" w:leader="none"/>
      </w:tabs>
      <w:rPr>
        <w:lang w:val="en-US" w:eastAsia="zh-CN"/>
      </w:rPr>
      <w:pBdr>
        <w:bottom w:val="none" w:color="000000" w:sz="0" w:space="1"/>
      </w:pBdr>
    </w:pPr>
    <w:r>
      <w:rPr>
        <w:rFonts w:hint="eastAsia"/>
        <w:szCs w:val="22"/>
      </w:rPr>
      <w:t xml:space="preserve">                                               </w:t>
    </w:r>
    <w:r>
      <w:rPr>
        <w:rFonts w:hint="eastAsia"/>
        <w:szCs w:val="22"/>
        <w:lang w:val="en-US" w:eastAsia="zh-CN"/>
      </w:rPr>
      <w:t xml:space="preserve">                                      竞争性磋商文件</w:t>
    </w:r>
    <w:r>
      <w:rPr>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江苏省肿瘤医院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低温等离子灭菌器</w:t>
    </w:r>
    <w:r>
      <w:rPr>
        <w:rFonts w:eastAsia="宋体"/>
        <w:b/>
        <w:sz w:val="52"/>
        <w:lang w:val="en-US" w:eastAsia="zh-CN"/>
      </w:rPr>
    </w:r>
    <w:r/>
  </w:p>
  <w:p>
    <w:pPr>
      <w:pStyle w:val="1460"/>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4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409"/>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4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409"/>
    <w:next w:val="14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409"/>
    <w:next w:val="14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409"/>
    <w:next w:val="14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409"/>
    <w:next w:val="14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409"/>
    <w:next w:val="14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409"/>
    <w:next w:val="14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409"/>
    <w:next w:val="14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409"/>
    <w:next w:val="14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409"/>
    <w:next w:val="14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4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409"/>
    <w:next w:val="14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409"/>
    <w:next w:val="14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409"/>
    <w:next w:val="1409"/>
    <w:link w:val="38"/>
    <w:uiPriority w:val="29"/>
    <w:qFormat/>
    <w:pPr>
      <w:ind w:left="720" w:right="720"/>
    </w:pPr>
    <w:rPr>
      <w:i/>
    </w:rPr>
  </w:style>
  <w:style w:type="character" w:styleId="38">
    <w:name w:val="Quote Char"/>
    <w:link w:val="37"/>
    <w:uiPriority w:val="29"/>
    <w:rPr>
      <w:i/>
    </w:rPr>
  </w:style>
  <w:style w:type="paragraph" w:styleId="39">
    <w:name w:val="Intense Quote"/>
    <w:basedOn w:val="1409"/>
    <w:next w:val="14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4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4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409"/>
    <w:next w:val="14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4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4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409"/>
    <w:next w:val="1409"/>
    <w:uiPriority w:val="39"/>
    <w:unhideWhenUsed/>
    <w:pPr>
      <w:ind w:left="0" w:right="0" w:firstLine="0"/>
      <w:spacing w:after="57"/>
    </w:pPr>
  </w:style>
  <w:style w:type="paragraph" w:styleId="181">
    <w:name w:val="toc 2"/>
    <w:basedOn w:val="1409"/>
    <w:next w:val="1409"/>
    <w:uiPriority w:val="39"/>
    <w:unhideWhenUsed/>
    <w:pPr>
      <w:ind w:left="283" w:right="0" w:firstLine="0"/>
      <w:spacing w:after="57"/>
    </w:pPr>
  </w:style>
  <w:style w:type="paragraph" w:styleId="182">
    <w:name w:val="toc 3"/>
    <w:basedOn w:val="1409"/>
    <w:next w:val="1409"/>
    <w:uiPriority w:val="39"/>
    <w:unhideWhenUsed/>
    <w:pPr>
      <w:ind w:left="567" w:right="0" w:firstLine="0"/>
      <w:spacing w:after="57"/>
    </w:pPr>
  </w:style>
  <w:style w:type="paragraph" w:styleId="183">
    <w:name w:val="toc 4"/>
    <w:basedOn w:val="1409"/>
    <w:next w:val="1409"/>
    <w:uiPriority w:val="39"/>
    <w:unhideWhenUsed/>
    <w:pPr>
      <w:ind w:left="850" w:right="0" w:firstLine="0"/>
      <w:spacing w:after="57"/>
    </w:pPr>
  </w:style>
  <w:style w:type="paragraph" w:styleId="184">
    <w:name w:val="toc 5"/>
    <w:basedOn w:val="1409"/>
    <w:next w:val="1409"/>
    <w:uiPriority w:val="39"/>
    <w:unhideWhenUsed/>
    <w:pPr>
      <w:ind w:left="1134" w:right="0" w:firstLine="0"/>
      <w:spacing w:after="57"/>
    </w:pPr>
  </w:style>
  <w:style w:type="paragraph" w:styleId="185">
    <w:name w:val="toc 6"/>
    <w:basedOn w:val="1409"/>
    <w:next w:val="1409"/>
    <w:uiPriority w:val="39"/>
    <w:unhideWhenUsed/>
    <w:pPr>
      <w:ind w:left="1417" w:right="0" w:firstLine="0"/>
      <w:spacing w:after="57"/>
    </w:pPr>
  </w:style>
  <w:style w:type="paragraph" w:styleId="186">
    <w:name w:val="toc 7"/>
    <w:basedOn w:val="1409"/>
    <w:next w:val="1409"/>
    <w:uiPriority w:val="39"/>
    <w:unhideWhenUsed/>
    <w:pPr>
      <w:ind w:left="1701" w:right="0" w:firstLine="0"/>
      <w:spacing w:after="57"/>
    </w:pPr>
  </w:style>
  <w:style w:type="paragraph" w:styleId="187">
    <w:name w:val="toc 8"/>
    <w:basedOn w:val="1409"/>
    <w:next w:val="1409"/>
    <w:uiPriority w:val="39"/>
    <w:unhideWhenUsed/>
    <w:pPr>
      <w:ind w:left="1984" w:right="0" w:firstLine="0"/>
      <w:spacing w:after="57"/>
    </w:pPr>
  </w:style>
  <w:style w:type="paragraph" w:styleId="188">
    <w:name w:val="toc 9"/>
    <w:basedOn w:val="1409"/>
    <w:next w:val="14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409"/>
    <w:next w:val="1409"/>
    <w:uiPriority w:val="99"/>
    <w:unhideWhenUsed/>
    <w:pPr>
      <w:spacing w:after="0" w:afterAutospacing="0"/>
    </w:pPr>
  </w:style>
  <w:style w:type="paragraph" w:styleId="1409" w:default="1">
    <w:name w:val="Normal"/>
    <w:next w:val="1420"/>
    <w:link w:val="1409"/>
    <w:qFormat/>
    <w:pPr>
      <w:jc w:val="both"/>
      <w:widowControl w:val="off"/>
    </w:pPr>
    <w:rPr>
      <w:sz w:val="21"/>
      <w:lang w:val="en-US" w:eastAsia="zh-CN" w:bidi="ar-SA"/>
    </w:rPr>
  </w:style>
  <w:style w:type="paragraph" w:styleId="1410">
    <w:name w:val="标题 1"/>
    <w:basedOn w:val="1409"/>
    <w:next w:val="1409"/>
    <w:link w:val="1421"/>
    <w:qFormat/>
    <w:pPr>
      <w:jc w:val="center"/>
      <w:spacing w:line="440" w:lineRule="exact"/>
      <w:outlineLvl w:val="0"/>
    </w:pPr>
    <w:rPr>
      <w:rFonts w:ascii="宋体" w:hAnsi="宋体" w:eastAsia="宋体" w:cs="宋体"/>
      <w:b/>
      <w:sz w:val="28"/>
      <w:szCs w:val="28"/>
    </w:rPr>
  </w:style>
  <w:style w:type="paragraph" w:styleId="1411">
    <w:name w:val="标题 2"/>
    <w:basedOn w:val="1409"/>
    <w:next w:val="1409"/>
    <w:link w:val="1422"/>
    <w:qFormat/>
    <w:pPr>
      <w:spacing w:line="440" w:lineRule="exact"/>
      <w:outlineLvl w:val="1"/>
    </w:pPr>
    <w:rPr>
      <w:rFonts w:ascii="Times New Roman" w:hAnsi="Times New Roman" w:cs="Times New Roman"/>
      <w:b/>
      <w:bCs/>
      <w:sz w:val="24"/>
    </w:rPr>
  </w:style>
  <w:style w:type="paragraph" w:styleId="1412">
    <w:name w:val="标题 3"/>
    <w:basedOn w:val="1409"/>
    <w:next w:val="1424"/>
    <w:link w:val="1423"/>
    <w:qFormat/>
    <w:pPr>
      <w:ind w:firstLine="420"/>
      <w:spacing w:line="440" w:lineRule="exact"/>
      <w:widowControl/>
      <w:outlineLvl w:val="2"/>
    </w:pPr>
    <w:rPr>
      <w:rFonts w:ascii="Times New Roman" w:hAnsi="Times New Roman" w:cs="Times New Roman"/>
      <w:b/>
      <w:bCs/>
      <w:color w:val="000000"/>
      <w:sz w:val="24"/>
    </w:rPr>
  </w:style>
  <w:style w:type="paragraph" w:styleId="1413">
    <w:name w:val="标题 4"/>
    <w:basedOn w:val="1409"/>
    <w:next w:val="1424"/>
    <w:link w:val="1426"/>
    <w:qFormat/>
    <w:pPr>
      <w:ind w:firstLine="420"/>
      <w:spacing w:line="360" w:lineRule="auto"/>
      <w:outlineLvl w:val="3"/>
    </w:pPr>
    <w:rPr>
      <w:rFonts w:ascii="Times New Roman" w:hAnsi="Times New Roman" w:cs="Times New Roman"/>
      <w:b/>
      <w:bCs/>
      <w:color w:val="000000"/>
      <w:szCs w:val="21"/>
      <w:lang w:val="zh-CN"/>
    </w:rPr>
  </w:style>
  <w:style w:type="paragraph" w:styleId="1414">
    <w:name w:val="标题 5"/>
    <w:basedOn w:val="1409"/>
    <w:next w:val="1409"/>
    <w:link w:val="1427"/>
    <w:qFormat/>
    <w:pPr>
      <w:jc w:val="left"/>
      <w:keepLines/>
      <w:keepNext/>
      <w:spacing w:before="280" w:after="290" w:line="376" w:lineRule="auto"/>
      <w:outlineLvl w:val="4"/>
    </w:pPr>
    <w:rPr>
      <w:rFonts w:ascii="宋体" w:cs="Times New Roman"/>
      <w:b/>
      <w:bCs/>
      <w:sz w:val="28"/>
      <w:szCs w:val="28"/>
    </w:rPr>
  </w:style>
  <w:style w:type="paragraph" w:styleId="1415">
    <w:name w:val="标题 6"/>
    <w:basedOn w:val="1409"/>
    <w:next w:val="1409"/>
    <w:link w:val="1428"/>
    <w:qFormat/>
    <w:pPr>
      <w:jc w:val="left"/>
      <w:keepLines/>
      <w:keepNext/>
      <w:spacing w:before="240" w:after="64" w:line="320" w:lineRule="auto"/>
      <w:outlineLvl w:val="5"/>
    </w:pPr>
    <w:rPr>
      <w:rFonts w:eastAsia="黑体" w:cs="Times New Roman"/>
      <w:b/>
      <w:bCs/>
      <w:sz w:val="24"/>
      <w:szCs w:val="24"/>
    </w:rPr>
  </w:style>
  <w:style w:type="paragraph" w:styleId="1416">
    <w:name w:val="标题 8"/>
    <w:basedOn w:val="1409"/>
    <w:next w:val="1409"/>
    <w:link w:val="1429"/>
    <w:qFormat/>
    <w:pPr>
      <w:jc w:val="left"/>
      <w:keepLines/>
      <w:keepNext/>
      <w:spacing w:before="240" w:after="64" w:line="320" w:lineRule="auto"/>
      <w:outlineLvl w:val="7"/>
    </w:pPr>
    <w:rPr>
      <w:rFonts w:eastAsia="黑体" w:cs="Times New Roman"/>
      <w:sz w:val="24"/>
      <w:szCs w:val="24"/>
    </w:rPr>
  </w:style>
  <w:style w:type="paragraph" w:styleId="1417">
    <w:name w:val="标题 9"/>
    <w:basedOn w:val="1409"/>
    <w:next w:val="1409"/>
    <w:link w:val="1430"/>
    <w:qFormat/>
    <w:pPr>
      <w:jc w:val="left"/>
      <w:keepLines/>
      <w:keepNext/>
      <w:spacing w:before="240" w:after="64" w:line="320" w:lineRule="auto"/>
      <w:outlineLvl w:val="8"/>
    </w:pPr>
    <w:rPr>
      <w:rFonts w:eastAsia="黑体" w:cs="Times New Roman"/>
      <w:szCs w:val="21"/>
    </w:rPr>
  </w:style>
  <w:style w:type="character" w:styleId="1418">
    <w:name w:val="默认段落字体"/>
    <w:next w:val="1418"/>
    <w:link w:val="1409"/>
    <w:uiPriority w:val="1"/>
    <w:unhideWhenUsed/>
  </w:style>
  <w:style w:type="table" w:styleId="1419">
    <w:name w:val="普通表格"/>
    <w:next w:val="1419"/>
    <w:link w:val="1409"/>
    <w:uiPriority w:val="99"/>
    <w:unhideWhenUsed/>
    <w:qFormat/>
    <w:tblPr/>
  </w:style>
  <w:style w:type="paragraph" w:styleId="1420">
    <w:name w:val="段"/>
    <w:next w:val="1409"/>
    <w:link w:val="1409"/>
    <w:qFormat/>
    <w:pPr>
      <w:ind w:firstLine="200"/>
      <w:jc w:val="both"/>
    </w:pPr>
    <w:rPr>
      <w:rFonts w:ascii="宋体" w:hAnsi="Calibri" w:eastAsia="宋体" w:cs="Times New Roman"/>
      <w:sz w:val="21"/>
      <w:szCs w:val="22"/>
      <w:lang w:val="en-US" w:eastAsia="zh-CN" w:bidi="ar-SA"/>
    </w:rPr>
  </w:style>
  <w:style w:type="character" w:styleId="1421">
    <w:name w:val="标题 1 字符"/>
    <w:next w:val="1421"/>
    <w:link w:val="1410"/>
    <w:qFormat/>
    <w:rPr>
      <w:rFonts w:ascii="宋体" w:hAnsi="宋体" w:eastAsia="宋体" w:cs="宋体"/>
      <w:b/>
      <w:sz w:val="28"/>
      <w:szCs w:val="28"/>
      <w:lang w:val="en-US" w:eastAsia="zh-CN" w:bidi="ar-SA"/>
    </w:rPr>
  </w:style>
  <w:style w:type="character" w:styleId="1422">
    <w:name w:val="标题 2 字符"/>
    <w:next w:val="1422"/>
    <w:link w:val="1411"/>
    <w:qFormat/>
    <w:rPr>
      <w:rFonts w:ascii="Times New Roman" w:hAnsi="Times New Roman" w:cs="Times New Roman"/>
      <w:b/>
      <w:bCs/>
      <w:sz w:val="24"/>
      <w:lang w:val="en-US" w:eastAsia="zh-CN" w:bidi="ar-SA"/>
    </w:rPr>
  </w:style>
  <w:style w:type="character" w:styleId="1423">
    <w:name w:val="标题 3 字符"/>
    <w:next w:val="1423"/>
    <w:link w:val="1412"/>
    <w:qFormat/>
    <w:rPr>
      <w:rFonts w:ascii="Times New Roman" w:hAnsi="Times New Roman" w:cs="Times New Roman"/>
      <w:b/>
      <w:bCs/>
      <w:color w:val="000000"/>
      <w:sz w:val="24"/>
      <w:lang w:val="en-US" w:eastAsia="zh-CN" w:bidi="ar-SA"/>
    </w:rPr>
  </w:style>
  <w:style w:type="paragraph" w:styleId="1424">
    <w:name w:val="正文缩进"/>
    <w:basedOn w:val="1409"/>
    <w:next w:val="1424"/>
    <w:link w:val="1425"/>
    <w:qFormat/>
    <w:pPr>
      <w:ind w:firstLine="420"/>
    </w:pPr>
    <w:rPr>
      <w:rFonts w:cs="Times New Roman"/>
      <w:b/>
      <w:sz w:val="24"/>
    </w:rPr>
  </w:style>
  <w:style w:type="character" w:styleId="1425">
    <w:name w:val="正文缩进 字符"/>
    <w:next w:val="1425"/>
    <w:link w:val="1424"/>
    <w:qFormat/>
    <w:rPr>
      <w:b/>
      <w:sz w:val="24"/>
    </w:rPr>
  </w:style>
  <w:style w:type="character" w:styleId="1426">
    <w:name w:val="标题 4 字符"/>
    <w:next w:val="1426"/>
    <w:link w:val="1413"/>
    <w:qFormat/>
    <w:rPr>
      <w:rFonts w:ascii="Times New Roman" w:hAnsi="Times New Roman" w:cs="Times New Roman"/>
      <w:b/>
      <w:bCs/>
      <w:color w:val="000000"/>
      <w:sz w:val="21"/>
      <w:szCs w:val="21"/>
      <w:lang w:val="zh-CN" w:eastAsia="zh-CN" w:bidi="ar-SA"/>
    </w:rPr>
  </w:style>
  <w:style w:type="character" w:styleId="1427">
    <w:name w:val="标题 5 字符"/>
    <w:next w:val="1427"/>
    <w:link w:val="1414"/>
    <w:qFormat/>
    <w:rPr>
      <w:rFonts w:ascii="宋体"/>
      <w:b/>
      <w:bCs/>
      <w:sz w:val="28"/>
      <w:szCs w:val="28"/>
    </w:rPr>
  </w:style>
  <w:style w:type="character" w:styleId="1428">
    <w:name w:val="标题 6 字符"/>
    <w:next w:val="1428"/>
    <w:link w:val="1415"/>
    <w:qFormat/>
    <w:rPr>
      <w:rFonts w:ascii="Arial" w:hAnsi="Arial" w:eastAsia="黑体"/>
      <w:b/>
      <w:bCs/>
      <w:sz w:val="24"/>
      <w:szCs w:val="24"/>
    </w:rPr>
  </w:style>
  <w:style w:type="character" w:styleId="1429">
    <w:name w:val="标题 8 字符"/>
    <w:next w:val="1429"/>
    <w:link w:val="1416"/>
    <w:qFormat/>
    <w:rPr>
      <w:rFonts w:ascii="Arial" w:hAnsi="Arial" w:eastAsia="黑体"/>
      <w:sz w:val="24"/>
      <w:szCs w:val="24"/>
    </w:rPr>
  </w:style>
  <w:style w:type="character" w:styleId="1430">
    <w:name w:val="标题 9 字符"/>
    <w:next w:val="1430"/>
    <w:link w:val="1417"/>
    <w:qFormat/>
    <w:rPr>
      <w:rFonts w:ascii="Arial" w:hAnsi="Arial" w:eastAsia="黑体"/>
      <w:sz w:val="21"/>
      <w:szCs w:val="21"/>
    </w:rPr>
  </w:style>
  <w:style w:type="paragraph" w:styleId="1431">
    <w:name w:val="列表 3"/>
    <w:basedOn w:val="1409"/>
    <w:next w:val="1431"/>
    <w:link w:val="1409"/>
    <w:qFormat/>
    <w:pPr>
      <w:contextualSpacing/>
      <w:ind w:left="100" w:hanging="200"/>
    </w:pPr>
  </w:style>
  <w:style w:type="paragraph" w:styleId="1432">
    <w:name w:val="目录 7"/>
    <w:basedOn w:val="1409"/>
    <w:next w:val="1409"/>
    <w:link w:val="1409"/>
    <w:uiPriority w:val="39"/>
    <w:qFormat/>
    <w:pPr>
      <w:ind w:left="2520"/>
    </w:pPr>
  </w:style>
  <w:style w:type="paragraph" w:styleId="1433">
    <w:name w:val="题注"/>
    <w:basedOn w:val="1409"/>
    <w:next w:val="1409"/>
    <w:link w:val="1409"/>
    <w:qFormat/>
    <w:pPr>
      <w:ind w:firstLine="200"/>
      <w:spacing w:line="360" w:lineRule="auto"/>
    </w:pPr>
    <w:rPr>
      <w:rFonts w:ascii="Cambria" w:hAnsi="Cambria" w:eastAsia="黑体"/>
      <w:sz w:val="20"/>
    </w:rPr>
  </w:style>
  <w:style w:type="paragraph" w:styleId="1434">
    <w:name w:val="列表项目符号"/>
    <w:basedOn w:val="1409"/>
    <w:next w:val="1434"/>
    <w:link w:val="1409"/>
    <w:qFormat/>
    <w:pPr>
      <w:ind w:firstLine="288"/>
      <w:spacing w:line="360" w:lineRule="atLeast"/>
      <w:tabs>
        <w:tab w:val="left" w:pos="0" w:leader="none"/>
        <w:tab w:val="left" w:pos="360" w:leader="none"/>
      </w:tabs>
    </w:pPr>
    <w:rPr>
      <w:rFonts w:ascii="Arial" w:hAnsi="Arial"/>
      <w:szCs w:val="21"/>
    </w:rPr>
  </w:style>
  <w:style w:type="paragraph" w:styleId="1435">
    <w:name w:val="文档结构图"/>
    <w:basedOn w:val="1409"/>
    <w:next w:val="1435"/>
    <w:link w:val="1436"/>
    <w:qFormat/>
    <w:pPr>
      <w:jc w:val="left"/>
    </w:pPr>
    <w:rPr>
      <w:rFonts w:ascii="宋体" w:eastAsia="仿宋_GB2312" w:cs="Times New Roman"/>
      <w:sz w:val="18"/>
      <w:szCs w:val="18"/>
    </w:rPr>
  </w:style>
  <w:style w:type="character" w:styleId="1436">
    <w:name w:val="文档结构图 字符"/>
    <w:next w:val="1436"/>
    <w:link w:val="1435"/>
    <w:qFormat/>
    <w:rPr>
      <w:rFonts w:ascii="宋体" w:eastAsia="仿宋_GB2312"/>
      <w:sz w:val="18"/>
      <w:szCs w:val="18"/>
    </w:rPr>
  </w:style>
  <w:style w:type="paragraph" w:styleId="1437">
    <w:name w:val="引文目录标题"/>
    <w:basedOn w:val="1409"/>
    <w:next w:val="1409"/>
    <w:link w:val="1409"/>
    <w:qFormat/>
    <w:pPr>
      <w:spacing w:before="120"/>
    </w:pPr>
    <w:rPr>
      <w:rFonts w:ascii="Arial" w:hAnsi="Arial" w:cs="Arial"/>
      <w:sz w:val="24"/>
      <w:szCs w:val="24"/>
    </w:rPr>
  </w:style>
  <w:style w:type="paragraph" w:styleId="1438">
    <w:name w:val="批注文字"/>
    <w:basedOn w:val="1409"/>
    <w:next w:val="1438"/>
    <w:link w:val="1439"/>
    <w:qFormat/>
    <w:pPr>
      <w:jc w:val="left"/>
    </w:pPr>
    <w:rPr>
      <w:rFonts w:cs="Times New Roman"/>
    </w:rPr>
  </w:style>
  <w:style w:type="character" w:styleId="1439">
    <w:name w:val="批注文字 字符"/>
    <w:next w:val="1439"/>
    <w:link w:val="1438"/>
    <w:qFormat/>
    <w:rPr>
      <w:sz w:val="21"/>
    </w:rPr>
  </w:style>
  <w:style w:type="paragraph" w:styleId="1440">
    <w:name w:val="正文文本"/>
    <w:basedOn w:val="1409"/>
    <w:next w:val="1409"/>
    <w:link w:val="1441"/>
    <w:qFormat/>
    <w:rPr>
      <w:rFonts w:ascii="宋体" w:eastAsia="宋体"/>
      <w:sz w:val="28"/>
    </w:rPr>
  </w:style>
  <w:style w:type="character" w:styleId="1441">
    <w:name w:val="正文文本 字符"/>
    <w:next w:val="1441"/>
    <w:link w:val="1440"/>
    <w:qFormat/>
    <w:rPr>
      <w:rFonts w:ascii="宋体" w:eastAsia="宋体"/>
      <w:sz w:val="28"/>
      <w:lang w:val="en-US" w:eastAsia="zh-CN" w:bidi="ar-SA"/>
    </w:rPr>
  </w:style>
  <w:style w:type="paragraph" w:styleId="1442">
    <w:name w:val="正文文本缩进"/>
    <w:basedOn w:val="1409"/>
    <w:next w:val="1442"/>
    <w:link w:val="1443"/>
    <w:qFormat/>
    <w:pPr>
      <w:ind w:firstLine="420"/>
      <w:spacing w:line="360" w:lineRule="auto"/>
    </w:pPr>
    <w:rPr>
      <w:rFonts w:ascii="宋体" w:cs="Times New Roman"/>
      <w:sz w:val="24"/>
    </w:rPr>
  </w:style>
  <w:style w:type="character" w:styleId="1443">
    <w:name w:val="正文文本缩进 字符"/>
    <w:next w:val="1443"/>
    <w:link w:val="1442"/>
    <w:qFormat/>
    <w:rPr>
      <w:rFonts w:ascii="宋体"/>
      <w:sz w:val="24"/>
    </w:rPr>
  </w:style>
  <w:style w:type="paragraph" w:styleId="1444">
    <w:name w:val="列表 2"/>
    <w:basedOn w:val="1409"/>
    <w:next w:val="1444"/>
    <w:link w:val="1409"/>
    <w:qFormat/>
    <w:pPr>
      <w:ind w:left="100" w:hanging="200"/>
    </w:pPr>
  </w:style>
  <w:style w:type="paragraph" w:styleId="1445">
    <w:name w:val="文本块"/>
    <w:basedOn w:val="1409"/>
    <w:next w:val="1445"/>
    <w:link w:val="1409"/>
    <w:uiPriority w:val="99"/>
    <w:unhideWhenUsed/>
    <w:qFormat/>
    <w:pPr>
      <w:ind w:left="1440" w:right="1440"/>
      <w:spacing w:after="120"/>
    </w:pPr>
  </w:style>
  <w:style w:type="paragraph" w:styleId="1446">
    <w:name w:val="索引 4"/>
    <w:basedOn w:val="1409"/>
    <w:next w:val="1409"/>
    <w:link w:val="1409"/>
    <w:semiHidden/>
    <w:qFormat/>
    <w:pPr>
      <w:ind w:left="424" w:firstLine="2"/>
      <w:jc w:val="left"/>
    </w:pPr>
    <w:rPr>
      <w:sz w:val="24"/>
    </w:rPr>
  </w:style>
  <w:style w:type="paragraph" w:styleId="1447">
    <w:name w:val="目录 5"/>
    <w:basedOn w:val="1409"/>
    <w:next w:val="1409"/>
    <w:link w:val="1409"/>
    <w:uiPriority w:val="39"/>
    <w:qFormat/>
    <w:pPr>
      <w:ind w:left="1680"/>
    </w:pPr>
  </w:style>
  <w:style w:type="paragraph" w:styleId="1448">
    <w:name w:val="目录 3"/>
    <w:basedOn w:val="1409"/>
    <w:next w:val="1409"/>
    <w:link w:val="1409"/>
    <w:uiPriority w:val="39"/>
    <w:qFormat/>
    <w:pPr>
      <w:ind w:left="840"/>
    </w:pPr>
  </w:style>
  <w:style w:type="paragraph" w:styleId="1449">
    <w:name w:val="纯文本"/>
    <w:basedOn w:val="1409"/>
    <w:next w:val="1409"/>
    <w:link w:val="1450"/>
    <w:qFormat/>
    <w:rPr>
      <w:rFonts w:ascii="宋体" w:hAnsi="Courier New" w:eastAsia="宋体"/>
    </w:rPr>
  </w:style>
  <w:style w:type="character" w:styleId="1450">
    <w:name w:val="纯文本 字符"/>
    <w:next w:val="1450"/>
    <w:link w:val="1449"/>
    <w:qFormat/>
    <w:rPr>
      <w:rFonts w:ascii="宋体" w:hAnsi="Courier New" w:eastAsia="宋体"/>
      <w:sz w:val="21"/>
      <w:lang w:val="en-US" w:eastAsia="zh-CN" w:bidi="ar-SA"/>
    </w:rPr>
  </w:style>
  <w:style w:type="paragraph" w:styleId="1451">
    <w:name w:val="目录 8"/>
    <w:basedOn w:val="1409"/>
    <w:next w:val="1409"/>
    <w:link w:val="1409"/>
    <w:uiPriority w:val="39"/>
    <w:qFormat/>
    <w:pPr>
      <w:ind w:left="2940"/>
    </w:pPr>
  </w:style>
  <w:style w:type="paragraph" w:styleId="1452">
    <w:name w:val="日期"/>
    <w:basedOn w:val="1409"/>
    <w:next w:val="1409"/>
    <w:link w:val="1453"/>
    <w:qFormat/>
    <w:rPr>
      <w:rFonts w:ascii="宋体" w:cs="Times New Roman"/>
    </w:rPr>
  </w:style>
  <w:style w:type="character" w:styleId="1453">
    <w:name w:val="日期 字符"/>
    <w:next w:val="1453"/>
    <w:link w:val="1452"/>
    <w:qFormat/>
    <w:rPr>
      <w:rFonts w:ascii="宋体"/>
      <w:sz w:val="21"/>
    </w:rPr>
  </w:style>
  <w:style w:type="paragraph" w:styleId="1454">
    <w:name w:val="正文文本缩进 2"/>
    <w:basedOn w:val="1409"/>
    <w:next w:val="1454"/>
    <w:link w:val="1455"/>
    <w:qFormat/>
    <w:pPr>
      <w:ind w:firstLine="525"/>
      <w:spacing w:line="420" w:lineRule="exact"/>
    </w:pPr>
    <w:rPr>
      <w:rFonts w:ascii="宋体" w:cs="Times New Roman"/>
    </w:rPr>
  </w:style>
  <w:style w:type="character" w:styleId="1455">
    <w:name w:val="正文文本缩进 2 字符"/>
    <w:next w:val="1455"/>
    <w:link w:val="1454"/>
    <w:qFormat/>
    <w:rPr>
      <w:rFonts w:ascii="宋体"/>
      <w:sz w:val="21"/>
    </w:rPr>
  </w:style>
  <w:style w:type="paragraph" w:styleId="1456">
    <w:name w:val="批注框文本"/>
    <w:basedOn w:val="1409"/>
    <w:next w:val="1456"/>
    <w:link w:val="1457"/>
    <w:uiPriority w:val="99"/>
    <w:qFormat/>
    <w:rPr>
      <w:rFonts w:cs="Times New Roman"/>
      <w:sz w:val="18"/>
      <w:szCs w:val="18"/>
    </w:rPr>
  </w:style>
  <w:style w:type="character" w:styleId="1457">
    <w:name w:val="批注框文本 字符"/>
    <w:next w:val="1457"/>
    <w:link w:val="1456"/>
    <w:uiPriority w:val="99"/>
    <w:semiHidden/>
    <w:qFormat/>
    <w:rPr>
      <w:sz w:val="18"/>
      <w:szCs w:val="18"/>
    </w:rPr>
  </w:style>
  <w:style w:type="paragraph" w:styleId="1458">
    <w:name w:val="页脚"/>
    <w:basedOn w:val="1409"/>
    <w:next w:val="1458"/>
    <w:link w:val="1459"/>
    <w:uiPriority w:val="99"/>
    <w:qFormat/>
    <w:pPr>
      <w:jc w:val="left"/>
      <w:tabs>
        <w:tab w:val="center" w:pos="4153" w:leader="none"/>
        <w:tab w:val="right" w:pos="8306" w:leader="none"/>
      </w:tabs>
    </w:pPr>
    <w:rPr>
      <w:rFonts w:cs="Times New Roman"/>
      <w:sz w:val="18"/>
    </w:rPr>
  </w:style>
  <w:style w:type="character" w:styleId="1459">
    <w:name w:val="页脚 字符"/>
    <w:next w:val="1459"/>
    <w:link w:val="1458"/>
    <w:uiPriority w:val="99"/>
    <w:qFormat/>
    <w:rPr>
      <w:sz w:val="18"/>
    </w:rPr>
  </w:style>
  <w:style w:type="paragraph" w:styleId="1460">
    <w:name w:val="页眉"/>
    <w:basedOn w:val="1409"/>
    <w:next w:val="1460"/>
    <w:link w:val="1461"/>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461">
    <w:name w:val="页眉 字符"/>
    <w:next w:val="1461"/>
    <w:link w:val="1460"/>
    <w:uiPriority w:val="99"/>
    <w:qFormat/>
    <w:rPr>
      <w:sz w:val="18"/>
    </w:rPr>
  </w:style>
  <w:style w:type="paragraph" w:styleId="1462">
    <w:name w:val="目录 1"/>
    <w:basedOn w:val="1409"/>
    <w:next w:val="1409"/>
    <w:link w:val="1409"/>
    <w:uiPriority w:val="39"/>
    <w:qFormat/>
    <w:rPr>
      <w:rFonts w:ascii="Times New Roman" w:hAnsi="Times New Roman" w:eastAsia="黑体"/>
    </w:rPr>
  </w:style>
  <w:style w:type="paragraph" w:styleId="1463">
    <w:name w:val="目录 4"/>
    <w:basedOn w:val="1409"/>
    <w:next w:val="1409"/>
    <w:link w:val="1409"/>
    <w:uiPriority w:val="39"/>
    <w:qFormat/>
    <w:pPr>
      <w:ind w:left="1260"/>
    </w:pPr>
  </w:style>
  <w:style w:type="paragraph" w:styleId="1464">
    <w:name w:val="副标题"/>
    <w:basedOn w:val="1409"/>
    <w:next w:val="1409"/>
    <w:link w:val="1465"/>
    <w:qFormat/>
    <w:pPr>
      <w:jc w:val="center"/>
      <w:spacing w:before="240" w:after="60" w:line="312" w:lineRule="auto"/>
      <w:outlineLvl w:val="1"/>
    </w:pPr>
    <w:rPr>
      <w:rFonts w:ascii="Cambria" w:hAnsi="Cambria" w:cs="Times New Roman"/>
      <w:b/>
      <w:bCs/>
      <w:sz w:val="32"/>
      <w:szCs w:val="32"/>
    </w:rPr>
  </w:style>
  <w:style w:type="character" w:styleId="1465">
    <w:name w:val="副标题 字符"/>
    <w:next w:val="1465"/>
    <w:link w:val="1464"/>
    <w:qFormat/>
    <w:rPr>
      <w:rFonts w:ascii="Cambria" w:hAnsi="Cambria"/>
      <w:b/>
      <w:bCs/>
      <w:sz w:val="32"/>
      <w:szCs w:val="32"/>
    </w:rPr>
  </w:style>
  <w:style w:type="paragraph" w:styleId="1466">
    <w:name w:val="脚注文本"/>
    <w:basedOn w:val="1409"/>
    <w:next w:val="1466"/>
    <w:link w:val="1409"/>
    <w:pPr>
      <w:jc w:val="left"/>
    </w:pPr>
    <w:rPr>
      <w:sz w:val="18"/>
    </w:rPr>
  </w:style>
  <w:style w:type="paragraph" w:styleId="1467">
    <w:name w:val="目录 6"/>
    <w:basedOn w:val="1409"/>
    <w:next w:val="1409"/>
    <w:link w:val="1409"/>
    <w:uiPriority w:val="39"/>
    <w:qFormat/>
    <w:pPr>
      <w:ind w:left="2100"/>
    </w:pPr>
  </w:style>
  <w:style w:type="paragraph" w:styleId="1468">
    <w:name w:val="正文文本缩进 3"/>
    <w:basedOn w:val="1409"/>
    <w:next w:val="1468"/>
    <w:link w:val="1469"/>
    <w:qFormat/>
    <w:pPr>
      <w:ind w:firstLine="841"/>
    </w:pPr>
    <w:rPr>
      <w:rFonts w:eastAsia="华文新魏" w:cs="Times New Roman"/>
      <w:b/>
      <w:bCs/>
      <w:sz w:val="84"/>
    </w:rPr>
  </w:style>
  <w:style w:type="character" w:styleId="1469">
    <w:name w:val="正文文本缩进 3 字符"/>
    <w:next w:val="1469"/>
    <w:link w:val="1468"/>
    <w:qFormat/>
    <w:rPr>
      <w:rFonts w:eastAsia="华文新魏"/>
      <w:b/>
      <w:bCs/>
      <w:sz w:val="84"/>
    </w:rPr>
  </w:style>
  <w:style w:type="paragraph" w:styleId="1470">
    <w:name w:val="目录 2"/>
    <w:basedOn w:val="1409"/>
    <w:next w:val="1409"/>
    <w:link w:val="1409"/>
    <w:uiPriority w:val="39"/>
    <w:qFormat/>
    <w:pPr>
      <w:ind w:left="420"/>
    </w:pPr>
  </w:style>
  <w:style w:type="paragraph" w:styleId="1471">
    <w:name w:val="目录 9"/>
    <w:basedOn w:val="1409"/>
    <w:next w:val="1409"/>
    <w:link w:val="1409"/>
    <w:uiPriority w:val="39"/>
    <w:qFormat/>
    <w:pPr>
      <w:ind w:left="3360"/>
    </w:pPr>
  </w:style>
  <w:style w:type="paragraph" w:styleId="1472">
    <w:name w:val="HTML 预设格式"/>
    <w:basedOn w:val="1409"/>
    <w:next w:val="1472"/>
    <w:link w:val="14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473">
    <w:name w:val="HTML 预设格式 字符"/>
    <w:next w:val="1473"/>
    <w:link w:val="1472"/>
    <w:qFormat/>
    <w:rPr>
      <w:rFonts w:ascii="黑体" w:hAnsi="Courier New" w:eastAsia="黑体" w:cs="Courier New"/>
    </w:rPr>
  </w:style>
  <w:style w:type="paragraph" w:styleId="1474">
    <w:name w:val="普通(网站)"/>
    <w:basedOn w:val="1409"/>
    <w:next w:val="1474"/>
    <w:link w:val="140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75">
    <w:name w:val="标题"/>
    <w:basedOn w:val="1409"/>
    <w:next w:val="1475"/>
    <w:link w:val="1476"/>
    <w:uiPriority w:val="10"/>
    <w:qFormat/>
    <w:pPr>
      <w:jc w:val="center"/>
    </w:pPr>
    <w:rPr>
      <w:rFonts w:cs="Times New Roman"/>
      <w:sz w:val="30"/>
      <w:szCs w:val="24"/>
    </w:rPr>
  </w:style>
  <w:style w:type="character" w:styleId="1476">
    <w:name w:val="标题 字符"/>
    <w:next w:val="1476"/>
    <w:link w:val="1475"/>
    <w:uiPriority w:val="10"/>
    <w:qFormat/>
    <w:rPr>
      <w:sz w:val="30"/>
      <w:szCs w:val="24"/>
    </w:rPr>
  </w:style>
  <w:style w:type="paragraph" w:styleId="1477">
    <w:name w:val="批注主题"/>
    <w:basedOn w:val="1438"/>
    <w:next w:val="1438"/>
    <w:link w:val="1478"/>
    <w:qFormat/>
    <w:rPr>
      <w:rFonts w:cs="Times New Roman"/>
      <w:b/>
      <w:bCs/>
    </w:rPr>
  </w:style>
  <w:style w:type="character" w:styleId="1478">
    <w:name w:val="批注主题 字符"/>
    <w:next w:val="1478"/>
    <w:link w:val="1477"/>
    <w:qFormat/>
    <w:rPr>
      <w:b/>
      <w:bCs/>
      <w:sz w:val="21"/>
    </w:rPr>
  </w:style>
  <w:style w:type="paragraph" w:styleId="1479">
    <w:name w:val="正文首行缩进"/>
    <w:basedOn w:val="1440"/>
    <w:next w:val="1479"/>
    <w:link w:val="1409"/>
    <w:qFormat/>
    <w:pPr>
      <w:ind w:firstLine="420"/>
      <w:spacing w:line="360" w:lineRule="auto"/>
    </w:pPr>
    <w:rPr>
      <w:rFonts w:ascii="Times New Roman"/>
      <w:szCs w:val="21"/>
    </w:rPr>
  </w:style>
  <w:style w:type="table" w:styleId="1480">
    <w:name w:val="网格型"/>
    <w:basedOn w:val="1419"/>
    <w:next w:val="1480"/>
    <w:link w:val="1409"/>
    <w:qFormat/>
    <w:rPr>
      <w:sz w:val="21"/>
      <w:szCs w:val="22"/>
    </w:rPr>
    <w:tblPr/>
  </w:style>
  <w:style w:type="character" w:styleId="1481">
    <w:name w:val="要点"/>
    <w:next w:val="1481"/>
    <w:link w:val="1409"/>
    <w:qFormat/>
    <w:rPr>
      <w:b/>
      <w:bCs/>
    </w:rPr>
  </w:style>
  <w:style w:type="character" w:styleId="1482">
    <w:name w:val="页码"/>
    <w:basedOn w:val="1418"/>
    <w:next w:val="1482"/>
    <w:link w:val="1409"/>
    <w:qFormat/>
  </w:style>
  <w:style w:type="character" w:styleId="1483">
    <w:name w:val="超链接"/>
    <w:next w:val="1483"/>
    <w:link w:val="1409"/>
    <w:uiPriority w:val="99"/>
    <w:qFormat/>
    <w:rPr>
      <w:color w:val="333333"/>
      <w:u w:val="none"/>
    </w:rPr>
  </w:style>
  <w:style w:type="character" w:styleId="1484">
    <w:name w:val="批注引用"/>
    <w:next w:val="1484"/>
    <w:link w:val="1409"/>
    <w:qFormat/>
    <w:rPr>
      <w:sz w:val="21"/>
      <w:szCs w:val="21"/>
    </w:rPr>
  </w:style>
  <w:style w:type="character" w:styleId="1485">
    <w:name w:val="脚注引用"/>
    <w:basedOn w:val="1418"/>
    <w:next w:val="1485"/>
    <w:link w:val="1409"/>
    <w:rPr>
      <w:vertAlign w:val="superscript"/>
    </w:rPr>
  </w:style>
  <w:style w:type="paragraph" w:styleId="1486">
    <w:name w:val="正文1"/>
    <w:next w:val="1486"/>
    <w:link w:val="1409"/>
    <w:qFormat/>
    <w:pPr>
      <w:jc w:val="both"/>
    </w:pPr>
    <w:rPr>
      <w:rFonts w:cs="宋体"/>
      <w:sz w:val="21"/>
      <w:szCs w:val="21"/>
      <w:lang w:val="en-US" w:eastAsia="zh-CN" w:bidi="ar-SA"/>
    </w:rPr>
  </w:style>
  <w:style w:type="character" w:styleId="1487">
    <w:name w:val="列出段落 Char1"/>
    <w:next w:val="1487"/>
    <w:link w:val="1488"/>
    <w:qFormat/>
    <w:rPr>
      <w:rFonts w:ascii="Calibri" w:hAnsi="Calibri"/>
      <w:sz w:val="21"/>
      <w:szCs w:val="22"/>
    </w:rPr>
  </w:style>
  <w:style w:type="paragraph" w:styleId="1488">
    <w:name w:val="列出段落1"/>
    <w:basedOn w:val="1409"/>
    <w:next w:val="1488"/>
    <w:link w:val="1487"/>
    <w:qFormat/>
    <w:pPr>
      <w:ind w:firstLine="420"/>
    </w:pPr>
    <w:rPr>
      <w:rFonts w:ascii="Calibri" w:hAnsi="Calibri" w:cs="Times New Roman"/>
      <w:szCs w:val="22"/>
    </w:rPr>
  </w:style>
  <w:style w:type="character" w:styleId="1489">
    <w:name w:val="apple-converted-space"/>
    <w:next w:val="1489"/>
    <w:link w:val="1409"/>
    <w:qFormat/>
  </w:style>
  <w:style w:type="character" w:styleId="1490">
    <w:name w:val="标题 Char1"/>
    <w:next w:val="1490"/>
    <w:link w:val="1409"/>
    <w:qFormat/>
    <w:rPr>
      <w:rFonts w:ascii="Cambria" w:hAnsi="Cambria" w:eastAsia="仿宋_GB2312" w:cs="Times New Roman"/>
      <w:b/>
      <w:bCs/>
      <w:sz w:val="32"/>
      <w:szCs w:val="32"/>
      <w:lang w:val="en-US" w:eastAsia="zh-CN" w:bidi="ar-SA"/>
    </w:rPr>
  </w:style>
  <w:style w:type="character" w:styleId="1491">
    <w:name w:val="批注框文本 Char"/>
    <w:next w:val="1491"/>
    <w:link w:val="1409"/>
    <w:uiPriority w:val="99"/>
    <w:semiHidden/>
    <w:qFormat/>
    <w:rPr>
      <w:rFonts w:ascii="宋体" w:hAnsi="Times New Roman" w:eastAsia="宋体" w:cs="Times New Roman"/>
      <w:sz w:val="18"/>
      <w:szCs w:val="18"/>
    </w:rPr>
  </w:style>
  <w:style w:type="character" w:styleId="1492">
    <w:name w:val="纯文本 Char1"/>
    <w:next w:val="1492"/>
    <w:link w:val="1409"/>
    <w:qFormat/>
    <w:rPr>
      <w:rFonts w:ascii="宋体" w:hAnsi="Courier New" w:eastAsia="宋体" w:cs="Times New Roman"/>
      <w:sz w:val="21"/>
      <w:szCs w:val="20"/>
    </w:rPr>
  </w:style>
  <w:style w:type="character" w:styleId="1493">
    <w:name w:val="标题 2 Char Char Char"/>
    <w:next w:val="1493"/>
    <w:link w:val="1409"/>
    <w:qFormat/>
    <w:rPr>
      <w:rFonts w:ascii="Arial" w:hAnsi="Arial" w:eastAsia="黑体"/>
      <w:b/>
      <w:bCs/>
      <w:sz w:val="32"/>
      <w:szCs w:val="32"/>
      <w:lang w:val="en-US" w:eastAsia="zh-CN" w:bidi="ar-SA"/>
    </w:rPr>
  </w:style>
  <w:style w:type="character" w:styleId="1494">
    <w:name w:val="fontstyle01"/>
    <w:next w:val="1494"/>
    <w:link w:val="1409"/>
    <w:rPr>
      <w:rFonts w:hint="eastAsia" w:ascii="宋体" w:hAnsi="宋体" w:eastAsia="宋体"/>
      <w:color w:val="000000"/>
      <w:sz w:val="24"/>
      <w:szCs w:val="24"/>
    </w:rPr>
  </w:style>
  <w:style w:type="character" w:styleId="1495">
    <w:name w:val="访问过的超链接1"/>
    <w:next w:val="1495"/>
    <w:link w:val="1409"/>
    <w:uiPriority w:val="99"/>
    <w:qFormat/>
    <w:rPr>
      <w:color w:val="333333"/>
      <w:u w:val="none"/>
    </w:rPr>
  </w:style>
  <w:style w:type="character" w:styleId="1496">
    <w:name w:val="正文文本 (2)_"/>
    <w:next w:val="1496"/>
    <w:link w:val="1409"/>
    <w:qFormat/>
    <w:rPr>
      <w:rFonts w:ascii="宋体" w:hAnsi="宋体" w:eastAsia="宋体" w:cs="宋体"/>
      <w:b/>
      <w:sz w:val="17"/>
      <w:szCs w:val="17"/>
      <w:u w:val="none"/>
      <w:lang w:val="en-US" w:eastAsia="zh-CN" w:bidi="ar-SA"/>
    </w:rPr>
  </w:style>
  <w:style w:type="character" w:styleId="1497">
    <w:name w:val="Char Char3"/>
    <w:next w:val="1497"/>
    <w:link w:val="1409"/>
    <w:qFormat/>
    <w:rPr>
      <w:rFonts w:ascii="宋体" w:hAnsi="宋体" w:eastAsia="宋体"/>
      <w:sz w:val="24"/>
      <w:szCs w:val="24"/>
      <w:lang w:val="en-US" w:eastAsia="zh-CN" w:bidi="ar-SA"/>
    </w:rPr>
  </w:style>
  <w:style w:type="character" w:styleId="1498">
    <w:name w:val="标题 4 Char"/>
    <w:next w:val="1498"/>
    <w:link w:val="1409"/>
    <w:qFormat/>
    <w:rPr>
      <w:rFonts w:ascii="Cambria" w:hAnsi="Cambria" w:eastAsia="宋体" w:cs="Times New Roman"/>
      <w:b/>
      <w:bCs/>
      <w:sz w:val="28"/>
      <w:szCs w:val="28"/>
    </w:rPr>
  </w:style>
  <w:style w:type="character" w:styleId="1499">
    <w:name w:val="标题 1 Char1"/>
    <w:next w:val="1499"/>
    <w:link w:val="1409"/>
    <w:qFormat/>
    <w:rPr>
      <w:rFonts w:ascii="宋体"/>
      <w:sz w:val="28"/>
    </w:rPr>
  </w:style>
  <w:style w:type="character" w:styleId="1500">
    <w:name w:val="标题 Char2"/>
    <w:next w:val="1500"/>
    <w:link w:val="1409"/>
    <w:uiPriority w:val="10"/>
    <w:qFormat/>
    <w:rPr>
      <w:sz w:val="30"/>
      <w:szCs w:val="24"/>
    </w:rPr>
  </w:style>
  <w:style w:type="character" w:styleId="1501">
    <w:name w:val="表格标题_"/>
    <w:next w:val="1501"/>
    <w:link w:val="1502"/>
    <w:qFormat/>
    <w:rPr>
      <w:rFonts w:ascii="Gulim" w:hAnsi="Gulim" w:eastAsia="Gulim" w:cs="Gulim"/>
      <w:b/>
      <w:sz w:val="15"/>
      <w:szCs w:val="15"/>
      <w:shd w:val="clear" w:color="auto" w:fill="ffffff"/>
      <w:lang w:eastAsia="en-US" w:bidi="en-US"/>
    </w:rPr>
  </w:style>
  <w:style w:type="paragraph" w:styleId="1502">
    <w:name w:val="表格标题"/>
    <w:basedOn w:val="1409"/>
    <w:next w:val="1502"/>
    <w:link w:val="1501"/>
    <w:qFormat/>
    <w:pPr>
      <w:jc w:val="left"/>
      <w:spacing w:line="0" w:lineRule="atLeast"/>
      <w:shd w:val="clear" w:color="auto" w:fill="ffffff"/>
    </w:pPr>
    <w:rPr>
      <w:rFonts w:ascii="Gulim" w:hAnsi="Gulim" w:eastAsia="Gulim" w:cs="Gulim"/>
      <w:b/>
      <w:sz w:val="15"/>
      <w:szCs w:val="15"/>
      <w:lang w:eastAsia="en-US" w:bidi="en-US"/>
    </w:rPr>
  </w:style>
  <w:style w:type="character" w:styleId="1503">
    <w:name w:val="标题 4 Char1"/>
    <w:next w:val="1503"/>
    <w:link w:val="1409"/>
    <w:qFormat/>
    <w:rPr>
      <w:rFonts w:ascii="Arial" w:hAnsi="Arial" w:eastAsia="黑体" w:cs="Arial"/>
      <w:b/>
      <w:bCs/>
      <w:sz w:val="28"/>
      <w:szCs w:val="28"/>
    </w:rPr>
  </w:style>
  <w:style w:type="character" w:styleId="1504">
    <w:name w:val="页眉 Char1"/>
    <w:next w:val="1504"/>
    <w:link w:val="1409"/>
    <w:uiPriority w:val="99"/>
    <w:qFormat/>
    <w:rPr>
      <w:sz w:val="18"/>
    </w:rPr>
  </w:style>
  <w:style w:type="character" w:styleId="1505">
    <w:name w:val="纯文本 Char"/>
    <w:next w:val="1505"/>
    <w:link w:val="1409"/>
    <w:qFormat/>
    <w:rPr>
      <w:rFonts w:ascii="宋体" w:hAnsi="Courier New" w:eastAsia="宋体" w:cs="Courier New"/>
      <w:szCs w:val="21"/>
    </w:rPr>
  </w:style>
  <w:style w:type="character" w:styleId="1506">
    <w:name w:val="Andy_正文格式 Char"/>
    <w:next w:val="1506"/>
    <w:link w:val="1507"/>
    <w:qFormat/>
    <w:rPr>
      <w:rFonts w:ascii="仿宋_GB2312" w:eastAsia="仿宋_GB2312"/>
      <w:sz w:val="28"/>
      <w:szCs w:val="28"/>
    </w:rPr>
  </w:style>
  <w:style w:type="paragraph" w:styleId="1507">
    <w:name w:val="Andy_正文格式"/>
    <w:basedOn w:val="1409"/>
    <w:next w:val="1507"/>
    <w:link w:val="1506"/>
    <w:qFormat/>
    <w:pPr>
      <w:ind w:firstLine="560"/>
    </w:pPr>
    <w:rPr>
      <w:rFonts w:ascii="仿宋_GB2312" w:eastAsia="仿宋_GB2312" w:cs="Times New Roman"/>
      <w:sz w:val="28"/>
      <w:szCs w:val="28"/>
    </w:rPr>
  </w:style>
  <w:style w:type="character" w:styleId="1508">
    <w:name w:val="正文文本 (2)"/>
    <w:next w:val="1508"/>
    <w:link w:val="1409"/>
    <w:qFormat/>
    <w:rPr>
      <w:rFonts w:ascii="宋体" w:hAnsi="宋体" w:eastAsia="宋体" w:cs="宋体"/>
      <w:b/>
      <w:color w:val="000000"/>
      <w:spacing w:val="0"/>
      <w:position w:val="0"/>
      <w:sz w:val="17"/>
      <w:szCs w:val="17"/>
      <w:u w:val="none"/>
      <w:lang w:val="zh-CN" w:eastAsia="zh-CN" w:bidi="zh-CN"/>
    </w:rPr>
  </w:style>
  <w:style w:type="character" w:styleId="1509">
    <w:name w:val="页脚 Char1"/>
    <w:next w:val="1509"/>
    <w:link w:val="1409"/>
    <w:uiPriority w:val="99"/>
    <w:qFormat/>
    <w:rPr>
      <w:sz w:val="18"/>
    </w:rPr>
  </w:style>
  <w:style w:type="character" w:styleId="1510">
    <w:name w:val="标题 6 Char"/>
    <w:next w:val="1510"/>
    <w:link w:val="1409"/>
    <w:qFormat/>
    <w:rPr>
      <w:rFonts w:ascii="Arial" w:hAnsi="Arial" w:eastAsia="黑体"/>
      <w:b/>
      <w:bCs/>
      <w:sz w:val="24"/>
      <w:szCs w:val="24"/>
    </w:rPr>
  </w:style>
  <w:style w:type="character" w:styleId="1511">
    <w:name w:val="正文文本缩进 2 Char"/>
    <w:next w:val="1511"/>
    <w:link w:val="1409"/>
    <w:qFormat/>
    <w:rPr>
      <w:rFonts w:ascii="宋体"/>
      <w:sz w:val="21"/>
    </w:rPr>
  </w:style>
  <w:style w:type="character" w:styleId="1512">
    <w:name w:val="标题 3 Char"/>
    <w:next w:val="1512"/>
    <w:link w:val="1409"/>
    <w:qFormat/>
    <w:rPr>
      <w:rFonts w:ascii="仿宋_GB2312" w:eastAsia="仿宋_GB2312"/>
      <w:sz w:val="32"/>
    </w:rPr>
  </w:style>
  <w:style w:type="character" w:styleId="1513">
    <w:name w:val="标题 1 Char"/>
    <w:next w:val="1513"/>
    <w:link w:val="1409"/>
    <w:qFormat/>
    <w:rPr>
      <w:rFonts w:ascii="宋体" w:hAnsi="Times New Roman" w:eastAsia="宋体" w:cs="Times New Roman"/>
      <w:b/>
      <w:bCs/>
      <w:sz w:val="44"/>
      <w:szCs w:val="44"/>
    </w:rPr>
  </w:style>
  <w:style w:type="character" w:styleId="1514">
    <w:name w:val="文档结构图 Char1"/>
    <w:next w:val="1514"/>
    <w:link w:val="1409"/>
    <w:qFormat/>
    <w:rPr>
      <w:rFonts w:ascii="宋体" w:eastAsia="仿宋_GB2312"/>
      <w:sz w:val="18"/>
      <w:szCs w:val="18"/>
    </w:rPr>
  </w:style>
  <w:style w:type="character" w:styleId="1515">
    <w:name w:val="日期 Char"/>
    <w:next w:val="1515"/>
    <w:link w:val="1409"/>
    <w:qFormat/>
    <w:rPr>
      <w:rFonts w:ascii="宋体" w:hAnsi="Times New Roman" w:eastAsia="宋体" w:cs="Times New Roman"/>
      <w:sz w:val="20"/>
      <w:szCs w:val="20"/>
    </w:rPr>
  </w:style>
  <w:style w:type="character" w:styleId="1516">
    <w:name w:val="apple-style-span"/>
    <w:next w:val="1516"/>
    <w:link w:val="1409"/>
    <w:qFormat/>
  </w:style>
  <w:style w:type="character" w:styleId="1517">
    <w:name w:val="列出段落 Char"/>
    <w:next w:val="1517"/>
    <w:link w:val="1409"/>
    <w:qFormat/>
    <w:rPr>
      <w:rFonts w:ascii="Calibri" w:hAnsi="Calibri"/>
      <w:sz w:val="21"/>
      <w:szCs w:val="22"/>
    </w:rPr>
  </w:style>
  <w:style w:type="character" w:styleId="1518">
    <w:name w:val="标准文本 Char"/>
    <w:next w:val="1518"/>
    <w:link w:val="1519"/>
    <w:qFormat/>
    <w:rPr>
      <w:rFonts w:ascii="宋体" w:hAnsi="宋体" w:eastAsia="宋体" w:cs="宋体"/>
      <w:sz w:val="21"/>
      <w:szCs w:val="21"/>
      <w:lang w:val="en-US" w:eastAsia="zh-CN" w:bidi="ar-SA"/>
    </w:rPr>
  </w:style>
  <w:style w:type="paragraph" w:styleId="1519">
    <w:name w:val="标准文本"/>
    <w:basedOn w:val="1409"/>
    <w:next w:val="1519"/>
    <w:link w:val="1518"/>
    <w:qFormat/>
    <w:pPr>
      <w:ind w:firstLine="420"/>
      <w:spacing w:line="300" w:lineRule="auto"/>
    </w:pPr>
    <w:rPr>
      <w:rFonts w:ascii="宋体" w:hAnsi="宋体" w:eastAsia="宋体" w:cs="宋体"/>
      <w:szCs w:val="21"/>
    </w:rPr>
  </w:style>
  <w:style w:type="character" w:styleId="1520">
    <w:name w:val="font71"/>
    <w:next w:val="1520"/>
    <w:link w:val="1409"/>
    <w:qFormat/>
    <w:rPr>
      <w:rFonts w:hint="eastAsia" w:ascii="宋体" w:hAnsi="宋体" w:eastAsia="宋体" w:cs="宋体"/>
      <w:color w:val="000000"/>
      <w:sz w:val="18"/>
      <w:szCs w:val="18"/>
      <w:u w:val="none"/>
    </w:rPr>
  </w:style>
  <w:style w:type="character" w:styleId="1521">
    <w:name w:val="日期 Char1"/>
    <w:next w:val="1521"/>
    <w:link w:val="1409"/>
    <w:qFormat/>
    <w:rPr>
      <w:rFonts w:ascii="宋体"/>
      <w:sz w:val="21"/>
    </w:rPr>
  </w:style>
  <w:style w:type="character" w:styleId="1522">
    <w:name w:val="新正文 Char Char"/>
    <w:next w:val="1522"/>
    <w:link w:val="1523"/>
    <w:qFormat/>
    <w:rPr>
      <w:rFonts w:ascii="宋体" w:hAnsi="宋体" w:cs="宋体"/>
      <w:b/>
      <w:bCs/>
      <w:color w:val="000000"/>
      <w:sz w:val="24"/>
      <w:szCs w:val="21"/>
    </w:rPr>
  </w:style>
  <w:style w:type="paragraph" w:styleId="1523">
    <w:name w:val="新正文"/>
    <w:basedOn w:val="1409"/>
    <w:next w:val="1523"/>
    <w:link w:val="1522"/>
    <w:qFormat/>
    <w:pPr>
      <w:ind w:firstLine="200"/>
      <w:spacing w:line="480" w:lineRule="exact"/>
    </w:pPr>
    <w:rPr>
      <w:rFonts w:ascii="宋体" w:hAnsi="宋体" w:cs="Times New Roman"/>
      <w:b/>
      <w:bCs/>
      <w:color w:val="000000"/>
      <w:sz w:val="24"/>
      <w:szCs w:val="21"/>
    </w:rPr>
  </w:style>
  <w:style w:type="character" w:styleId="1524">
    <w:name w:val="标题 Char"/>
    <w:next w:val="1524"/>
    <w:link w:val="1409"/>
    <w:qFormat/>
    <w:rPr>
      <w:rFonts w:ascii="Cambria" w:hAnsi="Cambria" w:eastAsia="宋体" w:cs="Times New Roman"/>
      <w:b/>
      <w:bCs/>
      <w:sz w:val="32"/>
      <w:szCs w:val="32"/>
    </w:rPr>
  </w:style>
  <w:style w:type="character" w:styleId="1525">
    <w:name w:val="正文文本 (2) + MingLiU"/>
    <w:next w:val="1525"/>
    <w:link w:val="1409"/>
    <w:qFormat/>
    <w:rPr>
      <w:rFonts w:ascii="MingLiU" w:hAnsi="MingLiU" w:eastAsia="MingLiU" w:cs="MingLiU"/>
      <w:b/>
      <w:color w:val="000000"/>
      <w:spacing w:val="-20"/>
      <w:position w:val="0"/>
      <w:sz w:val="14"/>
      <w:szCs w:val="14"/>
      <w:u w:val="none"/>
      <w:lang w:val="zh-CN" w:eastAsia="zh-CN" w:bidi="zh-CN"/>
    </w:rPr>
  </w:style>
  <w:style w:type="character" w:styleId="1526">
    <w:name w:val="正文文本 (2) + Gulim"/>
    <w:next w:val="1526"/>
    <w:link w:val="1409"/>
    <w:qFormat/>
    <w:rPr>
      <w:rFonts w:ascii="Gulim" w:hAnsi="Gulim" w:eastAsia="Gulim" w:cs="Gulim"/>
      <w:b/>
      <w:color w:val="000000"/>
      <w:spacing w:val="0"/>
      <w:position w:val="0"/>
      <w:sz w:val="15"/>
      <w:szCs w:val="15"/>
      <w:u w:val="none"/>
      <w:lang w:val="en-US" w:eastAsia="en-US" w:bidi="en-US"/>
    </w:rPr>
  </w:style>
  <w:style w:type="character" w:styleId="1527">
    <w:name w:val="纯文本 Char2"/>
    <w:next w:val="1527"/>
    <w:link w:val="1409"/>
    <w:qFormat/>
    <w:rPr>
      <w:rFonts w:ascii="宋体" w:hAnsi="Courier New" w:eastAsia="宋体"/>
      <w:sz w:val="21"/>
      <w:lang w:val="en-US" w:eastAsia="zh-CN" w:bidi="ar-SA"/>
    </w:rPr>
  </w:style>
  <w:style w:type="character" w:styleId="1528">
    <w:name w:val="样式 样式 标题 3 + (中文) 黑体 Char + (中文) 宋体 小四 Char Char Char Char Char Char"/>
    <w:next w:val="1528"/>
    <w:link w:val="1409"/>
    <w:qFormat/>
    <w:rPr>
      <w:rFonts w:ascii="宋体" w:hAnsi="Courier New" w:eastAsia="宋体" w:cs="Courier New"/>
      <w:sz w:val="24"/>
      <w:szCs w:val="21"/>
      <w:lang w:val="en-US" w:eastAsia="zh-CN" w:bidi="ar-SA"/>
    </w:rPr>
  </w:style>
  <w:style w:type="character" w:styleId="1529">
    <w:name w:val="正文文本缩进 Char1"/>
    <w:next w:val="1529"/>
    <w:link w:val="1409"/>
    <w:qFormat/>
    <w:rPr>
      <w:rFonts w:ascii="宋体"/>
      <w:sz w:val="24"/>
    </w:rPr>
  </w:style>
  <w:style w:type="character" w:styleId="1530">
    <w:name w:val="批注文字 Char"/>
    <w:next w:val="1530"/>
    <w:link w:val="1409"/>
    <w:qFormat/>
    <w:rPr>
      <w:sz w:val="21"/>
    </w:rPr>
  </w:style>
  <w:style w:type="character" w:styleId="1531">
    <w:name w:val="表格标题 + SimSun"/>
    <w:next w:val="1531"/>
    <w:link w:val="1409"/>
    <w:qFormat/>
    <w:rPr>
      <w:rFonts w:ascii="宋体" w:hAnsi="宋体" w:eastAsia="宋体" w:cs="宋体"/>
      <w:b/>
      <w:color w:val="000000"/>
      <w:spacing w:val="0"/>
      <w:position w:val="0"/>
      <w:sz w:val="17"/>
      <w:szCs w:val="17"/>
      <w:shd w:val="clear" w:color="auto" w:fill="ffffff"/>
      <w:lang w:val="zh-CN" w:eastAsia="zh-CN" w:bidi="zh-CN"/>
    </w:rPr>
  </w:style>
  <w:style w:type="character" w:styleId="1532">
    <w:name w:val="font211"/>
    <w:next w:val="1532"/>
    <w:link w:val="1409"/>
    <w:qFormat/>
    <w:rPr>
      <w:rFonts w:hint="eastAsia" w:ascii="新宋体" w:hAnsi="新宋体" w:eastAsia="新宋体" w:cs="新宋体"/>
      <w:color w:val="000000"/>
      <w:sz w:val="18"/>
      <w:szCs w:val="18"/>
      <w:u w:val="none"/>
    </w:rPr>
  </w:style>
  <w:style w:type="character" w:styleId="1533">
    <w:name w:val="批注框文本 Char1"/>
    <w:next w:val="1533"/>
    <w:link w:val="1409"/>
    <w:uiPriority w:val="99"/>
    <w:semiHidden/>
    <w:qFormat/>
    <w:rPr>
      <w:sz w:val="18"/>
      <w:szCs w:val="18"/>
    </w:rPr>
  </w:style>
  <w:style w:type="character" w:styleId="1534">
    <w:name w:val="标题 3 Char Char Char Char Char Char Char Char Char"/>
    <w:next w:val="1534"/>
    <w:link w:val="1409"/>
    <w:qFormat/>
    <w:rPr>
      <w:rFonts w:eastAsia="宋体"/>
      <w:b/>
      <w:sz w:val="32"/>
      <w:lang w:val="en-US" w:eastAsia="zh-CN"/>
    </w:rPr>
  </w:style>
  <w:style w:type="character" w:styleId="1535">
    <w:name w:val="正文文本 (8)_"/>
    <w:next w:val="1535"/>
    <w:link w:val="1536"/>
    <w:qFormat/>
    <w:rPr>
      <w:rFonts w:ascii="Gulim" w:hAnsi="Gulim" w:eastAsia="Gulim" w:cs="Gulim"/>
      <w:b/>
      <w:sz w:val="15"/>
      <w:szCs w:val="15"/>
      <w:shd w:val="clear" w:color="auto" w:fill="ffffff"/>
      <w:lang w:eastAsia="en-US" w:bidi="en-US"/>
    </w:rPr>
  </w:style>
  <w:style w:type="paragraph" w:styleId="1536">
    <w:name w:val="正文文本 (8)"/>
    <w:basedOn w:val="1409"/>
    <w:next w:val="1536"/>
    <w:link w:val="1535"/>
    <w:qFormat/>
    <w:pPr>
      <w:jc w:val="left"/>
      <w:spacing w:line="0" w:lineRule="atLeast"/>
      <w:shd w:val="clear" w:color="auto" w:fill="ffffff"/>
    </w:pPr>
    <w:rPr>
      <w:rFonts w:ascii="Gulim" w:hAnsi="Gulim" w:eastAsia="Gulim" w:cs="Gulim"/>
      <w:b/>
      <w:sz w:val="15"/>
      <w:szCs w:val="15"/>
      <w:lang w:eastAsia="en-US" w:bidi="en-US"/>
    </w:rPr>
  </w:style>
  <w:style w:type="character" w:styleId="1537">
    <w:name w:val="标题 9 Char"/>
    <w:next w:val="1537"/>
    <w:link w:val="1409"/>
    <w:qFormat/>
    <w:rPr>
      <w:rFonts w:ascii="Arial" w:hAnsi="Arial" w:eastAsia="黑体"/>
      <w:sz w:val="21"/>
      <w:szCs w:val="21"/>
    </w:rPr>
  </w:style>
  <w:style w:type="character" w:styleId="1538">
    <w:name w:val="样式 仿宋_GB2312 小四 加粗 黑色"/>
    <w:next w:val="1538"/>
    <w:link w:val="1409"/>
    <w:qFormat/>
    <w:rPr>
      <w:rFonts w:ascii="仿宋_GB2312" w:eastAsia="仿宋_GB2312"/>
      <w:b/>
      <w:bCs/>
      <w:color w:val="000000"/>
      <w:sz w:val="24"/>
      <w:szCs w:val="24"/>
      <w:lang w:val="en-US" w:eastAsia="zh-CN" w:bidi="ar-SA"/>
    </w:rPr>
  </w:style>
  <w:style w:type="character" w:styleId="1539">
    <w:name w:val="文档结构图 Char"/>
    <w:next w:val="1539"/>
    <w:link w:val="1409"/>
    <w:qFormat/>
    <w:rPr>
      <w:rFonts w:ascii="宋体" w:hAnsi="Times New Roman" w:eastAsia="宋体" w:cs="Times New Roman"/>
      <w:sz w:val="18"/>
      <w:szCs w:val="18"/>
    </w:rPr>
  </w:style>
  <w:style w:type="character" w:styleId="1540">
    <w:name w:val="标题 2 Char"/>
    <w:next w:val="1540"/>
    <w:link w:val="1409"/>
    <w:uiPriority w:val="9"/>
    <w:semiHidden/>
    <w:qFormat/>
    <w:rPr>
      <w:rFonts w:ascii="Cambria" w:hAnsi="Cambria" w:eastAsia="宋体" w:cs="Times New Roman"/>
      <w:b/>
      <w:bCs/>
      <w:sz w:val="32"/>
      <w:szCs w:val="32"/>
    </w:rPr>
  </w:style>
  <w:style w:type="character" w:styleId="1541">
    <w:name w:val="yy1"/>
    <w:next w:val="1541"/>
    <w:link w:val="1409"/>
    <w:qFormat/>
    <w:rPr>
      <w:rFonts w:ascii="宋体" w:hAnsi="宋体" w:eastAsia="宋体"/>
      <w:b/>
      <w:bCs/>
      <w:sz w:val="28"/>
    </w:rPr>
  </w:style>
  <w:style w:type="character" w:styleId="1542">
    <w:name w:val="正文文本 Char"/>
    <w:next w:val="1542"/>
    <w:link w:val="1409"/>
    <w:qFormat/>
    <w:rPr>
      <w:rFonts w:ascii="宋体" w:eastAsia="宋体"/>
      <w:sz w:val="28"/>
      <w:lang w:val="en-US" w:eastAsia="zh-CN" w:bidi="ar-SA"/>
    </w:rPr>
  </w:style>
  <w:style w:type="character" w:styleId="1543">
    <w:name w:val="页脚 Char"/>
    <w:next w:val="1543"/>
    <w:link w:val="1409"/>
    <w:uiPriority w:val="99"/>
    <w:qFormat/>
    <w:rPr>
      <w:rFonts w:ascii="宋体" w:hAnsi="Times New Roman" w:eastAsia="宋体" w:cs="Times New Roman"/>
      <w:sz w:val="18"/>
      <w:szCs w:val="18"/>
    </w:rPr>
  </w:style>
  <w:style w:type="character" w:styleId="1544">
    <w:name w:val="批注主题 Char"/>
    <w:next w:val="1544"/>
    <w:link w:val="1409"/>
    <w:qFormat/>
    <w:rPr>
      <w:b/>
      <w:bCs/>
      <w:sz w:val="21"/>
    </w:rPr>
  </w:style>
  <w:style w:type="character" w:styleId="1545">
    <w:name w:val="fontstyle11"/>
    <w:next w:val="1545"/>
    <w:link w:val="1409"/>
    <w:rPr>
      <w:rFonts w:ascii="Times New Roman" w:hAnsi="Times New Roman" w:cs="Times New Roman"/>
      <w:color w:val="000000"/>
      <w:sz w:val="24"/>
      <w:szCs w:val="24"/>
    </w:rPr>
  </w:style>
  <w:style w:type="character" w:styleId="1546">
    <w:name w:val="副标题 Char"/>
    <w:next w:val="1546"/>
    <w:link w:val="1409"/>
    <w:qFormat/>
    <w:rPr>
      <w:rFonts w:ascii="Cambria" w:hAnsi="Cambria"/>
      <w:b/>
      <w:bCs/>
      <w:sz w:val="32"/>
      <w:szCs w:val="32"/>
    </w:rPr>
  </w:style>
  <w:style w:type="character" w:styleId="1547">
    <w:name w:val="identication Char"/>
    <w:next w:val="1547"/>
    <w:link w:val="1409"/>
    <w:qFormat/>
    <w:rPr>
      <w:rFonts w:eastAsia="宋体"/>
      <w:sz w:val="21"/>
      <w:szCs w:val="24"/>
      <w:lang w:val="en-US" w:eastAsia="zh-CN" w:bidi="ar-SA"/>
    </w:rPr>
  </w:style>
  <w:style w:type="character" w:styleId="1548">
    <w:name w:val="ask-title2"/>
    <w:next w:val="1548"/>
    <w:link w:val="1409"/>
    <w:qFormat/>
  </w:style>
  <w:style w:type="character" w:styleId="1549">
    <w:name w:val="批注文字 字符1"/>
    <w:next w:val="1549"/>
    <w:link w:val="1409"/>
    <w:uiPriority w:val="99"/>
    <w:semiHidden/>
    <w:qFormat/>
    <w:rPr>
      <w:rFonts w:ascii="宋体" w:hAnsi="Times New Roman" w:eastAsia="宋体" w:cs="Times New Roman"/>
      <w:sz w:val="20"/>
      <w:szCs w:val="20"/>
    </w:rPr>
  </w:style>
  <w:style w:type="character" w:styleId="1550">
    <w:name w:val="style21"/>
    <w:next w:val="1550"/>
    <w:link w:val="1409"/>
    <w:qFormat/>
    <w:rPr>
      <w:sz w:val="18"/>
      <w:szCs w:val="18"/>
    </w:rPr>
  </w:style>
  <w:style w:type="character" w:styleId="1551">
    <w:name w:val="正文文本缩进 3 Char"/>
    <w:next w:val="1551"/>
    <w:link w:val="1409"/>
    <w:qFormat/>
    <w:rPr>
      <w:rFonts w:eastAsia="华文新魏"/>
      <w:b/>
      <w:bCs/>
      <w:sz w:val="84"/>
    </w:rPr>
  </w:style>
  <w:style w:type="character" w:styleId="1552">
    <w:name w:val="font21"/>
    <w:next w:val="1552"/>
    <w:link w:val="1409"/>
    <w:qFormat/>
    <w:rPr>
      <w:rFonts w:hint="eastAsia" w:ascii="新宋体" w:hAnsi="新宋体" w:eastAsia="新宋体" w:cs="新宋体"/>
      <w:color w:val="000000"/>
      <w:sz w:val="18"/>
      <w:szCs w:val="18"/>
      <w:u w:val="none"/>
    </w:rPr>
  </w:style>
  <w:style w:type="character" w:styleId="1553">
    <w:name w:val="报告正文 Char"/>
    <w:next w:val="1553"/>
    <w:link w:val="1554"/>
    <w:qFormat/>
    <w:rPr>
      <w:rFonts w:eastAsia="仿宋_GB2312"/>
      <w:sz w:val="24"/>
      <w:szCs w:val="24"/>
    </w:rPr>
  </w:style>
  <w:style w:type="paragraph" w:styleId="1554">
    <w:name w:val="报告正文"/>
    <w:basedOn w:val="1409"/>
    <w:next w:val="1554"/>
    <w:link w:val="1553"/>
    <w:qFormat/>
    <w:pPr>
      <w:ind w:firstLine="480"/>
      <w:spacing w:line="360" w:lineRule="auto"/>
    </w:pPr>
    <w:rPr>
      <w:rFonts w:eastAsia="仿宋_GB2312" w:cs="Times New Roman"/>
      <w:sz w:val="24"/>
      <w:szCs w:val="24"/>
    </w:rPr>
  </w:style>
  <w:style w:type="character" w:styleId="1555">
    <w:name w:val="c lh15"/>
    <w:basedOn w:val="1418"/>
    <w:next w:val="1555"/>
    <w:link w:val="1409"/>
    <w:qFormat/>
  </w:style>
  <w:style w:type="character" w:styleId="1556">
    <w:name w:val="B正文 Char"/>
    <w:next w:val="1556"/>
    <w:link w:val="1557"/>
    <w:qFormat/>
    <w:rPr>
      <w:sz w:val="28"/>
      <w:szCs w:val="24"/>
    </w:rPr>
  </w:style>
  <w:style w:type="paragraph" w:styleId="1557">
    <w:name w:val="B正文"/>
    <w:basedOn w:val="1409"/>
    <w:next w:val="1557"/>
    <w:link w:val="1556"/>
    <w:qFormat/>
    <w:pPr>
      <w:ind w:firstLine="560"/>
      <w:spacing w:line="500" w:lineRule="exact"/>
    </w:pPr>
    <w:rPr>
      <w:rFonts w:cs="Times New Roman"/>
      <w:sz w:val="28"/>
      <w:szCs w:val="24"/>
    </w:rPr>
  </w:style>
  <w:style w:type="character" w:styleId="1558">
    <w:name w:val="HTML 预设格式 Char"/>
    <w:next w:val="1558"/>
    <w:link w:val="1409"/>
    <w:qFormat/>
    <w:rPr>
      <w:rFonts w:ascii="黑体" w:hAnsi="Courier New" w:eastAsia="黑体" w:cs="Courier New"/>
    </w:rPr>
  </w:style>
  <w:style w:type="character" w:styleId="1559">
    <w:name w:val="标题 8 Char"/>
    <w:next w:val="1559"/>
    <w:link w:val="1409"/>
    <w:qFormat/>
    <w:rPr>
      <w:rFonts w:ascii="Arial" w:hAnsi="Arial" w:eastAsia="黑体"/>
      <w:sz w:val="24"/>
      <w:szCs w:val="24"/>
    </w:rPr>
  </w:style>
  <w:style w:type="character" w:styleId="1560">
    <w:name w:val="正文缩进 Char"/>
    <w:next w:val="1560"/>
    <w:link w:val="1409"/>
    <w:qFormat/>
    <w:rPr>
      <w:b/>
      <w:sz w:val="24"/>
    </w:rPr>
  </w:style>
  <w:style w:type="character" w:styleId="1561">
    <w:name w:val="标题 5 Char"/>
    <w:next w:val="1561"/>
    <w:link w:val="1409"/>
    <w:qFormat/>
    <w:rPr>
      <w:rFonts w:ascii="宋体"/>
      <w:b/>
      <w:bCs/>
      <w:sz w:val="28"/>
      <w:szCs w:val="28"/>
    </w:rPr>
  </w:style>
  <w:style w:type="character" w:styleId="1562">
    <w:name w:val="页眉 Char"/>
    <w:next w:val="1562"/>
    <w:link w:val="1409"/>
    <w:qFormat/>
    <w:rPr>
      <w:rFonts w:ascii="宋体" w:hAnsi="Times New Roman" w:eastAsia="宋体" w:cs="Times New Roman"/>
      <w:sz w:val="18"/>
      <w:szCs w:val="18"/>
    </w:rPr>
  </w:style>
  <w:style w:type="character" w:styleId="1563">
    <w:name w:val="NormalCharacter1"/>
    <w:next w:val="1563"/>
    <w:link w:val="1409"/>
    <w:semiHidden/>
    <w:rPr>
      <w:sz w:val="21"/>
      <w:lang w:val="en-US" w:eastAsia="zh-CN" w:bidi="ar-SA"/>
    </w:rPr>
  </w:style>
  <w:style w:type="character" w:styleId="1564">
    <w:name w:val="font241"/>
    <w:next w:val="1564"/>
    <w:link w:val="1409"/>
    <w:qFormat/>
    <w:rPr>
      <w:rFonts w:hint="eastAsia" w:ascii="宋体" w:hAnsi="宋体" w:eastAsia="宋体" w:cs="宋体"/>
      <w:color w:val="000000"/>
      <w:sz w:val="18"/>
      <w:szCs w:val="18"/>
      <w:u w:val="none"/>
    </w:rPr>
  </w:style>
  <w:style w:type="character" w:styleId="1565">
    <w:name w:val="标题 2 Char1"/>
    <w:next w:val="1565"/>
    <w:link w:val="1409"/>
    <w:qFormat/>
    <w:rPr>
      <w:rFonts w:ascii="Arial" w:hAnsi="Arial" w:eastAsia="黑体"/>
      <w:b/>
      <w:bCs/>
      <w:sz w:val="32"/>
      <w:szCs w:val="32"/>
    </w:rPr>
  </w:style>
  <w:style w:type="character" w:styleId="1566">
    <w:name w:val="Char Char4"/>
    <w:next w:val="1566"/>
    <w:link w:val="1409"/>
    <w:qFormat/>
    <w:rPr>
      <w:rFonts w:eastAsia="宋体"/>
      <w:sz w:val="18"/>
      <w:szCs w:val="18"/>
      <w:lang w:val="en-US" w:eastAsia="zh-CN" w:bidi="ar-SA"/>
    </w:rPr>
  </w:style>
  <w:style w:type="character" w:styleId="1567">
    <w:name w:val="news"/>
    <w:next w:val="1567"/>
    <w:link w:val="1409"/>
    <w:qFormat/>
    <w:rPr>
      <w:rFonts w:ascii="仿宋_GB2312" w:eastAsia="仿宋_GB2312"/>
      <w:sz w:val="24"/>
      <w:szCs w:val="24"/>
      <w:lang w:val="en-US" w:eastAsia="zh-CN" w:bidi="ar-SA"/>
    </w:rPr>
  </w:style>
  <w:style w:type="character" w:styleId="1568">
    <w:name w:val="font01"/>
    <w:next w:val="1568"/>
    <w:link w:val="1409"/>
    <w:qFormat/>
    <w:rPr>
      <w:rFonts w:hint="eastAsia" w:ascii="宋体" w:hAnsi="宋体" w:eastAsia="宋体" w:cs="宋体"/>
      <w:color w:val="000000"/>
      <w:sz w:val="20"/>
      <w:szCs w:val="20"/>
      <w:u w:val="none"/>
    </w:rPr>
  </w:style>
  <w:style w:type="character" w:styleId="1569">
    <w:name w:val="正文文本缩进 Char"/>
    <w:next w:val="1569"/>
    <w:link w:val="1409"/>
    <w:uiPriority w:val="99"/>
    <w:semiHidden/>
    <w:qFormat/>
    <w:rPr>
      <w:rFonts w:ascii="宋体" w:hAnsi="Times New Roman" w:eastAsia="宋体" w:cs="Times New Roman"/>
      <w:sz w:val="20"/>
      <w:szCs w:val="20"/>
    </w:rPr>
  </w:style>
  <w:style w:type="character" w:styleId="1570">
    <w:name w:val="文档结构图 字符1"/>
    <w:next w:val="1570"/>
    <w:link w:val="1409"/>
    <w:qFormat/>
    <w:rPr>
      <w:rFonts w:ascii="Microsoft YaHei UI" w:eastAsia="Microsoft YaHei UI"/>
      <w:sz w:val="18"/>
      <w:szCs w:val="18"/>
    </w:rPr>
  </w:style>
  <w:style w:type="paragraph" w:styleId="1571">
    <w:name w:val="默认段落字体 Para Char Char Char Char"/>
    <w:basedOn w:val="1409"/>
    <w:next w:val="1571"/>
    <w:link w:val="1409"/>
    <w:qFormat/>
  </w:style>
  <w:style w:type="paragraph" w:styleId="1572">
    <w:name w:val="xl82"/>
    <w:basedOn w:val="1409"/>
    <w:next w:val="1572"/>
    <w:link w:val="14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73">
    <w:name w:val="_Style 1"/>
    <w:basedOn w:val="1409"/>
    <w:next w:val="1573"/>
    <w:link w:val="1409"/>
    <w:uiPriority w:val="99"/>
    <w:qFormat/>
    <w:pPr>
      <w:ind w:firstLine="420"/>
    </w:pPr>
    <w:rPr>
      <w:rFonts w:ascii="Calibri" w:hAnsi="Calibri"/>
      <w:szCs w:val="22"/>
    </w:rPr>
  </w:style>
  <w:style w:type="paragraph" w:styleId="1574">
    <w:name w:val="font7"/>
    <w:basedOn w:val="1409"/>
    <w:next w:val="1574"/>
    <w:link w:val="1409"/>
    <w:qFormat/>
    <w:pPr>
      <w:jc w:val="left"/>
      <w:spacing w:before="100" w:beforeAutospacing="1" w:after="100" w:afterAutospacing="1"/>
      <w:widowControl/>
    </w:pPr>
    <w:rPr>
      <w:b/>
      <w:bCs/>
      <w:color w:val="000000"/>
      <w:szCs w:val="21"/>
    </w:rPr>
  </w:style>
  <w:style w:type="paragraph" w:styleId="1575">
    <w:name w:val="Char Char Char Char Char Char Char1"/>
    <w:basedOn w:val="1409"/>
    <w:next w:val="1575"/>
    <w:link w:val="1409"/>
    <w:qFormat/>
    <w:pPr>
      <w:ind w:left="432" w:hanging="432"/>
      <w:jc w:val="center"/>
      <w:tabs>
        <w:tab w:val="left" w:pos="432" w:leader="none"/>
      </w:tabs>
    </w:pPr>
    <w:rPr>
      <w:rFonts w:ascii="仿宋_GB2312" w:hAnsi="Tahoma" w:eastAsia="仿宋_GB2312"/>
      <w:sz w:val="24"/>
      <w:szCs w:val="24"/>
    </w:rPr>
  </w:style>
  <w:style w:type="paragraph" w:styleId="1576">
    <w:name w:val="xl108"/>
    <w:basedOn w:val="1409"/>
    <w:next w:val="1576"/>
    <w:link w:val="14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7">
    <w:name w:val="xl83"/>
    <w:basedOn w:val="1409"/>
    <w:next w:val="1577"/>
    <w:link w:val="140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78">
    <w:name w:val="xl93"/>
    <w:basedOn w:val="1409"/>
    <w:next w:val="1578"/>
    <w:link w:val="140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79">
    <w:name w:val="xl104"/>
    <w:basedOn w:val="1409"/>
    <w:next w:val="1579"/>
    <w:link w:val="140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0">
    <w:name w:val="xl98"/>
    <w:basedOn w:val="1409"/>
    <w:next w:val="1580"/>
    <w:link w:val="140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81">
    <w:name w:val="xl95"/>
    <w:basedOn w:val="1409"/>
    <w:next w:val="1581"/>
    <w:link w:val="140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2">
    <w:name w:val="xl70"/>
    <w:basedOn w:val="1409"/>
    <w:next w:val="1582"/>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83">
    <w:name w:val="列出段落3"/>
    <w:basedOn w:val="1409"/>
    <w:next w:val="1583"/>
    <w:link w:val="1409"/>
    <w:qFormat/>
    <w:pPr>
      <w:ind w:firstLine="420"/>
    </w:pPr>
    <w:rPr>
      <w:rFonts w:ascii="Calibri" w:hAnsi="Calibri"/>
      <w:szCs w:val="22"/>
    </w:rPr>
  </w:style>
  <w:style w:type="paragraph" w:styleId="1584">
    <w:name w:val="font12"/>
    <w:basedOn w:val="1409"/>
    <w:next w:val="1584"/>
    <w:link w:val="1409"/>
    <w:qFormat/>
    <w:pPr>
      <w:jc w:val="left"/>
      <w:spacing w:before="100" w:beforeAutospacing="1" w:after="100" w:afterAutospacing="1"/>
      <w:widowControl/>
    </w:pPr>
    <w:rPr>
      <w:rFonts w:ascii="宋体" w:hAnsi="宋体" w:cs="宋体"/>
      <w:color w:val="000000"/>
      <w:sz w:val="20"/>
    </w:rPr>
  </w:style>
  <w:style w:type="paragraph" w:styleId="1585">
    <w:name w:val="三级条带序号我的标题"/>
    <w:basedOn w:val="1409"/>
    <w:next w:val="1585"/>
    <w:link w:val="1409"/>
    <w:uiPriority w:val="99"/>
    <w:qFormat/>
    <w:pPr>
      <w:ind w:left="420" w:hanging="420"/>
      <w:outlineLvl w:val="2"/>
    </w:pPr>
    <w:rPr>
      <w:rFonts w:ascii="黑体" w:hAnsi="黑体" w:eastAsia="黑体"/>
      <w:b/>
      <w:sz w:val="28"/>
      <w:szCs w:val="28"/>
    </w:rPr>
  </w:style>
  <w:style w:type="paragraph" w:styleId="1586">
    <w:name w:val="font5"/>
    <w:basedOn w:val="1409"/>
    <w:next w:val="1586"/>
    <w:link w:val="1409"/>
    <w:qFormat/>
    <w:pPr>
      <w:jc w:val="left"/>
      <w:spacing w:before="100" w:beforeAutospacing="1" w:after="100" w:afterAutospacing="1"/>
      <w:widowControl/>
    </w:pPr>
    <w:rPr>
      <w:color w:val="000000"/>
      <w:sz w:val="20"/>
    </w:rPr>
  </w:style>
  <w:style w:type="paragraph" w:styleId="1587">
    <w:name w:val="TOC 标题1"/>
    <w:basedOn w:val="1410"/>
    <w:next w:val="1409"/>
    <w:link w:val="1409"/>
    <w:uiPriority w:val="39"/>
    <w:qFormat/>
    <w:pPr>
      <w:jc w:val="left"/>
      <w:keepLines/>
      <w:spacing w:before="480" w:line="276" w:lineRule="auto"/>
      <w:widowControl/>
      <w:outlineLvl w:val="9"/>
    </w:pPr>
    <w:rPr>
      <w:rFonts w:ascii="Cambria" w:hAnsi="Cambria"/>
      <w:b/>
      <w:bCs/>
      <w:color w:val="365f91"/>
      <w:szCs w:val="28"/>
    </w:rPr>
  </w:style>
  <w:style w:type="paragraph" w:styleId="1588">
    <w:name w:val="xl105"/>
    <w:basedOn w:val="1409"/>
    <w:next w:val="1588"/>
    <w:link w:val="1409"/>
    <w:qFormat/>
    <w:pPr>
      <w:jc w:val="left"/>
      <w:spacing w:before="100" w:beforeAutospacing="1" w:after="100" w:afterAutospacing="1"/>
      <w:widowControl/>
    </w:pPr>
    <w:rPr>
      <w:rFonts w:ascii="宋体" w:hAnsi="宋体" w:cs="宋体"/>
      <w:sz w:val="20"/>
    </w:rPr>
  </w:style>
  <w:style w:type="paragraph" w:styleId="1589">
    <w:name w:val="样式 样式 标题1 + 行距: 单倍行距 + 段前: 7.8 磅 段后: 7.8 磅"/>
    <w:basedOn w:val="1409"/>
    <w:next w:val="1589"/>
    <w:link w:val="140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90">
    <w:name w:val="列表段落"/>
    <w:basedOn w:val="1409"/>
    <w:next w:val="1590"/>
    <w:link w:val="1409"/>
    <w:uiPriority w:val="99"/>
    <w:qFormat/>
    <w:pPr>
      <w:ind w:firstLine="420"/>
    </w:pPr>
  </w:style>
  <w:style w:type="paragraph" w:styleId="1591">
    <w:name w:val="Char Char Char Char Char Char Char"/>
    <w:basedOn w:val="1409"/>
    <w:next w:val="1591"/>
    <w:link w:val="1409"/>
    <w:semiHidden/>
    <w:qFormat/>
    <w:rPr>
      <w:rFonts w:ascii="Tahoma" w:hAnsi="Tahoma" w:cs="仿宋_GB2312"/>
      <w:sz w:val="24"/>
      <w:szCs w:val="28"/>
    </w:rPr>
  </w:style>
  <w:style w:type="paragraph" w:styleId="1592">
    <w:name w:val="2"/>
    <w:basedOn w:val="1409"/>
    <w:next w:val="1592"/>
    <w:link w:val="1409"/>
    <w:qFormat/>
    <w:pPr>
      <w:spacing w:line="360" w:lineRule="auto"/>
    </w:pPr>
    <w:rPr>
      <w:rFonts w:ascii="宋体" w:hAnsi="宋体"/>
      <w:b/>
      <w:sz w:val="24"/>
    </w:rPr>
  </w:style>
  <w:style w:type="paragraph" w:styleId="1593">
    <w:name w:val="font8"/>
    <w:basedOn w:val="1409"/>
    <w:next w:val="1593"/>
    <w:link w:val="1409"/>
    <w:qFormat/>
    <w:pPr>
      <w:jc w:val="left"/>
      <w:spacing w:before="100" w:beforeAutospacing="1" w:after="100" w:afterAutospacing="1"/>
      <w:widowControl/>
    </w:pPr>
    <w:rPr>
      <w:rFonts w:ascii="宋体" w:hAnsi="宋体" w:cs="宋体"/>
      <w:b/>
      <w:bCs/>
      <w:color w:val="000000"/>
      <w:szCs w:val="21"/>
    </w:rPr>
  </w:style>
  <w:style w:type="paragraph" w:styleId="1594">
    <w:name w:val="标题8"/>
    <w:basedOn w:val="1416"/>
    <w:next w:val="1594"/>
    <w:link w:val="1409"/>
    <w:qFormat/>
    <w:pPr>
      <w:jc w:val="both"/>
      <w:keepLines w:val="0"/>
      <w:keepNext w:val="0"/>
      <w:spacing w:before="0" w:after="0" w:line="360" w:lineRule="auto"/>
      <w:tabs>
        <w:tab w:val="left" w:pos="0" w:leader="none"/>
      </w:tabs>
    </w:pPr>
    <w:rPr>
      <w:rFonts w:eastAsia="仿宋_GB2312"/>
      <w:sz w:val="30"/>
    </w:rPr>
  </w:style>
  <w:style w:type="paragraph" w:styleId="1595">
    <w:name w:val="xl73"/>
    <w:basedOn w:val="1409"/>
    <w:next w:val="1595"/>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96">
    <w:name w:val="xl84"/>
    <w:basedOn w:val="1409"/>
    <w:next w:val="1596"/>
    <w:link w:val="14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97">
    <w:name w:val="Char Char Char1"/>
    <w:basedOn w:val="1409"/>
    <w:next w:val="1597"/>
    <w:link w:val="1409"/>
    <w:qFormat/>
    <w:rPr>
      <w:szCs w:val="24"/>
    </w:rPr>
  </w:style>
  <w:style w:type="paragraph" w:styleId="1598">
    <w:name w:val="_Style 2"/>
    <w:basedOn w:val="1409"/>
    <w:next w:val="1598"/>
    <w:link w:val="1409"/>
    <w:uiPriority w:val="34"/>
    <w:qFormat/>
    <w:pPr>
      <w:ind w:firstLine="420"/>
    </w:pPr>
    <w:rPr>
      <w:szCs w:val="24"/>
    </w:rPr>
  </w:style>
  <w:style w:type="paragraph" w:styleId="1599">
    <w:name w:val="节标题"/>
    <w:basedOn w:val="1409"/>
    <w:next w:val="1409"/>
    <w:link w:val="1409"/>
    <w:qFormat/>
    <w:pPr>
      <w:jc w:val="center"/>
      <w:spacing w:line="289" w:lineRule="atLeast"/>
    </w:pPr>
    <w:rPr>
      <w:sz w:val="28"/>
      <w:szCs w:val="24"/>
    </w:rPr>
  </w:style>
  <w:style w:type="paragraph" w:styleId="1600">
    <w:name w:val="列出段落11"/>
    <w:basedOn w:val="1409"/>
    <w:next w:val="1600"/>
    <w:link w:val="1409"/>
    <w:uiPriority w:val="34"/>
    <w:qFormat/>
    <w:pPr>
      <w:ind w:firstLine="420"/>
    </w:pPr>
    <w:rPr>
      <w:rFonts w:ascii="Calibri" w:hAnsi="Calibri"/>
      <w:szCs w:val="22"/>
    </w:rPr>
  </w:style>
  <w:style w:type="paragraph" w:styleId="1601">
    <w:name w:val="xl101"/>
    <w:basedOn w:val="1409"/>
    <w:next w:val="1601"/>
    <w:link w:val="14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2">
    <w:name w:val="yy标题2"/>
    <w:basedOn w:val="1603"/>
    <w:next w:val="1602"/>
    <w:link w:val="1409"/>
    <w:qFormat/>
    <w:rPr>
      <w:bCs w:val="0"/>
      <w:color w:val="000000"/>
      <w:sz w:val="24"/>
    </w:rPr>
  </w:style>
  <w:style w:type="paragraph" w:styleId="1603">
    <w:name w:val="yy目录"/>
    <w:basedOn w:val="1409"/>
    <w:next w:val="1603"/>
    <w:link w:val="1409"/>
    <w:qFormat/>
    <w:pPr>
      <w:spacing w:line="360" w:lineRule="auto"/>
    </w:pPr>
    <w:rPr>
      <w:rFonts w:ascii="楷体_GB2312"/>
      <w:bCs/>
      <w:sz w:val="28"/>
      <w:szCs w:val="72"/>
    </w:rPr>
  </w:style>
  <w:style w:type="paragraph" w:styleId="1604">
    <w:name w:val="yy标题3"/>
    <w:basedOn w:val="1602"/>
    <w:next w:val="1604"/>
    <w:link w:val="1409"/>
    <w:qFormat/>
  </w:style>
  <w:style w:type="paragraph" w:styleId="1605">
    <w:name w:val="xl90"/>
    <w:basedOn w:val="1409"/>
    <w:next w:val="1605"/>
    <w:link w:val="14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06">
    <w:name w:val="Char Char Char Char"/>
    <w:basedOn w:val="1435"/>
    <w:next w:val="1606"/>
    <w:link w:val="1409"/>
    <w:qFormat/>
    <w:pPr>
      <w:jc w:val="both"/>
      <w:spacing w:line="360" w:lineRule="auto"/>
      <w:shd w:val="clear" w:color="auto" w:fill="000080"/>
    </w:pPr>
    <w:rPr>
      <w:rFonts w:ascii="Tahoma" w:hAnsi="Tahoma"/>
      <w:sz w:val="24"/>
      <w:szCs w:val="24"/>
    </w:rPr>
  </w:style>
  <w:style w:type="paragraph" w:styleId="1607">
    <w:name w:val="列出段落4"/>
    <w:basedOn w:val="1409"/>
    <w:next w:val="1607"/>
    <w:link w:val="1409"/>
    <w:uiPriority w:val="34"/>
    <w:qFormat/>
    <w:pPr>
      <w:ind w:firstLine="420"/>
    </w:pPr>
  </w:style>
  <w:style w:type="paragraph" w:styleId="1608">
    <w:name w:val="font10"/>
    <w:basedOn w:val="1409"/>
    <w:next w:val="1608"/>
    <w:link w:val="1409"/>
    <w:qFormat/>
    <w:pPr>
      <w:jc w:val="left"/>
      <w:spacing w:before="100" w:beforeAutospacing="1" w:after="100" w:afterAutospacing="1"/>
      <w:widowControl/>
    </w:pPr>
    <w:rPr>
      <w:rFonts w:ascii="宋体" w:hAnsi="宋体" w:cs="宋体"/>
      <w:color w:val="000000"/>
      <w:sz w:val="22"/>
      <w:szCs w:val="22"/>
    </w:rPr>
  </w:style>
  <w:style w:type="paragraph" w:styleId="1609">
    <w:name w:val="xl106"/>
    <w:basedOn w:val="1409"/>
    <w:next w:val="1609"/>
    <w:link w:val="140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10">
    <w:name w:val="yy标题"/>
    <w:basedOn w:val="1603"/>
    <w:next w:val="1610"/>
    <w:link w:val="1409"/>
    <w:qFormat/>
    <w:rPr>
      <w:sz w:val="24"/>
    </w:rPr>
  </w:style>
  <w:style w:type="paragraph" w:styleId="1611">
    <w:name w:val="简单回函地址"/>
    <w:basedOn w:val="1409"/>
    <w:next w:val="1611"/>
    <w:link w:val="1409"/>
    <w:qFormat/>
    <w:rPr>
      <w:szCs w:val="24"/>
    </w:rPr>
  </w:style>
  <w:style w:type="paragraph" w:styleId="1612">
    <w:name w:val="a"/>
    <w:basedOn w:val="1409"/>
    <w:next w:val="1612"/>
    <w:link w:val="1409"/>
    <w:qFormat/>
    <w:pPr>
      <w:jc w:val="left"/>
      <w:spacing w:before="100" w:beforeAutospacing="1" w:after="100" w:afterAutospacing="1"/>
    </w:pPr>
    <w:rPr>
      <w:rFonts w:ascii="宋体" w:hAnsi="宋体" w:cs="宋体"/>
      <w:sz w:val="24"/>
      <w:szCs w:val="24"/>
    </w:rPr>
  </w:style>
  <w:style w:type="paragraph" w:styleId="1613">
    <w:name w:val="xl66"/>
    <w:basedOn w:val="1409"/>
    <w:next w:val="1613"/>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14">
    <w:name w:val="标题6"/>
    <w:basedOn w:val="1415"/>
    <w:next w:val="1614"/>
    <w:link w:val="1409"/>
    <w:qFormat/>
    <w:pPr>
      <w:jc w:val="both"/>
      <w:keepLines w:val="0"/>
      <w:keepNext w:val="0"/>
      <w:spacing w:before="0" w:after="0" w:line="360" w:lineRule="auto"/>
      <w:tabs>
        <w:tab w:val="left" w:pos="0" w:leader="none"/>
      </w:tabs>
    </w:pPr>
    <w:rPr>
      <w:rFonts w:eastAsia="仿宋_GB2312"/>
      <w:b w:val="0"/>
      <w:sz w:val="30"/>
    </w:rPr>
  </w:style>
  <w:style w:type="paragraph" w:styleId="1615">
    <w:name w:val="xl99"/>
    <w:basedOn w:val="1409"/>
    <w:next w:val="1615"/>
    <w:link w:val="140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16">
    <w:name w:val="标题2"/>
    <w:basedOn w:val="1411"/>
    <w:next w:val="1616"/>
    <w:link w:val="1409"/>
    <w:qFormat/>
    <w:pPr>
      <w:keepLines w:val="0"/>
      <w:keepNext w:val="0"/>
      <w:spacing w:before="0" w:after="0" w:line="360" w:lineRule="auto"/>
      <w:tabs>
        <w:tab w:val="left" w:pos="0" w:leader="none"/>
      </w:tabs>
    </w:pPr>
    <w:rPr>
      <w:rFonts w:eastAsia="仿宋_GB2312"/>
      <w:b w:val="0"/>
      <w:sz w:val="30"/>
    </w:rPr>
  </w:style>
  <w:style w:type="paragraph" w:styleId="1617">
    <w:name w:val="xl92"/>
    <w:basedOn w:val="1409"/>
    <w:next w:val="1617"/>
    <w:link w:val="14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18">
    <w:name w:val="Char Char"/>
    <w:basedOn w:val="1409"/>
    <w:next w:val="1618"/>
    <w:link w:val="1409"/>
    <w:qFormat/>
    <w:pPr>
      <w:tabs>
        <w:tab w:val="left" w:pos="360" w:leader="none"/>
      </w:tabs>
    </w:pPr>
    <w:rPr>
      <w:sz w:val="24"/>
      <w:szCs w:val="24"/>
    </w:rPr>
  </w:style>
  <w:style w:type="paragraph" w:styleId="1619">
    <w:name w:val="BodyText1"/>
    <w:basedOn w:val="1409"/>
    <w:next w:val="1409"/>
    <w:link w:val="1409"/>
    <w:qFormat/>
    <w:pPr>
      <w:ind w:left="120"/>
      <w:jc w:val="both"/>
      <w:spacing w:before="36"/>
    </w:pPr>
    <w:rPr>
      <w:rFonts w:ascii="宋体" w:hAnsi="宋体" w:eastAsia="宋体"/>
      <w:sz w:val="24"/>
      <w:szCs w:val="24"/>
      <w:lang w:val="en-US" w:eastAsia="zh-CN" w:bidi="ar-SA"/>
    </w:rPr>
  </w:style>
  <w:style w:type="paragraph" w:styleId="1620">
    <w:name w:val="xl85"/>
    <w:basedOn w:val="1409"/>
    <w:next w:val="1620"/>
    <w:link w:val="140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21">
    <w:name w:val="xl71"/>
    <w:basedOn w:val="1409"/>
    <w:next w:val="1621"/>
    <w:link w:val="14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22">
    <w:name w:val="xl67"/>
    <w:basedOn w:val="1409"/>
    <w:next w:val="1622"/>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23">
    <w:name w:val="标题5"/>
    <w:basedOn w:val="1414"/>
    <w:next w:val="1623"/>
    <w:link w:val="140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24">
    <w:name w:val="标题9"/>
    <w:basedOn w:val="1417"/>
    <w:next w:val="1624"/>
    <w:link w:val="1409"/>
    <w:qFormat/>
    <w:pPr>
      <w:jc w:val="both"/>
      <w:keepLines w:val="0"/>
      <w:keepNext w:val="0"/>
      <w:spacing w:before="0" w:after="0" w:line="360" w:lineRule="auto"/>
      <w:tabs>
        <w:tab w:val="left" w:pos="0" w:leader="none"/>
      </w:tabs>
    </w:pPr>
    <w:rPr>
      <w:rFonts w:eastAsia="仿宋_GB2312"/>
      <w:sz w:val="30"/>
    </w:rPr>
  </w:style>
  <w:style w:type="paragraph" w:styleId="1625">
    <w:name w:val="xl110"/>
    <w:basedOn w:val="1409"/>
    <w:next w:val="1625"/>
    <w:link w:val="140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26">
    <w:name w:val="font9"/>
    <w:basedOn w:val="1409"/>
    <w:next w:val="1626"/>
    <w:link w:val="1409"/>
    <w:qFormat/>
    <w:pPr>
      <w:jc w:val="left"/>
      <w:spacing w:before="100" w:beforeAutospacing="1" w:after="100" w:afterAutospacing="1"/>
      <w:widowControl/>
    </w:pPr>
    <w:rPr>
      <w:rFonts w:ascii="宋体" w:hAnsi="宋体" w:cs="宋体"/>
      <w:color w:val="000000"/>
      <w:szCs w:val="21"/>
    </w:rPr>
  </w:style>
  <w:style w:type="paragraph" w:styleId="1627">
    <w:name w:val="xl102"/>
    <w:basedOn w:val="1409"/>
    <w:next w:val="1627"/>
    <w:link w:val="14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8">
    <w:name w:val="xl96"/>
    <w:basedOn w:val="1409"/>
    <w:next w:val="1628"/>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29">
    <w:name w:val="yy正文"/>
    <w:basedOn w:val="1603"/>
    <w:next w:val="1629"/>
    <w:link w:val="1409"/>
    <w:qFormat/>
    <w:pPr>
      <w:spacing w:line="300" w:lineRule="auto"/>
    </w:pPr>
    <w:rPr>
      <w:sz w:val="21"/>
    </w:rPr>
  </w:style>
  <w:style w:type="paragraph" w:styleId="1630">
    <w:name w:val="xl79"/>
    <w:basedOn w:val="1409"/>
    <w:next w:val="1630"/>
    <w:link w:val="140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31">
    <w:name w:val="xl89"/>
    <w:basedOn w:val="1409"/>
    <w:next w:val="1631"/>
    <w:link w:val="140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32">
    <w:name w:val="Default"/>
    <w:next w:val="1632"/>
    <w:link w:val="1409"/>
    <w:qFormat/>
    <w:pPr>
      <w:widowControl w:val="off"/>
    </w:pPr>
    <w:rPr>
      <w:rFonts w:ascii="微软雅黑" w:eastAsia="微软雅黑" w:cs="微软雅黑"/>
      <w:color w:val="000000"/>
      <w:sz w:val="24"/>
      <w:szCs w:val="24"/>
      <w:lang w:val="en-US" w:eastAsia="zh-CN" w:bidi="ar-SA"/>
    </w:rPr>
  </w:style>
  <w:style w:type="paragraph" w:styleId="1633">
    <w:name w:val="xl72"/>
    <w:basedOn w:val="1409"/>
    <w:next w:val="1633"/>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34">
    <w:name w:val="p0"/>
    <w:basedOn w:val="1409"/>
    <w:next w:val="1634"/>
    <w:link w:val="1409"/>
    <w:qFormat/>
    <w:pPr>
      <w:jc w:val="left"/>
      <w:spacing w:before="100" w:beforeAutospacing="1" w:after="100" w:afterAutospacing="1"/>
      <w:widowControl/>
    </w:pPr>
    <w:rPr>
      <w:rFonts w:ascii="宋体" w:hAnsi="宋体" w:cs="宋体"/>
      <w:sz w:val="24"/>
      <w:szCs w:val="24"/>
    </w:rPr>
  </w:style>
  <w:style w:type="paragraph" w:styleId="1635">
    <w:name w:val="xl80"/>
    <w:basedOn w:val="1409"/>
    <w:next w:val="1635"/>
    <w:link w:val="140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36">
    <w:name w:val="font13"/>
    <w:basedOn w:val="1409"/>
    <w:next w:val="1636"/>
    <w:link w:val="1409"/>
    <w:qFormat/>
    <w:pPr>
      <w:jc w:val="left"/>
      <w:spacing w:before="100" w:beforeAutospacing="1" w:after="100" w:afterAutospacing="1"/>
      <w:widowControl/>
    </w:pPr>
    <w:rPr>
      <w:rFonts w:ascii="宋体" w:hAnsi="宋体" w:cs="宋体"/>
      <w:sz w:val="18"/>
      <w:szCs w:val="18"/>
    </w:rPr>
  </w:style>
  <w:style w:type="paragraph" w:styleId="1637">
    <w:name w:val="样式 首行缩进:  2 字符"/>
    <w:basedOn w:val="1409"/>
    <w:next w:val="1637"/>
    <w:link w:val="1409"/>
    <w:qFormat/>
    <w:pPr>
      <w:ind w:firstLine="200"/>
      <w:spacing w:line="400" w:lineRule="exact"/>
    </w:pPr>
    <w:rPr>
      <w:rFonts w:cs="宋体"/>
      <w:sz w:val="24"/>
      <w:szCs w:val="24"/>
    </w:rPr>
  </w:style>
  <w:style w:type="paragraph" w:styleId="1638">
    <w:name w:val="xl76"/>
    <w:basedOn w:val="1409"/>
    <w:next w:val="1638"/>
    <w:link w:val="14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9">
    <w:name w:val="xl91"/>
    <w:basedOn w:val="1409"/>
    <w:next w:val="1639"/>
    <w:link w:val="140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40">
    <w:name w:val="font11"/>
    <w:basedOn w:val="1409"/>
    <w:next w:val="1640"/>
    <w:link w:val="1409"/>
    <w:qFormat/>
    <w:pPr>
      <w:jc w:val="left"/>
      <w:spacing w:before="100" w:beforeAutospacing="1" w:after="100" w:afterAutospacing="1"/>
      <w:widowControl/>
    </w:pPr>
    <w:rPr>
      <w:rFonts w:ascii="宋体" w:hAnsi="宋体" w:cs="宋体"/>
      <w:color w:val="000000"/>
      <w:sz w:val="18"/>
      <w:szCs w:val="18"/>
    </w:rPr>
  </w:style>
  <w:style w:type="paragraph" w:styleId="1641">
    <w:name w:val="xl74"/>
    <w:basedOn w:val="1409"/>
    <w:next w:val="1641"/>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42">
    <w:name w:val="标题3"/>
    <w:basedOn w:val="1412"/>
    <w:next w:val="1642"/>
    <w:link w:val="140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43">
    <w:name w:val="xl77"/>
    <w:basedOn w:val="1409"/>
    <w:next w:val="1643"/>
    <w:link w:val="14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4">
    <w:name w:val="xl86"/>
    <w:basedOn w:val="1409"/>
    <w:next w:val="1644"/>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5">
    <w:name w:val="xl112"/>
    <w:basedOn w:val="1409"/>
    <w:next w:val="1645"/>
    <w:link w:val="140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6">
    <w:name w:val="yy一级标题"/>
    <w:basedOn w:val="1409"/>
    <w:next w:val="1646"/>
    <w:link w:val="1409"/>
    <w:qFormat/>
    <w:rPr>
      <w:rFonts w:ascii="宋体" w:hAnsi="宋体"/>
      <w:sz w:val="24"/>
      <w:szCs w:val="24"/>
    </w:rPr>
  </w:style>
  <w:style w:type="paragraph" w:styleId="1647">
    <w:name w:val="正文缩进1"/>
    <w:basedOn w:val="1409"/>
    <w:next w:val="1647"/>
    <w:link w:val="1409"/>
    <w:qFormat/>
    <w:pPr>
      <w:ind w:firstLine="482"/>
      <w:spacing w:line="360" w:lineRule="atLeast"/>
    </w:pPr>
    <w:rPr>
      <w:sz w:val="24"/>
      <w:szCs w:val="24"/>
    </w:rPr>
  </w:style>
  <w:style w:type="paragraph" w:styleId="1648">
    <w:name w:val="xl94"/>
    <w:basedOn w:val="1409"/>
    <w:next w:val="1648"/>
    <w:link w:val="1409"/>
    <w:qFormat/>
    <w:pPr>
      <w:jc w:val="center"/>
      <w:spacing w:before="100" w:beforeAutospacing="1" w:after="100" w:afterAutospacing="1"/>
      <w:widowControl/>
      <w:pBdr>
        <w:left w:val="single" w:color="000000" w:sz="4" w:space="0"/>
        <w:right w:val="single" w:color="000000" w:sz="4" w:space="0"/>
      </w:pBdr>
    </w:pPr>
    <w:rPr>
      <w:szCs w:val="21"/>
    </w:rPr>
  </w:style>
  <w:style w:type="paragraph" w:styleId="1649">
    <w:name w:val="默认段落字体 Para Char Char Char Char Char Char Char"/>
    <w:basedOn w:val="1409"/>
    <w:next w:val="1649"/>
    <w:link w:val="1409"/>
    <w:qFormat/>
    <w:pPr>
      <w:spacing w:line="360" w:lineRule="auto"/>
    </w:pPr>
    <w:rPr>
      <w:rFonts w:ascii="Arial" w:hAnsi="Arial" w:eastAsia="黑体" w:cs="Verdana"/>
      <w:b/>
      <w:sz w:val="30"/>
      <w:szCs w:val="24"/>
      <w:lang w:eastAsia="en-US"/>
    </w:rPr>
  </w:style>
  <w:style w:type="paragraph" w:styleId="1650">
    <w:name w:val="flName"/>
    <w:basedOn w:val="1409"/>
    <w:next w:val="1650"/>
    <w:link w:val="1409"/>
    <w:qFormat/>
    <w:pPr>
      <w:jc w:val="center"/>
      <w:spacing w:before="320" w:after="160" w:line="360" w:lineRule="atLeast"/>
    </w:pPr>
    <w:rPr>
      <w:rFonts w:ascii="Arial" w:eastAsia="黑体"/>
      <w:sz w:val="32"/>
      <w:szCs w:val="24"/>
    </w:rPr>
  </w:style>
  <w:style w:type="paragraph" w:styleId="1651">
    <w:name w:val="xl111"/>
    <w:basedOn w:val="1409"/>
    <w:next w:val="1651"/>
    <w:link w:val="140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52">
    <w:name w:val="xl68"/>
    <w:basedOn w:val="1409"/>
    <w:next w:val="1652"/>
    <w:link w:val="14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53">
    <w:name w:val="xl65"/>
    <w:basedOn w:val="1409"/>
    <w:next w:val="1653"/>
    <w:link w:val="14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4">
    <w:name w:val="xl103"/>
    <w:basedOn w:val="1409"/>
    <w:next w:val="1654"/>
    <w:link w:val="14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55">
    <w:name w:val="此正文"/>
    <w:basedOn w:val="1409"/>
    <w:next w:val="1655"/>
    <w:link w:val="1409"/>
    <w:qFormat/>
    <w:pPr>
      <w:ind w:firstLine="200"/>
      <w:spacing w:line="360" w:lineRule="auto"/>
    </w:pPr>
    <w:rPr>
      <w:sz w:val="24"/>
    </w:rPr>
  </w:style>
  <w:style w:type="paragraph" w:styleId="1656">
    <w:name w:val="Char Char Char"/>
    <w:basedOn w:val="1409"/>
    <w:next w:val="1656"/>
    <w:link w:val="1409"/>
    <w:qFormat/>
    <w:pPr>
      <w:jc w:val="center"/>
      <w:spacing w:line="400" w:lineRule="exact"/>
      <w:widowControl/>
    </w:pPr>
    <w:rPr>
      <w:szCs w:val="24"/>
    </w:rPr>
  </w:style>
  <w:style w:type="paragraph" w:styleId="1657">
    <w:name w:val="xl109"/>
    <w:basedOn w:val="1409"/>
    <w:next w:val="1657"/>
    <w:link w:val="140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58">
    <w:name w:val="彩色列表 - 强调文字颜色 11"/>
    <w:basedOn w:val="1409"/>
    <w:next w:val="1658"/>
    <w:link w:val="140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59">
    <w:name w:val="格式1"/>
    <w:basedOn w:val="1409"/>
    <w:next w:val="1659"/>
    <w:link w:val="1409"/>
    <w:qFormat/>
    <w:pPr>
      <w:jc w:val="center"/>
    </w:pPr>
    <w:rPr>
      <w:rFonts w:ascii="黑体" w:hAnsi="宋体" w:eastAsia="黑体"/>
      <w:b/>
      <w:bCs/>
      <w:color w:val="000000"/>
      <w:sz w:val="32"/>
    </w:rPr>
  </w:style>
  <w:style w:type="paragraph" w:styleId="1660">
    <w:name w:val="正文宋体4"/>
    <w:basedOn w:val="1409"/>
    <w:next w:val="1660"/>
    <w:link w:val="1409"/>
    <w:qFormat/>
    <w:pPr>
      <w:ind w:firstLine="359"/>
      <w:tabs>
        <w:tab w:val="left" w:pos="0" w:leader="none"/>
      </w:tabs>
    </w:pPr>
    <w:rPr>
      <w:rFonts w:ascii="仿宋_GB2312" w:eastAsia="仿宋_GB2312"/>
      <w:b/>
      <w:color w:val="000000"/>
      <w:sz w:val="24"/>
      <w:szCs w:val="24"/>
    </w:rPr>
  </w:style>
  <w:style w:type="paragraph" w:styleId="1661">
    <w:name w:val="Char"/>
    <w:basedOn w:val="1409"/>
    <w:next w:val="1661"/>
    <w:link w:val="1409"/>
    <w:qFormat/>
    <w:pPr>
      <w:tabs>
        <w:tab w:val="left" w:pos="360" w:leader="none"/>
      </w:tabs>
    </w:pPr>
    <w:rPr>
      <w:rFonts w:ascii="仿宋_GB2312" w:eastAsia="仿宋_GB2312"/>
      <w:b/>
      <w:sz w:val="24"/>
      <w:szCs w:val="24"/>
    </w:rPr>
  </w:style>
  <w:style w:type="paragraph" w:styleId="1662">
    <w:name w:val="font14"/>
    <w:basedOn w:val="1409"/>
    <w:next w:val="1662"/>
    <w:link w:val="1409"/>
    <w:qFormat/>
    <w:pPr>
      <w:jc w:val="left"/>
      <w:spacing w:before="100" w:beforeAutospacing="1" w:after="100" w:afterAutospacing="1"/>
      <w:widowControl/>
    </w:pPr>
    <w:rPr>
      <w:rFonts w:ascii="宋体" w:hAnsi="宋体" w:cs="宋体"/>
      <w:color w:val="000000"/>
      <w:szCs w:val="21"/>
    </w:rPr>
  </w:style>
  <w:style w:type="paragraph" w:styleId="1663">
    <w:name w:val="xl87"/>
    <w:basedOn w:val="1409"/>
    <w:next w:val="1663"/>
    <w:link w:val="140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64">
    <w:name w:val="xl69"/>
    <w:basedOn w:val="1409"/>
    <w:next w:val="1664"/>
    <w:link w:val="14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65">
    <w:name w:val="_Style 53"/>
    <w:next w:val="1409"/>
    <w:link w:val="1409"/>
    <w:uiPriority w:val="99"/>
    <w:unhideWhenUsed/>
    <w:qFormat/>
    <w:pPr>
      <w:widowControl w:val="off"/>
    </w:pPr>
    <w:rPr>
      <w:rFonts w:ascii="宋体"/>
      <w:lang w:val="en-US" w:eastAsia="zh-CN" w:bidi="ar-SA"/>
    </w:rPr>
  </w:style>
  <w:style w:type="paragraph" w:styleId="1666">
    <w:name w:val="Char Char2 Char"/>
    <w:basedOn w:val="1409"/>
    <w:next w:val="1666"/>
    <w:link w:val="1409"/>
    <w:qFormat/>
    <w:pPr>
      <w:ind w:left="390" w:hanging="390"/>
      <w:keepLines/>
      <w:keepNext/>
      <w:pageBreakBefore/>
      <w:tabs>
        <w:tab w:val="left" w:pos="390" w:leader="none"/>
      </w:tabs>
    </w:pPr>
    <w:rPr>
      <w:szCs w:val="24"/>
    </w:rPr>
  </w:style>
  <w:style w:type="paragraph" w:styleId="1667">
    <w:name w:val="xl81"/>
    <w:basedOn w:val="1409"/>
    <w:next w:val="1667"/>
    <w:link w:val="1409"/>
    <w:qFormat/>
    <w:pPr>
      <w:jc w:val="left"/>
      <w:spacing w:before="100" w:beforeAutospacing="1" w:after="100" w:afterAutospacing="1"/>
      <w:widowControl/>
      <w:pBdr>
        <w:left w:val="single" w:color="000000" w:sz="4" w:space="0"/>
        <w:right w:val="single" w:color="000000" w:sz="4" w:space="0"/>
      </w:pBdr>
    </w:pPr>
    <w:rPr>
      <w:sz w:val="20"/>
    </w:rPr>
  </w:style>
  <w:style w:type="paragraph" w:styleId="1668">
    <w:name w:val="xl107"/>
    <w:basedOn w:val="1409"/>
    <w:next w:val="1668"/>
    <w:link w:val="140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69">
    <w:name w:val="xl75"/>
    <w:basedOn w:val="1409"/>
    <w:next w:val="1669"/>
    <w:link w:val="14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0">
    <w:name w:val="xl88"/>
    <w:basedOn w:val="1409"/>
    <w:next w:val="1670"/>
    <w:link w:val="140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671">
    <w:name w:val="缺省文本"/>
    <w:basedOn w:val="1409"/>
    <w:next w:val="1671"/>
    <w:link w:val="1409"/>
    <w:qFormat/>
    <w:pPr>
      <w:ind w:firstLine="504"/>
      <w:jc w:val="left"/>
      <w:spacing w:before="20" w:after="20" w:line="400" w:lineRule="exact"/>
    </w:pPr>
    <w:rPr>
      <w:sz w:val="24"/>
    </w:rPr>
  </w:style>
  <w:style w:type="paragraph" w:styleId="1672">
    <w:name w:val="列出段落5"/>
    <w:basedOn w:val="1409"/>
    <w:next w:val="1672"/>
    <w:link w:val="1409"/>
    <w:uiPriority w:val="99"/>
    <w:unhideWhenUsed/>
    <w:qFormat/>
    <w:pPr>
      <w:ind w:firstLine="420"/>
    </w:pPr>
  </w:style>
  <w:style w:type="paragraph" w:styleId="1673">
    <w:name w:val="_Style 4"/>
    <w:basedOn w:val="1409"/>
    <w:next w:val="1673"/>
    <w:link w:val="1409"/>
    <w:uiPriority w:val="99"/>
    <w:qFormat/>
    <w:pPr>
      <w:ind w:firstLine="420"/>
    </w:pPr>
  </w:style>
  <w:style w:type="paragraph" w:styleId="1674">
    <w:name w:val="xl100"/>
    <w:basedOn w:val="1409"/>
    <w:next w:val="1674"/>
    <w:link w:val="14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5">
    <w:name w:val="xl97"/>
    <w:basedOn w:val="1409"/>
    <w:next w:val="1675"/>
    <w:link w:val="1409"/>
    <w:qFormat/>
    <w:pPr>
      <w:jc w:val="left"/>
      <w:spacing w:before="100" w:beforeAutospacing="1" w:after="100" w:afterAutospacing="1"/>
      <w:widowControl/>
    </w:pPr>
    <w:rPr>
      <w:rFonts w:ascii="宋体" w:hAnsi="宋体" w:cs="宋体"/>
      <w:szCs w:val="21"/>
    </w:rPr>
  </w:style>
  <w:style w:type="paragraph" w:styleId="1676">
    <w:name w:val="列出段落2"/>
    <w:basedOn w:val="1409"/>
    <w:next w:val="1676"/>
    <w:link w:val="1409"/>
    <w:uiPriority w:val="34"/>
    <w:qFormat/>
    <w:pPr>
      <w:ind w:firstLine="420"/>
    </w:pPr>
    <w:rPr>
      <w:rFonts w:ascii="Calibri" w:hAnsi="Calibri"/>
      <w:szCs w:val="21"/>
    </w:rPr>
  </w:style>
  <w:style w:type="paragraph" w:styleId="1677">
    <w:name w:val="_Style 231"/>
    <w:next w:val="1677"/>
    <w:link w:val="1409"/>
    <w:uiPriority w:val="99"/>
    <w:qFormat/>
    <w:pPr>
      <w:jc w:val="both"/>
      <w:widowControl w:val="off"/>
    </w:pPr>
    <w:rPr>
      <w:sz w:val="21"/>
      <w:lang w:val="en-US" w:eastAsia="zh-CN" w:bidi="ar-SA"/>
    </w:rPr>
  </w:style>
  <w:style w:type="paragraph" w:styleId="1678">
    <w:name w:val="标题4"/>
    <w:basedOn w:val="1413"/>
    <w:next w:val="1678"/>
    <w:link w:val="1409"/>
    <w:qFormat/>
    <w:pPr>
      <w:keepLines w:val="0"/>
      <w:keepNext w:val="0"/>
      <w:spacing w:before="0" w:after="0" w:line="360" w:lineRule="auto"/>
      <w:tabs>
        <w:tab w:val="left" w:pos="0" w:leader="none"/>
      </w:tabs>
    </w:pPr>
    <w:rPr>
      <w:rFonts w:eastAsia="仿宋_GB2312"/>
      <w:b w:val="0"/>
      <w:sz w:val="30"/>
      <w:szCs w:val="30"/>
    </w:rPr>
  </w:style>
  <w:style w:type="paragraph" w:styleId="1679">
    <w:name w:val="修订1"/>
    <w:next w:val="1679"/>
    <w:link w:val="1409"/>
    <w:uiPriority w:val="99"/>
    <w:unhideWhenUsed/>
    <w:qFormat/>
    <w:rPr>
      <w:sz w:val="21"/>
      <w:lang w:val="en-US" w:eastAsia="zh-CN" w:bidi="ar-SA"/>
    </w:rPr>
  </w:style>
  <w:style w:type="paragraph" w:styleId="1680">
    <w:name w:val="BodyText1I1"/>
    <w:basedOn w:val="1619"/>
    <w:next w:val="1680"/>
    <w:link w:val="1409"/>
    <w:qFormat/>
    <w:pPr>
      <w:ind w:left="120" w:firstLine="420"/>
      <w:jc w:val="both"/>
      <w:spacing w:before="36"/>
    </w:pPr>
  </w:style>
  <w:style w:type="paragraph" w:styleId="1681">
    <w:name w:val="三级条我的分类标题"/>
    <w:basedOn w:val="1409"/>
    <w:next w:val="1681"/>
    <w:link w:val="1409"/>
    <w:uiPriority w:val="99"/>
    <w:qFormat/>
    <w:pPr>
      <w:ind w:left="992" w:hanging="567"/>
    </w:pPr>
    <w:rPr>
      <w:rFonts w:ascii="黑体" w:hAnsi="黑体" w:eastAsia="黑体"/>
      <w:b/>
      <w:sz w:val="28"/>
      <w:szCs w:val="28"/>
    </w:rPr>
  </w:style>
  <w:style w:type="paragraph" w:styleId="1682">
    <w:name w:val="font6"/>
    <w:basedOn w:val="1409"/>
    <w:next w:val="1682"/>
    <w:link w:val="1409"/>
    <w:qFormat/>
    <w:pPr>
      <w:jc w:val="left"/>
      <w:spacing w:before="100" w:beforeAutospacing="1" w:after="100" w:afterAutospacing="1"/>
      <w:widowControl/>
    </w:pPr>
    <w:rPr>
      <w:color w:val="000000"/>
      <w:szCs w:val="21"/>
    </w:rPr>
  </w:style>
  <w:style w:type="paragraph" w:styleId="1683">
    <w:name w:val="Char1"/>
    <w:basedOn w:val="1409"/>
    <w:next w:val="1683"/>
    <w:link w:val="1409"/>
    <w:qFormat/>
    <w:pPr>
      <w:ind w:left="840" w:hanging="420"/>
      <w:tabs>
        <w:tab w:val="left" w:pos="840" w:leader="none"/>
      </w:tabs>
    </w:pPr>
    <w:rPr>
      <w:sz w:val="24"/>
      <w:szCs w:val="24"/>
    </w:rPr>
  </w:style>
  <w:style w:type="paragraph" w:styleId="1684">
    <w:name w:val="正文2"/>
    <w:basedOn w:val="1409"/>
    <w:next w:val="1684"/>
    <w:link w:val="1409"/>
    <w:qFormat/>
    <w:pPr>
      <w:ind w:firstLine="200"/>
      <w:jc w:val="left"/>
      <w:spacing w:after="160" w:line="360" w:lineRule="auto"/>
      <w:widowControl/>
    </w:pPr>
    <w:rPr>
      <w:rFonts w:ascii="Verdana" w:hAnsi="Verdana" w:eastAsia="黑体"/>
      <w:lang w:eastAsia="en-US"/>
    </w:rPr>
  </w:style>
  <w:style w:type="paragraph" w:styleId="1685">
    <w:name w:val="xl78"/>
    <w:basedOn w:val="1409"/>
    <w:next w:val="1685"/>
    <w:link w:val="14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86">
    <w:name w:val="首行缩进"/>
    <w:basedOn w:val="1409"/>
    <w:next w:val="1686"/>
    <w:link w:val="1409"/>
    <w:qFormat/>
    <w:pPr>
      <w:ind w:firstLine="480"/>
      <w:jc w:val="left"/>
      <w:spacing w:line="360" w:lineRule="auto"/>
    </w:pPr>
    <w:rPr>
      <w:rFonts w:ascii="宋体" w:hAnsi="宋体"/>
      <w:sz w:val="24"/>
    </w:rPr>
  </w:style>
  <w:style w:type="table" w:styleId="1687">
    <w:name w:val="网格型1"/>
    <w:basedOn w:val="1419"/>
    <w:next w:val="1687"/>
    <w:link w:val="1409"/>
    <w:uiPriority w:val="39"/>
    <w:qFormat/>
    <w:rPr>
      <w:sz w:val="20"/>
      <w:szCs w:val="20"/>
    </w:rPr>
    <w:tblPr/>
  </w:style>
  <w:style w:type="paragraph" w:styleId="1688">
    <w:name w:val="正文_16"/>
    <w:next w:val="1688"/>
    <w:link w:val="1409"/>
    <w:qFormat/>
    <w:pPr>
      <w:jc w:val="both"/>
      <w:widowControl w:val="off"/>
    </w:pPr>
    <w:rPr>
      <w:rFonts w:ascii="Times New Roman" w:hAnsi="Times New Roman" w:eastAsia="宋体" w:cs="Times New Roman"/>
      <w:sz w:val="21"/>
      <w:szCs w:val="22"/>
      <w:lang w:val="en-US" w:eastAsia="zh-CN" w:bidi="ar-SA"/>
    </w:rPr>
  </w:style>
  <w:style w:type="character" w:styleId="15843" w:default="1">
    <w:name w:val="Default Paragraph Font"/>
    <w:uiPriority w:val="1"/>
    <w:semiHidden/>
    <w:unhideWhenUsed/>
  </w:style>
  <w:style w:type="numbering" w:styleId="15844" w:default="1">
    <w:name w:val="No List"/>
    <w:uiPriority w:val="99"/>
    <w:semiHidden/>
    <w:unhideWhenUsed/>
  </w:style>
  <w:style w:type="table" w:styleId="158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2</cp:revision>
  <dcterms:created xsi:type="dcterms:W3CDTF">2021-01-21T13:13:00Z</dcterms:created>
  <dcterms:modified xsi:type="dcterms:W3CDTF">2026-07-21T08:29:55Z</dcterms:modified>
</cp:coreProperties>
</file>