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5"/>
        <w:ind w:firstLine="0"/>
        <w:rPr>
          <w:rFonts w:hint="eastAsia" w:eastAsia="黑体"/>
          <w:b/>
          <w:bCs/>
          <w:sz w:val="84"/>
        </w:rPr>
      </w:pPr>
      <w:r>
        <w:rPr>
          <w:rFonts w:hint="eastAsia" w:eastAsia="黑体"/>
          <w:b/>
          <w:bCs/>
          <w:sz w:val="84"/>
        </w:rPr>
      </w:r>
      <w:r/>
    </w:p>
    <w:p>
      <w:pPr>
        <w:pStyle w:val="1005"/>
        <w:ind w:firstLine="0"/>
        <w:jc w:val="center"/>
        <w:rPr>
          <w:rFonts w:hint="eastAsia" w:eastAsia="黑体"/>
          <w:b/>
          <w:bCs/>
          <w:sz w:val="84"/>
        </w:rPr>
      </w:pPr>
      <w:r>
        <w:rPr>
          <w:rFonts w:hint="eastAsia" w:eastAsia="黑体"/>
          <w:b/>
          <w:bCs/>
          <w:sz w:val="84"/>
        </w:rPr>
        <w:t xml:space="preserve">招　标　文　件</w:t>
      </w:r>
      <w:r/>
    </w:p>
    <w:p>
      <w:pPr>
        <w:pStyle w:val="1005"/>
        <w:rPr>
          <w:rFonts w:hint="eastAsia"/>
          <w:b/>
          <w:bCs/>
          <w:sz w:val="32"/>
        </w:rPr>
      </w:pPr>
      <w:r>
        <w:rPr>
          <w:rFonts w:hint="eastAsia"/>
          <w:b/>
          <w:bCs/>
          <w:sz w:val="32"/>
        </w:rPr>
        <w:t xml:space="preserve">项目名称：</w:t>
      </w:r>
      <w:r>
        <w:rPr>
          <w:rFonts w:hAnsi="宋体"/>
        </w:rPr>
        <w:t xml:space="preserve">__</w:t>
      </w:r>
      <w:r>
        <w:rPr>
          <w:rFonts w:hint="eastAsia"/>
          <w:bCs/>
          <w:u w:val="single"/>
        </w:rPr>
        <w:t xml:space="preserve">奔牛水利枢纽管理所物业管理服务项目</w:t>
      </w:r>
      <w:r>
        <w:rPr>
          <w:rFonts w:hAnsi="宋体"/>
          <w:u w:val="single"/>
        </w:rPr>
        <w:t xml:space="preserve">_</w:t>
      </w:r>
      <w:r>
        <w:rPr>
          <w:rFonts w:hAnsi="宋体"/>
        </w:rPr>
        <w:t xml:space="preserve">____</w:t>
      </w:r>
      <w:r>
        <w:rPr>
          <w:rFonts w:hint="eastAsia"/>
          <w:b/>
          <w:bCs/>
          <w:sz w:val="32"/>
        </w:rPr>
      </w:r>
      <w:r/>
    </w:p>
    <w:p>
      <w:pPr>
        <w:pStyle w:val="915"/>
        <w:ind w:left="2100" w:firstLine="161"/>
        <w:rPr>
          <w:b/>
          <w:color w:val="ff0000"/>
          <w:sz w:val="30"/>
          <w:szCs w:val="30"/>
        </w:rPr>
      </w:pPr>
      <w:r>
        <w:rPr>
          <w:rFonts w:hint="eastAsia"/>
          <w:b/>
          <w:bCs/>
          <w:color w:val="ff0000"/>
          <w:sz w:val="32"/>
        </w:rPr>
        <w:t xml:space="preserve">项目编号：</w:t>
      </w:r>
      <w:r>
        <w:rPr>
          <w:rFonts w:ascii="Arial" w:hAnsi="Arial" w:eastAsia="Arial" w:cs="Arial"/>
          <w:color w:val="000000"/>
          <w:sz w:val="21"/>
          <w:highlight w:val="white"/>
        </w:rPr>
        <w:t xml:space="preserve">JSZC-320400-JZCG-G2026-0236</w:t>
      </w:r>
      <w:r>
        <w:rPr>
          <w:rFonts w:hint="eastAsia"/>
          <w:b/>
          <w:color w:val="ff0000"/>
          <w:sz w:val="30"/>
          <w:szCs w:val="30"/>
        </w:rPr>
        <w:t xml:space="preserve"> </w:t>
      </w:r>
      <w:r>
        <w:rPr>
          <w:color w:val="ff0000"/>
        </w:rPr>
        <w:t xml:space="preserve">  </w:t>
      </w:r>
      <w:r>
        <w:rPr>
          <w:b/>
          <w:color w:val="ff0000"/>
          <w:sz w:val="30"/>
          <w:szCs w:val="30"/>
        </w:rPr>
        <w:t xml:space="preserve"> </w:t>
      </w:r>
      <w:r/>
    </w:p>
    <w:p>
      <w:pPr>
        <w:pStyle w:val="915"/>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服务类项目且不包含产品采购，适用苏采云系统</w:t>
      </w:r>
      <w:r>
        <w:rPr>
          <w:b/>
          <w:color w:val="ff0000"/>
          <w:sz w:val="30"/>
          <w:szCs w:val="30"/>
        </w:rPr>
        <w:t xml:space="preserve">，</w:t>
      </w:r>
      <w:r>
        <w:rPr>
          <w:rFonts w:hint="eastAsia"/>
          <w:b/>
          <w:color w:val="ff0000"/>
          <w:sz w:val="30"/>
          <w:szCs w:val="30"/>
        </w:rPr>
        <w:t xml:space="preserve">专门面向中小企业）</w:t>
      </w:r>
      <w:r/>
    </w:p>
    <w:p>
      <w:pPr>
        <w:pStyle w:val="1005"/>
        <w:ind w:firstLine="0"/>
        <w:spacing w:before="0" w:after="0"/>
        <w:rPr>
          <w:rFonts w:hint="eastAsia" w:ascii="宋体" w:hAnsi="宋体"/>
        </w:rPr>
      </w:pPr>
      <w:r>
        <w:rPr>
          <w:rFonts w:hint="eastAsia" w:ascii="宋体" w:hAnsi="宋体"/>
        </w:rPr>
      </w:r>
      <w:r/>
    </w:p>
    <w:p>
      <w:pPr>
        <w:pStyle w:val="1005"/>
        <w:ind w:firstLine="0"/>
        <w:spacing w:before="0" w:after="0"/>
        <w:rPr>
          <w:rFonts w:hint="eastAsia" w:ascii="宋体" w:hAnsi="宋体"/>
        </w:rPr>
      </w:pPr>
      <w:r>
        <w:rPr>
          <w:rFonts w:hint="eastAsia" w:ascii="宋体" w:hAnsi="宋体"/>
        </w:rPr>
      </w:r>
      <w:r/>
    </w:p>
    <w:p>
      <w:pPr>
        <w:pStyle w:val="1005"/>
        <w:ind w:firstLine="0"/>
        <w:spacing w:before="0" w:after="0"/>
        <w:rPr>
          <w:rFonts w:hint="eastAsia" w:ascii="宋体" w:hAnsi="宋体"/>
        </w:rPr>
      </w:pPr>
      <w:r>
        <w:rPr>
          <w:rFonts w:hint="eastAsia" w:ascii="宋体" w:hAnsi="宋体"/>
        </w:rPr>
      </w:r>
      <w:r/>
    </w:p>
    <w:p>
      <w:pPr>
        <w:pStyle w:val="1005"/>
        <w:ind w:firstLine="0"/>
        <w:spacing w:before="0" w:after="0"/>
        <w:rPr>
          <w:rFonts w:hint="eastAsia" w:ascii="宋体" w:hAnsi="宋体"/>
        </w:rPr>
      </w:pPr>
      <w:r>
        <w:rPr>
          <w:rFonts w:hint="eastAsia" w:ascii="宋体" w:hAnsi="宋体"/>
        </w:rPr>
      </w:r>
      <w:r/>
    </w:p>
    <w:p>
      <w:pPr>
        <w:pStyle w:val="1005"/>
        <w:ind w:firstLine="0"/>
        <w:spacing w:before="0" w:after="0"/>
        <w:rPr>
          <w:rFonts w:hint="eastAsia" w:ascii="宋体" w:hAnsi="宋体"/>
        </w:rPr>
      </w:pPr>
      <w:r>
        <w:rPr>
          <w:rFonts w:hint="eastAsia" w:ascii="宋体" w:hAnsi="宋体"/>
        </w:rPr>
      </w:r>
      <w:r/>
    </w:p>
    <w:p>
      <w:pPr>
        <w:pStyle w:val="1005"/>
        <w:ind w:firstLine="0"/>
        <w:spacing w:before="0" w:after="0"/>
        <w:rPr>
          <w:rFonts w:hint="eastAsia" w:ascii="宋体" w:hAnsi="宋体"/>
        </w:rPr>
      </w:pPr>
      <w:r>
        <w:rPr>
          <w:rFonts w:hint="eastAsia" w:ascii="宋体" w:hAnsi="宋体"/>
        </w:rPr>
      </w:r>
      <w:r/>
    </w:p>
    <w:p>
      <w:pPr>
        <w:pStyle w:val="1005"/>
        <w:ind w:firstLine="0"/>
        <w:spacing w:before="0" w:after="0"/>
        <w:rPr>
          <w:rFonts w:hint="eastAsia" w:ascii="宋体" w:hAnsi="宋体"/>
        </w:rPr>
      </w:pPr>
      <w:r>
        <w:rPr>
          <w:rFonts w:hint="eastAsia" w:ascii="宋体" w:hAnsi="宋体"/>
        </w:rPr>
      </w:r>
      <w:r/>
    </w:p>
    <w:p>
      <w:pPr>
        <w:pStyle w:val="1005"/>
        <w:ind w:firstLine="0"/>
        <w:jc w:val="center"/>
        <w:rPr>
          <w:rFonts w:hint="eastAsia"/>
          <w:b/>
          <w:bCs/>
          <w:sz w:val="32"/>
        </w:rPr>
      </w:pPr>
      <w:r>
        <w:rPr>
          <w:rFonts w:hint="eastAsia"/>
          <w:b/>
          <w:bCs/>
          <w:sz w:val="32"/>
        </w:rPr>
        <w:t xml:space="preserve">常州市政府采购中心</w:t>
      </w:r>
      <w:r/>
    </w:p>
    <w:p>
      <w:pPr>
        <w:pStyle w:val="1005"/>
        <w:ind w:firstLine="0"/>
        <w:jc w:val="center"/>
        <w:rPr>
          <w:rFonts w:hint="eastAsia"/>
          <w:b/>
          <w:bCs/>
          <w:sz w:val="32"/>
        </w:rPr>
      </w:pPr>
      <w:r>
        <w:rPr>
          <w:b/>
          <w:bCs/>
          <w:sz w:val="32"/>
        </w:rPr>
        <w:t xml:space="preserve">_2026___</w:t>
      </w:r>
      <w:r>
        <w:rPr>
          <w:rFonts w:hint="eastAsia"/>
          <w:b/>
          <w:bCs/>
          <w:sz w:val="32"/>
        </w:rPr>
        <w:t xml:space="preserve">年</w:t>
      </w:r>
      <w:r>
        <w:rPr>
          <w:b/>
          <w:bCs/>
          <w:sz w:val="32"/>
        </w:rPr>
        <w:t xml:space="preserve">_7__</w:t>
      </w:r>
      <w:r>
        <w:rPr>
          <w:rFonts w:hint="eastAsia"/>
          <w:b/>
          <w:bCs/>
          <w:sz w:val="32"/>
        </w:rPr>
        <w:t xml:space="preserve">月</w:t>
      </w:r>
      <w:r>
        <w:rPr>
          <w:b/>
          <w:bCs/>
          <w:sz w:val="32"/>
        </w:rPr>
        <w:t xml:space="preserve">_24__</w:t>
      </w:r>
      <w:r>
        <w:rPr>
          <w:rFonts w:hint="eastAsia"/>
          <w:b/>
          <w:bCs/>
          <w:sz w:val="32"/>
        </w:rPr>
        <w:t xml:space="preserve">日</w:t>
      </w:r>
      <w:r/>
    </w:p>
    <w:p>
      <w:pPr>
        <w:pStyle w:val="1005"/>
        <w:ind w:firstLine="0"/>
        <w:rPr>
          <w:rFonts w:hint="eastAsia"/>
          <w:u w:val="single"/>
        </w:rPr>
      </w:pPr>
      <w:r>
        <w:rPr>
          <w:rFonts w:hint="eastAsia"/>
        </w:rPr>
        <w:t xml:space="preserve">                        </w:t>
      </w:r>
      <w:r>
        <w:rPr>
          <w:rFonts w:hint="eastAsia"/>
          <w:u w:val="single"/>
        </w:rPr>
      </w:r>
      <w:r/>
    </w:p>
    <w:p>
      <w:pPr>
        <w:pStyle w:val="1005"/>
        <w:ind w:firstLine="0"/>
        <w:jc w:val="center"/>
        <w:rPr>
          <w:rFonts w:hint="eastAsia"/>
        </w:rPr>
      </w:pPr>
      <w:r>
        <w:rPr>
          <w:rFonts w:hint="eastAsia"/>
        </w:rPr>
      </w:r>
      <w:r/>
    </w:p>
    <w:p>
      <w:pPr>
        <w:pStyle w:val="915"/>
        <w:jc w:val="center"/>
        <w:spacing w:line="480" w:lineRule="auto"/>
        <w:rPr>
          <w:rFonts w:hint="eastAsia" w:ascii="黑体" w:hAnsi="Arial" w:eastAsia="黑体"/>
          <w:b/>
          <w:sz w:val="44"/>
        </w:rPr>
        <w:outlineLvl w:val="0"/>
      </w:pPr>
      <w:r>
        <w:br w:type="page" w:clear="all"/>
      </w:r>
      <w:bookmarkStart w:id="0" w:name="_Toc120614210"/>
      <w:r/>
      <w:bookmarkStart w:id="1" w:name="_Toc20823272"/>
      <w:r/>
      <w:bookmarkStart w:id="2" w:name="_Toc16938516"/>
      <w:r/>
      <w:bookmarkStart w:id="3" w:name="_Toc523127445"/>
      <w:r/>
      <w:bookmarkStart w:id="4" w:name="_Toc479757206"/>
      <w:r/>
      <w:bookmarkStart w:id="5" w:name="_Toc513029200"/>
      <w:r>
        <w:rPr>
          <w:rFonts w:hint="eastAsia"/>
        </w:rPr>
        <w:t xml:space="preserve"> </w:t>
      </w:r>
      <w:r>
        <w:rPr>
          <w:rFonts w:hint="eastAsia" w:ascii="黑体" w:hAnsi="Arial" w:eastAsia="黑体"/>
          <w:b/>
          <w:sz w:val="44"/>
        </w:rPr>
        <w:t xml:space="preserve">总  目  录</w:t>
      </w:r>
      <w:r/>
    </w:p>
    <w:p>
      <w:pPr>
        <w:pStyle w:val="915"/>
        <w:spacing w:line="480" w:lineRule="auto"/>
        <w:rPr>
          <w:rFonts w:hint="eastAsia" w:ascii="仿宋_GB2312" w:hAnsi="Arial" w:eastAsia="仿宋_GB2312"/>
          <w:b/>
          <w:sz w:val="28"/>
        </w:rPr>
      </w:pPr>
      <w:r>
        <w:rPr>
          <w:rFonts w:hint="eastAsia" w:ascii="仿宋_GB2312" w:hAnsi="Arial" w:eastAsia="仿宋_GB2312"/>
          <w:b/>
          <w:sz w:val="28"/>
        </w:rPr>
      </w:r>
      <w:r/>
    </w:p>
    <w:p>
      <w:pPr>
        <w:pStyle w:val="915"/>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1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91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91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pStyle w:val="91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pStyle w:val="91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6"/>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15"/>
        <w:ind w:firstLine="480"/>
        <w:rPr>
          <w:rFonts w:ascii="宋体" w:hAnsi="宋体"/>
          <w:sz w:val="24"/>
          <w:szCs w:val="24"/>
        </w:rPr>
      </w:pPr>
      <w:r>
        <w:rPr>
          <w:rFonts w:hint="eastAsia" w:ascii="宋体" w:hAnsi="宋体"/>
          <w:sz w:val="24"/>
          <w:szCs w:val="24"/>
        </w:rPr>
        <w:t xml:space="preserve">受[</w:t>
      </w:r>
      <w:r>
        <w:rPr>
          <w:rFonts w:hint="eastAsia" w:ascii="宋体" w:hAnsi="宋体"/>
          <w:sz w:val="24"/>
          <w:szCs w:val="24"/>
        </w:rPr>
        <w:t xml:space="preserve">江苏省太湖地区水利工程管理处奔牛水利枢纽管理所</w:t>
      </w:r>
      <w:r>
        <w:rPr>
          <w:rFonts w:hint="eastAsia" w:ascii="宋体" w:hAnsi="宋体"/>
          <w:sz w:val="24"/>
          <w:szCs w:val="24"/>
        </w:rPr>
        <w:t xml:space="preserve">]的委托，常州市政府采购中心就[</w:t>
      </w:r>
      <w:r>
        <w:rPr>
          <w:rFonts w:hint="eastAsia" w:ascii="宋体" w:hAnsi="宋体"/>
          <w:sz w:val="24"/>
          <w:szCs w:val="24"/>
        </w:rPr>
        <w:t xml:space="preserve">奔牛水利枢纽管理所物业管理服务</w:t>
      </w:r>
      <w:r>
        <w:rPr>
          <w:rFonts w:hint="eastAsia" w:ascii="宋体" w:hAnsi="宋体"/>
          <w:sz w:val="24"/>
          <w:szCs w:val="24"/>
        </w:rPr>
        <w:t xml:space="preserve">]([</w:t>
      </w:r>
      <w:r>
        <w:rPr>
          <w:rFonts w:ascii="Arial" w:hAnsi="Arial" w:eastAsia="Arial" w:cs="Arial"/>
          <w:color w:val="000000"/>
          <w:sz w:val="21"/>
          <w:highlight w:val="white"/>
        </w:rPr>
        <w:t xml:space="preserve">JSZC-320400-JZCG-G2026-0236</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918"/>
        <w:ind w:firstLine="498"/>
        <w:spacing w:before="156" w:after="156" w:line="360" w:lineRule="auto"/>
      </w:pPr>
      <w:r/>
      <w:bookmarkStart w:id="6" w:name="_Toc28359079"/>
      <w:r/>
      <w:bookmarkStart w:id="7" w:name="_Toc35393790"/>
      <w:r/>
      <w:bookmarkStart w:id="8" w:name="_Toc38985263"/>
      <w:r/>
      <w:bookmarkStart w:id="9" w:name="_Toc35393621"/>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pStyle w:val="915"/>
        <w:ind w:firstLine="480"/>
        <w:rPr>
          <w:rFonts w:ascii="宋体" w:hAnsi="宋体"/>
          <w:sz w:val="24"/>
          <w:szCs w:val="24"/>
        </w:rPr>
      </w:pPr>
      <w:r>
        <w:rPr>
          <w:rFonts w:hint="eastAsia" w:ascii="宋体" w:hAnsi="宋体"/>
          <w:sz w:val="24"/>
          <w:szCs w:val="24"/>
        </w:rPr>
        <w:t xml:space="preserve">1.项目编号：</w:t>
      </w:r>
      <w:r>
        <w:rPr>
          <w:rFonts w:ascii="Arial" w:hAnsi="Arial" w:eastAsia="Arial" w:cs="Arial"/>
          <w:color w:val="000000"/>
          <w:sz w:val="21"/>
          <w:highlight w:val="white"/>
        </w:rPr>
        <w:t xml:space="preserve">JSZC-320400-JZCG-G2026-0236</w:t>
      </w:r>
      <w:r>
        <w:rPr>
          <w:rFonts w:ascii="宋体" w:hAnsi="宋体"/>
          <w:sz w:val="24"/>
          <w:szCs w:val="24"/>
        </w:rPr>
      </w:r>
      <w:r/>
    </w:p>
    <w:p>
      <w:pPr>
        <w:pStyle w:val="915"/>
        <w:ind w:firstLine="480"/>
        <w:rPr>
          <w:rFonts w:ascii="宋体" w:hAnsi="宋体"/>
          <w:sz w:val="24"/>
          <w:szCs w:val="24"/>
        </w:rPr>
      </w:pPr>
      <w:r>
        <w:rPr>
          <w:rFonts w:hint="eastAsia" w:ascii="宋体" w:hAnsi="宋体"/>
          <w:sz w:val="24"/>
          <w:szCs w:val="24"/>
        </w:rPr>
        <w:t xml:space="preserve">2.项目名称：奔牛水利枢纽管理所物业管理服务项目</w:t>
      </w:r>
      <w:r>
        <w:rPr>
          <w:rFonts w:ascii="宋体" w:hAnsi="宋体"/>
          <w:sz w:val="24"/>
          <w:szCs w:val="24"/>
        </w:rPr>
      </w:r>
      <w:r/>
    </w:p>
    <w:p>
      <w:pPr>
        <w:pStyle w:val="915"/>
        <w:ind w:firstLine="480"/>
        <w:rPr>
          <w:rFonts w:hint="eastAsia" w:ascii="宋体" w:hAnsi="宋体" w:cs="宋体"/>
          <w:sz w:val="24"/>
          <w:szCs w:val="24"/>
        </w:rPr>
      </w:pPr>
      <w:r/>
      <w:bookmarkEnd w:id="11"/>
      <w:r>
        <w:rPr>
          <w:rFonts w:hint="eastAsia" w:ascii="宋体" w:hAnsi="宋体"/>
          <w:sz w:val="24"/>
          <w:szCs w:val="24"/>
        </w:rPr>
        <w:t xml:space="preserve">3.预算金额：54万元一年，共两年。</w:t>
      </w:r>
      <w:r>
        <w:rPr>
          <w:rFonts w:hint="eastAsia" w:ascii="宋体" w:hAnsi="宋体" w:cs="宋体"/>
          <w:sz w:val="24"/>
          <w:szCs w:val="24"/>
        </w:rPr>
      </w:r>
      <w:r/>
    </w:p>
    <w:p>
      <w:pPr>
        <w:pStyle w:val="915"/>
        <w:ind w:firstLine="480"/>
        <w:rPr>
          <w:rFonts w:hint="eastAsia" w:ascii="宋体" w:hAnsi="宋体" w:cs="宋体"/>
          <w:sz w:val="24"/>
          <w:szCs w:val="24"/>
        </w:rPr>
      </w:pPr>
      <w:r>
        <w:rPr>
          <w:rFonts w:hint="eastAsia" w:ascii="宋体" w:hAnsi="宋体"/>
          <w:sz w:val="24"/>
          <w:szCs w:val="24"/>
        </w:rPr>
        <w:t xml:space="preserve">4.本项目最高限价为</w:t>
      </w:r>
      <w:r>
        <w:rPr>
          <w:rFonts w:hint="eastAsia" w:ascii="宋体" w:hAnsi="宋体"/>
          <w:sz w:val="24"/>
          <w:szCs w:val="24"/>
          <w:u w:val="single"/>
        </w:rPr>
        <w:t xml:space="preserve"> 54  </w:t>
      </w:r>
      <w:r>
        <w:rPr>
          <w:rFonts w:hint="eastAsia" w:ascii="宋体" w:hAnsi="宋体"/>
          <w:sz w:val="24"/>
          <w:szCs w:val="24"/>
        </w:rPr>
        <w:t xml:space="preserve">万元</w:t>
      </w:r>
      <w:r>
        <w:rPr>
          <w:rFonts w:hint="eastAsia" w:ascii="宋体" w:hAnsi="宋体" w:cs="宋体"/>
          <w:sz w:val="24"/>
          <w:szCs w:val="24"/>
        </w:rPr>
      </w:r>
      <w:r/>
    </w:p>
    <w:p>
      <w:pPr>
        <w:pStyle w:val="915"/>
        <w:ind w:firstLine="480"/>
        <w:rPr>
          <w:rFonts w:hint="eastAsia" w:ascii="宋体" w:hAnsi="宋体"/>
          <w:sz w:val="24"/>
          <w:szCs w:val="24"/>
        </w:rPr>
      </w:pPr>
      <w:r>
        <w:rPr>
          <w:rFonts w:hint="eastAsia" w:ascii="宋体" w:hAnsi="宋体"/>
          <w:sz w:val="24"/>
          <w:szCs w:val="24"/>
        </w:rPr>
        <w:t xml:space="preserve">5.采购需求（简介）：（1）项目经理1名：40周岁以下，全面负责本项目各项物业服务工作。</w:t>
      </w:r>
      <w:r/>
    </w:p>
    <w:p>
      <w:pPr>
        <w:pStyle w:val="915"/>
        <w:ind w:firstLine="480"/>
        <w:rPr>
          <w:rFonts w:hint="eastAsia" w:ascii="宋体" w:hAnsi="宋体"/>
          <w:sz w:val="24"/>
          <w:szCs w:val="24"/>
        </w:rPr>
      </w:pPr>
      <w:r>
        <w:rPr>
          <w:rFonts w:hint="eastAsia" w:ascii="宋体" w:hAnsi="宋体"/>
          <w:sz w:val="24"/>
          <w:szCs w:val="24"/>
        </w:rPr>
        <w:t xml:space="preserve">（2）秩序维护人员3名：55周岁以下，365天安保服务。地点：常州市新北区奔牛镇九奔东路123号。</w:t>
      </w:r>
      <w:r/>
    </w:p>
    <w:p>
      <w:pPr>
        <w:pStyle w:val="915"/>
        <w:ind w:firstLine="480"/>
        <w:rPr>
          <w:rFonts w:hint="eastAsia" w:ascii="宋体" w:hAnsi="宋体"/>
          <w:sz w:val="24"/>
          <w:szCs w:val="24"/>
        </w:rPr>
      </w:pPr>
      <w:r>
        <w:rPr>
          <w:rFonts w:hint="eastAsia" w:ascii="宋体" w:hAnsi="宋体"/>
          <w:sz w:val="24"/>
          <w:szCs w:val="24"/>
        </w:rPr>
        <w:t xml:space="preserve">（3）保洁员4名：60周岁（不含）以下，提供奔牛水利枢纽3990㎡房屋、11600㎡道路、广场等公共区域保洁及会议服务。</w:t>
      </w:r>
      <w:r/>
    </w:p>
    <w:p>
      <w:pPr>
        <w:pStyle w:val="915"/>
        <w:ind w:firstLine="480"/>
        <w:rPr>
          <w:rFonts w:ascii="宋体" w:hAnsi="宋体"/>
          <w:sz w:val="24"/>
          <w:szCs w:val="24"/>
          <w:u w:val="single"/>
        </w:rPr>
      </w:pPr>
      <w:r>
        <w:rPr>
          <w:rFonts w:hint="eastAsia" w:ascii="宋体" w:hAnsi="宋体"/>
          <w:sz w:val="24"/>
          <w:szCs w:val="24"/>
        </w:rPr>
        <w:t xml:space="preserve">（4）其他人员2名：厨师1人，45周岁以下，帮厨1人,60周岁（不含）以下，提供全年25人一日三餐。</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915"/>
        <w:ind w:firstLine="480"/>
        <w:rPr>
          <w:rFonts w:hint="eastAsia" w:ascii="宋体" w:hAnsi="宋体"/>
          <w:sz w:val="24"/>
          <w:szCs w:val="24"/>
          <w:u w:val="single"/>
        </w:rPr>
      </w:pPr>
      <w:r>
        <w:rPr>
          <w:rFonts w:hint="eastAsia" w:ascii="宋体" w:hAnsi="宋体"/>
          <w:sz w:val="24"/>
          <w:szCs w:val="24"/>
        </w:rPr>
        <w:t xml:space="preserve">6.合同履行期限：服务期限2年，自2026年8月18日至2028年8月17日止</w:t>
      </w:r>
      <w:r>
        <w:rPr>
          <w:rFonts w:hint="eastAsia" w:ascii="宋体" w:hAnsi="宋体"/>
          <w:sz w:val="24"/>
          <w:szCs w:val="24"/>
          <w:u w:val="single"/>
        </w:rPr>
      </w:r>
      <w:r/>
    </w:p>
    <w:p>
      <w:pPr>
        <w:pStyle w:val="918"/>
        <w:ind w:firstLine="498"/>
        <w:spacing w:before="156" w:after="156" w:line="360" w:lineRule="auto"/>
      </w:pPr>
      <w:r/>
      <w:bookmarkStart w:id="12" w:name="_Toc28359080"/>
      <w:r/>
      <w:bookmarkStart w:id="13" w:name="_Toc35393791"/>
      <w:r/>
      <w:bookmarkStart w:id="14" w:name="_Toc38985264"/>
      <w:r/>
      <w:bookmarkStart w:id="15" w:name="_Toc35393622"/>
      <w:r/>
      <w:bookmarkStart w:id="16" w:name="_Toc28359003"/>
      <w:r>
        <w:rPr>
          <w:rFonts w:hint="eastAsia"/>
        </w:rPr>
        <w:t xml:space="preserve">二、申请人的资格要求：</w:t>
      </w:r>
      <w:bookmarkEnd w:id="12"/>
      <w:r/>
      <w:bookmarkEnd w:id="13"/>
      <w:r/>
      <w:bookmarkEnd w:id="14"/>
      <w:r/>
      <w:bookmarkEnd w:id="15"/>
      <w:r/>
      <w:bookmarkEnd w:id="16"/>
      <w:r/>
      <w:r/>
    </w:p>
    <w:p>
      <w:pPr>
        <w:pStyle w:val="915"/>
        <w:ind w:firstLine="480"/>
        <w:rPr>
          <w:rFonts w:hint="eastAsia" w:ascii="宋体" w:hAnsi="宋体"/>
          <w:sz w:val="24"/>
          <w:szCs w:val="24"/>
        </w:rPr>
      </w:pPr>
      <w:r/>
      <w:bookmarkStart w:id="17" w:name="_Toc38985265"/>
      <w:r/>
      <w:bookmarkStart w:id="18" w:name="_Toc35393623"/>
      <w:r/>
      <w:bookmarkStart w:id="19" w:name="_Toc35393792"/>
      <w:r/>
      <w:bookmarkStart w:id="20" w:name="_Toc28359081"/>
      <w:r/>
      <w:bookmarkStart w:id="21"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15"/>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15"/>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15"/>
        <w:ind w:firstLine="480"/>
        <w:rPr>
          <w:rFonts w:hint="eastAsia"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rPr>
          <w:rFonts w:hint="eastAsia" w:ascii="宋体" w:hAnsi="宋体" w:cs="宋体"/>
          <w:sz w:val="24"/>
          <w:szCs w:val="24"/>
        </w:rPr>
      </w:r>
      <w:r/>
    </w:p>
    <w:p>
      <w:pPr>
        <w:pStyle w:val="915"/>
        <w:ind w:firstLine="480"/>
        <w:rPr>
          <w:rFonts w:ascii="宋体" w:hAnsi="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联合体投标（接受/不接受）。</w:t>
      </w:r>
      <w:r>
        <w:rPr>
          <w:rFonts w:ascii="宋体" w:hAnsi="宋体"/>
          <w:sz w:val="24"/>
          <w:szCs w:val="24"/>
        </w:rPr>
      </w:r>
      <w:r/>
    </w:p>
    <w:p>
      <w:pPr>
        <w:pStyle w:val="915"/>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15"/>
        <w:ind w:firstLine="480"/>
        <w:rPr>
          <w:rFonts w:hint="eastAsia" w:ascii="宋体" w:hAnsi="宋体" w:cs="宋体"/>
          <w:sz w:val="24"/>
          <w:szCs w:val="24"/>
        </w:rPr>
      </w:pPr>
      <w:r>
        <w:rPr>
          <w:rFonts w:hint="eastAsia" w:ascii="宋体" w:hAnsi="宋体"/>
          <w:sz w:val="24"/>
          <w:szCs w:val="24"/>
        </w:rPr>
        <w:t xml:space="preserve">无</w:t>
      </w:r>
      <w:r>
        <w:rPr>
          <w:rFonts w:hint="eastAsia" w:ascii="宋体" w:hAnsi="宋体" w:cs="宋体"/>
          <w:sz w:val="24"/>
          <w:szCs w:val="24"/>
        </w:rPr>
      </w:r>
      <w:r/>
    </w:p>
    <w:p>
      <w:pPr>
        <w:pStyle w:val="918"/>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915"/>
        <w:ind w:firstLine="540"/>
        <w:spacing w:line="360" w:lineRule="auto"/>
        <w:rPr>
          <w:rFonts w:ascii="宋体" w:hAnsi="宋体" w:cs="宋体"/>
          <w:sz w:val="24"/>
          <w:szCs w:val="24"/>
        </w:rPr>
      </w:pPr>
      <w:r/>
      <w:bookmarkStart w:id="22" w:name="_Toc28359005"/>
      <w:r/>
      <w:bookmarkStart w:id="23" w:name="_Toc38985266"/>
      <w:r/>
      <w:bookmarkStart w:id="24" w:name="_Toc35393624"/>
      <w:r/>
      <w:bookmarkStart w:id="25" w:name="_Toc35393793"/>
      <w:r/>
      <w:bookmarkStart w:id="26" w:name="_Toc28359082"/>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915"/>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18"/>
        <w:ind w:firstLine="498"/>
        <w:spacing w:before="156" w:after="156" w:line="360" w:lineRule="auto"/>
      </w:pPr>
      <w:r/>
      <w:bookmarkEnd w:id="22"/>
      <w:r/>
      <w:bookmarkEnd w:id="23"/>
      <w:r/>
      <w:bookmarkEnd w:id="24"/>
      <w:r/>
      <w:bookmarkEnd w:id="25"/>
      <w:r/>
      <w:bookmarkEnd w:id="26"/>
      <w:r/>
      <w:bookmarkStart w:id="27" w:name="_Toc28359007"/>
      <w:r/>
      <w:bookmarkStart w:id="28" w:name="_Toc38985267"/>
      <w:r/>
      <w:bookmarkStart w:id="29" w:name="_Toc35393625"/>
      <w:r/>
      <w:bookmarkStart w:id="30" w:name="_Toc28359084"/>
      <w:r/>
      <w:bookmarkStart w:id="31" w:name="_Toc35393794"/>
      <w:r>
        <w:rPr>
          <w:rFonts w:hint="eastAsia"/>
        </w:rPr>
        <w:t xml:space="preserve">四、投标文件提交</w:t>
      </w:r>
      <w:r/>
    </w:p>
    <w:p>
      <w:pPr>
        <w:pStyle w:val="915"/>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915"/>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918"/>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915"/>
        <w:ind w:firstLine="480"/>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18"/>
        <w:ind w:firstLine="498"/>
        <w:spacing w:before="156" w:after="156" w:line="360" w:lineRule="auto"/>
      </w:pPr>
      <w:r>
        <w:rPr>
          <w:rFonts w:hint="eastAsia"/>
        </w:rPr>
        <w:t xml:space="preserve">六、其他补充事宜</w:t>
      </w:r>
      <w:bookmarkEnd w:id="32"/>
      <w:r/>
      <w:bookmarkEnd w:id="33"/>
      <w:r/>
      <w:bookmarkEnd w:id="34"/>
      <w:r/>
      <w:r/>
    </w:p>
    <w:p>
      <w:pPr>
        <w:pStyle w:val="915"/>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18"/>
        <w:ind w:firstLine="498"/>
        <w:spacing w:before="156" w:after="156" w:line="360" w:lineRule="auto"/>
      </w:pPr>
      <w:r/>
      <w:bookmarkStart w:id="35" w:name="_Toc28359085"/>
      <w:r/>
      <w:bookmarkStart w:id="36" w:name="_Toc28359008"/>
      <w:r/>
      <w:bookmarkStart w:id="37" w:name="_Toc38985269"/>
      <w:r/>
      <w:bookmarkStart w:id="38" w:name="_Toc35393627"/>
      <w:r/>
      <w:bookmarkStart w:id="39" w:name="_Toc35393796"/>
      <w:r>
        <w:rPr>
          <w:rFonts w:hint="eastAsia"/>
        </w:rPr>
        <w:t xml:space="preserve">七、本次招标联系方式</w:t>
      </w:r>
      <w:bookmarkEnd w:id="35"/>
      <w:r/>
      <w:bookmarkEnd w:id="36"/>
      <w:r/>
      <w:bookmarkEnd w:id="37"/>
      <w:r/>
      <w:bookmarkEnd w:id="38"/>
      <w:r/>
      <w:bookmarkEnd w:id="39"/>
      <w:r/>
      <w:r/>
    </w:p>
    <w:p>
      <w:pPr>
        <w:pStyle w:val="915"/>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15"/>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w:t>
      </w:r>
      <w:r>
        <w:rPr>
          <w:rFonts w:hint="eastAsia"/>
          <w:bCs/>
          <w:sz w:val="24"/>
          <w:u w:val="single"/>
        </w:rPr>
        <w:t xml:space="preserve">奔牛水利枢纽管理所物业管理服务项目</w:t>
      </w:r>
      <w:r>
        <w:rPr>
          <w:rFonts w:hint="eastAsia" w:ascii="宋体" w:hAnsi="宋体"/>
          <w:sz w:val="24"/>
          <w:szCs w:val="24"/>
          <w:u w:val="single"/>
        </w:rPr>
        <w:t xml:space="preserve">　　　　　　　　　　　</w:t>
      </w:r>
      <w:r>
        <w:rPr>
          <w:rFonts w:ascii="宋体" w:hAnsi="宋体"/>
          <w:sz w:val="24"/>
          <w:szCs w:val="24"/>
        </w:rPr>
      </w:r>
      <w:r/>
    </w:p>
    <w:p>
      <w:pPr>
        <w:pStyle w:val="915"/>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常州市新北区奔牛镇九里九奔东路123号　　　　　　　　　　　</w:t>
      </w:r>
      <w:r>
        <w:rPr>
          <w:rFonts w:ascii="宋体" w:hAnsi="宋体"/>
          <w:sz w:val="24"/>
          <w:szCs w:val="24"/>
        </w:rPr>
      </w:r>
      <w:r/>
    </w:p>
    <w:p>
      <w:pPr>
        <w:pStyle w:val="915"/>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张含语                    </w:t>
      </w:r>
      <w:r>
        <w:rPr>
          <w:rFonts w:ascii="宋体" w:hAnsi="宋体"/>
          <w:sz w:val="24"/>
          <w:szCs w:val="24"/>
        </w:rPr>
      </w:r>
      <w:r/>
    </w:p>
    <w:p>
      <w:pPr>
        <w:pStyle w:val="915"/>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13961133099　　　　　　　　　 </w:t>
      </w:r>
      <w:bookmarkStart w:id="40" w:name="_Toc28359086"/>
      <w:r/>
      <w:bookmarkStart w:id="41" w:name="_Toc28359009"/>
      <w:r>
        <w:rPr>
          <w:rFonts w:ascii="宋体" w:hAnsi="宋体"/>
          <w:sz w:val="24"/>
          <w:szCs w:val="24"/>
          <w:u w:val="single"/>
        </w:rPr>
      </w:r>
      <w:r/>
    </w:p>
    <w:p>
      <w:pPr>
        <w:pStyle w:val="915"/>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915"/>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915"/>
        <w:ind w:firstLine="720"/>
        <w:spacing w:line="360" w:lineRule="auto"/>
        <w:rPr>
          <w:rFonts w:ascii="宋体" w:hAnsi="宋体"/>
          <w:sz w:val="24"/>
          <w:szCs w:val="24"/>
        </w:rPr>
      </w:pPr>
      <w:r/>
      <w:bookmarkStart w:id="42" w:name="_Toc28359087"/>
      <w:r/>
      <w:bookmarkStart w:id="43" w:name="_Toc28359010"/>
      <w:r>
        <w:rPr>
          <w:rFonts w:hint="eastAsia" w:ascii="宋体" w:hAnsi="宋体"/>
          <w:sz w:val="24"/>
          <w:szCs w:val="24"/>
        </w:rPr>
        <w:t xml:space="preserve">采购文件相关联系人：</w:t>
      </w:r>
      <w:r>
        <w:rPr>
          <w:rFonts w:hint="eastAsia" w:ascii="宋体" w:hAnsi="宋体"/>
          <w:sz w:val="24"/>
          <w:szCs w:val="24"/>
          <w:u w:val="single"/>
        </w:rPr>
        <w:t xml:space="preserve">郭女士  </w:t>
      </w:r>
      <w:r>
        <w:rPr>
          <w:rFonts w:hint="eastAsia" w:ascii="宋体" w:hAnsi="宋体"/>
          <w:sz w:val="24"/>
          <w:szCs w:val="24"/>
        </w:rPr>
        <w:t xml:space="preserve">              </w:t>
      </w:r>
      <w:r>
        <w:rPr>
          <w:rFonts w:ascii="宋体" w:hAnsi="宋体"/>
          <w:sz w:val="24"/>
          <w:szCs w:val="24"/>
        </w:rPr>
      </w:r>
      <w:r/>
    </w:p>
    <w:p>
      <w:pPr>
        <w:pStyle w:val="915"/>
        <w:ind w:firstLine="720"/>
        <w:spacing w:line="360" w:lineRule="auto"/>
        <w:rPr>
          <w:rFonts w:hint="eastAsia" w:ascii="宋体" w:hAnsi="宋体"/>
          <w:sz w:val="24"/>
          <w:szCs w:val="24"/>
        </w:rPr>
      </w:pPr>
      <w:r>
        <w:rPr>
          <w:rFonts w:hint="eastAsia" w:ascii="宋体" w:hAnsi="宋体"/>
          <w:sz w:val="24"/>
          <w:szCs w:val="24"/>
        </w:rPr>
        <w:t xml:space="preserve">电  　话：</w:t>
      </w:r>
      <w:r>
        <w:rPr>
          <w:rFonts w:hint="eastAsia" w:ascii="宋体" w:hAnsi="宋体"/>
          <w:sz w:val="24"/>
          <w:szCs w:val="24"/>
          <w:u w:val="single"/>
        </w:rPr>
        <w:t xml:space="preserve">0519-85588150</w:t>
      </w:r>
      <w:r>
        <w:rPr>
          <w:rFonts w:hint="eastAsia" w:ascii="宋体" w:hAnsi="宋体"/>
          <w:sz w:val="24"/>
          <w:szCs w:val="24"/>
        </w:rPr>
      </w:r>
      <w:r/>
    </w:p>
    <w:p>
      <w:pPr>
        <w:pStyle w:val="915"/>
        <w:ind w:firstLine="720"/>
        <w:spacing w:line="360" w:lineRule="auto"/>
        <w:rPr>
          <w:rFonts w:ascii="宋体" w:hAnsi="宋体"/>
          <w:sz w:val="24"/>
          <w:szCs w:val="24"/>
        </w:rPr>
      </w:pPr>
      <w:r>
        <w:rPr>
          <w:rFonts w:hint="eastAsia" w:ascii="宋体" w:hAnsi="宋体"/>
          <w:sz w:val="24"/>
          <w:szCs w:val="24"/>
        </w:rPr>
        <w:t xml:space="preserve">开标评审相关联系人：</w:t>
      </w:r>
      <w:r>
        <w:rPr>
          <w:rFonts w:hint="eastAsia" w:ascii="宋体" w:hAnsi="宋体"/>
          <w:sz w:val="24"/>
          <w:szCs w:val="24"/>
          <w:u w:val="single"/>
        </w:rPr>
        <w:t xml:space="preserve">杭先生</w:t>
      </w:r>
      <w:r>
        <w:rPr>
          <w:rFonts w:hint="eastAsia" w:ascii="宋体" w:hAnsi="宋体"/>
          <w:sz w:val="24"/>
          <w:szCs w:val="24"/>
        </w:rPr>
        <w:t xml:space="preserve">             </w:t>
      </w:r>
      <w:r>
        <w:rPr>
          <w:rFonts w:ascii="宋体" w:hAnsi="宋体"/>
          <w:sz w:val="24"/>
          <w:szCs w:val="24"/>
        </w:rPr>
      </w:r>
      <w:r/>
    </w:p>
    <w:p>
      <w:pPr>
        <w:pStyle w:val="915"/>
        <w:ind w:firstLine="720"/>
        <w:spacing w:line="360" w:lineRule="auto"/>
        <w:rPr>
          <w:rFonts w:hint="eastAsia" w:ascii="宋体" w:hAnsi="宋体"/>
          <w:sz w:val="24"/>
          <w:szCs w:val="24"/>
        </w:rPr>
      </w:pPr>
      <w:r>
        <w:rPr>
          <w:rFonts w:hint="eastAsia" w:ascii="宋体" w:hAnsi="宋体"/>
          <w:sz w:val="24"/>
          <w:szCs w:val="24"/>
        </w:rPr>
        <w:t xml:space="preserve">电  　话：</w:t>
      </w:r>
      <w:r>
        <w:rPr>
          <w:rFonts w:hint="eastAsia" w:ascii="宋体" w:hAnsi="宋体"/>
          <w:sz w:val="24"/>
          <w:szCs w:val="24"/>
          <w:u w:val="single"/>
        </w:rPr>
        <w:t xml:space="preserve">0519-85588156</w:t>
      </w:r>
      <w:r>
        <w:rPr>
          <w:rFonts w:hint="eastAsia" w:ascii="宋体" w:hAnsi="宋体"/>
          <w:sz w:val="24"/>
          <w:szCs w:val="24"/>
        </w:rPr>
      </w:r>
      <w:r/>
    </w:p>
    <w:p>
      <w:pPr>
        <w:pStyle w:val="915"/>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15"/>
        <w:ind w:firstLine="720"/>
        <w:spacing w:line="360" w:lineRule="auto"/>
        <w:rPr>
          <w:rFonts w:ascii="宋体" w:hAnsi="宋体"/>
          <w:sz w:val="24"/>
          <w:szCs w:val="24"/>
        </w:rPr>
      </w:pPr>
      <w:r>
        <w:rPr>
          <w:rFonts w:ascii="宋体" w:hAnsi="宋体"/>
          <w:sz w:val="24"/>
          <w:szCs w:val="24"/>
        </w:rPr>
      </w:r>
      <w:r/>
    </w:p>
    <w:p>
      <w:pPr>
        <w:pStyle w:val="918"/>
        <w:ind w:firstLine="498"/>
        <w:spacing w:before="156" w:after="156" w:line="360" w:lineRule="auto"/>
      </w:pPr>
      <w:r/>
      <w:bookmarkEnd w:id="42"/>
      <w:r/>
      <w:bookmarkEnd w:id="43"/>
      <w:r>
        <w:rPr>
          <w:rFonts w:hint="eastAsia"/>
        </w:rPr>
        <w:t xml:space="preserve">八、其他</w:t>
      </w:r>
      <w:r/>
    </w:p>
    <w:p>
      <w:pPr>
        <w:pStyle w:val="915"/>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915"/>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15"/>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915"/>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915"/>
        <w:ind w:firstLine="480"/>
        <w:spacing w:line="560" w:lineRule="exact"/>
        <w:rPr>
          <w:rFonts w:hint="eastAsia" w:ascii="宋体" w:hAnsi="宋体"/>
          <w:sz w:val="24"/>
        </w:rPr>
      </w:pPr>
      <w:r>
        <w:rPr>
          <w:rFonts w:hint="eastAsia" w:ascii="宋体" w:hAnsi="宋体"/>
          <w:sz w:val="24"/>
        </w:rPr>
      </w:r>
      <w:r/>
    </w:p>
    <w:p>
      <w:pPr>
        <w:pStyle w:val="915"/>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17"/>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513029202"/>
      <w:r/>
      <w:bookmarkStart w:id="46" w:name="_Toc120614213"/>
      <w:r/>
      <w:bookmarkStart w:id="47" w:name="_Toc20823274"/>
      <w:r/>
      <w:bookmarkStart w:id="48" w:name="_Toc16938518"/>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18"/>
        <w:ind w:firstLine="498"/>
        <w:spacing w:before="156" w:after="156" w:line="360" w:lineRule="auto"/>
        <w:rPr>
          <w:rFonts w:hint="eastAsia"/>
        </w:rPr>
      </w:pPr>
      <w:r/>
      <w:bookmarkStart w:id="49" w:name="_Toc16938519"/>
      <w:r/>
      <w:bookmarkStart w:id="50" w:name="_Toc513029203"/>
      <w:r/>
      <w:bookmarkStart w:id="51" w:name="_Toc120614214"/>
      <w:r/>
      <w:bookmarkStart w:id="52" w:name="_Toc20823275"/>
      <w:r>
        <w:rPr>
          <w:rFonts w:hint="eastAsia"/>
        </w:rPr>
        <w:t xml:space="preserve">一、总则</w:t>
      </w:r>
      <w:bookmarkEnd w:id="49"/>
      <w:r/>
      <w:bookmarkEnd w:id="50"/>
      <w:r/>
      <w:bookmarkEnd w:id="51"/>
      <w:r/>
      <w:bookmarkEnd w:id="52"/>
      <w:r>
        <w:rPr>
          <w:rFonts w:hint="eastAsia"/>
        </w:rPr>
      </w:r>
      <w:r/>
    </w:p>
    <w:p>
      <w:pPr>
        <w:pStyle w:val="919"/>
        <w:ind w:firstLine="420"/>
        <w:spacing w:before="0" w:after="0" w:line="240" w:lineRule="auto"/>
        <w:rPr>
          <w:rFonts w:hint="eastAsia"/>
          <w:b w:val="0"/>
          <w:bCs w:val="0"/>
        </w:rPr>
      </w:pPr>
      <w:r/>
      <w:bookmarkStart w:id="53" w:name="_Hlt16619475"/>
      <w:r/>
      <w:bookmarkEnd w:id="53"/>
      <w:r/>
      <w:bookmarkStart w:id="54" w:name="_Toc458694821"/>
      <w:r/>
      <w:bookmarkStart w:id="55" w:name="_Toc20823276"/>
      <w:r/>
      <w:bookmarkStart w:id="56" w:name="_Toc16938520"/>
      <w:r/>
      <w:bookmarkStart w:id="57" w:name="_Toc513029204"/>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915"/>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19"/>
        <w:ind w:firstLine="420"/>
        <w:spacing w:before="0" w:after="0" w:line="240" w:lineRule="auto"/>
        <w:rPr>
          <w:rFonts w:hint="eastAsia"/>
          <w:b w:val="0"/>
          <w:bCs w:val="0"/>
        </w:rPr>
      </w:pPr>
      <w:r/>
      <w:bookmarkStart w:id="58" w:name="_Toc513029205"/>
      <w:r/>
      <w:bookmarkStart w:id="59" w:name="_Toc16938521"/>
      <w:r/>
      <w:bookmarkStart w:id="60" w:name="_Toc20823277"/>
      <w:r>
        <w:rPr>
          <w:rFonts w:hint="eastAsia"/>
          <w:b w:val="0"/>
          <w:bCs w:val="0"/>
        </w:rPr>
        <w:t xml:space="preserve">2、合格的投标人</w:t>
      </w:r>
      <w:bookmarkEnd w:id="58"/>
      <w:r/>
      <w:bookmarkEnd w:id="59"/>
      <w:r/>
      <w:bookmarkEnd w:id="60"/>
      <w:r>
        <w:rPr>
          <w:rFonts w:hint="eastAsia"/>
          <w:b w:val="0"/>
          <w:bCs w:val="0"/>
        </w:rPr>
      </w:r>
      <w:r/>
    </w:p>
    <w:p>
      <w:pPr>
        <w:pStyle w:val="915"/>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915"/>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919"/>
        <w:ind w:firstLine="420"/>
        <w:spacing w:before="0" w:after="0" w:line="240" w:lineRule="auto"/>
        <w:rPr>
          <w:rFonts w:hint="eastAsia"/>
          <w:b w:val="0"/>
          <w:bCs w:val="0"/>
        </w:rPr>
      </w:pPr>
      <w:r/>
      <w:bookmarkStart w:id="61" w:name="_Toc513029206"/>
      <w:r/>
      <w:bookmarkStart w:id="62" w:name="_Toc20823278"/>
      <w:r/>
      <w:bookmarkStart w:id="63" w:name="_Toc16938522"/>
      <w:r>
        <w:rPr>
          <w:rFonts w:hint="eastAsia"/>
          <w:b w:val="0"/>
          <w:bCs w:val="0"/>
        </w:rPr>
        <w:t xml:space="preserve">3、适用法律</w:t>
      </w:r>
      <w:bookmarkEnd w:id="61"/>
      <w:r/>
      <w:bookmarkEnd w:id="62"/>
      <w:r/>
      <w:bookmarkEnd w:id="63"/>
      <w:r>
        <w:rPr>
          <w:rFonts w:hint="eastAsia"/>
          <w:b w:val="0"/>
          <w:bCs w:val="0"/>
        </w:rPr>
      </w:r>
      <w:r/>
    </w:p>
    <w:p>
      <w:pPr>
        <w:pStyle w:val="915"/>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19"/>
        <w:ind w:firstLine="420"/>
        <w:spacing w:before="0" w:after="0" w:line="240" w:lineRule="auto"/>
        <w:rPr>
          <w:rFonts w:hint="eastAsia"/>
          <w:b w:val="0"/>
          <w:bCs w:val="0"/>
        </w:rPr>
      </w:pPr>
      <w:r/>
      <w:bookmarkStart w:id="64" w:name="_Toc20823279"/>
      <w:r/>
      <w:bookmarkStart w:id="65" w:name="_Toc16938523"/>
      <w:r/>
      <w:bookmarkStart w:id="66" w:name="_Toc513029207"/>
      <w:r/>
      <w:bookmarkStart w:id="67" w:name="_Toc462564067"/>
      <w:r>
        <w:rPr>
          <w:rFonts w:hint="eastAsia"/>
          <w:b w:val="0"/>
          <w:bCs w:val="0"/>
        </w:rPr>
        <w:t xml:space="preserve">4、投标费用</w:t>
      </w:r>
      <w:bookmarkEnd w:id="64"/>
      <w:r/>
      <w:bookmarkEnd w:id="65"/>
      <w:r/>
      <w:bookmarkEnd w:id="66"/>
      <w:r/>
      <w:bookmarkEnd w:id="67"/>
      <w:r>
        <w:rPr>
          <w:rFonts w:hint="eastAsia"/>
          <w:b w:val="0"/>
          <w:bCs w:val="0"/>
        </w:rPr>
      </w:r>
      <w:r/>
    </w:p>
    <w:p>
      <w:pPr>
        <w:pStyle w:val="915"/>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915"/>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19"/>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915"/>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18"/>
        <w:ind w:firstLine="321"/>
        <w:spacing w:before="156" w:after="156" w:line="360" w:lineRule="auto"/>
        <w:rPr>
          <w:rFonts w:hint="eastAsia"/>
        </w:rPr>
      </w:pPr>
      <w:r/>
      <w:bookmarkStart w:id="68" w:name="_Toc20823281"/>
      <w:r/>
      <w:bookmarkStart w:id="69" w:name="_Toc16938525"/>
      <w:r/>
      <w:bookmarkStart w:id="70" w:name="_Toc513029209"/>
      <w:r/>
      <w:bookmarkStart w:id="71" w:name="_Toc120614215"/>
      <w:r>
        <w:rPr>
          <w:rFonts w:hint="eastAsia"/>
        </w:rPr>
        <w:t xml:space="preserve">二、招标文件</w:t>
      </w:r>
      <w:bookmarkEnd w:id="68"/>
      <w:r/>
      <w:bookmarkEnd w:id="69"/>
      <w:r/>
      <w:bookmarkEnd w:id="70"/>
      <w:r/>
      <w:bookmarkEnd w:id="71"/>
      <w:r>
        <w:rPr>
          <w:rFonts w:hint="eastAsia"/>
        </w:rPr>
      </w:r>
      <w:r/>
    </w:p>
    <w:p>
      <w:pPr>
        <w:pStyle w:val="919"/>
        <w:ind w:firstLine="420"/>
        <w:spacing w:before="0" w:after="0" w:line="240" w:lineRule="auto"/>
        <w:rPr>
          <w:rFonts w:hint="eastAsia"/>
          <w:b w:val="0"/>
          <w:bCs w:val="0"/>
        </w:rPr>
      </w:pPr>
      <w:r/>
      <w:bookmarkStart w:id="72" w:name="_Toc513029210"/>
      <w:r/>
      <w:bookmarkStart w:id="73" w:name="_Toc20823282"/>
      <w:r/>
      <w:bookmarkStart w:id="74" w:name="_Toc16938526"/>
      <w:r>
        <w:rPr>
          <w:rFonts w:hint="eastAsia"/>
          <w:b w:val="0"/>
          <w:bCs w:val="0"/>
        </w:rPr>
        <w:t xml:space="preserve">6、招标文件构成</w:t>
      </w:r>
      <w:bookmarkEnd w:id="72"/>
      <w:r/>
      <w:bookmarkEnd w:id="73"/>
      <w:r/>
      <w:bookmarkEnd w:id="74"/>
      <w:r>
        <w:rPr>
          <w:rFonts w:hint="eastAsia"/>
          <w:b w:val="0"/>
          <w:bCs w:val="0"/>
        </w:rPr>
      </w:r>
      <w:r/>
    </w:p>
    <w:p>
      <w:pPr>
        <w:pStyle w:val="915"/>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915"/>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15"/>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915"/>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915"/>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915"/>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15"/>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915"/>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915"/>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9"/>
        <w:ind w:firstLine="560"/>
        <w:spacing w:before="0" w:after="0" w:line="240" w:lineRule="auto"/>
        <w:rPr>
          <w:rFonts w:hint="eastAsia"/>
          <w:b w:val="0"/>
          <w:bCs w:val="0"/>
        </w:rPr>
      </w:pPr>
      <w:r/>
      <w:bookmarkStart w:id="75" w:name="_Toc20823283"/>
      <w:r/>
      <w:bookmarkStart w:id="76" w:name="_Toc513029211"/>
      <w:r/>
      <w:bookmarkStart w:id="77" w:name="_Toc462564070"/>
      <w:r/>
      <w:bookmarkStart w:id="78" w:name="_Toc16938527"/>
      <w:r>
        <w:rPr>
          <w:rFonts w:hint="eastAsia"/>
          <w:b w:val="0"/>
          <w:bCs w:val="0"/>
        </w:rPr>
        <w:t xml:space="preserve">7、招标文件的澄清</w:t>
      </w:r>
      <w:bookmarkEnd w:id="75"/>
      <w:r/>
      <w:bookmarkEnd w:id="76"/>
      <w:r/>
      <w:bookmarkEnd w:id="77"/>
      <w:r/>
      <w:bookmarkEnd w:id="78"/>
      <w:r>
        <w:rPr>
          <w:rFonts w:hint="eastAsia"/>
          <w:b w:val="0"/>
          <w:bCs w:val="0"/>
        </w:rPr>
      </w:r>
      <w:r/>
    </w:p>
    <w:p>
      <w:pPr>
        <w:pStyle w:val="915"/>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19"/>
        <w:ind w:firstLine="560"/>
        <w:spacing w:before="0" w:after="0" w:line="240" w:lineRule="auto"/>
        <w:rPr>
          <w:rFonts w:hint="eastAsia"/>
          <w:b w:val="0"/>
          <w:bCs w:val="0"/>
        </w:rPr>
      </w:pPr>
      <w:r/>
      <w:bookmarkStart w:id="79" w:name="_Toc513029212"/>
      <w:r/>
      <w:bookmarkStart w:id="80" w:name="_Toc20823284"/>
      <w:r/>
      <w:bookmarkStart w:id="81" w:name="_Toc462564071"/>
      <w:r/>
      <w:bookmarkStart w:id="82" w:name="_Toc16938528"/>
      <w:r>
        <w:rPr>
          <w:rFonts w:hint="eastAsia"/>
          <w:b w:val="0"/>
          <w:bCs w:val="0"/>
        </w:rPr>
        <w:t xml:space="preserve">8、招标文件的修改</w:t>
      </w:r>
      <w:bookmarkEnd w:id="79"/>
      <w:r/>
      <w:bookmarkEnd w:id="80"/>
      <w:r/>
      <w:bookmarkEnd w:id="81"/>
      <w:r/>
      <w:bookmarkEnd w:id="82"/>
      <w:r>
        <w:rPr>
          <w:rFonts w:hint="eastAsia"/>
          <w:b w:val="0"/>
          <w:bCs w:val="0"/>
        </w:rPr>
      </w:r>
      <w:r/>
    </w:p>
    <w:p>
      <w:pPr>
        <w:pStyle w:val="915"/>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915"/>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15"/>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18"/>
        <w:ind w:firstLine="482"/>
        <w:spacing w:before="156" w:after="156" w:line="360" w:lineRule="auto"/>
        <w:rPr>
          <w:rFonts w:hint="eastAsia"/>
        </w:rPr>
      </w:pPr>
      <w:r/>
      <w:bookmarkStart w:id="83" w:name="_Toc513029213"/>
      <w:r/>
      <w:bookmarkStart w:id="84" w:name="_Toc120614216"/>
      <w:r/>
      <w:bookmarkStart w:id="85" w:name="_Toc20823285"/>
      <w:r/>
      <w:bookmarkStart w:id="86" w:name="_Toc16938529"/>
      <w:r/>
      <w:bookmarkStart w:id="87" w:name="_Toc462564072"/>
      <w:r>
        <w:rPr>
          <w:rFonts w:hint="eastAsia"/>
        </w:rPr>
        <w:t xml:space="preserve">三、投标文件的编制</w:t>
      </w:r>
      <w:bookmarkEnd w:id="83"/>
      <w:r/>
      <w:bookmarkEnd w:id="84"/>
      <w:r/>
      <w:bookmarkEnd w:id="85"/>
      <w:r/>
      <w:bookmarkEnd w:id="86"/>
      <w:r/>
      <w:bookmarkEnd w:id="87"/>
      <w:r>
        <w:rPr>
          <w:rFonts w:hint="eastAsia"/>
        </w:rPr>
      </w:r>
      <w:r/>
    </w:p>
    <w:p>
      <w:pPr>
        <w:pStyle w:val="919"/>
        <w:ind w:firstLine="560"/>
        <w:spacing w:before="0" w:after="0" w:line="240" w:lineRule="auto"/>
        <w:rPr>
          <w:rFonts w:hint="eastAsia"/>
          <w:bCs w:val="0"/>
        </w:rPr>
      </w:pPr>
      <w:r/>
      <w:bookmarkStart w:id="88" w:name="_Toc462564073"/>
      <w:r/>
      <w:bookmarkStart w:id="89" w:name="_Toc513029214"/>
      <w:r/>
      <w:bookmarkStart w:id="90" w:name="_Toc16938530"/>
      <w:r/>
      <w:bookmarkStart w:id="91" w:name="_Toc20823286"/>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915"/>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915"/>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19"/>
        <w:ind w:firstLine="420"/>
        <w:spacing w:before="0" w:after="0" w:line="240" w:lineRule="auto"/>
        <w:rPr>
          <w:rFonts w:hint="eastAsia"/>
          <w:b w:val="0"/>
          <w:bCs w:val="0"/>
        </w:rPr>
      </w:pPr>
      <w:r/>
      <w:bookmarkStart w:id="92" w:name="_Toc20823287"/>
      <w:r/>
      <w:bookmarkStart w:id="93" w:name="_Toc462564074"/>
      <w:r/>
      <w:bookmarkStart w:id="94" w:name="_Toc16938531"/>
      <w:r/>
      <w:bookmarkStart w:id="95" w:name="_Toc513029215"/>
      <w:r>
        <w:rPr>
          <w:rFonts w:hint="eastAsia"/>
          <w:b w:val="0"/>
          <w:bCs w:val="0"/>
        </w:rPr>
        <w:t xml:space="preserve">10、投标文件构成</w:t>
      </w:r>
      <w:bookmarkEnd w:id="92"/>
      <w:r/>
      <w:bookmarkEnd w:id="93"/>
      <w:r/>
      <w:bookmarkEnd w:id="94"/>
      <w:r/>
      <w:bookmarkEnd w:id="95"/>
      <w:r>
        <w:rPr>
          <w:rFonts w:hint="eastAsia"/>
          <w:b w:val="0"/>
          <w:bCs w:val="0"/>
        </w:rPr>
      </w:r>
      <w:r/>
    </w:p>
    <w:p>
      <w:pPr>
        <w:pStyle w:val="915"/>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15"/>
        <w:ind w:firstLine="480"/>
        <w:spacing w:line="440" w:lineRule="exact"/>
        <w:rPr>
          <w:rFonts w:hint="eastAsia" w:ascii="宋体" w:hAnsi="宋体"/>
          <w:sz w:val="24"/>
        </w:rPr>
      </w:pPr>
      <w:r>
        <w:rPr>
          <w:rFonts w:hint="eastAsia" w:ascii="宋体" w:hAnsi="宋体"/>
          <w:sz w:val="24"/>
        </w:rPr>
      </w:r>
      <w:r/>
    </w:p>
    <w:p>
      <w:pPr>
        <w:pStyle w:val="915"/>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915"/>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19"/>
        <w:ind w:firstLine="420"/>
        <w:spacing w:before="0" w:after="0" w:line="240" w:lineRule="auto"/>
        <w:rPr>
          <w:rFonts w:hint="eastAsia"/>
          <w:b w:val="0"/>
          <w:bCs w:val="0"/>
        </w:rPr>
      </w:pPr>
      <w:r/>
      <w:bookmarkStart w:id="96" w:name="_Hlt26668975"/>
      <w:r/>
      <w:bookmarkEnd w:id="96"/>
      <w:r/>
      <w:bookmarkStart w:id="97" w:name="_Hlt26670360"/>
      <w:r/>
      <w:bookmarkEnd w:id="97"/>
      <w:r/>
      <w:bookmarkStart w:id="98" w:name="_Hlt26954838"/>
      <w:r/>
      <w:bookmarkEnd w:id="98"/>
      <w:r/>
      <w:bookmarkStart w:id="99" w:name="_Toc14577357"/>
      <w:r/>
      <w:bookmarkStart w:id="100" w:name="_Toc513029219"/>
      <w:r/>
      <w:bookmarkStart w:id="101" w:name="_Toc49090509"/>
      <w:r/>
      <w:bookmarkStart w:id="102" w:name="_Toc513029216"/>
      <w:r/>
      <w:bookmarkStart w:id="103" w:name="_Toc49090507"/>
      <w:r/>
      <w:bookmarkStart w:id="104" w:name="_Toc14577354"/>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915"/>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915"/>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19"/>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915"/>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915"/>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19"/>
        <w:ind w:firstLine="420"/>
        <w:spacing w:before="0" w:after="0" w:line="240" w:lineRule="auto"/>
        <w:rPr>
          <w:rFonts w:hint="eastAsia"/>
          <w:b w:val="0"/>
          <w:bCs w:val="0"/>
        </w:rPr>
      </w:pPr>
      <w:r/>
      <w:bookmarkStart w:id="110" w:name="_Hlt26954844"/>
      <w:r/>
      <w:bookmarkEnd w:id="110"/>
      <w:r/>
      <w:bookmarkStart w:id="111" w:name="_Hlt26954846"/>
      <w:r/>
      <w:bookmarkEnd w:id="111"/>
      <w:r/>
      <w:bookmarkStart w:id="112" w:name="_Hlt26668983"/>
      <w:r/>
      <w:bookmarkEnd w:id="112"/>
      <w:r/>
      <w:bookmarkStart w:id="113" w:name="_Hlt26670486"/>
      <w:r/>
      <w:bookmarkEnd w:id="113"/>
      <w:r/>
      <w:bookmarkStart w:id="114" w:name="_Hlt26954848"/>
      <w:r/>
      <w:bookmarkEnd w:id="114"/>
      <w:r/>
      <w:bookmarkStart w:id="115" w:name="_Hlt26670425"/>
      <w:r/>
      <w:bookmarkEnd w:id="115"/>
      <w:r/>
      <w:bookmarkStart w:id="116" w:name="_Hlt26670403"/>
      <w:r/>
      <w:bookmarkEnd w:id="116"/>
      <w:r/>
      <w:bookmarkStart w:id="117" w:name="_Hlt26954842"/>
      <w:r/>
      <w:bookmarkEnd w:id="117"/>
      <w:r/>
      <w:bookmarkStart w:id="118" w:name="_Hlt26954731"/>
      <w:r/>
      <w:bookmarkEnd w:id="118"/>
      <w:r/>
      <w:bookmarkStart w:id="119" w:name="_Hlt26670482"/>
      <w:r/>
      <w:bookmarkEnd w:id="119"/>
      <w:r>
        <w:rPr>
          <w:rFonts w:hint="eastAsia"/>
          <w:b w:val="0"/>
          <w:bCs w:val="0"/>
        </w:rPr>
        <w:t xml:space="preserve">13、技术要求响应及偏离表、商务要求响应及偏离表</w:t>
      </w:r>
      <w:r/>
    </w:p>
    <w:p>
      <w:pPr>
        <w:pStyle w:val="915"/>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915"/>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19"/>
        <w:ind w:firstLine="420"/>
        <w:spacing w:before="0" w:after="0" w:line="240" w:lineRule="auto"/>
        <w:rPr>
          <w:rFonts w:hint="eastAsia"/>
          <w:b w:val="0"/>
          <w:bCs w:val="0"/>
        </w:rPr>
      </w:pPr>
      <w:r/>
      <w:bookmarkStart w:id="120" w:name="_Toc14577359"/>
      <w:r/>
      <w:bookmarkStart w:id="121" w:name="_Toc49090510"/>
      <w:r>
        <w:rPr>
          <w:rFonts w:hint="eastAsia"/>
          <w:b w:val="0"/>
          <w:bCs w:val="0"/>
        </w:rPr>
        <w:t xml:space="preserve">14、投标函和开标一览表</w:t>
      </w:r>
      <w:r/>
    </w:p>
    <w:p>
      <w:pPr>
        <w:pStyle w:val="915"/>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915"/>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19"/>
        <w:ind w:firstLine="420"/>
        <w:spacing w:before="0" w:after="0" w:line="240" w:lineRule="auto"/>
        <w:rPr>
          <w:rFonts w:hint="eastAsia"/>
          <w:b w:val="0"/>
          <w:bCs w:val="0"/>
        </w:rPr>
      </w:pPr>
      <w:r/>
      <w:bookmarkEnd w:id="120"/>
      <w:r/>
      <w:bookmarkEnd w:id="121"/>
      <w:r/>
      <w:bookmarkStart w:id="122" w:name="_Hlt26670489"/>
      <w:r/>
      <w:bookmarkEnd w:id="122"/>
      <w:r/>
      <w:bookmarkStart w:id="123" w:name="_Hlt26954734"/>
      <w:r/>
      <w:bookmarkEnd w:id="123"/>
      <w:r/>
      <w:bookmarkStart w:id="124" w:name="_Hlt26954850"/>
      <w:r/>
      <w:bookmarkEnd w:id="124"/>
      <w:r/>
      <w:bookmarkStart w:id="125" w:name="_Toc14577360"/>
      <w:r/>
      <w:bookmarkStart w:id="126" w:name="_Toc49090511"/>
      <w:r>
        <w:rPr>
          <w:rFonts w:hint="eastAsia"/>
          <w:b w:val="0"/>
          <w:bCs w:val="0"/>
        </w:rPr>
        <w:t xml:space="preserve">15、投标有效期</w:t>
      </w:r>
      <w:bookmarkEnd w:id="125"/>
      <w:r/>
      <w:bookmarkEnd w:id="126"/>
      <w:r>
        <w:rPr>
          <w:rFonts w:hint="eastAsia"/>
          <w:b w:val="0"/>
          <w:bCs w:val="0"/>
        </w:rPr>
      </w:r>
      <w:r/>
    </w:p>
    <w:p>
      <w:pPr>
        <w:pStyle w:val="915"/>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19"/>
        <w:ind w:firstLine="420"/>
        <w:spacing w:before="0" w:after="0" w:line="240" w:lineRule="auto"/>
        <w:rPr>
          <w:rFonts w:hint="eastAsia"/>
          <w:b w:val="0"/>
          <w:bCs w:val="0"/>
        </w:rPr>
      </w:pPr>
      <w:r>
        <w:rPr>
          <w:rFonts w:hint="eastAsia"/>
          <w:b w:val="0"/>
          <w:bCs w:val="0"/>
        </w:rPr>
        <w:t xml:space="preserve">16、投标有效期的延长</w:t>
      </w:r>
      <w:r/>
    </w:p>
    <w:p>
      <w:pPr>
        <w:pStyle w:val="915"/>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18"/>
        <w:ind w:firstLine="482"/>
        <w:spacing w:before="156" w:after="156" w:line="360" w:lineRule="auto"/>
        <w:rPr>
          <w:rFonts w:hint="eastAsia"/>
        </w:rPr>
      </w:pPr>
      <w:r/>
      <w:bookmarkStart w:id="127" w:name="_Hlt26954852"/>
      <w:r/>
      <w:bookmarkEnd w:id="127"/>
      <w:r/>
      <w:bookmarkStart w:id="128" w:name="_Hlt26954739"/>
      <w:r/>
      <w:bookmarkEnd w:id="128"/>
      <w:r/>
      <w:bookmarkStart w:id="129" w:name="_Toc513029224"/>
      <w:r/>
      <w:bookmarkStart w:id="130" w:name="_Toc20823296"/>
      <w:r/>
      <w:bookmarkStart w:id="131" w:name="_Toc120614217"/>
      <w:r/>
      <w:bookmarkStart w:id="132" w:name="_Toc16938540"/>
      <w:r>
        <w:rPr>
          <w:rFonts w:hint="eastAsia"/>
        </w:rPr>
        <w:t xml:space="preserve">四、投标文件的递交</w:t>
      </w:r>
      <w:bookmarkEnd w:id="129"/>
      <w:r/>
      <w:bookmarkEnd w:id="130"/>
      <w:r/>
      <w:bookmarkEnd w:id="131"/>
      <w:r/>
      <w:bookmarkEnd w:id="132"/>
      <w:r>
        <w:rPr>
          <w:rFonts w:hint="eastAsia"/>
        </w:rPr>
      </w:r>
      <w:r/>
    </w:p>
    <w:p>
      <w:pPr>
        <w:pStyle w:val="919"/>
        <w:ind w:firstLine="560"/>
        <w:spacing w:before="0" w:after="0" w:line="240" w:lineRule="auto"/>
        <w:rPr>
          <w:rFonts w:hint="eastAsia" w:ascii="黑体"/>
          <w:b w:val="0"/>
          <w:bCs w:val="0"/>
        </w:rPr>
      </w:pPr>
      <w:r/>
      <w:bookmarkStart w:id="133" w:name="_Toc462564084"/>
      <w:r/>
      <w:bookmarkStart w:id="134" w:name="_Toc16938541"/>
      <w:r/>
      <w:bookmarkStart w:id="135" w:name="_Toc513029225"/>
      <w:r/>
      <w:bookmarkStart w:id="136" w:name="_Toc20823297"/>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pStyle w:val="915"/>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31"/>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16938542"/>
      <w:r/>
      <w:bookmarkStart w:id="138" w:name="_Toc20823298"/>
      <w:r/>
      <w:bookmarkStart w:id="139" w:name="_Toc513029226"/>
      <w:r>
        <w:rPr>
          <w:rFonts w:hint="eastAsia" w:ascii="宋体" w:hAnsi="宋体"/>
          <w:bCs/>
          <w:sz w:val="24"/>
        </w:rPr>
      </w:r>
      <w:r/>
    </w:p>
    <w:p>
      <w:pPr>
        <w:pStyle w:val="919"/>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p>
    <w:p>
      <w:pPr>
        <w:pStyle w:val="915"/>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915"/>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915"/>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19"/>
        <w:ind w:firstLine="420"/>
        <w:spacing w:before="0" w:after="0" w:line="240" w:lineRule="auto"/>
        <w:rPr>
          <w:rFonts w:hint="eastAsia"/>
          <w:b w:val="0"/>
          <w:bCs w:val="0"/>
        </w:rPr>
      </w:pPr>
      <w:r/>
      <w:bookmarkStart w:id="140" w:name="_Toc20823299"/>
      <w:r/>
      <w:bookmarkStart w:id="141" w:name="_Toc513029227"/>
      <w:r/>
      <w:bookmarkStart w:id="142" w:name="_Toc16938543"/>
      <w:r>
        <w:rPr>
          <w:rFonts w:hint="eastAsia"/>
          <w:b w:val="0"/>
          <w:bCs w:val="0"/>
        </w:rPr>
        <w:t xml:space="preserve">19、投标文件</w:t>
      </w:r>
      <w:bookmarkEnd w:id="140"/>
      <w:r/>
      <w:bookmarkEnd w:id="141"/>
      <w:r/>
      <w:bookmarkEnd w:id="142"/>
      <w:r>
        <w:rPr>
          <w:rFonts w:hint="eastAsia"/>
          <w:b w:val="0"/>
          <w:bCs w:val="0"/>
        </w:rPr>
        <w:t xml:space="preserve">的拒收</w:t>
      </w:r>
      <w:r/>
    </w:p>
    <w:p>
      <w:pPr>
        <w:pStyle w:val="915"/>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19"/>
        <w:ind w:firstLine="420"/>
        <w:spacing w:before="0" w:after="0" w:line="240" w:lineRule="auto"/>
        <w:rPr>
          <w:rFonts w:hint="eastAsia"/>
          <w:b w:val="0"/>
          <w:bCs w:val="0"/>
        </w:rPr>
      </w:pPr>
      <w:r/>
      <w:bookmarkStart w:id="143" w:name="_Toc16938544"/>
      <w:r/>
      <w:bookmarkStart w:id="144" w:name="_Toc513029228"/>
      <w:r/>
      <w:bookmarkStart w:id="145" w:name="_Toc20823300"/>
      <w:r>
        <w:rPr>
          <w:rFonts w:hint="eastAsia"/>
          <w:b w:val="0"/>
          <w:bCs w:val="0"/>
        </w:rPr>
        <w:t xml:space="preserve">20、投标文件的撤回和修改</w:t>
      </w:r>
      <w:bookmarkEnd w:id="143"/>
      <w:r/>
      <w:bookmarkEnd w:id="144"/>
      <w:r/>
      <w:bookmarkEnd w:id="145"/>
      <w:r>
        <w:rPr>
          <w:rFonts w:hint="eastAsia"/>
          <w:b w:val="0"/>
          <w:bCs w:val="0"/>
        </w:rPr>
      </w:r>
      <w:r/>
    </w:p>
    <w:p>
      <w:pPr>
        <w:pStyle w:val="915"/>
        <w:ind w:firstLine="480"/>
        <w:spacing w:line="480" w:lineRule="exact"/>
        <w:rPr>
          <w:rFonts w:hint="eastAsia" w:ascii="宋体" w:hAnsi="宋体"/>
          <w:sz w:val="24"/>
        </w:rPr>
      </w:pPr>
      <w:r>
        <w:rPr>
          <w:rFonts w:hint="eastAsia" w:ascii="宋体" w:hAnsi="宋体"/>
          <w:sz w:val="24"/>
        </w:rPr>
        <w:t xml:space="preserve">20.1 投标文件的撤回</w:t>
      </w:r>
      <w:r/>
    </w:p>
    <w:p>
      <w:pPr>
        <w:pStyle w:val="915"/>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915"/>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15"/>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915"/>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915"/>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15"/>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915"/>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18"/>
        <w:ind w:firstLine="482"/>
        <w:spacing w:before="156" w:after="156" w:line="360" w:lineRule="auto"/>
        <w:rPr>
          <w:rFonts w:hint="eastAsia"/>
        </w:rPr>
      </w:pPr>
      <w:r/>
      <w:bookmarkStart w:id="146" w:name="_Toc20823301"/>
      <w:r/>
      <w:bookmarkStart w:id="147" w:name="_Toc513029229"/>
      <w:r/>
      <w:bookmarkStart w:id="148" w:name="_Toc120614218"/>
      <w:r/>
      <w:bookmarkStart w:id="149" w:name="_Toc16938545"/>
      <w:r>
        <w:rPr>
          <w:rFonts w:hint="eastAsia"/>
        </w:rPr>
        <w:t xml:space="preserve">五、开标与评标</w:t>
      </w:r>
      <w:bookmarkEnd w:id="146"/>
      <w:r/>
      <w:bookmarkEnd w:id="147"/>
      <w:r/>
      <w:bookmarkEnd w:id="148"/>
      <w:r/>
      <w:bookmarkEnd w:id="149"/>
      <w:r>
        <w:rPr>
          <w:rFonts w:hint="eastAsia"/>
        </w:rPr>
      </w:r>
      <w:r/>
    </w:p>
    <w:p>
      <w:pPr>
        <w:pStyle w:val="919"/>
        <w:ind w:firstLine="420"/>
        <w:spacing w:before="0" w:after="0" w:line="240" w:lineRule="auto"/>
        <w:rPr>
          <w:rFonts w:hint="eastAsia"/>
          <w:b w:val="0"/>
          <w:bCs w:val="0"/>
        </w:rPr>
      </w:pPr>
      <w:r/>
      <w:bookmarkStart w:id="150" w:name="_Toc20823302"/>
      <w:r/>
      <w:bookmarkStart w:id="151" w:name="_Toc16938546"/>
      <w:r/>
      <w:bookmarkStart w:id="152" w:name="_Toc513029230"/>
      <w:r>
        <w:rPr>
          <w:rFonts w:hint="eastAsia"/>
          <w:b w:val="0"/>
          <w:bCs w:val="0"/>
        </w:rPr>
        <w:t xml:space="preserve">21、开标</w:t>
      </w:r>
      <w:bookmarkEnd w:id="150"/>
      <w:r/>
      <w:bookmarkEnd w:id="151"/>
      <w:r/>
      <w:bookmarkEnd w:id="152"/>
      <w:r>
        <w:rPr>
          <w:rFonts w:hint="eastAsia"/>
          <w:b w:val="0"/>
          <w:bCs w:val="0"/>
        </w:rPr>
      </w:r>
      <w:r/>
    </w:p>
    <w:p>
      <w:pPr>
        <w:pStyle w:val="915"/>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15"/>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915"/>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15"/>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19"/>
        <w:ind w:firstLine="420"/>
        <w:spacing w:before="0" w:after="0" w:line="240" w:lineRule="auto"/>
        <w:rPr>
          <w:rFonts w:hint="eastAsia"/>
          <w:b w:val="0"/>
          <w:bCs w:val="0"/>
        </w:rPr>
      </w:pPr>
      <w:r/>
      <w:bookmarkStart w:id="153" w:name="_Toc16938547"/>
      <w:r/>
      <w:bookmarkStart w:id="154" w:name="_Toc513029231"/>
      <w:r/>
      <w:bookmarkStart w:id="155" w:name="_Toc20823303"/>
      <w:r>
        <w:rPr>
          <w:rFonts w:hint="eastAsia"/>
          <w:b w:val="0"/>
          <w:bCs w:val="0"/>
        </w:rPr>
        <w:t xml:space="preserve">22、评标委员会</w:t>
      </w:r>
      <w:r/>
    </w:p>
    <w:p>
      <w:pPr>
        <w:pStyle w:val="915"/>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15"/>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915"/>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919"/>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915"/>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915"/>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15"/>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915"/>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19"/>
        <w:ind w:firstLine="420"/>
        <w:spacing w:before="0" w:after="0" w:line="240" w:lineRule="auto"/>
        <w:rPr>
          <w:rFonts w:hint="eastAsia"/>
          <w:b w:val="0"/>
          <w:bCs w:val="0"/>
        </w:rPr>
      </w:pPr>
      <w:r/>
      <w:bookmarkStart w:id="156" w:name="_Toc16938548"/>
      <w:r/>
      <w:bookmarkStart w:id="157" w:name="_Toc20823304"/>
      <w:r/>
      <w:bookmarkStart w:id="158" w:name="_Toc513029232"/>
      <w:r>
        <w:rPr>
          <w:rFonts w:hint="eastAsia"/>
          <w:b w:val="0"/>
          <w:bCs w:val="0"/>
        </w:rPr>
        <w:t xml:space="preserve">24、投标文件的澄清</w:t>
      </w:r>
      <w:bookmarkEnd w:id="156"/>
      <w:r/>
      <w:bookmarkEnd w:id="157"/>
      <w:r/>
      <w:bookmarkEnd w:id="158"/>
      <w:r>
        <w:rPr>
          <w:rFonts w:hint="eastAsia"/>
          <w:b w:val="0"/>
          <w:bCs w:val="0"/>
        </w:rPr>
      </w:r>
      <w:r/>
    </w:p>
    <w:p>
      <w:pPr>
        <w:pStyle w:val="915"/>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15"/>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15"/>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915"/>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15"/>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19"/>
        <w:ind w:firstLine="420"/>
        <w:spacing w:before="0" w:after="0" w:line="240" w:lineRule="auto"/>
        <w:rPr>
          <w:rFonts w:hint="eastAsia"/>
          <w:b w:val="0"/>
          <w:bCs w:val="0"/>
        </w:rPr>
      </w:pPr>
      <w:r/>
      <w:bookmarkStart w:id="159" w:name="_Toc16938549"/>
      <w:r/>
      <w:bookmarkStart w:id="160" w:name="_Toc513029233"/>
      <w:r/>
      <w:bookmarkStart w:id="161" w:name="_Toc20823305"/>
      <w:r>
        <w:rPr>
          <w:rFonts w:hint="eastAsia"/>
          <w:b w:val="0"/>
          <w:bCs w:val="0"/>
        </w:rPr>
        <w:t xml:space="preserve">25、对投标文件的初审</w:t>
      </w:r>
      <w:bookmarkEnd w:id="159"/>
      <w:r/>
      <w:bookmarkEnd w:id="160"/>
      <w:r/>
      <w:bookmarkEnd w:id="161"/>
      <w:r>
        <w:rPr>
          <w:rFonts w:hint="eastAsia"/>
          <w:b w:val="0"/>
          <w:bCs w:val="0"/>
        </w:rPr>
      </w:r>
      <w:r/>
    </w:p>
    <w:p>
      <w:pPr>
        <w:pStyle w:val="915"/>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15"/>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915"/>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915"/>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15"/>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915"/>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15"/>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15"/>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15"/>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15"/>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15"/>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15"/>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15"/>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15"/>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15"/>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15"/>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15"/>
        <w:ind w:firstLine="420"/>
        <w:spacing w:line="460" w:lineRule="exact"/>
        <w:rPr>
          <w:rFonts w:hint="eastAsia" w:ascii="宋体" w:hAnsi="宋体"/>
          <w:sz w:val="24"/>
        </w:rPr>
      </w:pPr>
      <w:r/>
      <w:bookmarkStart w:id="162" w:name="_Toc16938550"/>
      <w:r/>
      <w:bookmarkStart w:id="163" w:name="_Toc20823306"/>
      <w:r/>
      <w:bookmarkStart w:id="164" w:name="_Toc513029234"/>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19"/>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pStyle w:val="915"/>
        <w:ind w:left="479"/>
        <w:spacing w:line="440" w:lineRule="exact"/>
        <w:rPr>
          <w:rFonts w:hint="eastAsia" w:ascii="宋体" w:hAnsi="宋体"/>
          <w:bCs/>
          <w:sz w:val="24"/>
        </w:rPr>
      </w:pPr>
      <w:r/>
      <w:bookmarkStart w:id="165" w:name="_Toc513029235"/>
      <w:r/>
      <w:bookmarkStart w:id="166" w:name="_Toc20823307"/>
      <w:r/>
      <w:bookmarkStart w:id="167" w:name="_Toc16938551"/>
      <w:r>
        <w:rPr>
          <w:rFonts w:hint="eastAsia" w:ascii="宋体" w:hAnsi="宋体"/>
          <w:bCs/>
          <w:sz w:val="24"/>
        </w:rPr>
        <w:t xml:space="preserve">26.1无效投标条款</w:t>
      </w:r>
      <w:r/>
    </w:p>
    <w:p>
      <w:pPr>
        <w:pStyle w:val="915"/>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915"/>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915"/>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915"/>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915"/>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915"/>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15"/>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15"/>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15"/>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915"/>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rPr>
          <w:rFonts w:hint="eastAsia" w:ascii="宋体" w:hAnsi="宋体"/>
          <w:bCs/>
          <w:sz w:val="24"/>
        </w:rPr>
      </w:r>
      <w:r/>
    </w:p>
    <w:p>
      <w:pPr>
        <w:pStyle w:val="915"/>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915"/>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pStyle w:val="915"/>
        <w:ind w:left="479"/>
        <w:spacing w:line="440" w:lineRule="exact"/>
        <w:rPr>
          <w:rFonts w:hint="eastAsia" w:ascii="宋体" w:hAnsi="宋体"/>
          <w:bCs/>
          <w:sz w:val="24"/>
        </w:rPr>
      </w:pPr>
      <w:r>
        <w:rPr>
          <w:rFonts w:hint="eastAsia" w:ascii="宋体" w:hAnsi="宋体"/>
          <w:bCs/>
          <w:sz w:val="24"/>
        </w:rPr>
        <w:t xml:space="preserve">26.2废标条款</w:t>
      </w:r>
      <w:r/>
    </w:p>
    <w:p>
      <w:pPr>
        <w:pStyle w:val="915"/>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pStyle w:val="915"/>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pStyle w:val="915"/>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915"/>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15"/>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15"/>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15"/>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18"/>
        <w:ind w:firstLine="482"/>
        <w:spacing w:before="156" w:after="156"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919"/>
        <w:ind w:firstLine="600"/>
        <w:spacing w:before="0" w:after="0" w:line="240" w:lineRule="auto"/>
        <w:rPr>
          <w:rFonts w:hint="eastAsia" w:ascii="黑体" w:hAnsi="宋体" w:cs="Times New Roman"/>
          <w:b w:val="0"/>
          <w:sz w:val="30"/>
          <w:szCs w:val="30"/>
        </w:rPr>
      </w:pPr>
      <w:r/>
      <w:bookmarkStart w:id="169" w:name="_Toc513029238"/>
      <w:r/>
      <w:bookmarkStart w:id="170" w:name="_Toc16938554"/>
      <w:r/>
      <w:bookmarkStart w:id="171" w:name="_Toc20823310"/>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pStyle w:val="915"/>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915"/>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915"/>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915"/>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915"/>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915"/>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915"/>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915"/>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15"/>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15"/>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15"/>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15"/>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15"/>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15"/>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1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915"/>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915"/>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915"/>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15"/>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15"/>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15"/>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915"/>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15"/>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15"/>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15"/>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915"/>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915"/>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15"/>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15"/>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15"/>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915"/>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15"/>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1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915"/>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15"/>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18"/>
        <w:spacing w:before="156" w:after="156" w:line="360" w:lineRule="auto"/>
        <w:rPr>
          <w:rFonts w:hint="eastAsia"/>
        </w:rPr>
      </w:pPr>
      <w:r/>
      <w:bookmarkStart w:id="173" w:name="_Toc120614220"/>
      <w:r/>
      <w:bookmarkStart w:id="174" w:name="_Toc20823308"/>
      <w:r/>
      <w:bookmarkStart w:id="175" w:name="_Toc513029236"/>
      <w:r/>
      <w:bookmarkStart w:id="176" w:name="_Toc16938552"/>
      <w:r>
        <w:rPr>
          <w:rFonts w:hint="eastAsia"/>
        </w:rPr>
        <w:t xml:space="preserve">七、授予合同</w:t>
      </w:r>
      <w:bookmarkEnd w:id="173"/>
      <w:r>
        <w:rPr>
          <w:rFonts w:hint="eastAsia"/>
        </w:rPr>
      </w:r>
      <w:r/>
    </w:p>
    <w:p>
      <w:pPr>
        <w:pStyle w:val="919"/>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20823309"/>
      <w:r/>
      <w:bookmarkStart w:id="178" w:name="_Toc16938553"/>
      <w:r/>
      <w:bookmarkStart w:id="179" w:name="_Toc513029237"/>
      <w:r>
        <w:rPr>
          <w:rFonts w:hint="eastAsia" w:ascii="黑体" w:hAnsi="宋体" w:cs="Times New Roman"/>
          <w:b w:val="0"/>
          <w:sz w:val="30"/>
          <w:szCs w:val="30"/>
        </w:rPr>
        <w:t xml:space="preserve">30. 签订合同</w:t>
      </w:r>
      <w:r/>
    </w:p>
    <w:p>
      <w:pPr>
        <w:pStyle w:val="915"/>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915"/>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915"/>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1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915"/>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19"/>
        <w:ind w:firstLine="600"/>
        <w:spacing w:before="0" w:after="0" w:line="240" w:lineRule="auto"/>
        <w:rPr>
          <w:rFonts w:hint="eastAsia" w:ascii="黑体" w:hAnsi="宋体" w:cs="Times New Roman"/>
          <w:b w:val="0"/>
          <w:sz w:val="30"/>
          <w:szCs w:val="30"/>
        </w:rPr>
      </w:pPr>
      <w:r/>
      <w:bookmarkEnd w:id="177"/>
      <w:r/>
      <w:bookmarkEnd w:id="178"/>
      <w:r/>
      <w:bookmarkEnd w:id="179"/>
      <w:r/>
      <w:bookmarkStart w:id="180" w:name="_Toc16938558"/>
      <w:r/>
      <w:bookmarkStart w:id="181" w:name="_Toc120614221"/>
      <w:r/>
      <w:bookmarkStart w:id="182" w:name="_Toc20823314"/>
      <w:r/>
      <w:bookmarkStart w:id="183" w:name="_Toc513029242"/>
      <w:r/>
      <w:bookmarkStart w:id="184" w:name="_Toc479757207"/>
      <w:r>
        <w:rPr>
          <w:rFonts w:hint="eastAsia" w:ascii="黑体" w:hAnsi="宋体" w:cs="Times New Roman"/>
          <w:b w:val="0"/>
          <w:sz w:val="30"/>
          <w:szCs w:val="30"/>
        </w:rPr>
        <w:t xml:space="preserve">32、需要执行的政府采购政策（包括但不限于）</w:t>
      </w:r>
      <w:r/>
    </w:p>
    <w:p>
      <w:pPr>
        <w:pStyle w:val="101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1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5"/>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15"/>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915"/>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915"/>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15"/>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915"/>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915"/>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15"/>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915"/>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915"/>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915"/>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915"/>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pStyle w:val="915"/>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915"/>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15"/>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915"/>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915"/>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915"/>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915"/>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915"/>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915"/>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15"/>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915"/>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915"/>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915"/>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915"/>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15"/>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15"/>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15"/>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15"/>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915"/>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15"/>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915"/>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p>
    <w:p>
      <w:pPr>
        <w:pStyle w:val="915"/>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915"/>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15"/>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915"/>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915"/>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915"/>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15"/>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15"/>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15"/>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15"/>
        <w:ind w:firstLine="480"/>
        <w:spacing w:line="480" w:lineRule="exact"/>
        <w:rPr>
          <w:rFonts w:ascii="宋体" w:hAnsi="宋体"/>
          <w:sz w:val="24"/>
          <w:szCs w:val="24"/>
        </w:rPr>
      </w:pPr>
      <w:r>
        <w:rPr>
          <w:rFonts w:ascii="宋体" w:hAnsi="宋体"/>
          <w:sz w:val="24"/>
          <w:szCs w:val="24"/>
        </w:rPr>
      </w:r>
      <w:r/>
    </w:p>
    <w:p>
      <w:pPr>
        <w:pStyle w:val="915"/>
      </w:pPr>
      <w:r/>
      <w:r/>
    </w:p>
    <w:p>
      <w:pPr>
        <w:pStyle w:val="932"/>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p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28"/>
        <w:rPr>
          <w:rFonts w:hint="eastAsia"/>
        </w:rPr>
      </w:pPr>
      <w:r>
        <w:rPr>
          <w:rFonts w:hint="eastAsia"/>
        </w:rPr>
      </w:r>
      <w:r/>
    </w:p>
    <w:p>
      <w:pPr>
        <w:pStyle w:val="915"/>
      </w:pPr>
      <w:r/>
      <w:r/>
    </w:p>
    <w:p>
      <w:pPr>
        <w:pStyle w:val="915"/>
      </w:pPr>
      <w:r/>
      <w:r/>
    </w:p>
    <w:p>
      <w:pPr>
        <w:pStyle w:val="915"/>
      </w:pPr>
      <w:r/>
      <w:r/>
    </w:p>
    <w:p>
      <w:pPr>
        <w:pStyle w:val="916"/>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pStyle w:val="915"/>
        <w:ind w:firstLine="480"/>
        <w:spacing w:line="500" w:lineRule="exact"/>
        <w:rPr>
          <w:rFonts w:hint="eastAsia" w:ascii="宋体" w:hAnsi="宋体"/>
          <w:bCs/>
          <w:sz w:val="24"/>
        </w:rPr>
      </w:pPr>
      <w:r/>
      <w:bookmarkStart w:id="185" w:name="_Toc16938559"/>
      <w:r/>
      <w:bookmarkStart w:id="186" w:name="_Toc20823315"/>
      <w:r/>
      <w:bookmarkStart w:id="187" w:name="_Toc513029243"/>
      <w:r>
        <w:rPr>
          <w:rFonts w:hint="eastAsia" w:ascii="宋体" w:hAnsi="宋体"/>
          <w:bCs/>
          <w:sz w:val="24"/>
        </w:rPr>
        <w:t xml:space="preserve">以下为中标后签定本项目合同的通用条款，中标人不得提出实质性的修改。</w:t>
      </w:r>
      <w:r/>
    </w:p>
    <w:p>
      <w:pPr>
        <w:pStyle w:val="915"/>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955"/>
        <w:jc w:val="left"/>
        <w:spacing w:before="120" w:after="120"/>
        <w:rPr>
          <w:rFonts w:hAnsi="宋体"/>
          <w:sz w:val="24"/>
          <w:szCs w:val="24"/>
        </w:rPr>
      </w:pPr>
      <w:r>
        <w:rPr>
          <w:rFonts w:hAnsi="宋体"/>
          <w:sz w:val="24"/>
          <w:szCs w:val="24"/>
        </w:rPr>
        <w:t xml:space="preserve">项目名称： </w:t>
      </w:r>
      <w:r>
        <w:rPr>
          <w:rFonts w:hint="eastAsia" w:hAnsi="宋体"/>
          <w:sz w:val="24"/>
          <w:szCs w:val="24"/>
        </w:rPr>
        <w:t xml:space="preserve">奔牛水利枢纽管理所物业管理服务</w:t>
      </w:r>
      <w:r>
        <w:rPr>
          <w:rFonts w:hAnsi="宋体"/>
          <w:sz w:val="24"/>
          <w:szCs w:val="24"/>
        </w:rPr>
        <w:t xml:space="preserve">                                      项目编号：</w:t>
      </w:r>
      <w:r/>
    </w:p>
    <w:p>
      <w:pPr>
        <w:pStyle w:val="955"/>
        <w:spacing w:before="120" w:after="120"/>
        <w:rPr>
          <w:rFonts w:hAnsi="宋体"/>
          <w:sz w:val="24"/>
          <w:szCs w:val="24"/>
        </w:rPr>
      </w:pPr>
      <w:r>
        <w:rPr>
          <w:rFonts w:hAnsi="宋体"/>
          <w:sz w:val="24"/>
          <w:szCs w:val="24"/>
        </w:rPr>
        <w:t xml:space="preserve">甲方：（买方）</w:t>
      </w:r>
      <w:r>
        <w:rPr>
          <w:rFonts w:hint="eastAsia" w:hAnsi="宋体"/>
          <w:sz w:val="24"/>
          <w:szCs w:val="24"/>
          <w:u w:val="single"/>
        </w:rPr>
        <w:t xml:space="preserve">江苏省太湖地区水利工程管理处</w:t>
      </w:r>
      <w:r>
        <w:rPr>
          <w:rFonts w:hAnsi="宋体"/>
          <w:sz w:val="24"/>
          <w:szCs w:val="24"/>
        </w:rPr>
      </w:r>
      <w:r/>
    </w:p>
    <w:p>
      <w:pPr>
        <w:pStyle w:val="955"/>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955"/>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奔牛水利枢纽管理所物业管理服务        </w:t>
      </w:r>
      <w:r>
        <w:rPr>
          <w:rFonts w:hAnsi="宋体"/>
          <w:sz w:val="24"/>
          <w:szCs w:val="24"/>
        </w:rPr>
        <w:t xml:space="preserve">项目公开招标的结果，签署本合同。</w:t>
      </w:r>
      <w:r>
        <w:rPr>
          <w:rFonts w:hAnsi="宋体"/>
          <w:b/>
          <w:sz w:val="24"/>
          <w:szCs w:val="24"/>
        </w:rPr>
      </w:r>
      <w:r/>
    </w:p>
    <w:p>
      <w:pPr>
        <w:pStyle w:val="955"/>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55"/>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int="eastAsia" w:hAnsi="宋体"/>
          <w:sz w:val="24"/>
          <w:szCs w:val="24"/>
        </w:rPr>
        <w:t xml:space="preserve">奔牛水利枢纽管理所物业管理服务项目</w:t>
      </w:r>
      <w:r>
        <w:rPr>
          <w:rFonts w:hAnsi="宋体"/>
          <w:sz w:val="24"/>
          <w:szCs w:val="24"/>
        </w:rPr>
      </w:r>
      <w:r/>
    </w:p>
    <w:p>
      <w:pPr>
        <w:pStyle w:val="955"/>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标的质量：符合本项目招标文件、投标文件和其他合同文件的要求和承诺。</w:t>
      </w:r>
      <w:r/>
    </w:p>
    <w:p>
      <w:pPr>
        <w:pStyle w:val="955"/>
        <w:spacing w:before="120" w:after="120"/>
        <w:rPr>
          <w:rFonts w:hint="eastAsia" w:hAnsi="宋体"/>
          <w:sz w:val="24"/>
          <w:szCs w:val="24"/>
        </w:rPr>
      </w:pPr>
      <w:r>
        <w:rPr>
          <w:rFonts w:hint="eastAsia" w:hAnsi="宋体"/>
          <w:sz w:val="24"/>
          <w:szCs w:val="24"/>
        </w:rPr>
        <w:t xml:space="preserve">1.3 标的数量（规模）：详见招标文件</w:t>
      </w:r>
      <w:r/>
    </w:p>
    <w:p>
      <w:pPr>
        <w:pStyle w:val="955"/>
        <w:spacing w:before="120" w:after="120"/>
        <w:rPr>
          <w:rFonts w:hint="eastAsia" w:hAnsi="宋体"/>
          <w:sz w:val="24"/>
          <w:szCs w:val="24"/>
        </w:rPr>
      </w:pPr>
      <w:r>
        <w:rPr>
          <w:rFonts w:hint="eastAsia" w:hAnsi="宋体"/>
          <w:sz w:val="24"/>
          <w:szCs w:val="24"/>
        </w:rPr>
        <w:t xml:space="preserve">1.4 履行时间（期限）：服务期限2年，自2026年8月18日至2028年8月17日止</w:t>
      </w:r>
      <w:r/>
    </w:p>
    <w:p>
      <w:pPr>
        <w:pStyle w:val="955"/>
        <w:spacing w:before="120" w:after="120"/>
        <w:rPr>
          <w:rFonts w:hAnsi="宋体"/>
          <w:sz w:val="24"/>
          <w:szCs w:val="24"/>
        </w:rPr>
      </w:pPr>
      <w:r>
        <w:rPr>
          <w:rFonts w:hint="eastAsia" w:hAnsi="宋体"/>
          <w:sz w:val="24"/>
          <w:szCs w:val="24"/>
        </w:rPr>
        <w:t xml:space="preserve">1.5 履行地点：奔牛水利枢纽管理所</w:t>
      </w:r>
      <w:r>
        <w:rPr>
          <w:rFonts w:hAnsi="宋体"/>
          <w:sz w:val="24"/>
          <w:szCs w:val="24"/>
        </w:rPr>
      </w:r>
      <w:r/>
    </w:p>
    <w:p>
      <w:pPr>
        <w:pStyle w:val="955"/>
        <w:spacing w:before="120" w:after="120"/>
        <w:rPr>
          <w:rFonts w:hAnsi="宋体"/>
          <w:sz w:val="24"/>
          <w:szCs w:val="24"/>
        </w:rPr>
      </w:pPr>
      <w:r>
        <w:rPr>
          <w:rFonts w:hAnsi="宋体"/>
          <w:sz w:val="24"/>
          <w:szCs w:val="24"/>
        </w:rPr>
        <w:t xml:space="preserve">1.</w:t>
      </w:r>
      <w:r>
        <w:rPr>
          <w:rFonts w:hint="eastAsia" w:hAnsi="宋体"/>
          <w:sz w:val="24"/>
          <w:szCs w:val="24"/>
        </w:rPr>
        <w:t xml:space="preserve">6履行方式：按照招标文件要求</w:t>
      </w:r>
      <w:r>
        <w:rPr>
          <w:rFonts w:hAnsi="宋体"/>
          <w:sz w:val="24"/>
          <w:szCs w:val="24"/>
        </w:rPr>
      </w:r>
      <w:r/>
    </w:p>
    <w:p>
      <w:pPr>
        <w:pStyle w:val="955"/>
        <w:spacing w:before="120" w:after="120"/>
        <w:rPr>
          <w:rFonts w:hAnsi="宋体"/>
          <w:b/>
          <w:sz w:val="24"/>
          <w:szCs w:val="24"/>
        </w:rPr>
      </w:pPr>
      <w:r>
        <w:rPr>
          <w:rFonts w:hAnsi="宋体"/>
          <w:b/>
          <w:sz w:val="24"/>
          <w:szCs w:val="24"/>
        </w:rPr>
        <w:t xml:space="preserve">二、合同金额</w:t>
      </w:r>
      <w:r/>
    </w:p>
    <w:p>
      <w:pPr>
        <w:pStyle w:val="955"/>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955"/>
        <w:spacing w:before="120" w:after="120"/>
        <w:rPr>
          <w:rFonts w:hAnsi="宋体"/>
          <w:b/>
          <w:sz w:val="24"/>
          <w:szCs w:val="24"/>
        </w:rPr>
      </w:pPr>
      <w:r>
        <w:rPr>
          <w:rFonts w:hAnsi="宋体"/>
          <w:b/>
          <w:sz w:val="24"/>
          <w:szCs w:val="24"/>
        </w:rPr>
        <w:t xml:space="preserve">三、技术资料</w:t>
      </w:r>
      <w:r/>
    </w:p>
    <w:p>
      <w:pPr>
        <w:pStyle w:val="955"/>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55"/>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55"/>
        <w:spacing w:before="120" w:after="120"/>
        <w:rPr>
          <w:rFonts w:hAnsi="宋体"/>
          <w:sz w:val="24"/>
          <w:szCs w:val="24"/>
          <w:u w:val="single"/>
        </w:rPr>
      </w:pPr>
      <w:r>
        <w:rPr>
          <w:rFonts w:hAnsi="宋体"/>
          <w:b/>
          <w:sz w:val="24"/>
          <w:szCs w:val="24"/>
        </w:rPr>
        <w:t xml:space="preserve">四、产权担保</w:t>
      </w:r>
      <w:r>
        <w:rPr>
          <w:rFonts w:hAnsi="宋体"/>
          <w:sz w:val="24"/>
          <w:szCs w:val="24"/>
          <w:u w:val="single"/>
        </w:rPr>
      </w:r>
      <w:r/>
    </w:p>
    <w:p>
      <w:pPr>
        <w:pStyle w:val="955"/>
        <w:ind w:left="408" w:hanging="408"/>
        <w:spacing w:before="120" w:after="120"/>
        <w:rPr>
          <w:rFonts w:hAnsi="宋体"/>
          <w:sz w:val="24"/>
          <w:szCs w:val="24"/>
          <w:u w:val="single"/>
        </w:rPr>
      </w:pPr>
      <w:r>
        <w:rPr>
          <w:rFonts w:hint="eastAsia" w:hAnsi="宋体"/>
          <w:sz w:val="24"/>
          <w:szCs w:val="24"/>
        </w:rPr>
        <w:t xml:space="preserve">4</w:t>
      </w:r>
      <w:r>
        <w:rPr>
          <w:rFonts w:hAnsi="宋体"/>
          <w:sz w:val="24"/>
          <w:szCs w:val="24"/>
        </w:rPr>
        <w:t xml:space="preserve">.1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55"/>
        <w:ind w:left="410" w:hanging="410"/>
        <w:spacing w:before="120" w:after="120"/>
        <w:rPr>
          <w:rFonts w:hint="eastAsia" w:hAnsi="宋体"/>
          <w:b/>
          <w:sz w:val="24"/>
          <w:szCs w:val="24"/>
        </w:rPr>
      </w:pPr>
      <w:r>
        <w:rPr>
          <w:rFonts w:hint="eastAsia" w:hAnsi="宋体"/>
          <w:b/>
          <w:sz w:val="24"/>
          <w:szCs w:val="24"/>
        </w:rPr>
        <w:t xml:space="preserve">五</w:t>
      </w:r>
      <w:r>
        <w:rPr>
          <w:rFonts w:hAnsi="宋体"/>
          <w:b/>
          <w:sz w:val="24"/>
          <w:szCs w:val="24"/>
        </w:rPr>
        <w:t xml:space="preserve">、履约保证金</w:t>
      </w:r>
      <w:r>
        <w:rPr>
          <w:rFonts w:hint="eastAsia" w:hAnsi="宋体"/>
          <w:b/>
          <w:sz w:val="24"/>
          <w:szCs w:val="24"/>
        </w:rPr>
      </w:r>
      <w:r/>
    </w:p>
    <w:p>
      <w:pPr>
        <w:pStyle w:val="955"/>
        <w:ind w:left="408" w:hanging="408"/>
        <w:spacing w:before="120" w:after="120"/>
        <w:rPr>
          <w:rFonts w:hint="eastAsia"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p>
    <w:p>
      <w:pPr>
        <w:pStyle w:val="915"/>
        <w:spacing w:before="156" w:after="156"/>
        <w:rPr>
          <w:rFonts w:hint="eastAsia" w:ascii="宋体" w:hAnsi="宋体" w:eastAsia="仿宋_GB2312"/>
          <w:b/>
          <w:sz w:val="24"/>
        </w:rPr>
      </w:pPr>
      <w:r>
        <w:rPr>
          <w:rFonts w:hint="eastAsia" w:ascii="宋体" w:hAnsi="宋体"/>
          <w:b/>
          <w:sz w:val="24"/>
        </w:rPr>
        <w:t xml:space="preserve">六、合同转包或分包</w:t>
      </w:r>
      <w:r>
        <w:rPr>
          <w:rFonts w:hint="eastAsia" w:ascii="宋体" w:hAnsi="宋体" w:eastAsia="仿宋_GB2312"/>
          <w:b/>
          <w:sz w:val="24"/>
        </w:rPr>
      </w:r>
      <w:r/>
    </w:p>
    <w:p>
      <w:pPr>
        <w:pStyle w:val="915"/>
        <w:spacing w:before="156" w:after="156"/>
        <w:rPr>
          <w:rFonts w:hint="eastAsia" w:ascii="宋体" w:hAnsi="宋体"/>
          <w:sz w:val="24"/>
        </w:rPr>
      </w:pPr>
      <w:r>
        <w:rPr>
          <w:rFonts w:hint="eastAsia" w:ascii="宋体" w:hAnsi="宋体"/>
          <w:sz w:val="24"/>
        </w:rPr>
        <w:t xml:space="preserve">6.1乙方不得将合同标的转包给他人履行。</w:t>
      </w:r>
      <w:r/>
    </w:p>
    <w:p>
      <w:pPr>
        <w:pStyle w:val="915"/>
        <w:spacing w:before="156" w:after="156"/>
        <w:rPr>
          <w:rFonts w:hint="eastAsia" w:ascii="宋体" w:hAnsi="宋体"/>
          <w:sz w:val="24"/>
        </w:rPr>
      </w:pPr>
      <w:r>
        <w:rPr>
          <w:rFonts w:hint="eastAsia" w:ascii="宋体" w:hAnsi="宋体"/>
          <w:sz w:val="24"/>
        </w:rPr>
        <w:t xml:space="preserve">6.2乙方不得将合同标的分包给他人履行。</w:t>
      </w:r>
      <w:r/>
    </w:p>
    <w:p>
      <w:pPr>
        <w:pStyle w:val="915"/>
        <w:spacing w:before="156" w:after="156"/>
        <w:rPr>
          <w:rFonts w:hint="eastAsia" w:ascii="宋体" w:hAnsi="宋体" w:eastAsia="仿宋_GB2312"/>
          <w:sz w:val="24"/>
        </w:rPr>
      </w:pPr>
      <w:r>
        <w:rPr>
          <w:rFonts w:hint="eastAsia" w:ascii="宋体" w:hAnsi="宋体"/>
          <w:sz w:val="24"/>
        </w:rPr>
        <w:t xml:space="preserve">6</w:t>
      </w:r>
      <w:r>
        <w:rPr>
          <w:rFonts w:ascii="宋体" w:hAnsi="宋体"/>
          <w:sz w:val="24"/>
        </w:rPr>
        <w:t xml:space="preserve">.3</w:t>
      </w:r>
      <w:r>
        <w:rPr>
          <w:rFonts w:hint="eastAsia" w:ascii="宋体" w:hAnsi="宋体"/>
          <w:sz w:val="24"/>
        </w:rPr>
        <w:t xml:space="preserve">乙方如有转包或未经甲方同意的分包行为，甲方有权解除合同。</w:t>
      </w:r>
      <w:r>
        <w:rPr>
          <w:rFonts w:hint="eastAsia" w:ascii="宋体" w:hAnsi="宋体" w:eastAsia="仿宋_GB2312"/>
          <w:sz w:val="24"/>
        </w:rPr>
      </w:r>
      <w:r/>
    </w:p>
    <w:p>
      <w:pPr>
        <w:pStyle w:val="955"/>
        <w:spacing w:before="120" w:after="120"/>
        <w:rPr>
          <w:rFonts w:hint="eastAsia" w:hAnsi="宋体"/>
          <w:sz w:val="24"/>
        </w:rPr>
      </w:pPr>
      <w:r>
        <w:rPr>
          <w:rFonts w:hint="eastAsia" w:hAnsi="宋体"/>
          <w:b/>
          <w:sz w:val="24"/>
          <w:szCs w:val="24"/>
        </w:rPr>
        <w:t xml:space="preserve">七</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int="eastAsia" w:hAnsi="宋体"/>
          <w:sz w:val="24"/>
        </w:rPr>
      </w:r>
      <w:r/>
    </w:p>
    <w:p>
      <w:pPr>
        <w:pStyle w:val="955"/>
        <w:spacing w:before="120" w:after="120"/>
        <w:rPr>
          <w:rFonts w:hint="eastAsia" w:hAnsi="宋体"/>
          <w:sz w:val="24"/>
        </w:rPr>
      </w:pPr>
      <w:r>
        <w:rPr>
          <w:rFonts w:hint="eastAsia" w:hAnsi="宋体"/>
          <w:sz w:val="24"/>
        </w:rPr>
        <w:t xml:space="preserve">7.1分期付款</w:t>
      </w:r>
      <w:r/>
    </w:p>
    <w:p>
      <w:pPr>
        <w:pStyle w:val="955"/>
        <w:ind w:firstLine="480"/>
        <w:spacing w:before="120" w:after="120"/>
        <w:rPr>
          <w:rFonts w:hint="eastAsia" w:hAnsi="宋体"/>
          <w:sz w:val="24"/>
        </w:rPr>
      </w:pPr>
      <w:r>
        <w:rPr>
          <w:rFonts w:hint="eastAsia" w:hAnsi="宋体"/>
          <w:sz w:val="24"/>
        </w:rPr>
        <w:t xml:space="preserve">（1）本合同为单价合同，即实际发生的费用按工种、工日单价和工日数量确定每期结算金额。</w:t>
      </w:r>
      <w:r/>
    </w:p>
    <w:p>
      <w:pPr>
        <w:pStyle w:val="955"/>
        <w:ind w:firstLine="480"/>
        <w:spacing w:before="120" w:after="120"/>
        <w:rPr>
          <w:rFonts w:hint="eastAsia" w:hAnsi="宋体"/>
          <w:sz w:val="24"/>
        </w:rPr>
      </w:pPr>
      <w:r>
        <w:rPr>
          <w:rFonts w:hint="eastAsia" w:hAnsi="宋体"/>
          <w:sz w:val="24"/>
        </w:rPr>
        <w:t xml:space="preserve">（2）付款方式</w:t>
      </w:r>
      <w:r/>
    </w:p>
    <w:p>
      <w:pPr>
        <w:pStyle w:val="915"/>
        <w:ind w:firstLine="480"/>
        <w:spacing w:before="156" w:after="156"/>
        <w:rPr>
          <w:rFonts w:hint="eastAsia" w:ascii="宋体" w:hAnsi="宋体"/>
          <w:b/>
          <w:sz w:val="24"/>
        </w:rPr>
      </w:pPr>
      <w:r>
        <w:rPr>
          <w:rFonts w:hint="eastAsia" w:ascii="宋体" w:hAnsi="宋体"/>
          <w:sz w:val="24"/>
        </w:rPr>
        <w:t xml:space="preserve">物业服务费每季度根据考核结果结算一次。乙方在合同期内每个结算日后10日内向甲方提交支付申请，甲方对乙方考核合格后通知乙方开具发票，</w:t>
      </w:r>
      <w:r>
        <w:rPr>
          <w:rFonts w:hint="eastAsia" w:ascii="宋体" w:hAnsi="宋体"/>
          <w:b/>
          <w:sz w:val="24"/>
        </w:rPr>
        <w:t xml:space="preserve">满足合同约定支付条件的，自收到发票后10个工作日内支付。</w:t>
      </w:r>
      <w:r/>
    </w:p>
    <w:p>
      <w:pPr>
        <w:pStyle w:val="955"/>
        <w:spacing w:before="120" w:after="120"/>
        <w:rPr>
          <w:rFonts w:hint="eastAsia" w:hAnsi="宋体"/>
          <w:sz w:val="24"/>
          <w:szCs w:val="24"/>
        </w:rPr>
      </w:pPr>
      <w:r>
        <w:rPr>
          <w:rFonts w:hint="eastAsia" w:hAnsi="宋体"/>
          <w:sz w:val="24"/>
        </w:rPr>
        <w:t xml:space="preserve">   季度考核成绩90（含）分以上，当季度核计100%的物业费；季度考核成绩70（含）分-90分的，当季物业费按照分值同比例进行核计；季度考核70分以下不合格的，当季度物业费全额扣除并责令限期整改，累积2次不合格的直接解除合同。</w:t>
      </w:r>
      <w:r>
        <w:rPr>
          <w:rFonts w:hint="eastAsia" w:hAnsi="宋体"/>
          <w:sz w:val="24"/>
          <w:szCs w:val="24"/>
        </w:rPr>
      </w:r>
      <w:r/>
    </w:p>
    <w:p>
      <w:pPr>
        <w:pStyle w:val="915"/>
        <w:spacing w:before="156" w:after="156"/>
        <w:rPr>
          <w:rFonts w:hint="eastAsia" w:ascii="宋体" w:hAnsi="宋体" w:eastAsia="仿宋_GB2312"/>
          <w:b/>
          <w:sz w:val="24"/>
        </w:rPr>
      </w:pPr>
      <w:r>
        <w:rPr>
          <w:rFonts w:hint="eastAsia" w:ascii="宋体" w:hAnsi="宋体"/>
          <w:b/>
          <w:sz w:val="24"/>
        </w:rPr>
        <w:t xml:space="preserve">八、税费</w:t>
      </w:r>
      <w:r>
        <w:rPr>
          <w:rFonts w:hint="eastAsia" w:ascii="宋体" w:hAnsi="宋体" w:eastAsia="仿宋_GB2312"/>
          <w:b/>
          <w:sz w:val="24"/>
        </w:rPr>
      </w:r>
      <w:r/>
    </w:p>
    <w:p>
      <w:pPr>
        <w:pStyle w:val="915"/>
        <w:spacing w:before="156" w:after="156"/>
        <w:rPr>
          <w:rFonts w:hint="eastAsia" w:ascii="宋体" w:hAnsi="宋体" w:eastAsia="仿宋_GB2312"/>
          <w:sz w:val="24"/>
        </w:rPr>
      </w:pPr>
      <w:r>
        <w:rPr>
          <w:rFonts w:hint="eastAsia" w:ascii="宋体" w:hAnsi="宋体"/>
          <w:sz w:val="24"/>
        </w:rPr>
        <w:t xml:space="preserve">8</w:t>
      </w:r>
      <w:r>
        <w:rPr>
          <w:rFonts w:ascii="宋体" w:hAnsi="宋体"/>
          <w:sz w:val="24"/>
        </w:rPr>
        <w:t xml:space="preserve">.1</w:t>
      </w:r>
      <w:r>
        <w:rPr>
          <w:rFonts w:hint="eastAsia" w:ascii="宋体" w:hAnsi="宋体"/>
          <w:sz w:val="24"/>
        </w:rPr>
        <w:t xml:space="preserve">本合同执行中相关的一切税费均由乙方负担。</w:t>
      </w:r>
      <w:r>
        <w:rPr>
          <w:rFonts w:hint="eastAsia" w:ascii="宋体" w:hAnsi="宋体" w:eastAsia="仿宋_GB2312"/>
          <w:sz w:val="24"/>
        </w:rPr>
      </w:r>
      <w:r/>
    </w:p>
    <w:p>
      <w:pPr>
        <w:pStyle w:val="955"/>
        <w:spacing w:before="120" w:after="120"/>
        <w:rPr>
          <w:rFonts w:hint="eastAsia" w:hAnsi="宋体"/>
          <w:b/>
          <w:sz w:val="24"/>
          <w:szCs w:val="24"/>
        </w:rPr>
      </w:pPr>
      <w:r>
        <w:rPr>
          <w:rFonts w:hint="eastAsia" w:hAnsi="宋体"/>
          <w:b/>
          <w:sz w:val="24"/>
          <w:szCs w:val="24"/>
        </w:rPr>
        <w:t xml:space="preserve">久</w:t>
      </w:r>
      <w:r>
        <w:rPr>
          <w:rFonts w:hAnsi="宋体"/>
          <w:b/>
          <w:sz w:val="24"/>
          <w:szCs w:val="24"/>
        </w:rPr>
        <w:t xml:space="preserve">、</w:t>
      </w:r>
      <w:r>
        <w:rPr>
          <w:rFonts w:hint="eastAsia" w:hAnsi="宋体"/>
          <w:b/>
          <w:sz w:val="24"/>
          <w:szCs w:val="24"/>
        </w:rPr>
        <w:t xml:space="preserve">项目</w:t>
      </w:r>
      <w:r>
        <w:rPr>
          <w:rFonts w:hAnsi="宋体"/>
          <w:b/>
          <w:sz w:val="24"/>
          <w:szCs w:val="24"/>
        </w:rPr>
        <w:t xml:space="preserve">验收</w:t>
      </w:r>
      <w:r>
        <w:rPr>
          <w:rFonts w:hint="eastAsia" w:hAnsi="宋体"/>
          <w:b/>
          <w:sz w:val="24"/>
          <w:szCs w:val="24"/>
        </w:rPr>
      </w:r>
      <w:r/>
    </w:p>
    <w:p>
      <w:pPr>
        <w:pStyle w:val="955"/>
        <w:ind w:left="480" w:hanging="480"/>
        <w:spacing w:before="120" w:after="120"/>
        <w:rPr>
          <w:rFonts w:hint="eastAsia" w:hAnsi="宋体"/>
          <w:sz w:val="24"/>
          <w:szCs w:val="24"/>
        </w:rPr>
      </w:pPr>
      <w:r>
        <w:rPr>
          <w:rFonts w:hint="eastAsia" w:hAnsi="宋体"/>
          <w:sz w:val="24"/>
          <w:szCs w:val="24"/>
        </w:rPr>
        <w:t xml:space="preserve">9.1 甲方依法组织履约验收工作。</w:t>
      </w:r>
      <w:r/>
    </w:p>
    <w:p>
      <w:pPr>
        <w:pStyle w:val="955"/>
        <w:ind w:left="480" w:hanging="480"/>
        <w:spacing w:before="120" w:after="120"/>
        <w:rPr>
          <w:rFonts w:hint="eastAsia" w:hAnsi="宋体"/>
          <w:sz w:val="24"/>
          <w:szCs w:val="24"/>
        </w:rPr>
      </w:pPr>
      <w:r>
        <w:rPr>
          <w:rFonts w:hint="eastAsia" w:hAnsi="宋体"/>
          <w:sz w:val="24"/>
          <w:szCs w:val="24"/>
        </w:rPr>
        <w:t xml:space="preserve">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55"/>
        <w:ind w:left="480" w:hanging="480"/>
        <w:spacing w:before="120" w:after="120"/>
        <w:rPr>
          <w:rFonts w:hint="eastAsia" w:hAnsi="宋体"/>
          <w:sz w:val="24"/>
          <w:szCs w:val="24"/>
        </w:rPr>
      </w:pPr>
      <w:r>
        <w:rPr>
          <w:rFonts w:hint="eastAsia" w:hAnsi="宋体"/>
          <w:sz w:val="24"/>
          <w:szCs w:val="24"/>
        </w:rPr>
        <w:t xml:space="preserve">9.3 对于实际使用人和甲方分离的项目，甲方邀请实际使用人参与验收。</w:t>
      </w:r>
      <w:r/>
    </w:p>
    <w:p>
      <w:pPr>
        <w:pStyle w:val="955"/>
        <w:ind w:left="480" w:hanging="480"/>
        <w:spacing w:before="120" w:after="120"/>
        <w:rPr>
          <w:rFonts w:hint="eastAsia" w:hAnsi="宋体"/>
          <w:sz w:val="24"/>
          <w:szCs w:val="24"/>
        </w:rPr>
      </w:pPr>
      <w:r>
        <w:rPr>
          <w:rFonts w:hint="eastAsia" w:hAnsi="宋体"/>
          <w:sz w:val="24"/>
          <w:szCs w:val="24"/>
        </w:rPr>
        <w:t xml:space="preserve">9.4 如有必要，甲方邀请参加本项目的其他供应商或第三方专业机构及专家参与验收，相关意见将作为验收书的参考资料。</w:t>
      </w:r>
      <w:r/>
    </w:p>
    <w:p>
      <w:pPr>
        <w:pStyle w:val="955"/>
        <w:ind w:left="480" w:hanging="480"/>
        <w:spacing w:before="120" w:after="120"/>
        <w:rPr>
          <w:rFonts w:hint="eastAsia" w:hAnsi="宋体"/>
          <w:sz w:val="24"/>
          <w:szCs w:val="24"/>
        </w:rPr>
      </w:pPr>
      <w:r>
        <w:rPr>
          <w:rFonts w:hint="eastAsia" w:hAnsi="宋体"/>
          <w:sz w:val="24"/>
          <w:szCs w:val="24"/>
        </w:rPr>
        <w:t xml:space="preserve">9.5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55"/>
        <w:ind w:left="480" w:hanging="480"/>
        <w:spacing w:before="120" w:after="120"/>
        <w:rPr>
          <w:rFonts w:hint="eastAsia" w:hAnsi="宋体"/>
          <w:sz w:val="24"/>
          <w:szCs w:val="24"/>
        </w:rPr>
      </w:pPr>
      <w:r>
        <w:rPr>
          <w:rFonts w:hint="eastAsia" w:hAnsi="宋体"/>
          <w:sz w:val="24"/>
          <w:szCs w:val="24"/>
        </w:rPr>
        <w:t xml:space="preserve">9.6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55"/>
        <w:spacing w:before="120" w:after="120"/>
        <w:rPr>
          <w:rFonts w:hint="eastAsia" w:hAnsi="宋体"/>
          <w:b/>
          <w:sz w:val="24"/>
          <w:szCs w:val="24"/>
        </w:rPr>
      </w:pPr>
      <w:r>
        <w:rPr>
          <w:rFonts w:hAnsi="宋体"/>
          <w:b/>
          <w:sz w:val="24"/>
          <w:szCs w:val="24"/>
        </w:rPr>
        <w:t xml:space="preserve">十、违约责任</w:t>
      </w:r>
      <w:r>
        <w:rPr>
          <w:rFonts w:hint="eastAsia" w:hAnsi="宋体"/>
          <w:b/>
          <w:sz w:val="24"/>
          <w:szCs w:val="24"/>
        </w:rPr>
      </w:r>
      <w:r/>
    </w:p>
    <w:p>
      <w:pPr>
        <w:pStyle w:val="955"/>
        <w:ind w:left="410" w:hanging="410"/>
        <w:spacing w:before="120" w:after="120"/>
        <w:rPr>
          <w:rFonts w:hint="eastAsia" w:hAnsi="宋体"/>
          <w:sz w:val="24"/>
          <w:szCs w:val="24"/>
        </w:rPr>
      </w:pPr>
      <w:r>
        <w:rPr>
          <w:rFonts w:hint="eastAsia" w:hAnsi="宋体"/>
          <w:sz w:val="24"/>
          <w:szCs w:val="24"/>
        </w:rPr>
        <w:t xml:space="preserve">10</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5‰ </w:t>
      </w:r>
      <w:r>
        <w:rPr>
          <w:rFonts w:hAnsi="宋体"/>
          <w:sz w:val="24"/>
          <w:szCs w:val="24"/>
        </w:rPr>
        <w:t xml:space="preserve">的违约金。</w:t>
      </w:r>
      <w:r>
        <w:rPr>
          <w:rFonts w:hint="eastAsia" w:hAnsi="宋体"/>
          <w:sz w:val="24"/>
          <w:szCs w:val="24"/>
        </w:rPr>
      </w:r>
      <w:r/>
    </w:p>
    <w:p>
      <w:pPr>
        <w:pStyle w:val="955"/>
        <w:ind w:left="410" w:hanging="410"/>
        <w:spacing w:before="120" w:after="120"/>
        <w:rPr>
          <w:rFonts w:hint="eastAsia" w:hAnsi="宋体"/>
          <w:sz w:val="24"/>
          <w:szCs w:val="24"/>
        </w:rPr>
      </w:pPr>
      <w:r>
        <w:rPr>
          <w:rFonts w:hint="eastAsia" w:hAnsi="宋体"/>
          <w:sz w:val="24"/>
          <w:szCs w:val="24"/>
        </w:rPr>
        <w:t xml:space="preserve">10</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w:t>
      </w:r>
      <w:r>
        <w:rPr>
          <w:rFonts w:hint="eastAsia" w:hAnsi="宋体"/>
          <w:sz w:val="24"/>
          <w:szCs w:val="24"/>
        </w:rPr>
        <w:t xml:space="preserve">合同总价值</w:t>
      </w:r>
      <w:r>
        <w:rPr>
          <w:rFonts w:hint="eastAsia" w:hAnsi="宋体"/>
          <w:sz w:val="24"/>
          <w:szCs w:val="24"/>
          <w:u w:val="single"/>
        </w:rPr>
        <w:t xml:space="preserve">0.4</w:t>
      </w:r>
      <w:r>
        <w:rPr>
          <w:rFonts w:hint="eastAsia" w:hAnsi="宋体" w:cs="宋体"/>
          <w:sz w:val="24"/>
          <w:szCs w:val="24"/>
          <w:u w:val="single"/>
        </w:rPr>
        <w:t xml:space="preserve">‰</w:t>
      </w:r>
      <w:r>
        <w:rPr>
          <w:rFonts w:hAnsi="宋体"/>
          <w:sz w:val="24"/>
          <w:szCs w:val="24"/>
        </w:rPr>
        <w:t xml:space="preserve">违约金</w:t>
      </w:r>
      <w:r>
        <w:rPr>
          <w:rFonts w:hint="eastAsia" w:hAnsi="宋体"/>
          <w:sz w:val="24"/>
          <w:szCs w:val="24"/>
        </w:rPr>
        <w:t xml:space="preserve">，违约金总额不超过合同总价值的</w:t>
      </w:r>
      <w:r>
        <w:rPr>
          <w:rFonts w:hint="eastAsia" w:hAnsi="宋体"/>
          <w:sz w:val="24"/>
          <w:szCs w:val="24"/>
          <w:u w:val="single"/>
        </w:rPr>
        <w:t xml:space="preserve">5％</w:t>
      </w:r>
      <w:r>
        <w:rPr>
          <w:rFonts w:hAnsi="宋体"/>
          <w:sz w:val="24"/>
          <w:szCs w:val="24"/>
        </w:rPr>
        <w:t xml:space="preserve">。</w:t>
      </w:r>
      <w:r>
        <w:rPr>
          <w:rFonts w:hint="eastAsia" w:hAnsi="宋体"/>
          <w:sz w:val="24"/>
          <w:szCs w:val="24"/>
        </w:rPr>
      </w:r>
      <w:r/>
    </w:p>
    <w:p>
      <w:pPr>
        <w:pStyle w:val="955"/>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0</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5％  </w:t>
      </w:r>
      <w:r>
        <w:rPr>
          <w:rFonts w:hAnsi="宋体"/>
          <w:sz w:val="24"/>
          <w:szCs w:val="24"/>
        </w:rPr>
        <w:t xml:space="preserve">的违约金，如造成甲方损失超过违约金的，超出部分由乙方继续承担赔偿责任。 </w:t>
      </w:r>
      <w:r>
        <w:rPr>
          <w:rFonts w:hint="eastAsia" w:hAnsi="宋体"/>
          <w:sz w:val="24"/>
          <w:szCs w:val="24"/>
        </w:rPr>
      </w:r>
      <w:r/>
    </w:p>
    <w:p>
      <w:pPr>
        <w:pStyle w:val="955"/>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0</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int="eastAsia" w:hAnsi="宋体"/>
          <w:sz w:val="24"/>
          <w:szCs w:val="24"/>
        </w:rPr>
      </w:r>
      <w:r/>
    </w:p>
    <w:p>
      <w:pPr>
        <w:pStyle w:val="955"/>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、不可抗力事件处理</w:t>
      </w:r>
      <w:r>
        <w:rPr>
          <w:rFonts w:hint="eastAsia" w:hAnsi="宋体"/>
          <w:b/>
          <w:sz w:val="24"/>
          <w:szCs w:val="24"/>
        </w:rPr>
      </w:r>
      <w:r/>
    </w:p>
    <w:p>
      <w:pPr>
        <w:pStyle w:val="955"/>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int="eastAsia" w:hAnsi="宋体"/>
          <w:sz w:val="24"/>
          <w:szCs w:val="24"/>
        </w:rPr>
      </w:r>
      <w:r/>
    </w:p>
    <w:p>
      <w:pPr>
        <w:pStyle w:val="955"/>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不可抗力事件发生后，应立即通知对方，并寄送有关权威机构出具的证明。</w:t>
      </w:r>
      <w:r>
        <w:rPr>
          <w:rFonts w:hint="eastAsia" w:hAnsi="宋体"/>
          <w:sz w:val="24"/>
          <w:szCs w:val="24"/>
        </w:rPr>
      </w:r>
      <w:r/>
    </w:p>
    <w:p>
      <w:pPr>
        <w:pStyle w:val="955"/>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不可抗力事件延续120天以上，双方应通过友好协商，确定是否继续履行合同。</w:t>
      </w:r>
      <w:r>
        <w:rPr>
          <w:rFonts w:hint="eastAsia" w:hAnsi="宋体"/>
          <w:sz w:val="24"/>
          <w:szCs w:val="24"/>
        </w:rPr>
      </w:r>
      <w:r/>
    </w:p>
    <w:p>
      <w:pPr>
        <w:pStyle w:val="955"/>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w:t>
      </w:r>
      <w:r>
        <w:rPr>
          <w:rFonts w:hint="eastAsia" w:hAnsi="宋体"/>
          <w:b/>
          <w:sz w:val="24"/>
          <w:szCs w:val="24"/>
        </w:rPr>
        <w:t xml:space="preserve">解决争议的方法</w:t>
      </w:r>
      <w:r/>
    </w:p>
    <w:p>
      <w:pPr>
        <w:pStyle w:val="955"/>
        <w:spacing w:before="120" w:after="120"/>
        <w:rPr>
          <w:rFonts w:hint="eastAsia" w:hAnsi="宋体"/>
          <w:sz w:val="24"/>
          <w:szCs w:val="24"/>
        </w:rPr>
      </w:pPr>
      <w:r>
        <w:rPr>
          <w:rFonts w:hint="eastAsia" w:hAnsi="宋体"/>
          <w:sz w:val="24"/>
          <w:szCs w:val="24"/>
        </w:rPr>
        <w:t xml:space="preserve">12.1双方在签订、履行合同中所发生的一切争议，应通过友好协商解决。如协商不成，由甲方住所地人民法院管辖。</w:t>
      </w:r>
      <w:r/>
    </w:p>
    <w:p>
      <w:pPr>
        <w:pStyle w:val="955"/>
        <w:numPr>
          <w:ilvl w:val="0"/>
          <w:numId w:val="6"/>
        </w:numPr>
        <w:spacing w:before="120" w:after="120"/>
        <w:rPr>
          <w:rFonts w:hAnsi="宋体"/>
          <w:b/>
          <w:sz w:val="24"/>
          <w:szCs w:val="24"/>
        </w:rPr>
      </w:pPr>
      <w:r>
        <w:rPr>
          <w:rFonts w:hAnsi="宋体"/>
          <w:b/>
          <w:sz w:val="24"/>
          <w:szCs w:val="24"/>
        </w:rPr>
        <w:t xml:space="preserve">合同生效及其它</w:t>
      </w:r>
      <w:r/>
    </w:p>
    <w:p>
      <w:pPr>
        <w:pStyle w:val="955"/>
        <w:spacing w:before="120" w:after="120"/>
        <w:rPr>
          <w:rFonts w:hint="eastAsia" w:hAnsi="宋体"/>
          <w:bCs/>
          <w:sz w:val="24"/>
          <w:szCs w:val="24"/>
        </w:rPr>
      </w:pPr>
      <w:r>
        <w:rPr>
          <w:rFonts w:hint="eastAsia" w:hAnsi="宋体"/>
          <w:bCs/>
          <w:sz w:val="24"/>
          <w:szCs w:val="24"/>
        </w:rPr>
        <w:t xml:space="preserve">13.1 乙方厨师、帮厨工作期间在甲方食堂就餐，费用由甲方承担。</w:t>
      </w:r>
      <w:r/>
    </w:p>
    <w:p>
      <w:pPr>
        <w:pStyle w:val="955"/>
        <w:spacing w:before="120" w:after="120"/>
        <w:rPr>
          <w:rFonts w:hAnsi="宋体"/>
          <w:bCs/>
          <w:sz w:val="24"/>
          <w:szCs w:val="24"/>
        </w:rPr>
      </w:pPr>
      <w:r>
        <w:rPr>
          <w:rFonts w:hint="eastAsia" w:hAnsi="宋体"/>
          <w:bCs/>
          <w:sz w:val="24"/>
          <w:szCs w:val="24"/>
        </w:rPr>
        <w:t xml:space="preserve">13.2 乙方应配合甲方需要，无条件接受和该项目有关的审计工作。</w:t>
      </w:r>
      <w:r>
        <w:rPr>
          <w:rFonts w:hAnsi="宋体"/>
          <w:bCs/>
          <w:sz w:val="24"/>
          <w:szCs w:val="24"/>
        </w:rPr>
      </w:r>
      <w:r/>
    </w:p>
    <w:p>
      <w:pPr>
        <w:pStyle w:val="955"/>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w:t>
      </w:r>
      <w:r>
        <w:rPr>
          <w:rFonts w:hint="eastAsia" w:hAnsi="宋体"/>
          <w:sz w:val="24"/>
          <w:szCs w:val="24"/>
        </w:rPr>
        <w:t xml:space="preserve">3</w:t>
      </w:r>
      <w:r>
        <w:rPr>
          <w:rFonts w:hAnsi="宋体"/>
          <w:sz w:val="24"/>
          <w:szCs w:val="24"/>
        </w:rPr>
        <w:t xml:space="preserve">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int="eastAsia" w:hAnsi="宋体"/>
          <w:sz w:val="24"/>
          <w:szCs w:val="24"/>
        </w:rPr>
      </w:r>
      <w:r/>
    </w:p>
    <w:p>
      <w:pPr>
        <w:pStyle w:val="955"/>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w:t>
      </w:r>
      <w:r>
        <w:rPr>
          <w:rFonts w:hint="eastAsia" w:hAnsi="宋体"/>
          <w:sz w:val="24"/>
          <w:szCs w:val="24"/>
        </w:rPr>
        <w:t xml:space="preserve">4</w:t>
      </w:r>
      <w:r>
        <w:rPr>
          <w:rFonts w:hAnsi="宋体"/>
          <w:sz w:val="24"/>
          <w:szCs w:val="24"/>
        </w:rPr>
        <w:t xml:space="preserve">本合同未尽事宜，遵照</w:t>
      </w:r>
      <w:r>
        <w:rPr>
          <w:rFonts w:hint="eastAsia" w:hAnsi="宋体"/>
          <w:sz w:val="24"/>
          <w:szCs w:val="24"/>
        </w:rPr>
        <w:t xml:space="preserve">《民法典》《政府采购法》</w:t>
      </w:r>
      <w:r>
        <w:rPr>
          <w:rFonts w:hAnsi="宋体"/>
          <w:sz w:val="24"/>
          <w:szCs w:val="24"/>
        </w:rPr>
        <w:t xml:space="preserve">有关条文执行。</w:t>
      </w:r>
      <w:r>
        <w:rPr>
          <w:rFonts w:hint="eastAsia" w:hAnsi="宋体"/>
          <w:sz w:val="24"/>
          <w:szCs w:val="24"/>
        </w:rPr>
      </w:r>
      <w:r/>
    </w:p>
    <w:p>
      <w:pPr>
        <w:pStyle w:val="955"/>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w:t>
      </w:r>
      <w:r>
        <w:rPr>
          <w:rFonts w:hint="eastAsia" w:hAnsi="宋体"/>
          <w:sz w:val="24"/>
          <w:szCs w:val="24"/>
        </w:rPr>
        <w:t xml:space="preserve">5</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int="eastAsia" w:hAnsi="宋体"/>
          <w:sz w:val="24"/>
          <w:szCs w:val="24"/>
        </w:rPr>
      </w:r>
      <w:r/>
    </w:p>
    <w:p>
      <w:pPr>
        <w:pStyle w:val="955"/>
        <w:ind w:left="480" w:hanging="480"/>
        <w:spacing w:before="120" w:after="120"/>
        <w:rPr>
          <w:rFonts w:hAnsi="宋体"/>
          <w:sz w:val="24"/>
          <w:szCs w:val="24"/>
        </w:rPr>
      </w:pPr>
      <w:r>
        <w:rPr>
          <w:rFonts w:hAnsi="宋体"/>
          <w:sz w:val="24"/>
          <w:szCs w:val="24"/>
        </w:rPr>
      </w:r>
      <w:r/>
    </w:p>
    <w:p>
      <w:pPr>
        <w:pStyle w:val="955"/>
        <w:ind w:left="480" w:hanging="480"/>
        <w:spacing w:before="120" w:after="120" w:line="0" w:lineRule="atLeast"/>
        <w:rPr>
          <w:rFonts w:hAnsi="宋体"/>
          <w:sz w:val="24"/>
          <w:szCs w:val="24"/>
        </w:rPr>
      </w:pPr>
      <w:r>
        <w:rPr>
          <w:rFonts w:hAnsi="宋体"/>
          <w:sz w:val="24"/>
          <w:szCs w:val="24"/>
        </w:rPr>
        <w:t xml:space="preserve">  甲方：                        乙方： </w:t>
      </w:r>
      <w:r/>
    </w:p>
    <w:p>
      <w:pPr>
        <w:pStyle w:val="955"/>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55"/>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55"/>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55"/>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5"/>
      <w:r/>
      <w:bookmarkEnd w:id="186"/>
      <w:r/>
      <w:bookmarkEnd w:id="187"/>
      <w:r/>
      <w:bookmarkStart w:id="188" w:name="_Hlt16619369"/>
      <w:r/>
      <w:bookmarkEnd w:id="188"/>
      <w:r/>
      <w:bookmarkStart w:id="189" w:name="_Toc49090575"/>
      <w:r/>
      <w:bookmarkStart w:id="190" w:name="_Toc120614281"/>
      <w:r/>
      <w:bookmarkStart w:id="191" w:name="_Toc26554093"/>
      <w:r/>
      <w:bookmarkStart w:id="192" w:name="_Toc479757211"/>
      <w:r/>
      <w:bookmarkStart w:id="193" w:name="_Toc462564139"/>
      <w:r>
        <w:rPr>
          <w:rFonts w:hint="eastAsia" w:ascii="黑体" w:eastAsia="黑体"/>
          <w:bCs/>
          <w:sz w:val="44"/>
        </w:rPr>
      </w:r>
      <w:r/>
    </w:p>
    <w:p>
      <w:pPr>
        <w:pStyle w:val="955"/>
        <w:jc w:val="center"/>
        <w:spacing w:before="120" w:after="120" w:line="0" w:lineRule="atLeast"/>
        <w:rPr>
          <w:rFonts w:hint="eastAsia" w:ascii="黑体" w:eastAsia="黑体"/>
          <w:bCs/>
          <w:sz w:val="44"/>
        </w:rPr>
      </w:pPr>
      <w:r>
        <w:rPr>
          <w:rFonts w:hint="eastAsia" w:ascii="黑体" w:eastAsia="黑体"/>
          <w:bCs/>
          <w:sz w:val="44"/>
        </w:rPr>
      </w:r>
      <w:r/>
    </w:p>
    <w:p>
      <w:pPr>
        <w:pStyle w:val="915"/>
        <w:rPr>
          <w:rFonts w:hint="eastAsia" w:ascii="宋体" w:hAnsi="宋体"/>
          <w:color w:val="000000"/>
          <w:sz w:val="24"/>
        </w:rPr>
      </w:pPr>
      <w:r>
        <w:rPr>
          <w:rFonts w:hint="eastAsia" w:ascii="宋体" w:hAnsi="宋体"/>
          <w:color w:val="000000"/>
          <w:sz w:val="24"/>
        </w:rPr>
      </w:r>
      <w:r/>
    </w:p>
    <w:p>
      <w:pPr>
        <w:pStyle w:val="916"/>
        <w:rPr>
          <w:rFonts w:hint="eastAsia" w:ascii="黑体" w:eastAsia="黑体"/>
          <w:b/>
          <w:bCs/>
          <w:sz w:val="44"/>
        </w:rPr>
      </w:pPr>
      <w:r>
        <w:rPr>
          <w:rFonts w:hint="eastAsia" w:ascii="黑体" w:eastAsia="黑体"/>
          <w:b/>
          <w:bCs/>
          <w:sz w:val="44"/>
        </w:rPr>
        <w:t xml:space="preserve">第四章 采购需求</w:t>
      </w:r>
      <w:r/>
    </w:p>
    <w:p>
      <w:pPr>
        <w:pStyle w:val="1010"/>
        <w:numPr>
          <w:ilvl w:val="0"/>
          <w:numId w:val="7"/>
        </w:numPr>
        <w:jc w:val="both"/>
        <w:widowControl w:val="off"/>
        <w:rPr>
          <w:rFonts w:ascii="Times New Roman" w:hAnsi="Times New Roman"/>
          <w:b/>
        </w:rPr>
      </w:pPr>
      <w:r>
        <w:rPr>
          <w:rFonts w:ascii="Times New Roman" w:hAnsi="Times New Roman"/>
          <w:b/>
        </w:rPr>
        <w:t xml:space="preserve">采购标的</w:t>
      </w:r>
      <w:r/>
    </w:p>
    <w:p>
      <w:pPr>
        <w:pStyle w:val="915"/>
        <w:rPr>
          <w:rFonts w:hint="eastAsia"/>
          <w:bCs/>
          <w:sz w:val="24"/>
        </w:rPr>
      </w:pPr>
      <w:r>
        <w:rPr>
          <w:bCs/>
          <w:sz w:val="24"/>
        </w:rPr>
        <w:t xml:space="preserve">1.</w:t>
      </w:r>
      <w:r>
        <w:rPr>
          <w:rFonts w:hint="eastAsia"/>
          <w:bCs/>
          <w:sz w:val="24"/>
        </w:rPr>
        <w:t xml:space="preserve">项目名称：奔牛水利枢纽管理所物业管理服务项目</w:t>
      </w:r>
      <w:r/>
    </w:p>
    <w:p>
      <w:pPr>
        <w:pStyle w:val="915"/>
        <w:rPr>
          <w:rFonts w:ascii="宋体" w:hAnsi="宋体"/>
          <w:sz w:val="24"/>
        </w:rPr>
      </w:pPr>
      <w:r>
        <w:rPr>
          <w:rFonts w:hint="eastAsia" w:ascii="宋体" w:hAnsi="宋体"/>
          <w:sz w:val="24"/>
        </w:rPr>
        <w:t xml:space="preserve">2.预算金额：54万元一年，采购两年</w:t>
      </w:r>
      <w:r>
        <w:rPr>
          <w:rFonts w:ascii="宋体" w:hAnsi="宋体"/>
          <w:sz w:val="24"/>
        </w:rPr>
      </w:r>
      <w:r/>
    </w:p>
    <w:p>
      <w:pPr>
        <w:pStyle w:val="915"/>
        <w:rPr>
          <w:rFonts w:ascii="宋体" w:hAnsi="宋体"/>
          <w:sz w:val="24"/>
        </w:rPr>
      </w:pPr>
      <w:r>
        <w:rPr>
          <w:rFonts w:hint="eastAsia" w:ascii="宋体" w:hAnsi="宋体"/>
          <w:sz w:val="24"/>
        </w:rPr>
        <w:t xml:space="preserve">3.最高限价：54万元</w:t>
      </w:r>
      <w:r>
        <w:rPr>
          <w:rFonts w:ascii="宋体" w:hAnsi="宋体"/>
          <w:sz w:val="24"/>
        </w:rPr>
      </w:r>
      <w:r/>
    </w:p>
    <w:p>
      <w:pPr>
        <w:pStyle w:val="915"/>
        <w:rPr>
          <w:rFonts w:hint="eastAsia" w:ascii="宋体" w:hAnsi="宋体"/>
          <w:sz w:val="24"/>
        </w:rPr>
      </w:pPr>
      <w:r>
        <w:rPr>
          <w:rFonts w:hint="eastAsia" w:ascii="宋体" w:hAnsi="宋体"/>
          <w:sz w:val="24"/>
        </w:rPr>
        <w:t xml:space="preserve">4.采购项目概况（简介）：</w:t>
      </w:r>
      <w:r/>
    </w:p>
    <w:p>
      <w:pPr>
        <w:pStyle w:val="915"/>
        <w:ind w:firstLine="480"/>
        <w:rPr>
          <w:rFonts w:hint="eastAsia" w:ascii="宋体" w:hAnsi="宋体"/>
          <w:sz w:val="24"/>
        </w:rPr>
      </w:pPr>
      <w:r>
        <w:rPr>
          <w:rFonts w:hint="eastAsia" w:ascii="宋体" w:hAnsi="宋体"/>
          <w:sz w:val="24"/>
        </w:rPr>
        <w:t xml:space="preserve">（1）项目经理1名：40周岁以下，全面负责本项目各项物业服务工作。</w:t>
      </w:r>
      <w:r/>
    </w:p>
    <w:p>
      <w:pPr>
        <w:pStyle w:val="915"/>
        <w:ind w:firstLine="480"/>
        <w:rPr>
          <w:rFonts w:hint="eastAsia" w:ascii="宋体" w:hAnsi="宋体"/>
          <w:sz w:val="24"/>
        </w:rPr>
      </w:pPr>
      <w:r>
        <w:rPr>
          <w:rFonts w:hint="eastAsia" w:ascii="宋体" w:hAnsi="宋体"/>
          <w:sz w:val="24"/>
        </w:rPr>
        <w:t xml:space="preserve">（2）秩序维护人员3名：55周岁以下，365天安保服务。地点：常州市新北区奔牛镇九奔东路123号。</w:t>
      </w:r>
      <w:r/>
    </w:p>
    <w:p>
      <w:pPr>
        <w:pStyle w:val="915"/>
        <w:ind w:firstLine="480"/>
        <w:rPr>
          <w:rFonts w:hint="eastAsia" w:ascii="宋体" w:hAnsi="宋体"/>
          <w:sz w:val="24"/>
        </w:rPr>
      </w:pPr>
      <w:r>
        <w:rPr>
          <w:rFonts w:hint="eastAsia" w:ascii="宋体" w:hAnsi="宋体"/>
          <w:sz w:val="24"/>
        </w:rPr>
        <w:t xml:space="preserve">（3）保洁员4名：60周岁（不含）以下，提供奔牛水利枢纽3990㎡房屋、11600㎡道路、广场等公共区域保洁及会议服务。</w:t>
      </w:r>
      <w:r/>
    </w:p>
    <w:p>
      <w:pPr>
        <w:pStyle w:val="915"/>
        <w:ind w:firstLine="480"/>
        <w:rPr>
          <w:rFonts w:ascii="宋体" w:hAnsi="宋体"/>
          <w:sz w:val="24"/>
          <w:u w:val="single"/>
        </w:rPr>
      </w:pPr>
      <w:r>
        <w:rPr>
          <w:rFonts w:hint="eastAsia" w:ascii="宋体" w:hAnsi="宋体"/>
          <w:sz w:val="24"/>
        </w:rPr>
        <w:t xml:space="preserve">（4）其他人员2名：厨师1人，45周岁以下，帮厨1人,60周岁（不含）以下，提供全年25人一日三餐。</w:t>
      </w:r>
      <w:r>
        <w:rPr>
          <w:rFonts w:hint="eastAsia" w:ascii="宋体" w:hAnsi="宋体" w:cs="宋体"/>
          <w:sz w:val="24"/>
        </w:rPr>
        <w:t xml:space="preserve"> </w:t>
      </w:r>
      <w:r>
        <w:rPr>
          <w:rFonts w:ascii="宋体" w:hAnsi="宋体"/>
          <w:sz w:val="24"/>
          <w:u w:val="single"/>
        </w:rPr>
      </w:r>
      <w:r/>
    </w:p>
    <w:p>
      <w:pPr>
        <w:pStyle w:val="915"/>
        <w:rPr>
          <w:rFonts w:hint="eastAsia" w:ascii="宋体" w:hAnsi="宋体"/>
          <w:sz w:val="24"/>
        </w:rPr>
      </w:pPr>
      <w:r>
        <w:rPr>
          <w:rFonts w:hint="eastAsia" w:ascii="宋体" w:hAnsi="宋体"/>
          <w:sz w:val="24"/>
        </w:rPr>
        <w:t xml:space="preserve">5.合同履行期限：服务期限2年，自2026年8月18日至2028年8月17日止</w:t>
      </w:r>
      <w:r/>
    </w:p>
    <w:p>
      <w:pPr>
        <w:pStyle w:val="915"/>
        <w:rPr>
          <w:rFonts w:hint="eastAsia" w:ascii="宋体" w:hAnsi="宋体"/>
          <w:sz w:val="24"/>
        </w:rPr>
      </w:pPr>
      <w:r>
        <w:rPr>
          <w:rFonts w:hint="eastAsia" w:ascii="宋体" w:hAnsi="宋体"/>
          <w:sz w:val="24"/>
        </w:rPr>
        <w:t xml:space="preserve">6.是/否接受联合体投标：否   ；</w:t>
      </w:r>
      <w:r/>
    </w:p>
    <w:p>
      <w:pPr>
        <w:pStyle w:val="915"/>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sz w:val="24"/>
        </w:rPr>
        <w:t xml:space="preserve">否</w:t>
      </w:r>
      <w:r>
        <w:rPr>
          <w:rFonts w:hint="eastAsia" w:ascii="宋体" w:hAnsi="宋体"/>
          <w:bCs/>
          <w:sz w:val="24"/>
          <w:highlight w:val="yellow"/>
        </w:rPr>
      </w:r>
      <w:r/>
    </w:p>
    <w:p>
      <w:pPr>
        <w:pStyle w:val="915"/>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是</w:t>
      </w:r>
      <w:r/>
    </w:p>
    <w:p>
      <w:pPr>
        <w:pStyle w:val="915"/>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w:t>
      </w:r>
      <w:r/>
    </w:p>
    <w:p>
      <w:pPr>
        <w:pStyle w:val="915"/>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：是</w:t>
      </w:r>
      <w:r/>
    </w:p>
    <w:p>
      <w:pPr>
        <w:pStyle w:val="915"/>
        <w:rPr>
          <w:rFonts w:hint="eastAsia" w:ascii="宋体" w:hAnsi="宋体"/>
          <w:bCs/>
          <w:sz w:val="24"/>
          <w:highlight w:val="yellow"/>
        </w:rPr>
      </w:pPr>
      <w:r>
        <w:rPr>
          <w:rFonts w:hint="eastAsia"/>
          <w:sz w:val="24"/>
        </w:rPr>
        <w:t xml:space="preserve">11.本项目的特定资格要求：</w:t>
      </w:r>
      <w:r>
        <w:rPr>
          <w:rFonts w:hint="eastAsia" w:ascii="宋体" w:hAnsi="宋体"/>
          <w:bCs/>
          <w:sz w:val="24"/>
        </w:rPr>
        <w:t xml:space="preserve">厨师、帮厨必须持有卫生防疫部门颁发的健康证等有关证明</w:t>
      </w:r>
      <w:r>
        <w:rPr>
          <w:rFonts w:hint="eastAsia" w:ascii="宋体" w:hAnsi="宋体"/>
          <w:bCs/>
          <w:sz w:val="24"/>
          <w:highlight w:val="yellow"/>
        </w:rPr>
      </w:r>
      <w:r/>
    </w:p>
    <w:p>
      <w:pPr>
        <w:pStyle w:val="915"/>
        <w:rPr>
          <w:rFonts w:hint="eastAsia" w:ascii="宋体" w:hAnsi="宋体"/>
          <w:bCs/>
          <w:sz w:val="24"/>
        </w:rPr>
      </w:pPr>
      <w:r>
        <w:rPr>
          <w:rFonts w:hint="eastAsia" w:ascii="宋体" w:hAnsi="宋体"/>
          <w:bCs/>
          <w:sz w:val="24"/>
        </w:rPr>
        <w:t xml:space="preserve">12.项目类别：服务类</w:t>
      </w:r>
      <w:r/>
    </w:p>
    <w:p>
      <w:pPr>
        <w:pStyle w:val="915"/>
        <w:rPr>
          <w:rFonts w:hint="eastAsia" w:ascii="宋体" w:hAnsi="宋体"/>
          <w:bCs/>
          <w:sz w:val="24"/>
        </w:rPr>
      </w:pPr>
      <w:r>
        <w:rPr>
          <w:rFonts w:hint="eastAsia" w:ascii="宋体" w:hAnsi="宋体"/>
          <w:bCs/>
          <w:sz w:val="24"/>
        </w:rPr>
        <w:t xml:space="preserve">13.</w:t>
      </w:r>
      <w:r>
        <w:rPr>
          <w:rFonts w:ascii="宋体" w:hAnsi="宋体"/>
          <w:sz w:val="24"/>
        </w:rPr>
        <w:t xml:space="preserve"> 是</w:t>
      </w:r>
      <w:r>
        <w:rPr>
          <w:rFonts w:hint="eastAsia" w:ascii="宋体" w:hAnsi="宋体"/>
          <w:sz w:val="24"/>
        </w:rPr>
        <w:t xml:space="preserve">/</w:t>
      </w:r>
      <w:r>
        <w:rPr>
          <w:rFonts w:ascii="宋体" w:hAnsi="宋体"/>
          <w:sz w:val="24"/>
        </w:rPr>
        <w:t xml:space="preserve">否</w:t>
      </w:r>
      <w:r>
        <w:rPr>
          <w:rFonts w:hint="eastAsia"/>
          <w:sz w:val="24"/>
        </w:rPr>
        <w:t xml:space="preserve">包含产品采购</w:t>
      </w:r>
      <w:r>
        <w:rPr>
          <w:sz w:val="24"/>
        </w:rPr>
        <w:t xml:space="preserve">：</w:t>
      </w:r>
      <w:r>
        <w:rPr>
          <w:rFonts w:hint="eastAsia"/>
          <w:sz w:val="24"/>
        </w:rPr>
        <w:t xml:space="preserve">否</w:t>
      </w:r>
      <w:r>
        <w:rPr>
          <w:rFonts w:hint="eastAsia" w:ascii="宋体" w:hAnsi="宋体"/>
          <w:bCs/>
          <w:sz w:val="24"/>
        </w:rPr>
      </w:r>
      <w:r/>
    </w:p>
    <w:p>
      <w:pPr>
        <w:pStyle w:val="915"/>
        <w:rPr>
          <w:rFonts w:ascii="宋体" w:hAnsi="宋体"/>
          <w:sz w:val="24"/>
        </w:rPr>
      </w:pPr>
      <w:r>
        <w:rPr>
          <w:rFonts w:ascii="宋体" w:hAnsi="宋体"/>
          <w:sz w:val="24"/>
        </w:rPr>
      </w:r>
      <w:r/>
    </w:p>
    <w:p>
      <w:pPr>
        <w:pStyle w:val="1010"/>
        <w:numPr>
          <w:ilvl w:val="0"/>
          <w:numId w:val="7"/>
        </w:numPr>
        <w:jc w:val="both"/>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915"/>
        <w:contextualSpacing/>
        <w:spacing w:line="360" w:lineRule="auto"/>
        <w:rPr>
          <w:i/>
          <w:sz w:val="24"/>
        </w:rPr>
      </w:pPr>
      <w:r>
        <w:rPr>
          <w:sz w:val="24"/>
        </w:rPr>
        <w:t xml:space="preserve">1. 交付（实施）的时间（期限）和地点（范围）</w:t>
      </w:r>
      <w:r>
        <w:rPr>
          <w:i/>
          <w:sz w:val="24"/>
        </w:rPr>
      </w:r>
      <w:r/>
    </w:p>
    <w:p>
      <w:pPr>
        <w:pStyle w:val="915"/>
        <w:contextualSpacing/>
        <w:spacing w:line="360" w:lineRule="auto"/>
        <w:rPr>
          <w:rFonts w:hint="eastAsia"/>
          <w:sz w:val="24"/>
        </w:rPr>
      </w:pPr>
      <w:r>
        <w:rPr>
          <w:rFonts w:hint="eastAsia"/>
          <w:sz w:val="24"/>
        </w:rPr>
        <w:t xml:space="preserve">服务期限2年，自2026年8月18日至2028年8月17日止</w:t>
      </w:r>
      <w:r/>
    </w:p>
    <w:p>
      <w:pPr>
        <w:pStyle w:val="915"/>
        <w:contextualSpacing/>
        <w:spacing w:line="360" w:lineRule="auto"/>
        <w:rPr>
          <w:rFonts w:hint="eastAsia"/>
          <w:sz w:val="24"/>
        </w:rPr>
      </w:pPr>
      <w:r>
        <w:rPr>
          <w:rFonts w:hint="eastAsia"/>
          <w:sz w:val="24"/>
        </w:rPr>
        <w:t xml:space="preserve">项目地址：常州市新北区奔牛镇九里九奔东路123号</w:t>
      </w:r>
      <w:r/>
    </w:p>
    <w:p>
      <w:pPr>
        <w:pStyle w:val="915"/>
        <w:contextualSpacing/>
        <w:spacing w:line="360" w:lineRule="auto"/>
        <w:rPr>
          <w:sz w:val="24"/>
        </w:rPr>
      </w:pPr>
      <w:r>
        <w:rPr>
          <w:sz w:val="24"/>
        </w:rPr>
        <w:t xml:space="preserve">2. 付款条件（进度和方式）</w:t>
      </w:r>
      <w:r/>
    </w:p>
    <w:p>
      <w:pPr>
        <w:pStyle w:val="915"/>
        <w:contextualSpacing/>
        <w:spacing w:line="360" w:lineRule="auto"/>
        <w:rPr>
          <w:rFonts w:hint="eastAsia"/>
          <w:sz w:val="24"/>
        </w:rPr>
      </w:pPr>
      <w:r>
        <w:rPr>
          <w:rFonts w:hint="eastAsia"/>
          <w:sz w:val="24"/>
        </w:rPr>
        <w:t xml:space="preserve">分期付款：</w:t>
      </w:r>
      <w:r/>
    </w:p>
    <w:p>
      <w:pPr>
        <w:pStyle w:val="915"/>
        <w:ind w:firstLine="480"/>
        <w:spacing w:line="400" w:lineRule="exact"/>
        <w:rPr>
          <w:rFonts w:hint="eastAsia" w:ascii="宋体" w:hAnsi="宋体" w:cs="宋体"/>
          <w:sz w:val="24"/>
        </w:rPr>
      </w:pPr>
      <w:r>
        <w:rPr>
          <w:rFonts w:hint="eastAsia" w:ascii="宋体" w:hAnsi="宋体" w:cs="宋体"/>
          <w:sz w:val="24"/>
        </w:rPr>
        <w:t xml:space="preserve">（1）本合同为单价合同，即实际发生的费用按工种、工日单价和工日数量确定每期结算金额。</w:t>
      </w:r>
      <w:r/>
    </w:p>
    <w:p>
      <w:pPr>
        <w:pStyle w:val="915"/>
        <w:ind w:firstLine="480"/>
        <w:spacing w:line="400" w:lineRule="exact"/>
        <w:rPr>
          <w:rFonts w:hint="eastAsia" w:ascii="宋体" w:hAnsi="宋体" w:cs="宋体"/>
          <w:sz w:val="24"/>
        </w:rPr>
      </w:pPr>
      <w:r>
        <w:rPr>
          <w:rFonts w:hint="eastAsia" w:ascii="宋体" w:hAnsi="宋体" w:cs="宋体"/>
          <w:sz w:val="24"/>
        </w:rPr>
        <w:t xml:space="preserve">（2）付款方式</w:t>
      </w:r>
      <w:r/>
    </w:p>
    <w:p>
      <w:pPr>
        <w:pStyle w:val="915"/>
        <w:ind w:firstLine="480"/>
        <w:spacing w:before="156" w:after="156"/>
        <w:rPr>
          <w:rFonts w:hint="eastAsia" w:ascii="宋体" w:hAnsi="宋体"/>
          <w:b/>
          <w:sz w:val="24"/>
        </w:rPr>
      </w:pPr>
      <w:r>
        <w:rPr>
          <w:rFonts w:hint="eastAsia" w:ascii="宋体" w:hAnsi="宋体" w:cs="宋体"/>
          <w:sz w:val="24"/>
        </w:rPr>
        <w:t xml:space="preserve">物业服务费每季度根据考核结果结算一次。</w:t>
      </w:r>
      <w:r>
        <w:rPr>
          <w:rFonts w:hint="eastAsia" w:ascii="宋体" w:hAnsi="宋体"/>
          <w:b/>
          <w:bCs/>
          <w:sz w:val="24"/>
        </w:rPr>
        <w:t xml:space="preserve">乙方在合同期内每个</w:t>
      </w:r>
      <w:r>
        <w:rPr>
          <w:rFonts w:hint="eastAsia" w:ascii="宋体" w:hAnsi="宋体"/>
          <w:b/>
          <w:bCs/>
          <w:sz w:val="24"/>
        </w:rPr>
        <w:t xml:space="preserve">结算日后10日内向甲方提交支付申请，甲方对乙方考核合格后通知乙方开具发票，满足合同约定支付条</w:t>
      </w:r>
      <w:r>
        <w:rPr>
          <w:rFonts w:hint="eastAsia" w:ascii="宋体" w:hAnsi="宋体"/>
          <w:b/>
          <w:sz w:val="24"/>
        </w:rPr>
        <w:t xml:space="preserve">件的，自收到发票后10个工作日内支付。</w:t>
      </w:r>
      <w:r/>
    </w:p>
    <w:p>
      <w:pPr>
        <w:pStyle w:val="915"/>
        <w:contextualSpacing/>
        <w:ind w:firstLine="480"/>
        <w:spacing w:line="360" w:lineRule="auto"/>
        <w:rPr>
          <w:rFonts w:hint="eastAsia"/>
          <w:sz w:val="24"/>
        </w:rPr>
      </w:pPr>
      <w:r>
        <w:rPr>
          <w:rFonts w:hint="eastAsia" w:ascii="宋体" w:hAnsi="宋体" w:cs="宋体"/>
          <w:sz w:val="24"/>
        </w:rPr>
        <w:t xml:space="preserve"> 季度考核成绩90（含）分以上，当季度核计100%的物业费；季度考核成绩70（含）分-90分的，当季物业费按照分值同比例进行核计；季度考核70分以下不合格的，当季度物业费全额扣除并责令限期整改，累积2次不合格的直接解除合同。</w:t>
      </w:r>
      <w:r>
        <w:rPr>
          <w:rFonts w:hint="eastAsia"/>
          <w:sz w:val="24"/>
        </w:rPr>
      </w:r>
      <w:r/>
    </w:p>
    <w:p>
      <w:pPr>
        <w:pStyle w:val="915"/>
        <w:contextualSpacing/>
        <w:spacing w:line="360" w:lineRule="auto"/>
        <w:rPr>
          <w:sz w:val="24"/>
        </w:rPr>
      </w:pPr>
      <w:r>
        <w:rPr>
          <w:sz w:val="24"/>
        </w:rPr>
        <w:t xml:space="preserve">3. 包装和运输</w:t>
      </w:r>
      <w:r/>
    </w:p>
    <w:p>
      <w:pPr>
        <w:pStyle w:val="915"/>
        <w:contextualSpacing/>
        <w:spacing w:line="360" w:lineRule="auto"/>
        <w:rPr>
          <w:sz w:val="24"/>
        </w:rPr>
      </w:pPr>
      <w:r>
        <w:rPr>
          <w:rFonts w:hint="eastAsia"/>
          <w:sz w:val="24"/>
        </w:rPr>
        <w:t xml:space="preserve">无</w:t>
      </w:r>
      <w:r>
        <w:rPr>
          <w:sz w:val="24"/>
        </w:rPr>
      </w:r>
      <w:r/>
    </w:p>
    <w:p>
      <w:pPr>
        <w:pStyle w:val="915"/>
        <w:contextualSpacing/>
        <w:spacing w:line="360" w:lineRule="auto"/>
        <w:rPr>
          <w:sz w:val="24"/>
        </w:rPr>
      </w:pPr>
      <w:r>
        <w:rPr>
          <w:sz w:val="24"/>
        </w:rPr>
        <w:t xml:space="preserve">4. 售后服务（质保期</w:t>
      </w:r>
      <w:r>
        <w:rPr>
          <w:rFonts w:hint="eastAsia"/>
          <w:sz w:val="24"/>
        </w:rPr>
        <w:t xml:space="preserve">等</w:t>
      </w:r>
      <w:r>
        <w:rPr>
          <w:sz w:val="24"/>
        </w:rPr>
        <w:t xml:space="preserve">）</w:t>
      </w:r>
      <w:r/>
    </w:p>
    <w:p>
      <w:pPr>
        <w:pStyle w:val="915"/>
        <w:contextualSpacing/>
        <w:spacing w:line="360" w:lineRule="auto"/>
        <w:rPr>
          <w:sz w:val="24"/>
        </w:rPr>
      </w:pPr>
      <w:r>
        <w:rPr>
          <w:rFonts w:hint="eastAsia"/>
          <w:sz w:val="24"/>
        </w:rPr>
        <w:t xml:space="preserve">无</w:t>
      </w:r>
      <w:r>
        <w:rPr>
          <w:sz w:val="24"/>
        </w:rPr>
      </w:r>
      <w:r/>
    </w:p>
    <w:p>
      <w:pPr>
        <w:pStyle w:val="915"/>
        <w:contextualSpacing/>
        <w:spacing w:line="360" w:lineRule="auto"/>
        <w:rPr>
          <w:sz w:val="24"/>
        </w:rPr>
      </w:pPr>
      <w:r>
        <w:rPr>
          <w:sz w:val="24"/>
        </w:rPr>
        <w:t xml:space="preserve">5. 保险</w:t>
      </w:r>
      <w:r/>
    </w:p>
    <w:p>
      <w:pPr>
        <w:pStyle w:val="915"/>
        <w:contextualSpacing/>
        <w:spacing w:line="360" w:lineRule="auto"/>
        <w:rPr>
          <w:b/>
          <w:i/>
          <w:sz w:val="24"/>
        </w:rPr>
      </w:pPr>
      <w:r>
        <w:rPr>
          <w:rFonts w:hint="eastAsia"/>
          <w:sz w:val="24"/>
        </w:rPr>
        <w:t xml:space="preserve">无</w:t>
      </w:r>
      <w:r>
        <w:rPr>
          <w:b/>
          <w:i/>
          <w:sz w:val="24"/>
        </w:rPr>
      </w:r>
      <w:r/>
    </w:p>
    <w:p>
      <w:pPr>
        <w:pStyle w:val="915"/>
        <w:rPr>
          <w:b/>
          <w:i/>
          <w:sz w:val="24"/>
        </w:rPr>
      </w:pPr>
      <w:r>
        <w:rPr>
          <w:b/>
          <w:i/>
          <w:sz w:val="24"/>
        </w:rPr>
      </w:r>
      <w:r/>
    </w:p>
    <w:p>
      <w:pPr>
        <w:pStyle w:val="1010"/>
        <w:numPr>
          <w:ilvl w:val="0"/>
          <w:numId w:val="7"/>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915"/>
        <w:contextualSpacing/>
        <w:spacing w:line="360" w:lineRule="auto"/>
        <w:rPr>
          <w:rFonts w:hint="eastAsia"/>
          <w:sz w:val="24"/>
        </w:rPr>
      </w:pPr>
      <w:r>
        <w:rPr>
          <w:sz w:val="24"/>
        </w:rPr>
        <w:t xml:space="preserve">1.</w:t>
      </w:r>
      <w:r>
        <w:rPr>
          <w:rFonts w:hint="eastAsia"/>
          <w:sz w:val="24"/>
        </w:rPr>
        <w:t xml:space="preserve">服务人员配置要求</w:t>
      </w:r>
      <w:r/>
    </w:p>
    <w:p>
      <w:pPr>
        <w:pStyle w:val="928"/>
        <w:ind w:firstLine="480"/>
        <w:rPr>
          <w:rFonts w:hint="eastAsia" w:ascii="Times New Roman" w:eastAsia="宋体"/>
          <w:sz w:val="24"/>
          <w:szCs w:val="21"/>
        </w:rPr>
      </w:pPr>
      <w:r>
        <w:rPr>
          <w:rFonts w:hint="eastAsia" w:ascii="Times New Roman" w:eastAsia="宋体"/>
          <w:sz w:val="24"/>
          <w:szCs w:val="21"/>
        </w:rPr>
        <w:t xml:space="preserve">本项目须配备服务人员共10人，人员必须全部到岗</w:t>
      </w:r>
      <w:r/>
    </w:p>
    <w:tbl>
      <w:tblPr>
        <w:tblW w:w="871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3"/>
        <w:gridCol w:w="983"/>
        <w:gridCol w:w="938"/>
        <w:gridCol w:w="5423"/>
      </w:tblGrid>
      <w:tr>
        <w:trPr/>
        <w:tc>
          <w:tcPr>
            <w:tcW w:w="1373" w:type="dxa"/>
            <w:vAlign w:val="center"/>
            <w:textDirection w:val="lrTb"/>
            <w:noWrap w:val="false"/>
          </w:tcPr>
          <w:p>
            <w:pPr>
              <w:pStyle w:val="915"/>
              <w:jc w:val="center"/>
              <w:rPr>
                <w:rFonts w:ascii="宋体" w:hAnsi="宋体"/>
              </w:rPr>
            </w:pPr>
            <w:r>
              <w:rPr>
                <w:rFonts w:hint="eastAsia" w:ascii="宋体" w:hAnsi="宋体"/>
                <w:b/>
                <w:bCs/>
                <w:iCs/>
                <w:sz w:val="28"/>
                <w:szCs w:val="28"/>
              </w:rPr>
              <w:t xml:space="preserve">★</w:t>
            </w:r>
            <w:r>
              <w:rPr>
                <w:rFonts w:hint="eastAsia" w:ascii="宋体" w:hAnsi="宋体"/>
              </w:rPr>
              <w:t xml:space="preserve">岗位</w:t>
            </w:r>
            <w:r>
              <w:rPr>
                <w:rFonts w:ascii="宋体" w:hAnsi="宋体"/>
              </w:rPr>
            </w:r>
            <w:r/>
          </w:p>
        </w:tc>
        <w:tc>
          <w:tcPr>
            <w:tcW w:w="983" w:type="dxa"/>
            <w:vAlign w:val="center"/>
            <w:textDirection w:val="lrTb"/>
            <w:noWrap w:val="false"/>
          </w:tcPr>
          <w:p>
            <w:pPr>
              <w:pStyle w:val="915"/>
              <w:jc w:val="center"/>
              <w:rPr>
                <w:rFonts w:ascii="宋体" w:hAnsi="宋体"/>
              </w:rPr>
            </w:pPr>
            <w:r>
              <w:rPr>
                <w:rFonts w:hint="eastAsia" w:ascii="宋体" w:hAnsi="宋体"/>
                <w:b/>
                <w:bCs/>
                <w:iCs/>
                <w:sz w:val="28"/>
                <w:szCs w:val="28"/>
              </w:rPr>
              <w:t xml:space="preserve">★</w:t>
            </w:r>
            <w:r>
              <w:rPr>
                <w:rFonts w:hint="eastAsia" w:ascii="宋体" w:hAnsi="宋体"/>
              </w:rPr>
              <w:t xml:space="preserve">人员配置（人）</w:t>
            </w:r>
            <w:r>
              <w:rPr>
                <w:rFonts w:ascii="宋体" w:hAnsi="宋体"/>
              </w:rPr>
            </w:r>
            <w:r/>
          </w:p>
        </w:tc>
        <w:tc>
          <w:tcPr>
            <w:tcW w:w="938" w:type="dxa"/>
            <w:vAlign w:val="center"/>
            <w:textDirection w:val="lrTb"/>
            <w:noWrap w:val="false"/>
          </w:tcPr>
          <w:p>
            <w:pPr>
              <w:pStyle w:val="915"/>
              <w:jc w:val="center"/>
              <w:rPr>
                <w:rFonts w:ascii="宋体" w:hAnsi="宋体"/>
              </w:rPr>
            </w:pPr>
            <w:r>
              <w:rPr>
                <w:rFonts w:hint="eastAsia" w:ascii="宋体" w:hAnsi="宋体"/>
              </w:rPr>
              <w:t xml:space="preserve">性别</w:t>
            </w:r>
            <w:r>
              <w:rPr>
                <w:rFonts w:ascii="宋体" w:hAnsi="宋体"/>
              </w:rPr>
            </w:r>
            <w:r/>
          </w:p>
        </w:tc>
        <w:tc>
          <w:tcPr>
            <w:tcW w:w="5423" w:type="dxa"/>
            <w:vAlign w:val="center"/>
            <w:textDirection w:val="lrTb"/>
            <w:noWrap w:val="false"/>
          </w:tcPr>
          <w:p>
            <w:pPr>
              <w:pStyle w:val="915"/>
              <w:jc w:val="center"/>
              <w:rPr>
                <w:rFonts w:ascii="宋体" w:hAnsi="宋体"/>
              </w:rPr>
            </w:pPr>
            <w:r>
              <w:rPr>
                <w:rFonts w:hint="eastAsia" w:ascii="宋体" w:hAnsi="宋体"/>
              </w:rPr>
              <w:t xml:space="preserve">人员要求</w:t>
            </w:r>
            <w:r>
              <w:rPr>
                <w:rFonts w:ascii="宋体" w:hAnsi="宋体"/>
              </w:rPr>
            </w:r>
            <w:r/>
          </w:p>
        </w:tc>
      </w:tr>
      <w:tr>
        <w:trPr/>
        <w:tc>
          <w:tcPr>
            <w:tcW w:w="1373" w:type="dxa"/>
            <w:vAlign w:val="center"/>
            <w:textDirection w:val="lrTb"/>
            <w:noWrap w:val="false"/>
          </w:tcPr>
          <w:p>
            <w:pPr>
              <w:pStyle w:val="915"/>
              <w:jc w:val="center"/>
              <w:rPr>
                <w:rFonts w:ascii="宋体" w:hAnsi="宋体"/>
              </w:rPr>
            </w:pPr>
            <w:r>
              <w:rPr>
                <w:rFonts w:hint="eastAsia" w:ascii="宋体" w:hAnsi="宋体"/>
              </w:rPr>
              <w:t xml:space="preserve">项目经理</w:t>
            </w:r>
            <w:r>
              <w:rPr>
                <w:rFonts w:ascii="宋体" w:hAnsi="宋体"/>
              </w:rPr>
            </w:r>
            <w:r/>
          </w:p>
        </w:tc>
        <w:tc>
          <w:tcPr>
            <w:tcW w:w="983" w:type="dxa"/>
            <w:vAlign w:val="center"/>
            <w:textDirection w:val="lrTb"/>
            <w:noWrap w:val="false"/>
          </w:tcPr>
          <w:p>
            <w:pPr>
              <w:pStyle w:val="915"/>
              <w:jc w:val="center"/>
              <w:rPr>
                <w:rFonts w:ascii="宋体" w:hAnsi="宋体"/>
              </w:rPr>
            </w:pPr>
            <w:r>
              <w:rPr>
                <w:rFonts w:hint="eastAsia" w:ascii="宋体" w:hAnsi="宋体"/>
              </w:rPr>
              <w:t xml:space="preserve">1</w:t>
            </w:r>
            <w:r>
              <w:rPr>
                <w:rFonts w:ascii="宋体" w:hAnsi="宋体"/>
              </w:rPr>
            </w:r>
            <w:r/>
          </w:p>
        </w:tc>
        <w:tc>
          <w:tcPr>
            <w:tcW w:w="938" w:type="dxa"/>
            <w:vAlign w:val="center"/>
            <w:textDirection w:val="lrTb"/>
            <w:noWrap w:val="false"/>
          </w:tcPr>
          <w:p>
            <w:pPr>
              <w:pStyle w:val="915"/>
              <w:jc w:val="center"/>
              <w:rPr>
                <w:rFonts w:ascii="宋体" w:hAnsi="宋体"/>
              </w:rPr>
            </w:pPr>
            <w:r>
              <w:rPr>
                <w:rFonts w:hint="eastAsia" w:ascii="宋体" w:hAnsi="宋体"/>
              </w:rPr>
              <w:t xml:space="preserve">男女不限</w:t>
            </w:r>
            <w:r>
              <w:rPr>
                <w:rFonts w:ascii="宋体" w:hAnsi="宋体"/>
              </w:rPr>
            </w:r>
            <w:r/>
          </w:p>
        </w:tc>
        <w:tc>
          <w:tcPr>
            <w:tcW w:w="5423" w:type="dxa"/>
            <w:vAlign w:val="center"/>
            <w:textDirection w:val="lrTb"/>
            <w:noWrap w:val="false"/>
          </w:tcPr>
          <w:p>
            <w:pPr>
              <w:pStyle w:val="915"/>
              <w:jc w:val="left"/>
              <w:rPr>
                <w:rFonts w:ascii="宋体" w:hAnsi="宋体"/>
              </w:rPr>
            </w:pPr>
            <w:r>
              <w:rPr>
                <w:rFonts w:hint="eastAsia" w:ascii="宋体" w:hAnsi="宋体"/>
              </w:rPr>
              <w:t xml:space="preserve">年龄40周岁或以下，大专或以上学历，负责全部用工人员的工作安排，检查考核及协调。具备物业相关管理知识和技能，有较强的组织领导能力和协调能力，了解急救知识，紧急情况下能够协助开展救护工作。</w:t>
            </w:r>
            <w:r>
              <w:rPr>
                <w:rFonts w:ascii="宋体" w:hAnsi="宋体"/>
              </w:rPr>
            </w:r>
            <w:r/>
          </w:p>
        </w:tc>
      </w:tr>
      <w:tr>
        <w:trPr/>
        <w:tc>
          <w:tcPr>
            <w:tcW w:w="1373" w:type="dxa"/>
            <w:vAlign w:val="center"/>
            <w:textDirection w:val="lrTb"/>
            <w:noWrap w:val="false"/>
          </w:tcPr>
          <w:p>
            <w:pPr>
              <w:pStyle w:val="915"/>
              <w:jc w:val="center"/>
              <w:rPr>
                <w:rFonts w:ascii="宋体" w:hAnsi="宋体"/>
              </w:rPr>
            </w:pPr>
            <w:r>
              <w:rPr>
                <w:rFonts w:hint="eastAsia" w:ascii="宋体" w:hAnsi="宋体"/>
              </w:rPr>
              <w:t xml:space="preserve">保洁员</w:t>
            </w:r>
            <w:r>
              <w:rPr>
                <w:rFonts w:ascii="宋体" w:hAnsi="宋体"/>
              </w:rPr>
            </w:r>
            <w:r/>
          </w:p>
        </w:tc>
        <w:tc>
          <w:tcPr>
            <w:tcW w:w="983" w:type="dxa"/>
            <w:vAlign w:val="center"/>
            <w:textDirection w:val="lrTb"/>
            <w:noWrap w:val="false"/>
          </w:tcPr>
          <w:p>
            <w:pPr>
              <w:pStyle w:val="915"/>
              <w:jc w:val="center"/>
              <w:rPr>
                <w:rFonts w:hint="eastAsia" w:ascii="宋体" w:hAnsi="宋体"/>
              </w:rPr>
            </w:pPr>
            <w:r>
              <w:rPr>
                <w:rFonts w:hint="eastAsia" w:ascii="宋体" w:hAnsi="宋体"/>
              </w:rPr>
              <w:t xml:space="preserve">4</w:t>
            </w:r>
            <w:r/>
          </w:p>
        </w:tc>
        <w:tc>
          <w:tcPr>
            <w:tcW w:w="938" w:type="dxa"/>
            <w:vAlign w:val="center"/>
            <w:textDirection w:val="lrTb"/>
            <w:noWrap w:val="false"/>
          </w:tcPr>
          <w:p>
            <w:pPr>
              <w:pStyle w:val="915"/>
              <w:jc w:val="center"/>
              <w:rPr>
                <w:rFonts w:ascii="宋体" w:hAnsi="宋体"/>
              </w:rPr>
            </w:pPr>
            <w:r>
              <w:rPr>
                <w:rFonts w:hint="eastAsia" w:ascii="宋体" w:hAnsi="宋体"/>
              </w:rPr>
              <w:t xml:space="preserve">男女不限</w:t>
            </w:r>
            <w:r>
              <w:rPr>
                <w:rFonts w:ascii="宋体" w:hAnsi="宋体"/>
              </w:rPr>
            </w:r>
            <w:r/>
          </w:p>
        </w:tc>
        <w:tc>
          <w:tcPr>
            <w:tcW w:w="5423" w:type="dxa"/>
            <w:vAlign w:val="center"/>
            <w:textDirection w:val="lrTb"/>
            <w:noWrap w:val="false"/>
          </w:tcPr>
          <w:p>
            <w:pPr>
              <w:pStyle w:val="915"/>
              <w:jc w:val="left"/>
              <w:rPr>
                <w:rFonts w:ascii="宋体" w:hAnsi="宋体"/>
                <w:b/>
              </w:rPr>
            </w:pPr>
            <w:r>
              <w:rPr>
                <w:rFonts w:hint="eastAsia" w:ascii="宋体" w:hAnsi="宋体"/>
              </w:rPr>
              <w:t xml:space="preserve">年龄60周岁以下（不含），身体健康，体检合格。熟悉并掌握保洁业务知识和技能，形象干净整洁，待人礼貌，言行得体；卫生意识强，吃苦耐劳，工作主动，责任心强；有较强的组织纪律性和团队精神，能根据要求完成岗位工作。</w:t>
            </w:r>
            <w:r>
              <w:rPr>
                <w:rFonts w:ascii="宋体" w:hAnsi="宋体"/>
                <w:b/>
              </w:rPr>
            </w:r>
            <w:r/>
          </w:p>
        </w:tc>
      </w:tr>
      <w:tr>
        <w:trPr/>
        <w:tc>
          <w:tcPr>
            <w:tcW w:w="1373" w:type="dxa"/>
            <w:vAlign w:val="center"/>
            <w:textDirection w:val="lrTb"/>
            <w:noWrap w:val="false"/>
          </w:tcPr>
          <w:p>
            <w:pPr>
              <w:pStyle w:val="915"/>
              <w:jc w:val="center"/>
              <w:rPr>
                <w:rFonts w:ascii="宋体" w:hAnsi="宋体"/>
              </w:rPr>
            </w:pPr>
            <w:r>
              <w:rPr>
                <w:rFonts w:hint="eastAsia" w:ascii="宋体" w:hAnsi="宋体"/>
              </w:rPr>
              <w:t xml:space="preserve">秩序维护员</w:t>
            </w:r>
            <w:r>
              <w:rPr>
                <w:rFonts w:ascii="宋体" w:hAnsi="宋体"/>
              </w:rPr>
            </w:r>
            <w:r/>
          </w:p>
        </w:tc>
        <w:tc>
          <w:tcPr>
            <w:tcW w:w="983" w:type="dxa"/>
            <w:vAlign w:val="center"/>
            <w:textDirection w:val="lrTb"/>
            <w:noWrap w:val="false"/>
          </w:tcPr>
          <w:p>
            <w:pPr>
              <w:pStyle w:val="915"/>
              <w:jc w:val="center"/>
              <w:rPr>
                <w:rFonts w:ascii="宋体" w:hAnsi="宋体"/>
              </w:rPr>
            </w:pPr>
            <w:r>
              <w:rPr>
                <w:rFonts w:hint="eastAsia" w:ascii="宋体" w:hAnsi="宋体"/>
              </w:rPr>
              <w:t xml:space="preserve">3</w:t>
            </w:r>
            <w:r>
              <w:rPr>
                <w:rFonts w:ascii="宋体" w:hAnsi="宋体"/>
              </w:rPr>
            </w:r>
            <w:r/>
          </w:p>
        </w:tc>
        <w:tc>
          <w:tcPr>
            <w:tcW w:w="938" w:type="dxa"/>
            <w:vAlign w:val="center"/>
            <w:textDirection w:val="lrTb"/>
            <w:noWrap w:val="false"/>
          </w:tcPr>
          <w:p>
            <w:pPr>
              <w:pStyle w:val="915"/>
              <w:jc w:val="center"/>
              <w:rPr>
                <w:rFonts w:ascii="宋体" w:hAnsi="宋体"/>
              </w:rPr>
            </w:pPr>
            <w:r>
              <w:rPr>
                <w:rFonts w:hint="eastAsia" w:ascii="宋体" w:hAnsi="宋体"/>
              </w:rPr>
              <w:t xml:space="preserve">男性</w:t>
            </w:r>
            <w:r>
              <w:rPr>
                <w:rFonts w:ascii="宋体" w:hAnsi="宋体"/>
              </w:rPr>
            </w:r>
            <w:r/>
          </w:p>
        </w:tc>
        <w:tc>
          <w:tcPr>
            <w:tcW w:w="5423" w:type="dxa"/>
            <w:vAlign w:val="center"/>
            <w:textDirection w:val="lrTb"/>
            <w:noWrap w:val="false"/>
          </w:tcPr>
          <w:p>
            <w:pPr>
              <w:pStyle w:val="915"/>
              <w:jc w:val="left"/>
            </w:pPr>
            <w:r>
              <w:rPr>
                <w:rFonts w:hint="eastAsia" w:ascii="宋体" w:hAnsi="宋体"/>
              </w:rPr>
              <w:t xml:space="preserve">年龄55周岁以下（不含），身体健康，体检合格。能处理和应对采购人公共秩序维护工作，能正确使用各类消防器械和设备，能够熟悉、掌握各类刑事、治安案件和各类灾害事故的应急预案。形象干净整洁，待人礼貌，言行得体；吃苦耐劳，工作主动，责任心强；有较强的组织纪律性和团队精神，能根据要求完成岗位工作。</w:t>
            </w:r>
            <w:r/>
          </w:p>
        </w:tc>
      </w:tr>
      <w:tr>
        <w:trPr/>
        <w:tc>
          <w:tcPr>
            <w:tcW w:w="1373" w:type="dxa"/>
            <w:vAlign w:val="center"/>
            <w:textDirection w:val="lrTb"/>
            <w:noWrap w:val="false"/>
          </w:tcPr>
          <w:p>
            <w:pPr>
              <w:pStyle w:val="915"/>
              <w:jc w:val="center"/>
              <w:rPr>
                <w:rFonts w:hint="eastAsia" w:ascii="宋体" w:hAnsi="宋体"/>
              </w:rPr>
            </w:pPr>
            <w:r>
              <w:rPr>
                <w:rFonts w:hint="eastAsia" w:ascii="宋体" w:hAnsi="宋体"/>
              </w:rPr>
              <w:t xml:space="preserve">厨师</w:t>
            </w:r>
            <w:r/>
          </w:p>
        </w:tc>
        <w:tc>
          <w:tcPr>
            <w:tcW w:w="983" w:type="dxa"/>
            <w:vAlign w:val="center"/>
            <w:textDirection w:val="lrTb"/>
            <w:noWrap w:val="false"/>
          </w:tcPr>
          <w:p>
            <w:pPr>
              <w:pStyle w:val="915"/>
              <w:jc w:val="center"/>
              <w:rPr>
                <w:rFonts w:ascii="宋体" w:hAnsi="宋体"/>
              </w:rPr>
            </w:pPr>
            <w:r>
              <w:rPr>
                <w:rFonts w:hint="eastAsia" w:ascii="宋体" w:hAnsi="宋体"/>
              </w:rPr>
              <w:t xml:space="preserve">1</w:t>
            </w:r>
            <w:r>
              <w:rPr>
                <w:rFonts w:ascii="宋体" w:hAnsi="宋体"/>
              </w:rPr>
            </w:r>
            <w:r/>
          </w:p>
        </w:tc>
        <w:tc>
          <w:tcPr>
            <w:tcW w:w="938" w:type="dxa"/>
            <w:vAlign w:val="center"/>
            <w:textDirection w:val="lrTb"/>
            <w:noWrap w:val="false"/>
          </w:tcPr>
          <w:p>
            <w:pPr>
              <w:pStyle w:val="915"/>
              <w:jc w:val="center"/>
              <w:rPr>
                <w:rFonts w:ascii="宋体" w:hAnsi="宋体"/>
              </w:rPr>
            </w:pPr>
            <w:r>
              <w:rPr>
                <w:rFonts w:hint="eastAsia" w:ascii="宋体" w:hAnsi="宋体"/>
              </w:rPr>
              <w:t xml:space="preserve">男性</w:t>
            </w:r>
            <w:r>
              <w:rPr>
                <w:rFonts w:ascii="宋体" w:hAnsi="宋体"/>
              </w:rPr>
            </w:r>
            <w:r/>
          </w:p>
        </w:tc>
        <w:tc>
          <w:tcPr>
            <w:tcW w:w="5423" w:type="dxa"/>
            <w:vAlign w:val="center"/>
            <w:textDirection w:val="lrTb"/>
            <w:noWrap w:val="false"/>
          </w:tcPr>
          <w:p>
            <w:pPr>
              <w:pStyle w:val="915"/>
              <w:jc w:val="left"/>
              <w:rPr>
                <w:rFonts w:ascii="宋体" w:hAnsi="宋体"/>
              </w:rPr>
            </w:pPr>
            <w:r>
              <w:rPr>
                <w:rFonts w:hint="eastAsia" w:ascii="宋体" w:hAnsi="宋体"/>
              </w:rPr>
              <w:t xml:space="preserve">年龄45周岁或以下，具有</w:t>
            </w:r>
            <w:r>
              <w:rPr>
                <w:rFonts w:ascii="宋体" w:hAnsi="宋体"/>
              </w:rPr>
              <w:t xml:space="preserve">3</w:t>
            </w:r>
            <w:r>
              <w:rPr>
                <w:rFonts w:hint="eastAsia" w:ascii="宋体" w:hAnsi="宋体"/>
              </w:rPr>
              <w:t xml:space="preserve">年或以上厨房相关管理工作经验，身体健康，有丰富的厨房管理和统筹协调能力，制定菜单，对菜点质量现场把关指导。负责厨房卫生工作，抓好食品卫生和个人卫生，严格督促执行食品卫生法，做好工作餐服务。</w:t>
            </w:r>
            <w:r>
              <w:rPr>
                <w:rFonts w:ascii="宋体" w:hAnsi="宋体"/>
              </w:rPr>
            </w:r>
            <w:r/>
          </w:p>
          <w:p>
            <w:pPr>
              <w:pStyle w:val="915"/>
              <w:jc w:val="left"/>
              <w:rPr>
                <w:rFonts w:hint="eastAsia" w:ascii="宋体" w:hAnsi="宋体"/>
                <w:b/>
              </w:rPr>
            </w:pPr>
            <w:r>
              <w:rPr>
                <w:rFonts w:hint="eastAsia" w:ascii="宋体" w:hAnsi="宋体"/>
                <w:b/>
              </w:rPr>
              <w:t xml:space="preserve">★需提供有效健康证明或承诺中标后一星期内提供有效健康证明（需提供有效健康证明或提供承诺函，格式自拟，并加盖投标人公章）。</w:t>
            </w:r>
            <w:r/>
          </w:p>
        </w:tc>
      </w:tr>
      <w:tr>
        <w:trPr/>
        <w:tc>
          <w:tcPr>
            <w:tcW w:w="1373" w:type="dxa"/>
            <w:vAlign w:val="center"/>
            <w:textDirection w:val="lrTb"/>
            <w:noWrap w:val="false"/>
          </w:tcPr>
          <w:p>
            <w:pPr>
              <w:pStyle w:val="915"/>
              <w:jc w:val="center"/>
              <w:rPr>
                <w:rFonts w:ascii="宋体" w:hAnsi="宋体"/>
              </w:rPr>
            </w:pPr>
            <w:r>
              <w:rPr>
                <w:rFonts w:hint="eastAsia" w:ascii="宋体" w:hAnsi="宋体"/>
              </w:rPr>
              <w:t xml:space="preserve">帮厨</w:t>
            </w:r>
            <w:r>
              <w:rPr>
                <w:rFonts w:ascii="宋体" w:hAnsi="宋体"/>
              </w:rPr>
            </w:r>
            <w:r/>
          </w:p>
        </w:tc>
        <w:tc>
          <w:tcPr>
            <w:tcW w:w="983" w:type="dxa"/>
            <w:vAlign w:val="center"/>
            <w:textDirection w:val="lrTb"/>
            <w:noWrap w:val="false"/>
          </w:tcPr>
          <w:p>
            <w:pPr>
              <w:pStyle w:val="915"/>
              <w:jc w:val="center"/>
              <w:rPr>
                <w:rFonts w:hint="eastAsia" w:ascii="宋体" w:hAnsi="宋体"/>
              </w:rPr>
            </w:pPr>
            <w:r>
              <w:rPr>
                <w:rFonts w:hint="eastAsia" w:ascii="宋体" w:hAnsi="宋体"/>
              </w:rPr>
              <w:t xml:space="preserve">1</w:t>
            </w:r>
            <w:r/>
          </w:p>
        </w:tc>
        <w:tc>
          <w:tcPr>
            <w:tcW w:w="938" w:type="dxa"/>
            <w:vAlign w:val="center"/>
            <w:textDirection w:val="lrTb"/>
            <w:noWrap w:val="false"/>
          </w:tcPr>
          <w:p>
            <w:pPr>
              <w:pStyle w:val="915"/>
              <w:jc w:val="center"/>
              <w:rPr>
                <w:rFonts w:ascii="宋体" w:hAnsi="宋体"/>
              </w:rPr>
            </w:pPr>
            <w:r>
              <w:rPr>
                <w:rFonts w:hint="eastAsia" w:ascii="宋体" w:hAnsi="宋体"/>
              </w:rPr>
              <w:t xml:space="preserve">女性</w:t>
            </w:r>
            <w:r>
              <w:rPr>
                <w:rFonts w:ascii="宋体" w:hAnsi="宋体"/>
              </w:rPr>
            </w:r>
            <w:r/>
          </w:p>
        </w:tc>
        <w:tc>
          <w:tcPr>
            <w:tcW w:w="5423" w:type="dxa"/>
            <w:vAlign w:val="center"/>
            <w:textDirection w:val="lrTb"/>
            <w:noWrap w:val="false"/>
          </w:tcPr>
          <w:p>
            <w:pPr>
              <w:pStyle w:val="915"/>
              <w:jc w:val="left"/>
              <w:rPr>
                <w:rFonts w:ascii="宋体" w:hAnsi="宋体"/>
              </w:rPr>
            </w:pPr>
            <w:r>
              <w:rPr>
                <w:rFonts w:hint="eastAsia" w:ascii="宋体" w:hAnsi="宋体"/>
              </w:rPr>
              <w:t xml:space="preserve">年龄60周岁以下（不含），身体健康，能遵守各项规章制度，工作主动，能服从安排，全面协助配合做好各项辅助工作，熟练操作厨房各类设施设备；具有餐具及用具卫生方面的知识，能够正确使用各种洗涤剂。</w:t>
            </w:r>
            <w:r>
              <w:rPr>
                <w:rFonts w:ascii="宋体" w:hAnsi="宋体"/>
              </w:rPr>
            </w:r>
            <w:r/>
          </w:p>
          <w:p>
            <w:pPr>
              <w:pStyle w:val="915"/>
              <w:jc w:val="left"/>
              <w:rPr>
                <w:rFonts w:ascii="宋体" w:hAnsi="宋体"/>
                <w:b/>
              </w:rPr>
            </w:pPr>
            <w:r>
              <w:rPr>
                <w:rFonts w:hint="eastAsia" w:ascii="宋体" w:hAnsi="宋体"/>
                <w:b/>
              </w:rPr>
              <w:t xml:space="preserve">★需提供有效健康证明或承诺中标后一星期内提供有效健康证明（需提供有效健康证明或提供承诺函，格式自拟，并加盖投标人公章）。</w:t>
            </w:r>
            <w:r>
              <w:rPr>
                <w:rFonts w:ascii="宋体" w:hAnsi="宋体"/>
                <w:b/>
              </w:rPr>
            </w:r>
            <w:r/>
          </w:p>
        </w:tc>
      </w:tr>
    </w:tbl>
    <w:p>
      <w:pPr>
        <w:pStyle w:val="915"/>
        <w:contextualSpacing/>
        <w:spacing w:line="360" w:lineRule="auto"/>
        <w:rPr>
          <w:sz w:val="24"/>
        </w:rPr>
      </w:pPr>
      <w:r>
        <w:rPr>
          <w:sz w:val="24"/>
        </w:rPr>
      </w:r>
      <w:r/>
    </w:p>
    <w:p>
      <w:pPr>
        <w:pStyle w:val="915"/>
        <w:contextualSpacing/>
        <w:spacing w:line="360" w:lineRule="auto"/>
        <w:rPr>
          <w:sz w:val="24"/>
          <w:highlight w:val="yellow"/>
        </w:rPr>
      </w:pPr>
      <w:r>
        <w:rPr>
          <w:sz w:val="24"/>
        </w:rPr>
        <w:t xml:space="preserve">2. 服务内容及要求</w:t>
      </w:r>
      <w:r>
        <w:rPr>
          <w:sz w:val="24"/>
          <w:highlight w:val="yellow"/>
        </w:rPr>
      </w:r>
      <w:r/>
    </w:p>
    <w:p>
      <w:pPr>
        <w:pStyle w:val="915"/>
        <w:contextualSpacing/>
        <w:ind w:firstLine="480"/>
        <w:spacing w:line="360" w:lineRule="auto"/>
        <w:widowControl/>
        <w:rPr>
          <w:rFonts w:hint="eastAsia"/>
          <w:sz w:val="24"/>
          <w:highlight w:val="yellow"/>
        </w:rPr>
      </w:pPr>
      <w:r>
        <w:rPr>
          <w:sz w:val="24"/>
        </w:rPr>
        <w:t xml:space="preserve">采购标的需满足的服务标准、期限、效率等要求</w:t>
      </w:r>
      <w:r>
        <w:rPr>
          <w:rFonts w:hint="eastAsia"/>
          <w:sz w:val="24"/>
        </w:rPr>
        <w:t xml:space="preserve">：</w:t>
      </w:r>
      <w:r>
        <w:rPr>
          <w:rFonts w:hint="eastAsia"/>
          <w:sz w:val="24"/>
          <w:highlight w:val="yellow"/>
        </w:rPr>
      </w:r>
      <w:r/>
    </w:p>
    <w:p>
      <w:pPr>
        <w:pStyle w:val="915"/>
        <w:jc w:val="center"/>
        <w:rPr>
          <w:rFonts w:hint="eastAsia" w:cs="宋体"/>
          <w:b/>
          <w:color w:val="000000"/>
          <w:sz w:val="28"/>
          <w:szCs w:val="28"/>
          <w:lang w:val="zh-CN" w:bidi="ar"/>
        </w:rPr>
      </w:pPr>
      <w:r>
        <w:rPr>
          <w:rFonts w:hint="eastAsia" w:cs="宋体"/>
          <w:b/>
          <w:color w:val="000000"/>
          <w:sz w:val="28"/>
          <w:szCs w:val="28"/>
          <w:lang w:bidi="ar"/>
        </w:rPr>
        <w:t xml:space="preserve">物业</w:t>
      </w:r>
      <w:r>
        <w:rPr>
          <w:rFonts w:hint="eastAsia" w:cs="宋体"/>
          <w:b/>
          <w:color w:val="000000"/>
          <w:sz w:val="28"/>
          <w:szCs w:val="28"/>
          <w:lang w:val="zh-CN" w:bidi="ar"/>
        </w:rPr>
        <w:t xml:space="preserve">管理工作要求</w:t>
      </w:r>
      <w:r/>
    </w:p>
    <w:p>
      <w:pPr>
        <w:pStyle w:val="915"/>
        <w:rPr>
          <w:rFonts w:ascii="宋体" w:hAnsi="宋体" w:cs="宋体"/>
          <w:bCs/>
        </w:rPr>
      </w:pPr>
      <w:r>
        <w:rPr>
          <w:rFonts w:hint="eastAsia" w:ascii="宋体" w:hAnsi="宋体" w:cs="宋体"/>
          <w:bCs/>
        </w:rPr>
        <w:t xml:space="preserve">项目经理</w:t>
      </w:r>
      <w:r>
        <w:rPr>
          <w:rFonts w:ascii="宋体" w:hAnsi="宋体" w:cs="宋体"/>
          <w:bCs/>
        </w:rPr>
      </w:r>
      <w:r/>
    </w:p>
    <w:tbl>
      <w:tblPr>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3"/>
        <w:gridCol w:w="4034"/>
        <w:gridCol w:w="3552"/>
      </w:tblGrid>
      <w:tr>
        <w:trPr>
          <w:trHeight w:val="371"/>
        </w:trPr>
        <w:tc>
          <w:tcPr>
            <w:tcW w:w="547" w:type="pct"/>
            <w:vAlign w:val="center"/>
            <w:textDirection w:val="lrTb"/>
            <w:noWrap w:val="false"/>
          </w:tcPr>
          <w:p>
            <w:pPr>
              <w:pStyle w:val="915"/>
              <w:jc w:val="center"/>
              <w:rPr>
                <w:rFonts w:ascii="宋体" w:hAnsi="宋体"/>
                <w:color w:val="000000"/>
              </w:rPr>
            </w:pPr>
            <w:r>
              <w:rPr>
                <w:rFonts w:hint="eastAsia" w:ascii="宋体" w:hAnsi="宋体"/>
                <w:color w:val="000000"/>
              </w:rPr>
              <w:t xml:space="preserve">序号</w:t>
            </w:r>
            <w:r>
              <w:rPr>
                <w:rFonts w:ascii="宋体" w:hAnsi="宋体"/>
                <w:color w:val="000000"/>
              </w:rPr>
            </w:r>
            <w:r/>
          </w:p>
        </w:tc>
        <w:tc>
          <w:tcPr>
            <w:tcW w:w="2367" w:type="pct"/>
            <w:vAlign w:val="center"/>
            <w:textDirection w:val="lrTb"/>
            <w:noWrap w:val="false"/>
          </w:tcPr>
          <w:p>
            <w:pPr>
              <w:pStyle w:val="915"/>
              <w:jc w:val="center"/>
              <w:rPr>
                <w:rFonts w:hint="eastAsia" w:ascii="宋体" w:hAnsi="宋体"/>
                <w:color w:val="000000"/>
              </w:rPr>
            </w:pPr>
            <w:r>
              <w:rPr>
                <w:rFonts w:hint="eastAsia" w:ascii="宋体" w:hAnsi="宋体"/>
                <w:color w:val="000000"/>
              </w:rPr>
              <w:t xml:space="preserve">工作内容</w:t>
            </w:r>
            <w:r/>
          </w:p>
        </w:tc>
        <w:tc>
          <w:tcPr>
            <w:tcW w:w="2085" w:type="pct"/>
            <w:vAlign w:val="center"/>
            <w:textDirection w:val="lrTb"/>
            <w:noWrap w:val="false"/>
          </w:tcPr>
          <w:p>
            <w:pPr>
              <w:pStyle w:val="915"/>
              <w:jc w:val="center"/>
              <w:rPr>
                <w:rFonts w:ascii="宋体" w:hAnsi="宋体"/>
                <w:color w:val="000000"/>
              </w:rPr>
            </w:pPr>
            <w:r>
              <w:rPr>
                <w:rFonts w:hint="eastAsia" w:ascii="宋体" w:hAnsi="宋体"/>
                <w:color w:val="000000"/>
              </w:rPr>
              <w:t xml:space="preserve">要求及频次</w:t>
            </w:r>
            <w:r>
              <w:rPr>
                <w:rFonts w:ascii="宋体" w:hAnsi="宋体"/>
                <w:color w:val="000000"/>
              </w:rPr>
            </w:r>
            <w:r/>
          </w:p>
        </w:tc>
      </w:tr>
      <w:tr>
        <w:trPr>
          <w:trHeight w:val="6482"/>
        </w:trPr>
        <w:tc>
          <w:tcPr>
            <w:tcW w:w="547" w:type="pct"/>
            <w:vAlign w:val="center"/>
            <w:textDirection w:val="lrTb"/>
            <w:noWrap w:val="false"/>
          </w:tcPr>
          <w:p>
            <w:pPr>
              <w:pStyle w:val="915"/>
              <w:jc w:val="center"/>
              <w:rPr>
                <w:rFonts w:ascii="Calibri"/>
              </w:rPr>
            </w:pPr>
            <w:r>
              <w:t xml:space="preserve">1</w:t>
            </w:r>
            <w:r>
              <w:rPr>
                <w:rFonts w:ascii="Calibri"/>
              </w:rPr>
            </w:r>
            <w:r/>
          </w:p>
        </w:tc>
        <w:tc>
          <w:tcPr>
            <w:tcW w:w="2367" w:type="pct"/>
            <w:vAlign w:val="center"/>
            <w:textDirection w:val="lrTb"/>
            <w:noWrap w:val="false"/>
          </w:tcPr>
          <w:p>
            <w:pPr>
              <w:pStyle w:val="915"/>
              <w:rPr>
                <w:rFonts w:hint="eastAsia"/>
              </w:rPr>
            </w:pPr>
            <w:r>
              <w:rPr>
                <w:rFonts w:hint="eastAsia" w:ascii="宋体" w:hAnsi="宋体" w:cs="宋体"/>
                <w:bCs/>
                <w:sz w:val="24"/>
              </w:rPr>
              <w:t xml:space="preserve">全面负责本项目各项物业服务工作</w:t>
            </w:r>
            <w:r>
              <w:rPr>
                <w:rFonts w:hint="eastAsia"/>
              </w:rPr>
            </w:r>
            <w:r/>
          </w:p>
        </w:tc>
        <w:tc>
          <w:tcPr>
            <w:tcW w:w="2085" w:type="pct"/>
            <w:vAlign w:val="center"/>
            <w:textDirection w:val="lrTb"/>
            <w:noWrap w:val="false"/>
          </w:tcPr>
          <w:p>
            <w:pPr>
              <w:pStyle w:val="915"/>
              <w:jc w:val="left"/>
              <w:spacing w:line="400" w:lineRule="exact"/>
              <w:rPr>
                <w:rFonts w:hint="eastAsia" w:ascii="宋体" w:hAnsi="宋体" w:cs="宋体"/>
                <w:bCs/>
                <w:sz w:val="24"/>
              </w:rPr>
            </w:pPr>
            <w:r>
              <w:rPr>
                <w:bCs/>
                <w:sz w:val="24"/>
              </w:rPr>
              <w:t xml:space="preserve">1</w:t>
            </w:r>
            <w:r>
              <w:rPr>
                <w:rFonts w:hint="eastAsia" w:ascii="宋体" w:hAnsi="宋体" w:cs="宋体"/>
                <w:bCs/>
                <w:sz w:val="24"/>
              </w:rPr>
              <w:t xml:space="preserve">.负责与采购人沟通协调，团结带领本项目物业服务人员做好各项工作，保证采购人的有关要求及时落实，并监督服务质量</w:t>
            </w:r>
            <w:r/>
          </w:p>
          <w:p>
            <w:pPr>
              <w:pStyle w:val="915"/>
              <w:jc w:val="left"/>
              <w:spacing w:line="400" w:lineRule="exact"/>
              <w:rPr>
                <w:rFonts w:hint="eastAsia" w:ascii="宋体" w:hAnsi="宋体" w:cs="宋体"/>
                <w:bCs/>
                <w:sz w:val="24"/>
              </w:rPr>
            </w:pPr>
            <w:r>
              <w:rPr>
                <w:bCs/>
                <w:sz w:val="24"/>
              </w:rPr>
              <w:t xml:space="preserve">2</w:t>
            </w:r>
            <w:r>
              <w:rPr>
                <w:rFonts w:hint="eastAsia" w:ascii="宋体" w:hAnsi="宋体" w:cs="宋体"/>
                <w:bCs/>
                <w:sz w:val="24"/>
              </w:rPr>
              <w:t xml:space="preserve">.负责物业服务团队的内业工作，做好有关资料的收集、整理、汇总统计等工作</w:t>
            </w:r>
            <w:r/>
          </w:p>
          <w:p>
            <w:pPr>
              <w:pStyle w:val="915"/>
              <w:rPr>
                <w:rFonts w:hint="eastAsia"/>
              </w:rPr>
            </w:pPr>
            <w:r>
              <w:rPr>
                <w:rFonts w:hint="eastAsia"/>
              </w:rPr>
            </w:r>
            <w:r/>
          </w:p>
        </w:tc>
      </w:tr>
      <w:tr>
        <w:trPr>
          <w:trHeight w:val="1192"/>
        </w:trPr>
        <w:tc>
          <w:tcPr>
            <w:tcW w:w="547" w:type="pct"/>
            <w:vAlign w:val="center"/>
            <w:textDirection w:val="lrTb"/>
            <w:noWrap w:val="false"/>
          </w:tcPr>
          <w:p>
            <w:pPr>
              <w:pStyle w:val="915"/>
              <w:jc w:val="center"/>
              <w:rPr>
                <w:rFonts w:ascii="Calibri"/>
              </w:rPr>
            </w:pPr>
            <w:r>
              <w:t xml:space="preserve">2</w:t>
            </w:r>
            <w:r>
              <w:rPr>
                <w:rFonts w:ascii="Calibri"/>
              </w:rPr>
            </w:r>
            <w:r/>
          </w:p>
        </w:tc>
        <w:tc>
          <w:tcPr>
            <w:tcW w:w="2367" w:type="pct"/>
            <w:vAlign w:val="center"/>
            <w:textDirection w:val="lrTb"/>
            <w:noWrap w:val="false"/>
          </w:tcPr>
          <w:p>
            <w:pPr>
              <w:pStyle w:val="915"/>
            </w:pPr>
            <w:r>
              <w:rPr>
                <w:rFonts w:hint="eastAsia"/>
              </w:rPr>
              <w:t xml:space="preserve">其他工作要求</w:t>
            </w:r>
            <w:r/>
          </w:p>
        </w:tc>
        <w:tc>
          <w:tcPr>
            <w:tcW w:w="2085" w:type="pct"/>
            <w:vAlign w:val="center"/>
            <w:textDirection w:val="lrTb"/>
            <w:noWrap w:val="false"/>
          </w:tcPr>
          <w:p>
            <w:pPr>
              <w:pStyle w:val="915"/>
              <w:rPr>
                <w:rFonts w:hint="eastAsia" w:ascii="宋体" w:hAnsi="宋体" w:cs="宋体"/>
                <w:color w:val="000000"/>
                <w:lang w:bidi="ar"/>
              </w:rPr>
            </w:pPr>
            <w:r>
              <w:rPr>
                <w:rFonts w:hint="eastAsia" w:ascii="宋体" w:hAnsi="宋体" w:cs="宋体"/>
                <w:bCs/>
                <w:sz w:val="24"/>
              </w:rPr>
              <w:t xml:space="preserve">每周在岗不少于</w:t>
            </w:r>
            <w:r>
              <w:rPr>
                <w:bCs/>
                <w:sz w:val="24"/>
              </w:rPr>
              <w:t xml:space="preserve">5</w:t>
            </w:r>
            <w:r>
              <w:rPr>
                <w:rFonts w:hint="eastAsia" w:ascii="宋体" w:hAnsi="宋体" w:cs="宋体"/>
                <w:bCs/>
                <w:sz w:val="24"/>
              </w:rPr>
              <w:t xml:space="preserve">天，节假日主动安排值班，重大活动现场亲自带班</w:t>
            </w:r>
            <w:r>
              <w:rPr>
                <w:rFonts w:hint="eastAsia" w:ascii="宋体" w:hAnsi="宋体" w:cs="宋体"/>
                <w:color w:val="000000"/>
                <w:lang w:bidi="ar"/>
              </w:rPr>
            </w:r>
            <w:r/>
          </w:p>
        </w:tc>
      </w:tr>
    </w:tbl>
    <w:p>
      <w:pPr>
        <w:pStyle w:val="915"/>
        <w:jc w:val="left"/>
        <w:rPr>
          <w:rFonts w:hint="eastAsia" w:cs="宋体"/>
          <w:b/>
          <w:color w:val="000000"/>
          <w:sz w:val="28"/>
          <w:szCs w:val="28"/>
          <w:lang w:bidi="ar"/>
        </w:rPr>
      </w:pPr>
      <w:r>
        <w:rPr>
          <w:rFonts w:hint="eastAsia" w:ascii="宋体" w:hAnsi="宋体"/>
          <w:color w:val="000000"/>
        </w:rPr>
        <w:t xml:space="preserve">公共区域保洁及服务</w:t>
      </w:r>
      <w:r>
        <w:rPr>
          <w:rFonts w:hint="eastAsia" w:cs="宋体"/>
          <w:b/>
          <w:color w:val="000000"/>
          <w:sz w:val="28"/>
          <w:szCs w:val="28"/>
          <w:lang w:bidi="ar"/>
        </w:rPr>
      </w:r>
      <w:r/>
    </w:p>
    <w:tbl>
      <w:tblPr>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3"/>
        <w:gridCol w:w="4034"/>
        <w:gridCol w:w="3552"/>
      </w:tblGrid>
      <w:tr>
        <w:trPr>
          <w:trHeight w:val="371"/>
        </w:trPr>
        <w:tc>
          <w:tcPr>
            <w:tcW w:w="547" w:type="pct"/>
            <w:vAlign w:val="center"/>
            <w:textDirection w:val="lrTb"/>
            <w:noWrap w:val="false"/>
          </w:tcPr>
          <w:p>
            <w:pPr>
              <w:pStyle w:val="915"/>
              <w:jc w:val="center"/>
              <w:rPr>
                <w:rFonts w:ascii="宋体" w:hAnsi="宋体"/>
                <w:color w:val="000000"/>
              </w:rPr>
            </w:pPr>
            <w:r>
              <w:rPr>
                <w:rFonts w:hint="eastAsia" w:ascii="宋体" w:hAnsi="宋体"/>
                <w:color w:val="000000"/>
              </w:rPr>
              <w:t xml:space="preserve">序号</w:t>
            </w:r>
            <w:r>
              <w:rPr>
                <w:rFonts w:ascii="宋体" w:hAnsi="宋体"/>
                <w:color w:val="000000"/>
              </w:rPr>
            </w:r>
            <w:r/>
          </w:p>
        </w:tc>
        <w:tc>
          <w:tcPr>
            <w:tcW w:w="2367" w:type="pct"/>
            <w:vAlign w:val="center"/>
            <w:textDirection w:val="lrTb"/>
            <w:noWrap w:val="false"/>
          </w:tcPr>
          <w:p>
            <w:pPr>
              <w:pStyle w:val="915"/>
              <w:jc w:val="center"/>
              <w:rPr>
                <w:rFonts w:hint="eastAsia" w:ascii="宋体" w:hAnsi="宋体"/>
                <w:color w:val="000000"/>
              </w:rPr>
            </w:pPr>
            <w:r>
              <w:rPr>
                <w:rFonts w:hint="eastAsia" w:ascii="宋体" w:hAnsi="宋体"/>
                <w:color w:val="000000"/>
              </w:rPr>
              <w:t xml:space="preserve">工作内容</w:t>
            </w:r>
            <w:r/>
          </w:p>
        </w:tc>
        <w:tc>
          <w:tcPr>
            <w:tcW w:w="2085" w:type="pct"/>
            <w:vAlign w:val="center"/>
            <w:textDirection w:val="lrTb"/>
            <w:noWrap w:val="false"/>
          </w:tcPr>
          <w:p>
            <w:pPr>
              <w:pStyle w:val="915"/>
              <w:jc w:val="center"/>
              <w:rPr>
                <w:rFonts w:ascii="宋体" w:hAnsi="宋体"/>
                <w:color w:val="000000"/>
              </w:rPr>
            </w:pPr>
            <w:r>
              <w:rPr>
                <w:rFonts w:hint="eastAsia" w:ascii="宋体" w:hAnsi="宋体"/>
                <w:color w:val="000000"/>
              </w:rPr>
              <w:t xml:space="preserve">要求及频次</w:t>
            </w:r>
            <w:r>
              <w:rPr>
                <w:rFonts w:ascii="宋体" w:hAnsi="宋体"/>
                <w:color w:val="000000"/>
              </w:rPr>
            </w:r>
            <w:r/>
          </w:p>
        </w:tc>
      </w:tr>
      <w:tr>
        <w:trPr>
          <w:trHeight w:val="668"/>
        </w:trPr>
        <w:tc>
          <w:tcPr>
            <w:tcW w:w="547" w:type="pct"/>
            <w:vAlign w:val="center"/>
            <w:textDirection w:val="lrTb"/>
            <w:noWrap w:val="false"/>
          </w:tcPr>
          <w:p>
            <w:pPr>
              <w:pStyle w:val="915"/>
              <w:jc w:val="center"/>
              <w:rPr>
                <w:rFonts w:ascii="Calibri"/>
              </w:rPr>
            </w:pPr>
            <w:r>
              <w:t xml:space="preserve">1</w:t>
            </w:r>
            <w:r>
              <w:rPr>
                <w:rFonts w:ascii="Calibri"/>
              </w:rPr>
            </w:r>
            <w:r/>
          </w:p>
        </w:tc>
        <w:tc>
          <w:tcPr>
            <w:tcW w:w="2367" w:type="pct"/>
            <w:vAlign w:val="center"/>
            <w:textDirection w:val="lrTb"/>
            <w:noWrap w:val="false"/>
          </w:tcPr>
          <w:p>
            <w:pPr>
              <w:pStyle w:val="915"/>
              <w:rPr>
                <w:rFonts w:ascii="宋体" w:hAnsi="宋体"/>
                <w:color w:val="000000"/>
              </w:rPr>
            </w:pPr>
            <w:r>
              <w:rPr>
                <w:rFonts w:hint="eastAsia" w:ascii="宋体" w:hAnsi="宋体" w:cs="宋体"/>
                <w:bCs/>
              </w:rPr>
              <w:t xml:space="preserve">立交地涵、船闸、节制闸启闭机房、楼道地面、楼梯、控制室、调度塔、办公楼、宿舍楼、调度中心等主要公共区域</w:t>
            </w:r>
            <w:r>
              <w:rPr>
                <w:rFonts w:ascii="宋体" w:hAnsi="宋体"/>
                <w:color w:val="000000"/>
              </w:rPr>
            </w:r>
            <w:r/>
          </w:p>
        </w:tc>
        <w:tc>
          <w:tcPr>
            <w:tcW w:w="2085" w:type="pct"/>
            <w:vAlign w:val="center"/>
            <w:textDirection w:val="lrTb"/>
            <w:noWrap w:val="false"/>
          </w:tcPr>
          <w:p>
            <w:pPr>
              <w:pStyle w:val="915"/>
              <w:rPr>
                <w:rFonts w:hint="eastAsia" w:ascii="Calibri"/>
              </w:rPr>
            </w:pPr>
            <w:r>
              <w:rPr>
                <w:rFonts w:hint="eastAsia" w:ascii="宋体" w:hAnsi="宋体" w:cs="宋体"/>
                <w:bCs/>
              </w:rPr>
              <w:t xml:space="preserve">每日拖洗一次，巡回保洁，无积灰、污迹、垃圾、水。</w:t>
            </w:r>
            <w:r>
              <w:rPr>
                <w:rFonts w:hint="eastAsia" w:ascii="Calibri"/>
              </w:rPr>
            </w:r>
            <w:r/>
          </w:p>
        </w:tc>
      </w:tr>
      <w:tr>
        <w:trPr>
          <w:trHeight w:val="688"/>
        </w:trPr>
        <w:tc>
          <w:tcPr>
            <w:tcW w:w="547" w:type="pct"/>
            <w:vAlign w:val="center"/>
            <w:textDirection w:val="lrTb"/>
            <w:noWrap w:val="false"/>
          </w:tcPr>
          <w:p>
            <w:pPr>
              <w:pStyle w:val="915"/>
              <w:jc w:val="center"/>
              <w:rPr>
                <w:rFonts w:ascii="Calibri"/>
              </w:rPr>
            </w:pPr>
            <w:r>
              <w:t xml:space="preserve">2</w:t>
            </w:r>
            <w:r>
              <w:rPr>
                <w:rFonts w:ascii="Calibri"/>
              </w:rPr>
            </w:r>
            <w:r/>
          </w:p>
        </w:tc>
        <w:tc>
          <w:tcPr>
            <w:tcW w:w="2367" w:type="pct"/>
            <w:vAlign w:val="center"/>
            <w:textDirection w:val="lrTb"/>
            <w:noWrap w:val="false"/>
          </w:tcPr>
          <w:p>
            <w:pPr>
              <w:pStyle w:val="915"/>
              <w:rPr>
                <w:rFonts w:hint="eastAsia" w:ascii="宋体" w:hAnsi="宋体"/>
                <w:color w:val="000000"/>
              </w:rPr>
            </w:pPr>
            <w:r>
              <w:rPr>
                <w:rFonts w:hint="eastAsia" w:ascii="宋体" w:hAnsi="宋体" w:cs="宋体"/>
                <w:bCs/>
              </w:rPr>
              <w:t xml:space="preserve">开关盒、表箱盖</w:t>
            </w:r>
            <w:r>
              <w:rPr>
                <w:rFonts w:hint="eastAsia" w:ascii="宋体" w:hAnsi="宋体"/>
                <w:color w:val="000000"/>
              </w:rPr>
            </w:r>
            <w:r/>
          </w:p>
        </w:tc>
        <w:tc>
          <w:tcPr>
            <w:tcW w:w="2085" w:type="pct"/>
            <w:vAlign w:val="center"/>
            <w:textDirection w:val="lrTb"/>
            <w:noWrap w:val="false"/>
          </w:tcPr>
          <w:p>
            <w:pPr>
              <w:pStyle w:val="915"/>
              <w:rPr>
                <w:rFonts w:hint="eastAsia" w:ascii="宋体" w:hAnsi="宋体"/>
                <w:color w:val="000000"/>
              </w:rPr>
            </w:pPr>
            <w:r>
              <w:rPr>
                <w:bCs/>
              </w:rPr>
              <w:t xml:space="preserve">2</w:t>
            </w:r>
            <w:r>
              <w:rPr>
                <w:rFonts w:hint="eastAsia" w:ascii="宋体" w:hAnsi="宋体" w:cs="宋体"/>
                <w:bCs/>
              </w:rPr>
              <w:t xml:space="preserve">米以下每日擦一次；</w:t>
            </w:r>
            <w:r>
              <w:rPr>
                <w:bCs/>
              </w:rPr>
              <w:t xml:space="preserve">2</w:t>
            </w:r>
            <w:r>
              <w:rPr>
                <w:rFonts w:hint="eastAsia" w:ascii="宋体" w:hAnsi="宋体" w:cs="宋体"/>
                <w:bCs/>
              </w:rPr>
              <w:t xml:space="preserve">米以上每周一次，</w:t>
            </w:r>
            <w:r>
              <w:rPr>
                <w:rFonts w:hint="eastAsia"/>
              </w:rPr>
              <w:t xml:space="preserve">无灰尘、污迹。</w:t>
            </w:r>
            <w:r>
              <w:rPr>
                <w:rFonts w:hint="eastAsia" w:ascii="宋体" w:hAnsi="宋体"/>
                <w:color w:val="000000"/>
              </w:rPr>
            </w:r>
            <w:r/>
          </w:p>
        </w:tc>
      </w:tr>
      <w:tr>
        <w:trPr>
          <w:trHeight w:val="367"/>
        </w:trPr>
        <w:tc>
          <w:tcPr>
            <w:tcW w:w="547" w:type="pct"/>
            <w:vAlign w:val="center"/>
            <w:textDirection w:val="lrTb"/>
            <w:noWrap w:val="false"/>
          </w:tcPr>
          <w:p>
            <w:pPr>
              <w:pStyle w:val="915"/>
              <w:jc w:val="center"/>
              <w:rPr>
                <w:rFonts w:ascii="Calibri"/>
              </w:rPr>
            </w:pPr>
            <w:r>
              <w:t xml:space="preserve">3</w:t>
            </w:r>
            <w:r>
              <w:rPr>
                <w:rFonts w:ascii="Calibri"/>
              </w:rPr>
            </w:r>
            <w:r/>
          </w:p>
        </w:tc>
        <w:tc>
          <w:tcPr>
            <w:tcW w:w="2367" w:type="pct"/>
            <w:vAlign w:val="center"/>
            <w:textDirection w:val="lrTb"/>
            <w:noWrap w:val="false"/>
          </w:tcPr>
          <w:p>
            <w:pPr>
              <w:pStyle w:val="915"/>
              <w:rPr>
                <w:rFonts w:ascii="宋体" w:hAnsi="宋体"/>
                <w:color w:val="000000"/>
              </w:rPr>
            </w:pPr>
            <w:r>
              <w:rPr>
                <w:rFonts w:hint="eastAsia" w:ascii="宋体" w:hAnsi="宋体" w:cs="宋体"/>
                <w:bCs/>
              </w:rPr>
              <w:t xml:space="preserve">扶手、门</w:t>
            </w:r>
            <w:r>
              <w:rPr>
                <w:rFonts w:ascii="宋体" w:hAnsi="宋体"/>
                <w:color w:val="000000"/>
              </w:rPr>
            </w:r>
            <w:r/>
          </w:p>
        </w:tc>
        <w:tc>
          <w:tcPr>
            <w:tcW w:w="2085" w:type="pct"/>
            <w:vAlign w:val="center"/>
            <w:textDirection w:val="lrTb"/>
            <w:noWrap w:val="false"/>
          </w:tcPr>
          <w:p>
            <w:pPr>
              <w:pStyle w:val="915"/>
              <w:rPr>
                <w:rFonts w:ascii="宋体" w:hAnsi="宋体"/>
                <w:color w:val="000000"/>
              </w:rPr>
            </w:pPr>
            <w:r>
              <w:rPr>
                <w:rFonts w:hint="eastAsia" w:ascii="宋体" w:hAnsi="宋体" w:cs="宋体"/>
                <w:bCs/>
              </w:rPr>
              <w:t xml:space="preserve">每日擦一次，</w:t>
            </w:r>
            <w:r>
              <w:rPr>
                <w:rFonts w:hint="eastAsia"/>
              </w:rPr>
              <w:t xml:space="preserve">无灰尘、污迹</w:t>
            </w:r>
            <w:r>
              <w:rPr>
                <w:rFonts w:ascii="宋体" w:hAnsi="宋体"/>
                <w:color w:val="000000"/>
              </w:rPr>
            </w:r>
            <w:r/>
          </w:p>
        </w:tc>
      </w:tr>
      <w:tr>
        <w:trPr>
          <w:trHeight w:val="937"/>
        </w:trPr>
        <w:tc>
          <w:tcPr>
            <w:tcW w:w="547" w:type="pct"/>
            <w:vAlign w:val="center"/>
            <w:textDirection w:val="lrTb"/>
            <w:noWrap w:val="false"/>
          </w:tcPr>
          <w:p>
            <w:pPr>
              <w:pStyle w:val="915"/>
              <w:jc w:val="center"/>
              <w:rPr>
                <w:rFonts w:ascii="Calibri"/>
              </w:rPr>
            </w:pPr>
            <w:r>
              <w:t xml:space="preserve">4</w:t>
            </w:r>
            <w:r>
              <w:rPr>
                <w:rFonts w:ascii="Calibri"/>
              </w:rPr>
            </w:r>
            <w:r/>
          </w:p>
        </w:tc>
        <w:tc>
          <w:tcPr>
            <w:tcW w:w="2367" w:type="pct"/>
            <w:vAlign w:val="center"/>
            <w:textDirection w:val="lrTb"/>
            <w:noWrap w:val="false"/>
          </w:tcPr>
          <w:p>
            <w:pPr>
              <w:pStyle w:val="915"/>
              <w:rPr>
                <w:rFonts w:ascii="宋体" w:hAnsi="宋体"/>
                <w:color w:val="000000"/>
              </w:rPr>
            </w:pPr>
            <w:r>
              <w:rPr>
                <w:rFonts w:hint="eastAsia" w:ascii="宋体" w:hAnsi="宋体" w:cs="宋体"/>
                <w:bCs/>
              </w:rPr>
              <w:t xml:space="preserve">天花板、公共楼道灯、换气扇、所有玻璃</w:t>
            </w:r>
            <w:r>
              <w:rPr>
                <w:rFonts w:ascii="宋体" w:hAnsi="宋体"/>
                <w:color w:val="000000"/>
              </w:rPr>
            </w:r>
            <w:r/>
          </w:p>
        </w:tc>
        <w:tc>
          <w:tcPr>
            <w:tcW w:w="2085" w:type="pct"/>
            <w:vAlign w:val="center"/>
            <w:textDirection w:val="lrTb"/>
            <w:noWrap w:val="false"/>
          </w:tcPr>
          <w:p>
            <w:pPr>
              <w:pStyle w:val="915"/>
              <w:jc w:val="left"/>
              <w:spacing w:line="400" w:lineRule="exact"/>
              <w:rPr>
                <w:rFonts w:hint="eastAsia" w:ascii="宋体" w:hAnsi="宋体" w:cs="宋体"/>
                <w:bCs/>
              </w:rPr>
            </w:pPr>
            <w:r>
              <w:rPr>
                <w:rFonts w:hint="eastAsia" w:ascii="宋体" w:hAnsi="宋体" w:cs="宋体"/>
                <w:bCs/>
              </w:rPr>
              <w:t xml:space="preserve">每月除尘一次，无明显积灰、虫网。</w:t>
            </w:r>
            <w:r/>
          </w:p>
          <w:p>
            <w:pPr>
              <w:pStyle w:val="915"/>
              <w:rPr>
                <w:rFonts w:ascii="宋体" w:hAnsi="宋体"/>
                <w:color w:val="000000"/>
              </w:rPr>
            </w:pPr>
            <w:r>
              <w:rPr>
                <w:rFonts w:ascii="宋体" w:hAnsi="宋体"/>
                <w:color w:val="000000"/>
              </w:rPr>
            </w:r>
            <w:r/>
          </w:p>
        </w:tc>
      </w:tr>
      <w:tr>
        <w:trPr>
          <w:trHeight w:val="385"/>
        </w:trPr>
        <w:tc>
          <w:tcPr>
            <w:tcW w:w="547" w:type="pct"/>
            <w:vAlign w:val="center"/>
            <w:textDirection w:val="lrTb"/>
            <w:noWrap w:val="false"/>
          </w:tcPr>
          <w:p>
            <w:pPr>
              <w:pStyle w:val="915"/>
              <w:jc w:val="center"/>
              <w:rPr>
                <w:rFonts w:ascii="Calibri"/>
              </w:rPr>
            </w:pPr>
            <w:r>
              <w:t xml:space="preserve">5</w:t>
            </w:r>
            <w:r>
              <w:rPr>
                <w:rFonts w:ascii="Calibri"/>
              </w:rPr>
            </w:r>
            <w:r/>
          </w:p>
        </w:tc>
        <w:tc>
          <w:tcPr>
            <w:tcW w:w="2367" w:type="pct"/>
            <w:vAlign w:val="center"/>
            <w:textDirection w:val="lrTb"/>
            <w:noWrap w:val="false"/>
          </w:tcPr>
          <w:p>
            <w:pPr>
              <w:pStyle w:val="915"/>
              <w:rPr>
                <w:rFonts w:hint="eastAsia" w:ascii="宋体" w:hAnsi="宋体"/>
                <w:color w:val="000000"/>
              </w:rPr>
            </w:pPr>
            <w:r>
              <w:rPr>
                <w:rFonts w:hint="eastAsia"/>
              </w:rPr>
              <w:t xml:space="preserve">会议室</w:t>
            </w:r>
            <w:r>
              <w:rPr>
                <w:rFonts w:hint="eastAsia" w:ascii="宋体" w:hAnsi="宋体"/>
                <w:color w:val="000000"/>
              </w:rPr>
            </w:r>
            <w:r/>
          </w:p>
        </w:tc>
        <w:tc>
          <w:tcPr>
            <w:tcW w:w="2085" w:type="pct"/>
            <w:vAlign w:val="center"/>
            <w:textDirection w:val="lrTb"/>
            <w:noWrap w:val="false"/>
          </w:tcPr>
          <w:p>
            <w:pPr>
              <w:pStyle w:val="915"/>
              <w:rPr>
                <w:rFonts w:hint="eastAsia" w:ascii="宋体" w:hAnsi="宋体"/>
                <w:color w:val="000000"/>
              </w:rPr>
            </w:pPr>
            <w:r>
              <w:rPr>
                <w:rFonts w:hint="eastAsia" w:ascii="宋体" w:hAnsi="宋体" w:cs="宋体"/>
                <w:bCs/>
              </w:rPr>
              <w:t xml:space="preserve">使用前后专门打扫，不使用时每周至少打扫二次，保持地面清洁，桌椅干净无积灰，设备摆放整齐，水壶、水杯及时消毒。</w:t>
            </w:r>
            <w:r>
              <w:rPr>
                <w:rFonts w:hint="eastAsia" w:ascii="宋体" w:hAnsi="宋体"/>
                <w:color w:val="000000"/>
              </w:rPr>
            </w:r>
            <w:r/>
          </w:p>
        </w:tc>
      </w:tr>
      <w:tr>
        <w:trPr>
          <w:trHeight w:val="1335"/>
        </w:trPr>
        <w:tc>
          <w:tcPr>
            <w:tcW w:w="547" w:type="pct"/>
            <w:vAlign w:val="center"/>
            <w:textDirection w:val="lrTb"/>
            <w:noWrap w:val="false"/>
          </w:tcPr>
          <w:p>
            <w:pPr>
              <w:pStyle w:val="915"/>
              <w:jc w:val="center"/>
              <w:rPr>
                <w:rFonts w:ascii="Calibri"/>
              </w:rPr>
            </w:pPr>
            <w:r>
              <w:t xml:space="preserve">6</w:t>
            </w:r>
            <w:r>
              <w:rPr>
                <w:rFonts w:ascii="Calibri"/>
              </w:rPr>
            </w:r>
            <w:r/>
          </w:p>
        </w:tc>
        <w:tc>
          <w:tcPr>
            <w:tcW w:w="2367" w:type="pct"/>
            <w:vAlign w:val="center"/>
            <w:textDirection w:val="lrTb"/>
            <w:noWrap w:val="false"/>
          </w:tcPr>
          <w:p>
            <w:pPr>
              <w:pStyle w:val="915"/>
              <w:rPr>
                <w:rFonts w:ascii="宋体" w:hAnsi="宋体"/>
                <w:color w:val="000000"/>
              </w:rPr>
            </w:pPr>
            <w:r>
              <w:rPr>
                <w:rFonts w:hint="eastAsia"/>
              </w:rPr>
              <w:t xml:space="preserve">卫生间</w:t>
            </w:r>
            <w:r>
              <w:rPr>
                <w:rFonts w:ascii="宋体" w:hAnsi="宋体"/>
                <w:color w:val="000000"/>
              </w:rPr>
            </w:r>
            <w:r/>
          </w:p>
        </w:tc>
        <w:tc>
          <w:tcPr>
            <w:tcW w:w="2085" w:type="pct"/>
            <w:vAlign w:val="center"/>
            <w:textDirection w:val="lrTb"/>
            <w:noWrap w:val="false"/>
          </w:tcPr>
          <w:p>
            <w:pPr>
              <w:pStyle w:val="915"/>
              <w:rPr>
                <w:rFonts w:hint="eastAsia" w:ascii="宋体" w:hAnsi="宋体"/>
                <w:color w:val="000000"/>
              </w:rPr>
            </w:pPr>
            <w:r>
              <w:rPr>
                <w:rFonts w:hint="eastAsia" w:ascii="宋体" w:hAnsi="宋体" w:cs="宋体"/>
                <w:bCs/>
              </w:rPr>
              <w:t xml:space="preserve">每天至少拖洗两次，保持地面清洗、无杂物、无积水、无毛发、无异味、便池水池下水道要畅通。墙面四周及阴角做到无水迹、无蜘蛛网；镜面及金属部分应保持干净，无浮尘、污渍、手印、水迹、无锈斑；天花板上无污渍、无漏水或小水泡等现象，保持干净、清洁，完好无损；确保运作正常；配备的洗手液、纸等要及时检查、补充；墙面砖及时清洁，无明显积灰、水渍。</w:t>
            </w:r>
            <w:r>
              <w:rPr>
                <w:rFonts w:hint="eastAsia" w:ascii="宋体" w:hAnsi="宋体"/>
                <w:color w:val="000000"/>
              </w:rPr>
            </w:r>
            <w:r/>
          </w:p>
        </w:tc>
      </w:tr>
      <w:tr>
        <w:trPr>
          <w:trHeight w:val="415"/>
        </w:trPr>
        <w:tc>
          <w:tcPr>
            <w:tcW w:w="547" w:type="pct"/>
            <w:vAlign w:val="center"/>
            <w:textDirection w:val="lrTb"/>
            <w:noWrap w:val="false"/>
          </w:tcPr>
          <w:p>
            <w:pPr>
              <w:pStyle w:val="915"/>
              <w:jc w:val="center"/>
              <w:rPr>
                <w:rFonts w:ascii="Calibri"/>
              </w:rPr>
            </w:pPr>
            <w:r>
              <w:t xml:space="preserve">7</w:t>
            </w:r>
            <w:r>
              <w:rPr>
                <w:rFonts w:ascii="Calibri"/>
              </w:rPr>
            </w:r>
            <w:r/>
          </w:p>
        </w:tc>
        <w:tc>
          <w:tcPr>
            <w:tcW w:w="2367" w:type="pct"/>
            <w:vAlign w:val="center"/>
            <w:textDirection w:val="lrTb"/>
            <w:noWrap w:val="false"/>
          </w:tcPr>
          <w:p>
            <w:pPr>
              <w:pStyle w:val="915"/>
              <w:rPr>
                <w:rFonts w:ascii="宋体" w:hAnsi="宋体"/>
                <w:color w:val="000000"/>
              </w:rPr>
            </w:pPr>
            <w:r>
              <w:rPr>
                <w:rFonts w:hint="eastAsia" w:ascii="宋体" w:hAnsi="宋体" w:cs="宋体"/>
                <w:bCs/>
              </w:rPr>
              <w:t xml:space="preserve">客房管理</w:t>
            </w:r>
            <w:r>
              <w:rPr>
                <w:rFonts w:ascii="宋体" w:hAnsi="宋体"/>
                <w:color w:val="000000"/>
              </w:rPr>
            </w:r>
            <w:r/>
          </w:p>
        </w:tc>
        <w:tc>
          <w:tcPr>
            <w:tcW w:w="2085" w:type="pct"/>
            <w:vAlign w:val="center"/>
            <w:textDirection w:val="lrTb"/>
            <w:noWrap w:val="false"/>
          </w:tcPr>
          <w:p>
            <w:pPr>
              <w:pStyle w:val="915"/>
              <w:rPr>
                <w:rFonts w:hint="eastAsia" w:ascii="宋体" w:hAnsi="宋体"/>
                <w:color w:val="000000"/>
              </w:rPr>
            </w:pPr>
            <w:r>
              <w:rPr>
                <w:rFonts w:hint="eastAsia" w:ascii="宋体" w:hAnsi="宋体" w:cs="宋体"/>
                <w:bCs/>
              </w:rPr>
              <w:t xml:space="preserve">做好室内常规保洁同时，要定期通风，确保整洁卫生、清洁明亮；客人入住后要及时更换、送洗床上用品，及时更换、补充相关用品；维护好相关设施设备。</w:t>
            </w:r>
            <w:r>
              <w:rPr>
                <w:rFonts w:hint="eastAsia" w:ascii="宋体" w:hAnsi="宋体"/>
                <w:color w:val="000000"/>
              </w:rPr>
            </w:r>
            <w:r/>
          </w:p>
        </w:tc>
      </w:tr>
      <w:tr>
        <w:trPr>
          <w:trHeight w:val="773"/>
        </w:trPr>
        <w:tc>
          <w:tcPr>
            <w:tcW w:w="547" w:type="pct"/>
            <w:vAlign w:val="center"/>
            <w:textDirection w:val="lrTb"/>
            <w:noWrap w:val="false"/>
          </w:tcPr>
          <w:p>
            <w:pPr>
              <w:pStyle w:val="915"/>
              <w:jc w:val="center"/>
              <w:rPr>
                <w:rFonts w:ascii="Calibri"/>
              </w:rPr>
            </w:pPr>
            <w:r>
              <w:t xml:space="preserve">8</w:t>
            </w:r>
            <w:r>
              <w:rPr>
                <w:rFonts w:ascii="Calibri"/>
              </w:rPr>
            </w:r>
            <w:r/>
          </w:p>
        </w:tc>
        <w:tc>
          <w:tcPr>
            <w:tcW w:w="2367" w:type="pct"/>
            <w:vAlign w:val="center"/>
            <w:textDirection w:val="lrTb"/>
            <w:noWrap w:val="false"/>
          </w:tcPr>
          <w:p>
            <w:pPr>
              <w:pStyle w:val="915"/>
              <w:rPr>
                <w:rFonts w:hint="eastAsia" w:ascii="Calibri"/>
              </w:rPr>
            </w:pPr>
            <w:r>
              <w:rPr>
                <w:rFonts w:hint="eastAsia" w:ascii="宋体" w:hAnsi="宋体" w:cs="宋体"/>
                <w:bCs/>
              </w:rPr>
              <w:t xml:space="preserve">道路地面、绿地、门窗雨棚顶（视线所到处）</w:t>
            </w:r>
            <w:r>
              <w:rPr>
                <w:rFonts w:hint="eastAsia" w:ascii="Calibri"/>
              </w:rPr>
            </w:r>
            <w:r/>
          </w:p>
        </w:tc>
        <w:tc>
          <w:tcPr>
            <w:tcW w:w="2085" w:type="pct"/>
            <w:vAlign w:val="center"/>
            <w:textDirection w:val="lrTb"/>
            <w:noWrap w:val="false"/>
          </w:tcPr>
          <w:p>
            <w:pPr>
              <w:pStyle w:val="915"/>
              <w:rPr>
                <w:rFonts w:hint="eastAsia" w:ascii="Calibri"/>
              </w:rPr>
            </w:pPr>
            <w:r>
              <w:rPr>
                <w:rFonts w:hint="eastAsia" w:ascii="宋体" w:hAnsi="宋体" w:cs="宋体"/>
                <w:bCs/>
              </w:rPr>
              <w:t xml:space="preserve">每日清扫一次，并巡回保洁，无明显暴露垃圾、卫生死角；院内硬化地面无痰渍、污渍。</w:t>
            </w:r>
            <w:r>
              <w:rPr>
                <w:rFonts w:hint="eastAsia" w:ascii="Calibri"/>
              </w:rPr>
            </w:r>
            <w:r/>
          </w:p>
        </w:tc>
      </w:tr>
      <w:tr>
        <w:trPr>
          <w:trHeight w:val="459"/>
        </w:trPr>
        <w:tc>
          <w:tcPr>
            <w:tcW w:w="547" w:type="pct"/>
            <w:vAlign w:val="center"/>
            <w:textDirection w:val="lrTb"/>
            <w:noWrap w:val="false"/>
          </w:tcPr>
          <w:p>
            <w:pPr>
              <w:pStyle w:val="915"/>
              <w:jc w:val="center"/>
              <w:rPr>
                <w:rFonts w:ascii="Calibri"/>
              </w:rPr>
            </w:pPr>
            <w:r>
              <w:t xml:space="preserve">9</w:t>
            </w:r>
            <w:r>
              <w:rPr>
                <w:rFonts w:ascii="Calibri"/>
              </w:rPr>
            </w:r>
            <w:r/>
          </w:p>
        </w:tc>
        <w:tc>
          <w:tcPr>
            <w:tcW w:w="2367" w:type="pct"/>
            <w:vAlign w:val="center"/>
            <w:textDirection w:val="lrTb"/>
            <w:noWrap w:val="false"/>
          </w:tcPr>
          <w:p>
            <w:pPr>
              <w:pStyle w:val="915"/>
              <w:rPr>
                <w:rFonts w:hint="eastAsia" w:ascii="Calibri"/>
              </w:rPr>
            </w:pPr>
            <w:r>
              <w:rPr>
                <w:rFonts w:hint="eastAsia" w:ascii="宋体" w:hAnsi="宋体" w:cs="宋体"/>
                <w:bCs/>
              </w:rPr>
              <w:t xml:space="preserve">花坛</w:t>
            </w:r>
            <w:r>
              <w:rPr>
                <w:rFonts w:hint="eastAsia" w:ascii="Calibri"/>
              </w:rPr>
            </w:r>
            <w:r/>
          </w:p>
        </w:tc>
        <w:tc>
          <w:tcPr>
            <w:tcW w:w="2085" w:type="pct"/>
            <w:vAlign w:val="center"/>
            <w:textDirection w:val="lrTb"/>
            <w:noWrap w:val="false"/>
          </w:tcPr>
          <w:p>
            <w:pPr>
              <w:pStyle w:val="915"/>
              <w:rPr>
                <w:rFonts w:hint="eastAsia" w:ascii="Calibri"/>
              </w:rPr>
            </w:pPr>
            <w:r>
              <w:rPr>
                <w:rFonts w:hint="eastAsia" w:ascii="宋体" w:hAnsi="宋体" w:cs="宋体"/>
                <w:bCs/>
              </w:rPr>
              <w:t xml:space="preserve">每日擦一次，无积灰、污渍。</w:t>
            </w:r>
            <w:r>
              <w:rPr>
                <w:rFonts w:hint="eastAsia" w:ascii="Calibri"/>
              </w:rPr>
            </w:r>
            <w:r/>
          </w:p>
        </w:tc>
      </w:tr>
      <w:tr>
        <w:trPr>
          <w:trHeight w:val="718"/>
        </w:trPr>
        <w:tc>
          <w:tcPr>
            <w:tcW w:w="547" w:type="pct"/>
            <w:vAlign w:val="center"/>
            <w:textDirection w:val="lrTb"/>
            <w:noWrap w:val="false"/>
          </w:tcPr>
          <w:p>
            <w:pPr>
              <w:pStyle w:val="915"/>
              <w:jc w:val="center"/>
              <w:rPr>
                <w:rFonts w:ascii="Calibri"/>
              </w:rPr>
            </w:pPr>
            <w:r>
              <w:t xml:space="preserve">10</w:t>
            </w:r>
            <w:r>
              <w:rPr>
                <w:rFonts w:ascii="Calibri"/>
              </w:rPr>
            </w:r>
            <w:r/>
          </w:p>
        </w:tc>
        <w:tc>
          <w:tcPr>
            <w:tcW w:w="2367" w:type="pct"/>
            <w:vAlign w:val="center"/>
            <w:textDirection w:val="lrTb"/>
            <w:noWrap w:val="false"/>
          </w:tcPr>
          <w:p>
            <w:pPr>
              <w:pStyle w:val="915"/>
              <w:rPr>
                <w:rFonts w:hint="eastAsia" w:ascii="Calibri"/>
              </w:rPr>
            </w:pPr>
            <w:r>
              <w:rPr>
                <w:rFonts w:hint="eastAsia" w:ascii="宋体" w:hAnsi="宋体" w:cs="宋体"/>
                <w:bCs/>
              </w:rPr>
              <w:t xml:space="preserve">垃圾收集</w:t>
            </w:r>
            <w:r>
              <w:rPr>
                <w:rFonts w:hint="eastAsia" w:ascii="Calibri"/>
              </w:rPr>
            </w:r>
            <w:r/>
          </w:p>
        </w:tc>
        <w:tc>
          <w:tcPr>
            <w:tcW w:w="2085" w:type="pct"/>
            <w:vAlign w:val="center"/>
            <w:textDirection w:val="lrTb"/>
            <w:noWrap w:val="false"/>
          </w:tcPr>
          <w:p>
            <w:pPr>
              <w:pStyle w:val="915"/>
              <w:rPr>
                <w:rFonts w:hint="eastAsia" w:ascii="Calibri"/>
              </w:rPr>
            </w:pPr>
            <w:r>
              <w:rPr>
                <w:rFonts w:hint="eastAsia" w:ascii="宋体" w:hAnsi="宋体" w:cs="宋体"/>
                <w:bCs/>
              </w:rPr>
              <w:t xml:space="preserve">对垃圾每天进行清除、外运，做到垃圾日产日清，保持垃圾全部进垃圾箱，保持垃圾箱外无垃圾。</w:t>
            </w:r>
            <w:r>
              <w:rPr>
                <w:rFonts w:hint="eastAsia" w:ascii="Calibri"/>
              </w:rPr>
            </w:r>
            <w:r/>
          </w:p>
        </w:tc>
      </w:tr>
      <w:tr>
        <w:trPr>
          <w:trHeight w:val="422"/>
        </w:trPr>
        <w:tc>
          <w:tcPr>
            <w:tcW w:w="547" w:type="pct"/>
            <w:vAlign w:val="center"/>
            <w:textDirection w:val="lrTb"/>
            <w:noWrap w:val="false"/>
          </w:tcPr>
          <w:p>
            <w:pPr>
              <w:pStyle w:val="915"/>
              <w:jc w:val="center"/>
              <w:rPr>
                <w:rFonts w:ascii="Calibri"/>
              </w:rPr>
            </w:pPr>
            <w:r>
              <w:t xml:space="preserve">11</w:t>
            </w:r>
            <w:r>
              <w:rPr>
                <w:rFonts w:ascii="Calibri"/>
              </w:rPr>
            </w:r>
            <w:r/>
          </w:p>
        </w:tc>
        <w:tc>
          <w:tcPr>
            <w:tcW w:w="2367" w:type="pct"/>
            <w:vAlign w:val="center"/>
            <w:textDirection w:val="lrTb"/>
            <w:noWrap w:val="false"/>
          </w:tcPr>
          <w:p>
            <w:pPr>
              <w:pStyle w:val="915"/>
              <w:rPr>
                <w:rFonts w:hint="eastAsia" w:ascii="Calibri"/>
              </w:rPr>
            </w:pPr>
            <w:r>
              <w:rPr>
                <w:rFonts w:hint="eastAsia" w:ascii="宋体" w:hAnsi="宋体" w:cs="宋体"/>
                <w:bCs/>
              </w:rPr>
              <w:t xml:space="preserve">垃圾箱</w:t>
            </w:r>
            <w:r>
              <w:rPr>
                <w:rFonts w:hint="eastAsia" w:ascii="Calibri"/>
              </w:rPr>
            </w:r>
            <w:r/>
          </w:p>
        </w:tc>
        <w:tc>
          <w:tcPr>
            <w:tcW w:w="2085" w:type="pct"/>
            <w:vAlign w:val="center"/>
            <w:textDirection w:val="lrTb"/>
            <w:noWrap w:val="false"/>
          </w:tcPr>
          <w:p>
            <w:pPr>
              <w:pStyle w:val="915"/>
              <w:rPr>
                <w:rFonts w:hint="eastAsia" w:ascii="Calibri"/>
              </w:rPr>
            </w:pPr>
            <w:r>
              <w:rPr>
                <w:rFonts w:hint="eastAsia" w:ascii="宋体" w:hAnsi="宋体" w:cs="宋体"/>
                <w:bCs/>
              </w:rPr>
              <w:t xml:space="preserve">对垃圾箱每日清理、保洁，做到箱体清洁无污迹、无异味、无损坏。</w:t>
            </w:r>
            <w:r>
              <w:rPr>
                <w:rFonts w:hint="eastAsia" w:ascii="Calibri"/>
              </w:rPr>
            </w:r>
            <w:r/>
          </w:p>
        </w:tc>
      </w:tr>
      <w:tr>
        <w:trPr>
          <w:trHeight w:val="405"/>
        </w:trPr>
        <w:tc>
          <w:tcPr>
            <w:tcW w:w="547" w:type="pct"/>
            <w:vAlign w:val="center"/>
            <w:textDirection w:val="lrTb"/>
            <w:noWrap w:val="false"/>
          </w:tcPr>
          <w:p>
            <w:pPr>
              <w:pStyle w:val="915"/>
              <w:jc w:val="center"/>
              <w:rPr>
                <w:rFonts w:ascii="Calibri"/>
              </w:rPr>
            </w:pPr>
            <w:r>
              <w:t xml:space="preserve">12</w:t>
            </w:r>
            <w:r>
              <w:rPr>
                <w:rFonts w:ascii="Calibri"/>
              </w:rPr>
            </w:r>
            <w:r/>
          </w:p>
        </w:tc>
        <w:tc>
          <w:tcPr>
            <w:tcW w:w="2367" w:type="pct"/>
            <w:vAlign w:val="center"/>
            <w:textDirection w:val="lrTb"/>
            <w:noWrap w:val="false"/>
          </w:tcPr>
          <w:p>
            <w:pPr>
              <w:pStyle w:val="915"/>
              <w:rPr>
                <w:rFonts w:hint="eastAsia" w:ascii="Calibri"/>
              </w:rPr>
            </w:pPr>
            <w:r>
              <w:rPr>
                <w:rFonts w:hint="eastAsia" w:ascii="宋体" w:hAnsi="宋体" w:cs="宋体"/>
                <w:bCs/>
              </w:rPr>
              <w:t xml:space="preserve">大门每月擦一次，无灰尘、无污迹</w:t>
            </w:r>
            <w:r>
              <w:rPr>
                <w:rFonts w:hint="eastAsia" w:ascii="Calibri"/>
              </w:rPr>
            </w:r>
            <w:r/>
          </w:p>
        </w:tc>
        <w:tc>
          <w:tcPr>
            <w:tcW w:w="2085" w:type="pct"/>
            <w:vAlign w:val="center"/>
            <w:textDirection w:val="lrTb"/>
            <w:noWrap w:val="false"/>
          </w:tcPr>
          <w:p>
            <w:pPr>
              <w:pStyle w:val="915"/>
              <w:rPr>
                <w:rFonts w:hint="eastAsia" w:ascii="Calibri"/>
              </w:rPr>
            </w:pPr>
            <w:r>
              <w:rPr>
                <w:rFonts w:hint="eastAsia" w:ascii="宋体" w:hAnsi="宋体" w:cs="宋体"/>
                <w:bCs/>
              </w:rPr>
              <w:t xml:space="preserve">每月擦一次，无灰尘、无污迹。</w:t>
            </w:r>
            <w:r>
              <w:rPr>
                <w:rFonts w:hint="eastAsia" w:ascii="Calibri"/>
              </w:rPr>
            </w:r>
            <w:r/>
          </w:p>
        </w:tc>
      </w:tr>
      <w:tr>
        <w:trPr>
          <w:trHeight w:val="405"/>
        </w:trPr>
        <w:tc>
          <w:tcPr>
            <w:tcW w:w="547" w:type="pct"/>
            <w:vAlign w:val="center"/>
            <w:textDirection w:val="lrTb"/>
            <w:noWrap w:val="false"/>
          </w:tcPr>
          <w:p>
            <w:pPr>
              <w:pStyle w:val="915"/>
              <w:jc w:val="center"/>
              <w:rPr>
                <w:rFonts w:ascii="Calibri"/>
              </w:rPr>
            </w:pPr>
            <w:r>
              <w:t xml:space="preserve">13</w:t>
            </w:r>
            <w:r>
              <w:rPr>
                <w:rFonts w:ascii="Calibri"/>
              </w:rPr>
            </w:r>
            <w:r/>
          </w:p>
        </w:tc>
        <w:tc>
          <w:tcPr>
            <w:tcW w:w="2367" w:type="pct"/>
            <w:vAlign w:val="center"/>
            <w:textDirection w:val="lrTb"/>
            <w:noWrap w:val="false"/>
          </w:tcPr>
          <w:p>
            <w:pPr>
              <w:pStyle w:val="915"/>
              <w:rPr>
                <w:rFonts w:hint="eastAsia" w:ascii="宋体" w:hAnsi="宋体" w:cs="宋体"/>
                <w:bCs/>
              </w:rPr>
            </w:pPr>
            <w:r>
              <w:rPr>
                <w:rFonts w:hint="eastAsia" w:ascii="宋体" w:hAnsi="宋体" w:cs="宋体"/>
                <w:bCs/>
              </w:rPr>
              <w:t xml:space="preserve">可上人的屋顶和雨水沟</w:t>
            </w:r>
            <w:r/>
          </w:p>
        </w:tc>
        <w:tc>
          <w:tcPr>
            <w:tcW w:w="2085" w:type="pct"/>
            <w:vAlign w:val="center"/>
            <w:textDirection w:val="lrTb"/>
            <w:noWrap w:val="false"/>
          </w:tcPr>
          <w:p>
            <w:pPr>
              <w:pStyle w:val="915"/>
              <w:rPr>
                <w:rFonts w:hint="eastAsia" w:ascii="宋体" w:hAnsi="宋体" w:cs="宋体"/>
                <w:bCs/>
              </w:rPr>
            </w:pPr>
            <w:r>
              <w:rPr>
                <w:rFonts w:hint="eastAsia" w:ascii="宋体" w:hAnsi="宋体" w:cs="宋体"/>
                <w:bCs/>
              </w:rPr>
              <w:t xml:space="preserve">不定期清扫，要求无积水、无垃圾。</w:t>
            </w:r>
            <w:r/>
          </w:p>
        </w:tc>
      </w:tr>
      <w:tr>
        <w:trPr>
          <w:trHeight w:val="1195"/>
        </w:trPr>
        <w:tc>
          <w:tcPr>
            <w:tcW w:w="547" w:type="pct"/>
            <w:vAlign w:val="center"/>
            <w:textDirection w:val="lrTb"/>
            <w:noWrap w:val="false"/>
          </w:tcPr>
          <w:p>
            <w:pPr>
              <w:pStyle w:val="915"/>
              <w:jc w:val="center"/>
              <w:rPr>
                <w:rFonts w:ascii="Calibri"/>
              </w:rPr>
            </w:pPr>
            <w:r>
              <w:t xml:space="preserve">14</w:t>
            </w:r>
            <w:r>
              <w:rPr>
                <w:rFonts w:ascii="Calibri"/>
              </w:rPr>
            </w:r>
            <w:r/>
          </w:p>
        </w:tc>
        <w:tc>
          <w:tcPr>
            <w:tcW w:w="2367" w:type="pct"/>
            <w:vAlign w:val="center"/>
            <w:textDirection w:val="lrTb"/>
            <w:noWrap w:val="false"/>
          </w:tcPr>
          <w:p>
            <w:pPr>
              <w:pStyle w:val="915"/>
              <w:rPr>
                <w:rFonts w:ascii="宋体" w:hAnsi="宋体" w:cs="宋体"/>
                <w:bCs/>
              </w:rPr>
            </w:pPr>
            <w:r>
              <w:rPr>
                <w:rFonts w:hint="eastAsia" w:ascii="宋体" w:hAnsi="宋体" w:cs="宋体"/>
                <w:bCs/>
              </w:rPr>
              <w:t xml:space="preserve">其他工作要求</w:t>
            </w:r>
            <w:r>
              <w:rPr>
                <w:rFonts w:ascii="宋体" w:hAnsi="宋体" w:cs="宋体"/>
                <w:bCs/>
              </w:rPr>
            </w:r>
            <w:r/>
          </w:p>
        </w:tc>
        <w:tc>
          <w:tcPr>
            <w:tcW w:w="2085" w:type="pct"/>
            <w:vAlign w:val="center"/>
            <w:textDirection w:val="lrTb"/>
            <w:noWrap w:val="false"/>
          </w:tcPr>
          <w:p>
            <w:pPr>
              <w:pStyle w:val="915"/>
              <w:rPr>
                <w:rFonts w:hint="eastAsia" w:ascii="宋体" w:hAnsi="宋体" w:cs="宋体"/>
                <w:bCs/>
              </w:rPr>
            </w:pPr>
            <w:r>
              <w:rPr>
                <w:bCs/>
              </w:rPr>
              <w:t xml:space="preserve">1</w:t>
            </w:r>
            <w:r>
              <w:rPr>
                <w:rFonts w:hint="eastAsia" w:ascii="宋体" w:hAnsi="宋体" w:cs="宋体"/>
                <w:bCs/>
              </w:rPr>
              <w:t xml:space="preserve">.全所范围每月一次大扫除；室内蜘蛛网每月清理一次；</w:t>
            </w:r>
            <w:r/>
          </w:p>
          <w:p>
            <w:pPr>
              <w:pStyle w:val="915"/>
              <w:rPr>
                <w:rFonts w:hint="eastAsia" w:ascii="宋体" w:hAnsi="宋体" w:cs="宋体"/>
                <w:bCs/>
              </w:rPr>
            </w:pPr>
            <w:r>
              <w:rPr>
                <w:bCs/>
              </w:rPr>
              <w:t xml:space="preserve">2</w:t>
            </w:r>
            <w:r>
              <w:rPr>
                <w:rFonts w:hint="eastAsia" w:ascii="宋体" w:hAnsi="宋体" w:cs="宋体"/>
                <w:bCs/>
              </w:rPr>
              <w:t xml:space="preserve">.工作纪律：保洁员在工作期间要接受采购人的领导和监督，遵守采购人的有关规章制度；</w:t>
            </w:r>
            <w:r/>
          </w:p>
          <w:p>
            <w:pPr>
              <w:pStyle w:val="915"/>
              <w:rPr>
                <w:rFonts w:hint="eastAsia" w:ascii="宋体" w:hAnsi="宋体" w:cs="宋体"/>
                <w:bCs/>
              </w:rPr>
            </w:pPr>
            <w:r>
              <w:rPr>
                <w:bCs/>
              </w:rPr>
              <w:t xml:space="preserve">3</w:t>
            </w:r>
            <w:r>
              <w:rPr>
                <w:rFonts w:hint="eastAsia" w:ascii="宋体" w:hAnsi="宋体" w:cs="宋体"/>
                <w:bCs/>
              </w:rPr>
              <w:t xml:space="preserve">.完成管理所交办的一些临时工作。</w:t>
            </w:r>
            <w:r/>
          </w:p>
        </w:tc>
      </w:tr>
    </w:tbl>
    <w:p>
      <w:pPr>
        <w:pStyle w:val="915"/>
        <w:rPr>
          <w:rFonts w:ascii="宋体" w:hAnsi="宋体"/>
          <w:color w:val="000000"/>
        </w:rPr>
      </w:pPr>
      <w:r>
        <w:rPr>
          <w:rFonts w:ascii="宋体" w:hAnsi="宋体"/>
          <w:color w:val="000000"/>
        </w:rPr>
      </w:r>
      <w:r/>
    </w:p>
    <w:p>
      <w:pPr>
        <w:pStyle w:val="915"/>
        <w:rPr>
          <w:rFonts w:ascii="宋体" w:hAnsi="宋体"/>
          <w:color w:val="000000"/>
        </w:rPr>
      </w:pPr>
      <w:r>
        <w:rPr>
          <w:rFonts w:ascii="宋体" w:hAnsi="宋体"/>
          <w:color w:val="000000"/>
        </w:rPr>
        <w:t xml:space="preserve">秩序维护</w:t>
      </w:r>
      <w:r/>
    </w:p>
    <w:tbl>
      <w:tblPr>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3"/>
        <w:gridCol w:w="4034"/>
        <w:gridCol w:w="3552"/>
      </w:tblGrid>
      <w:tr>
        <w:trPr>
          <w:trHeight w:val="371"/>
        </w:trPr>
        <w:tc>
          <w:tcPr>
            <w:tcW w:w="547" w:type="pct"/>
            <w:vAlign w:val="center"/>
            <w:textDirection w:val="lrTb"/>
            <w:noWrap w:val="false"/>
          </w:tcPr>
          <w:p>
            <w:pPr>
              <w:pStyle w:val="915"/>
              <w:jc w:val="center"/>
              <w:rPr>
                <w:rFonts w:ascii="宋体" w:hAnsi="宋体"/>
                <w:color w:val="000000"/>
              </w:rPr>
            </w:pPr>
            <w:r>
              <w:rPr>
                <w:rFonts w:hint="eastAsia" w:ascii="宋体" w:hAnsi="宋体"/>
                <w:color w:val="000000"/>
              </w:rPr>
              <w:t xml:space="preserve">序号</w:t>
            </w:r>
            <w:r>
              <w:rPr>
                <w:rFonts w:ascii="宋体" w:hAnsi="宋体"/>
                <w:color w:val="000000"/>
              </w:rPr>
            </w:r>
            <w:r/>
          </w:p>
        </w:tc>
        <w:tc>
          <w:tcPr>
            <w:tcW w:w="2367" w:type="pct"/>
            <w:vAlign w:val="center"/>
            <w:textDirection w:val="lrTb"/>
            <w:noWrap w:val="false"/>
          </w:tcPr>
          <w:p>
            <w:pPr>
              <w:pStyle w:val="915"/>
              <w:jc w:val="center"/>
              <w:rPr>
                <w:rFonts w:hint="eastAsia" w:ascii="宋体" w:hAnsi="宋体"/>
                <w:color w:val="000000"/>
              </w:rPr>
            </w:pPr>
            <w:r>
              <w:rPr>
                <w:rFonts w:hint="eastAsia" w:ascii="宋体" w:hAnsi="宋体"/>
                <w:color w:val="000000"/>
              </w:rPr>
              <w:t xml:space="preserve">工作内容</w:t>
            </w:r>
            <w:r/>
          </w:p>
        </w:tc>
        <w:tc>
          <w:tcPr>
            <w:tcW w:w="2085" w:type="pct"/>
            <w:vAlign w:val="center"/>
            <w:textDirection w:val="lrTb"/>
            <w:noWrap w:val="false"/>
          </w:tcPr>
          <w:p>
            <w:pPr>
              <w:pStyle w:val="915"/>
              <w:jc w:val="center"/>
              <w:rPr>
                <w:rFonts w:ascii="宋体" w:hAnsi="宋体"/>
                <w:color w:val="000000"/>
              </w:rPr>
            </w:pPr>
            <w:r>
              <w:rPr>
                <w:rFonts w:hint="eastAsia" w:ascii="宋体" w:hAnsi="宋体"/>
                <w:color w:val="000000"/>
              </w:rPr>
              <w:t xml:space="preserve">要求及频次</w:t>
            </w:r>
            <w:r>
              <w:rPr>
                <w:rFonts w:ascii="宋体" w:hAnsi="宋体"/>
                <w:color w:val="000000"/>
              </w:rPr>
            </w:r>
            <w:r/>
          </w:p>
        </w:tc>
      </w:tr>
      <w:tr>
        <w:trPr>
          <w:trHeight w:val="521"/>
        </w:trPr>
        <w:tc>
          <w:tcPr>
            <w:tcW w:w="547" w:type="pct"/>
            <w:vAlign w:val="center"/>
            <w:textDirection w:val="lrTb"/>
            <w:noWrap w:val="false"/>
          </w:tcPr>
          <w:p>
            <w:pPr>
              <w:pStyle w:val="915"/>
              <w:jc w:val="center"/>
              <w:rPr>
                <w:rFonts w:hint="eastAsia" w:ascii="Calibri"/>
              </w:rPr>
            </w:pPr>
            <w:r>
              <w:t xml:space="preserve">1</w:t>
            </w:r>
            <w:r>
              <w:rPr>
                <w:rFonts w:hint="eastAsia" w:ascii="Calibri"/>
              </w:rPr>
            </w:r>
            <w:r/>
          </w:p>
        </w:tc>
        <w:tc>
          <w:tcPr>
            <w:tcW w:w="2367" w:type="pct"/>
            <w:vAlign w:val="center"/>
            <w:textDirection w:val="lrTb"/>
            <w:noWrap w:val="false"/>
          </w:tcPr>
          <w:p>
            <w:pPr>
              <w:pStyle w:val="915"/>
              <w:rPr>
                <w:rFonts w:hint="eastAsia"/>
              </w:rPr>
            </w:pPr>
            <w:r>
              <w:rPr>
                <w:rFonts w:hint="eastAsia" w:ascii="宋体" w:hAnsi="宋体" w:cs="宋体"/>
                <w:bCs/>
              </w:rPr>
              <w:t xml:space="preserve">服务时间</w:t>
            </w:r>
            <w:r>
              <w:rPr>
                <w:rFonts w:hint="eastAsia"/>
              </w:rPr>
            </w:r>
            <w:r/>
          </w:p>
        </w:tc>
        <w:tc>
          <w:tcPr>
            <w:tcW w:w="2085" w:type="pct"/>
            <w:vAlign w:val="center"/>
            <w:textDirection w:val="lrTb"/>
            <w:noWrap w:val="false"/>
          </w:tcPr>
          <w:p>
            <w:pPr>
              <w:pStyle w:val="915"/>
              <w:rPr>
                <w:rFonts w:hint="eastAsia" w:ascii="Calibri"/>
              </w:rPr>
            </w:pPr>
            <w:r>
              <w:rPr>
                <w:rFonts w:hint="eastAsia" w:ascii="宋体" w:hAnsi="宋体" w:cs="宋体"/>
                <w:bCs/>
              </w:rPr>
              <w:t xml:space="preserve">保安</w:t>
            </w:r>
            <w:r>
              <w:rPr>
                <w:bCs/>
              </w:rPr>
              <w:t xml:space="preserve">24</w:t>
            </w:r>
            <w:r>
              <w:rPr>
                <w:rFonts w:hint="eastAsia" w:ascii="宋体" w:hAnsi="宋体" w:cs="宋体"/>
                <w:bCs/>
              </w:rPr>
              <w:t xml:space="preserve">小时在岗值守，夜间定时巡视管理范围。</w:t>
            </w:r>
            <w:r>
              <w:rPr>
                <w:rFonts w:hint="eastAsia" w:ascii="Calibri"/>
              </w:rPr>
            </w:r>
            <w:r/>
          </w:p>
        </w:tc>
      </w:tr>
      <w:tr>
        <w:trPr>
          <w:trHeight w:val="756"/>
        </w:trPr>
        <w:tc>
          <w:tcPr>
            <w:tcW w:w="547" w:type="pct"/>
            <w:vAlign w:val="center"/>
            <w:textDirection w:val="lrTb"/>
            <w:noWrap w:val="false"/>
          </w:tcPr>
          <w:p>
            <w:pPr>
              <w:pStyle w:val="915"/>
              <w:jc w:val="center"/>
              <w:rPr>
                <w:rFonts w:hint="eastAsia" w:ascii="Calibri"/>
              </w:rPr>
            </w:pPr>
            <w:r>
              <w:t xml:space="preserve">2</w:t>
            </w:r>
            <w:r>
              <w:rPr>
                <w:rFonts w:hint="eastAsia" w:ascii="Calibri"/>
              </w:rPr>
            </w:r>
            <w:r/>
          </w:p>
        </w:tc>
        <w:tc>
          <w:tcPr>
            <w:tcW w:w="2367" w:type="pct"/>
            <w:vAlign w:val="center"/>
            <w:textDirection w:val="lrTb"/>
            <w:noWrap w:val="false"/>
          </w:tcPr>
          <w:p>
            <w:pPr>
              <w:pStyle w:val="915"/>
              <w:rPr>
                <w:rFonts w:hint="eastAsia"/>
              </w:rPr>
            </w:pPr>
            <w:r>
              <w:rPr>
                <w:rFonts w:hint="eastAsia" w:ascii="宋体" w:hAnsi="宋体" w:cs="宋体"/>
                <w:bCs/>
              </w:rPr>
              <w:t xml:space="preserve">交接班</w:t>
            </w:r>
            <w:r>
              <w:rPr>
                <w:rFonts w:hint="eastAsia"/>
              </w:rPr>
            </w:r>
            <w:r/>
          </w:p>
        </w:tc>
        <w:tc>
          <w:tcPr>
            <w:tcW w:w="2085" w:type="pct"/>
            <w:vAlign w:val="center"/>
            <w:textDirection w:val="lrTb"/>
            <w:noWrap w:val="false"/>
          </w:tcPr>
          <w:p>
            <w:pPr>
              <w:pStyle w:val="915"/>
              <w:rPr>
                <w:rFonts w:hint="eastAsia"/>
              </w:rPr>
            </w:pPr>
            <w:r>
              <w:rPr>
                <w:rFonts w:hint="eastAsia" w:ascii="宋体" w:hAnsi="宋体" w:cs="宋体"/>
                <w:bCs/>
              </w:rPr>
              <w:t xml:space="preserve">有完整交接班记录。</w:t>
            </w:r>
            <w:r>
              <w:rPr>
                <w:rFonts w:hint="eastAsia"/>
              </w:rPr>
            </w:r>
            <w:r/>
          </w:p>
        </w:tc>
      </w:tr>
      <w:tr>
        <w:trPr>
          <w:trHeight w:val="1028"/>
        </w:trPr>
        <w:tc>
          <w:tcPr>
            <w:tcW w:w="547" w:type="pct"/>
            <w:vAlign w:val="center"/>
            <w:textDirection w:val="lrTb"/>
            <w:noWrap w:val="false"/>
          </w:tcPr>
          <w:p>
            <w:pPr>
              <w:pStyle w:val="915"/>
              <w:jc w:val="center"/>
              <w:rPr>
                <w:rFonts w:hint="eastAsia" w:ascii="Calibri"/>
              </w:rPr>
            </w:pPr>
            <w:r>
              <w:t xml:space="preserve">3</w:t>
            </w:r>
            <w:r>
              <w:rPr>
                <w:rFonts w:hint="eastAsia" w:ascii="Calibri"/>
              </w:rPr>
            </w:r>
            <w:r/>
          </w:p>
        </w:tc>
        <w:tc>
          <w:tcPr>
            <w:tcW w:w="2367" w:type="pct"/>
            <w:vAlign w:val="center"/>
            <w:textDirection w:val="lrTb"/>
            <w:noWrap w:val="false"/>
          </w:tcPr>
          <w:p>
            <w:pPr>
              <w:pStyle w:val="915"/>
              <w:rPr>
                <w:rFonts w:hint="eastAsia" w:ascii="Calibri"/>
              </w:rPr>
            </w:pPr>
            <w:r>
              <w:rPr>
                <w:rFonts w:hint="eastAsia" w:ascii="宋体" w:hAnsi="宋体" w:cs="宋体"/>
                <w:bCs/>
              </w:rPr>
              <w:t xml:space="preserve">外来车辆及外来人员</w:t>
            </w:r>
            <w:r>
              <w:rPr>
                <w:rFonts w:hint="eastAsia" w:ascii="Calibri"/>
              </w:rPr>
            </w:r>
            <w:r/>
          </w:p>
        </w:tc>
        <w:tc>
          <w:tcPr>
            <w:tcW w:w="2085" w:type="pct"/>
            <w:vAlign w:val="center"/>
            <w:textDirection w:val="lrTb"/>
            <w:noWrap w:val="false"/>
          </w:tcPr>
          <w:p>
            <w:pPr>
              <w:pStyle w:val="915"/>
              <w:rPr>
                <w:rFonts w:hint="eastAsia" w:ascii="Calibri"/>
              </w:rPr>
            </w:pPr>
            <w:r>
              <w:rPr>
                <w:rFonts w:hint="eastAsia" w:ascii="宋体" w:hAnsi="宋体" w:cs="宋体"/>
                <w:bCs/>
              </w:rPr>
              <w:t xml:space="preserve">做好进出的登记记录，确需进入的应引导车辆有序通行、停放，及时向采购单位管理人员汇报，禁止无关人员进入。</w:t>
            </w:r>
            <w:r>
              <w:rPr>
                <w:rFonts w:hint="eastAsia" w:ascii="Calibri"/>
              </w:rPr>
            </w:r>
            <w:r/>
          </w:p>
        </w:tc>
      </w:tr>
      <w:tr>
        <w:trPr>
          <w:trHeight w:val="1028"/>
        </w:trPr>
        <w:tc>
          <w:tcPr>
            <w:tcW w:w="547" w:type="pct"/>
            <w:vAlign w:val="center"/>
            <w:textDirection w:val="lrTb"/>
            <w:noWrap w:val="false"/>
          </w:tcPr>
          <w:p>
            <w:pPr>
              <w:pStyle w:val="915"/>
              <w:jc w:val="center"/>
              <w:rPr>
                <w:rFonts w:hint="eastAsia" w:ascii="Calibri"/>
              </w:rPr>
            </w:pPr>
            <w:r>
              <w:t xml:space="preserve">4</w:t>
            </w:r>
            <w:r>
              <w:rPr>
                <w:rFonts w:hint="eastAsia" w:ascii="Calibri"/>
              </w:rPr>
            </w:r>
            <w:r/>
          </w:p>
        </w:tc>
        <w:tc>
          <w:tcPr>
            <w:tcW w:w="2367" w:type="pct"/>
            <w:vAlign w:val="center"/>
            <w:textDirection w:val="lrTb"/>
            <w:noWrap w:val="false"/>
          </w:tcPr>
          <w:p>
            <w:pPr>
              <w:pStyle w:val="915"/>
              <w:rPr>
                <w:rFonts w:ascii="Calibri"/>
              </w:rPr>
            </w:pPr>
            <w:r>
              <w:rPr>
                <w:rFonts w:hint="eastAsia" w:ascii="宋体" w:hAnsi="宋体" w:cs="宋体"/>
                <w:bCs/>
              </w:rPr>
              <w:t xml:space="preserve">值班室内外卫生保洁</w:t>
            </w:r>
            <w:r>
              <w:rPr>
                <w:rFonts w:ascii="Calibri"/>
              </w:rPr>
            </w:r>
            <w:r/>
          </w:p>
        </w:tc>
        <w:tc>
          <w:tcPr>
            <w:tcW w:w="2085" w:type="pct"/>
            <w:vAlign w:val="center"/>
            <w:textDirection w:val="lrTb"/>
            <w:noWrap w:val="false"/>
          </w:tcPr>
          <w:p>
            <w:pPr>
              <w:pStyle w:val="915"/>
              <w:rPr>
                <w:rFonts w:hint="eastAsia" w:ascii="Calibri"/>
              </w:rPr>
            </w:pPr>
            <w:r>
              <w:rPr>
                <w:rFonts w:hint="eastAsia" w:ascii="宋体" w:hAnsi="宋体" w:cs="宋体"/>
                <w:bCs/>
              </w:rPr>
              <w:t xml:space="preserve">保持值班室内外环境整洁、有序、道路畅通。</w:t>
            </w:r>
            <w:r>
              <w:rPr>
                <w:rFonts w:hint="eastAsia" w:ascii="Calibri"/>
              </w:rPr>
            </w:r>
            <w:r/>
          </w:p>
        </w:tc>
      </w:tr>
      <w:tr>
        <w:trPr>
          <w:trHeight w:val="1028"/>
        </w:trPr>
        <w:tc>
          <w:tcPr>
            <w:tcW w:w="547" w:type="pct"/>
            <w:vAlign w:val="center"/>
            <w:textDirection w:val="lrTb"/>
            <w:noWrap w:val="false"/>
          </w:tcPr>
          <w:p>
            <w:pPr>
              <w:pStyle w:val="915"/>
              <w:jc w:val="center"/>
              <w:rPr>
                <w:rFonts w:hint="eastAsia" w:ascii="Calibri"/>
              </w:rPr>
            </w:pPr>
            <w:r>
              <w:t xml:space="preserve">5</w:t>
            </w:r>
            <w:r>
              <w:rPr>
                <w:rFonts w:hint="eastAsia" w:ascii="Calibri"/>
              </w:rPr>
            </w:r>
            <w:r/>
          </w:p>
        </w:tc>
        <w:tc>
          <w:tcPr>
            <w:tcW w:w="2367" w:type="pct"/>
            <w:vAlign w:val="center"/>
            <w:textDirection w:val="lrTb"/>
            <w:noWrap w:val="false"/>
          </w:tcPr>
          <w:p>
            <w:pPr>
              <w:pStyle w:val="915"/>
              <w:rPr>
                <w:rFonts w:hint="eastAsia" w:ascii="Calibri"/>
              </w:rPr>
            </w:pPr>
            <w:r>
              <w:rPr>
                <w:rFonts w:hint="eastAsia" w:ascii="Calibri"/>
              </w:rPr>
              <w:t xml:space="preserve">其他工作要求</w:t>
            </w:r>
            <w:r/>
          </w:p>
        </w:tc>
        <w:tc>
          <w:tcPr>
            <w:tcW w:w="2085" w:type="pct"/>
            <w:vAlign w:val="center"/>
            <w:textDirection w:val="lrTb"/>
            <w:noWrap w:val="false"/>
          </w:tcPr>
          <w:p>
            <w:pPr>
              <w:pStyle w:val="915"/>
              <w:rPr>
                <w:rFonts w:hint="eastAsia" w:ascii="宋体" w:hAnsi="宋体" w:cs="宋体"/>
                <w:bCs/>
              </w:rPr>
            </w:pPr>
            <w:r>
              <w:rPr>
                <w:bCs/>
              </w:rPr>
              <w:t xml:space="preserve">1</w:t>
            </w:r>
            <w:r>
              <w:rPr>
                <w:rFonts w:hint="eastAsia" w:ascii="宋体" w:hAnsi="宋体" w:cs="宋体"/>
                <w:bCs/>
              </w:rPr>
              <w:t xml:space="preserve">.负责按时收取、分发报纸、信件，对挂号信、快递要登记并交收件人签收；</w:t>
            </w:r>
            <w:r/>
          </w:p>
          <w:p>
            <w:pPr>
              <w:pStyle w:val="915"/>
              <w:rPr>
                <w:rFonts w:hint="eastAsia" w:ascii="宋体" w:hAnsi="宋体" w:cs="宋体"/>
                <w:bCs/>
              </w:rPr>
            </w:pPr>
            <w:r>
              <w:rPr>
                <w:bCs/>
              </w:rPr>
              <w:t xml:space="preserve">2</w:t>
            </w:r>
            <w:r>
              <w:rPr>
                <w:rFonts w:hint="eastAsia" w:ascii="宋体" w:hAnsi="宋体" w:cs="宋体"/>
                <w:bCs/>
              </w:rPr>
              <w:t xml:space="preserve">.工作纪律：保安员在工作期间要接受采购人的领导和监督，遵守采购人的有关规章制度；</w:t>
            </w:r>
            <w:r/>
          </w:p>
          <w:p>
            <w:pPr>
              <w:pStyle w:val="915"/>
              <w:rPr>
                <w:rFonts w:hint="eastAsia" w:ascii="宋体" w:hAnsi="宋体" w:cs="宋体"/>
                <w:bCs/>
              </w:rPr>
            </w:pPr>
            <w:r>
              <w:rPr>
                <w:bCs/>
              </w:rPr>
              <w:t xml:space="preserve">3</w:t>
            </w:r>
            <w:r>
              <w:rPr>
                <w:rFonts w:hint="eastAsia" w:ascii="宋体" w:hAnsi="宋体" w:cs="宋体"/>
                <w:bCs/>
              </w:rPr>
              <w:t xml:space="preserve">.对采购人的需求，提供力所能及的帮助。</w:t>
            </w:r>
            <w:r/>
          </w:p>
        </w:tc>
      </w:tr>
    </w:tbl>
    <w:p>
      <w:pPr>
        <w:pStyle w:val="915"/>
        <w:ind w:firstLine="420"/>
        <w:rPr>
          <w:rFonts w:hint="eastAsia" w:cs="宋体"/>
          <w:szCs w:val="24"/>
          <w:lang w:bidi="ar"/>
        </w:rPr>
      </w:pPr>
      <w:r>
        <w:rPr>
          <w:rFonts w:hint="eastAsia" w:cs="宋体"/>
          <w:szCs w:val="24"/>
          <w:lang w:bidi="ar"/>
        </w:rPr>
      </w:r>
      <w:r/>
    </w:p>
    <w:p>
      <w:pPr>
        <w:pStyle w:val="915"/>
        <w:jc w:val="left"/>
        <w:rPr>
          <w:rFonts w:cs="宋体"/>
          <w:b/>
          <w:color w:val="000000"/>
          <w:sz w:val="28"/>
          <w:szCs w:val="28"/>
          <w:lang w:bidi="ar"/>
        </w:rPr>
      </w:pPr>
      <w:r>
        <w:rPr>
          <w:rFonts w:hint="eastAsia" w:ascii="宋体" w:hAnsi="宋体"/>
          <w:color w:val="000000"/>
        </w:rPr>
        <w:t xml:space="preserve">食堂管理</w:t>
      </w:r>
      <w:r>
        <w:rPr>
          <w:rFonts w:cs="宋体"/>
          <w:b/>
          <w:color w:val="000000"/>
          <w:sz w:val="28"/>
          <w:szCs w:val="28"/>
          <w:lang w:bidi="ar"/>
        </w:rPr>
      </w:r>
      <w:r/>
    </w:p>
    <w:tbl>
      <w:tblPr>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3"/>
        <w:gridCol w:w="4034"/>
        <w:gridCol w:w="3552"/>
      </w:tblGrid>
      <w:tr>
        <w:trPr>
          <w:trHeight w:val="371"/>
        </w:trPr>
        <w:tc>
          <w:tcPr>
            <w:tcW w:w="547" w:type="pct"/>
            <w:vAlign w:val="center"/>
            <w:textDirection w:val="lrTb"/>
            <w:noWrap w:val="false"/>
          </w:tcPr>
          <w:p>
            <w:pPr>
              <w:pStyle w:val="915"/>
              <w:jc w:val="center"/>
              <w:rPr>
                <w:rFonts w:ascii="宋体" w:hAnsi="宋体"/>
                <w:color w:val="000000"/>
              </w:rPr>
            </w:pPr>
            <w:r>
              <w:rPr>
                <w:rFonts w:hint="eastAsia" w:ascii="宋体" w:hAnsi="宋体"/>
                <w:color w:val="000000"/>
              </w:rPr>
              <w:t xml:space="preserve">序号</w:t>
            </w:r>
            <w:r>
              <w:rPr>
                <w:rFonts w:ascii="宋体" w:hAnsi="宋体"/>
                <w:color w:val="000000"/>
              </w:rPr>
            </w:r>
            <w:r/>
          </w:p>
        </w:tc>
        <w:tc>
          <w:tcPr>
            <w:tcW w:w="2367" w:type="pct"/>
            <w:vAlign w:val="center"/>
            <w:textDirection w:val="lrTb"/>
            <w:noWrap w:val="false"/>
          </w:tcPr>
          <w:p>
            <w:pPr>
              <w:pStyle w:val="915"/>
              <w:jc w:val="center"/>
              <w:rPr>
                <w:rFonts w:hint="eastAsia" w:ascii="宋体" w:hAnsi="宋体"/>
                <w:color w:val="000000"/>
              </w:rPr>
            </w:pPr>
            <w:r>
              <w:rPr>
                <w:rFonts w:hint="eastAsia" w:ascii="宋体" w:hAnsi="宋体"/>
                <w:color w:val="000000"/>
              </w:rPr>
              <w:t xml:space="preserve">工作内容</w:t>
            </w:r>
            <w:r/>
          </w:p>
        </w:tc>
        <w:tc>
          <w:tcPr>
            <w:tcW w:w="2085" w:type="pct"/>
            <w:vAlign w:val="center"/>
            <w:textDirection w:val="lrTb"/>
            <w:noWrap w:val="false"/>
          </w:tcPr>
          <w:p>
            <w:pPr>
              <w:pStyle w:val="915"/>
              <w:jc w:val="center"/>
              <w:rPr>
                <w:rFonts w:ascii="宋体" w:hAnsi="宋体"/>
                <w:color w:val="000000"/>
              </w:rPr>
            </w:pPr>
            <w:r>
              <w:rPr>
                <w:rFonts w:hint="eastAsia" w:ascii="宋体" w:hAnsi="宋体"/>
                <w:color w:val="000000"/>
              </w:rPr>
              <w:t xml:space="preserve">要求及频次</w:t>
            </w:r>
            <w:r>
              <w:rPr>
                <w:rFonts w:ascii="宋体" w:hAnsi="宋体"/>
                <w:color w:val="000000"/>
              </w:rPr>
            </w:r>
            <w:r/>
          </w:p>
        </w:tc>
      </w:tr>
      <w:tr>
        <w:trPr>
          <w:trHeight w:val="404"/>
        </w:trPr>
        <w:tc>
          <w:tcPr>
            <w:tcW w:w="547" w:type="pct"/>
            <w:vAlign w:val="center"/>
            <w:textDirection w:val="lrTb"/>
            <w:noWrap w:val="false"/>
          </w:tcPr>
          <w:p>
            <w:pPr>
              <w:pStyle w:val="915"/>
              <w:jc w:val="center"/>
              <w:rPr>
                <w:rFonts w:hint="eastAsia" w:ascii="Calibri"/>
              </w:rPr>
            </w:pPr>
            <w:r>
              <w:t xml:space="preserve">1</w:t>
            </w:r>
            <w:r>
              <w:rPr>
                <w:rFonts w:hint="eastAsia" w:ascii="Calibri"/>
              </w:rPr>
            </w:r>
            <w:r/>
          </w:p>
        </w:tc>
        <w:tc>
          <w:tcPr>
            <w:tcW w:w="2367" w:type="pct"/>
            <w:vAlign w:val="center"/>
            <w:textDirection w:val="lrTb"/>
            <w:noWrap w:val="false"/>
          </w:tcPr>
          <w:p>
            <w:pPr>
              <w:pStyle w:val="915"/>
              <w:rPr>
                <w:rFonts w:hint="eastAsia" w:ascii="宋体" w:hAnsi="宋体"/>
                <w:color w:val="000000"/>
              </w:rPr>
            </w:pPr>
            <w:r>
              <w:rPr>
                <w:rFonts w:hint="eastAsia" w:ascii="宋体" w:hAnsi="宋体" w:cs="宋体"/>
                <w:bCs/>
              </w:rPr>
              <w:t xml:space="preserve">提供职工(约</w:t>
            </w:r>
            <w:r>
              <w:rPr>
                <w:bCs/>
              </w:rPr>
              <w:t xml:space="preserve">25</w:t>
            </w:r>
            <w:r>
              <w:rPr>
                <w:rFonts w:hint="eastAsia" w:ascii="宋体" w:hAnsi="宋体" w:cs="宋体"/>
                <w:bCs/>
              </w:rPr>
              <w:t xml:space="preserve">人）全年的一日三餐，按采购人需要做好来人接待用餐</w:t>
            </w:r>
            <w:r>
              <w:rPr>
                <w:rFonts w:hint="eastAsia" w:ascii="宋体" w:hAnsi="宋体"/>
                <w:color w:val="000000"/>
              </w:rPr>
            </w:r>
            <w:r/>
          </w:p>
        </w:tc>
        <w:tc>
          <w:tcPr>
            <w:tcW w:w="2085" w:type="pct"/>
            <w:vAlign w:val="center"/>
            <w:textDirection w:val="lrTb"/>
            <w:noWrap w:val="false"/>
          </w:tcPr>
          <w:p>
            <w:pPr>
              <w:pStyle w:val="915"/>
              <w:rPr>
                <w:rFonts w:ascii="Calibri"/>
              </w:rPr>
            </w:pPr>
            <w:r>
              <w:rPr>
                <w:rFonts w:hint="eastAsia" w:ascii="宋体" w:hAnsi="宋体" w:cs="宋体"/>
                <w:color w:val="000000"/>
                <w:lang w:bidi="ar"/>
              </w:rPr>
              <w:t xml:space="preserve">提供管理所职工全年</w:t>
            </w:r>
            <w:r>
              <w:rPr>
                <w:color w:val="000000"/>
                <w:lang w:bidi="ar"/>
              </w:rPr>
              <w:t xml:space="preserve">365</w:t>
            </w:r>
            <w:r>
              <w:rPr>
                <w:rFonts w:hint="eastAsia" w:ascii="宋体" w:hAnsi="宋体" w:cs="宋体"/>
                <w:color w:val="000000"/>
                <w:lang w:bidi="ar"/>
              </w:rPr>
              <w:t xml:space="preserve">日，一日三餐，根据采购人要求，做好接待用餐。</w:t>
            </w:r>
            <w:r>
              <w:rPr>
                <w:rFonts w:ascii="Calibri"/>
              </w:rPr>
            </w:r>
            <w:r/>
          </w:p>
        </w:tc>
      </w:tr>
      <w:tr>
        <w:trPr>
          <w:trHeight w:val="404"/>
        </w:trPr>
        <w:tc>
          <w:tcPr>
            <w:tcW w:w="547" w:type="pct"/>
            <w:vAlign w:val="center"/>
            <w:textDirection w:val="lrTb"/>
            <w:noWrap w:val="false"/>
          </w:tcPr>
          <w:p>
            <w:pPr>
              <w:pStyle w:val="915"/>
              <w:jc w:val="center"/>
              <w:rPr>
                <w:rFonts w:hint="eastAsia" w:ascii="Calibri"/>
              </w:rPr>
            </w:pPr>
            <w:r>
              <w:t xml:space="preserve">2</w:t>
            </w:r>
            <w:r>
              <w:rPr>
                <w:rFonts w:hint="eastAsia" w:ascii="Calibri"/>
              </w:rPr>
            </w:r>
            <w:r/>
          </w:p>
        </w:tc>
        <w:tc>
          <w:tcPr>
            <w:tcW w:w="2367" w:type="pct"/>
            <w:vAlign w:val="center"/>
            <w:textDirection w:val="lrTb"/>
            <w:noWrap w:val="false"/>
          </w:tcPr>
          <w:p>
            <w:pPr>
              <w:pStyle w:val="915"/>
              <w:rPr>
                <w:rFonts w:hint="eastAsia"/>
              </w:rPr>
            </w:pPr>
            <w:r>
              <w:rPr>
                <w:rFonts w:hint="eastAsia"/>
              </w:rPr>
              <w:t xml:space="preserve">按照食堂管理相关规定，协助甲方采购原料，做好用料的领用登记，不浪费原料，节约能源</w:t>
            </w:r>
            <w:r/>
          </w:p>
        </w:tc>
        <w:tc>
          <w:tcPr>
            <w:tcW w:w="2085" w:type="pct"/>
            <w:vAlign w:val="center"/>
            <w:textDirection w:val="lrTb"/>
            <w:noWrap w:val="false"/>
          </w:tcPr>
          <w:p>
            <w:pPr>
              <w:pStyle w:val="915"/>
            </w:pPr>
            <w:r>
              <w:rPr>
                <w:rFonts w:hint="eastAsia" w:ascii="宋体" w:cs="宋体"/>
              </w:rPr>
              <w:t xml:space="preserve">食材新鲜无烂菜坏肉、无生虫，生冷切食蔬菜分择分开操作，食材不直接接触地面台面等。</w:t>
            </w:r>
            <w:r/>
          </w:p>
        </w:tc>
      </w:tr>
      <w:tr>
        <w:trPr>
          <w:trHeight w:val="404"/>
        </w:trPr>
        <w:tc>
          <w:tcPr>
            <w:tcW w:w="547" w:type="pct"/>
            <w:vAlign w:val="center"/>
            <w:textDirection w:val="lrTb"/>
            <w:noWrap w:val="false"/>
          </w:tcPr>
          <w:p>
            <w:pPr>
              <w:pStyle w:val="915"/>
              <w:jc w:val="center"/>
              <w:rPr>
                <w:rFonts w:hint="eastAsia" w:ascii="Calibri"/>
              </w:rPr>
            </w:pPr>
            <w:r>
              <w:t xml:space="preserve">3</w:t>
            </w:r>
            <w:r>
              <w:rPr>
                <w:rFonts w:hint="eastAsia" w:ascii="Calibri"/>
              </w:rPr>
            </w:r>
            <w:r/>
          </w:p>
        </w:tc>
        <w:tc>
          <w:tcPr>
            <w:tcW w:w="2367" w:type="pct"/>
            <w:vAlign w:val="center"/>
            <w:textDirection w:val="lrTb"/>
            <w:noWrap w:val="false"/>
          </w:tcPr>
          <w:p>
            <w:pPr>
              <w:pStyle w:val="915"/>
              <w:rPr>
                <w:rFonts w:hint="eastAsia"/>
              </w:rPr>
            </w:pPr>
            <w:r>
              <w:rPr>
                <w:rFonts w:hint="eastAsia"/>
              </w:rPr>
              <w:t xml:space="preserve">根据职工的反馈意见，改进口味、丰富菜肴</w:t>
            </w:r>
            <w:r/>
          </w:p>
        </w:tc>
        <w:tc>
          <w:tcPr>
            <w:tcW w:w="2085" w:type="pct"/>
            <w:vAlign w:val="center"/>
            <w:textDirection w:val="lrTb"/>
            <w:noWrap w:val="false"/>
          </w:tcPr>
          <w:p>
            <w:pPr>
              <w:pStyle w:val="915"/>
              <w:rPr>
                <w:rFonts w:hint="eastAsia"/>
              </w:rPr>
            </w:pPr>
            <w:r>
              <w:rPr>
                <w:rFonts w:hint="eastAsia" w:ascii="宋体" w:cs="宋体"/>
              </w:rPr>
              <w:t xml:space="preserve">荤素搭配合理、营养均衡，能根据餐后意见及时调整品类。</w:t>
            </w:r>
            <w:r>
              <w:rPr>
                <w:rFonts w:hint="eastAsia"/>
              </w:rPr>
            </w:r>
            <w:r/>
          </w:p>
        </w:tc>
      </w:tr>
      <w:tr>
        <w:trPr>
          <w:trHeight w:val="404"/>
        </w:trPr>
        <w:tc>
          <w:tcPr>
            <w:tcW w:w="547" w:type="pct"/>
            <w:vAlign w:val="center"/>
            <w:textDirection w:val="lrTb"/>
            <w:noWrap w:val="false"/>
          </w:tcPr>
          <w:p>
            <w:pPr>
              <w:pStyle w:val="915"/>
              <w:jc w:val="center"/>
              <w:rPr>
                <w:rFonts w:hint="eastAsia" w:ascii="Calibri"/>
              </w:rPr>
            </w:pPr>
            <w:r>
              <w:t xml:space="preserve">4</w:t>
            </w:r>
            <w:r>
              <w:rPr>
                <w:rFonts w:hint="eastAsia" w:ascii="Calibri"/>
              </w:rPr>
            </w:r>
            <w:r/>
          </w:p>
        </w:tc>
        <w:tc>
          <w:tcPr>
            <w:tcW w:w="2367" w:type="pct"/>
            <w:vAlign w:val="center"/>
            <w:textDirection w:val="lrTb"/>
            <w:noWrap w:val="false"/>
          </w:tcPr>
          <w:p>
            <w:pPr>
              <w:pStyle w:val="915"/>
              <w:rPr>
                <w:rFonts w:hint="eastAsia"/>
              </w:rPr>
            </w:pPr>
            <w:r>
              <w:rPr>
                <w:rFonts w:hint="eastAsia"/>
              </w:rPr>
              <w:t xml:space="preserve">确保食品的卫生安全，做好餐具的卫生消毒及食堂餐桌餐椅等的保洁</w:t>
            </w:r>
            <w:r/>
          </w:p>
        </w:tc>
        <w:tc>
          <w:tcPr>
            <w:tcW w:w="2085" w:type="pct"/>
            <w:vAlign w:val="center"/>
            <w:textDirection w:val="lrTb"/>
            <w:noWrap w:val="false"/>
          </w:tcPr>
          <w:p>
            <w:pPr>
              <w:pStyle w:val="915"/>
            </w:pPr>
            <w:r>
              <w:rPr>
                <w:rFonts w:hint="eastAsia" w:ascii="宋体" w:hAnsi="宋体" w:cs="宋体"/>
                <w:color w:val="000000"/>
                <w:lang w:bidi="ar"/>
              </w:rPr>
              <w:t xml:space="preserve">保持各餐具、锅具、餐桌等干净整洁无油污，餐后及时打扫餐厅。厨房间、餐厅每周进行一次大扫除。</w:t>
            </w:r>
            <w:r/>
          </w:p>
        </w:tc>
      </w:tr>
      <w:tr>
        <w:trPr>
          <w:trHeight w:val="404"/>
        </w:trPr>
        <w:tc>
          <w:tcPr>
            <w:tcW w:w="547" w:type="pct"/>
            <w:vAlign w:val="center"/>
            <w:textDirection w:val="lrTb"/>
            <w:noWrap w:val="false"/>
          </w:tcPr>
          <w:p>
            <w:pPr>
              <w:pStyle w:val="915"/>
              <w:jc w:val="center"/>
              <w:rPr>
                <w:rFonts w:hint="eastAsia" w:ascii="Calibri"/>
              </w:rPr>
            </w:pPr>
            <w:r>
              <w:t xml:space="preserve">5</w:t>
            </w:r>
            <w:r>
              <w:rPr>
                <w:rFonts w:hint="eastAsia" w:ascii="Calibri"/>
              </w:rPr>
            </w:r>
            <w:r/>
          </w:p>
        </w:tc>
        <w:tc>
          <w:tcPr>
            <w:tcW w:w="2367" w:type="pct"/>
            <w:vAlign w:val="center"/>
            <w:textDirection w:val="lrTb"/>
            <w:noWrap w:val="false"/>
          </w:tcPr>
          <w:p>
            <w:pPr>
              <w:pStyle w:val="915"/>
              <w:rPr>
                <w:rFonts w:hint="eastAsia"/>
              </w:rPr>
            </w:pPr>
            <w:r>
              <w:rPr>
                <w:rFonts w:hint="eastAsia"/>
              </w:rPr>
              <w:t xml:space="preserve">做好厨房设备的保洁卫生，定期清洗油烟机等，维护好相关设施设备</w:t>
            </w:r>
            <w:r/>
          </w:p>
        </w:tc>
        <w:tc>
          <w:tcPr>
            <w:tcW w:w="2085" w:type="pct"/>
            <w:vAlign w:val="center"/>
            <w:textDirection w:val="lrTb"/>
            <w:noWrap w:val="false"/>
          </w:tcPr>
          <w:p>
            <w:pPr>
              <w:pStyle w:val="915"/>
            </w:pPr>
            <w:r>
              <w:rPr>
                <w:rFonts w:hint="eastAsia" w:ascii="宋体" w:cs="宋体"/>
              </w:rPr>
              <w:t xml:space="preserve">饭前饭后均需干净整洁卫生，卫生死角无发霉、积水、虫网、鼠洞等，地面不堆积杂物。消毒柜、置物柜、冰箱每周清洗一次。</w:t>
            </w:r>
            <w:r/>
          </w:p>
        </w:tc>
      </w:tr>
      <w:tr>
        <w:trPr>
          <w:trHeight w:val="404"/>
        </w:trPr>
        <w:tc>
          <w:tcPr>
            <w:tcW w:w="547" w:type="pct"/>
            <w:vAlign w:val="center"/>
            <w:textDirection w:val="lrTb"/>
            <w:noWrap w:val="false"/>
          </w:tcPr>
          <w:p>
            <w:pPr>
              <w:pStyle w:val="915"/>
              <w:jc w:val="center"/>
              <w:rPr>
                <w:rFonts w:hint="eastAsia" w:ascii="Calibri"/>
              </w:rPr>
            </w:pPr>
            <w:r>
              <w:t xml:space="preserve">6</w:t>
            </w:r>
            <w:r>
              <w:rPr>
                <w:rFonts w:hint="eastAsia" w:ascii="Calibri"/>
              </w:rPr>
            </w:r>
            <w:r/>
          </w:p>
        </w:tc>
        <w:tc>
          <w:tcPr>
            <w:tcW w:w="2367" w:type="pct"/>
            <w:vAlign w:val="center"/>
            <w:textDirection w:val="lrTb"/>
            <w:noWrap w:val="false"/>
          </w:tcPr>
          <w:p>
            <w:pPr>
              <w:pStyle w:val="915"/>
            </w:pPr>
            <w:r>
              <w:rPr>
                <w:rFonts w:hint="eastAsia"/>
              </w:rPr>
              <w:t xml:space="preserve">食堂人员个人卫生</w:t>
            </w:r>
            <w:r/>
          </w:p>
        </w:tc>
        <w:tc>
          <w:tcPr>
            <w:tcW w:w="2085" w:type="pct"/>
            <w:vAlign w:val="center"/>
            <w:textDirection w:val="lrTb"/>
            <w:noWrap w:val="false"/>
          </w:tcPr>
          <w:p>
            <w:pPr>
              <w:pStyle w:val="915"/>
              <w:rPr>
                <w:rFonts w:hint="eastAsia"/>
              </w:rPr>
            </w:pPr>
            <w:r>
              <w:rPr>
                <w:rFonts w:hint="eastAsia" w:ascii="宋体" w:hAnsi="宋体" w:cs="宋体"/>
                <w:color w:val="000000"/>
                <w:lang w:bidi="ar"/>
              </w:rPr>
              <w:t xml:space="preserve">勤洗手剪指甲，着厨师服、厨师帽，衣着干净整洁，操作时不抽烟、吃东西，严禁酒后上岗，</w:t>
            </w:r>
            <w:r>
              <w:rPr>
                <w:rFonts w:hint="eastAsia"/>
              </w:rPr>
              <w:t xml:space="preserve">必须持有卫生防疫部门颁发的健康证有关证明。</w:t>
            </w:r>
            <w:r/>
          </w:p>
        </w:tc>
      </w:tr>
      <w:tr>
        <w:trPr>
          <w:trHeight w:val="404"/>
        </w:trPr>
        <w:tc>
          <w:tcPr>
            <w:tcW w:w="547" w:type="pct"/>
            <w:vAlign w:val="center"/>
            <w:textDirection w:val="lrTb"/>
            <w:noWrap w:val="false"/>
          </w:tcPr>
          <w:p>
            <w:pPr>
              <w:pStyle w:val="915"/>
              <w:jc w:val="center"/>
              <w:rPr>
                <w:rFonts w:hint="eastAsia" w:ascii="Calibri"/>
              </w:rPr>
            </w:pPr>
            <w:r>
              <w:t xml:space="preserve">7</w:t>
            </w:r>
            <w:r>
              <w:rPr>
                <w:rFonts w:hint="eastAsia" w:ascii="Calibri"/>
              </w:rPr>
            </w:r>
            <w:r/>
          </w:p>
        </w:tc>
        <w:tc>
          <w:tcPr>
            <w:tcW w:w="2367" w:type="pct"/>
            <w:vAlign w:val="center"/>
            <w:textDirection w:val="lrTb"/>
            <w:noWrap w:val="false"/>
          </w:tcPr>
          <w:p>
            <w:pPr>
              <w:pStyle w:val="915"/>
              <w:rPr>
                <w:rFonts w:hint="eastAsia"/>
              </w:rPr>
            </w:pPr>
            <w:r>
              <w:rPr>
                <w:rFonts w:hint="eastAsia"/>
              </w:rPr>
              <w:t xml:space="preserve">严格做好安全生产工作，确保用电、水安全</w:t>
            </w:r>
            <w:r/>
          </w:p>
        </w:tc>
        <w:tc>
          <w:tcPr>
            <w:tcW w:w="2085" w:type="pct"/>
            <w:vAlign w:val="center"/>
            <w:textDirection w:val="lrTb"/>
            <w:noWrap w:val="false"/>
          </w:tcPr>
          <w:p>
            <w:pPr>
              <w:pStyle w:val="915"/>
              <w:rPr>
                <w:rFonts w:hint="eastAsia"/>
              </w:rPr>
            </w:pPr>
            <w:r>
              <w:rPr>
                <w:rFonts w:hint="eastAsia" w:ascii="宋体" w:hAnsi="宋体" w:cs="宋体"/>
                <w:color w:val="000000"/>
                <w:lang w:bidi="ar"/>
              </w:rPr>
              <w:t xml:space="preserve">无私拉乱接现象、定期对各设备检查，杜绝漏电漏水发生，不私拉乱接，会使用灭火器，灭火器前不堆放杂物。</w:t>
            </w:r>
            <w:r>
              <w:rPr>
                <w:rFonts w:hint="eastAsia"/>
              </w:rPr>
            </w:r>
            <w:r/>
          </w:p>
        </w:tc>
      </w:tr>
      <w:tr>
        <w:trPr>
          <w:trHeight w:val="1192"/>
        </w:trPr>
        <w:tc>
          <w:tcPr>
            <w:tcW w:w="547" w:type="pct"/>
            <w:vAlign w:val="center"/>
            <w:textDirection w:val="lrTb"/>
            <w:noWrap w:val="false"/>
          </w:tcPr>
          <w:p>
            <w:pPr>
              <w:pStyle w:val="915"/>
              <w:jc w:val="center"/>
              <w:rPr>
                <w:rFonts w:ascii="Calibri"/>
              </w:rPr>
            </w:pPr>
            <w:r>
              <w:t xml:space="preserve">8</w:t>
            </w:r>
            <w:r>
              <w:rPr>
                <w:rFonts w:ascii="Calibri"/>
              </w:rPr>
            </w:r>
            <w:r/>
          </w:p>
        </w:tc>
        <w:tc>
          <w:tcPr>
            <w:tcW w:w="2367" w:type="pct"/>
            <w:vAlign w:val="center"/>
            <w:textDirection w:val="lrTb"/>
            <w:noWrap w:val="false"/>
          </w:tcPr>
          <w:p>
            <w:pPr>
              <w:pStyle w:val="915"/>
            </w:pPr>
            <w:r>
              <w:rPr>
                <w:rFonts w:hint="eastAsia"/>
              </w:rPr>
              <w:t xml:space="preserve">其他工作要求</w:t>
            </w:r>
            <w:r/>
          </w:p>
        </w:tc>
        <w:tc>
          <w:tcPr>
            <w:tcW w:w="2085" w:type="pct"/>
            <w:vAlign w:val="center"/>
            <w:textDirection w:val="lrTb"/>
            <w:noWrap w:val="false"/>
          </w:tcPr>
          <w:p>
            <w:pPr>
              <w:pStyle w:val="915"/>
              <w:rPr>
                <w:rFonts w:hint="eastAsia" w:ascii="宋体" w:hAnsi="宋体" w:cs="宋体"/>
                <w:color w:val="000000"/>
                <w:lang w:bidi="ar"/>
              </w:rPr>
            </w:pPr>
            <w:r>
              <w:rPr>
                <w:color w:val="000000"/>
                <w:lang w:bidi="ar"/>
              </w:rPr>
              <w:t xml:space="preserve">1</w:t>
            </w:r>
            <w:r>
              <w:rPr>
                <w:rFonts w:hint="eastAsia" w:ascii="宋体" w:hAnsi="宋体" w:cs="宋体"/>
                <w:color w:val="000000"/>
                <w:lang w:bidi="ar"/>
              </w:rPr>
              <w:t xml:space="preserve">.工作纪律：在工作期间要接受采购人的领导和监督，遵守采购人的有关规章制度；</w:t>
            </w:r>
            <w:r/>
          </w:p>
          <w:p>
            <w:pPr>
              <w:pStyle w:val="915"/>
              <w:rPr>
                <w:rFonts w:hint="eastAsia" w:ascii="宋体" w:hAnsi="宋体" w:cs="宋体"/>
                <w:color w:val="000000"/>
                <w:lang w:bidi="ar"/>
              </w:rPr>
            </w:pPr>
            <w:r>
              <w:rPr>
                <w:color w:val="000000"/>
                <w:lang w:bidi="ar"/>
              </w:rPr>
              <w:t xml:space="preserve">2</w:t>
            </w:r>
            <w:r>
              <w:rPr>
                <w:rFonts w:hint="eastAsia" w:ascii="宋体" w:hAnsi="宋体" w:cs="宋体"/>
                <w:color w:val="000000"/>
                <w:lang w:bidi="ar"/>
              </w:rPr>
              <w:t xml:space="preserve">.完成管理所交办的一些临时工作。</w:t>
            </w:r>
            <w:r/>
          </w:p>
        </w:tc>
      </w:tr>
    </w:tbl>
    <w:p>
      <w:pPr>
        <w:pStyle w:val="915"/>
        <w:contextualSpacing/>
        <w:ind w:firstLine="480"/>
        <w:spacing w:line="360" w:lineRule="auto"/>
        <w:widowControl/>
        <w:rPr>
          <w:sz w:val="24"/>
          <w:highlight w:val="yellow"/>
        </w:rPr>
      </w:pPr>
      <w:r>
        <w:rPr>
          <w:sz w:val="24"/>
          <w:highlight w:val="yellow"/>
        </w:rPr>
      </w:r>
      <w:r/>
    </w:p>
    <w:p>
      <w:pPr>
        <w:pStyle w:val="915"/>
        <w:contextualSpacing/>
        <w:spacing w:line="360" w:lineRule="auto"/>
        <w:widowControl/>
        <w:rPr>
          <w:i/>
          <w:iCs/>
          <w:sz w:val="24"/>
        </w:rPr>
      </w:pPr>
      <w:r>
        <w:rPr>
          <w:sz w:val="24"/>
        </w:rPr>
        <w:t xml:space="preserve">3. 验收标准</w:t>
      </w:r>
      <w:r>
        <w:rPr>
          <w:i/>
          <w:iCs/>
          <w:sz w:val="24"/>
        </w:rPr>
      </w:r>
      <w:r/>
    </w:p>
    <w:p>
      <w:pPr>
        <w:pStyle w:val="1032"/>
        <w:contextualSpacing/>
        <w:ind w:firstLine="480"/>
        <w:jc w:val="left"/>
        <w:spacing w:line="360" w:lineRule="auto"/>
        <w:rPr>
          <w:sz w:val="24"/>
        </w:rPr>
      </w:pPr>
      <w:r>
        <w:rPr>
          <w:rFonts w:hint="eastAsia"/>
          <w:sz w:val="24"/>
        </w:rPr>
        <w:t xml:space="preserve">每季度开展考核（附考核表）</w:t>
      </w:r>
      <w:r>
        <w:rPr>
          <w:sz w:val="24"/>
        </w:rPr>
      </w:r>
      <w:r/>
    </w:p>
    <w:p>
      <w:pPr>
        <w:pStyle w:val="915"/>
        <w:contextualSpacing/>
        <w:spacing w:line="360" w:lineRule="auto"/>
        <w:rPr>
          <w:sz w:val="24"/>
        </w:rPr>
      </w:pPr>
      <w:r>
        <w:rPr>
          <w:sz w:val="24"/>
        </w:rPr>
        <w:t xml:space="preserve">4. 其他要求</w:t>
      </w:r>
      <w:r/>
    </w:p>
    <w:p>
      <w:pPr>
        <w:pStyle w:val="1032"/>
        <w:contextualSpacing/>
        <w:ind w:firstLine="480"/>
        <w:jc w:val="left"/>
        <w:spacing w:line="360" w:lineRule="auto"/>
        <w:rPr>
          <w:rFonts w:hint="eastAsia" w:ascii="宋体" w:hAnsi="宋体"/>
          <w:sz w:val="24"/>
          <w:highlight w:val="yellow"/>
        </w:rPr>
      </w:pPr>
      <w:r>
        <w:rPr>
          <w:rFonts w:hint="eastAsia"/>
          <w:sz w:val="24"/>
        </w:rPr>
        <w:t xml:space="preserve">无</w:t>
      </w:r>
      <w:r>
        <w:rPr>
          <w:rFonts w:hint="eastAsia" w:ascii="宋体" w:hAnsi="宋体"/>
          <w:sz w:val="24"/>
          <w:highlight w:val="yellow"/>
        </w:rPr>
      </w:r>
      <w:r/>
    </w:p>
    <w:p>
      <w:pPr>
        <w:pStyle w:val="1010"/>
        <w:ind w:firstLine="480"/>
        <w:rPr>
          <w:rFonts w:hint="eastAsia" w:ascii="Times New Roman" w:hAnsi="Times New Roman"/>
          <w:lang w:eastAsia="zh-CN"/>
        </w:rPr>
      </w:pPr>
      <w:r>
        <w:rPr>
          <w:rFonts w:hint="eastAsia" w:ascii="Times New Roman" w:hAnsi="Times New Roman"/>
          <w:lang w:eastAsia="zh-CN"/>
        </w:rPr>
      </w:r>
      <w:r/>
    </w:p>
    <w:p>
      <w:pPr>
        <w:pStyle w:val="915"/>
        <w:rPr>
          <w:rFonts w:hint="eastAsia"/>
          <w:b/>
          <w:sz w:val="28"/>
          <w:szCs w:val="28"/>
        </w:rPr>
      </w:pPr>
      <w:r>
        <w:rPr>
          <w:rFonts w:hint="eastAsia"/>
          <w:sz w:val="28"/>
          <w:szCs w:val="28"/>
        </w:rPr>
        <w:t xml:space="preserve">5. </w:t>
      </w:r>
      <w:r>
        <w:rPr>
          <w:rFonts w:hint="eastAsia"/>
          <w:b/>
          <w:sz w:val="28"/>
          <w:szCs w:val="28"/>
        </w:rPr>
        <w:t xml:space="preserve">实质性要求</w:t>
      </w:r>
      <w:r/>
    </w:p>
    <w:p>
      <w:pPr>
        <w:pStyle w:val="915"/>
        <w:ind w:firstLine="274"/>
        <w:rPr>
          <w:rFonts w:hint="eastAsia"/>
          <w:i/>
          <w:sz w:val="28"/>
          <w:szCs w:val="28"/>
          <w:u w:val="single"/>
        </w:rPr>
      </w:pPr>
      <w:r>
        <w:rPr>
          <w:rFonts w:hint="eastAsia"/>
          <w:i/>
          <w:sz w:val="28"/>
          <w:szCs w:val="28"/>
          <w:u w:val="single"/>
        </w:rPr>
      </w:r>
      <w:r/>
    </w:p>
    <w:tbl>
      <w:tblPr>
        <w:tblW w:w="85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3"/>
        <w:gridCol w:w="3612"/>
        <w:gridCol w:w="3562"/>
      </w:tblGrid>
      <w:tr>
        <w:trPr/>
        <w:tc>
          <w:tcPr>
            <w:tcW w:w="1373" w:type="dxa"/>
            <w:vAlign w:val="center"/>
            <w:textDirection w:val="lrTb"/>
            <w:noWrap w:val="false"/>
          </w:tcPr>
          <w:p>
            <w:pPr>
              <w:pStyle w:val="915"/>
              <w:jc w:val="center"/>
              <w:rPr>
                <w:rFonts w:hint="eastAsia" w:ascii="宋体" w:hAnsi="宋体"/>
              </w:rPr>
            </w:pPr>
            <w:r>
              <w:rPr>
                <w:rFonts w:hint="eastAsia" w:ascii="宋体" w:hAnsi="宋体"/>
              </w:rPr>
              <w:t xml:space="preserve">序号</w:t>
            </w:r>
            <w:r/>
          </w:p>
        </w:tc>
        <w:tc>
          <w:tcPr>
            <w:tcW w:w="3612" w:type="dxa"/>
            <w:vAlign w:val="center"/>
            <w:textDirection w:val="lrTb"/>
            <w:noWrap w:val="false"/>
          </w:tcPr>
          <w:p>
            <w:pPr>
              <w:pStyle w:val="915"/>
              <w:jc w:val="center"/>
              <w:rPr>
                <w:rFonts w:ascii="宋体" w:hAnsi="宋体"/>
              </w:rPr>
            </w:pPr>
            <w:r>
              <w:rPr>
                <w:rFonts w:hint="eastAsia" w:ascii="宋体" w:hAnsi="宋体"/>
              </w:rPr>
              <w:t xml:space="preserve">实质性条款</w:t>
            </w:r>
            <w:r>
              <w:rPr>
                <w:rFonts w:ascii="宋体" w:hAnsi="宋体"/>
              </w:rPr>
            </w:r>
            <w:r/>
          </w:p>
        </w:tc>
        <w:tc>
          <w:tcPr>
            <w:tcW w:w="3562" w:type="dxa"/>
            <w:vAlign w:val="center"/>
            <w:textDirection w:val="lrTb"/>
            <w:noWrap w:val="false"/>
          </w:tcPr>
          <w:p>
            <w:pPr>
              <w:pStyle w:val="915"/>
              <w:jc w:val="center"/>
              <w:rPr>
                <w:rFonts w:hint="eastAsia" w:ascii="宋体" w:hAnsi="宋体"/>
              </w:rPr>
            </w:pPr>
            <w:r>
              <w:rPr>
                <w:rFonts w:hint="eastAsia" w:ascii="宋体" w:hAnsi="宋体"/>
              </w:rPr>
              <w:t xml:space="preserve">证明材料</w:t>
            </w:r>
            <w:r/>
          </w:p>
        </w:tc>
      </w:tr>
      <w:tr>
        <w:trPr/>
        <w:tc>
          <w:tcPr>
            <w:tcW w:w="1373" w:type="dxa"/>
            <w:vAlign w:val="center"/>
            <w:textDirection w:val="lrTb"/>
            <w:noWrap w:val="false"/>
          </w:tcPr>
          <w:p>
            <w:pPr>
              <w:pStyle w:val="915"/>
              <w:jc w:val="center"/>
              <w:rPr>
                <w:rFonts w:hint="eastAsia" w:ascii="宋体" w:hAnsi="宋体"/>
              </w:rPr>
            </w:pPr>
            <w:r>
              <w:rPr>
                <w:rFonts w:hint="eastAsia" w:ascii="宋体" w:hAnsi="宋体"/>
              </w:rPr>
              <w:t xml:space="preserve">1</w:t>
            </w:r>
            <w:r/>
          </w:p>
        </w:tc>
        <w:tc>
          <w:tcPr>
            <w:tcW w:w="3612" w:type="dxa"/>
            <w:vAlign w:val="center"/>
            <w:textDirection w:val="lrTb"/>
            <w:noWrap w:val="false"/>
          </w:tcPr>
          <w:p>
            <w:pPr>
              <w:pStyle w:val="915"/>
              <w:jc w:val="center"/>
              <w:rPr>
                <w:rFonts w:ascii="宋体" w:hAnsi="宋体"/>
              </w:rPr>
            </w:pPr>
            <w:r>
              <w:rPr>
                <w:rFonts w:hint="eastAsia" w:ascii="宋体" w:hAnsi="宋体"/>
              </w:rPr>
              <w:t xml:space="preserve">本项目须配备服务人员共10人，人员必须全部到岗，包括项目经理（1人）、保洁员（4人）、秩序维护员（3人）、厨师（1人）、帮厨（1人）</w:t>
            </w:r>
            <w:r>
              <w:rPr>
                <w:rFonts w:ascii="宋体" w:hAnsi="宋体"/>
              </w:rPr>
            </w:r>
            <w:r/>
          </w:p>
        </w:tc>
        <w:tc>
          <w:tcPr>
            <w:tcW w:w="3562" w:type="dxa"/>
            <w:vAlign w:val="center"/>
            <w:textDirection w:val="lrTb"/>
            <w:noWrap w:val="false"/>
          </w:tcPr>
          <w:p>
            <w:pPr>
              <w:pStyle w:val="915"/>
              <w:jc w:val="center"/>
              <w:rPr>
                <w:rFonts w:ascii="宋体" w:hAnsi="宋体"/>
              </w:rPr>
            </w:pPr>
            <w:r>
              <w:rPr>
                <w:rFonts w:hint="eastAsia" w:ascii="宋体" w:hAnsi="宋体"/>
              </w:rPr>
              <w:t xml:space="preserve">需提供承诺函，格式自拟，并加盖投标人公章</w:t>
            </w:r>
            <w:r>
              <w:rPr>
                <w:rFonts w:ascii="宋体" w:hAnsi="宋体"/>
              </w:rPr>
            </w:r>
            <w:r/>
          </w:p>
        </w:tc>
      </w:tr>
      <w:tr>
        <w:trPr/>
        <w:tc>
          <w:tcPr>
            <w:tcW w:w="1373" w:type="dxa"/>
            <w:vAlign w:val="center"/>
            <w:textDirection w:val="lrTb"/>
            <w:noWrap w:val="false"/>
          </w:tcPr>
          <w:p>
            <w:pPr>
              <w:pStyle w:val="915"/>
              <w:jc w:val="center"/>
              <w:rPr>
                <w:rFonts w:hint="eastAsia" w:ascii="宋体" w:hAnsi="宋体"/>
              </w:rPr>
            </w:pPr>
            <w:r>
              <w:rPr>
                <w:rFonts w:hint="eastAsia" w:ascii="宋体" w:hAnsi="宋体"/>
              </w:rPr>
              <w:t xml:space="preserve">2</w:t>
            </w:r>
            <w:r/>
          </w:p>
        </w:tc>
        <w:tc>
          <w:tcPr>
            <w:tcW w:w="3612" w:type="dxa"/>
            <w:vAlign w:val="center"/>
            <w:textDirection w:val="lrTb"/>
            <w:noWrap w:val="false"/>
          </w:tcPr>
          <w:p>
            <w:pPr>
              <w:pStyle w:val="915"/>
              <w:jc w:val="center"/>
              <w:rPr>
                <w:rFonts w:ascii="宋体" w:hAnsi="宋体"/>
              </w:rPr>
            </w:pPr>
            <w:r>
              <w:rPr>
                <w:rFonts w:hint="eastAsia" w:ascii="宋体" w:hAnsi="宋体"/>
              </w:rPr>
              <w:t xml:space="preserve">厨师、帮厨需提供有效健康证明或承诺中标后一星期内提供有效健康证明</w:t>
            </w:r>
            <w:r>
              <w:rPr>
                <w:rFonts w:ascii="宋体" w:hAnsi="宋体"/>
              </w:rPr>
            </w:r>
            <w:r/>
          </w:p>
        </w:tc>
        <w:tc>
          <w:tcPr>
            <w:tcW w:w="3562" w:type="dxa"/>
            <w:vAlign w:val="center"/>
            <w:textDirection w:val="lrTb"/>
            <w:noWrap w:val="false"/>
          </w:tcPr>
          <w:p>
            <w:pPr>
              <w:pStyle w:val="915"/>
              <w:jc w:val="center"/>
              <w:rPr>
                <w:rFonts w:ascii="宋体" w:hAnsi="宋体"/>
              </w:rPr>
            </w:pPr>
            <w:r>
              <w:rPr>
                <w:rFonts w:hint="eastAsia" w:ascii="宋体" w:hAnsi="宋体"/>
              </w:rPr>
              <w:t xml:space="preserve">需提供有效健康证明或提供承诺函，格式自拟，并加盖投标人公章</w:t>
            </w:r>
            <w:r>
              <w:rPr>
                <w:rFonts w:ascii="宋体" w:hAnsi="宋体"/>
              </w:rPr>
            </w:r>
            <w:r/>
          </w:p>
        </w:tc>
      </w:tr>
    </w:tbl>
    <w:p>
      <w:pPr>
        <w:pStyle w:val="915"/>
        <w:rPr>
          <w:rFonts w:hint="eastAsia"/>
          <w:sz w:val="24"/>
          <w:highlight w:val="yellow"/>
        </w:rPr>
      </w:pPr>
      <w:r>
        <w:rPr>
          <w:rFonts w:hint="eastAsia"/>
          <w:sz w:val="24"/>
          <w:highlight w:val="yellow"/>
        </w:rPr>
      </w:r>
      <w:r/>
    </w:p>
    <w:p>
      <w:pPr>
        <w:pStyle w:val="915"/>
        <w:rPr>
          <w:rFonts w:hint="eastAsia"/>
          <w:sz w:val="24"/>
        </w:rPr>
      </w:pPr>
      <w:r>
        <w:rPr>
          <w:rFonts w:hint="eastAsia"/>
          <w:sz w:val="24"/>
        </w:rPr>
        <w:t xml:space="preserve">6. 样品</w:t>
      </w:r>
      <w:r/>
    </w:p>
    <w:p>
      <w:pPr>
        <w:pStyle w:val="915"/>
        <w:rPr>
          <w:rFonts w:hint="eastAsia"/>
          <w:sz w:val="24"/>
          <w:highlight w:val="yellow"/>
        </w:rPr>
      </w:pPr>
      <w:r>
        <w:rPr>
          <w:rFonts w:hint="eastAsia"/>
          <w:sz w:val="24"/>
          <w:highlight w:val="yellow"/>
        </w:rPr>
        <w:t xml:space="preserve">无</w:t>
      </w:r>
      <w:r/>
    </w:p>
    <w:p>
      <w:pPr>
        <w:pStyle w:val="915"/>
        <w:rPr>
          <w:rFonts w:hint="eastAsia"/>
          <w:sz w:val="24"/>
          <w:highlight w:val="yellow"/>
        </w:rPr>
      </w:pPr>
      <w:r>
        <w:rPr>
          <w:rFonts w:hint="eastAsia"/>
          <w:sz w:val="24"/>
          <w:highlight w:val="yellow"/>
        </w:rPr>
      </w:r>
      <w:r/>
    </w:p>
    <w:p>
      <w:pPr>
        <w:pStyle w:val="915"/>
        <w:rPr>
          <w:rFonts w:hint="eastAsia"/>
          <w:color w:val="000000"/>
          <w:sz w:val="24"/>
        </w:rPr>
      </w:pPr>
      <w:r>
        <w:rPr>
          <w:rFonts w:hint="eastAsia"/>
          <w:color w:val="000000"/>
          <w:sz w:val="24"/>
        </w:rPr>
        <w:t xml:space="preserve">7. 演示</w:t>
      </w:r>
      <w:r/>
    </w:p>
    <w:p>
      <w:pPr>
        <w:pStyle w:val="915"/>
        <w:ind w:firstLine="480"/>
        <w:rPr>
          <w:rFonts w:hint="eastAsia" w:ascii="宋体" w:hAnsi="宋体"/>
          <w:sz w:val="24"/>
        </w:rPr>
      </w:pPr>
      <w:r>
        <w:rPr>
          <w:rFonts w:hint="eastAsia"/>
          <w:color w:val="000000"/>
          <w:sz w:val="24"/>
        </w:rPr>
        <w:t xml:space="preserve">无</w:t>
      </w:r>
      <w:r>
        <w:rPr>
          <w:rFonts w:hint="eastAsia" w:ascii="宋体" w:hAnsi="宋体"/>
          <w:sz w:val="24"/>
        </w:rPr>
      </w:r>
      <w:r/>
    </w:p>
    <w:p>
      <w:pPr>
        <w:pStyle w:val="915"/>
        <w:rPr>
          <w:rFonts w:hint="eastAsia" w:ascii="宋体" w:hAnsi="宋体"/>
          <w:sz w:val="24"/>
        </w:rPr>
      </w:pPr>
      <w:r>
        <w:rPr>
          <w:rFonts w:hint="eastAsia" w:ascii="宋体" w:hAnsi="宋体"/>
          <w:sz w:val="24"/>
        </w:rPr>
        <w:t xml:space="preserve">8.采购标的对应的中小企业划分标准所属行业一览表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915"/>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915"/>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pStyle w:val="915"/>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trHeight w:val="291"/>
        </w:trPr>
        <w:tc>
          <w:tcPr>
            <w:tcW w:w="545" w:type="dxa"/>
            <w:vAlign w:val="top"/>
            <w:textDirection w:val="lrTb"/>
            <w:noWrap w:val="false"/>
          </w:tcPr>
          <w:p>
            <w:pPr>
              <w:pStyle w:val="915"/>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915"/>
              <w:jc w:val="center"/>
              <w:rPr>
                <w:rFonts w:hint="eastAsia" w:ascii="宋体" w:hAnsi="宋体"/>
                <w:sz w:val="24"/>
              </w:rPr>
            </w:pPr>
            <w:r>
              <w:rPr>
                <w:rFonts w:hint="eastAsia" w:ascii="宋体" w:hAnsi="宋体"/>
                <w:sz w:val="24"/>
              </w:rPr>
            </w:r>
            <w:r/>
          </w:p>
        </w:tc>
        <w:tc>
          <w:tcPr>
            <w:tcW w:w="2852" w:type="dxa"/>
            <w:vAlign w:val="top"/>
            <w:textDirection w:val="lrTb"/>
            <w:noWrap w:val="false"/>
          </w:tcPr>
          <w:p>
            <w:pPr>
              <w:pStyle w:val="915"/>
              <w:jc w:val="center"/>
              <w:rPr>
                <w:rFonts w:ascii="宋体" w:hAnsi="宋体"/>
                <w:sz w:val="24"/>
              </w:rPr>
            </w:pPr>
            <w:r>
              <w:rPr>
                <w:rFonts w:hint="eastAsia" w:ascii="宋体" w:hAnsi="宋体"/>
                <w:sz w:val="24"/>
              </w:rPr>
              <w:t xml:space="preserve">物业管理</w:t>
            </w:r>
            <w:r>
              <w:rPr>
                <w:rFonts w:ascii="宋体" w:hAnsi="宋体"/>
                <w:sz w:val="24"/>
              </w:rPr>
            </w:r>
            <w:r/>
          </w:p>
        </w:tc>
      </w:tr>
      <w:tr>
        <w:trPr>
          <w:cantSplit/>
          <w:trHeight w:val="235"/>
        </w:trPr>
        <w:tc>
          <w:tcPr>
            <w:tcW w:w="545" w:type="dxa"/>
            <w:vAlign w:val="top"/>
            <w:textDirection w:val="lrTb"/>
            <w:noWrap w:val="false"/>
          </w:tcPr>
          <w:p>
            <w:pPr>
              <w:pStyle w:val="915"/>
              <w:jc w:val="center"/>
              <w:rPr>
                <w:rFonts w:ascii="宋体" w:hAnsi="宋体"/>
                <w:sz w:val="24"/>
              </w:rPr>
            </w:pPr>
            <w:r>
              <w:rPr>
                <w:rFonts w:hint="eastAsia" w:ascii="宋体" w:hAnsi="宋体"/>
                <w:sz w:val="24"/>
              </w:rPr>
              <w:t xml:space="preserve">2</w:t>
            </w:r>
            <w:r>
              <w:rPr>
                <w:rFonts w:ascii="宋体" w:hAnsi="宋体"/>
                <w:sz w:val="24"/>
              </w:rPr>
            </w:r>
            <w:r/>
          </w:p>
        </w:tc>
        <w:tc>
          <w:tcPr>
            <w:tcW w:w="3291" w:type="dxa"/>
            <w:vAlign w:val="top"/>
            <w:textDirection w:val="lrTb"/>
            <w:noWrap w:val="false"/>
          </w:tcPr>
          <w:p>
            <w:pPr>
              <w:pStyle w:val="915"/>
              <w:jc w:val="center"/>
              <w:rPr>
                <w:rFonts w:ascii="宋体" w:hAnsi="宋体"/>
                <w:sz w:val="24"/>
              </w:rPr>
            </w:pPr>
            <w:r>
              <w:rPr>
                <w:rFonts w:ascii="宋体" w:hAnsi="宋体"/>
                <w:sz w:val="24"/>
              </w:rPr>
            </w:r>
            <w:r/>
          </w:p>
        </w:tc>
        <w:tc>
          <w:tcPr>
            <w:tcW w:w="2852" w:type="dxa"/>
            <w:vAlign w:val="top"/>
            <w:textDirection w:val="lrTb"/>
            <w:noWrap w:val="false"/>
          </w:tcPr>
          <w:p>
            <w:pPr>
              <w:pStyle w:val="915"/>
              <w:jc w:val="center"/>
              <w:rPr>
                <w:rFonts w:ascii="宋体" w:hAnsi="宋体"/>
                <w:sz w:val="24"/>
              </w:rPr>
            </w:pPr>
            <w:r>
              <w:rPr>
                <w:rFonts w:ascii="宋体" w:hAnsi="宋体"/>
                <w:sz w:val="24"/>
              </w:rPr>
            </w:r>
            <w:r/>
          </w:p>
        </w:tc>
      </w:tr>
      <w:tr>
        <w:trPr>
          <w:cantSplit/>
          <w:trHeight w:val="222"/>
        </w:trPr>
        <w:tc>
          <w:tcPr>
            <w:tcW w:w="545" w:type="dxa"/>
            <w:vAlign w:val="top"/>
            <w:textDirection w:val="lrTb"/>
            <w:noWrap w:val="false"/>
          </w:tcPr>
          <w:p>
            <w:pPr>
              <w:pStyle w:val="915"/>
              <w:jc w:val="center"/>
              <w:rPr>
                <w:rFonts w:ascii="宋体" w:hAnsi="宋体"/>
                <w:sz w:val="24"/>
              </w:rPr>
            </w:pPr>
            <w:r>
              <w:rPr>
                <w:rFonts w:hint="eastAsia" w:ascii="宋体" w:hAnsi="宋体"/>
                <w:sz w:val="24"/>
              </w:rPr>
              <w:t xml:space="preserve">3</w:t>
            </w:r>
            <w:r>
              <w:rPr>
                <w:rFonts w:ascii="宋体" w:hAnsi="宋体"/>
                <w:sz w:val="24"/>
              </w:rPr>
            </w:r>
            <w:r/>
          </w:p>
        </w:tc>
        <w:tc>
          <w:tcPr>
            <w:tcW w:w="3291" w:type="dxa"/>
            <w:vAlign w:val="top"/>
            <w:textDirection w:val="lrTb"/>
            <w:noWrap w:val="false"/>
          </w:tcPr>
          <w:p>
            <w:pPr>
              <w:pStyle w:val="915"/>
              <w:jc w:val="center"/>
              <w:rPr>
                <w:rFonts w:ascii="宋体" w:hAnsi="宋体"/>
                <w:sz w:val="24"/>
              </w:rPr>
            </w:pPr>
            <w:r>
              <w:rPr>
                <w:rFonts w:ascii="宋体" w:hAnsi="宋体"/>
                <w:sz w:val="24"/>
              </w:rPr>
              <w:t xml:space="preserve">……</w:t>
            </w:r>
            <w:r/>
          </w:p>
        </w:tc>
        <w:tc>
          <w:tcPr>
            <w:tcW w:w="2852" w:type="dxa"/>
            <w:vAlign w:val="top"/>
            <w:textDirection w:val="lrTb"/>
            <w:noWrap w:val="false"/>
          </w:tcPr>
          <w:p>
            <w:pPr>
              <w:pStyle w:val="915"/>
              <w:jc w:val="center"/>
              <w:rPr>
                <w:rFonts w:ascii="宋体" w:hAnsi="宋体"/>
                <w:sz w:val="24"/>
              </w:rPr>
            </w:pPr>
            <w:r>
              <w:rPr>
                <w:rFonts w:ascii="宋体" w:hAnsi="宋体"/>
                <w:sz w:val="24"/>
              </w:rPr>
            </w:r>
            <w:r/>
          </w:p>
        </w:tc>
      </w:tr>
    </w:tbl>
    <w:p>
      <w:pPr>
        <w:pStyle w:val="915"/>
        <w:rPr>
          <w:rFonts w:hint="eastAsia"/>
        </w:rPr>
      </w:pPr>
      <w:r>
        <w:rPr>
          <w:rFonts w:hint="eastAsia"/>
        </w:rPr>
      </w:r>
      <w:r/>
    </w:p>
    <w:p>
      <w:pPr>
        <w:pStyle w:val="928"/>
        <w:rPr>
          <w:rFonts w:hint="eastAsia"/>
        </w:rPr>
      </w:pPr>
      <w:r>
        <w:rPr>
          <w:rFonts w:hint="eastAsia"/>
        </w:rPr>
      </w:r>
      <w:r/>
    </w:p>
    <w:p>
      <w:pPr>
        <w:pStyle w:val="916"/>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15"/>
        <w:rPr>
          <w:rFonts w:hint="eastAsia"/>
        </w:rPr>
      </w:pPr>
      <w:r>
        <w:rPr>
          <w:rFonts w:hint="eastAsia"/>
        </w:rPr>
      </w:r>
      <w:r/>
    </w:p>
    <w:p>
      <w:pPr>
        <w:pStyle w:val="1005"/>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1005"/>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05"/>
        <w:ind w:firstLine="482"/>
        <w:spacing w:line="0" w:lineRule="atLeast"/>
        <w:rPr>
          <w:rFonts w:hint="eastAsia" w:ascii="宋体" w:hAnsi="宋体"/>
          <w:b/>
        </w:rPr>
      </w:pPr>
      <w:r>
        <w:rPr>
          <w:rFonts w:hint="eastAsia" w:ascii="宋体" w:hAnsi="宋体"/>
          <w:b/>
        </w:rPr>
        <w:t xml:space="preserve">本项目属于专门面向中小企业预留份额采购项目，按规定不再执行小微型企业价格扣除政策。</w:t>
      </w:r>
      <w:r/>
    </w:p>
    <w:p>
      <w:pPr>
        <w:pStyle w:val="1005"/>
        <w:ind w:firstLine="482"/>
        <w:spacing w:line="0" w:lineRule="atLeast"/>
        <w:rPr>
          <w:rFonts w:hint="eastAsia" w:cs="Arial"/>
          <w:b/>
        </w:rPr>
      </w:pPr>
      <w:r>
        <w:rPr>
          <w:rFonts w:hint="eastAsia" w:cs="Arial"/>
          <w:b/>
        </w:rPr>
        <w:t xml:space="preserve">本项目属于服务类项目且不包含产品采购，不享受本国产品扣除。</w:t>
      </w:r>
      <w:r/>
    </w:p>
    <w:p>
      <w:pPr>
        <w:pStyle w:val="1005"/>
        <w:spacing w:line="0" w:lineRule="atLeast"/>
        <w:rPr>
          <w:rFonts w:hint="eastAsia" w:ascii="宋体" w:hAnsi="宋体"/>
        </w:rPr>
      </w:pPr>
      <w:r>
        <w:rPr>
          <w:rFonts w:hint="eastAsia" w:ascii="宋体" w:hAnsi="宋体"/>
        </w:rPr>
      </w:r>
      <w:r/>
    </w:p>
    <w:p>
      <w:pPr>
        <w:pStyle w:val="1005"/>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5155" w:type="pct"/>
        <w:tblInd w:w="-98" w:type="dxa"/>
        <w:tblLayout w:type="autofit"/>
        <w:tblCellMar>
          <w:left w:w="0" w:type="dxa"/>
          <w:top w:w="0" w:type="dxa"/>
          <w:right w:w="0" w:type="dxa"/>
          <w:bottom w:w="0" w:type="dxa"/>
        </w:tblCellMar>
        <w:tblLook w:val="04A0" w:firstRow="1" w:lastRow="0" w:firstColumn="1" w:lastColumn="0" w:noHBand="0" w:noVBand="1"/>
      </w:tblPr>
      <w:tblGrid>
        <w:gridCol w:w="767"/>
        <w:gridCol w:w="1300"/>
        <w:gridCol w:w="3899"/>
        <w:gridCol w:w="724"/>
        <w:gridCol w:w="556"/>
        <w:gridCol w:w="668"/>
        <w:gridCol w:w="670"/>
      </w:tblGrid>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915"/>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915"/>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15"/>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24" w:type="pct"/>
            <w:vAlign w:val="top"/>
            <w:textDirection w:val="lrTb"/>
            <w:noWrap w:val="false"/>
          </w:tcPr>
          <w:p>
            <w:pPr>
              <w:pStyle w:val="915"/>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pStyle w:val="915"/>
              <w:jc w:val="center"/>
              <w:rPr>
                <w:rFonts w:hint="eastAsia" w:ascii="宋体" w:hAnsi="宋体"/>
                <w:b/>
              </w:rPr>
            </w:pP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390" w:type="pct"/>
            <w:vAlign w:val="top"/>
            <w:textDirection w:val="lrTb"/>
            <w:noWrap w:val="false"/>
          </w:tcPr>
          <w:p>
            <w:pPr>
              <w:pStyle w:val="915"/>
              <w:jc w:val="center"/>
              <w:rPr>
                <w:rFonts w:hint="eastAsia" w:ascii="宋体" w:hAnsi="宋体"/>
                <w:b/>
              </w:rPr>
            </w:pP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4" w:type="pct"/>
            <w:vAlign w:val="top"/>
            <w:textDirection w:val="lrTb"/>
            <w:noWrap w:val="false"/>
          </w:tcPr>
          <w:p>
            <w:pPr>
              <w:pStyle w:val="915"/>
              <w:jc w:val="center"/>
              <w:widowControl/>
              <w:rPr>
                <w:rFonts w:ascii="宋体" w:hAnsi="宋体" w:cs="宋体"/>
                <w:b/>
                <w:bCs/>
                <w:sz w:val="20"/>
                <w:szCs w:val="20"/>
              </w:rPr>
            </w:pPr>
            <w:r>
              <w:rPr>
                <w:rFonts w:hint="eastAsia" w:ascii="宋体" w:hAnsi="宋体" w:cs="宋体"/>
                <w:b/>
                <w:bCs/>
                <w:sz w:val="20"/>
                <w:szCs w:val="20"/>
              </w:rPr>
              <w:t xml:space="preserve">29</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90" w:type="pct"/>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pStyle w:val="915"/>
              <w:jc w:val="center"/>
              <w:widowControl/>
              <w:rPr>
                <w:rFonts w:ascii="宋体" w:hAnsi="宋体" w:cs="宋体"/>
                <w:b/>
                <w:bCs/>
                <w:sz w:val="20"/>
                <w:szCs w:val="20"/>
              </w:rPr>
            </w:pPr>
            <w:r>
              <w:rPr>
                <w:rFonts w:hint="eastAsia" w:ascii="宋体" w:hAnsi="宋体" w:cs="宋体"/>
                <w:b/>
                <w:bCs/>
                <w:sz w:val="20"/>
                <w:szCs w:val="20"/>
              </w:rPr>
              <w:t xml:space="preserve">1.1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915"/>
              <w:jc w:val="center"/>
              <w:widowControl/>
              <w:rPr>
                <w:rFonts w:ascii="宋体" w:hAnsi="宋体" w:cs="宋体"/>
                <w:sz w:val="24"/>
              </w:rPr>
            </w:pPr>
            <w:r>
              <w:rPr>
                <w:rFonts w:hint="eastAsia" w:ascii="宋体" w:hAnsi="宋体" w:cs="宋体"/>
                <w:sz w:val="24"/>
              </w:rPr>
              <w:t xml:space="preserve">投标报价</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915"/>
              <w:jc w:val="center"/>
              <w:widowControl/>
              <w:rPr>
                <w:rFonts w:ascii="宋体" w:hAnsi="宋体" w:cs="宋体"/>
                <w:sz w:val="24"/>
              </w:rPr>
            </w:pPr>
            <w:r>
              <w:rPr>
                <w:rFonts w:hint="eastAsia" w:ascii="宋体" w:hAnsi="宋体"/>
                <w:lang w:bidi="ar"/>
              </w:rPr>
              <w:t xml:space="preserve">采用低价优先法计算，即满足招标文件要求且投标价格最低的投标报价为评标基准价，其价格分为满分。其他投标人的价格分统一按照下列公式计算：投标报价得分=（评标基准价／投标报价）×29</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15"/>
              <w:jc w:val="center"/>
              <w:rPr>
                <w:rFonts w:ascii="宋体" w:hAnsi="宋体"/>
                <w:b/>
              </w:rPr>
            </w:pPr>
            <w:r>
              <w:rPr>
                <w:rFonts w:ascii="宋体" w:hAnsi="宋体"/>
                <w:b/>
              </w:rPr>
            </w:r>
            <w:r/>
          </w:p>
        </w:tc>
        <w:tc>
          <w:tcPr>
            <w:tcBorders>
              <w:top w:val="single" w:color="000000" w:sz="8" w:space="0"/>
              <w:left w:val="single" w:color="000000" w:sz="8" w:space="0"/>
              <w:bottom w:val="single" w:color="000000" w:sz="8" w:space="0"/>
              <w:right w:val="single" w:color="000000" w:sz="8" w:space="0"/>
            </w:tcBorders>
            <w:tcW w:w="324" w:type="pct"/>
            <w:vAlign w:val="top"/>
            <w:textDirection w:val="lrTb"/>
            <w:noWrap w:val="false"/>
          </w:tcPr>
          <w:p>
            <w:pPr>
              <w:pStyle w:val="915"/>
              <w:jc w:val="center"/>
              <w:rPr>
                <w:rFonts w:ascii="宋体" w:hAnsi="宋体"/>
                <w:b/>
                <w:color w:val="000000"/>
              </w:rPr>
            </w:pPr>
            <w:r>
              <w:rPr>
                <w:rFonts w:hint="eastAsia" w:ascii="宋体" w:hAnsi="宋体"/>
                <w:b/>
                <w:color w:val="000000"/>
              </w:rPr>
              <w:t xml:space="preserve">29</w:t>
            </w:r>
            <w:r>
              <w:rPr>
                <w:rFonts w:ascii="宋体" w:hAnsi="宋体"/>
                <w:b/>
                <w:color w:val="000000"/>
              </w:rPr>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pStyle w:val="915"/>
              <w:jc w:val="center"/>
              <w:rPr>
                <w:rFonts w:hint="eastAsia" w:ascii="宋体" w:hAnsi="宋体"/>
                <w:b/>
              </w:rPr>
            </w:pP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390" w:type="pct"/>
            <w:vAlign w:val="top"/>
            <w:textDirection w:val="lrTb"/>
            <w:noWrap w:val="false"/>
          </w:tcPr>
          <w:p>
            <w:pPr>
              <w:pStyle w:val="915"/>
              <w:jc w:val="center"/>
              <w:rPr>
                <w:rFonts w:hint="eastAsia" w:ascii="宋体" w:hAnsi="宋体"/>
                <w:b/>
              </w:rPr>
            </w:pP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915"/>
              <w:jc w:val="center"/>
              <w:widowControl/>
              <w:rPr>
                <w:rFonts w:hint="eastAsia" w:ascii="宋体" w:hAnsi="宋体" w:cs="宋体"/>
                <w:sz w:val="24"/>
              </w:rPr>
            </w:pPr>
            <w:r>
              <w:rPr>
                <w:rFonts w:hint="eastAsia" w:ascii="宋体" w:hAnsi="宋体" w:cs="宋体"/>
                <w:b/>
                <w:bCs/>
                <w:sz w:val="20"/>
                <w:szCs w:val="20"/>
              </w:rPr>
              <w:t xml:space="preserve">评分因素</w:t>
            </w: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915"/>
              <w:jc w:val="center"/>
              <w:widowControl/>
              <w:rPr>
                <w:rFonts w:hint="eastAsia" w:ascii="宋体" w:hAnsi="宋体" w:cs="宋体"/>
                <w:sz w:val="24"/>
              </w:rPr>
            </w:pPr>
            <w:r>
              <w:rPr>
                <w:rFonts w:hint="eastAsia" w:ascii="宋体" w:hAnsi="宋体"/>
                <w:b/>
              </w:rPr>
              <w:t xml:space="preserve">评分标准和评审材料</w:t>
            </w:r>
            <w:r>
              <w:rPr>
                <w:rFonts w:hint="eastAsia"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15"/>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24" w:type="pct"/>
            <w:vAlign w:val="top"/>
            <w:textDirection w:val="lrTb"/>
            <w:noWrap w:val="false"/>
          </w:tcPr>
          <w:p>
            <w:pPr>
              <w:pStyle w:val="915"/>
              <w:jc w:val="center"/>
              <w:rPr>
                <w:rFonts w:hint="eastAsia" w:ascii="宋体" w:hAnsi="宋体"/>
                <w:b/>
              </w:rPr>
            </w:pPr>
            <w:r>
              <w:rPr>
                <w:rFonts w:hint="eastAsia" w:ascii="宋体" w:hAnsi="宋体"/>
                <w:b/>
              </w:rPr>
              <w:t xml:space="preserve">最高分值</w:t>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pStyle w:val="915"/>
              <w:jc w:val="center"/>
              <w:rPr>
                <w:rFonts w:hint="eastAsia" w:ascii="宋体" w:hAnsi="宋体"/>
                <w:b/>
                <w:color w:val="000000"/>
              </w:rPr>
            </w:pPr>
            <w:r>
              <w:rPr>
                <w:rFonts w:hint="eastAsia" w:ascii="宋体" w:hAnsi="宋体"/>
                <w:b/>
                <w:color w:val="000000"/>
              </w:rPr>
              <w:t xml:space="preserve">是否暗标评审</w:t>
            </w:r>
            <w:r/>
          </w:p>
        </w:tc>
        <w:tc>
          <w:tcPr>
            <w:tcBorders>
              <w:top w:val="single" w:color="000000" w:sz="8" w:space="0"/>
              <w:left w:val="single" w:color="000000" w:sz="8" w:space="0"/>
              <w:bottom w:val="single" w:color="000000" w:sz="8" w:space="0"/>
              <w:right w:val="single" w:color="000000" w:sz="8" w:space="0"/>
            </w:tcBorders>
            <w:tcW w:w="390" w:type="pct"/>
            <w:vAlign w:val="top"/>
            <w:textDirection w:val="lrTb"/>
            <w:noWrap w:val="false"/>
          </w:tcPr>
          <w:p>
            <w:pPr>
              <w:pStyle w:val="915"/>
              <w:jc w:val="center"/>
              <w:rPr>
                <w:rFonts w:hint="eastAsia" w:ascii="宋体" w:hAnsi="宋体"/>
                <w:b/>
              </w:rPr>
            </w:pPr>
            <w:r>
              <w:rPr>
                <w:rFonts w:hint="eastAsia" w:ascii="宋体" w:hAnsi="宋体"/>
                <w:b/>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技术分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4" w:type="pct"/>
            <w:vAlign w:val="top"/>
            <w:textDirection w:val="lrTb"/>
            <w:noWrap w:val="false"/>
          </w:tcPr>
          <w:p>
            <w:pPr>
              <w:pStyle w:val="915"/>
              <w:jc w:val="center"/>
              <w:widowControl/>
              <w:rPr>
                <w:rFonts w:ascii="宋体" w:hAnsi="宋体" w:cs="宋体"/>
                <w:b/>
                <w:bCs/>
                <w:sz w:val="20"/>
                <w:szCs w:val="20"/>
              </w:rPr>
            </w:pPr>
            <w:r>
              <w:rPr>
                <w:rFonts w:hint="eastAsia" w:ascii="宋体" w:hAnsi="宋体" w:cs="宋体"/>
                <w:b/>
                <w:bCs/>
                <w:sz w:val="20"/>
                <w:szCs w:val="20"/>
              </w:rPr>
              <w:t xml:space="preserve">46</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r>
            <w:r>
              <w:rPr>
                <w:rFonts w:hint="eastAsia" w:ascii="宋体" w:hAnsi="宋体" w:cs="宋体"/>
                <w:b/>
                <w:bCs/>
                <w:sz w:val="20"/>
                <w:szCs w:val="20"/>
              </w:rPr>
              <w:t xml:space="preserve">否</w:t>
            </w:r>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90" w:type="pct"/>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pStyle w:val="915"/>
              <w:jc w:val="center"/>
              <w:widowControl/>
              <w:rPr>
                <w:rFonts w:ascii="宋体" w:hAnsi="宋体" w:cs="宋体"/>
                <w:b/>
                <w:bCs/>
                <w:sz w:val="20"/>
                <w:szCs w:val="20"/>
              </w:rPr>
            </w:pPr>
            <w:r>
              <w:rPr>
                <w:rFonts w:hint="eastAsia" w:ascii="宋体" w:hAnsi="宋体" w:cs="宋体"/>
                <w:b/>
                <w:bCs/>
                <w:sz w:val="20"/>
                <w:szCs w:val="20"/>
              </w:rPr>
              <w:t xml:space="preserve">2.1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rPr>
              <w:t xml:space="preserve">评分项1：</w:t>
            </w:r>
            <w:r>
              <w:rPr>
                <w:rFonts w:ascii="宋体" w:hAnsi="宋体"/>
              </w:rPr>
              <w:t xml:space="preserve">对本项目管理的总体设想</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915"/>
              <w:jc w:val="left"/>
              <w:rPr>
                <w:rFonts w:ascii="宋体" w:hAnsi="宋体"/>
              </w:rPr>
            </w:pPr>
            <w:r>
              <w:rPr>
                <w:rFonts w:ascii="宋体" w:hAnsi="宋体"/>
              </w:rPr>
              <w:t xml:space="preserve">投标人根据本项目特点，制定下列内容。</w:t>
            </w:r>
            <w:r/>
          </w:p>
          <w:p>
            <w:pPr>
              <w:pStyle w:val="915"/>
              <w:jc w:val="left"/>
              <w:rPr>
                <w:rFonts w:ascii="宋体" w:hAnsi="宋体"/>
              </w:rPr>
            </w:pPr>
            <w:r>
              <w:rPr>
                <w:rFonts w:hint="eastAsia" w:ascii="宋体" w:hAnsi="宋体"/>
              </w:rPr>
              <w:t xml:space="preserve">1.</w:t>
            </w:r>
            <w:r>
              <w:rPr>
                <w:rFonts w:ascii="宋体" w:hAnsi="宋体"/>
              </w:rPr>
              <w:t xml:space="preserve">项目特点与需求分析，项目运作设想；</w:t>
            </w:r>
            <w:r/>
          </w:p>
          <w:p>
            <w:pPr>
              <w:pStyle w:val="915"/>
              <w:jc w:val="left"/>
              <w:rPr>
                <w:rFonts w:ascii="宋体" w:hAnsi="宋体"/>
              </w:rPr>
            </w:pPr>
            <w:r>
              <w:rPr>
                <w:rFonts w:ascii="宋体" w:hAnsi="宋体"/>
              </w:rPr>
              <w:t xml:space="preserve">2.拟采用的管理模式及服务理念；</w:t>
            </w:r>
            <w:r/>
          </w:p>
          <w:p>
            <w:pPr>
              <w:pStyle w:val="915"/>
              <w:jc w:val="left"/>
              <w:rPr>
                <w:rFonts w:ascii="宋体" w:hAnsi="宋体"/>
              </w:rPr>
            </w:pPr>
            <w:r>
              <w:rPr>
                <w:rFonts w:ascii="宋体" w:hAnsi="宋体"/>
              </w:rPr>
              <w:t xml:space="preserve">3.</w:t>
            </w:r>
            <w:r>
              <w:rPr>
                <w:rFonts w:hint="eastAsia" w:ascii="宋体" w:hAnsi="宋体"/>
              </w:rPr>
              <w:t xml:space="preserve">项目组织管理结构图，管理机构设置，整体运作流程与计划。</w:t>
            </w:r>
            <w:r>
              <w:rPr>
                <w:rFonts w:ascii="宋体" w:hAnsi="宋体"/>
              </w:rPr>
            </w:r>
            <w:r/>
          </w:p>
          <w:p>
            <w:pPr>
              <w:pStyle w:val="915"/>
              <w:rPr>
                <w:rFonts w:hint="eastAsia" w:ascii="宋体" w:hAnsi="宋体"/>
                <w:color w:val="000000"/>
                <w:lang w:bidi="ar"/>
              </w:rPr>
            </w:pPr>
            <w:r>
              <w:rPr>
                <w:rFonts w:hint="eastAsia" w:ascii="宋体" w:hAnsi="宋体"/>
                <w:color w:val="000000"/>
                <w:lang w:bidi="ar"/>
              </w:rPr>
              <w:t xml:space="preserve">方案全面合理、可行性强、操作性强、贴合项目实际的得10分；</w:t>
            </w:r>
            <w:r/>
          </w:p>
          <w:p>
            <w:pPr>
              <w:pStyle w:val="915"/>
              <w:rPr>
                <w:rFonts w:hint="eastAsia" w:ascii="宋体" w:hAnsi="宋体"/>
                <w:color w:val="000000"/>
                <w:lang w:bidi="ar"/>
              </w:rPr>
            </w:pPr>
            <w:r>
              <w:rPr>
                <w:rFonts w:hint="eastAsia" w:ascii="宋体" w:hAnsi="宋体"/>
                <w:color w:val="000000"/>
                <w:lang w:bidi="ar"/>
              </w:rPr>
              <w:t xml:space="preserve">方案较为全面、可行性、操作性尚可的得7分；</w:t>
            </w:r>
            <w:r/>
          </w:p>
          <w:p>
            <w:pPr>
              <w:pStyle w:val="915"/>
              <w:rPr>
                <w:rFonts w:hint="eastAsia" w:ascii="宋体" w:hAnsi="宋体"/>
                <w:color w:val="000000"/>
                <w:lang w:bidi="ar"/>
              </w:rPr>
            </w:pPr>
            <w:r>
              <w:rPr>
                <w:rFonts w:hint="eastAsia" w:ascii="宋体" w:hAnsi="宋体"/>
                <w:color w:val="000000"/>
                <w:lang w:bidi="ar"/>
              </w:rPr>
              <w:t xml:space="preserve">方案基本合理、具有基本可行性的得4分；</w:t>
            </w:r>
            <w:r/>
          </w:p>
          <w:p>
            <w:pPr>
              <w:pStyle w:val="915"/>
              <w:rPr>
                <w:rFonts w:hint="eastAsia" w:ascii="宋体" w:hAnsi="宋体"/>
                <w:color w:val="000000"/>
                <w:lang w:bidi="ar"/>
              </w:rPr>
            </w:pPr>
            <w:r>
              <w:rPr>
                <w:rFonts w:hint="eastAsia" w:ascii="宋体" w:hAnsi="宋体"/>
                <w:color w:val="000000"/>
                <w:lang w:bidi="ar"/>
              </w:rPr>
              <w:t xml:space="preserve">方案简单、操作性欠缺的得2分；</w:t>
            </w:r>
            <w:r/>
          </w:p>
          <w:p>
            <w:pPr>
              <w:pStyle w:val="915"/>
              <w:jc w:val="center"/>
              <w:widowControl/>
              <w:rPr>
                <w:rFonts w:hint="eastAsia" w:ascii="宋体" w:hAnsi="宋体" w:cs="宋体"/>
                <w:b/>
                <w:bCs/>
                <w:color w:val="ff0000"/>
                <w:sz w:val="20"/>
                <w:szCs w:val="20"/>
              </w:rPr>
            </w:pPr>
            <w:r>
              <w:rPr>
                <w:rFonts w:hint="eastAsia" w:ascii="宋体" w:hAnsi="宋体"/>
                <w:color w:val="000000"/>
                <w:lang w:bidi="ar"/>
              </w:rPr>
              <w:t xml:space="preserve">不提供或未作完整叙述的不得分。</w:t>
            </w:r>
            <w:r>
              <w:rPr>
                <w:rFonts w:hint="eastAsia" w:ascii="宋体" w:hAnsi="宋体" w:cs="宋体"/>
                <w:b/>
                <w:bCs/>
                <w:color w:val="ff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4" w:type="pct"/>
            <w:vAlign w:val="top"/>
            <w:textDirection w:val="lrTb"/>
            <w:noWrap w:val="false"/>
          </w:tcPr>
          <w:p>
            <w:pPr>
              <w:pStyle w:val="915"/>
              <w:jc w:val="center"/>
              <w:widowControl/>
              <w:rPr>
                <w:rFonts w:ascii="宋体" w:hAnsi="宋体" w:cs="宋体"/>
                <w:b/>
                <w:bCs/>
                <w:sz w:val="20"/>
                <w:szCs w:val="20"/>
              </w:rPr>
            </w:pPr>
            <w:r>
              <w:rPr>
                <w:rFonts w:hint="eastAsia" w:ascii="宋体" w:hAnsi="宋体" w:cs="宋体"/>
                <w:b/>
                <w:bCs/>
                <w:sz w:val="20"/>
                <w:szCs w:val="20"/>
              </w:rPr>
              <w:t xml:space="preserve">10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r>
            <w:r>
              <w:rPr>
                <w:rFonts w:hint="eastAsia" w:ascii="宋体" w:hAnsi="宋体" w:cs="宋体"/>
                <w:b/>
                <w:bCs/>
                <w:sz w:val="20"/>
                <w:szCs w:val="20"/>
              </w:rPr>
              <w:t xml:space="preserve">否</w:t>
            </w:r>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90" w:type="pct"/>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pStyle w:val="915"/>
              <w:jc w:val="center"/>
              <w:widowControl/>
              <w:rPr>
                <w:rFonts w:ascii="宋体" w:hAnsi="宋体" w:cs="宋体"/>
                <w:b/>
                <w:bCs/>
                <w:sz w:val="20"/>
                <w:szCs w:val="20"/>
              </w:rPr>
            </w:pPr>
            <w:r>
              <w:rPr>
                <w:rFonts w:hint="eastAsia" w:ascii="宋体" w:hAnsi="宋体" w:cs="宋体"/>
                <w:b/>
                <w:bCs/>
                <w:sz w:val="20"/>
                <w:szCs w:val="20"/>
              </w:rPr>
              <w:t xml:space="preserve">2.2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rPr>
              <w:t xml:space="preserve">评分项2：</w:t>
            </w:r>
            <w:r>
              <w:rPr>
                <w:rFonts w:ascii="宋体" w:hAnsi="宋体"/>
              </w:rPr>
              <w:t xml:space="preserve">管理服务制度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915"/>
              <w:rPr>
                <w:rFonts w:ascii="宋体" w:hAnsi="宋体"/>
                <w:lang w:bidi="ar"/>
              </w:rPr>
            </w:pPr>
            <w:r>
              <w:rPr>
                <w:rFonts w:hint="eastAsia" w:ascii="宋体" w:hAnsi="宋体"/>
                <w:lang w:bidi="ar"/>
              </w:rPr>
              <w:t xml:space="preserve">投标人根据本项目特点，制定下列管理服务制度。</w:t>
            </w:r>
            <w:r>
              <w:rPr>
                <w:rFonts w:ascii="宋体" w:hAnsi="宋体"/>
                <w:lang w:bidi="ar"/>
              </w:rPr>
            </w:r>
            <w:r/>
          </w:p>
          <w:p>
            <w:pPr>
              <w:pStyle w:val="915"/>
              <w:rPr>
                <w:rFonts w:ascii="宋体" w:hAnsi="宋体"/>
              </w:rPr>
            </w:pPr>
            <w:r>
              <w:rPr>
                <w:rFonts w:hint="eastAsia" w:ascii="宋体" w:hAnsi="宋体"/>
              </w:rPr>
              <w:t xml:space="preserve">1</w:t>
            </w:r>
            <w:r>
              <w:rPr>
                <w:rFonts w:ascii="宋体" w:hAnsi="宋体"/>
              </w:rPr>
              <w:t xml:space="preserve">.</w:t>
            </w:r>
            <w:r>
              <w:rPr>
                <w:rFonts w:hint="eastAsia" w:ascii="宋体" w:hAnsi="宋体"/>
              </w:rPr>
              <w:t xml:space="preserve">项目</w:t>
            </w:r>
            <w:r>
              <w:rPr>
                <w:rFonts w:ascii="宋体" w:hAnsi="宋体"/>
              </w:rPr>
              <w:t xml:space="preserve">管理</w:t>
            </w:r>
            <w:r>
              <w:rPr>
                <w:rFonts w:hint="eastAsia" w:ascii="宋体" w:hAnsi="宋体"/>
              </w:rPr>
              <w:t xml:space="preserve">服务</w:t>
            </w:r>
            <w:r>
              <w:rPr>
                <w:rFonts w:ascii="宋体" w:hAnsi="宋体"/>
              </w:rPr>
              <w:t xml:space="preserve">制度； </w:t>
            </w:r>
            <w:r/>
          </w:p>
          <w:p>
            <w:pPr>
              <w:pStyle w:val="915"/>
              <w:rPr>
                <w:rFonts w:ascii="宋体" w:hAnsi="宋体"/>
              </w:rPr>
            </w:pPr>
            <w:r>
              <w:rPr>
                <w:rFonts w:hint="eastAsia" w:ascii="宋体" w:hAnsi="宋体"/>
              </w:rPr>
              <w:t xml:space="preserve">2</w:t>
            </w:r>
            <w:r>
              <w:rPr>
                <w:rFonts w:ascii="宋体" w:hAnsi="宋体"/>
              </w:rPr>
              <w:t xml:space="preserve">.</w:t>
            </w:r>
            <w:r>
              <w:rPr>
                <w:rFonts w:hint="eastAsia" w:ascii="宋体" w:hAnsi="宋体"/>
                <w:bCs/>
                <w:szCs w:val="22"/>
              </w:rPr>
              <w:t xml:space="preserve">服务保障承诺及措施</w:t>
            </w:r>
            <w:r>
              <w:rPr>
                <w:rFonts w:hint="eastAsia" w:ascii="宋体" w:hAnsi="宋体"/>
              </w:rPr>
              <w:t xml:space="preserve">；</w:t>
            </w:r>
            <w:r>
              <w:rPr>
                <w:rFonts w:ascii="宋体" w:hAnsi="宋体"/>
              </w:rPr>
            </w:r>
            <w:r/>
          </w:p>
          <w:p>
            <w:pPr>
              <w:pStyle w:val="915"/>
              <w:rPr>
                <w:rFonts w:ascii="宋体" w:hAnsi="宋体"/>
              </w:rPr>
            </w:pPr>
            <w:r>
              <w:rPr>
                <w:rFonts w:hint="eastAsia" w:ascii="宋体" w:hAnsi="宋体"/>
              </w:rPr>
              <w:t xml:space="preserve">3</w:t>
            </w:r>
            <w:r>
              <w:rPr>
                <w:rFonts w:ascii="宋体" w:hAnsi="宋体"/>
              </w:rPr>
              <w:t xml:space="preserve">.</w:t>
            </w:r>
            <w:r>
              <w:rPr>
                <w:rFonts w:hint="eastAsia" w:ascii="宋体" w:hAnsi="宋体"/>
              </w:rPr>
              <w:t xml:space="preserve">财务及</w:t>
            </w:r>
            <w:r>
              <w:rPr>
                <w:rFonts w:ascii="宋体" w:hAnsi="宋体"/>
              </w:rPr>
              <w:t xml:space="preserve">合同管理制度</w:t>
            </w:r>
            <w:r>
              <w:rPr>
                <w:rFonts w:hint="eastAsia" w:ascii="宋体" w:hAnsi="宋体"/>
              </w:rPr>
              <w:t xml:space="preserve">；</w:t>
            </w:r>
            <w:r>
              <w:rPr>
                <w:rFonts w:ascii="宋体" w:hAnsi="宋体"/>
              </w:rPr>
            </w:r>
            <w:r/>
          </w:p>
          <w:p>
            <w:pPr>
              <w:pStyle w:val="915"/>
              <w:rPr>
                <w:rFonts w:ascii="宋体" w:hAnsi="宋体"/>
              </w:rPr>
            </w:pPr>
            <w:r>
              <w:rPr>
                <w:rFonts w:hint="eastAsia" w:ascii="宋体" w:hAnsi="宋体"/>
              </w:rPr>
              <w:t xml:space="preserve">4</w:t>
            </w:r>
            <w:r>
              <w:rPr>
                <w:rFonts w:ascii="宋体" w:hAnsi="宋体"/>
              </w:rPr>
              <w:t xml:space="preserve">.客户关系管理制度</w:t>
            </w:r>
            <w:r>
              <w:rPr>
                <w:rFonts w:hint="eastAsia" w:ascii="宋体" w:hAnsi="宋体"/>
              </w:rPr>
              <w:t xml:space="preserve">；</w:t>
            </w:r>
            <w:r>
              <w:rPr>
                <w:rFonts w:ascii="宋体" w:hAnsi="宋体"/>
              </w:rPr>
              <w:t xml:space="preserve"> </w:t>
            </w:r>
            <w:r/>
          </w:p>
          <w:p>
            <w:pPr>
              <w:pStyle w:val="915"/>
              <w:rPr>
                <w:rFonts w:ascii="宋体" w:hAnsi="宋体"/>
              </w:rPr>
            </w:pPr>
            <w:r>
              <w:rPr>
                <w:rFonts w:hint="eastAsia" w:ascii="宋体" w:hAnsi="宋体"/>
                <w:lang w:bidi="ar"/>
              </w:rPr>
              <w:t xml:space="preserve">5</w:t>
            </w:r>
            <w:r>
              <w:rPr>
                <w:rFonts w:ascii="宋体" w:hAnsi="宋体"/>
                <w:lang w:bidi="ar"/>
              </w:rPr>
              <w:t xml:space="preserve">.</w:t>
            </w:r>
            <w:r>
              <w:rPr>
                <w:rFonts w:hint="eastAsia" w:ascii="宋体" w:hAnsi="宋体"/>
                <w:lang w:bidi="ar"/>
              </w:rPr>
              <w:t xml:space="preserve">档案管理制度</w:t>
            </w:r>
            <w:r>
              <w:rPr>
                <w:rFonts w:hint="eastAsia" w:ascii="宋体" w:hAnsi="宋体"/>
              </w:rPr>
              <w:t xml:space="preserve">；</w:t>
            </w:r>
            <w:r>
              <w:rPr>
                <w:rFonts w:ascii="宋体" w:hAnsi="宋体"/>
              </w:rPr>
            </w:r>
            <w:r/>
          </w:p>
          <w:p>
            <w:pPr>
              <w:pStyle w:val="915"/>
              <w:jc w:val="center"/>
              <w:widowControl/>
              <w:rPr>
                <w:rFonts w:hint="eastAsia" w:ascii="宋体" w:hAnsi="宋体" w:cs="宋体"/>
                <w:b/>
                <w:bCs/>
                <w:color w:val="000000"/>
                <w:sz w:val="20"/>
                <w:szCs w:val="20"/>
              </w:rPr>
            </w:pPr>
            <w:r>
              <w:rPr>
                <w:rFonts w:hint="eastAsia" w:ascii="宋体" w:hAnsi="宋体"/>
                <w:color w:val="000000"/>
              </w:rPr>
              <w:t xml:space="preserve">方案内容完整、条理清晰、科学规范、操作性强的得10分；方案内容较为完整、条理较为清晰、科学性和操作性较强的得7分；方案内容基本完整、具有基本科学性和操作性的得4分；方案内容简单、操作性欠缺的得2分；不提供或内容严重脱离实际的不得分。</w:t>
            </w:r>
            <w:r>
              <w:rPr>
                <w:rFonts w:hint="eastAsia" w:ascii="宋体" w:hAnsi="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4" w:type="pct"/>
            <w:vAlign w:val="top"/>
            <w:textDirection w:val="lrTb"/>
            <w:noWrap w:val="false"/>
          </w:tcPr>
          <w:p>
            <w:pPr>
              <w:pStyle w:val="915"/>
              <w:jc w:val="center"/>
              <w:widowControl/>
              <w:rPr>
                <w:rFonts w:ascii="宋体" w:hAnsi="宋体" w:cs="宋体"/>
                <w:b/>
                <w:bCs/>
                <w:sz w:val="20"/>
                <w:szCs w:val="20"/>
              </w:rPr>
            </w:pPr>
            <w:r>
              <w:rPr>
                <w:rFonts w:hint="eastAsia" w:ascii="宋体" w:hAnsi="宋体" w:cs="宋体"/>
                <w:b/>
                <w:bCs/>
                <w:sz w:val="20"/>
                <w:szCs w:val="20"/>
              </w:rPr>
              <w:t xml:space="preserve">10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r>
            <w:r>
              <w:rPr>
                <w:rFonts w:hint="eastAsia" w:ascii="宋体" w:hAnsi="宋体" w:cs="宋体"/>
                <w:b/>
                <w:bCs/>
                <w:sz w:val="20"/>
                <w:szCs w:val="20"/>
              </w:rPr>
              <w:t xml:space="preserve">否</w:t>
            </w:r>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90" w:type="pct"/>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pStyle w:val="915"/>
              <w:jc w:val="center"/>
              <w:widowControl/>
              <w:rPr>
                <w:rFonts w:ascii="宋体" w:hAnsi="宋体" w:cs="宋体"/>
                <w:b/>
                <w:bCs/>
                <w:sz w:val="20"/>
                <w:szCs w:val="20"/>
              </w:rPr>
            </w:pPr>
            <w:r>
              <w:rPr>
                <w:rFonts w:hint="eastAsia" w:ascii="宋体" w:hAnsi="宋体" w:cs="宋体"/>
                <w:b/>
                <w:bCs/>
                <w:sz w:val="20"/>
                <w:szCs w:val="20"/>
              </w:rPr>
              <w:t xml:space="preserve">2.3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915"/>
              <w:jc w:val="center"/>
              <w:rPr>
                <w:rFonts w:ascii="宋体" w:hAnsi="宋体"/>
                <w:lang w:bidi="ar"/>
              </w:rPr>
            </w:pPr>
            <w:r>
              <w:rPr>
                <w:rFonts w:hint="eastAsia" w:ascii="宋体" w:hAnsi="宋体"/>
              </w:rPr>
              <w:t xml:space="preserve">评分项3：管理服务方案</w:t>
            </w:r>
            <w:r>
              <w:rPr>
                <w:rFonts w:ascii="宋体" w:hAnsi="宋体"/>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915"/>
              <w:rPr>
                <w:rFonts w:ascii="宋体" w:hAnsi="宋体"/>
                <w:lang w:bidi="ar"/>
              </w:rPr>
            </w:pPr>
            <w:r>
              <w:rPr>
                <w:rFonts w:hint="eastAsia" w:ascii="宋体" w:hAnsi="宋体"/>
                <w:lang w:bidi="ar"/>
              </w:rPr>
              <w:t xml:space="preserve">投标人根据本项目特点，制定下列管理服务方案。</w:t>
            </w:r>
            <w:r>
              <w:rPr>
                <w:rFonts w:ascii="宋体" w:hAnsi="宋体"/>
                <w:lang w:bidi="ar"/>
              </w:rPr>
            </w:r>
            <w:r/>
          </w:p>
          <w:p>
            <w:pPr>
              <w:pStyle w:val="915"/>
              <w:rPr>
                <w:rFonts w:ascii="宋体" w:hAnsi="宋体"/>
              </w:rPr>
            </w:pPr>
            <w:r>
              <w:rPr>
                <w:rFonts w:hint="eastAsia" w:ascii="宋体" w:hAnsi="宋体"/>
              </w:rPr>
              <w:t xml:space="preserve">1</w:t>
            </w:r>
            <w:r>
              <w:rPr>
                <w:rFonts w:ascii="宋体" w:hAnsi="宋体"/>
              </w:rPr>
              <w:t xml:space="preserve">.</w:t>
            </w:r>
            <w:r>
              <w:rPr>
                <w:rFonts w:hint="eastAsia" w:ascii="宋体" w:hAnsi="宋体"/>
                <w:bCs/>
                <w:szCs w:val="22"/>
              </w:rPr>
              <w:t xml:space="preserve">保洁管理方案</w:t>
            </w:r>
            <w:r>
              <w:rPr>
                <w:rFonts w:hint="eastAsia" w:ascii="宋体" w:hAnsi="宋体"/>
                <w:lang w:bidi="ar"/>
              </w:rPr>
              <w:t xml:space="preserve">；</w:t>
            </w:r>
            <w:r>
              <w:rPr>
                <w:rFonts w:ascii="宋体" w:hAnsi="宋体"/>
              </w:rPr>
            </w:r>
            <w:r/>
          </w:p>
          <w:p>
            <w:pPr>
              <w:pStyle w:val="915"/>
              <w:rPr>
                <w:rFonts w:ascii="宋体" w:hAnsi="宋体"/>
              </w:rPr>
            </w:pPr>
            <w:r>
              <w:rPr>
                <w:rFonts w:hint="eastAsia" w:ascii="宋体" w:hAnsi="宋体"/>
              </w:rPr>
              <w:t xml:space="preserve">2</w:t>
            </w:r>
            <w:r>
              <w:rPr>
                <w:rFonts w:ascii="宋体" w:hAnsi="宋体"/>
              </w:rPr>
              <w:t xml:space="preserve">.</w:t>
            </w:r>
            <w:r>
              <w:rPr>
                <w:rFonts w:hint="eastAsia" w:ascii="宋体" w:hAnsi="宋体"/>
                <w:bCs/>
                <w:szCs w:val="22"/>
              </w:rPr>
              <w:t xml:space="preserve">设备维护管理方案</w:t>
            </w:r>
            <w:r>
              <w:rPr>
                <w:rFonts w:hint="eastAsia" w:ascii="宋体" w:hAnsi="宋体"/>
              </w:rPr>
              <w:t xml:space="preserve">；</w:t>
            </w:r>
            <w:r>
              <w:rPr>
                <w:rFonts w:ascii="宋体" w:hAnsi="宋体"/>
              </w:rPr>
            </w:r>
            <w:r/>
          </w:p>
          <w:p>
            <w:pPr>
              <w:pStyle w:val="915"/>
              <w:rPr>
                <w:rFonts w:ascii="宋体" w:hAnsi="宋体"/>
              </w:rPr>
            </w:pPr>
            <w:r>
              <w:rPr>
                <w:rFonts w:hint="eastAsia" w:ascii="宋体" w:hAnsi="宋体"/>
              </w:rPr>
              <w:t xml:space="preserve">3</w:t>
            </w:r>
            <w:r>
              <w:rPr>
                <w:rFonts w:ascii="宋体" w:hAnsi="宋体"/>
              </w:rPr>
              <w:t xml:space="preserve">.</w:t>
            </w:r>
            <w:r>
              <w:rPr>
                <w:rFonts w:hint="eastAsia" w:ascii="宋体" w:hAnsi="宋体"/>
                <w:bCs/>
                <w:szCs w:val="22"/>
              </w:rPr>
              <w:t xml:space="preserve">客服服务管理方案</w:t>
            </w:r>
            <w:r>
              <w:rPr>
                <w:rFonts w:hint="eastAsia" w:ascii="宋体" w:hAnsi="宋体"/>
              </w:rPr>
              <w:t xml:space="preserve">；</w:t>
            </w:r>
            <w:r>
              <w:rPr>
                <w:rFonts w:ascii="宋体" w:hAnsi="宋体"/>
              </w:rPr>
            </w:r>
            <w:r/>
          </w:p>
          <w:p>
            <w:pPr>
              <w:pStyle w:val="915"/>
              <w:rPr>
                <w:rFonts w:ascii="宋体" w:hAnsi="宋体"/>
              </w:rPr>
            </w:pPr>
            <w:r>
              <w:rPr>
                <w:rFonts w:hint="eastAsia" w:ascii="宋体" w:hAnsi="宋体"/>
              </w:rPr>
              <w:t xml:space="preserve">4</w:t>
            </w:r>
            <w:r>
              <w:rPr>
                <w:rFonts w:ascii="宋体" w:hAnsi="宋体"/>
              </w:rPr>
              <w:t xml:space="preserve">.</w:t>
            </w:r>
            <w:r>
              <w:rPr>
                <w:rFonts w:hint="eastAsia" w:ascii="宋体" w:hAnsi="宋体"/>
                <w:bCs/>
                <w:szCs w:val="22"/>
              </w:rPr>
              <w:t xml:space="preserve">餐饮服务管理方案</w:t>
            </w:r>
            <w:r>
              <w:rPr>
                <w:rFonts w:hint="eastAsia" w:ascii="宋体" w:hAnsi="宋体"/>
              </w:rPr>
              <w:t xml:space="preserve">；</w:t>
            </w:r>
            <w:r>
              <w:rPr>
                <w:rFonts w:ascii="宋体" w:hAnsi="宋体"/>
              </w:rPr>
            </w:r>
            <w:r/>
          </w:p>
          <w:p>
            <w:pPr>
              <w:pStyle w:val="915"/>
              <w:rPr>
                <w:rFonts w:ascii="宋体" w:hAnsi="宋体"/>
              </w:rPr>
            </w:pPr>
            <w:r>
              <w:rPr>
                <w:rFonts w:ascii="宋体" w:hAnsi="宋体"/>
              </w:rPr>
              <w:t xml:space="preserve">5.</w:t>
            </w:r>
            <w:r>
              <w:rPr>
                <w:rFonts w:hint="eastAsia" w:ascii="宋体" w:hAnsi="宋体"/>
                <w:bCs/>
                <w:szCs w:val="22"/>
              </w:rPr>
              <w:t xml:space="preserve">突发应急方案</w:t>
            </w:r>
            <w:r>
              <w:rPr>
                <w:rFonts w:hint="eastAsia" w:ascii="宋体" w:hAnsi="宋体"/>
              </w:rPr>
              <w:t xml:space="preserve">；</w:t>
            </w:r>
            <w:r>
              <w:rPr>
                <w:rFonts w:ascii="宋体" w:hAnsi="宋体"/>
              </w:rPr>
            </w:r>
            <w:r/>
          </w:p>
          <w:p>
            <w:pPr>
              <w:pStyle w:val="915"/>
              <w:rPr>
                <w:rFonts w:ascii="宋体" w:hAnsi="宋体"/>
                <w:lang w:bidi="ar"/>
              </w:rPr>
            </w:pPr>
            <w:r>
              <w:rPr>
                <w:rFonts w:hint="eastAsia" w:ascii="宋体" w:hAnsi="宋体" w:cs="Cambria Math"/>
              </w:rPr>
              <w:t xml:space="preserve">6</w:t>
            </w:r>
            <w:r>
              <w:rPr>
                <w:rFonts w:ascii="宋体" w:hAnsi="宋体" w:cs="Cambria Math"/>
              </w:rPr>
              <w:t xml:space="preserve">.</w:t>
            </w:r>
            <w:r>
              <w:rPr>
                <w:rFonts w:hint="eastAsia" w:ascii="宋体" w:hAnsi="宋体"/>
                <w:bCs/>
                <w:szCs w:val="22"/>
              </w:rPr>
              <w:t xml:space="preserve">进退场交接方案</w:t>
            </w:r>
            <w:r>
              <w:rPr>
                <w:rFonts w:hint="eastAsia" w:ascii="宋体" w:hAnsi="宋体"/>
                <w:lang w:bidi="ar"/>
              </w:rPr>
              <w:t xml:space="preserve">；</w:t>
            </w:r>
            <w:r>
              <w:rPr>
                <w:rFonts w:ascii="宋体" w:hAnsi="宋体"/>
                <w:lang w:bidi="ar"/>
              </w:rPr>
            </w:r>
            <w:r/>
          </w:p>
          <w:p>
            <w:pPr>
              <w:pStyle w:val="915"/>
              <w:rPr>
                <w:rFonts w:hint="eastAsia" w:ascii="宋体" w:hAnsi="宋体"/>
                <w:color w:val="000000"/>
              </w:rPr>
            </w:pPr>
            <w:r>
              <w:rPr>
                <w:rFonts w:hint="eastAsia" w:ascii="宋体" w:hAnsi="宋体"/>
                <w:color w:val="000000"/>
              </w:rPr>
              <w:t xml:space="preserve">方案内容完整、条理清晰、科学规范、操作性强、贴合项目实际的得10分；</w:t>
            </w:r>
            <w:r/>
          </w:p>
          <w:p>
            <w:pPr>
              <w:pStyle w:val="915"/>
              <w:rPr>
                <w:rFonts w:hint="eastAsia" w:ascii="宋体" w:hAnsi="宋体"/>
                <w:color w:val="000000"/>
              </w:rPr>
            </w:pPr>
            <w:r>
              <w:rPr>
                <w:rFonts w:hint="eastAsia" w:ascii="宋体" w:hAnsi="宋体"/>
                <w:color w:val="000000"/>
              </w:rPr>
              <w:t xml:space="preserve">方案内容较为全面、条理较为清晰、科学性和操作性较强的得7分；</w:t>
            </w:r>
            <w:r/>
          </w:p>
          <w:p>
            <w:pPr>
              <w:pStyle w:val="915"/>
              <w:rPr>
                <w:rFonts w:hint="eastAsia" w:ascii="宋体" w:hAnsi="宋体"/>
                <w:color w:val="000000"/>
              </w:rPr>
            </w:pPr>
            <w:r>
              <w:rPr>
                <w:rFonts w:hint="eastAsia" w:ascii="宋体" w:hAnsi="宋体"/>
                <w:color w:val="000000"/>
              </w:rPr>
              <w:t xml:space="preserve">方案内容基本全面、具有基本科学性和操作性的得4分；</w:t>
            </w:r>
            <w:r/>
          </w:p>
          <w:p>
            <w:pPr>
              <w:pStyle w:val="915"/>
              <w:rPr>
                <w:rFonts w:hint="eastAsia" w:ascii="宋体" w:hAnsi="宋体"/>
                <w:color w:val="000000"/>
              </w:rPr>
            </w:pPr>
            <w:r>
              <w:rPr>
                <w:rFonts w:hint="eastAsia" w:ascii="宋体" w:hAnsi="宋体"/>
                <w:color w:val="000000"/>
              </w:rPr>
              <w:t xml:space="preserve">方案内容简单、操作性欠缺的得2分；</w:t>
            </w:r>
            <w:r/>
          </w:p>
          <w:p>
            <w:pPr>
              <w:pStyle w:val="915"/>
              <w:rPr>
                <w:rFonts w:hint="eastAsia" w:ascii="宋体" w:hAnsi="宋体"/>
                <w:color w:val="ff0000"/>
                <w:lang w:bidi="ar"/>
              </w:rPr>
            </w:pPr>
            <w:r>
              <w:rPr>
                <w:rFonts w:hint="eastAsia" w:ascii="宋体" w:hAnsi="宋体"/>
                <w:color w:val="000000"/>
              </w:rPr>
              <w:t xml:space="preserve">不提供或内容严重脱离实际的不得分。</w:t>
            </w:r>
            <w:r>
              <w:rPr>
                <w:rFonts w:hint="eastAsia" w:ascii="宋体" w:hAnsi="宋体"/>
                <w:color w:val="ff0000"/>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4" w:type="pct"/>
            <w:vAlign w:val="top"/>
            <w:textDirection w:val="lrTb"/>
            <w:noWrap w:val="false"/>
          </w:tcPr>
          <w:p>
            <w:pPr>
              <w:pStyle w:val="915"/>
              <w:jc w:val="center"/>
              <w:widowControl/>
              <w:rPr>
                <w:rFonts w:ascii="宋体" w:hAnsi="宋体" w:cs="宋体"/>
                <w:b/>
                <w:bCs/>
                <w:sz w:val="20"/>
                <w:szCs w:val="20"/>
              </w:rPr>
            </w:pPr>
            <w:r>
              <w:rPr>
                <w:rFonts w:hint="eastAsia" w:ascii="宋体" w:hAnsi="宋体" w:cs="宋体"/>
                <w:b/>
                <w:bCs/>
                <w:sz w:val="20"/>
                <w:szCs w:val="20"/>
              </w:rPr>
              <w:t xml:space="preserve">10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r>
            <w:r>
              <w:rPr>
                <w:rFonts w:hint="eastAsia" w:ascii="宋体" w:hAnsi="宋体" w:cs="宋体"/>
                <w:b/>
                <w:bCs/>
                <w:sz w:val="20"/>
                <w:szCs w:val="20"/>
              </w:rPr>
              <w:t xml:space="preserve">否</w:t>
            </w:r>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90" w:type="pct"/>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pStyle w:val="915"/>
              <w:jc w:val="center"/>
              <w:widowControl/>
              <w:rPr>
                <w:rFonts w:ascii="宋体" w:hAnsi="宋体" w:cs="宋体"/>
                <w:b/>
                <w:bCs/>
                <w:sz w:val="20"/>
                <w:szCs w:val="20"/>
              </w:rPr>
            </w:pPr>
            <w:r>
              <w:rPr>
                <w:rFonts w:hint="eastAsia" w:ascii="宋体" w:hAnsi="宋体" w:cs="宋体"/>
                <w:b/>
                <w:bCs/>
                <w:sz w:val="20"/>
                <w:szCs w:val="20"/>
              </w:rPr>
              <w:t xml:space="preserve">2.4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915"/>
              <w:jc w:val="center"/>
              <w:rPr>
                <w:rFonts w:ascii="宋体" w:hAnsi="宋体"/>
              </w:rPr>
            </w:pPr>
            <w:r>
              <w:rPr>
                <w:rFonts w:hint="eastAsia" w:ascii="宋体" w:hAnsi="宋体"/>
              </w:rPr>
              <w:t xml:space="preserve">培训方案</w:t>
            </w:r>
            <w:r>
              <w:rPr>
                <w:rFonts w:ascii="宋体" w:hAnsi="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915"/>
              <w:rPr>
                <w:rFonts w:ascii="宋体" w:hAnsi="宋体"/>
              </w:rPr>
            </w:pPr>
            <w:r>
              <w:rPr>
                <w:rFonts w:hint="eastAsia" w:ascii="宋体" w:hAnsi="宋体"/>
                <w:lang w:bidi="ar"/>
              </w:rPr>
              <w:t xml:space="preserve">内容包括，制定服务人员</w:t>
            </w:r>
            <w:r>
              <w:rPr>
                <w:rFonts w:hint="eastAsia" w:ascii="宋体" w:hAnsi="宋体"/>
              </w:rPr>
              <w:t xml:space="preserve">培训方案</w:t>
            </w:r>
            <w:r>
              <w:rPr>
                <w:rFonts w:hint="eastAsia" w:ascii="宋体" w:hAnsi="宋体"/>
                <w:lang w:bidi="ar"/>
              </w:rPr>
              <w:t xml:space="preserve">。</w:t>
            </w:r>
            <w:r>
              <w:rPr>
                <w:rFonts w:ascii="宋体" w:hAnsi="宋体"/>
              </w:rPr>
            </w:r>
            <w:r/>
          </w:p>
          <w:p>
            <w:pPr>
              <w:pStyle w:val="915"/>
              <w:rPr>
                <w:rFonts w:ascii="宋体" w:hAnsi="宋体"/>
                <w:bCs/>
              </w:rPr>
            </w:pPr>
            <w:r>
              <w:rPr>
                <w:rFonts w:hint="eastAsia" w:ascii="宋体" w:hAnsi="宋体"/>
                <w:bCs/>
              </w:rPr>
              <w:t xml:space="preserve">1.培训时间、培训内容；</w:t>
            </w:r>
            <w:r>
              <w:rPr>
                <w:rFonts w:ascii="宋体" w:hAnsi="宋体"/>
                <w:bCs/>
              </w:rPr>
            </w:r>
            <w:r/>
          </w:p>
          <w:p>
            <w:pPr>
              <w:pStyle w:val="915"/>
              <w:rPr>
                <w:rFonts w:ascii="宋体" w:hAnsi="宋体"/>
                <w:bCs/>
              </w:rPr>
            </w:pPr>
            <w:r>
              <w:rPr>
                <w:rFonts w:hint="eastAsia" w:ascii="宋体" w:hAnsi="宋体"/>
                <w:bCs/>
              </w:rPr>
              <w:t xml:space="preserve">2.培训目标、培训类别、培训方式及并对培训测试不符合要求的员工有合理处理方案。</w:t>
            </w:r>
            <w:r>
              <w:rPr>
                <w:rFonts w:ascii="宋体" w:hAnsi="宋体"/>
                <w:bCs/>
              </w:rPr>
            </w:r>
            <w:r/>
          </w:p>
          <w:p>
            <w:pPr>
              <w:pStyle w:val="915"/>
              <w:rPr>
                <w:rFonts w:hint="eastAsia" w:ascii="宋体" w:hAnsi="宋体"/>
                <w:color w:val="000000"/>
                <w:lang w:bidi="ar"/>
              </w:rPr>
            </w:pPr>
            <w:r>
              <w:rPr>
                <w:rFonts w:hint="eastAsia" w:ascii="宋体" w:hAnsi="宋体"/>
                <w:color w:val="000000"/>
                <w:lang w:bidi="ar"/>
              </w:rPr>
              <w:t xml:space="preserve">方案全面合理、可行性强、操作性强、贴合项目实际的得8分；</w:t>
            </w:r>
            <w:r/>
          </w:p>
          <w:p>
            <w:pPr>
              <w:pStyle w:val="915"/>
              <w:rPr>
                <w:rFonts w:hint="eastAsia" w:ascii="宋体" w:hAnsi="宋体"/>
                <w:color w:val="000000"/>
                <w:lang w:bidi="ar"/>
              </w:rPr>
            </w:pPr>
            <w:r>
              <w:rPr>
                <w:rFonts w:hint="eastAsia" w:ascii="宋体" w:hAnsi="宋体"/>
                <w:color w:val="000000"/>
                <w:lang w:bidi="ar"/>
              </w:rPr>
              <w:t xml:space="preserve">方案较为全面、可行性、操作性尚可的得6分；</w:t>
            </w:r>
            <w:r/>
          </w:p>
          <w:p>
            <w:pPr>
              <w:pStyle w:val="915"/>
              <w:rPr>
                <w:rFonts w:hint="eastAsia" w:ascii="宋体" w:hAnsi="宋体"/>
                <w:color w:val="000000"/>
                <w:lang w:bidi="ar"/>
              </w:rPr>
            </w:pPr>
            <w:r>
              <w:rPr>
                <w:rFonts w:hint="eastAsia" w:ascii="宋体" w:hAnsi="宋体"/>
                <w:color w:val="000000"/>
                <w:lang w:bidi="ar"/>
              </w:rPr>
              <w:t xml:space="preserve">方案基本合理、具有基本可行性的得4分；</w:t>
            </w:r>
            <w:r/>
          </w:p>
          <w:p>
            <w:pPr>
              <w:pStyle w:val="915"/>
              <w:rPr>
                <w:rFonts w:hint="eastAsia" w:ascii="宋体" w:hAnsi="宋体"/>
                <w:color w:val="000000"/>
                <w:lang w:bidi="ar"/>
              </w:rPr>
            </w:pPr>
            <w:r>
              <w:rPr>
                <w:rFonts w:hint="eastAsia" w:ascii="宋体" w:hAnsi="宋体"/>
                <w:color w:val="000000"/>
                <w:lang w:bidi="ar"/>
              </w:rPr>
              <w:t xml:space="preserve">方案简单、操作性欠缺的得2分；</w:t>
            </w:r>
            <w:r/>
          </w:p>
          <w:p>
            <w:pPr>
              <w:pStyle w:val="915"/>
              <w:rPr>
                <w:rFonts w:hint="eastAsia" w:ascii="宋体" w:hAnsi="宋体"/>
                <w:color w:val="ff0000"/>
                <w:lang w:bidi="ar"/>
              </w:rPr>
            </w:pPr>
            <w:r>
              <w:rPr>
                <w:rFonts w:hint="eastAsia" w:ascii="宋体" w:hAnsi="宋体"/>
                <w:color w:val="000000"/>
                <w:lang w:bidi="ar"/>
              </w:rPr>
              <w:t xml:space="preserve">不提供或未作完整叙述的不得分。</w:t>
            </w:r>
            <w:r>
              <w:rPr>
                <w:rFonts w:hint="eastAsia" w:ascii="宋体" w:hAnsi="宋体"/>
                <w:color w:val="ff0000"/>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4" w:type="pct"/>
            <w:vAlign w:val="top"/>
            <w:textDirection w:val="lrTb"/>
            <w:noWrap w:val="false"/>
          </w:tcPr>
          <w:p>
            <w:pPr>
              <w:pStyle w:val="915"/>
              <w:jc w:val="center"/>
              <w:widowControl/>
              <w:rPr>
                <w:rFonts w:ascii="宋体" w:hAnsi="宋体" w:cs="宋体"/>
                <w:b/>
                <w:bCs/>
                <w:sz w:val="20"/>
                <w:szCs w:val="20"/>
              </w:rPr>
            </w:pPr>
            <w:r>
              <w:rPr>
                <w:rFonts w:hint="eastAsia" w:ascii="宋体" w:hAnsi="宋体" w:cs="宋体"/>
                <w:b/>
                <w:bCs/>
                <w:sz w:val="20"/>
                <w:szCs w:val="20"/>
              </w:rPr>
              <w:t xml:space="preserve">8</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r>
            <w:r>
              <w:rPr>
                <w:rFonts w:hint="eastAsia" w:ascii="宋体" w:hAnsi="宋体" w:cs="宋体"/>
                <w:b/>
                <w:bCs/>
                <w:sz w:val="20"/>
                <w:szCs w:val="20"/>
              </w:rPr>
              <w:t xml:space="preserve">否</w:t>
            </w:r>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90" w:type="pct"/>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pStyle w:val="915"/>
              <w:jc w:val="center"/>
              <w:widowControl/>
              <w:rPr>
                <w:rFonts w:ascii="宋体" w:hAnsi="宋体" w:cs="宋体"/>
                <w:b/>
                <w:bCs/>
                <w:sz w:val="20"/>
                <w:szCs w:val="20"/>
              </w:rPr>
            </w:pPr>
            <w:r>
              <w:rPr>
                <w:rFonts w:hint="eastAsia" w:ascii="宋体" w:hAnsi="宋体" w:cs="宋体"/>
                <w:b/>
                <w:bCs/>
                <w:sz w:val="20"/>
                <w:szCs w:val="20"/>
              </w:rPr>
              <w:t xml:space="preserve">2.5</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915"/>
              <w:jc w:val="center"/>
              <w:rPr>
                <w:rFonts w:ascii="宋体" w:hAnsi="宋体"/>
              </w:rPr>
            </w:pPr>
            <w:r>
              <w:rPr>
                <w:rFonts w:hint="eastAsia" w:ascii="宋体" w:hAnsi="宋体"/>
              </w:rPr>
              <w:t xml:space="preserve">进退场交接方案</w:t>
            </w:r>
            <w:r>
              <w:rPr>
                <w:rFonts w:ascii="宋体" w:hAnsi="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1033"/>
              <w:jc w:val="left"/>
              <w:rPr>
                <w:lang w:eastAsia="zh-CN"/>
              </w:rPr>
            </w:pPr>
            <w:r>
              <w:rPr>
                <w:lang w:eastAsia="zh-CN"/>
              </w:rPr>
              <w:t xml:space="preserve">内容包括：</w:t>
            </w:r>
            <w:r/>
          </w:p>
          <w:p>
            <w:pPr>
              <w:pStyle w:val="1033"/>
              <w:jc w:val="left"/>
              <w:rPr>
                <w:lang w:eastAsia="zh-CN"/>
              </w:rPr>
            </w:pPr>
            <w:r>
              <w:rPr>
                <w:rFonts w:hint="eastAsia"/>
                <w:lang w:eastAsia="zh-CN"/>
              </w:rPr>
              <w:t xml:space="preserve">1</w:t>
            </w:r>
            <w:r>
              <w:rPr>
                <w:lang w:eastAsia="zh-CN"/>
              </w:rPr>
              <w:t xml:space="preserve">.</w:t>
            </w:r>
            <w:r>
              <w:rPr>
                <w:rFonts w:hint="eastAsia"/>
                <w:lang w:eastAsia="zh-CN"/>
              </w:rPr>
              <w:t xml:space="preserve">资料交接方案；</w:t>
            </w:r>
            <w:r>
              <w:rPr>
                <w:lang w:eastAsia="zh-CN"/>
              </w:rPr>
            </w:r>
            <w:r/>
          </w:p>
          <w:p>
            <w:pPr>
              <w:pStyle w:val="1033"/>
              <w:jc w:val="left"/>
              <w:rPr>
                <w:lang w:eastAsia="zh-CN"/>
              </w:rPr>
            </w:pPr>
            <w:r>
              <w:rPr>
                <w:rFonts w:hint="eastAsia"/>
                <w:lang w:eastAsia="zh-CN"/>
              </w:rPr>
              <w:t xml:space="preserve">2</w:t>
            </w:r>
            <w:r>
              <w:rPr>
                <w:lang w:eastAsia="zh-CN"/>
              </w:rPr>
              <w:t xml:space="preserve">.</w:t>
            </w:r>
            <w:r>
              <w:rPr>
                <w:rFonts w:hint="eastAsia"/>
                <w:lang w:eastAsia="zh-CN"/>
              </w:rPr>
              <w:t xml:space="preserve">设施设备物料接管方案；</w:t>
            </w:r>
            <w:r>
              <w:rPr>
                <w:lang w:eastAsia="zh-CN"/>
              </w:rPr>
            </w:r>
            <w:r/>
          </w:p>
          <w:p>
            <w:pPr>
              <w:pStyle w:val="915"/>
              <w:rPr>
                <w:rFonts w:hint="eastAsia" w:ascii="宋体" w:hAnsi="宋体"/>
                <w:color w:val="000000"/>
                <w:lang w:bidi="ar"/>
              </w:rPr>
            </w:pPr>
            <w:r>
              <w:rPr>
                <w:rFonts w:hint="eastAsia" w:ascii="宋体" w:hAnsi="宋体"/>
                <w:color w:val="000000"/>
                <w:lang w:bidi="ar"/>
              </w:rPr>
              <w:t xml:space="preserve">方案全面合理、可行性强、操作性强、贴合项目实际的得8分；</w:t>
            </w:r>
            <w:r/>
          </w:p>
          <w:p>
            <w:pPr>
              <w:pStyle w:val="915"/>
              <w:rPr>
                <w:rFonts w:hint="eastAsia" w:ascii="宋体" w:hAnsi="宋体"/>
                <w:color w:val="000000"/>
                <w:lang w:bidi="ar"/>
              </w:rPr>
            </w:pPr>
            <w:r>
              <w:rPr>
                <w:rFonts w:hint="eastAsia" w:ascii="宋体" w:hAnsi="宋体"/>
                <w:color w:val="000000"/>
                <w:lang w:bidi="ar"/>
              </w:rPr>
              <w:t xml:space="preserve">方案较为全面、可行性、操作性尚可的得6分；</w:t>
            </w:r>
            <w:r/>
          </w:p>
          <w:p>
            <w:pPr>
              <w:pStyle w:val="915"/>
              <w:rPr>
                <w:rFonts w:hint="eastAsia" w:ascii="宋体" w:hAnsi="宋体"/>
                <w:color w:val="000000"/>
                <w:lang w:bidi="ar"/>
              </w:rPr>
            </w:pPr>
            <w:r>
              <w:rPr>
                <w:rFonts w:hint="eastAsia" w:ascii="宋体" w:hAnsi="宋体"/>
                <w:color w:val="000000"/>
                <w:lang w:bidi="ar"/>
              </w:rPr>
              <w:t xml:space="preserve">方案基本合理、具有基本可行性的得4分；</w:t>
            </w:r>
            <w:r/>
          </w:p>
          <w:p>
            <w:pPr>
              <w:pStyle w:val="915"/>
              <w:rPr>
                <w:rFonts w:hint="eastAsia" w:ascii="宋体" w:hAnsi="宋体"/>
                <w:color w:val="000000"/>
                <w:lang w:bidi="ar"/>
              </w:rPr>
            </w:pPr>
            <w:r>
              <w:rPr>
                <w:rFonts w:hint="eastAsia" w:ascii="宋体" w:hAnsi="宋体"/>
                <w:color w:val="000000"/>
                <w:lang w:bidi="ar"/>
              </w:rPr>
              <w:t xml:space="preserve">方案简单、操作性欠缺的得2分；</w:t>
            </w:r>
            <w:r/>
          </w:p>
          <w:p>
            <w:pPr>
              <w:pStyle w:val="915"/>
              <w:rPr>
                <w:rFonts w:hint="eastAsia" w:ascii="宋体" w:hAnsi="宋体"/>
                <w:color w:val="ff0000"/>
                <w:lang w:bidi="ar"/>
              </w:rPr>
            </w:pPr>
            <w:r>
              <w:rPr>
                <w:rFonts w:hint="eastAsia" w:ascii="宋体" w:hAnsi="宋体"/>
                <w:color w:val="000000"/>
                <w:lang w:bidi="ar"/>
              </w:rPr>
              <w:t xml:space="preserve">不提供或未作完整叙述的不得分。</w:t>
            </w:r>
            <w:r>
              <w:rPr>
                <w:rFonts w:hint="eastAsia" w:ascii="宋体" w:hAnsi="宋体"/>
                <w:color w:val="ff0000"/>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4" w:type="pct"/>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8</w:t>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r>
            <w:r>
              <w:rPr>
                <w:rFonts w:hint="eastAsia" w:ascii="宋体" w:hAnsi="宋体" w:cs="宋体"/>
                <w:b/>
                <w:bCs/>
                <w:sz w:val="20"/>
                <w:szCs w:val="20"/>
              </w:rPr>
              <w:t xml:space="preserve">否</w:t>
            </w:r>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90" w:type="pct"/>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4" w:type="pct"/>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25</w:t>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r>
            <w:r>
              <w:rPr>
                <w:rFonts w:hint="eastAsia" w:ascii="宋体" w:hAnsi="宋体" w:cs="宋体"/>
                <w:b/>
                <w:bCs/>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90" w:type="pct"/>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pStyle w:val="915"/>
              <w:jc w:val="center"/>
              <w:widowControl/>
              <w:rPr>
                <w:rFonts w:ascii="宋体" w:hAnsi="宋体" w:cs="宋体"/>
                <w:b/>
                <w:bCs/>
                <w:sz w:val="20"/>
                <w:szCs w:val="20"/>
              </w:rPr>
            </w:pPr>
            <w:r>
              <w:rPr>
                <w:rFonts w:hint="eastAsia" w:ascii="宋体" w:hAnsi="宋体" w:cs="宋体"/>
                <w:b/>
                <w:bCs/>
                <w:sz w:val="20"/>
                <w:szCs w:val="20"/>
              </w:rPr>
              <w:t xml:space="preserve">3.1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rPr>
              <w:t xml:space="preserve">项目经理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915"/>
              <w:rPr>
                <w:rFonts w:ascii="宋体" w:hAnsi="宋体"/>
              </w:rPr>
            </w:pPr>
            <w:r>
              <w:rPr>
                <w:rFonts w:hint="eastAsia" w:ascii="宋体" w:hAnsi="宋体"/>
              </w:rPr>
              <w:t xml:space="preserve">投标人拟派的项目经理具备：</w:t>
            </w:r>
            <w:r>
              <w:rPr>
                <w:rFonts w:hint="eastAsia" w:ascii="宋体" w:hAnsi="宋体"/>
                <w:b/>
              </w:rPr>
              <w:t xml:space="preserve">（中标后必须在本项目工作）</w:t>
            </w:r>
            <w:r>
              <w:rPr>
                <w:rFonts w:ascii="宋体" w:hAnsi="宋体"/>
              </w:rPr>
            </w:r>
            <w:r/>
          </w:p>
          <w:p>
            <w:pPr>
              <w:pStyle w:val="1033"/>
              <w:jc w:val="left"/>
              <w:rPr>
                <w:lang w:eastAsia="zh-CN"/>
              </w:rPr>
            </w:pPr>
            <w:r>
              <w:rPr>
                <w:lang w:eastAsia="zh-CN"/>
              </w:rPr>
              <w:t xml:space="preserve">1.具有物业项目经理证或物业管理从业人员岗位证书的得2分；</w:t>
            </w:r>
            <w:r/>
          </w:p>
          <w:p>
            <w:pPr>
              <w:pStyle w:val="1033"/>
              <w:jc w:val="left"/>
              <w:rPr>
                <w:lang w:eastAsia="zh-CN"/>
              </w:rPr>
            </w:pPr>
            <w:r>
              <w:rPr>
                <w:lang w:eastAsia="zh-CN"/>
              </w:rPr>
              <w:t xml:space="preserve">2.具有</w:t>
            </w:r>
            <w:r>
              <w:rPr>
                <w:rFonts w:hint="eastAsia"/>
                <w:lang w:eastAsia="zh-CN"/>
              </w:rPr>
              <w:t xml:space="preserve">消防设施操作员证书</w:t>
            </w:r>
            <w:r>
              <w:rPr>
                <w:lang w:eastAsia="zh-CN"/>
              </w:rPr>
              <w:t xml:space="preserve">的得2分；</w:t>
            </w:r>
            <w:r/>
          </w:p>
          <w:p>
            <w:pPr>
              <w:pStyle w:val="1033"/>
              <w:jc w:val="left"/>
              <w:rPr>
                <w:lang w:eastAsia="zh-CN"/>
              </w:rPr>
            </w:pPr>
            <w:r>
              <w:rPr>
                <w:rFonts w:hint="eastAsia"/>
                <w:lang w:eastAsia="zh-CN"/>
              </w:rPr>
              <w:t xml:space="preserve">3.担任项目经理5年或以上的得</w:t>
            </w:r>
            <w:r>
              <w:rPr>
                <w:lang w:eastAsia="zh-CN"/>
              </w:rPr>
              <w:t xml:space="preserve">3</w:t>
            </w:r>
            <w:r>
              <w:rPr>
                <w:rFonts w:hint="eastAsia"/>
                <w:lang w:eastAsia="zh-CN"/>
              </w:rPr>
              <w:t xml:space="preserve">分；3年或以上且5年以下（不含5年）的得</w:t>
            </w:r>
            <w:r>
              <w:rPr>
                <w:lang w:eastAsia="zh-CN"/>
              </w:rPr>
              <w:t xml:space="preserve">2</w:t>
            </w:r>
            <w:r>
              <w:rPr>
                <w:rFonts w:hint="eastAsia"/>
                <w:lang w:eastAsia="zh-CN"/>
              </w:rPr>
              <w:t xml:space="preserve">分。最高得3分。</w:t>
            </w:r>
            <w:r>
              <w:rPr>
                <w:lang w:eastAsia="zh-CN"/>
              </w:rPr>
            </w:r>
            <w:r/>
          </w:p>
          <w:p>
            <w:pPr>
              <w:pStyle w:val="915"/>
              <w:jc w:val="center"/>
              <w:widowControl/>
              <w:rPr>
                <w:rFonts w:hint="eastAsia" w:ascii="宋体" w:hAnsi="宋体" w:cs="宋体"/>
                <w:b/>
                <w:bCs/>
                <w:sz w:val="20"/>
                <w:szCs w:val="20"/>
              </w:rPr>
            </w:pPr>
            <w:r>
              <w:rPr>
                <w:rFonts w:hint="eastAsia" w:ascii="宋体" w:hAnsi="宋体"/>
                <w:b/>
              </w:rPr>
              <w:t xml:space="preserve">注：投标文件内提供身份证扫描件、有效证书或证明扫描件、服务单位出具工作证明并加盖公章，投标人为其缴</w:t>
            </w:r>
            <w:r>
              <w:rPr>
                <w:rFonts w:hint="eastAsia" w:ascii="宋体" w:hAnsi="宋体"/>
                <w:b/>
                <w:color w:val="000000"/>
              </w:rPr>
              <w:t xml:space="preserve">纳的最近一个月社</w:t>
            </w:r>
            <w:r>
              <w:rPr>
                <w:rFonts w:hint="eastAsia" w:ascii="宋体" w:hAnsi="宋体"/>
                <w:b/>
              </w:rPr>
              <w:t xml:space="preserve">保证明资料并加盖投标人公章，否则不得分。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4" w:type="pct"/>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7</w:t>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r>
            <w:r>
              <w:rPr>
                <w:rFonts w:hint="eastAsia" w:ascii="宋体" w:hAnsi="宋体" w:cs="宋体"/>
                <w:b/>
                <w:bCs/>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90" w:type="pct"/>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915"/>
              <w:jc w:val="center"/>
              <w:rPr>
                <w:rFonts w:hint="eastAsia" w:ascii="宋体" w:hAnsi="宋体"/>
              </w:rPr>
            </w:pPr>
            <w:r>
              <w:rPr>
                <w:rFonts w:hint="eastAsia" w:ascii="宋体" w:hAnsi="宋体"/>
              </w:rPr>
              <w:t xml:space="preserve">厨师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915"/>
              <w:rPr>
                <w:rFonts w:ascii="宋体" w:hAnsi="宋体"/>
              </w:rPr>
            </w:pPr>
            <w:r>
              <w:rPr>
                <w:rFonts w:hint="eastAsia" w:ascii="宋体" w:hAnsi="宋体"/>
              </w:rPr>
              <w:t xml:space="preserve">投标人拟派本项目</w:t>
            </w:r>
            <w:r>
              <w:rPr>
                <w:rFonts w:hint="eastAsia" w:ascii="宋体" w:hAnsi="宋体"/>
                <w:bCs/>
                <w:szCs w:val="22"/>
              </w:rPr>
              <w:t xml:space="preserve">厨师</w:t>
            </w:r>
            <w:r>
              <w:rPr>
                <w:rFonts w:hint="eastAsia" w:ascii="宋体" w:hAnsi="宋体"/>
              </w:rPr>
              <w:t xml:space="preserve">具备：</w:t>
            </w:r>
            <w:r>
              <w:rPr>
                <w:rFonts w:ascii="宋体" w:hAnsi="宋体"/>
              </w:rPr>
              <w:t xml:space="preserve"> </w:t>
            </w:r>
            <w:r/>
          </w:p>
          <w:p>
            <w:pPr>
              <w:pStyle w:val="915"/>
              <w:numPr>
                <w:ilvl w:val="0"/>
                <w:numId w:val="8"/>
              </w:numPr>
              <w:rPr>
                <w:rFonts w:ascii="宋体" w:hAnsi="宋体"/>
                <w:lang w:bidi="ar"/>
              </w:rPr>
            </w:pPr>
            <w:r>
              <w:rPr>
                <w:rFonts w:hint="eastAsia" w:ascii="宋体" w:hAnsi="宋体"/>
                <w:bCs/>
                <w:szCs w:val="22"/>
              </w:rPr>
              <w:t xml:space="preserve">具有厨师职业资格证书的得3分</w:t>
            </w:r>
            <w:r>
              <w:rPr>
                <w:rFonts w:hint="eastAsia" w:ascii="宋体" w:hAnsi="宋体"/>
                <w:lang w:bidi="ar"/>
              </w:rPr>
              <w:t xml:space="preserve">。</w:t>
            </w:r>
            <w:r>
              <w:rPr>
                <w:rFonts w:ascii="宋体" w:hAnsi="宋体"/>
                <w:lang w:bidi="ar"/>
              </w:rPr>
            </w:r>
            <w:r/>
          </w:p>
          <w:p>
            <w:pPr>
              <w:pStyle w:val="915"/>
              <w:rPr>
                <w:rFonts w:ascii="宋体" w:hAnsi="宋体"/>
              </w:rPr>
            </w:pPr>
            <w:r>
              <w:rPr>
                <w:rFonts w:hint="eastAsia" w:ascii="宋体" w:hAnsi="宋体"/>
              </w:rPr>
              <w:t xml:space="preserve">2</w:t>
            </w:r>
            <w:r>
              <w:rPr>
                <w:rFonts w:ascii="宋体" w:hAnsi="宋体"/>
              </w:rPr>
              <w:t xml:space="preserve">.</w:t>
            </w:r>
            <w:r>
              <w:rPr>
                <w:rFonts w:hint="eastAsia" w:ascii="宋体" w:hAnsi="宋体"/>
              </w:rPr>
              <w:t xml:space="preserve">具有相关工作经验5年或以上的得3分；具有相关工作经验3年或以上且5年以下（不含5年）的得2分</w:t>
            </w:r>
            <w:r>
              <w:rPr>
                <w:rFonts w:hint="eastAsia" w:ascii="宋体" w:hAnsi="宋体"/>
                <w:lang w:bidi="ar"/>
              </w:rPr>
              <w:t xml:space="preserve">。</w:t>
            </w:r>
            <w:r>
              <w:rPr>
                <w:rFonts w:ascii="宋体" w:hAnsi="宋体"/>
              </w:rPr>
            </w:r>
            <w:r/>
          </w:p>
          <w:p>
            <w:pPr>
              <w:pStyle w:val="915"/>
              <w:rPr>
                <w:rFonts w:hint="eastAsia" w:ascii="宋体" w:hAnsi="宋体"/>
              </w:rPr>
            </w:pPr>
            <w:r>
              <w:rPr>
                <w:rFonts w:hint="eastAsia" w:ascii="宋体" w:hAnsi="宋体"/>
                <w:b/>
              </w:rPr>
              <w:t xml:space="preserve">注：投标文件内提供身份证扫描件、有效</w:t>
            </w:r>
            <w:r>
              <w:rPr>
                <w:rFonts w:hint="eastAsia" w:ascii="宋体" w:hAnsi="宋体"/>
                <w:b/>
                <w:color w:val="000000"/>
              </w:rPr>
              <w:t xml:space="preserve">证书或证明扫描件、</w:t>
            </w:r>
            <w:r>
              <w:rPr>
                <w:rFonts w:hint="eastAsia" w:ascii="宋体" w:hAnsi="宋体"/>
                <w:b/>
              </w:rPr>
              <w:t xml:space="preserve">服务单位出具工作证明并加盖公章，</w:t>
            </w:r>
            <w:r>
              <w:rPr>
                <w:rFonts w:hint="eastAsia" w:ascii="宋体" w:hAnsi="宋体"/>
                <w:b/>
                <w:color w:val="000000"/>
              </w:rPr>
              <w:t xml:space="preserve">投标人为其缴纳的最近一个月</w:t>
            </w:r>
            <w:r>
              <w:rPr>
                <w:rFonts w:hint="eastAsia" w:ascii="宋体" w:hAnsi="宋体"/>
                <w:b/>
              </w:rPr>
              <w:t xml:space="preserve">社保证明资料并加盖投标人公章，否则不得分。</w:t>
            </w:r>
            <w:r>
              <w:rPr>
                <w:rFonts w:hint="eastAsia" w:ascii="宋体" w:hAnsi="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4" w:type="pct"/>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6</w:t>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r>
            <w:r>
              <w:rPr>
                <w:rFonts w:hint="eastAsia" w:ascii="宋体" w:hAnsi="宋体" w:cs="宋体"/>
                <w:b/>
                <w:bCs/>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90" w:type="pct"/>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915"/>
              <w:jc w:val="center"/>
              <w:rPr>
                <w:rFonts w:hint="eastAsia" w:ascii="宋体" w:hAnsi="宋体"/>
              </w:rPr>
            </w:pPr>
            <w:r>
              <w:t xml:space="preserve">体系认证</w:t>
            </w:r>
            <w:r>
              <w:rPr>
                <w:rFonts w:hint="eastAsia" w:ascii="宋体" w:hAnsi="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915"/>
              <w:rPr>
                <w:rFonts w:ascii="宋体" w:hAnsi="宋体"/>
                <w:lang w:val="zh-CN" w:bidi="zh-CN"/>
              </w:rPr>
            </w:pPr>
            <w:r>
              <w:rPr>
                <w:rFonts w:hint="eastAsia" w:ascii="宋体" w:hAnsi="宋体"/>
                <w:lang w:val="zh-CN" w:bidi="zh-CN"/>
              </w:rPr>
              <w:t xml:space="preserve">投</w:t>
            </w:r>
            <w:r>
              <w:rPr>
                <w:rFonts w:ascii="宋体" w:hAnsi="宋体"/>
                <w:lang w:val="zh-CN" w:bidi="zh-CN"/>
              </w:rPr>
              <w:t xml:space="preserve">标人</w:t>
            </w:r>
            <w:r>
              <w:rPr>
                <w:rFonts w:hint="eastAsia" w:ascii="宋体" w:hAnsi="宋体"/>
                <w:lang w:val="zh-CN" w:bidi="zh-CN"/>
              </w:rPr>
              <w:t xml:space="preserve">具备：</w:t>
            </w:r>
            <w:r>
              <w:rPr>
                <w:rFonts w:ascii="宋体" w:hAnsi="宋体"/>
                <w:lang w:val="zh-CN" w:bidi="zh-CN"/>
              </w:rPr>
            </w:r>
            <w:r/>
          </w:p>
          <w:p>
            <w:pPr>
              <w:pStyle w:val="1033"/>
              <w:jc w:val="left"/>
              <w:rPr>
                <w:lang w:eastAsia="zh-CN"/>
              </w:rPr>
            </w:pPr>
            <w:r>
              <w:rPr>
                <w:rFonts w:hint="eastAsia"/>
                <w:lang w:eastAsia="zh-CN"/>
              </w:rPr>
              <w:t xml:space="preserve">1.</w:t>
            </w:r>
            <w:r>
              <w:rPr>
                <w:lang w:eastAsia="zh-CN"/>
              </w:rPr>
              <w:t xml:space="preserve">质量管理体系认证证书；</w:t>
            </w:r>
            <w:r/>
          </w:p>
          <w:p>
            <w:pPr>
              <w:pStyle w:val="1033"/>
              <w:jc w:val="left"/>
              <w:rPr>
                <w:lang w:eastAsia="zh-CN"/>
              </w:rPr>
            </w:pPr>
            <w:r>
              <w:rPr>
                <w:lang w:eastAsia="zh-CN"/>
              </w:rPr>
              <w:t xml:space="preserve">2.环境管理体系认证证书；</w:t>
            </w:r>
            <w:r/>
          </w:p>
          <w:p>
            <w:pPr>
              <w:pStyle w:val="1033"/>
              <w:jc w:val="left"/>
              <w:rPr>
                <w:lang w:eastAsia="zh-CN"/>
              </w:rPr>
            </w:pPr>
            <w:r>
              <w:rPr>
                <w:lang w:eastAsia="zh-CN"/>
              </w:rPr>
              <w:t xml:space="preserve">3.职业</w:t>
            </w:r>
            <w:r>
              <w:rPr>
                <w:rFonts w:hint="eastAsia"/>
                <w:lang w:eastAsia="zh-CN"/>
              </w:rPr>
              <w:t xml:space="preserve">健康安全管理</w:t>
            </w:r>
            <w:r>
              <w:rPr>
                <w:lang w:eastAsia="zh-CN"/>
              </w:rPr>
              <w:t xml:space="preserve">体系认证证书；</w:t>
            </w:r>
            <w:r/>
          </w:p>
          <w:p>
            <w:pPr>
              <w:pStyle w:val="1033"/>
              <w:jc w:val="left"/>
              <w:rPr>
                <w:lang w:eastAsia="zh-CN"/>
              </w:rPr>
            </w:pPr>
            <w:r>
              <w:rPr>
                <w:lang w:eastAsia="zh-CN"/>
              </w:rPr>
              <w:t xml:space="preserve">每项得2分，最高得6分。</w:t>
            </w:r>
            <w:r/>
          </w:p>
          <w:p>
            <w:pPr>
              <w:pStyle w:val="915"/>
              <w:rPr>
                <w:rFonts w:hint="eastAsia" w:ascii="宋体" w:hAnsi="宋体"/>
              </w:rPr>
            </w:pPr>
            <w:r>
              <w:rPr>
                <w:rFonts w:hint="eastAsia" w:ascii="宋体" w:hAnsi="宋体"/>
                <w:b/>
              </w:rPr>
              <w:t xml:space="preserve">注：投标文件内须提供有效证书扫描件</w:t>
            </w:r>
            <w:r>
              <w:rPr>
                <w:rFonts w:hint="eastAsia" w:ascii="宋体" w:hAnsi="宋体"/>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4" w:type="pct"/>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6</w:t>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r>
            <w:r>
              <w:rPr>
                <w:rFonts w:hint="eastAsia" w:ascii="宋体" w:hAnsi="宋体" w:cs="宋体"/>
                <w:b/>
                <w:bCs/>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90" w:type="pct"/>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pct"/>
            <w:vAlign w:val="center"/>
            <w:textDirection w:val="lrTb"/>
            <w:noWrap w:val="false"/>
          </w:tcPr>
          <w:p>
            <w:pPr>
              <w:pStyle w:val="915"/>
              <w:jc w:val="center"/>
              <w:rPr>
                <w:rFonts w:hint="eastAsia" w:ascii="宋体" w:hAnsi="宋体"/>
              </w:rPr>
            </w:pPr>
            <w:r>
              <w:rPr>
                <w:rFonts w:hint="eastAsia" w:ascii="宋体" w:hAnsi="宋体"/>
              </w:rPr>
              <w:t xml:space="preserve">类似业绩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1" w:type="pct"/>
            <w:vAlign w:val="center"/>
            <w:textDirection w:val="lrTb"/>
            <w:noWrap w:val="false"/>
          </w:tcPr>
          <w:p>
            <w:pPr>
              <w:pStyle w:val="915"/>
              <w:rPr>
                <w:rFonts w:ascii="宋体" w:hAnsi="宋体"/>
              </w:rPr>
            </w:pPr>
            <w:r>
              <w:rPr>
                <w:rFonts w:hint="eastAsia" w:ascii="宋体" w:hAnsi="宋体"/>
              </w:rPr>
              <w:t xml:space="preserve">投标人提供自2021年1月1日（以合同签订日期为准）以来承担的类似物业服务项目业绩，每具备1项业绩得</w:t>
            </w:r>
            <w:r>
              <w:rPr>
                <w:rFonts w:ascii="宋体" w:hAnsi="宋体"/>
              </w:rPr>
              <w:t xml:space="preserve">2</w:t>
            </w:r>
            <w:r>
              <w:rPr>
                <w:rFonts w:hint="eastAsia" w:ascii="宋体" w:hAnsi="宋体"/>
              </w:rPr>
              <w:t xml:space="preserve">分，最高得</w:t>
            </w:r>
            <w:r>
              <w:rPr>
                <w:rFonts w:ascii="宋体" w:hAnsi="宋体"/>
              </w:rPr>
              <w:t xml:space="preserve">6</w:t>
            </w:r>
            <w:r>
              <w:rPr>
                <w:rFonts w:hint="eastAsia" w:ascii="宋体" w:hAnsi="宋体"/>
              </w:rPr>
              <w:t xml:space="preserve">分。</w:t>
            </w:r>
            <w:r>
              <w:rPr>
                <w:rFonts w:ascii="宋体" w:hAnsi="宋体"/>
              </w:rPr>
            </w:r>
            <w:r/>
          </w:p>
          <w:p>
            <w:pPr>
              <w:pStyle w:val="915"/>
              <w:rPr>
                <w:rFonts w:hint="eastAsia"/>
                <w:strike/>
              </w:rPr>
            </w:pPr>
            <w:r>
              <w:rPr>
                <w:rFonts w:hint="eastAsia" w:ascii="宋体" w:hAnsi="宋体"/>
                <w:b/>
              </w:rPr>
              <w:t xml:space="preserve">注：投标文件内须</w:t>
            </w:r>
            <w:r>
              <w:rPr>
                <w:rFonts w:hint="eastAsia" w:ascii="宋体" w:hAnsi="宋体"/>
                <w:b/>
                <w:bCs/>
              </w:rPr>
              <w:t xml:space="preserve">提供有效合同</w:t>
            </w:r>
            <w:r>
              <w:rPr>
                <w:rFonts w:hint="eastAsia" w:ascii="宋体" w:hAnsi="宋体"/>
                <w:b/>
              </w:rPr>
              <w:t xml:space="preserve">扫描件和任意一期发票并加盖投标人公章，未提供不得分</w:t>
            </w:r>
            <w:r>
              <w:rPr>
                <w:rFonts w:hint="eastAsia" w:ascii="宋体" w:hAnsi="宋体"/>
                <w:b/>
                <w:bCs/>
              </w:rPr>
              <w:t xml:space="preserve">。</w:t>
            </w:r>
            <w:r>
              <w:rPr>
                <w:rFonts w:hint="eastAsia"/>
                <w:strik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4" w:type="pct"/>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6</w:t>
            </w:r>
            <w:r/>
          </w:p>
        </w:tc>
        <w:tc>
          <w:tcPr>
            <w:tcBorders>
              <w:top w:val="single" w:color="000000" w:sz="8" w:space="0"/>
              <w:left w:val="single" w:color="000000" w:sz="8" w:space="0"/>
              <w:bottom w:val="single" w:color="000000" w:sz="8" w:space="0"/>
              <w:right w:val="single" w:color="000000" w:sz="8" w:space="0"/>
            </w:tcBorders>
            <w:tcW w:w="389" w:type="pct"/>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r>
            <w:r>
              <w:rPr>
                <w:rFonts w:hint="eastAsia" w:ascii="宋体" w:hAnsi="宋体" w:cs="宋体"/>
                <w:b/>
                <w:bCs/>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90" w:type="pct"/>
            <w:vAlign w:val="top"/>
            <w:textDirection w:val="lrTb"/>
            <w:noWrap w:val="false"/>
          </w:tcPr>
          <w:p>
            <w:pPr>
              <w:pStyle w:val="915"/>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bl>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15"/>
        <w:rPr>
          <w:rFonts w:hint="eastAsia"/>
        </w:rPr>
      </w:pPr>
      <w:r>
        <w:rPr>
          <w:rFonts w:hint="eastAsia"/>
        </w:rPr>
      </w:r>
      <w:r/>
    </w:p>
    <w:p>
      <w:pPr>
        <w:pStyle w:val="928"/>
        <w:rPr>
          <w:rFonts w:hint="eastAsia"/>
        </w:rPr>
      </w:pPr>
      <w:r>
        <w:rPr>
          <w:rFonts w:hint="eastAsia"/>
        </w:rPr>
      </w:r>
      <w:r/>
    </w:p>
    <w:p>
      <w:pPr>
        <w:pStyle w:val="915"/>
        <w:rPr>
          <w:rFonts w:hint="eastAsia"/>
        </w:rPr>
      </w:pPr>
      <w:r>
        <w:rPr>
          <w:rFonts w:hint="eastAsia"/>
        </w:rPr>
      </w:r>
      <w:r/>
    </w:p>
    <w:p>
      <w:pPr>
        <w:pStyle w:val="928"/>
        <w:rPr>
          <w:rFonts w:hint="eastAsia"/>
        </w:rPr>
      </w:pPr>
      <w:r>
        <w:rPr>
          <w:rFonts w:hint="eastAsia"/>
        </w:rPr>
      </w:r>
      <w:r/>
    </w:p>
    <w:p>
      <w:pPr>
        <w:pStyle w:val="915"/>
        <w:rPr>
          <w:rFonts w:hint="eastAsia"/>
        </w:rPr>
      </w:pPr>
      <w:r>
        <w:rPr>
          <w:rFonts w:hint="eastAsia"/>
        </w:rPr>
      </w:r>
      <w:r/>
    </w:p>
    <w:p>
      <w:pPr>
        <w:pStyle w:val="928"/>
        <w:rPr>
          <w:rFonts w:hint="eastAsia"/>
        </w:rPr>
      </w:pPr>
      <w:r>
        <w:rPr>
          <w:rFonts w:hint="eastAsia"/>
        </w:rPr>
      </w:r>
      <w:r/>
    </w:p>
    <w:p>
      <w:pPr>
        <w:pStyle w:val="915"/>
        <w:rPr>
          <w:rFonts w:hint="eastAsia"/>
        </w:rPr>
      </w:pPr>
      <w:r>
        <w:rPr>
          <w:rFonts w:hint="eastAsia"/>
        </w:rPr>
      </w:r>
      <w:r/>
    </w:p>
    <w:p>
      <w:pPr>
        <w:pStyle w:val="928"/>
        <w:rPr>
          <w:rFonts w:hint="eastAsia"/>
        </w:rPr>
      </w:pPr>
      <w:r>
        <w:rPr>
          <w:rFonts w:hint="eastAsia"/>
        </w:rPr>
      </w:r>
      <w:r/>
    </w:p>
    <w:p>
      <w:pPr>
        <w:pStyle w:val="915"/>
        <w:rPr>
          <w:rFonts w:hint="eastAsia"/>
        </w:rPr>
      </w:pPr>
      <w:r>
        <w:rPr>
          <w:rFonts w:hint="eastAsia"/>
        </w:rPr>
      </w:r>
      <w:r/>
    </w:p>
    <w:p>
      <w:pPr>
        <w:pStyle w:val="928"/>
        <w:rPr>
          <w:rFonts w:hint="eastAsia"/>
        </w:rPr>
      </w:pPr>
      <w:r>
        <w:rPr>
          <w:rFonts w:hint="eastAsia"/>
        </w:rPr>
      </w:r>
      <w:r/>
    </w:p>
    <w:p>
      <w:pPr>
        <w:pStyle w:val="915"/>
        <w:rPr>
          <w:rFonts w:hint="eastAsia"/>
        </w:rPr>
      </w:pPr>
      <w:r>
        <w:rPr>
          <w:rFonts w:hint="eastAsia"/>
        </w:rPr>
      </w:r>
      <w:r/>
    </w:p>
    <w:p>
      <w:pPr>
        <w:pStyle w:val="928"/>
        <w:rPr>
          <w:rFonts w:hint="eastAsia"/>
        </w:rPr>
      </w:pPr>
      <w:r>
        <w:rPr>
          <w:rFonts w:hint="eastAsia"/>
        </w:rPr>
      </w:r>
      <w:r/>
    </w:p>
    <w:p>
      <w:pPr>
        <w:pStyle w:val="915"/>
        <w:rPr>
          <w:rFonts w:hint="eastAsia"/>
        </w:rPr>
      </w:pPr>
      <w:r>
        <w:rPr>
          <w:rFonts w:hint="eastAsia"/>
        </w:rPr>
      </w:r>
      <w:r/>
    </w:p>
    <w:p>
      <w:pPr>
        <w:pStyle w:val="928"/>
        <w:rPr>
          <w:rFonts w:hint="eastAsia"/>
        </w:rPr>
      </w:pPr>
      <w:r>
        <w:rPr>
          <w:rFonts w:hint="eastAsia"/>
        </w:rPr>
      </w:r>
      <w:r/>
    </w:p>
    <w:p>
      <w:pPr>
        <w:pStyle w:val="915"/>
        <w:rPr>
          <w:rFonts w:hint="eastAsia"/>
        </w:rPr>
      </w:pPr>
      <w:r>
        <w:rPr>
          <w:rFonts w:hint="eastAsia"/>
        </w:rPr>
      </w:r>
      <w:r/>
    </w:p>
    <w:p>
      <w:pPr>
        <w:pStyle w:val="928"/>
        <w:rPr>
          <w:rFonts w:hint="eastAsia"/>
        </w:rPr>
      </w:pPr>
      <w:r>
        <w:rPr>
          <w:rFonts w:hint="eastAsia"/>
        </w:rPr>
      </w:r>
      <w:r/>
    </w:p>
    <w:p>
      <w:pPr>
        <w:pStyle w:val="915"/>
        <w:rPr>
          <w:rFonts w:hint="eastAsia"/>
        </w:rPr>
      </w:pPr>
      <w:r>
        <w:rPr>
          <w:rFonts w:hint="eastAsia"/>
        </w:rPr>
      </w:r>
      <w:r/>
    </w:p>
    <w:p>
      <w:pPr>
        <w:pStyle w:val="916"/>
        <w:rPr>
          <w:rFonts w:hint="eastAsia" w:ascii="黑体" w:eastAsia="黑体"/>
          <w:bCs/>
          <w:sz w:val="44"/>
        </w:rPr>
      </w:pPr>
      <w:r>
        <w:rPr>
          <w:rFonts w:hint="eastAsia" w:ascii="黑体" w:eastAsia="黑体"/>
          <w:bCs/>
          <w:sz w:val="44"/>
        </w:rPr>
      </w:r>
      <w:r/>
    </w:p>
    <w:p>
      <w:pPr>
        <w:pStyle w:val="915"/>
        <w:rPr>
          <w:rFonts w:hint="eastAsia"/>
        </w:rPr>
      </w:pPr>
      <w:r>
        <w:rPr>
          <w:rFonts w:hint="eastAsia"/>
        </w:rPr>
      </w:r>
      <w:r/>
    </w:p>
    <w:p>
      <w:pPr>
        <w:pStyle w:val="916"/>
        <w:rPr>
          <w:rFonts w:hint="eastAsia" w:ascii="黑体" w:eastAsia="黑体"/>
          <w:bCs/>
          <w:sz w:val="44"/>
        </w:rPr>
      </w:pPr>
      <w:r>
        <w:rPr>
          <w:rFonts w:hint="eastAsia" w:ascii="黑体" w:eastAsia="黑体"/>
          <w:bCs/>
          <w:sz w:val="44"/>
        </w:rPr>
        <w:t xml:space="preserve">第六章  投标</w:t>
      </w:r>
      <w:bookmarkEnd w:id="189"/>
      <w:r/>
      <w:bookmarkEnd w:id="190"/>
      <w:r/>
      <w:bookmarkEnd w:id="191"/>
      <w:r>
        <w:rPr>
          <w:rFonts w:hint="eastAsia" w:ascii="黑体" w:eastAsia="黑体"/>
          <w:bCs/>
          <w:sz w:val="44"/>
        </w:rPr>
        <w:t xml:space="preserve">文件格式 </w:t>
      </w:r>
      <w:r/>
    </w:p>
    <w:p>
      <w:pPr>
        <w:pStyle w:val="915"/>
        <w:jc w:val="center"/>
        <w:rPr>
          <w:rFonts w:hint="eastAsia" w:ascii="宋体" w:hAnsi="宋体"/>
          <w:b/>
          <w:sz w:val="72"/>
        </w:rPr>
      </w:pPr>
      <w:r/>
      <w:bookmarkStart w:id="194" w:name="_Toc120614282"/>
      <w:r/>
      <w:bookmarkStart w:id="195" w:name="_Toc26554094"/>
      <w:r/>
      <w:bookmarkStart w:id="196" w:name="_Toc49090576"/>
      <w:r/>
      <w:bookmarkStart w:id="197" w:name="_Hlt26955039"/>
      <w:r/>
      <w:bookmarkEnd w:id="197"/>
      <w:r/>
      <w:bookmarkStart w:id="198" w:name="_Hlt26671244"/>
      <w:r/>
      <w:bookmarkEnd w:id="198"/>
      <w:r>
        <w:rPr>
          <w:rFonts w:hint="eastAsia" w:ascii="宋体" w:hAnsi="宋体"/>
          <w:b/>
          <w:sz w:val="72"/>
        </w:rPr>
      </w:r>
      <w:r/>
    </w:p>
    <w:p>
      <w:pPr>
        <w:pStyle w:val="915"/>
        <w:jc w:val="center"/>
        <w:rPr>
          <w:rFonts w:hint="eastAsia" w:ascii="宋体" w:hAnsi="宋体"/>
          <w:b/>
          <w:sz w:val="72"/>
        </w:rPr>
      </w:pPr>
      <w:r>
        <w:rPr>
          <w:rFonts w:hint="eastAsia" w:ascii="宋体" w:hAnsi="宋体"/>
          <w:b/>
          <w:sz w:val="72"/>
        </w:rPr>
        <w:t xml:space="preserve">投  标  文  件</w:t>
      </w:r>
      <w:r/>
    </w:p>
    <w:p>
      <w:pPr>
        <w:pStyle w:val="915"/>
        <w:jc w:val="center"/>
        <w:rPr>
          <w:rFonts w:hint="eastAsia" w:ascii="宋体" w:hAnsi="宋体"/>
          <w:b/>
          <w:sz w:val="72"/>
        </w:rPr>
      </w:pPr>
      <w:r>
        <w:rPr>
          <w:rFonts w:hint="eastAsia" w:ascii="宋体" w:hAnsi="宋体"/>
          <w:b/>
          <w:sz w:val="72"/>
        </w:rPr>
      </w:r>
      <w:r/>
    </w:p>
    <w:p>
      <w:pPr>
        <w:pStyle w:val="915"/>
        <w:jc w:val="center"/>
        <w:rPr>
          <w:rFonts w:hint="eastAsia" w:ascii="宋体" w:hAnsi="宋体"/>
          <w:b/>
          <w:sz w:val="72"/>
        </w:rPr>
      </w:pPr>
      <w:r>
        <w:rPr>
          <w:rFonts w:hint="eastAsia" w:ascii="宋体" w:hAnsi="宋体"/>
          <w:b/>
          <w:sz w:val="72"/>
        </w:rPr>
      </w:r>
      <w:r/>
    </w:p>
    <w:p>
      <w:pPr>
        <w:pStyle w:val="915"/>
        <w:jc w:val="center"/>
        <w:rPr>
          <w:rFonts w:hint="eastAsia" w:ascii="宋体" w:hAnsi="宋体"/>
          <w:b/>
          <w:sz w:val="36"/>
        </w:rPr>
      </w:pPr>
      <w:r>
        <w:rPr>
          <w:rFonts w:hint="eastAsia" w:ascii="宋体" w:hAnsi="宋体"/>
          <w:b/>
          <w:sz w:val="36"/>
        </w:rPr>
      </w:r>
      <w:r/>
    </w:p>
    <w:p>
      <w:pPr>
        <w:pStyle w:val="915"/>
        <w:jc w:val="center"/>
        <w:rPr>
          <w:rFonts w:hint="eastAsia" w:ascii="宋体" w:hAnsi="宋体"/>
          <w:b/>
          <w:sz w:val="36"/>
        </w:rPr>
      </w:pPr>
      <w:r>
        <w:rPr>
          <w:rFonts w:hint="eastAsia" w:ascii="宋体" w:hAnsi="宋体"/>
          <w:b/>
          <w:sz w:val="36"/>
        </w:rPr>
      </w:r>
      <w:r/>
    </w:p>
    <w:p>
      <w:pPr>
        <w:pStyle w:val="915"/>
        <w:jc w:val="center"/>
        <w:rPr>
          <w:rFonts w:hint="eastAsia" w:ascii="宋体" w:hAnsi="宋体"/>
          <w:b/>
          <w:sz w:val="36"/>
        </w:rPr>
      </w:pPr>
      <w:r>
        <w:rPr>
          <w:rFonts w:hint="eastAsia" w:ascii="宋体" w:hAnsi="宋体"/>
          <w:b/>
          <w:sz w:val="36"/>
        </w:rPr>
      </w:r>
      <w:r/>
    </w:p>
    <w:p>
      <w:pPr>
        <w:pStyle w:val="915"/>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2"/>
          <w:szCs w:val="32"/>
          <w:u w:val="single"/>
        </w:rPr>
        <w:t xml:space="preserve">              </w:t>
      </w:r>
      <w:r>
        <w:rPr>
          <w:rFonts w:hint="eastAsia" w:ascii="宋体" w:hAnsi="宋体"/>
          <w:b/>
          <w:sz w:val="36"/>
          <w:u w:val="single"/>
        </w:rPr>
        <w:t xml:space="preserve"> </w:t>
      </w:r>
      <w:r>
        <w:rPr>
          <w:rFonts w:hint="eastAsia" w:ascii="宋体" w:hAnsi="宋体"/>
          <w:b/>
          <w:sz w:val="36"/>
        </w:rPr>
      </w:r>
      <w:r/>
    </w:p>
    <w:p>
      <w:pPr>
        <w:pStyle w:val="915"/>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915"/>
        <w:rPr>
          <w:rFonts w:hint="eastAsia" w:ascii="宋体" w:hAnsi="宋体"/>
          <w:b/>
          <w:sz w:val="32"/>
          <w:szCs w:val="32"/>
          <w:u w:val="single"/>
        </w:rPr>
      </w:pPr>
      <w:r>
        <w:rPr>
          <w:rFonts w:hint="eastAsia" w:ascii="宋体" w:hAnsi="宋体"/>
          <w:b/>
          <w:sz w:val="36"/>
        </w:rPr>
        <w:t xml:space="preserve">      投标人名称 ：</w:t>
      </w:r>
      <w:r>
        <w:rPr>
          <w:rFonts w:hint="eastAsia" w:ascii="宋体" w:hAnsi="宋体"/>
          <w:b/>
          <w:sz w:val="32"/>
          <w:szCs w:val="32"/>
          <w:u w:val="single"/>
        </w:rPr>
      </w:r>
      <w:r/>
    </w:p>
    <w:p>
      <w:pPr>
        <w:pStyle w:val="915"/>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915"/>
        <w:jc w:val="center"/>
        <w:spacing w:line="440" w:lineRule="exact"/>
        <w:rPr>
          <w:rFonts w:hint="eastAsia" w:ascii="宋体" w:hAnsi="宋体"/>
          <w:b/>
          <w:bCs/>
          <w:sz w:val="32"/>
          <w:szCs w:val="32"/>
        </w:rPr>
      </w:pPr>
      <w:r>
        <w:rPr>
          <w:rFonts w:hint="eastAsia" w:ascii="宋体" w:hAnsi="宋体"/>
          <w:b/>
          <w:bCs/>
          <w:sz w:val="32"/>
          <w:szCs w:val="32"/>
        </w:rPr>
      </w:r>
      <w:r/>
    </w:p>
    <w:p>
      <w:pPr>
        <w:pStyle w:val="915"/>
        <w:spacing w:line="440" w:lineRule="exact"/>
        <w:rPr>
          <w:rFonts w:ascii="宋体" w:hAnsi="宋体"/>
        </w:rPr>
      </w:pPr>
      <w:r>
        <w:rPr>
          <w:rFonts w:ascii="宋体" w:hAnsi="宋体"/>
        </w:rPr>
      </w:r>
      <w:r/>
    </w:p>
    <w:p>
      <w:pPr>
        <w:pStyle w:val="915"/>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15"/>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915"/>
        <w:jc w:val="center"/>
        <w:spacing w:line="440" w:lineRule="exact"/>
        <w:rPr>
          <w:rFonts w:hint="eastAsia" w:ascii="宋体" w:hAnsi="宋体"/>
          <w:b/>
          <w:bCs/>
          <w:sz w:val="32"/>
          <w:szCs w:val="32"/>
        </w:rPr>
      </w:pPr>
      <w:r>
        <w:rPr>
          <w:rFonts w:hint="eastAsia" w:ascii="宋体" w:hAnsi="宋体"/>
          <w:b/>
          <w:bCs/>
          <w:sz w:val="32"/>
          <w:szCs w:val="32"/>
        </w:rPr>
      </w:r>
      <w:r/>
    </w:p>
    <w:p>
      <w:pPr>
        <w:pStyle w:val="915"/>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915"/>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915"/>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915"/>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915"/>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p>
    <w:p>
      <w:pPr>
        <w:pStyle w:val="915"/>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pStyle w:val="915"/>
        <w:ind w:firstLine="480"/>
        <w:spacing w:line="440" w:lineRule="exact"/>
        <w:rPr>
          <w:rFonts w:hint="eastAsia" w:ascii="宋体" w:hAnsi="宋体"/>
          <w:sz w:val="24"/>
        </w:rPr>
      </w:pPr>
      <w:r>
        <w:rPr>
          <w:rFonts w:hint="eastAsia" w:ascii="宋体" w:hAnsi="宋体"/>
          <w:sz w:val="24"/>
        </w:rPr>
        <w:t xml:space="preserve">七、联合体协议</w:t>
      </w:r>
      <w:r/>
    </w:p>
    <w:p>
      <w:pPr>
        <w:pStyle w:val="915"/>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915"/>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915"/>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915"/>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915"/>
        <w:ind w:firstLine="480"/>
        <w:spacing w:line="440" w:lineRule="exact"/>
        <w:rPr>
          <w:rFonts w:ascii="宋体" w:hAnsi="宋体"/>
          <w:sz w:val="24"/>
        </w:rPr>
      </w:pPr>
      <w:r>
        <w:rPr>
          <w:rFonts w:ascii="宋体" w:hAnsi="宋体"/>
          <w:sz w:val="24"/>
        </w:rPr>
      </w:r>
      <w:r/>
    </w:p>
    <w:p>
      <w:pPr>
        <w:pStyle w:val="915"/>
        <w:ind w:firstLine="480"/>
        <w:spacing w:line="440" w:lineRule="exact"/>
        <w:rPr>
          <w:rFonts w:ascii="宋体" w:hAnsi="宋体"/>
          <w:sz w:val="24"/>
        </w:rPr>
      </w:pPr>
      <w:r>
        <w:rPr>
          <w:rFonts w:ascii="宋体" w:hAnsi="宋体"/>
          <w:sz w:val="24"/>
        </w:rPr>
      </w:r>
      <w:r/>
    </w:p>
    <w:p>
      <w:pPr>
        <w:pStyle w:val="915"/>
        <w:ind w:firstLine="480"/>
        <w:spacing w:line="440" w:lineRule="exact"/>
        <w:rPr>
          <w:rFonts w:ascii="宋体" w:hAnsi="宋体"/>
          <w:sz w:val="24"/>
        </w:rPr>
      </w:pPr>
      <w:r>
        <w:rPr>
          <w:rFonts w:ascii="宋体" w:hAnsi="宋体"/>
          <w:sz w:val="24"/>
        </w:rPr>
      </w:r>
      <w:r/>
    </w:p>
    <w:p>
      <w:pPr>
        <w:pStyle w:val="915"/>
        <w:ind w:firstLine="480"/>
        <w:spacing w:line="440" w:lineRule="exact"/>
        <w:rPr>
          <w:rFonts w:ascii="宋体" w:hAnsi="宋体"/>
          <w:sz w:val="24"/>
        </w:rPr>
      </w:pPr>
      <w:r>
        <w:rPr>
          <w:rFonts w:ascii="宋体" w:hAnsi="宋体"/>
          <w:sz w:val="24"/>
        </w:rPr>
      </w:r>
      <w:r/>
    </w:p>
    <w:p>
      <w:pPr>
        <w:pStyle w:val="915"/>
        <w:ind w:firstLine="480"/>
        <w:spacing w:line="440" w:lineRule="exact"/>
        <w:rPr>
          <w:rFonts w:ascii="宋体" w:hAnsi="宋体"/>
          <w:sz w:val="24"/>
        </w:rPr>
      </w:pPr>
      <w:r>
        <w:rPr>
          <w:rFonts w:ascii="宋体" w:hAnsi="宋体"/>
          <w:sz w:val="24"/>
        </w:rPr>
      </w:r>
      <w:r/>
    </w:p>
    <w:p>
      <w:pPr>
        <w:pStyle w:val="915"/>
        <w:ind w:firstLine="480"/>
        <w:spacing w:line="440" w:lineRule="exact"/>
        <w:rPr>
          <w:rFonts w:hint="eastAsia" w:ascii="宋体" w:hAnsi="宋体"/>
          <w:sz w:val="24"/>
        </w:rPr>
      </w:pPr>
      <w:r>
        <w:rPr>
          <w:rFonts w:hint="eastAsia" w:ascii="宋体" w:hAnsi="宋体"/>
          <w:sz w:val="24"/>
        </w:rPr>
      </w:r>
      <w:r/>
    </w:p>
    <w:p>
      <w:pPr>
        <w:pStyle w:val="915"/>
        <w:ind w:firstLine="480"/>
        <w:spacing w:line="440" w:lineRule="exact"/>
        <w:rPr>
          <w:rFonts w:hint="eastAsia" w:ascii="宋体" w:hAnsi="宋体"/>
          <w:sz w:val="24"/>
        </w:rPr>
      </w:pPr>
      <w:r>
        <w:rPr>
          <w:rFonts w:hint="eastAsia" w:ascii="宋体" w:hAnsi="宋体"/>
          <w:sz w:val="24"/>
        </w:rPr>
      </w:r>
      <w:r/>
    </w:p>
    <w:p>
      <w:pPr>
        <w:pStyle w:val="915"/>
        <w:ind w:firstLine="480"/>
        <w:spacing w:line="440" w:lineRule="exact"/>
        <w:rPr>
          <w:rFonts w:hint="eastAsia" w:ascii="宋体" w:hAnsi="宋体"/>
          <w:sz w:val="24"/>
        </w:rPr>
      </w:pPr>
      <w:r>
        <w:rPr>
          <w:rFonts w:hint="eastAsia" w:ascii="宋体" w:hAnsi="宋体"/>
          <w:sz w:val="24"/>
        </w:rPr>
      </w:r>
      <w:r/>
    </w:p>
    <w:p>
      <w:pPr>
        <w:pStyle w:val="915"/>
        <w:ind w:firstLine="480"/>
        <w:spacing w:line="440" w:lineRule="exact"/>
        <w:rPr>
          <w:rFonts w:hint="eastAsia" w:ascii="宋体" w:hAnsi="宋体"/>
          <w:sz w:val="24"/>
        </w:rPr>
      </w:pPr>
      <w:r>
        <w:rPr>
          <w:rFonts w:hint="eastAsia" w:ascii="宋体" w:hAnsi="宋体"/>
          <w:sz w:val="24"/>
        </w:rPr>
      </w:r>
      <w:r/>
    </w:p>
    <w:p>
      <w:pPr>
        <w:pStyle w:val="915"/>
        <w:ind w:firstLine="480"/>
        <w:spacing w:line="440" w:lineRule="exact"/>
        <w:rPr>
          <w:rFonts w:hint="eastAsia" w:ascii="宋体" w:hAnsi="宋体"/>
          <w:sz w:val="24"/>
        </w:rPr>
      </w:pPr>
      <w:r>
        <w:rPr>
          <w:rFonts w:hint="eastAsia" w:ascii="宋体" w:hAnsi="宋体"/>
          <w:sz w:val="24"/>
        </w:rPr>
      </w:r>
      <w:r/>
    </w:p>
    <w:p>
      <w:pPr>
        <w:pStyle w:val="915"/>
        <w:ind w:firstLine="480"/>
        <w:spacing w:line="440" w:lineRule="exact"/>
        <w:rPr>
          <w:rFonts w:hint="eastAsia" w:ascii="宋体" w:hAnsi="宋体"/>
          <w:sz w:val="24"/>
        </w:rPr>
      </w:pPr>
      <w:r>
        <w:rPr>
          <w:rFonts w:hint="eastAsia" w:ascii="宋体" w:hAnsi="宋体"/>
          <w:sz w:val="24"/>
        </w:rPr>
      </w:r>
      <w:r/>
    </w:p>
    <w:p>
      <w:pPr>
        <w:pStyle w:val="915"/>
        <w:ind w:firstLine="480"/>
        <w:spacing w:line="440" w:lineRule="exact"/>
        <w:rPr>
          <w:rFonts w:hint="eastAsia" w:ascii="宋体" w:hAnsi="宋体"/>
          <w:sz w:val="24"/>
        </w:rPr>
      </w:pPr>
      <w:r>
        <w:rPr>
          <w:rFonts w:hint="eastAsia" w:ascii="宋体" w:hAnsi="宋体"/>
          <w:sz w:val="24"/>
        </w:rPr>
      </w:r>
      <w:r/>
    </w:p>
    <w:p>
      <w:pPr>
        <w:pStyle w:val="915"/>
        <w:ind w:firstLine="480"/>
        <w:spacing w:line="440" w:lineRule="exact"/>
        <w:rPr>
          <w:rFonts w:hint="eastAsia" w:ascii="宋体" w:hAnsi="宋体"/>
          <w:sz w:val="24"/>
        </w:rPr>
      </w:pPr>
      <w:r>
        <w:rPr>
          <w:rFonts w:hint="eastAsia" w:ascii="宋体" w:hAnsi="宋体"/>
          <w:sz w:val="24"/>
        </w:rPr>
      </w:r>
      <w:r/>
    </w:p>
    <w:p>
      <w:pPr>
        <w:pStyle w:val="915"/>
        <w:ind w:firstLine="480"/>
        <w:spacing w:line="440" w:lineRule="exact"/>
        <w:rPr>
          <w:rFonts w:ascii="宋体" w:hAnsi="宋体"/>
          <w:sz w:val="24"/>
        </w:rPr>
      </w:pPr>
      <w:r>
        <w:rPr>
          <w:rFonts w:ascii="宋体" w:hAnsi="宋体"/>
          <w:sz w:val="24"/>
        </w:rPr>
      </w:r>
      <w:r/>
    </w:p>
    <w:p>
      <w:pPr>
        <w:pStyle w:val="915"/>
        <w:ind w:firstLine="480"/>
        <w:spacing w:line="440" w:lineRule="exact"/>
        <w:rPr>
          <w:rFonts w:ascii="宋体" w:hAnsi="宋体"/>
          <w:sz w:val="24"/>
        </w:rPr>
      </w:pPr>
      <w:r>
        <w:rPr>
          <w:rFonts w:ascii="宋体" w:hAnsi="宋体"/>
          <w:sz w:val="24"/>
        </w:rPr>
      </w:r>
      <w:r/>
    </w:p>
    <w:p>
      <w:pPr>
        <w:pStyle w:val="915"/>
        <w:ind w:firstLine="480"/>
        <w:spacing w:line="440" w:lineRule="exact"/>
        <w:rPr>
          <w:rFonts w:ascii="宋体" w:hAnsi="宋体"/>
          <w:sz w:val="24"/>
        </w:rPr>
      </w:pPr>
      <w:r>
        <w:rPr>
          <w:rFonts w:ascii="宋体" w:hAnsi="宋体"/>
          <w:sz w:val="24"/>
        </w:rPr>
      </w:r>
      <w:r/>
    </w:p>
    <w:p>
      <w:pPr>
        <w:pStyle w:val="915"/>
        <w:ind w:firstLine="480"/>
        <w:spacing w:line="440" w:lineRule="exact"/>
        <w:rPr>
          <w:rFonts w:ascii="宋体" w:hAnsi="宋体"/>
          <w:sz w:val="24"/>
        </w:rPr>
      </w:pPr>
      <w:r>
        <w:rPr>
          <w:rFonts w:ascii="宋体" w:hAnsi="宋体"/>
          <w:sz w:val="24"/>
        </w:rPr>
      </w:r>
      <w:r/>
    </w:p>
    <w:p>
      <w:pPr>
        <w:pStyle w:val="915"/>
        <w:rPr>
          <w:rFonts w:ascii="黑体" w:hAnsi="黑体" w:eastAsia="黑体"/>
          <w:i/>
          <w:sz w:val="32"/>
          <w:szCs w:val="32"/>
          <w:u w:val="single"/>
        </w:rPr>
      </w:pPr>
      <w:r/>
      <w:bookmarkEnd w:id="194"/>
      <w:r/>
      <w:bookmarkEnd w:id="195"/>
      <w:r/>
      <w:bookmarkEnd w:id="196"/>
      <w:r/>
      <w:bookmarkStart w:id="199"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15"/>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15"/>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32"/>
        <w:ind w:firstLine="480"/>
        <w:spacing w:line="460" w:lineRule="exact"/>
      </w:pPr>
      <w:r/>
      <w:r/>
    </w:p>
    <w:p>
      <w:pPr>
        <w:pStyle w:val="932"/>
        <w:ind w:firstLine="480"/>
        <w:spacing w:line="460" w:lineRule="exact"/>
      </w:pPr>
      <w:r>
        <w:rPr>
          <w:rFonts w:hint="eastAsia"/>
        </w:rPr>
        <w:t xml:space="preserve">致：常州市政府采购中心</w:t>
      </w:r>
      <w:r/>
    </w:p>
    <w:p>
      <w:pPr>
        <w:pStyle w:val="932"/>
        <w:ind w:firstLine="480"/>
        <w:spacing w:line="460" w:lineRule="exact"/>
      </w:pPr>
      <w:r>
        <w:rPr>
          <w:rFonts w:hint="eastAsia"/>
          <w:u w:val="single"/>
        </w:rPr>
        <w:t xml:space="preserve">江苏省太湖地区水利工程管理处</w:t>
      </w:r>
      <w:r/>
    </w:p>
    <w:p>
      <w:pPr>
        <w:pStyle w:val="932"/>
        <w:ind w:firstLine="480"/>
        <w:spacing w:line="460" w:lineRule="exact"/>
      </w:pPr>
      <w:r>
        <w:rPr>
          <w:rFonts w:hint="eastAsia"/>
        </w:rPr>
        <w:t xml:space="preserve">按照《中华人民共和国政府采购法》第二十二条和招标文件的规定，我单位郑重声明如下：</w:t>
      </w:r>
      <w:r/>
    </w:p>
    <w:p>
      <w:pPr>
        <w:pStyle w:val="932"/>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32"/>
        <w:ind w:firstLine="480"/>
        <w:spacing w:line="460" w:lineRule="exact"/>
      </w:pPr>
      <w:r>
        <w:rPr>
          <w:rFonts w:hint="eastAsia"/>
        </w:rPr>
        <w:t xml:space="preserve">二、我单位具有良好的商业信誉（指投标人经营状况良好，无本资格声明第十条情形）和健全的财务会计制度。</w:t>
      </w:r>
      <w:r/>
    </w:p>
    <w:p>
      <w:pPr>
        <w:pStyle w:val="932"/>
        <w:ind w:firstLine="480"/>
        <w:spacing w:line="460" w:lineRule="exact"/>
      </w:pPr>
      <w:r>
        <w:rPr>
          <w:rFonts w:hint="eastAsia"/>
        </w:rPr>
        <w:t xml:space="preserve">三、我单位依法进行纳税和社会保险申报并实际履行了义务。</w:t>
      </w:r>
      <w:r/>
    </w:p>
    <w:p>
      <w:pPr>
        <w:pStyle w:val="932"/>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32"/>
        <w:ind w:firstLine="480"/>
        <w:spacing w:line="460" w:lineRule="exact"/>
      </w:pPr>
      <w:r>
        <w:rPr>
          <w:rFonts w:hint="eastAsia"/>
        </w:rPr>
        <w:t xml:space="preserve">主要设备有：</w:t>
      </w:r>
      <w:r>
        <w:rPr>
          <w:u w:val="single"/>
        </w:rPr>
        <w:t xml:space="preserve">            </w:t>
      </w:r>
      <w:r/>
    </w:p>
    <w:p>
      <w:pPr>
        <w:pStyle w:val="932"/>
        <w:ind w:firstLine="480"/>
        <w:spacing w:line="460" w:lineRule="exact"/>
      </w:pPr>
      <w:r>
        <w:rPr>
          <w:rFonts w:hint="eastAsia"/>
        </w:rPr>
        <w:t xml:space="preserve">主要专业技术能力有</w:t>
      </w:r>
      <w:r>
        <w:rPr>
          <w:rFonts w:hint="eastAsia"/>
          <w:u w:val="single"/>
        </w:rPr>
        <w:t xml:space="preserve">                 </w:t>
      </w:r>
      <w:r/>
    </w:p>
    <w:p>
      <w:pPr>
        <w:pStyle w:val="932"/>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32"/>
        <w:ind w:firstLine="480"/>
        <w:spacing w:line="460" w:lineRule="exact"/>
      </w:pPr>
      <w:r>
        <w:rPr>
          <w:rFonts w:hint="eastAsia"/>
        </w:rPr>
        <w:t xml:space="preserve">六、我单位具备法律、行政法规规定的其他条件。</w:t>
      </w:r>
      <w:r/>
    </w:p>
    <w:p>
      <w:pPr>
        <w:pStyle w:val="932"/>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32"/>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32"/>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32"/>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32"/>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32"/>
        <w:ind w:firstLine="480"/>
        <w:spacing w:line="460" w:lineRule="exact"/>
      </w:pPr>
      <w:r>
        <w:rPr>
          <w:rFonts w:hint="eastAsia"/>
        </w:rPr>
        <w:t xml:space="preserve">九、</w:t>
      </w:r>
      <w:r>
        <w:t xml:space="preserve">我单位无以下不良信用记录情形：</w:t>
      </w:r>
      <w:r/>
    </w:p>
    <w:p>
      <w:pPr>
        <w:pStyle w:val="932"/>
        <w:ind w:firstLine="480"/>
        <w:spacing w:line="460" w:lineRule="exact"/>
      </w:pPr>
      <w:r>
        <w:t xml:space="preserve">1</w:t>
      </w:r>
      <w:r>
        <w:rPr>
          <w:rFonts w:hint="eastAsia"/>
        </w:rPr>
        <w:t xml:space="preserve">、在“信用中国”网站被列入失信被执行人和重大税收违法案件当事人名单；</w:t>
      </w:r>
      <w:r/>
    </w:p>
    <w:p>
      <w:pPr>
        <w:pStyle w:val="932"/>
        <w:ind w:firstLine="480"/>
        <w:spacing w:line="460" w:lineRule="exact"/>
      </w:pPr>
      <w:r>
        <w:t xml:space="preserve">2</w:t>
      </w:r>
      <w:r>
        <w:rPr>
          <w:rFonts w:hint="eastAsia"/>
        </w:rPr>
        <w:t xml:space="preserve">、在“中国政府采购网”网站被列入政府采购严重违法失信行为记录名单；</w:t>
      </w:r>
      <w:r/>
    </w:p>
    <w:p>
      <w:pPr>
        <w:pStyle w:val="932"/>
        <w:ind w:firstLine="480"/>
        <w:spacing w:line="460" w:lineRule="exact"/>
      </w:pPr>
      <w:r>
        <w:t xml:space="preserve">3</w:t>
      </w:r>
      <w:r>
        <w:rPr>
          <w:rFonts w:hint="eastAsia"/>
        </w:rPr>
        <w:t xml:space="preserve">、</w:t>
      </w:r>
      <w:r>
        <w:t xml:space="preserve">不符合《政府采购法》第二十二条规定的条件。</w:t>
      </w:r>
      <w:r/>
    </w:p>
    <w:p>
      <w:pPr>
        <w:pStyle w:val="932"/>
        <w:ind w:firstLine="480"/>
        <w:spacing w:line="460" w:lineRule="exact"/>
      </w:pPr>
      <w:r/>
      <w:r/>
    </w:p>
    <w:p>
      <w:pPr>
        <w:pStyle w:val="932"/>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32"/>
        <w:ind w:firstLine="480"/>
        <w:spacing w:line="460" w:lineRule="exact"/>
      </w:pPr>
      <w:r/>
      <w:r/>
    </w:p>
    <w:p>
      <w:pPr>
        <w:pStyle w:val="932"/>
        <w:ind w:firstLine="480"/>
        <w:spacing w:line="460" w:lineRule="exact"/>
      </w:pPr>
      <w:r/>
      <w:r/>
    </w:p>
    <w:p>
      <w:pPr>
        <w:pStyle w:val="932"/>
        <w:ind w:firstLine="480"/>
        <w:spacing w:line="460" w:lineRule="exact"/>
      </w:pPr>
      <w:r>
        <w:rPr>
          <w:rFonts w:hint="eastAsia"/>
        </w:rPr>
        <w:t xml:space="preserve">                                            投标人：（加盖公章）</w:t>
      </w:r>
      <w:r/>
    </w:p>
    <w:p>
      <w:pPr>
        <w:pStyle w:val="932"/>
        <w:ind w:firstLine="480"/>
        <w:spacing w:line="460" w:lineRule="exact"/>
      </w:pPr>
      <w:r>
        <w:rPr>
          <w:rFonts w:hint="eastAsia"/>
        </w:rPr>
        <w:t xml:space="preserve">                                           法定代表人（或单位负责人）签字或盖章：</w:t>
      </w:r>
      <w:r/>
    </w:p>
    <w:p>
      <w:pPr>
        <w:pStyle w:val="932"/>
        <w:ind w:firstLine="4305"/>
        <w:spacing w:line="460" w:lineRule="exact"/>
        <w:rPr>
          <w:rFonts w:hint="eastAsia"/>
        </w:rPr>
      </w:pPr>
      <w:r>
        <w:rPr>
          <w:rFonts w:hint="eastAsia"/>
        </w:rPr>
        <w:t xml:space="preserve">日期：    年    月    日</w:t>
      </w:r>
      <w:r/>
    </w:p>
    <w:p>
      <w:pPr>
        <w:pStyle w:val="915"/>
        <w:spacing w:line="360" w:lineRule="auto"/>
        <w:rPr>
          <w:rFonts w:hint="eastAsia"/>
          <w:sz w:val="24"/>
        </w:rPr>
      </w:pPr>
      <w:r>
        <w:rPr>
          <w:rFonts w:hint="eastAsia"/>
          <w:sz w:val="24"/>
        </w:rPr>
      </w:r>
      <w:r/>
    </w:p>
    <w:p>
      <w:pPr>
        <w:pStyle w:val="915"/>
        <w:spacing w:line="360" w:lineRule="auto"/>
        <w:rPr>
          <w:rFonts w:hint="eastAsia"/>
          <w:sz w:val="24"/>
        </w:rPr>
      </w:pPr>
      <w:r>
        <w:rPr>
          <w:rFonts w:hint="eastAsia"/>
          <w:sz w:val="24"/>
        </w:rPr>
      </w:r>
      <w:r/>
    </w:p>
    <w:p>
      <w:pPr>
        <w:pStyle w:val="915"/>
        <w:spacing w:line="360" w:lineRule="auto"/>
        <w:rPr>
          <w:rFonts w:hint="eastAsia"/>
          <w:sz w:val="24"/>
        </w:rPr>
      </w:pPr>
      <w:r>
        <w:rPr>
          <w:rFonts w:hint="eastAsia"/>
          <w:sz w:val="24"/>
        </w:rPr>
      </w:r>
      <w:r/>
    </w:p>
    <w:p>
      <w:pPr>
        <w:pStyle w:val="915"/>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915"/>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720" w:equalWidth="1"/>
          <w:docGrid w:linePitch="360"/>
          <w:titlePg/>
        </w:sectPr>
      </w:pPr>
      <w:r>
        <w:rPr>
          <w:sz w:val="24"/>
        </w:rPr>
      </w:r>
      <w:r/>
    </w:p>
    <w:p>
      <w:pPr>
        <w:pStyle w:val="915"/>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915"/>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15"/>
        <w:spacing w:line="460" w:lineRule="exact"/>
        <w:rPr>
          <w:rFonts w:hint="eastAsia" w:ascii="宋体" w:hAnsi="宋体"/>
          <w:bCs/>
          <w:sz w:val="24"/>
        </w:rPr>
      </w:pPr>
      <w:r>
        <w:rPr>
          <w:rFonts w:hint="eastAsia" w:ascii="宋体" w:hAnsi="宋体"/>
          <w:bCs/>
          <w:sz w:val="24"/>
        </w:rPr>
      </w:r>
      <w:r/>
    </w:p>
    <w:p>
      <w:pPr>
        <w:pStyle w:val="915"/>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15"/>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15"/>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1003"/>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003"/>
        <w:ind w:firstLine="480"/>
        <w:rPr>
          <w:rFonts w:hint="eastAsia"/>
          <w:sz w:val="24"/>
          <w:szCs w:val="24"/>
        </w:rPr>
      </w:pPr>
      <w:r>
        <w:rPr>
          <w:rFonts w:hint="eastAsia"/>
          <w:sz w:val="24"/>
          <w:szCs w:val="24"/>
        </w:rPr>
        <w:t xml:space="preserve">本授权书于______年____月____日起生效，特此声明。</w:t>
      </w:r>
      <w:r/>
    </w:p>
    <w:p>
      <w:pPr>
        <w:pStyle w:val="1003"/>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003"/>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003"/>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1003"/>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1003"/>
        <w:ind w:firstLine="480"/>
        <w:rPr>
          <w:rFonts w:hint="eastAsia"/>
          <w:sz w:val="24"/>
          <w:szCs w:val="24"/>
        </w:rPr>
      </w:pPr>
      <w:r>
        <w:rPr>
          <w:rFonts w:hint="eastAsia"/>
          <w:sz w:val="24"/>
          <w:szCs w:val="24"/>
        </w:rPr>
        <w:t xml:space="preserve">      日期：</w:t>
      </w:r>
      <w:bookmarkStart w:id="200" w:name="_Hlt26955070"/>
      <w:r/>
      <w:bookmarkEnd w:id="200"/>
      <w:r/>
      <w:bookmarkStart w:id="201" w:name="_格式3__银行出具的资信证明"/>
      <w:r/>
      <w:bookmarkEnd w:id="201"/>
      <w:r/>
      <w:bookmarkStart w:id="202" w:name="_Hlt26671380"/>
      <w:r/>
      <w:bookmarkEnd w:id="202"/>
      <w:r>
        <w:rPr>
          <w:rFonts w:hint="eastAsia"/>
          <w:sz w:val="24"/>
          <w:szCs w:val="24"/>
          <w:u w:val="single"/>
        </w:rPr>
        <w:t xml:space="preserve">                                         </w:t>
      </w:r>
      <w:r>
        <w:rPr>
          <w:rFonts w:hint="eastAsia"/>
          <w:sz w:val="24"/>
          <w:szCs w:val="24"/>
        </w:rPr>
      </w:r>
      <w:r/>
    </w:p>
    <w:p>
      <w:pPr>
        <w:pStyle w:val="932"/>
        <w:rPr>
          <w:rFonts w:hint="eastAsia"/>
          <w:i/>
          <w:sz w:val="24"/>
          <w:szCs w:val="24"/>
          <w:u w:val="single"/>
        </w:rPr>
      </w:pPr>
      <w:r>
        <w:rPr>
          <w:rFonts w:hint="eastAsia"/>
          <w:i/>
          <w:sz w:val="24"/>
          <w:szCs w:val="24"/>
          <w:u w:val="single"/>
        </w:rPr>
      </w:r>
      <w:r/>
    </w:p>
    <w:p>
      <w:pPr>
        <w:pStyle w:val="932"/>
        <w:ind w:firstLine="0"/>
        <w:rPr>
          <w:rFonts w:hint="eastAsia"/>
        </w:rPr>
      </w:pPr>
      <w:r>
        <w:rPr>
          <w:rFonts w:hint="eastAsia"/>
        </w:rPr>
      </w:r>
      <w:r/>
    </w:p>
    <w:p>
      <w:pPr>
        <w:pStyle w:val="915"/>
        <w:spacing w:line="460" w:lineRule="exact"/>
        <w:rPr>
          <w:rFonts w:hint="eastAsia" w:ascii="楷体" w:hAnsi="楷体" w:eastAsia="楷体"/>
          <w:bCs/>
          <w:sz w:val="24"/>
          <w:szCs w:val="24"/>
        </w:rPr>
      </w:pPr>
      <w:r>
        <w:rPr>
          <w:rFonts w:hint="eastAsia" w:ascii="楷体" w:hAnsi="楷体" w:eastAsia="楷体"/>
          <w:bCs/>
          <w:sz w:val="24"/>
          <w:szCs w:val="24"/>
        </w:rPr>
      </w:r>
      <w:r/>
    </w:p>
    <w:p>
      <w:pPr>
        <w:pStyle w:val="915"/>
        <w:spacing w:line="460" w:lineRule="exact"/>
        <w:rPr>
          <w:rFonts w:hint="eastAsia" w:ascii="宋体" w:hAnsi="宋体"/>
          <w:bCs/>
          <w:sz w:val="24"/>
        </w:rPr>
      </w:pPr>
      <w:r>
        <w:rPr>
          <w:rFonts w:hint="eastAsia" w:ascii="宋体" w:hAnsi="宋体"/>
          <w:bCs/>
          <w:sz w:val="24"/>
        </w:rPr>
      </w:r>
      <w:r/>
    </w:p>
    <w:p>
      <w:pPr>
        <w:pStyle w:val="918"/>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1005"/>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1005"/>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p>
    <w:p>
      <w:pPr>
        <w:pStyle w:val="1005"/>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p>
    <w:p>
      <w:pPr>
        <w:pStyle w:val="1005"/>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05"/>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05"/>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05"/>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05"/>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05"/>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05"/>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05"/>
        <w:ind w:left="420"/>
        <w:spacing w:before="0" w:after="0" w:line="420" w:lineRule="exact"/>
        <w:rPr>
          <w:rFonts w:hint="eastAsia" w:ascii="宋体" w:hAnsi="宋体"/>
          <w:szCs w:val="21"/>
        </w:rPr>
      </w:pPr>
      <w:r>
        <w:rPr>
          <w:rFonts w:hint="eastAsia" w:ascii="宋体" w:hAnsi="宋体"/>
          <w:szCs w:val="21"/>
        </w:rPr>
        <w:t xml:space="preserve">地          址：</w:t>
      </w:r>
      <w:r/>
    </w:p>
    <w:p>
      <w:pPr>
        <w:pStyle w:val="1005"/>
        <w:ind w:left="420"/>
        <w:spacing w:before="0" w:after="0" w:line="420" w:lineRule="exact"/>
        <w:rPr>
          <w:rFonts w:hint="eastAsia" w:ascii="宋体" w:hAnsi="宋体"/>
          <w:szCs w:val="21"/>
        </w:rPr>
      </w:pPr>
      <w:r>
        <w:rPr>
          <w:rFonts w:hint="eastAsia" w:ascii="宋体" w:hAnsi="宋体"/>
          <w:szCs w:val="21"/>
        </w:rPr>
        <w:t xml:space="preserve">邮          编：</w:t>
      </w:r>
      <w:r/>
    </w:p>
    <w:p>
      <w:pPr>
        <w:pStyle w:val="1005"/>
        <w:ind w:left="420"/>
        <w:spacing w:before="0" w:after="0" w:line="420" w:lineRule="exact"/>
        <w:rPr>
          <w:rFonts w:hint="eastAsia" w:ascii="宋体" w:hAnsi="宋体"/>
          <w:szCs w:val="21"/>
        </w:rPr>
      </w:pPr>
      <w:r>
        <w:rPr>
          <w:rFonts w:hint="eastAsia" w:ascii="宋体" w:hAnsi="宋体"/>
          <w:szCs w:val="21"/>
        </w:rPr>
        <w:t xml:space="preserve">电          话：</w:t>
      </w:r>
      <w:r/>
    </w:p>
    <w:p>
      <w:pPr>
        <w:pStyle w:val="1005"/>
        <w:ind w:left="420"/>
        <w:spacing w:before="0" w:after="0" w:line="420" w:lineRule="exact"/>
        <w:rPr>
          <w:rFonts w:hint="eastAsia" w:ascii="宋体" w:hAnsi="宋体"/>
          <w:szCs w:val="21"/>
        </w:rPr>
      </w:pPr>
      <w:r>
        <w:rPr>
          <w:rFonts w:hint="eastAsia" w:ascii="宋体" w:hAnsi="宋体"/>
          <w:szCs w:val="21"/>
        </w:rPr>
        <w:t xml:space="preserve">传          真：</w:t>
      </w:r>
      <w:r/>
    </w:p>
    <w:p>
      <w:pPr>
        <w:pStyle w:val="1005"/>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1005"/>
        <w:ind w:left="420"/>
        <w:spacing w:before="0" w:after="0" w:line="420" w:lineRule="exact"/>
        <w:rPr>
          <w:rFonts w:hint="eastAsia" w:ascii="宋体" w:hAnsi="宋体"/>
          <w:szCs w:val="21"/>
        </w:rPr>
      </w:pPr>
      <w:r>
        <w:rPr>
          <w:rFonts w:hint="eastAsia" w:ascii="宋体" w:hAnsi="宋体"/>
          <w:szCs w:val="21"/>
        </w:rPr>
        <w:t xml:space="preserve">账          号： </w:t>
      </w:r>
      <w:r/>
    </w:p>
    <w:p>
      <w:pPr>
        <w:pStyle w:val="1005"/>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915"/>
        <w:ind w:firstLine="240"/>
        <w:jc w:val="center"/>
        <w:spacing w:line="560" w:lineRule="exact"/>
        <w:rPr>
          <w:rFonts w:hint="eastAsia" w:ascii="宋体" w:hAnsi="宋体"/>
          <w:bCs/>
          <w:sz w:val="24"/>
        </w:rPr>
      </w:pPr>
      <w:r>
        <w:rPr>
          <w:rFonts w:hint="eastAsia" w:ascii="宋体" w:hAnsi="宋体"/>
          <w:bCs/>
          <w:sz w:val="24"/>
        </w:rPr>
      </w:r>
      <w:r/>
    </w:p>
    <w:p>
      <w:pPr>
        <w:pStyle w:val="915"/>
        <w:ind w:firstLine="240"/>
        <w:jc w:val="center"/>
        <w:spacing w:line="560" w:lineRule="exact"/>
        <w:rPr>
          <w:rFonts w:hint="eastAsia" w:ascii="宋体" w:hAnsi="宋体"/>
          <w:bCs/>
          <w:sz w:val="24"/>
        </w:rPr>
      </w:pPr>
      <w:r>
        <w:rPr>
          <w:rFonts w:hint="eastAsia" w:ascii="宋体" w:hAnsi="宋体"/>
          <w:bCs/>
          <w:sz w:val="24"/>
        </w:rPr>
      </w:r>
      <w:r/>
    </w:p>
    <w:p>
      <w:pPr>
        <w:pStyle w:val="915"/>
        <w:ind w:firstLine="240"/>
        <w:jc w:val="center"/>
        <w:spacing w:line="560" w:lineRule="exact"/>
        <w:rPr>
          <w:rFonts w:hint="eastAsia" w:ascii="宋体" w:hAnsi="宋体"/>
          <w:bCs/>
          <w:sz w:val="24"/>
        </w:rPr>
      </w:pPr>
      <w:r>
        <w:rPr>
          <w:rFonts w:hint="eastAsia" w:ascii="宋体" w:hAnsi="宋体"/>
          <w:bCs/>
          <w:sz w:val="24"/>
        </w:rPr>
      </w:r>
      <w:r/>
    </w:p>
    <w:p>
      <w:pPr>
        <w:pStyle w:val="915"/>
        <w:ind w:firstLine="240"/>
        <w:jc w:val="center"/>
        <w:spacing w:line="560" w:lineRule="exact"/>
        <w:rPr>
          <w:rFonts w:hint="eastAsia" w:ascii="宋体" w:hAnsi="宋体"/>
          <w:bCs/>
          <w:sz w:val="24"/>
        </w:rPr>
      </w:pPr>
      <w:r>
        <w:rPr>
          <w:rFonts w:hint="eastAsia" w:ascii="宋体" w:hAnsi="宋体"/>
          <w:bCs/>
          <w:sz w:val="24"/>
        </w:rPr>
      </w:r>
      <w:r/>
    </w:p>
    <w:p>
      <w:pPr>
        <w:pStyle w:val="915"/>
        <w:ind w:firstLine="240"/>
        <w:jc w:val="center"/>
        <w:spacing w:line="560" w:lineRule="exact"/>
        <w:rPr>
          <w:rFonts w:hint="eastAsia" w:ascii="宋体" w:hAnsi="宋体"/>
          <w:bCs/>
          <w:sz w:val="24"/>
        </w:rPr>
      </w:pPr>
      <w:r>
        <w:rPr>
          <w:rFonts w:hint="eastAsia" w:ascii="宋体" w:hAnsi="宋体"/>
          <w:bCs/>
          <w:sz w:val="24"/>
        </w:rPr>
      </w:r>
      <w:r/>
    </w:p>
    <w:p>
      <w:pPr>
        <w:pStyle w:val="915"/>
        <w:jc w:val="center"/>
        <w:spacing w:line="460" w:lineRule="exact"/>
        <w:rPr>
          <w:rFonts w:ascii="黑体" w:hAnsi="黑体" w:eastAsia="黑体"/>
          <w:b/>
          <w:sz w:val="32"/>
          <w:szCs w:val="32"/>
        </w:rPr>
      </w:pPr>
      <w:r>
        <w:rPr>
          <w:rFonts w:ascii="黑体" w:hAnsi="黑体" w:eastAsia="黑体"/>
          <w:b/>
          <w:sz w:val="32"/>
          <w:szCs w:val="32"/>
        </w:rPr>
      </w:r>
      <w:r/>
    </w:p>
    <w:p>
      <w:pPr>
        <w:pStyle w:val="917"/>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p>
    <w:p>
      <w:pPr>
        <w:pStyle w:val="915"/>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pStyle w:val="915"/>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rPr>
        <w:t xml:space="preserve">物业管理</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15"/>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rPr>
        <w:t xml:space="preserve">物业管理</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15"/>
        <w:ind w:firstLine="360"/>
        <w:spacing w:line="560" w:lineRule="exact"/>
        <w:rPr>
          <w:rFonts w:hint="eastAsia" w:ascii="宋体" w:hAnsi="宋体"/>
          <w:sz w:val="24"/>
          <w:szCs w:val="24"/>
        </w:rPr>
      </w:pPr>
      <w:r>
        <w:rPr>
          <w:rFonts w:hint="eastAsia" w:ascii="宋体" w:hAnsi="宋体"/>
          <w:sz w:val="24"/>
          <w:szCs w:val="24"/>
        </w:rPr>
        <w:t xml:space="preserve">……</w:t>
      </w:r>
      <w:r/>
    </w:p>
    <w:p>
      <w:pPr>
        <w:pStyle w:val="915"/>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15"/>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15"/>
        <w:ind w:right="720"/>
        <w:spacing w:line="560" w:lineRule="exact"/>
        <w:rPr>
          <w:rFonts w:hint="eastAsia" w:ascii="宋体" w:hAnsi="宋体"/>
          <w:sz w:val="24"/>
          <w:szCs w:val="24"/>
        </w:rPr>
      </w:pPr>
      <w:r>
        <w:rPr>
          <w:rFonts w:hint="eastAsia" w:ascii="宋体" w:hAnsi="宋体"/>
          <w:sz w:val="24"/>
          <w:szCs w:val="24"/>
        </w:rPr>
      </w:r>
      <w:r/>
    </w:p>
    <w:p>
      <w:pPr>
        <w:pStyle w:val="915"/>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915"/>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915"/>
        <w:ind w:firstLine="240"/>
        <w:spacing w:line="560" w:lineRule="exact"/>
        <w:rPr>
          <w:rFonts w:hint="eastAsia" w:ascii="宋体" w:hAnsi="宋体"/>
          <w:sz w:val="24"/>
          <w:szCs w:val="24"/>
        </w:rPr>
      </w:pPr>
      <w:r>
        <w:rPr>
          <w:rFonts w:hint="eastAsia" w:ascii="宋体" w:hAnsi="宋体"/>
          <w:sz w:val="24"/>
          <w:szCs w:val="24"/>
        </w:rPr>
      </w:r>
      <w:r/>
    </w:p>
    <w:p>
      <w:pPr>
        <w:pStyle w:val="915"/>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915"/>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rPr>
          <w:rFonts w:hint="eastAsia" w:ascii="宋体" w:hAnsi="宋体"/>
          <w:sz w:val="24"/>
          <w:szCs w:val="24"/>
        </w:rPr>
      </w:r>
      <w:r/>
    </w:p>
    <w:p>
      <w:pPr>
        <w:pStyle w:val="915"/>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pStyle w:val="915"/>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915"/>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15"/>
        <w:ind w:firstLine="480"/>
        <w:spacing w:line="588" w:lineRule="exact"/>
        <w:rPr>
          <w:rFonts w:hint="eastAsia" w:ascii="宋体" w:hAnsi="宋体"/>
          <w:sz w:val="24"/>
        </w:rPr>
      </w:pPr>
      <w:r>
        <w:rPr>
          <w:rFonts w:hint="eastAsia" w:ascii="宋体" w:hAnsi="宋体"/>
          <w:sz w:val="24"/>
        </w:rPr>
      </w:r>
      <w:r/>
    </w:p>
    <w:p>
      <w:pPr>
        <w:pStyle w:val="915"/>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91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15"/>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15"/>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5"/>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5"/>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15"/>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15"/>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15"/>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15"/>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915"/>
        <w:ind w:firstLine="645"/>
        <w:spacing w:line="560" w:lineRule="exact"/>
        <w:rPr>
          <w:rFonts w:hint="eastAsia" w:ascii="宋体" w:hAnsi="宋体"/>
          <w:sz w:val="24"/>
        </w:rPr>
      </w:pPr>
      <w:r>
        <w:rPr>
          <w:rFonts w:hint="eastAsia" w:ascii="宋体" w:hAnsi="宋体"/>
          <w:sz w:val="24"/>
        </w:rPr>
      </w:r>
      <w:r/>
    </w:p>
    <w:p>
      <w:pPr>
        <w:pStyle w:val="915"/>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15"/>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915"/>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915"/>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15"/>
        <w:ind w:firstLine="645"/>
        <w:spacing w:line="560" w:lineRule="exact"/>
        <w:rPr>
          <w:rFonts w:hint="eastAsia" w:ascii="宋体" w:hAnsi="宋体"/>
          <w:sz w:val="24"/>
        </w:rPr>
      </w:pPr>
      <w:r>
        <w:rPr>
          <w:rFonts w:hint="eastAsia" w:ascii="宋体" w:hAnsi="宋体"/>
          <w:sz w:val="24"/>
        </w:rPr>
      </w:r>
      <w:r/>
    </w:p>
    <w:p>
      <w:pPr>
        <w:pStyle w:val="915"/>
        <w:spacing w:line="460" w:lineRule="exact"/>
        <w:rPr>
          <w:rFonts w:hint="eastAsia" w:ascii="宋体" w:hAnsi="宋体"/>
          <w:bCs/>
          <w:sz w:val="24"/>
        </w:rPr>
      </w:pPr>
      <w:r>
        <w:rPr>
          <w:rFonts w:hint="eastAsia" w:ascii="宋体" w:hAnsi="宋体"/>
          <w:bCs/>
          <w:sz w:val="24"/>
        </w:rPr>
      </w:r>
      <w:r/>
    </w:p>
    <w:p>
      <w:pPr>
        <w:pStyle w:val="915"/>
        <w:spacing w:line="460" w:lineRule="exact"/>
        <w:rPr>
          <w:rFonts w:hint="eastAsia" w:ascii="宋体" w:hAnsi="宋体"/>
          <w:bCs/>
          <w:sz w:val="24"/>
        </w:rPr>
      </w:pPr>
      <w:r>
        <w:rPr>
          <w:rFonts w:hint="eastAsia" w:ascii="宋体" w:hAnsi="宋体"/>
          <w:bCs/>
          <w:sz w:val="24"/>
        </w:rPr>
      </w:r>
      <w:r/>
    </w:p>
    <w:p>
      <w:pPr>
        <w:pStyle w:val="915"/>
        <w:spacing w:line="460" w:lineRule="exact"/>
        <w:rPr>
          <w:rFonts w:hint="eastAsia" w:ascii="宋体" w:hAnsi="宋体"/>
          <w:bCs/>
          <w:sz w:val="24"/>
        </w:rPr>
      </w:pPr>
      <w:r>
        <w:rPr>
          <w:rFonts w:hint="eastAsia" w:ascii="宋体" w:hAnsi="宋体"/>
          <w:bCs/>
          <w:sz w:val="24"/>
        </w:rPr>
      </w:r>
      <w:r/>
    </w:p>
    <w:p>
      <w:pPr>
        <w:pStyle w:val="915"/>
        <w:rPr>
          <w:rFonts w:hint="eastAsia" w:ascii="宋体" w:hAnsi="宋体"/>
          <w:bCs/>
          <w:sz w:val="24"/>
        </w:rPr>
      </w:pPr>
      <w:r>
        <w:rPr>
          <w:rFonts w:hint="eastAsia" w:ascii="宋体" w:hAnsi="宋体"/>
          <w:bCs/>
          <w:sz w:val="24"/>
        </w:rPr>
      </w:r>
      <w:r/>
    </w:p>
    <w:p>
      <w:pPr>
        <w:pStyle w:val="915"/>
        <w:jc w:val="left"/>
        <w:tabs>
          <w:tab w:val="left" w:pos="1800" w:leader="none"/>
          <w:tab w:val="left" w:pos="5580" w:leader="none"/>
        </w:tabs>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p>
      <w:pPr>
        <w:pStyle w:val="915"/>
        <w:jc w:val="left"/>
        <w:tabs>
          <w:tab w:val="left" w:pos="1800" w:leader="none"/>
          <w:tab w:val="left" w:pos="5580" w:leader="none"/>
        </w:tabs>
        <w:rPr>
          <w:rFonts w:hint="eastAsia"/>
          <w:color w:val="000000"/>
          <w:sz w:val="24"/>
        </w:rPr>
      </w:pPr>
      <w:r>
        <w:rPr>
          <w:color w:val="000000"/>
          <w:sz w:val="24"/>
        </w:rPr>
        <w:t xml:space="preserve">项目编号/包号：_________</w:t>
      </w:r>
      <w:r>
        <w:rPr>
          <w:rFonts w:hint="eastAsia"/>
          <w:color w:val="000000"/>
          <w:sz w:val="24"/>
        </w:rPr>
        <w:t xml:space="preserve"> </w:t>
      </w:r>
      <w:r>
        <w:rPr>
          <w:color w:val="000000"/>
          <w:sz w:val="24"/>
        </w:rPr>
        <w:t xml:space="preserve">项目名称：_</w:t>
      </w:r>
      <w:r>
        <w:rPr>
          <w:rFonts w:hint="eastAsia"/>
          <w:color w:val="000000"/>
          <w:sz w:val="24"/>
        </w:rPr>
        <w:t xml:space="preserve">奔牛水利枢纽管理所物业管理服务项目</w:t>
      </w:r>
      <w:r>
        <w:rPr>
          <w:color w:val="000000"/>
          <w:sz w:val="24"/>
        </w:rPr>
        <w:t xml:space="preserve">__</w:t>
      </w:r>
      <w:r>
        <w:rPr>
          <w:rFonts w:hint="eastAsia"/>
          <w:color w:val="000000"/>
          <w:sz w:val="24"/>
        </w:rPr>
        <w:t xml:space="preserve">  </w:t>
      </w:r>
      <w:r/>
    </w:p>
    <w:p>
      <w:pPr>
        <w:pStyle w:val="915"/>
        <w:jc w:val="left"/>
        <w:tabs>
          <w:tab w:val="left" w:pos="1800" w:leader="none"/>
          <w:tab w:val="left" w:pos="5580" w:leader="none"/>
        </w:tabs>
        <w:rPr>
          <w:color w:val="000000"/>
          <w:sz w:val="24"/>
        </w:rPr>
      </w:pPr>
      <w:r>
        <w:rPr>
          <w:color w:val="000000"/>
          <w:sz w:val="24"/>
        </w:rPr>
        <w:t xml:space="preserve">报价单位：人民币元</w:t>
      </w:r>
      <w:r/>
    </w:p>
    <w:p>
      <w:pPr>
        <w:pStyle w:val="915"/>
        <w:jc w:val="left"/>
        <w:tabs>
          <w:tab w:val="left" w:pos="1800" w:leader="none"/>
          <w:tab w:val="left" w:pos="5580" w:leader="none"/>
        </w:tabs>
        <w:rPr>
          <w:color w:val="000000"/>
          <w:sz w:val="24"/>
        </w:rPr>
      </w:pPr>
      <w:r>
        <w:rPr>
          <w:rFonts w:hint="eastAsia"/>
          <w:color w:val="000000"/>
          <w:sz w:val="24"/>
        </w:rPr>
        <w:t xml:space="preserve">                                </w:t>
      </w:r>
      <w:r>
        <w:rPr>
          <w:color w:val="000000"/>
          <w:sz w:val="24"/>
        </w:rPr>
      </w:r>
      <w:r/>
    </w:p>
    <w:tbl>
      <w:tblPr>
        <w:tblW w:w="949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793"/>
        <w:gridCol w:w="1660"/>
        <w:gridCol w:w="1286"/>
        <w:gridCol w:w="1231"/>
        <w:gridCol w:w="1267"/>
        <w:gridCol w:w="800"/>
        <w:gridCol w:w="1820"/>
      </w:tblGrid>
      <w:tr>
        <w:trPr>
          <w:trHeight w:val="903"/>
        </w:trPr>
        <w:tc>
          <w:tcPr>
            <w:tcW w:w="636" w:type="dxa"/>
            <w:vAlign w:val="center"/>
            <w:textDirection w:val="lrTb"/>
            <w:noWrap w:val="false"/>
          </w:tcPr>
          <w:p>
            <w:pPr>
              <w:pStyle w:val="915"/>
              <w:jc w:val="center"/>
              <w:rPr>
                <w:rFonts w:ascii="宋体" w:hAnsi="宋体" w:cs="宋体"/>
                <w:b/>
                <w:bCs/>
              </w:rPr>
            </w:pPr>
            <w:r/>
            <w:bookmarkStart w:id="203" w:name="_Hlk135309058"/>
            <w:r>
              <w:rPr>
                <w:rFonts w:hint="eastAsia" w:ascii="宋体" w:hAnsi="宋体" w:cs="宋体"/>
                <w:b/>
                <w:bCs/>
              </w:rPr>
              <w:t xml:space="preserve">序号</w:t>
            </w:r>
            <w:r>
              <w:rPr>
                <w:rFonts w:ascii="宋体" w:hAnsi="宋体" w:cs="宋体"/>
                <w:b/>
                <w:bCs/>
              </w:rPr>
            </w:r>
            <w:r/>
          </w:p>
        </w:tc>
        <w:tc>
          <w:tcPr>
            <w:tcW w:w="793" w:type="dxa"/>
            <w:vAlign w:val="center"/>
            <w:textDirection w:val="lrTb"/>
            <w:noWrap w:val="false"/>
          </w:tcPr>
          <w:p>
            <w:pPr>
              <w:pStyle w:val="915"/>
              <w:jc w:val="center"/>
              <w:rPr>
                <w:rFonts w:ascii="宋体" w:hAnsi="宋体" w:cs="宋体"/>
                <w:b/>
                <w:bCs/>
              </w:rPr>
            </w:pPr>
            <w:r>
              <w:rPr>
                <w:rFonts w:hint="eastAsia" w:ascii="宋体" w:hAnsi="宋体" w:cs="宋体"/>
                <w:b/>
                <w:bCs/>
              </w:rPr>
              <w:t xml:space="preserve">名称</w:t>
            </w:r>
            <w:r>
              <w:rPr>
                <w:rFonts w:ascii="宋体" w:hAnsi="宋体" w:cs="宋体"/>
                <w:b/>
                <w:bCs/>
              </w:rPr>
            </w:r>
            <w:r/>
          </w:p>
        </w:tc>
        <w:tc>
          <w:tcPr>
            <w:tcW w:w="1660" w:type="dxa"/>
            <w:vAlign w:val="center"/>
            <w:textDirection w:val="lrTb"/>
            <w:noWrap w:val="false"/>
          </w:tcPr>
          <w:p>
            <w:pPr>
              <w:pStyle w:val="915"/>
              <w:jc w:val="center"/>
              <w:rPr>
                <w:rFonts w:ascii="宋体" w:hAnsi="宋体" w:cs="宋体"/>
                <w:b/>
                <w:bCs/>
              </w:rPr>
            </w:pPr>
            <w:r>
              <w:rPr>
                <w:rFonts w:hint="eastAsia" w:ascii="宋体" w:hAnsi="宋体" w:cs="宋体"/>
                <w:b/>
                <w:bCs/>
              </w:rPr>
              <w:t xml:space="preserve">服务范围</w:t>
            </w:r>
            <w:r>
              <w:rPr>
                <w:rFonts w:ascii="宋体" w:hAnsi="宋体" w:cs="宋体"/>
                <w:b/>
                <w:bCs/>
              </w:rPr>
            </w:r>
            <w:r/>
          </w:p>
        </w:tc>
        <w:tc>
          <w:tcPr>
            <w:tcW w:w="1286" w:type="dxa"/>
            <w:vAlign w:val="center"/>
            <w:textDirection w:val="lrTb"/>
            <w:noWrap w:val="false"/>
          </w:tcPr>
          <w:p>
            <w:pPr>
              <w:pStyle w:val="915"/>
              <w:jc w:val="center"/>
              <w:rPr>
                <w:rFonts w:ascii="宋体" w:hAnsi="宋体" w:cs="宋体"/>
                <w:b/>
                <w:bCs/>
              </w:rPr>
            </w:pPr>
            <w:r>
              <w:rPr>
                <w:rFonts w:hint="eastAsia" w:ascii="宋体" w:hAnsi="宋体" w:cs="宋体"/>
                <w:b/>
                <w:bCs/>
              </w:rPr>
              <w:t xml:space="preserve">服务要求</w:t>
            </w:r>
            <w:r>
              <w:rPr>
                <w:rFonts w:ascii="宋体" w:hAnsi="宋体" w:cs="宋体"/>
                <w:b/>
                <w:bCs/>
              </w:rPr>
            </w:r>
            <w:r/>
          </w:p>
        </w:tc>
        <w:tc>
          <w:tcPr>
            <w:tcW w:w="1231" w:type="dxa"/>
            <w:vAlign w:val="center"/>
            <w:textDirection w:val="lrTb"/>
            <w:noWrap w:val="false"/>
          </w:tcPr>
          <w:p>
            <w:pPr>
              <w:pStyle w:val="915"/>
              <w:jc w:val="center"/>
              <w:rPr>
                <w:rFonts w:ascii="宋体" w:hAnsi="宋体" w:cs="宋体"/>
                <w:b/>
                <w:bCs/>
              </w:rPr>
            </w:pPr>
            <w:r>
              <w:rPr>
                <w:rFonts w:hint="eastAsia" w:ascii="宋体" w:hAnsi="宋体" w:cs="宋体"/>
                <w:b/>
                <w:bCs/>
              </w:rPr>
              <w:t xml:space="preserve">服务</w:t>
            </w:r>
            <w:r>
              <w:rPr>
                <w:rFonts w:ascii="宋体" w:hAnsi="宋体" w:cs="宋体"/>
                <w:b/>
                <w:bCs/>
              </w:rPr>
            </w:r>
            <w:r/>
          </w:p>
          <w:p>
            <w:pPr>
              <w:pStyle w:val="915"/>
              <w:jc w:val="center"/>
              <w:rPr>
                <w:rFonts w:ascii="宋体" w:hAnsi="宋体" w:cs="宋体"/>
                <w:b/>
                <w:bCs/>
              </w:rPr>
            </w:pPr>
            <w:r>
              <w:rPr>
                <w:rFonts w:hint="eastAsia" w:ascii="宋体" w:hAnsi="宋体" w:cs="宋体"/>
                <w:b/>
                <w:bCs/>
              </w:rPr>
              <w:t xml:space="preserve">时间</w:t>
            </w:r>
            <w:r>
              <w:rPr>
                <w:rFonts w:ascii="宋体" w:hAnsi="宋体" w:cs="宋体"/>
                <w:b/>
                <w:bCs/>
              </w:rPr>
            </w:r>
            <w:r/>
          </w:p>
        </w:tc>
        <w:tc>
          <w:tcPr>
            <w:tcW w:w="1267" w:type="dxa"/>
            <w:vAlign w:val="center"/>
            <w:textDirection w:val="lrTb"/>
            <w:noWrap w:val="false"/>
          </w:tcPr>
          <w:p>
            <w:pPr>
              <w:pStyle w:val="915"/>
              <w:jc w:val="center"/>
              <w:rPr>
                <w:rFonts w:ascii="宋体" w:hAnsi="宋体" w:cs="宋体"/>
                <w:b/>
                <w:bCs/>
              </w:rPr>
            </w:pPr>
            <w:r>
              <w:rPr>
                <w:rFonts w:hint="eastAsia" w:ascii="宋体" w:hAnsi="宋体" w:cs="宋体"/>
                <w:b/>
                <w:bCs/>
              </w:rPr>
              <w:t xml:space="preserve">服务标准</w:t>
            </w:r>
            <w:r>
              <w:rPr>
                <w:rFonts w:ascii="宋体" w:hAnsi="宋体" w:cs="宋体"/>
                <w:b/>
                <w:bCs/>
              </w:rPr>
            </w:r>
            <w:r/>
          </w:p>
        </w:tc>
        <w:tc>
          <w:tcPr>
            <w:tcW w:w="800" w:type="dxa"/>
            <w:vAlign w:val="center"/>
            <w:textDirection w:val="lrTb"/>
            <w:noWrap w:val="false"/>
          </w:tcPr>
          <w:p>
            <w:pPr>
              <w:pStyle w:val="915"/>
              <w:jc w:val="center"/>
              <w:rPr>
                <w:rFonts w:ascii="宋体" w:hAnsi="宋体" w:cs="宋体"/>
                <w:b/>
                <w:bCs/>
              </w:rPr>
            </w:pPr>
            <w:r>
              <w:rPr>
                <w:rFonts w:hint="eastAsia" w:ascii="宋体" w:hAnsi="宋体" w:cs="宋体"/>
                <w:b/>
                <w:bCs/>
              </w:rPr>
              <w:t xml:space="preserve">服务人数</w:t>
            </w:r>
            <w:r>
              <w:rPr>
                <w:rFonts w:ascii="宋体" w:hAnsi="宋体" w:cs="宋体"/>
                <w:b/>
                <w:bCs/>
              </w:rPr>
            </w:r>
            <w:r/>
          </w:p>
        </w:tc>
        <w:tc>
          <w:tcPr>
            <w:tcW w:w="1820" w:type="dxa"/>
            <w:vAlign w:val="center"/>
            <w:textDirection w:val="lrTb"/>
            <w:noWrap w:val="false"/>
          </w:tcPr>
          <w:p>
            <w:pPr>
              <w:pStyle w:val="915"/>
              <w:jc w:val="center"/>
              <w:rPr>
                <w:rFonts w:ascii="宋体" w:hAnsi="宋体" w:cs="宋体"/>
                <w:b/>
                <w:bCs/>
              </w:rPr>
            </w:pPr>
            <w:r>
              <w:rPr>
                <w:rFonts w:hint="eastAsia" w:ascii="宋体" w:hAnsi="宋体" w:cs="宋体"/>
                <w:b/>
                <w:bCs/>
              </w:rPr>
              <w:t xml:space="preserve">备注（如果有）</w:t>
            </w:r>
            <w:r>
              <w:rPr>
                <w:rFonts w:ascii="宋体" w:hAnsi="宋体" w:cs="宋体"/>
                <w:b/>
                <w:bCs/>
              </w:rPr>
            </w:r>
            <w:r/>
          </w:p>
        </w:tc>
      </w:tr>
      <w:tr>
        <w:trPr>
          <w:trHeight w:val="690"/>
        </w:trPr>
        <w:tc>
          <w:tcPr>
            <w:tcW w:w="636" w:type="dxa"/>
            <w:vAlign w:val="center"/>
            <w:textDirection w:val="lrTb"/>
            <w:noWrap w:val="false"/>
          </w:tcPr>
          <w:p>
            <w:pPr>
              <w:pStyle w:val="915"/>
              <w:jc w:val="center"/>
              <w:rPr>
                <w:rFonts w:ascii="宋体" w:hAnsi="宋体" w:cs="宋体"/>
              </w:rPr>
            </w:pPr>
            <w:r>
              <w:rPr>
                <w:rFonts w:hint="eastAsia" w:ascii="宋体" w:hAnsi="宋体" w:cs="宋体"/>
              </w:rPr>
              <w:t xml:space="preserve">1</w:t>
            </w:r>
            <w:r>
              <w:rPr>
                <w:rFonts w:ascii="宋体" w:hAnsi="宋体" w:cs="宋体"/>
              </w:rPr>
            </w:r>
            <w:r/>
          </w:p>
        </w:tc>
        <w:tc>
          <w:tcPr>
            <w:tcW w:w="793" w:type="dxa"/>
            <w:vAlign w:val="center"/>
            <w:textDirection w:val="lrTb"/>
            <w:noWrap w:val="false"/>
          </w:tcPr>
          <w:p>
            <w:pPr>
              <w:pStyle w:val="915"/>
              <w:jc w:val="center"/>
              <w:spacing w:line="0" w:lineRule="atLeast"/>
              <w:rPr>
                <w:rFonts w:ascii="宋体" w:hAnsi="宋体"/>
                <w:sz w:val="24"/>
              </w:rPr>
            </w:pPr>
            <w:r>
              <w:rPr>
                <w:rFonts w:hint="eastAsia" w:ascii="宋体" w:hAnsi="宋体"/>
              </w:rPr>
              <w:t xml:space="preserve">项目经理</w:t>
            </w:r>
            <w:r>
              <w:rPr>
                <w:rFonts w:ascii="宋体" w:hAnsi="宋体"/>
                <w:sz w:val="24"/>
              </w:rPr>
            </w:r>
            <w:r/>
          </w:p>
        </w:tc>
        <w:tc>
          <w:tcPr>
            <w:tcW w:w="1660" w:type="dxa"/>
            <w:vAlign w:val="center"/>
            <w:textDirection w:val="lrTb"/>
            <w:noWrap w:val="false"/>
          </w:tcPr>
          <w:p>
            <w:pPr>
              <w:pStyle w:val="915"/>
              <w:jc w:val="center"/>
              <w:rPr>
                <w:rFonts w:ascii="宋体" w:hAnsi="宋体" w:cs="宋体"/>
              </w:rPr>
            </w:pPr>
            <w:r>
              <w:rPr>
                <w:rFonts w:hint="eastAsia" w:ascii="宋体" w:hAnsi="宋体" w:cs="宋体"/>
              </w:rPr>
              <w:t xml:space="preserve">详见采购文件</w:t>
            </w:r>
            <w:r>
              <w:rPr>
                <w:rFonts w:ascii="宋体" w:hAnsi="宋体" w:cs="宋体"/>
              </w:rPr>
            </w:r>
            <w:r/>
          </w:p>
        </w:tc>
        <w:tc>
          <w:tcPr>
            <w:tcW w:w="1286" w:type="dxa"/>
            <w:vAlign w:val="center"/>
            <w:textDirection w:val="lrTb"/>
            <w:noWrap w:val="false"/>
          </w:tcPr>
          <w:p>
            <w:pPr>
              <w:pStyle w:val="915"/>
              <w:jc w:val="left"/>
              <w:rPr>
                <w:rFonts w:ascii="宋体" w:hAnsi="宋体" w:cs="宋体"/>
              </w:rPr>
            </w:pPr>
            <w:r>
              <w:rPr>
                <w:rFonts w:hint="eastAsia" w:ascii="宋体" w:hAnsi="宋体"/>
              </w:rPr>
              <w:t xml:space="preserve">详见招标文件“第四章 采购需求”</w:t>
            </w:r>
            <w:r>
              <w:rPr>
                <w:rFonts w:ascii="宋体" w:hAnsi="宋体" w:cs="宋体"/>
              </w:rPr>
            </w:r>
            <w:r/>
          </w:p>
        </w:tc>
        <w:tc>
          <w:tcPr>
            <w:tcW w:w="1231" w:type="dxa"/>
            <w:vAlign w:val="center"/>
            <w:textDirection w:val="lrTb"/>
            <w:noWrap w:val="false"/>
          </w:tcPr>
          <w:p>
            <w:pPr>
              <w:pStyle w:val="915"/>
              <w:jc w:val="center"/>
              <w:rPr>
                <w:rFonts w:ascii="宋体" w:hAnsi="宋体" w:cs="宋体"/>
              </w:rPr>
            </w:pPr>
            <w:r>
              <w:rPr>
                <w:rFonts w:hint="eastAsia" w:ascii="宋体" w:hAnsi="宋体" w:cs="宋体"/>
              </w:rPr>
              <w:t xml:space="preserve">12个月</w:t>
            </w:r>
            <w:r>
              <w:rPr>
                <w:rFonts w:ascii="宋体" w:hAnsi="宋体" w:cs="宋体"/>
              </w:rPr>
            </w:r>
            <w:r/>
          </w:p>
        </w:tc>
        <w:tc>
          <w:tcPr>
            <w:tcW w:w="1267" w:type="dxa"/>
            <w:vAlign w:val="center"/>
            <w:textDirection w:val="lrTb"/>
            <w:noWrap w:val="false"/>
          </w:tcPr>
          <w:p>
            <w:pPr>
              <w:pStyle w:val="915"/>
              <w:jc w:val="left"/>
              <w:rPr>
                <w:rFonts w:ascii="宋体" w:hAnsi="宋体" w:cs="宋体"/>
              </w:rPr>
            </w:pPr>
            <w:r>
              <w:rPr>
                <w:rFonts w:hint="eastAsia" w:ascii="宋体" w:hAnsi="宋体"/>
              </w:rPr>
              <w:t xml:space="preserve">详见招标文件“第四章 采购需求”</w:t>
            </w:r>
            <w:r>
              <w:rPr>
                <w:rFonts w:ascii="宋体" w:hAnsi="宋体" w:cs="宋体"/>
              </w:rPr>
            </w:r>
            <w:r/>
          </w:p>
        </w:tc>
        <w:tc>
          <w:tcPr>
            <w:tcW w:w="800" w:type="dxa"/>
            <w:vAlign w:val="center"/>
            <w:textDirection w:val="lrTb"/>
            <w:noWrap w:val="false"/>
          </w:tcPr>
          <w:p>
            <w:pPr>
              <w:pStyle w:val="915"/>
              <w:jc w:val="center"/>
              <w:spacing w:line="400" w:lineRule="exact"/>
              <w:rPr>
                <w:rFonts w:ascii="宋体" w:hAnsi="宋体" w:cs="宋体"/>
              </w:rPr>
            </w:pPr>
            <w:r>
              <w:rPr>
                <w:rFonts w:hint="eastAsia" w:ascii="宋体" w:hAnsi="宋体" w:cs="宋体"/>
              </w:rPr>
              <w:t xml:space="preserve">1</w:t>
            </w:r>
            <w:r>
              <w:rPr>
                <w:rFonts w:ascii="宋体" w:hAnsi="宋体" w:cs="宋体"/>
              </w:rPr>
            </w:r>
            <w:r/>
          </w:p>
        </w:tc>
        <w:tc>
          <w:tcPr>
            <w:tcW w:w="1820" w:type="dxa"/>
            <w:vAlign w:val="center"/>
            <w:textDirection w:val="lrTb"/>
            <w:noWrap w:val="false"/>
          </w:tcPr>
          <w:p>
            <w:pPr>
              <w:pStyle w:val="915"/>
              <w:jc w:val="center"/>
              <w:rPr>
                <w:rFonts w:ascii="宋体" w:hAnsi="宋体" w:cs="宋体"/>
              </w:rPr>
            </w:pPr>
            <w:r>
              <w:rPr>
                <w:rFonts w:ascii="宋体" w:hAnsi="宋体" w:cs="宋体"/>
              </w:rPr>
            </w:r>
            <w:r/>
          </w:p>
        </w:tc>
      </w:tr>
      <w:tr>
        <w:trPr>
          <w:trHeight w:val="704"/>
        </w:trPr>
        <w:tc>
          <w:tcPr>
            <w:tcW w:w="636" w:type="dxa"/>
            <w:vAlign w:val="center"/>
            <w:textDirection w:val="lrTb"/>
            <w:noWrap w:val="false"/>
          </w:tcPr>
          <w:p>
            <w:pPr>
              <w:pStyle w:val="915"/>
              <w:jc w:val="center"/>
              <w:rPr>
                <w:rFonts w:ascii="宋体" w:hAnsi="宋体" w:cs="宋体"/>
              </w:rPr>
            </w:pPr>
            <w:r>
              <w:rPr>
                <w:rFonts w:hint="eastAsia" w:ascii="宋体" w:hAnsi="宋体" w:cs="宋体"/>
              </w:rPr>
              <w:t xml:space="preserve">2</w:t>
            </w:r>
            <w:r>
              <w:rPr>
                <w:rFonts w:ascii="宋体" w:hAnsi="宋体" w:cs="宋体"/>
              </w:rPr>
            </w:r>
            <w:r/>
          </w:p>
        </w:tc>
        <w:tc>
          <w:tcPr>
            <w:tcW w:w="793" w:type="dxa"/>
            <w:vAlign w:val="center"/>
            <w:textDirection w:val="lrTb"/>
            <w:noWrap w:val="false"/>
          </w:tcPr>
          <w:p>
            <w:pPr>
              <w:pStyle w:val="915"/>
              <w:jc w:val="center"/>
              <w:spacing w:line="0" w:lineRule="atLeast"/>
              <w:rPr>
                <w:rFonts w:ascii="宋体" w:hAnsi="宋体"/>
                <w:sz w:val="24"/>
              </w:rPr>
            </w:pPr>
            <w:r>
              <w:rPr>
                <w:rFonts w:hint="eastAsia" w:ascii="宋体" w:hAnsi="宋体"/>
              </w:rPr>
              <w:t xml:space="preserve">保洁员</w:t>
            </w:r>
            <w:r>
              <w:rPr>
                <w:rFonts w:ascii="宋体" w:hAnsi="宋体"/>
                <w:sz w:val="24"/>
              </w:rPr>
            </w:r>
            <w:r/>
          </w:p>
        </w:tc>
        <w:tc>
          <w:tcPr>
            <w:tcW w:w="1660" w:type="dxa"/>
            <w:vAlign w:val="center"/>
            <w:textDirection w:val="lrTb"/>
            <w:noWrap w:val="false"/>
          </w:tcPr>
          <w:p>
            <w:pPr>
              <w:pStyle w:val="915"/>
              <w:jc w:val="center"/>
              <w:spacing w:line="400" w:lineRule="exact"/>
              <w:rPr>
                <w:rFonts w:ascii="宋体" w:hAnsi="宋体" w:cs="宋体"/>
              </w:rPr>
            </w:pPr>
            <w:r>
              <w:rPr>
                <w:rFonts w:hint="eastAsia" w:ascii="宋体" w:hAnsi="宋体" w:cs="宋体"/>
              </w:rPr>
              <w:t xml:space="preserve">详见采购文件</w:t>
            </w:r>
            <w:r>
              <w:rPr>
                <w:rFonts w:ascii="宋体" w:hAnsi="宋体" w:cs="宋体"/>
              </w:rPr>
            </w:r>
            <w:r/>
          </w:p>
        </w:tc>
        <w:tc>
          <w:tcPr>
            <w:tcW w:w="1286" w:type="dxa"/>
            <w:vAlign w:val="center"/>
            <w:textDirection w:val="lrTb"/>
            <w:noWrap w:val="false"/>
          </w:tcPr>
          <w:p>
            <w:pPr>
              <w:pStyle w:val="915"/>
              <w:jc w:val="left"/>
              <w:rPr>
                <w:rFonts w:ascii="宋体" w:hAnsi="宋体" w:cs="宋体"/>
              </w:rPr>
            </w:pPr>
            <w:r>
              <w:rPr>
                <w:rFonts w:hint="eastAsia" w:ascii="宋体" w:hAnsi="宋体"/>
              </w:rPr>
              <w:t xml:space="preserve">详见招标文件“第四章 采购需求”</w:t>
            </w:r>
            <w:r>
              <w:rPr>
                <w:rFonts w:ascii="宋体" w:hAnsi="宋体" w:cs="宋体"/>
              </w:rPr>
            </w:r>
            <w:r/>
          </w:p>
        </w:tc>
        <w:tc>
          <w:tcPr>
            <w:tcW w:w="1231" w:type="dxa"/>
            <w:vAlign w:val="center"/>
            <w:textDirection w:val="lrTb"/>
            <w:noWrap w:val="false"/>
          </w:tcPr>
          <w:p>
            <w:pPr>
              <w:pStyle w:val="915"/>
              <w:jc w:val="center"/>
              <w:rPr>
                <w:rFonts w:ascii="宋体" w:hAnsi="宋体" w:cs="宋体"/>
              </w:rPr>
            </w:pPr>
            <w:r>
              <w:rPr>
                <w:rFonts w:hint="eastAsia" w:ascii="宋体" w:hAnsi="宋体" w:cs="宋体"/>
              </w:rPr>
              <w:t xml:space="preserve">12个月</w:t>
            </w:r>
            <w:r>
              <w:rPr>
                <w:rFonts w:ascii="宋体" w:hAnsi="宋体" w:cs="宋体"/>
              </w:rPr>
            </w:r>
            <w:r/>
          </w:p>
        </w:tc>
        <w:tc>
          <w:tcPr>
            <w:tcW w:w="1267" w:type="dxa"/>
            <w:vAlign w:val="center"/>
            <w:textDirection w:val="lrTb"/>
            <w:noWrap w:val="false"/>
          </w:tcPr>
          <w:p>
            <w:pPr>
              <w:pStyle w:val="915"/>
              <w:jc w:val="left"/>
              <w:rPr>
                <w:rFonts w:ascii="宋体" w:hAnsi="宋体" w:cs="宋体"/>
              </w:rPr>
            </w:pPr>
            <w:r>
              <w:rPr>
                <w:rFonts w:hint="eastAsia" w:ascii="宋体" w:hAnsi="宋体"/>
              </w:rPr>
              <w:t xml:space="preserve">详见招标文件“第四章 采购需求”</w:t>
            </w:r>
            <w:r>
              <w:rPr>
                <w:rFonts w:ascii="宋体" w:hAnsi="宋体" w:cs="宋体"/>
              </w:rPr>
            </w:r>
            <w:r/>
          </w:p>
        </w:tc>
        <w:tc>
          <w:tcPr>
            <w:tcW w:w="800" w:type="dxa"/>
            <w:vAlign w:val="center"/>
            <w:textDirection w:val="lrTb"/>
            <w:noWrap w:val="false"/>
          </w:tcPr>
          <w:p>
            <w:pPr>
              <w:pStyle w:val="915"/>
              <w:jc w:val="center"/>
              <w:spacing w:line="400" w:lineRule="exact"/>
              <w:rPr>
                <w:rFonts w:ascii="宋体" w:hAnsi="宋体" w:cs="宋体"/>
              </w:rPr>
            </w:pPr>
            <w:r>
              <w:rPr>
                <w:rFonts w:hint="eastAsia" w:ascii="宋体" w:hAnsi="宋体" w:cs="宋体"/>
              </w:rPr>
              <w:t xml:space="preserve">4</w:t>
            </w:r>
            <w:r>
              <w:rPr>
                <w:rFonts w:ascii="宋体" w:hAnsi="宋体" w:cs="宋体"/>
              </w:rPr>
            </w:r>
            <w:r/>
          </w:p>
        </w:tc>
        <w:tc>
          <w:tcPr>
            <w:tcW w:w="1820" w:type="dxa"/>
            <w:vAlign w:val="center"/>
            <w:textDirection w:val="lrTb"/>
            <w:noWrap w:val="false"/>
          </w:tcPr>
          <w:p>
            <w:pPr>
              <w:pStyle w:val="915"/>
              <w:jc w:val="center"/>
              <w:rPr>
                <w:rFonts w:ascii="宋体" w:hAnsi="宋体" w:cs="宋体"/>
              </w:rPr>
            </w:pPr>
            <w:r>
              <w:rPr>
                <w:rFonts w:ascii="宋体" w:hAnsi="宋体" w:cs="宋体"/>
              </w:rPr>
            </w:r>
            <w:r/>
          </w:p>
        </w:tc>
      </w:tr>
      <w:tr>
        <w:trPr>
          <w:trHeight w:val="846"/>
        </w:trPr>
        <w:tc>
          <w:tcPr>
            <w:tcW w:w="636" w:type="dxa"/>
            <w:vAlign w:val="center"/>
            <w:textDirection w:val="lrTb"/>
            <w:noWrap w:val="false"/>
          </w:tcPr>
          <w:p>
            <w:pPr>
              <w:pStyle w:val="915"/>
              <w:jc w:val="center"/>
              <w:rPr>
                <w:rFonts w:ascii="宋体" w:hAnsi="宋体" w:cs="宋体"/>
              </w:rPr>
            </w:pPr>
            <w:r>
              <w:rPr>
                <w:rFonts w:hint="eastAsia" w:ascii="宋体" w:hAnsi="宋体" w:cs="宋体"/>
              </w:rPr>
              <w:t xml:space="preserve">3</w:t>
            </w:r>
            <w:r>
              <w:rPr>
                <w:rFonts w:ascii="宋体" w:hAnsi="宋体" w:cs="宋体"/>
              </w:rPr>
            </w:r>
            <w:r/>
          </w:p>
        </w:tc>
        <w:tc>
          <w:tcPr>
            <w:tcW w:w="793" w:type="dxa"/>
            <w:vAlign w:val="center"/>
            <w:textDirection w:val="lrTb"/>
            <w:noWrap w:val="false"/>
          </w:tcPr>
          <w:p>
            <w:pPr>
              <w:pStyle w:val="915"/>
              <w:jc w:val="center"/>
              <w:spacing w:line="0" w:lineRule="atLeast"/>
              <w:rPr>
                <w:rFonts w:ascii="宋体" w:hAnsi="宋体"/>
                <w:sz w:val="24"/>
              </w:rPr>
            </w:pPr>
            <w:r>
              <w:rPr>
                <w:rFonts w:hint="eastAsia" w:ascii="宋体" w:hAnsi="宋体"/>
              </w:rPr>
              <w:t xml:space="preserve">秩序维护员</w:t>
            </w:r>
            <w:r>
              <w:rPr>
                <w:rFonts w:ascii="宋体" w:hAnsi="宋体"/>
                <w:sz w:val="24"/>
              </w:rPr>
            </w:r>
            <w:r/>
          </w:p>
        </w:tc>
        <w:tc>
          <w:tcPr>
            <w:tcW w:w="1660" w:type="dxa"/>
            <w:vAlign w:val="center"/>
            <w:textDirection w:val="lrTb"/>
            <w:noWrap w:val="false"/>
          </w:tcPr>
          <w:p>
            <w:pPr>
              <w:pStyle w:val="915"/>
              <w:jc w:val="center"/>
              <w:spacing w:line="400" w:lineRule="exact"/>
              <w:rPr>
                <w:rFonts w:ascii="宋体" w:hAnsi="宋体" w:cs="宋体"/>
              </w:rPr>
            </w:pPr>
            <w:r>
              <w:rPr>
                <w:rFonts w:hint="eastAsia" w:ascii="宋体" w:hAnsi="宋体" w:cs="宋体"/>
              </w:rPr>
              <w:t xml:space="preserve">详见采购文件</w:t>
            </w:r>
            <w:r>
              <w:rPr>
                <w:rFonts w:ascii="宋体" w:hAnsi="宋体" w:cs="宋体"/>
              </w:rPr>
            </w:r>
            <w:r/>
          </w:p>
        </w:tc>
        <w:tc>
          <w:tcPr>
            <w:tcW w:w="1286" w:type="dxa"/>
            <w:vAlign w:val="center"/>
            <w:textDirection w:val="lrTb"/>
            <w:noWrap w:val="false"/>
          </w:tcPr>
          <w:p>
            <w:pPr>
              <w:pStyle w:val="915"/>
              <w:jc w:val="left"/>
              <w:rPr>
                <w:rFonts w:ascii="宋体" w:hAnsi="宋体" w:cs="宋体"/>
              </w:rPr>
            </w:pPr>
            <w:r>
              <w:rPr>
                <w:rFonts w:hint="eastAsia" w:ascii="宋体" w:hAnsi="宋体"/>
              </w:rPr>
              <w:t xml:space="preserve">详见招标文件“第四章 采购需求”</w:t>
            </w:r>
            <w:r>
              <w:rPr>
                <w:rFonts w:ascii="宋体" w:hAnsi="宋体" w:cs="宋体"/>
              </w:rPr>
            </w:r>
            <w:r/>
          </w:p>
        </w:tc>
        <w:tc>
          <w:tcPr>
            <w:tcW w:w="1231" w:type="dxa"/>
            <w:vAlign w:val="center"/>
            <w:textDirection w:val="lrTb"/>
            <w:noWrap w:val="false"/>
          </w:tcPr>
          <w:p>
            <w:pPr>
              <w:pStyle w:val="915"/>
              <w:jc w:val="center"/>
              <w:rPr>
                <w:rFonts w:ascii="宋体" w:hAnsi="宋体" w:cs="宋体"/>
              </w:rPr>
            </w:pPr>
            <w:r>
              <w:rPr>
                <w:rFonts w:hint="eastAsia" w:ascii="宋体" w:hAnsi="宋体" w:cs="宋体"/>
              </w:rPr>
              <w:t xml:space="preserve">12个月</w:t>
            </w:r>
            <w:r>
              <w:rPr>
                <w:rFonts w:ascii="宋体" w:hAnsi="宋体" w:cs="宋体"/>
              </w:rPr>
            </w:r>
            <w:r/>
          </w:p>
        </w:tc>
        <w:tc>
          <w:tcPr>
            <w:tcW w:w="1267" w:type="dxa"/>
            <w:vAlign w:val="center"/>
            <w:textDirection w:val="lrTb"/>
            <w:noWrap w:val="false"/>
          </w:tcPr>
          <w:p>
            <w:pPr>
              <w:pStyle w:val="915"/>
              <w:jc w:val="left"/>
              <w:rPr>
                <w:rFonts w:ascii="宋体" w:hAnsi="宋体" w:cs="宋体"/>
              </w:rPr>
            </w:pPr>
            <w:r>
              <w:rPr>
                <w:rFonts w:hint="eastAsia" w:ascii="宋体" w:hAnsi="宋体"/>
              </w:rPr>
              <w:t xml:space="preserve">详见招标文件“第四章 采购需求”</w:t>
            </w:r>
            <w:r>
              <w:rPr>
                <w:rFonts w:ascii="宋体" w:hAnsi="宋体" w:cs="宋体"/>
              </w:rPr>
            </w:r>
            <w:r/>
          </w:p>
        </w:tc>
        <w:tc>
          <w:tcPr>
            <w:tcW w:w="800" w:type="dxa"/>
            <w:vAlign w:val="center"/>
            <w:textDirection w:val="lrTb"/>
            <w:noWrap w:val="false"/>
          </w:tcPr>
          <w:p>
            <w:pPr>
              <w:pStyle w:val="915"/>
              <w:jc w:val="center"/>
              <w:spacing w:line="400" w:lineRule="exact"/>
              <w:rPr>
                <w:rFonts w:ascii="宋体" w:hAnsi="宋体" w:cs="宋体"/>
              </w:rPr>
            </w:pPr>
            <w:r>
              <w:rPr>
                <w:rFonts w:hint="eastAsia" w:ascii="宋体" w:hAnsi="宋体" w:cs="宋体"/>
              </w:rPr>
              <w:t xml:space="preserve">3</w:t>
            </w:r>
            <w:r>
              <w:rPr>
                <w:rFonts w:ascii="宋体" w:hAnsi="宋体" w:cs="宋体"/>
              </w:rPr>
            </w:r>
            <w:r/>
          </w:p>
        </w:tc>
        <w:tc>
          <w:tcPr>
            <w:tcW w:w="1820" w:type="dxa"/>
            <w:vAlign w:val="center"/>
            <w:textDirection w:val="lrTb"/>
            <w:noWrap w:val="false"/>
          </w:tcPr>
          <w:p>
            <w:pPr>
              <w:pStyle w:val="915"/>
              <w:jc w:val="center"/>
              <w:rPr>
                <w:rFonts w:ascii="宋体" w:hAnsi="宋体" w:cs="宋体"/>
              </w:rPr>
            </w:pPr>
            <w:r>
              <w:rPr>
                <w:rFonts w:ascii="宋体" w:hAnsi="宋体" w:cs="宋体"/>
              </w:rPr>
            </w:r>
            <w:r/>
          </w:p>
        </w:tc>
      </w:tr>
      <w:tr>
        <w:trPr>
          <w:trHeight w:val="836"/>
        </w:trPr>
        <w:tc>
          <w:tcPr>
            <w:tcW w:w="636" w:type="dxa"/>
            <w:vAlign w:val="center"/>
            <w:textDirection w:val="lrTb"/>
            <w:noWrap w:val="false"/>
          </w:tcPr>
          <w:p>
            <w:pPr>
              <w:pStyle w:val="915"/>
              <w:jc w:val="center"/>
              <w:rPr>
                <w:rFonts w:ascii="宋体" w:hAnsi="宋体" w:cs="宋体"/>
              </w:rPr>
            </w:pPr>
            <w:r>
              <w:rPr>
                <w:rFonts w:hint="eastAsia" w:ascii="宋体" w:hAnsi="宋体" w:cs="宋体"/>
              </w:rPr>
              <w:t xml:space="preserve">4</w:t>
            </w:r>
            <w:r>
              <w:rPr>
                <w:rFonts w:ascii="宋体" w:hAnsi="宋体" w:cs="宋体"/>
              </w:rPr>
            </w:r>
            <w:r/>
          </w:p>
        </w:tc>
        <w:tc>
          <w:tcPr>
            <w:tcW w:w="793" w:type="dxa"/>
            <w:vAlign w:val="center"/>
            <w:textDirection w:val="lrTb"/>
            <w:noWrap w:val="false"/>
          </w:tcPr>
          <w:p>
            <w:pPr>
              <w:pStyle w:val="915"/>
              <w:jc w:val="center"/>
              <w:spacing w:line="0" w:lineRule="atLeast"/>
              <w:rPr>
                <w:rFonts w:ascii="宋体" w:hAnsi="宋体"/>
                <w:sz w:val="24"/>
              </w:rPr>
            </w:pPr>
            <w:r>
              <w:rPr>
                <w:rFonts w:hint="eastAsia" w:ascii="宋体" w:hAnsi="宋体"/>
              </w:rPr>
              <w:t xml:space="preserve">厨师</w:t>
            </w:r>
            <w:r>
              <w:rPr>
                <w:rFonts w:ascii="宋体" w:hAnsi="宋体"/>
                <w:sz w:val="24"/>
              </w:rPr>
            </w:r>
            <w:r/>
          </w:p>
        </w:tc>
        <w:tc>
          <w:tcPr>
            <w:tcW w:w="1660" w:type="dxa"/>
            <w:vAlign w:val="center"/>
            <w:textDirection w:val="lrTb"/>
            <w:noWrap w:val="false"/>
          </w:tcPr>
          <w:p>
            <w:pPr>
              <w:pStyle w:val="915"/>
              <w:jc w:val="center"/>
              <w:rPr>
                <w:rFonts w:ascii="宋体" w:hAnsi="宋体" w:cs="宋体"/>
              </w:rPr>
            </w:pPr>
            <w:r>
              <w:rPr>
                <w:rFonts w:hint="eastAsia" w:ascii="宋体" w:hAnsi="宋体" w:cs="宋体"/>
              </w:rPr>
              <w:t xml:space="preserve">详见采购文件</w:t>
            </w:r>
            <w:r>
              <w:rPr>
                <w:rFonts w:ascii="宋体" w:hAnsi="宋体" w:cs="宋体"/>
              </w:rPr>
            </w:r>
            <w:r/>
          </w:p>
        </w:tc>
        <w:tc>
          <w:tcPr>
            <w:tcW w:w="1286" w:type="dxa"/>
            <w:vAlign w:val="center"/>
            <w:textDirection w:val="lrTb"/>
            <w:noWrap w:val="false"/>
          </w:tcPr>
          <w:p>
            <w:pPr>
              <w:pStyle w:val="915"/>
              <w:jc w:val="left"/>
              <w:rPr>
                <w:rFonts w:ascii="宋体" w:hAnsi="宋体" w:cs="宋体"/>
              </w:rPr>
            </w:pPr>
            <w:r>
              <w:rPr>
                <w:rFonts w:hint="eastAsia" w:ascii="宋体" w:hAnsi="宋体"/>
              </w:rPr>
              <w:t xml:space="preserve">详见招标文件“第四章 采购需求”</w:t>
            </w:r>
            <w:r>
              <w:rPr>
                <w:rFonts w:ascii="宋体" w:hAnsi="宋体" w:cs="宋体"/>
              </w:rPr>
            </w:r>
            <w:r/>
          </w:p>
        </w:tc>
        <w:tc>
          <w:tcPr>
            <w:tcW w:w="1231" w:type="dxa"/>
            <w:vAlign w:val="center"/>
            <w:textDirection w:val="lrTb"/>
            <w:noWrap w:val="false"/>
          </w:tcPr>
          <w:p>
            <w:pPr>
              <w:pStyle w:val="915"/>
              <w:jc w:val="center"/>
              <w:rPr>
                <w:rFonts w:ascii="宋体" w:hAnsi="宋体" w:cs="宋体"/>
              </w:rPr>
            </w:pPr>
            <w:r>
              <w:rPr>
                <w:rFonts w:hint="eastAsia" w:ascii="宋体" w:hAnsi="宋体" w:cs="宋体"/>
              </w:rPr>
              <w:t xml:space="preserve">12个月</w:t>
            </w:r>
            <w:r>
              <w:rPr>
                <w:rFonts w:ascii="宋体" w:hAnsi="宋体" w:cs="宋体"/>
              </w:rPr>
            </w:r>
            <w:r/>
          </w:p>
        </w:tc>
        <w:tc>
          <w:tcPr>
            <w:tcW w:w="1267" w:type="dxa"/>
            <w:vAlign w:val="center"/>
            <w:textDirection w:val="lrTb"/>
            <w:noWrap w:val="false"/>
          </w:tcPr>
          <w:p>
            <w:pPr>
              <w:pStyle w:val="915"/>
              <w:jc w:val="left"/>
              <w:rPr>
                <w:rFonts w:ascii="宋体" w:hAnsi="宋体" w:cs="宋体"/>
              </w:rPr>
            </w:pPr>
            <w:r>
              <w:rPr>
                <w:rFonts w:hint="eastAsia" w:ascii="宋体" w:hAnsi="宋体"/>
              </w:rPr>
              <w:t xml:space="preserve">详见招标文件“第四章 采购需求”</w:t>
            </w:r>
            <w:r>
              <w:rPr>
                <w:rFonts w:ascii="宋体" w:hAnsi="宋体" w:cs="宋体"/>
              </w:rPr>
            </w:r>
            <w:r/>
          </w:p>
        </w:tc>
        <w:tc>
          <w:tcPr>
            <w:tcW w:w="800" w:type="dxa"/>
            <w:vAlign w:val="center"/>
            <w:textDirection w:val="lrTb"/>
            <w:noWrap w:val="false"/>
          </w:tcPr>
          <w:p>
            <w:pPr>
              <w:pStyle w:val="915"/>
              <w:jc w:val="center"/>
              <w:spacing w:line="400" w:lineRule="exact"/>
              <w:rPr>
                <w:rFonts w:ascii="宋体" w:hAnsi="宋体" w:cs="宋体"/>
              </w:rPr>
            </w:pPr>
            <w:r>
              <w:rPr>
                <w:rFonts w:hint="eastAsia" w:ascii="宋体" w:hAnsi="宋体" w:cs="宋体"/>
              </w:rPr>
              <w:t xml:space="preserve">1</w:t>
            </w:r>
            <w:r>
              <w:rPr>
                <w:rFonts w:ascii="宋体" w:hAnsi="宋体" w:cs="宋体"/>
              </w:rPr>
            </w:r>
            <w:r/>
          </w:p>
        </w:tc>
        <w:tc>
          <w:tcPr>
            <w:tcW w:w="1820" w:type="dxa"/>
            <w:vAlign w:val="center"/>
            <w:textDirection w:val="lrTb"/>
            <w:noWrap w:val="false"/>
          </w:tcPr>
          <w:p>
            <w:pPr>
              <w:pStyle w:val="915"/>
              <w:jc w:val="center"/>
              <w:rPr>
                <w:rFonts w:ascii="宋体" w:hAnsi="宋体" w:cs="宋体"/>
              </w:rPr>
            </w:pPr>
            <w:r>
              <w:rPr>
                <w:rFonts w:ascii="宋体" w:hAnsi="宋体" w:cs="宋体"/>
              </w:rPr>
            </w:r>
            <w:r/>
          </w:p>
        </w:tc>
      </w:tr>
      <w:tr>
        <w:trPr>
          <w:trHeight w:val="836"/>
        </w:trPr>
        <w:tc>
          <w:tcPr>
            <w:tcW w:w="636" w:type="dxa"/>
            <w:vAlign w:val="center"/>
            <w:textDirection w:val="lrTb"/>
            <w:noWrap w:val="false"/>
          </w:tcPr>
          <w:p>
            <w:pPr>
              <w:pStyle w:val="915"/>
              <w:jc w:val="center"/>
              <w:rPr>
                <w:rFonts w:ascii="宋体" w:hAnsi="宋体" w:cs="宋体"/>
              </w:rPr>
            </w:pPr>
            <w:r>
              <w:rPr>
                <w:rFonts w:hint="eastAsia" w:ascii="宋体" w:hAnsi="宋体" w:cs="宋体"/>
              </w:rPr>
              <w:t xml:space="preserve">5</w:t>
            </w:r>
            <w:r>
              <w:rPr>
                <w:rFonts w:ascii="宋体" w:hAnsi="宋体" w:cs="宋体"/>
              </w:rPr>
            </w:r>
            <w:r/>
          </w:p>
        </w:tc>
        <w:tc>
          <w:tcPr>
            <w:tcW w:w="793" w:type="dxa"/>
            <w:vAlign w:val="center"/>
            <w:textDirection w:val="lrTb"/>
            <w:noWrap w:val="false"/>
          </w:tcPr>
          <w:p>
            <w:pPr>
              <w:pStyle w:val="915"/>
              <w:jc w:val="center"/>
              <w:spacing w:line="0" w:lineRule="atLeast"/>
              <w:rPr>
                <w:rFonts w:ascii="宋体" w:hAnsi="宋体"/>
              </w:rPr>
            </w:pPr>
            <w:r>
              <w:rPr>
                <w:rFonts w:hint="eastAsia" w:ascii="宋体" w:hAnsi="宋体"/>
              </w:rPr>
              <w:t xml:space="preserve">帮厨</w:t>
            </w:r>
            <w:r>
              <w:rPr>
                <w:rFonts w:ascii="宋体" w:hAnsi="宋体"/>
              </w:rPr>
            </w:r>
            <w:r/>
          </w:p>
        </w:tc>
        <w:tc>
          <w:tcPr>
            <w:tcW w:w="1660" w:type="dxa"/>
            <w:vAlign w:val="center"/>
            <w:textDirection w:val="lrTb"/>
            <w:noWrap w:val="false"/>
          </w:tcPr>
          <w:p>
            <w:pPr>
              <w:pStyle w:val="915"/>
              <w:jc w:val="center"/>
              <w:rPr>
                <w:rFonts w:ascii="宋体" w:hAnsi="宋体" w:cs="宋体"/>
              </w:rPr>
            </w:pPr>
            <w:r>
              <w:rPr>
                <w:rFonts w:hint="eastAsia" w:ascii="宋体" w:hAnsi="宋体" w:cs="宋体"/>
              </w:rPr>
              <w:t xml:space="preserve">详见采购文件</w:t>
            </w:r>
            <w:r>
              <w:rPr>
                <w:rFonts w:ascii="宋体" w:hAnsi="宋体" w:cs="宋体"/>
              </w:rPr>
            </w:r>
            <w:r/>
          </w:p>
        </w:tc>
        <w:tc>
          <w:tcPr>
            <w:tcW w:w="1286" w:type="dxa"/>
            <w:vAlign w:val="center"/>
            <w:textDirection w:val="lrTb"/>
            <w:noWrap w:val="false"/>
          </w:tcPr>
          <w:p>
            <w:pPr>
              <w:pStyle w:val="915"/>
              <w:jc w:val="left"/>
              <w:rPr>
                <w:rFonts w:ascii="宋体" w:hAnsi="宋体" w:cs="宋体"/>
              </w:rPr>
            </w:pPr>
            <w:r>
              <w:rPr>
                <w:rFonts w:hint="eastAsia" w:ascii="宋体" w:hAnsi="宋体"/>
              </w:rPr>
              <w:t xml:space="preserve">详见招标文件“第四章 采购需求”</w:t>
            </w:r>
            <w:r>
              <w:rPr>
                <w:rFonts w:ascii="宋体" w:hAnsi="宋体" w:cs="宋体"/>
              </w:rPr>
            </w:r>
            <w:r/>
          </w:p>
        </w:tc>
        <w:tc>
          <w:tcPr>
            <w:tcW w:w="1231" w:type="dxa"/>
            <w:vAlign w:val="center"/>
            <w:textDirection w:val="lrTb"/>
            <w:noWrap w:val="false"/>
          </w:tcPr>
          <w:p>
            <w:pPr>
              <w:pStyle w:val="915"/>
              <w:jc w:val="center"/>
              <w:rPr>
                <w:rFonts w:ascii="宋体" w:hAnsi="宋体" w:cs="宋体"/>
              </w:rPr>
            </w:pPr>
            <w:r>
              <w:rPr>
                <w:rFonts w:hint="eastAsia" w:ascii="宋体" w:hAnsi="宋体" w:cs="宋体"/>
              </w:rPr>
              <w:t xml:space="preserve">12个月</w:t>
            </w:r>
            <w:r>
              <w:rPr>
                <w:rFonts w:ascii="宋体" w:hAnsi="宋体" w:cs="宋体"/>
              </w:rPr>
            </w:r>
            <w:r/>
          </w:p>
        </w:tc>
        <w:tc>
          <w:tcPr>
            <w:tcW w:w="1267" w:type="dxa"/>
            <w:vAlign w:val="center"/>
            <w:textDirection w:val="lrTb"/>
            <w:noWrap w:val="false"/>
          </w:tcPr>
          <w:p>
            <w:pPr>
              <w:pStyle w:val="915"/>
              <w:jc w:val="left"/>
              <w:rPr>
                <w:rFonts w:ascii="宋体" w:hAnsi="宋体" w:cs="宋体"/>
              </w:rPr>
            </w:pPr>
            <w:r>
              <w:rPr>
                <w:rFonts w:hint="eastAsia" w:ascii="宋体" w:hAnsi="宋体"/>
              </w:rPr>
              <w:t xml:space="preserve">详见招标文件“第四章 采购需求”</w:t>
            </w:r>
            <w:r>
              <w:rPr>
                <w:rFonts w:ascii="宋体" w:hAnsi="宋体" w:cs="宋体"/>
              </w:rPr>
            </w:r>
            <w:r/>
          </w:p>
        </w:tc>
        <w:tc>
          <w:tcPr>
            <w:tcW w:w="800" w:type="dxa"/>
            <w:vAlign w:val="center"/>
            <w:textDirection w:val="lrTb"/>
            <w:noWrap w:val="false"/>
          </w:tcPr>
          <w:p>
            <w:pPr>
              <w:pStyle w:val="915"/>
              <w:jc w:val="center"/>
              <w:spacing w:line="400" w:lineRule="exact"/>
              <w:rPr>
                <w:rFonts w:ascii="宋体" w:hAnsi="宋体" w:cs="宋体"/>
              </w:rPr>
            </w:pPr>
            <w:r>
              <w:rPr>
                <w:rFonts w:hint="eastAsia" w:ascii="宋体" w:hAnsi="宋体" w:cs="宋体"/>
              </w:rPr>
              <w:t xml:space="preserve">1</w:t>
            </w:r>
            <w:r>
              <w:rPr>
                <w:rFonts w:ascii="宋体" w:hAnsi="宋体" w:cs="宋体"/>
              </w:rPr>
            </w:r>
            <w:r/>
          </w:p>
        </w:tc>
        <w:tc>
          <w:tcPr>
            <w:tcW w:w="1820" w:type="dxa"/>
            <w:vAlign w:val="center"/>
            <w:textDirection w:val="lrTb"/>
            <w:noWrap w:val="false"/>
          </w:tcPr>
          <w:p>
            <w:pPr>
              <w:pStyle w:val="915"/>
              <w:jc w:val="center"/>
              <w:rPr>
                <w:rFonts w:ascii="宋体" w:hAnsi="宋体" w:cs="宋体"/>
              </w:rPr>
            </w:pPr>
            <w:r>
              <w:rPr>
                <w:rFonts w:ascii="宋体" w:hAnsi="宋体" w:cs="宋体"/>
              </w:rPr>
            </w:r>
            <w:r/>
          </w:p>
        </w:tc>
      </w:tr>
      <w:tr>
        <w:trPr>
          <w:trHeight w:val="834"/>
        </w:trPr>
        <w:tc>
          <w:tcPr>
            <w:gridSpan w:val="3"/>
            <w:tcW w:w="3089" w:type="dxa"/>
            <w:vAlign w:val="center"/>
            <w:textDirection w:val="lrTb"/>
            <w:noWrap w:val="false"/>
          </w:tcPr>
          <w:p>
            <w:pPr>
              <w:pStyle w:val="915"/>
              <w:jc w:val="center"/>
              <w:rPr>
                <w:rFonts w:ascii="宋体" w:hAnsi="宋体" w:cs="宋体"/>
                <w:b/>
                <w:bCs/>
                <w:spacing w:val="20"/>
              </w:rPr>
            </w:pPr>
            <w:r>
              <w:rPr>
                <w:rFonts w:hint="eastAsia" w:ascii="宋体" w:hAnsi="宋体" w:cs="宋体"/>
                <w:b/>
                <w:bCs/>
                <w:spacing w:val="20"/>
              </w:rPr>
              <w:t xml:space="preserve">每月投标单价</w:t>
            </w:r>
            <w:r>
              <w:rPr>
                <w:rFonts w:ascii="宋体" w:hAnsi="宋体" w:cs="宋体"/>
                <w:b/>
                <w:bCs/>
                <w:spacing w:val="20"/>
              </w:rPr>
            </w:r>
            <w:r/>
          </w:p>
        </w:tc>
        <w:tc>
          <w:tcPr>
            <w:gridSpan w:val="5"/>
            <w:tcW w:w="6404" w:type="dxa"/>
            <w:vAlign w:val="center"/>
            <w:textDirection w:val="lrTb"/>
            <w:noWrap w:val="false"/>
          </w:tcPr>
          <w:p>
            <w:pPr>
              <w:pStyle w:val="915"/>
              <w:jc w:val="left"/>
              <w:rPr>
                <w:rFonts w:ascii="宋体" w:hAnsi="宋体" w:cs="宋体"/>
              </w:rPr>
            </w:pPr>
            <w:r>
              <w:rPr>
                <w:rFonts w:ascii="宋体" w:hAnsi="宋体" w:cs="宋体"/>
              </w:rPr>
            </w:r>
            <w:r/>
          </w:p>
        </w:tc>
      </w:tr>
      <w:tr>
        <w:trPr>
          <w:trHeight w:val="704"/>
        </w:trPr>
        <w:tc>
          <w:tcPr>
            <w:gridSpan w:val="3"/>
            <w:tcW w:w="3089" w:type="dxa"/>
            <w:vAlign w:val="center"/>
            <w:textDirection w:val="lrTb"/>
            <w:noWrap w:val="false"/>
          </w:tcPr>
          <w:p>
            <w:pPr>
              <w:pStyle w:val="915"/>
              <w:jc w:val="center"/>
              <w:rPr>
                <w:rFonts w:ascii="宋体" w:hAnsi="宋体" w:cs="宋体"/>
                <w:b/>
                <w:bCs/>
              </w:rPr>
            </w:pPr>
            <w:r>
              <w:rPr>
                <w:rFonts w:hint="eastAsia" w:ascii="宋体" w:hAnsi="宋体" w:cs="宋体"/>
                <w:b/>
                <w:bCs/>
              </w:rPr>
              <w:t xml:space="preserve">投标总价（小写）</w:t>
            </w:r>
            <w:r>
              <w:rPr>
                <w:rFonts w:ascii="宋体" w:hAnsi="宋体" w:cs="宋体"/>
                <w:b/>
                <w:bCs/>
              </w:rPr>
            </w:r>
            <w:r/>
          </w:p>
        </w:tc>
        <w:tc>
          <w:tcPr>
            <w:gridSpan w:val="5"/>
            <w:tcW w:w="6404" w:type="dxa"/>
            <w:vAlign w:val="center"/>
            <w:textDirection w:val="lrTb"/>
            <w:noWrap w:val="false"/>
          </w:tcPr>
          <w:p>
            <w:pPr>
              <w:pStyle w:val="915"/>
              <w:jc w:val="left"/>
              <w:rPr>
                <w:rFonts w:ascii="宋体" w:hAnsi="宋体" w:cs="宋体"/>
              </w:rPr>
            </w:pPr>
            <w:r>
              <w:rPr>
                <w:rFonts w:ascii="宋体" w:hAnsi="宋体" w:cs="宋体"/>
              </w:rPr>
            </w:r>
            <w:r/>
          </w:p>
        </w:tc>
      </w:tr>
    </w:tbl>
    <w:p>
      <w:pPr>
        <w:pStyle w:val="915"/>
        <w:jc w:val="left"/>
        <w:tabs>
          <w:tab w:val="left" w:pos="1800" w:leader="none"/>
          <w:tab w:val="left" w:pos="5580" w:leader="none"/>
        </w:tabs>
        <w:rPr>
          <w:color w:val="000000"/>
          <w:sz w:val="24"/>
        </w:rPr>
      </w:pPr>
      <w:r/>
      <w:bookmarkEnd w:id="203"/>
      <w:r>
        <w:rPr>
          <w:color w:val="000000"/>
          <w:sz w:val="24"/>
        </w:rPr>
      </w:r>
      <w:r/>
    </w:p>
    <w:p>
      <w:pPr>
        <w:pStyle w:val="915"/>
        <w:jc w:val="left"/>
        <w:tabs>
          <w:tab w:val="left" w:pos="1800" w:leader="none"/>
          <w:tab w:val="left" w:pos="5580" w:leader="none"/>
        </w:tabs>
        <w:rPr>
          <w:color w:val="000000"/>
          <w:sz w:val="24"/>
        </w:rPr>
      </w:pPr>
      <w:r>
        <w:rPr>
          <w:color w:val="000000"/>
          <w:sz w:val="24"/>
        </w:rPr>
        <w:t xml:space="preserve">注：1.本表应按包分别填写。</w:t>
      </w:r>
      <w:r/>
    </w:p>
    <w:p>
      <w:pPr>
        <w:pStyle w:val="915"/>
        <w:ind w:firstLine="480"/>
        <w:jc w:val="left"/>
        <w:tabs>
          <w:tab w:val="left" w:pos="1800" w:leader="none"/>
          <w:tab w:val="left" w:pos="5580" w:leader="none"/>
        </w:tabs>
        <w:rPr>
          <w:color w:val="000000"/>
          <w:sz w:val="24"/>
        </w:rPr>
      </w:pPr>
      <w:r>
        <w:rPr>
          <w:color w:val="000000"/>
          <w:sz w:val="24"/>
        </w:rPr>
        <w:t xml:space="preserve">2.如果不提供分项报价将视为没有实质性响应磋商文件</w:t>
      </w:r>
      <w:r/>
    </w:p>
    <w:p>
      <w:pPr>
        <w:pStyle w:val="915"/>
        <w:ind w:firstLine="480"/>
        <w:jc w:val="left"/>
        <w:tabs>
          <w:tab w:val="left" w:pos="1800" w:leader="none"/>
          <w:tab w:val="left" w:pos="5580" w:leader="none"/>
        </w:tabs>
        <w:rPr>
          <w:color w:val="000000"/>
          <w:sz w:val="24"/>
        </w:rPr>
      </w:pPr>
      <w:r>
        <w:rPr>
          <w:color w:val="000000"/>
          <w:sz w:val="24"/>
        </w:rPr>
        <w:t xml:space="preserve">3.</w:t>
      </w:r>
      <w:r>
        <w:rPr>
          <w:rFonts w:hint="eastAsia"/>
          <w:color w:val="000000"/>
          <w:sz w:val="24"/>
        </w:rPr>
        <w:t xml:space="preserve">本表行数可以按照项目分项情况增加。</w:t>
      </w:r>
      <w:r>
        <w:rPr>
          <w:color w:val="000000"/>
          <w:sz w:val="24"/>
        </w:rPr>
      </w:r>
      <w:r/>
    </w:p>
    <w:p>
      <w:pPr>
        <w:pStyle w:val="915"/>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p>
    <w:p>
      <w:pPr>
        <w:pStyle w:val="915"/>
        <w:ind w:firstLine="480"/>
        <w:jc w:val="left"/>
        <w:tabs>
          <w:tab w:val="left" w:pos="1800" w:leader="none"/>
          <w:tab w:val="left" w:pos="5580" w:leader="none"/>
        </w:tabs>
        <w:rPr>
          <w:color w:val="000000"/>
          <w:sz w:val="24"/>
        </w:rPr>
      </w:pPr>
      <w:r>
        <w:rPr>
          <w:rFonts w:hint="eastAsia"/>
          <w:color w:val="000000"/>
          <w:sz w:val="24"/>
        </w:rPr>
        <w:t xml:space="preserve">5.</w:t>
      </w:r>
      <w:r>
        <w:rPr>
          <w:sz w:val="24"/>
        </w:rPr>
        <w:t xml:space="preserve">投标人的</w:t>
      </w:r>
      <w:r>
        <w:rPr>
          <w:rFonts w:hint="eastAsia"/>
          <w:sz w:val="24"/>
        </w:rPr>
        <w:t xml:space="preserve">投标</w:t>
      </w:r>
      <w:r>
        <w:rPr>
          <w:sz w:val="24"/>
        </w:rPr>
        <w:t xml:space="preserve">报价应包括为完成本项目所发生的一切</w:t>
      </w:r>
      <w:r>
        <w:rPr>
          <w:rFonts w:hint="eastAsia"/>
          <w:sz w:val="24"/>
        </w:rPr>
        <w:t xml:space="preserve">相关</w:t>
      </w:r>
      <w:r>
        <w:rPr>
          <w:sz w:val="24"/>
        </w:rPr>
        <w:t xml:space="preserve">费用和税费</w:t>
      </w:r>
      <w:r>
        <w:rPr>
          <w:rFonts w:hint="eastAsia"/>
          <w:sz w:val="24"/>
        </w:rPr>
        <w:t xml:space="preserve">等</w:t>
      </w:r>
      <w:r>
        <w:rPr>
          <w:sz w:val="24"/>
        </w:rPr>
        <w:t xml:space="preserve">，招标人将不再支付报价以外的任何费用。</w:t>
      </w:r>
      <w:r>
        <w:rPr>
          <w:color w:val="000000"/>
          <w:sz w:val="24"/>
        </w:rPr>
      </w:r>
      <w:r/>
    </w:p>
    <w:p>
      <w:pPr>
        <w:pStyle w:val="915"/>
        <w:ind w:firstLine="480"/>
        <w:jc w:val="left"/>
        <w:tabs>
          <w:tab w:val="left" w:pos="1800" w:leader="none"/>
          <w:tab w:val="left" w:pos="5580" w:leader="none"/>
        </w:tabs>
        <w:rPr>
          <w:color w:val="000000"/>
          <w:sz w:val="24"/>
        </w:rPr>
      </w:pPr>
      <w:r>
        <w:rPr>
          <w:color w:val="000000"/>
          <w:sz w:val="24"/>
        </w:rPr>
      </w:r>
      <w:r/>
    </w:p>
    <w:p>
      <w:pPr>
        <w:pStyle w:val="915"/>
        <w:spacing w:before="25" w:after="25" w:line="360" w:lineRule="auto"/>
        <w:rPr>
          <w:color w:val="000000"/>
          <w:sz w:val="24"/>
          <w:lang w:val="zh-CN"/>
        </w:rPr>
      </w:pPr>
      <w:r>
        <w:rPr>
          <w:color w:val="000000"/>
          <w:sz w:val="24"/>
          <w:lang w:val="zh-CN"/>
        </w:rPr>
        <w:t xml:space="preserve">                  </w:t>
      </w:r>
      <w:r/>
    </w:p>
    <w:p>
      <w:pPr>
        <w:pStyle w:val="915"/>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p>
    <w:p>
      <w:pPr>
        <w:pStyle w:val="915"/>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15"/>
        <w:jc w:val="center"/>
        <w:rPr>
          <w:rFonts w:hint="eastAsia" w:ascii="黑体" w:hAnsi="黑体" w:eastAsia="黑体"/>
          <w:b/>
          <w:sz w:val="32"/>
          <w:szCs w:val="32"/>
        </w:rPr>
      </w:pPr>
      <w:r>
        <w:rPr>
          <w:rFonts w:hint="eastAsia" w:ascii="黑体" w:hAnsi="黑体" w:eastAsia="黑体"/>
          <w:b/>
          <w:sz w:val="32"/>
          <w:szCs w:val="32"/>
        </w:rPr>
      </w:r>
      <w:r/>
    </w:p>
    <w:p>
      <w:pPr>
        <w:pStyle w:val="915"/>
        <w:jc w:val="center"/>
        <w:rPr>
          <w:rFonts w:hint="eastAsia" w:ascii="黑体" w:hAnsi="黑体" w:eastAsia="黑体"/>
          <w:b/>
          <w:sz w:val="32"/>
          <w:szCs w:val="32"/>
        </w:rPr>
      </w:pPr>
      <w:r>
        <w:rPr>
          <w:rFonts w:hint="eastAsia" w:ascii="黑体" w:hAnsi="黑体" w:eastAsia="黑体"/>
          <w:b/>
          <w:sz w:val="32"/>
          <w:szCs w:val="32"/>
        </w:rPr>
      </w:r>
      <w:r/>
    </w:p>
    <w:p>
      <w:pPr>
        <w:pStyle w:val="915"/>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15"/>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15"/>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15"/>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15"/>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15"/>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15"/>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15"/>
              <w:jc w:val="center"/>
              <w:rPr>
                <w:rFonts w:hint="eastAsia" w:ascii="宋体" w:hAnsi="宋体"/>
                <w:sz w:val="24"/>
                <w:szCs w:val="24"/>
              </w:rPr>
            </w:pPr>
            <w:r>
              <w:rPr>
                <w:rFonts w:hint="eastAsia" w:ascii="宋体" w:hAnsi="宋体"/>
                <w:sz w:val="24"/>
                <w:szCs w:val="24"/>
              </w:rPr>
              <w:t xml:space="preserve">超出、</w:t>
            </w:r>
            <w:r/>
          </w:p>
          <w:p>
            <w:pPr>
              <w:pStyle w:val="915"/>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15"/>
              <w:jc w:val="center"/>
              <w:rPr>
                <w:rFonts w:hint="eastAsia" w:ascii="宋体" w:hAnsi="宋体"/>
                <w:sz w:val="24"/>
                <w:szCs w:val="24"/>
              </w:rPr>
            </w:pPr>
            <w:r>
              <w:rPr>
                <w:rFonts w:hint="eastAsia" w:ascii="宋体" w:hAnsi="宋体"/>
                <w:sz w:val="24"/>
                <w:szCs w:val="24"/>
              </w:rPr>
              <w:t xml:space="preserve">证明</w:t>
            </w:r>
            <w:r/>
          </w:p>
          <w:p>
            <w:pPr>
              <w:pStyle w:val="915"/>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bl>
    <w:p>
      <w:pPr>
        <w:pStyle w:val="915"/>
        <w:rPr>
          <w:rFonts w:hint="eastAsia" w:ascii="宋体" w:hAnsi="宋体"/>
          <w:sz w:val="24"/>
          <w:szCs w:val="24"/>
        </w:rPr>
      </w:pPr>
      <w:r>
        <w:rPr>
          <w:rFonts w:hint="eastAsia" w:ascii="宋体" w:hAnsi="宋体"/>
          <w:sz w:val="24"/>
          <w:szCs w:val="24"/>
        </w:rPr>
        <w:t xml:space="preserve">注： 行数不够，可自行添加。</w:t>
      </w:r>
      <w:r/>
    </w:p>
    <w:p>
      <w:pPr>
        <w:pStyle w:val="915"/>
        <w:jc w:val="center"/>
        <w:rPr>
          <w:rFonts w:hint="eastAsia" w:ascii="黑体" w:hAnsi="Arial" w:eastAsia="黑体"/>
          <w:b/>
          <w:sz w:val="36"/>
        </w:rPr>
      </w:pPr>
      <w:r>
        <w:rPr>
          <w:rFonts w:hint="eastAsia" w:ascii="黑体" w:hAnsi="Arial" w:eastAsia="黑体"/>
          <w:b/>
          <w:sz w:val="36"/>
        </w:rPr>
      </w:r>
      <w:r/>
    </w:p>
    <w:p>
      <w:pPr>
        <w:pStyle w:val="915"/>
        <w:jc w:val="center"/>
        <w:rPr>
          <w:rFonts w:hint="eastAsia" w:ascii="黑体" w:hAnsi="Arial" w:eastAsia="黑体"/>
          <w:b/>
          <w:sz w:val="36"/>
        </w:rPr>
      </w:pPr>
      <w:r>
        <w:rPr>
          <w:rFonts w:hint="eastAsia" w:ascii="黑体" w:hAnsi="Arial" w:eastAsia="黑体"/>
          <w:b/>
          <w:sz w:val="36"/>
        </w:rPr>
      </w:r>
      <w:r/>
    </w:p>
    <w:p>
      <w:pPr>
        <w:pStyle w:val="915"/>
        <w:jc w:val="center"/>
        <w:rPr>
          <w:rFonts w:hint="eastAsia" w:ascii="黑体" w:hAnsi="Arial" w:eastAsia="黑体"/>
          <w:b/>
          <w:sz w:val="36"/>
        </w:rPr>
      </w:pPr>
      <w:r>
        <w:rPr>
          <w:rFonts w:hint="eastAsia" w:ascii="黑体" w:hAnsi="Arial" w:eastAsia="黑体"/>
          <w:b/>
          <w:sz w:val="36"/>
        </w:rPr>
      </w:r>
      <w:r/>
    </w:p>
    <w:p>
      <w:pPr>
        <w:pStyle w:val="915"/>
        <w:jc w:val="center"/>
        <w:rPr>
          <w:rFonts w:hint="eastAsia" w:ascii="黑体" w:hAnsi="Arial" w:eastAsia="黑体"/>
          <w:b/>
          <w:sz w:val="36"/>
        </w:rPr>
      </w:pPr>
      <w:r>
        <w:rPr>
          <w:rFonts w:hint="eastAsia" w:ascii="黑体" w:hAnsi="Arial" w:eastAsia="黑体"/>
          <w:b/>
          <w:sz w:val="36"/>
        </w:rPr>
      </w:r>
      <w:r/>
    </w:p>
    <w:p>
      <w:pPr>
        <w:pStyle w:val="915"/>
        <w:rPr>
          <w:rFonts w:hint="eastAsia" w:ascii="黑体" w:hAnsi="Arial" w:eastAsia="黑体"/>
          <w:sz w:val="32"/>
        </w:rPr>
      </w:pPr>
      <w:r>
        <w:rPr>
          <w:rFonts w:hint="eastAsia" w:ascii="黑体" w:hAnsi="Arial" w:eastAsia="黑体"/>
          <w:sz w:val="32"/>
        </w:rPr>
      </w:r>
      <w:r/>
    </w:p>
    <w:p>
      <w:pPr>
        <w:pStyle w:val="915"/>
        <w:rPr>
          <w:rFonts w:hint="eastAsia" w:ascii="黑体" w:hAnsi="Arial" w:eastAsia="黑体"/>
          <w:sz w:val="32"/>
        </w:rPr>
      </w:pPr>
      <w:r>
        <w:rPr>
          <w:rFonts w:hint="eastAsia" w:ascii="黑体" w:hAnsi="Arial" w:eastAsia="黑体"/>
          <w:sz w:val="32"/>
        </w:rPr>
      </w:r>
      <w:r/>
    </w:p>
    <w:p>
      <w:pPr>
        <w:pStyle w:val="915"/>
        <w:rPr>
          <w:rFonts w:hint="eastAsia" w:ascii="黑体" w:hAnsi="Arial" w:eastAsia="黑体"/>
          <w:sz w:val="32"/>
        </w:rPr>
      </w:pPr>
      <w:r>
        <w:rPr>
          <w:rFonts w:hint="eastAsia" w:ascii="黑体" w:hAnsi="Arial" w:eastAsia="黑体"/>
          <w:sz w:val="32"/>
        </w:rPr>
      </w:r>
      <w:r/>
    </w:p>
    <w:p>
      <w:pPr>
        <w:pStyle w:val="915"/>
        <w:rPr>
          <w:rFonts w:hint="eastAsia" w:ascii="黑体" w:hAnsi="Arial" w:eastAsia="黑体"/>
          <w:sz w:val="32"/>
        </w:rPr>
      </w:pPr>
      <w:r>
        <w:rPr>
          <w:rFonts w:hint="eastAsia" w:ascii="黑体" w:hAnsi="Arial" w:eastAsia="黑体"/>
          <w:sz w:val="32"/>
        </w:rPr>
      </w:r>
      <w:r/>
    </w:p>
    <w:p>
      <w:pPr>
        <w:pStyle w:val="915"/>
        <w:rPr>
          <w:rFonts w:hint="eastAsia" w:ascii="黑体" w:hAnsi="Arial" w:eastAsia="黑体"/>
          <w:sz w:val="32"/>
        </w:rPr>
      </w:pPr>
      <w:r>
        <w:rPr>
          <w:rFonts w:hint="eastAsia" w:ascii="黑体" w:hAnsi="Arial" w:eastAsia="黑体"/>
          <w:sz w:val="32"/>
        </w:rPr>
      </w:r>
      <w:r/>
    </w:p>
    <w:p>
      <w:pPr>
        <w:pStyle w:val="915"/>
        <w:jc w:val="center"/>
        <w:rPr>
          <w:rFonts w:hint="eastAsia" w:ascii="黑体" w:hAnsi="黑体" w:eastAsia="黑体"/>
          <w:b/>
          <w:sz w:val="32"/>
          <w:szCs w:val="32"/>
        </w:rPr>
      </w:pPr>
      <w:r/>
      <w:bookmarkEnd w:id="199"/>
      <w:r/>
      <w:bookmarkStart w:id="204" w:name="_Hlt26955054"/>
      <w:r/>
      <w:bookmarkEnd w:id="204"/>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15"/>
              <w:jc w:val="left"/>
              <w:rPr>
                <w:b/>
                <w:color w:val="000000"/>
                <w:sz w:val="24"/>
              </w:rPr>
            </w:pPr>
            <w:r/>
            <w:bookmarkStart w:id="205" w:name="_Hlt26580838"/>
            <w:r/>
            <w:bookmarkEnd w:id="205"/>
            <w:r/>
            <w:bookmarkStart w:id="206" w:name="_Hlt26671372"/>
            <w:r/>
            <w:bookmarkEnd w:id="206"/>
            <w:r/>
            <w:bookmarkStart w:id="207" w:name="_Hlt26609391"/>
            <w:r/>
            <w:bookmarkEnd w:id="207"/>
            <w:r/>
            <w:bookmarkStart w:id="208" w:name="_Hlt26782999"/>
            <w:r/>
            <w:bookmarkEnd w:id="208"/>
            <w:r/>
            <w:bookmarkStart w:id="209" w:name="_Hlt26671343"/>
            <w:r/>
            <w:bookmarkEnd w:id="209"/>
            <w:r/>
            <w:bookmarkStart w:id="210" w:name="_Hlt24879081"/>
            <w:r/>
            <w:bookmarkEnd w:id="210"/>
            <w:r/>
            <w:bookmarkStart w:id="211" w:name="_Hlt26955056"/>
            <w:r/>
            <w:bookmarkEnd w:id="211"/>
            <w:r/>
            <w:bookmarkStart w:id="212" w:name="_Hlt26955064"/>
            <w:r/>
            <w:bookmarkEnd w:id="212"/>
            <w:r>
              <w:rPr>
                <w:rFonts w:hint="eastAsia"/>
                <w:b/>
                <w:color w:val="000000"/>
                <w:sz w:val="24"/>
              </w:rPr>
              <w:t xml:space="preserve">对本项目商务要求条款的偏离情况（请进行勾选）：</w:t>
            </w:r>
            <w:r>
              <w:rPr>
                <w:b/>
                <w:color w:val="000000"/>
                <w:sz w:val="24"/>
              </w:rPr>
            </w:r>
            <w:r/>
          </w:p>
          <w:p>
            <w:pPr>
              <w:pStyle w:val="915"/>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15"/>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15"/>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15"/>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15"/>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15"/>
              <w:jc w:val="center"/>
              <w:rPr>
                <w:rFonts w:hint="eastAsia" w:ascii="宋体" w:hAnsi="宋体"/>
                <w:sz w:val="24"/>
                <w:szCs w:val="24"/>
              </w:rPr>
            </w:pPr>
            <w:r>
              <w:rPr>
                <w:rFonts w:hint="eastAsia" w:ascii="宋体" w:hAnsi="宋体"/>
                <w:sz w:val="24"/>
                <w:szCs w:val="24"/>
              </w:rPr>
              <w:t xml:space="preserve">超出、</w:t>
            </w:r>
            <w:r/>
          </w:p>
          <w:p>
            <w:pPr>
              <w:pStyle w:val="915"/>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15"/>
              <w:jc w:val="center"/>
              <w:rPr>
                <w:rFonts w:hint="eastAsia" w:ascii="宋体" w:hAnsi="宋体"/>
                <w:sz w:val="24"/>
                <w:szCs w:val="24"/>
              </w:rPr>
            </w:pPr>
            <w:r>
              <w:rPr>
                <w:rFonts w:hint="eastAsia" w:ascii="宋体" w:hAnsi="宋体"/>
                <w:sz w:val="24"/>
                <w:szCs w:val="24"/>
              </w:rPr>
              <w:t xml:space="preserve">证明</w:t>
            </w:r>
            <w:r/>
          </w:p>
          <w:p>
            <w:pPr>
              <w:pStyle w:val="915"/>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5"/>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5"/>
              <w:jc w:val="center"/>
              <w:rPr>
                <w:rFonts w:hint="eastAsia" w:ascii="宋体" w:hAnsi="宋体"/>
                <w:sz w:val="24"/>
                <w:szCs w:val="24"/>
              </w:rPr>
            </w:pPr>
            <w:r>
              <w:rPr>
                <w:rFonts w:hint="eastAsia" w:ascii="宋体" w:hAnsi="宋体"/>
                <w:sz w:val="24"/>
                <w:szCs w:val="24"/>
              </w:rPr>
            </w:r>
            <w:r/>
          </w:p>
        </w:tc>
      </w:tr>
    </w:tbl>
    <w:p>
      <w:pPr>
        <w:pStyle w:val="915"/>
        <w:rPr>
          <w:rFonts w:hint="eastAsia" w:ascii="宋体" w:hAnsi="宋体"/>
          <w:sz w:val="24"/>
          <w:szCs w:val="24"/>
        </w:rPr>
      </w:pPr>
      <w:r>
        <w:rPr>
          <w:rFonts w:hint="eastAsia" w:ascii="宋体" w:hAnsi="宋体"/>
          <w:sz w:val="24"/>
          <w:szCs w:val="24"/>
        </w:rPr>
        <w:t xml:space="preserve">注： 行数不够，可自行添加。</w:t>
      </w:r>
      <w:r/>
    </w:p>
    <w:p>
      <w:pPr>
        <w:pStyle w:val="915"/>
        <w:spacing w:line="480" w:lineRule="auto"/>
        <w:rPr>
          <w:rFonts w:hint="eastAsia" w:ascii="宋体" w:hAnsi="宋体"/>
          <w:sz w:val="24"/>
        </w:rPr>
      </w:pPr>
      <w:r>
        <w:rPr>
          <w:rFonts w:hint="eastAsia" w:ascii="宋体" w:hAnsi="宋体"/>
          <w:sz w:val="24"/>
        </w:rPr>
      </w:r>
      <w:r/>
    </w:p>
    <w:p>
      <w:pPr>
        <w:pStyle w:val="915"/>
        <w:spacing w:line="480" w:lineRule="auto"/>
        <w:rPr>
          <w:rFonts w:hint="eastAsia" w:ascii="仿宋_GB2312" w:hAnsi="Arial"/>
          <w:sz w:val="30"/>
        </w:rPr>
      </w:pPr>
      <w:r>
        <w:rPr>
          <w:rFonts w:hint="eastAsia" w:ascii="仿宋_GB2312" w:hAnsi="Arial"/>
          <w:sz w:val="30"/>
        </w:rPr>
      </w:r>
      <w:r/>
    </w:p>
    <w:p>
      <w:pPr>
        <w:pStyle w:val="932"/>
        <w:ind w:firstLine="0"/>
        <w:rPr>
          <w:rFonts w:hint="eastAsia" w:ascii="宋体" w:hAnsi="宋体"/>
          <w:sz w:val="24"/>
        </w:rPr>
      </w:pPr>
      <w:r/>
      <w:bookmarkStart w:id="213" w:name="_Hlt26671374"/>
      <w:r/>
      <w:bookmarkEnd w:id="213"/>
      <w:r/>
      <w:bookmarkStart w:id="214" w:name="_Hlt26609389"/>
      <w:r/>
      <w:bookmarkEnd w:id="214"/>
      <w:r/>
      <w:bookmarkStart w:id="215" w:name="_Hlt26955066"/>
      <w:r/>
      <w:bookmarkEnd w:id="215"/>
      <w:r/>
      <w:bookmarkStart w:id="216" w:name="_Toc462564146"/>
      <w:r>
        <w:rPr>
          <w:rFonts w:hint="eastAsia" w:ascii="宋体" w:hAnsi="宋体"/>
          <w:sz w:val="24"/>
        </w:rPr>
      </w:r>
      <w:r/>
    </w:p>
    <w:p>
      <w:pPr>
        <w:pStyle w:val="915"/>
        <w:jc w:val="center"/>
        <w:rPr>
          <w:rFonts w:hint="eastAsia" w:ascii="黑体" w:hAnsi="黑体" w:eastAsia="黑体"/>
          <w:b/>
          <w:sz w:val="32"/>
          <w:szCs w:val="32"/>
        </w:rPr>
      </w:pPr>
      <w:r/>
      <w:bookmarkEnd w:id="192"/>
      <w:r/>
      <w:bookmarkEnd w:id="193"/>
      <w:r/>
      <w:bookmarkEnd w:id="216"/>
      <w:r/>
      <w:bookmarkStart w:id="217" w:name="_格式2__法定代表人授权书"/>
      <w:r/>
      <w:bookmarkEnd w:id="217"/>
      <w:r>
        <w:rPr>
          <w:rFonts w:hint="eastAsia" w:ascii="黑体" w:hAnsi="黑体" w:eastAsia="黑体"/>
          <w:b/>
          <w:sz w:val="32"/>
          <w:szCs w:val="32"/>
        </w:rPr>
      </w:r>
      <w:r/>
    </w:p>
    <w:p>
      <w:pPr>
        <w:pStyle w:val="915"/>
        <w:jc w:val="center"/>
        <w:rPr>
          <w:rFonts w:hint="eastAsia" w:ascii="黑体" w:hAnsi="黑体" w:eastAsia="黑体"/>
          <w:b/>
          <w:sz w:val="32"/>
          <w:szCs w:val="32"/>
        </w:rPr>
      </w:pPr>
      <w:r>
        <w:rPr>
          <w:rFonts w:hint="eastAsia" w:ascii="黑体" w:hAnsi="黑体" w:eastAsia="黑体"/>
          <w:b/>
          <w:sz w:val="32"/>
          <w:szCs w:val="32"/>
        </w:rPr>
      </w:r>
      <w:r/>
    </w:p>
    <w:p>
      <w:pPr>
        <w:pStyle w:val="915"/>
        <w:rPr>
          <w:rFonts w:hint="eastAsia" w:ascii="黑体" w:hAnsi="黑体" w:eastAsia="黑体"/>
          <w:b/>
          <w:sz w:val="32"/>
          <w:szCs w:val="32"/>
        </w:rPr>
      </w:pPr>
      <w:r>
        <w:rPr>
          <w:rFonts w:hint="eastAsia" w:ascii="黑体" w:hAnsi="黑体" w:eastAsia="黑体"/>
          <w:b/>
          <w:sz w:val="32"/>
          <w:szCs w:val="32"/>
        </w:rPr>
      </w:r>
      <w:r/>
    </w:p>
    <w:p>
      <w:pPr>
        <w:pStyle w:val="915"/>
        <w:rPr>
          <w:rFonts w:hint="eastAsia" w:ascii="黑体" w:hAnsi="黑体" w:eastAsia="黑体"/>
          <w:b/>
          <w:sz w:val="32"/>
          <w:szCs w:val="32"/>
        </w:rPr>
      </w:pPr>
      <w:r>
        <w:rPr>
          <w:rFonts w:hint="eastAsia" w:ascii="黑体" w:hAnsi="黑体" w:eastAsia="黑体"/>
          <w:b/>
          <w:sz w:val="32"/>
          <w:szCs w:val="32"/>
        </w:rPr>
      </w:r>
      <w:r/>
    </w:p>
    <w:p>
      <w:pPr>
        <w:pStyle w:val="915"/>
        <w:rPr>
          <w:rFonts w:hint="eastAsia" w:ascii="黑体" w:hAnsi="黑体" w:eastAsia="黑体"/>
          <w:b/>
          <w:sz w:val="32"/>
          <w:szCs w:val="32"/>
        </w:rPr>
      </w:pPr>
      <w:r>
        <w:rPr>
          <w:rFonts w:hint="eastAsia" w:ascii="黑体" w:hAnsi="黑体" w:eastAsia="黑体"/>
          <w:b/>
          <w:sz w:val="32"/>
          <w:szCs w:val="32"/>
        </w:rPr>
      </w:r>
      <w:r/>
    </w:p>
    <w:p>
      <w:pPr>
        <w:pStyle w:val="915"/>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915"/>
        <w:ind w:firstLine="480"/>
        <w:rPr>
          <w:rFonts w:hint="eastAsia" w:ascii="宋体" w:hAnsi="宋体"/>
          <w:sz w:val="24"/>
          <w:szCs w:val="24"/>
        </w:rPr>
      </w:pPr>
      <w:r>
        <w:rPr>
          <w:rFonts w:hint="eastAsia" w:ascii="宋体" w:hAnsi="宋体"/>
          <w:sz w:val="24"/>
          <w:szCs w:val="24"/>
        </w:rPr>
        <w:t xml:space="preserve">投标人全称（加盖CA电子签章）：</w:t>
      </w:r>
      <w:r/>
    </w:p>
    <w:p>
      <w:pPr>
        <w:pStyle w:val="915"/>
        <w:ind w:firstLine="480"/>
        <w:rPr>
          <w:sz w:val="24"/>
          <w:szCs w:val="24"/>
        </w:rPr>
      </w:pPr>
      <w:r>
        <w:rPr>
          <w:rFonts w:hint="eastAsia" w:ascii="宋体" w:hAnsi="宋体"/>
          <w:sz w:val="24"/>
          <w:szCs w:val="24"/>
        </w:rPr>
        <w:t xml:space="preserve">项目名称：</w:t>
      </w:r>
      <w:r>
        <w:rPr>
          <w:sz w:val="24"/>
          <w:szCs w:val="24"/>
        </w:rPr>
      </w:r>
      <w:r/>
    </w:p>
    <w:p>
      <w:pPr>
        <w:pStyle w:val="915"/>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15"/>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1005"/>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15"/>
        <w:rPr>
          <w:rFonts w:ascii="宋体" w:hAnsi="宋体"/>
          <w:sz w:val="24"/>
          <w:szCs w:val="24"/>
        </w:rPr>
      </w:pPr>
      <w:r>
        <w:rPr>
          <w:rFonts w:ascii="宋体" w:hAnsi="宋体"/>
          <w:sz w:val="24"/>
          <w:szCs w:val="24"/>
        </w:rPr>
      </w:r>
      <w:r/>
    </w:p>
    <w:p>
      <w:pPr>
        <w:pStyle w:val="915"/>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915"/>
        <w:ind w:firstLine="480"/>
        <w:rPr>
          <w:rFonts w:hint="eastAsia" w:ascii="宋体" w:hAnsi="宋体"/>
          <w:sz w:val="24"/>
          <w:szCs w:val="24"/>
        </w:rPr>
      </w:pPr>
      <w:r>
        <w:rPr>
          <w:rFonts w:hint="eastAsia" w:ascii="宋体" w:hAnsi="宋体"/>
          <w:sz w:val="24"/>
          <w:szCs w:val="24"/>
        </w:rPr>
      </w:r>
      <w:r/>
    </w:p>
    <w:p>
      <w:pPr>
        <w:pStyle w:val="915"/>
        <w:ind w:firstLine="480"/>
        <w:rPr>
          <w:rFonts w:hint="eastAsia" w:ascii="宋体" w:hAnsi="宋体"/>
          <w:sz w:val="24"/>
          <w:szCs w:val="24"/>
        </w:rPr>
      </w:pPr>
      <w:r>
        <w:rPr>
          <w:rFonts w:hint="eastAsia" w:ascii="宋体" w:hAnsi="宋体"/>
          <w:sz w:val="24"/>
          <w:szCs w:val="24"/>
        </w:rPr>
      </w:r>
      <w:r/>
    </w:p>
    <w:p>
      <w:pPr>
        <w:pStyle w:val="915"/>
        <w:ind w:firstLine="480"/>
        <w:rPr>
          <w:rFonts w:hint="eastAsia" w:ascii="宋体" w:hAnsi="宋体"/>
          <w:sz w:val="24"/>
          <w:szCs w:val="24"/>
        </w:rPr>
      </w:pPr>
      <w:r>
        <w:rPr>
          <w:rFonts w:hint="eastAsia" w:ascii="宋体" w:hAnsi="宋体"/>
          <w:sz w:val="24"/>
          <w:szCs w:val="24"/>
        </w:rPr>
      </w:r>
      <w:r/>
    </w:p>
    <w:p>
      <w:pPr>
        <w:pStyle w:val="915"/>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十二、投标（响应）文件通用模版编制和评审要求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pStyle w:val="915"/>
        <w:spacing w:line="460" w:lineRule="exact"/>
        <w:rPr>
          <w:rFonts w:hint="eastAsia" w:ascii="宋体" w:hAnsi="宋体"/>
          <w:bCs/>
          <w:sz w:val="24"/>
        </w:rPr>
      </w:pPr>
      <w:r>
        <w:rPr>
          <w:rFonts w:hint="eastAsia" w:ascii="宋体" w:hAnsi="宋体"/>
          <w:bCs/>
          <w:sz w:val="24"/>
        </w:rPr>
      </w:r>
      <w:r/>
    </w:p>
    <w:tbl>
      <w:tblPr>
        <w:tblW w:w="935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15"/>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15"/>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15"/>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5"/>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915"/>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ascii="宋体" w:hAnsi="宋体" w:cs="宋体"/>
                <w:color w:val="000000"/>
              </w:rPr>
            </w:r>
            <w:r/>
          </w:p>
          <w:p>
            <w:pPr>
              <w:pStyle w:val="915"/>
              <w:jc w:val="center"/>
              <w:widowControl/>
              <w:rPr>
                <w:rFonts w:ascii="宋体" w:hAnsi="宋体" w:cs="宋体"/>
                <w:color w:val="000000"/>
              </w:rPr>
            </w:pPr>
            <w:r>
              <w:rPr>
                <w:rFonts w:hint="eastAsia" w:ascii="宋体" w:hAnsi="宋体" w:cs="宋体"/>
                <w:color w:val="000000"/>
              </w:rPr>
              <w:t xml:space="preserve">（专门面向中小企业的项目需要）</w:t>
            </w:r>
            <w:r>
              <w:rPr>
                <w:rFonts w:ascii="宋体" w:hAnsi="宋体" w:cs="宋体"/>
                <w:color w:val="000000"/>
              </w:rPr>
              <w:t xml:space="preserve"> </w:t>
            </w:r>
            <w:r/>
          </w:p>
        </w:tc>
      </w:tr>
      <w:tr>
        <w:trPr>
          <w:trHeight w:val="810"/>
        </w:trPr>
        <w:tc>
          <w:tcPr>
            <w:shd w:val="clear" w:color="000000" w:fill="fafafa"/>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15"/>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915"/>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915"/>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1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5"/>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1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1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5"/>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1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1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5"/>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1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15"/>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915"/>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915"/>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915"/>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915"/>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915"/>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1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bl>
    <w:p>
      <w:pPr>
        <w:pStyle w:val="915"/>
        <w:jc w:val="center"/>
        <w:rPr>
          <w:rFonts w:hint="eastAsia" w:ascii="宋体" w:hAnsi="宋体" w:cs="仿宋"/>
          <w:b/>
          <w:bCs/>
          <w:sz w:val="32"/>
          <w:szCs w:val="32"/>
        </w:rPr>
      </w:pPr>
      <w:r>
        <w:rPr>
          <w:rFonts w:hint="eastAsia" w:ascii="宋体" w:hAnsi="宋体" w:cs="仿宋"/>
          <w:b/>
          <w:bCs/>
          <w:sz w:val="32"/>
          <w:szCs w:val="32"/>
        </w:rPr>
      </w:r>
      <w:r/>
    </w:p>
    <w:p>
      <w:pPr>
        <w:pStyle w:val="915"/>
        <w:jc w:val="center"/>
        <w:rPr>
          <w:rFonts w:hint="eastAsia" w:ascii="宋体" w:hAnsi="宋体" w:cs="仿宋"/>
          <w:b/>
          <w:bCs/>
          <w:sz w:val="32"/>
          <w:szCs w:val="32"/>
        </w:rPr>
      </w:pPr>
      <w:r>
        <w:rPr>
          <w:rFonts w:hint="eastAsia" w:ascii="宋体" w:hAnsi="宋体" w:cs="仿宋"/>
          <w:b/>
          <w:bCs/>
          <w:sz w:val="32"/>
          <w:szCs w:val="32"/>
        </w:rPr>
      </w:r>
      <w:r/>
    </w:p>
    <w:p>
      <w:pPr>
        <w:pStyle w:val="915"/>
        <w:jc w:val="center"/>
        <w:rPr>
          <w:rFonts w:hint="eastAsia" w:ascii="宋体" w:hAnsi="宋体" w:cs="仿宋"/>
          <w:b/>
          <w:bCs/>
          <w:sz w:val="32"/>
          <w:szCs w:val="32"/>
        </w:rPr>
      </w:pPr>
      <w:r>
        <w:rPr>
          <w:rFonts w:hint="eastAsia" w:ascii="宋体" w:hAnsi="宋体" w:cs="仿宋"/>
          <w:b/>
          <w:bCs/>
          <w:sz w:val="32"/>
          <w:szCs w:val="32"/>
        </w:rPr>
      </w:r>
      <w:r/>
    </w:p>
    <w:p>
      <w:pPr>
        <w:pStyle w:val="915"/>
        <w:jc w:val="center"/>
        <w:rPr>
          <w:rFonts w:hint="eastAsia" w:ascii="宋体" w:hAnsi="宋体" w:cs="仿宋"/>
          <w:b/>
          <w:bCs/>
          <w:sz w:val="32"/>
          <w:szCs w:val="32"/>
        </w:rPr>
      </w:pPr>
      <w:r>
        <w:rPr>
          <w:rFonts w:hint="eastAsia" w:ascii="宋体" w:hAnsi="宋体" w:cs="仿宋"/>
          <w:b/>
          <w:bCs/>
          <w:sz w:val="32"/>
          <w:szCs w:val="32"/>
        </w:rPr>
      </w:r>
      <w:r/>
    </w:p>
    <w:p>
      <w:pPr>
        <w:pStyle w:val="928"/>
        <w:rPr>
          <w:rFonts w:hint="eastAsia" w:ascii="宋体" w:hAnsi="宋体" w:cs="仿宋"/>
          <w:b/>
          <w:bCs/>
        </w:rPr>
      </w:pPr>
      <w:r>
        <w:rPr>
          <w:rFonts w:hint="eastAsia" w:ascii="宋体" w:hAnsi="宋体" w:cs="仿宋"/>
          <w:b/>
          <w:bCs/>
        </w:rPr>
      </w:r>
      <w:r/>
    </w:p>
    <w:p>
      <w:pPr>
        <w:pStyle w:val="915"/>
        <w:rPr>
          <w:rFonts w:hint="eastAsia" w:ascii="宋体" w:hAnsi="宋体" w:cs="仿宋"/>
          <w:b/>
          <w:bCs/>
          <w:sz w:val="32"/>
          <w:szCs w:val="32"/>
        </w:rPr>
      </w:pPr>
      <w:r>
        <w:rPr>
          <w:rFonts w:hint="eastAsia" w:ascii="宋体" w:hAnsi="宋体" w:cs="仿宋"/>
          <w:b/>
          <w:bCs/>
          <w:sz w:val="32"/>
          <w:szCs w:val="32"/>
        </w:rPr>
      </w:r>
      <w:r/>
    </w:p>
    <w:p>
      <w:pPr>
        <w:pStyle w:val="928"/>
        <w:rPr>
          <w:rFonts w:hint="eastAsia" w:ascii="宋体" w:hAnsi="宋体" w:cs="仿宋"/>
          <w:b/>
          <w:bCs/>
        </w:rPr>
      </w:pPr>
      <w:r>
        <w:rPr>
          <w:rFonts w:hint="eastAsia" w:ascii="宋体" w:hAnsi="宋体" w:cs="仿宋"/>
          <w:b/>
          <w:bCs/>
        </w:rPr>
      </w:r>
      <w:r/>
    </w:p>
    <w:p>
      <w:pPr>
        <w:pStyle w:val="915"/>
        <w:rPr>
          <w:rFonts w:hint="eastAsia" w:ascii="宋体" w:hAnsi="宋体" w:cs="仿宋"/>
          <w:b/>
          <w:bCs/>
          <w:sz w:val="32"/>
          <w:szCs w:val="32"/>
        </w:rPr>
      </w:pPr>
      <w:r>
        <w:rPr>
          <w:rFonts w:hint="eastAsia" w:ascii="宋体" w:hAnsi="宋体" w:cs="仿宋"/>
          <w:b/>
          <w:bCs/>
          <w:sz w:val="32"/>
          <w:szCs w:val="32"/>
        </w:rPr>
      </w:r>
      <w:r/>
    </w:p>
    <w:p>
      <w:pPr>
        <w:pStyle w:val="928"/>
        <w:rPr>
          <w:rFonts w:hint="eastAsia" w:ascii="宋体" w:hAnsi="宋体" w:cs="仿宋"/>
          <w:b/>
          <w:bCs/>
        </w:rPr>
      </w:pPr>
      <w:r>
        <w:rPr>
          <w:rFonts w:hint="eastAsia" w:ascii="宋体" w:hAnsi="宋体" w:cs="仿宋"/>
          <w:b/>
          <w:bCs/>
        </w:rPr>
      </w:r>
      <w:r/>
    </w:p>
    <w:p>
      <w:pPr>
        <w:pStyle w:val="915"/>
        <w:rPr>
          <w:rFonts w:hint="eastAsia" w:ascii="宋体" w:hAnsi="宋体" w:cs="仿宋"/>
          <w:b/>
          <w:bCs/>
          <w:sz w:val="32"/>
          <w:szCs w:val="32"/>
        </w:rPr>
      </w:pPr>
      <w:r>
        <w:rPr>
          <w:rFonts w:hint="eastAsia" w:ascii="宋体" w:hAnsi="宋体" w:cs="仿宋"/>
          <w:b/>
          <w:bCs/>
          <w:sz w:val="32"/>
          <w:szCs w:val="32"/>
        </w:rPr>
      </w:r>
      <w:r/>
    </w:p>
    <w:p>
      <w:pPr>
        <w:pStyle w:val="928"/>
        <w:rPr>
          <w:rFonts w:hint="eastAsia" w:ascii="宋体" w:hAnsi="宋体" w:cs="仿宋"/>
          <w:b/>
          <w:bCs/>
        </w:rPr>
      </w:pPr>
      <w:r>
        <w:rPr>
          <w:rFonts w:hint="eastAsia" w:ascii="宋体" w:hAnsi="宋体" w:cs="仿宋"/>
          <w:b/>
          <w:bCs/>
        </w:rPr>
      </w:r>
      <w:r/>
    </w:p>
    <w:p>
      <w:pPr>
        <w:pStyle w:val="915"/>
        <w:rPr>
          <w:rFonts w:hint="eastAsia" w:ascii="宋体" w:hAnsi="宋体" w:cs="仿宋"/>
          <w:b/>
          <w:bCs/>
          <w:sz w:val="32"/>
          <w:szCs w:val="32"/>
        </w:rPr>
      </w:pPr>
      <w:r>
        <w:rPr>
          <w:rFonts w:hint="eastAsia" w:ascii="宋体" w:hAnsi="宋体" w:cs="仿宋"/>
          <w:b/>
          <w:bCs/>
          <w:sz w:val="32"/>
          <w:szCs w:val="32"/>
        </w:rPr>
      </w:r>
      <w:r/>
    </w:p>
    <w:p>
      <w:pPr>
        <w:pStyle w:val="928"/>
        <w:rPr>
          <w:rFonts w:hint="eastAsia" w:ascii="宋体" w:hAnsi="宋体" w:cs="仿宋"/>
          <w:b/>
          <w:bCs/>
        </w:rPr>
      </w:pPr>
      <w:r>
        <w:rPr>
          <w:rFonts w:hint="eastAsia" w:ascii="宋体" w:hAnsi="宋体" w:cs="仿宋"/>
          <w:b/>
          <w:bCs/>
        </w:rPr>
      </w:r>
      <w:r/>
    </w:p>
    <w:p>
      <w:pPr>
        <w:pStyle w:val="915"/>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15"/>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15"/>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15"/>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5"/>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5"/>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15"/>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5"/>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5"/>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15"/>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15"/>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15"/>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15"/>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15"/>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15"/>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15"/>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15"/>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15"/>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15"/>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15"/>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15"/>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15"/>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15"/>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15"/>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15"/>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15"/>
        <w:spacing w:line="400" w:lineRule="exact"/>
        <w:rPr>
          <w:rFonts w:hint="eastAsia" w:ascii="宋体" w:hAnsi="宋体"/>
          <w:b/>
          <w:sz w:val="24"/>
          <w:szCs w:val="24"/>
        </w:rPr>
      </w:pPr>
      <w:r>
        <w:rPr>
          <w:rFonts w:hint="eastAsia" w:ascii="宋体" w:hAnsi="宋体"/>
          <w:b/>
          <w:sz w:val="24"/>
          <w:szCs w:val="24"/>
        </w:rPr>
      </w:r>
      <w:r/>
    </w:p>
    <w:p>
      <w:pPr>
        <w:pStyle w:val="915"/>
        <w:spacing w:line="400" w:lineRule="exact"/>
        <w:rPr>
          <w:rFonts w:hint="eastAsia" w:ascii="宋体" w:hAnsi="宋体"/>
          <w:b/>
          <w:sz w:val="24"/>
          <w:szCs w:val="24"/>
        </w:rPr>
      </w:pPr>
      <w:r>
        <w:rPr>
          <w:rFonts w:hint="eastAsia" w:ascii="宋体" w:hAnsi="宋体"/>
          <w:b/>
          <w:sz w:val="24"/>
          <w:szCs w:val="24"/>
        </w:rPr>
      </w:r>
      <w:r/>
    </w:p>
    <w:p>
      <w:pPr>
        <w:pStyle w:val="915"/>
        <w:spacing w:line="400" w:lineRule="exact"/>
        <w:rPr>
          <w:rFonts w:hint="eastAsia" w:ascii="宋体" w:hAnsi="宋体"/>
          <w:b/>
          <w:sz w:val="24"/>
          <w:szCs w:val="24"/>
        </w:rPr>
      </w:pPr>
      <w:r>
        <w:rPr>
          <w:rFonts w:hint="eastAsia" w:ascii="宋体" w:hAnsi="宋体"/>
          <w:b/>
          <w:sz w:val="24"/>
          <w:szCs w:val="24"/>
        </w:rPr>
      </w:r>
      <w:r/>
    </w:p>
    <w:p>
      <w:pPr>
        <w:pStyle w:val="915"/>
        <w:spacing w:line="400" w:lineRule="exact"/>
        <w:rPr>
          <w:rFonts w:hint="eastAsia" w:ascii="宋体" w:hAnsi="宋体"/>
          <w:b/>
          <w:sz w:val="24"/>
          <w:szCs w:val="24"/>
        </w:rPr>
      </w:pPr>
      <w:r>
        <w:rPr>
          <w:rFonts w:hint="eastAsia" w:ascii="宋体" w:hAnsi="宋体"/>
          <w:b/>
          <w:sz w:val="24"/>
          <w:szCs w:val="24"/>
        </w:rPr>
      </w:r>
      <w:r/>
    </w:p>
    <w:p>
      <w:pPr>
        <w:pStyle w:val="915"/>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15"/>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15"/>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15"/>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15"/>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15"/>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15"/>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32"/>
        <w:rPr>
          <w:rFonts w:hint="eastAsia"/>
          <w:sz w:val="24"/>
          <w:szCs w:val="24"/>
        </w:rPr>
      </w:pPr>
      <w:r>
        <w:rPr>
          <w:rFonts w:hint="eastAsia"/>
          <w:sz w:val="24"/>
          <w:szCs w:val="24"/>
        </w:rPr>
      </w:r>
      <w:r/>
    </w:p>
    <w:p>
      <w:pPr>
        <w:pStyle w:val="932"/>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mbria Math">
    <w:panose1 w:val="02040503050406030204"/>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Tahoma">
    <w:panose1 w:val="020B060403050404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tabs>
        <w:tab w:val="left" w:pos="6820" w:leader="none"/>
      </w:tabs>
    </w:pPr>
    <w:r>
      <w:tab/>
      <w:tab/>
      <w:tab/>
    </w:r>
    <w:r>
      <w:fldChar w:fldCharType="begin"/>
    </w:r>
    <w:r>
      <w:instrText xml:space="preserve">PAGE   \* MERGEFORMAT</w:instrText>
    </w:r>
    <w:r>
      <w:fldChar w:fldCharType="separate"/>
    </w:r>
    <w:r>
      <w:rPr>
        <w:lang w:val="zh-CN"/>
      </w:rPr>
      <w:t xml:space="preserve">-</w:t>
    </w:r>
    <w:r>
      <w:t xml:space="preserve"> 25 -</w:t>
    </w:r>
    <w:r>
      <w:fldChar w:fldCharType="end"/>
    </w:r>
    <w:r/>
  </w:p>
  <w:p>
    <w:pPr>
      <w:pStyle w:val="964"/>
      <w:tabs>
        <w:tab w:val="clear" w:pos="4153" w:leader="none"/>
        <w:tab w:val="left" w:pos="7119" w:leader="none"/>
        <w:tab w:val="clear" w:pos="8306"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right"/>
    </w:pPr>
    <w:r>
      <w:fldChar w:fldCharType="begin"/>
    </w:r>
    <w:r>
      <w:instrText xml:space="preserve">PAGE   \* MERGEFORMAT</w:instrText>
    </w:r>
    <w:r>
      <w:fldChar w:fldCharType="separate"/>
    </w:r>
    <w:r>
      <w:rPr>
        <w:lang w:val="zh-CN"/>
      </w:rPr>
      <w:t xml:space="preserve">-</w:t>
    </w:r>
    <w:r>
      <w:t xml:space="preserve"> 1 -</w:t>
    </w:r>
    <w:r>
      <w:fldChar w:fldCharType="end"/>
    </w:r>
    <w:r/>
  </w:p>
  <w:p>
    <w:pPr>
      <w:pStyle w:val="964"/>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right"/>
    </w:pPr>
    <w:r>
      <w:fldChar w:fldCharType="begin"/>
    </w:r>
    <w:r>
      <w:instrText xml:space="preserve">PAGE   \* MERGEFORMAT</w:instrText>
    </w:r>
    <w:r>
      <w:fldChar w:fldCharType="separate"/>
    </w:r>
    <w:r>
      <w:rPr>
        <w:lang w:val="zh-CN"/>
      </w:rPr>
      <w:t xml:space="preserve">-</w:t>
    </w:r>
    <w:r>
      <w:t xml:space="preserve"> 52 -</w:t>
    </w:r>
    <w:r>
      <w:fldChar w:fldCharType="end"/>
    </w:r>
    <w:r/>
  </w:p>
  <w:p>
    <w:pPr>
      <w:pStyle w:val="964"/>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rPr>
        <w:rStyle w:val="991"/>
      </w:rPr>
      <w:framePr w:wrap="around" w:vAnchor="text" w:hAnchor="margin" w:xAlign="center" w:y="1"/>
    </w:pPr>
    <w:r>
      <w:fldChar w:fldCharType="begin"/>
    </w:r>
    <w:r>
      <w:rPr>
        <w:rStyle w:val="991"/>
      </w:rPr>
      <w:instrText xml:space="preserve">PAGE  </w:instrText>
    </w:r>
    <w:r>
      <w:fldChar w:fldCharType="separate"/>
    </w:r>
    <w:r>
      <w:rPr>
        <w:rStyle w:val="991"/>
      </w:rPr>
      <w:t xml:space="preserve">1</w:t>
    </w:r>
    <w:r>
      <w:fldChar w:fldCharType="end"/>
    </w:r>
    <w:r>
      <w:rPr>
        <w:rStyle w:val="991"/>
      </w:rPr>
    </w:r>
    <w:r/>
  </w:p>
  <w:p>
    <w:pPr>
      <w:pStyle w:val="9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15"/>
        <w:ind w:left="900" w:hanging="900"/>
        <w:tabs>
          <w:tab w:val="num" w:pos="900" w:leader="none"/>
        </w:tabs>
      </w:pPr>
      <w:rPr>
        <w:rFonts w:hint="eastAsia"/>
      </w:rPr>
    </w:lvl>
    <w:lvl w:ilvl="1">
      <w:start w:val="1"/>
      <w:numFmt w:val="decimal"/>
      <w:isLgl w:val="false"/>
      <w:suff w:val="tab"/>
      <w:lvlText w:val="%1.%2"/>
      <w:lvlJc w:val="left"/>
      <w:pPr>
        <w:pStyle w:val="91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15"/>
        <w:ind w:left="1980" w:hanging="900"/>
        <w:tabs>
          <w:tab w:val="num" w:pos="1980" w:leader="none"/>
        </w:tabs>
      </w:pPr>
      <w:rPr>
        <w:rFonts w:hint="eastAsia"/>
      </w:rPr>
    </w:lvl>
    <w:lvl w:ilvl="3">
      <w:start w:val="1"/>
      <w:numFmt w:val="decimal"/>
      <w:isLgl w:val="false"/>
      <w:suff w:val="tab"/>
      <w:lvlText w:val="%1.%2.%3.%4"/>
      <w:lvlJc w:val="left"/>
      <w:pPr>
        <w:pStyle w:val="915"/>
        <w:ind w:left="900" w:hanging="900"/>
        <w:tabs>
          <w:tab w:val="num" w:pos="900" w:leader="none"/>
        </w:tabs>
      </w:pPr>
      <w:rPr>
        <w:rFonts w:hint="eastAsia"/>
      </w:rPr>
    </w:lvl>
    <w:lvl w:ilvl="4">
      <w:start w:val="1"/>
      <w:numFmt w:val="decimal"/>
      <w:isLgl w:val="false"/>
      <w:suff w:val="tab"/>
      <w:lvlText w:val="%1.%2.%3.%4.%5"/>
      <w:lvlJc w:val="left"/>
      <w:pPr>
        <w:pStyle w:val="915"/>
        <w:ind w:left="900" w:hanging="900"/>
        <w:tabs>
          <w:tab w:val="num" w:pos="900" w:leader="none"/>
        </w:tabs>
      </w:pPr>
      <w:rPr>
        <w:rFonts w:hint="eastAsia"/>
      </w:rPr>
    </w:lvl>
    <w:lvl w:ilvl="5">
      <w:start w:val="1"/>
      <w:numFmt w:val="decimal"/>
      <w:isLgl w:val="false"/>
      <w:suff w:val="tab"/>
      <w:lvlText w:val="%1.%2.%3.%4.%5.%6"/>
      <w:lvlJc w:val="left"/>
      <w:pPr>
        <w:pStyle w:val="915"/>
        <w:ind w:left="900" w:hanging="900"/>
        <w:tabs>
          <w:tab w:val="num" w:pos="900" w:leader="none"/>
        </w:tabs>
      </w:pPr>
      <w:rPr>
        <w:rFonts w:hint="eastAsia"/>
      </w:rPr>
    </w:lvl>
    <w:lvl w:ilvl="6">
      <w:start w:val="1"/>
      <w:numFmt w:val="decimal"/>
      <w:isLgl w:val="false"/>
      <w:suff w:val="tab"/>
      <w:lvlText w:val="%1.%2.%3.%4.%5.%6.%7"/>
      <w:lvlJc w:val="left"/>
      <w:pPr>
        <w:pStyle w:val="915"/>
        <w:ind w:left="900" w:hanging="900"/>
        <w:tabs>
          <w:tab w:val="num" w:pos="900" w:leader="none"/>
        </w:tabs>
      </w:pPr>
      <w:rPr>
        <w:rFonts w:hint="eastAsia"/>
      </w:rPr>
    </w:lvl>
    <w:lvl w:ilvl="7">
      <w:start w:val="1"/>
      <w:numFmt w:val="decimal"/>
      <w:isLgl w:val="false"/>
      <w:suff w:val="tab"/>
      <w:lvlText w:val="%1.%2.%3.%4.%5.%6.%7.%8"/>
      <w:lvlJc w:val="left"/>
      <w:pPr>
        <w:pStyle w:val="915"/>
        <w:ind w:left="900" w:hanging="900"/>
        <w:tabs>
          <w:tab w:val="num" w:pos="900" w:leader="none"/>
        </w:tabs>
      </w:pPr>
      <w:rPr>
        <w:rFonts w:hint="eastAsia"/>
      </w:rPr>
    </w:lvl>
    <w:lvl w:ilvl="8">
      <w:start w:val="1"/>
      <w:numFmt w:val="decimal"/>
      <w:isLgl w:val="false"/>
      <w:suff w:val="tab"/>
      <w:lvlText w:val="%1.%2.%3.%4.%5.%6.%7.%8.%9"/>
      <w:lvlJc w:val="left"/>
      <w:pPr>
        <w:pStyle w:val="915"/>
        <w:ind w:left="900" w:hanging="900"/>
        <w:tabs>
          <w:tab w:val="num" w:pos="900" w:leader="none"/>
        </w:tabs>
      </w:pPr>
      <w:rPr>
        <w:rFonts w:hint="eastAsia"/>
      </w:rPr>
    </w:lvl>
  </w:abstractNum>
  <w:abstractNum w:abstractNumId="1">
    <w:multiLevelType w:val="hybridMultilevel"/>
    <w:lvl w:ilvl="0">
      <w:start w:val="1"/>
      <w:numFmt w:val="decimal"/>
      <w:isLgl w:val="false"/>
      <w:suff w:val="nothing"/>
      <w:lvlText w:val="%1."/>
      <w:lvlJc w:val="left"/>
      <w:pPr>
        <w:pStyle w:val="915"/>
        <w:ind w:left="0" w:firstLine="0"/>
      </w:pPr>
      <w:rPr>
        <w:rFonts w:hint="eastAsia"/>
      </w:rPr>
    </w:lvl>
    <w:lvl w:ilvl="1">
      <w:start w:val="1"/>
      <w:numFmt w:val="lowerLetter"/>
      <w:isLgl w:val="false"/>
      <w:suff w:val="tab"/>
      <w:lvlText w:val="%2)"/>
      <w:lvlJc w:val="left"/>
      <w:pPr>
        <w:pStyle w:val="915"/>
        <w:ind w:left="840" w:hanging="420"/>
      </w:pPr>
    </w:lvl>
    <w:lvl w:ilvl="2">
      <w:start w:val="1"/>
      <w:numFmt w:val="lowerRoman"/>
      <w:isLgl w:val="false"/>
      <w:suff w:val="tab"/>
      <w:lvlText w:val="%3."/>
      <w:lvlJc w:val="right"/>
      <w:pPr>
        <w:pStyle w:val="915"/>
        <w:ind w:left="1260" w:hanging="420"/>
      </w:pPr>
    </w:lvl>
    <w:lvl w:ilvl="3">
      <w:start w:val="1"/>
      <w:numFmt w:val="decimal"/>
      <w:isLgl w:val="false"/>
      <w:suff w:val="tab"/>
      <w:lvlText w:val="%4."/>
      <w:lvlJc w:val="left"/>
      <w:pPr>
        <w:pStyle w:val="915"/>
        <w:ind w:left="1680" w:hanging="420"/>
      </w:pPr>
    </w:lvl>
    <w:lvl w:ilvl="4">
      <w:start w:val="1"/>
      <w:numFmt w:val="lowerLetter"/>
      <w:isLgl w:val="false"/>
      <w:suff w:val="tab"/>
      <w:lvlText w:val="%5)"/>
      <w:lvlJc w:val="left"/>
      <w:pPr>
        <w:pStyle w:val="915"/>
        <w:ind w:left="2100" w:hanging="420"/>
      </w:pPr>
    </w:lvl>
    <w:lvl w:ilvl="5">
      <w:start w:val="1"/>
      <w:numFmt w:val="lowerRoman"/>
      <w:isLgl w:val="false"/>
      <w:suff w:val="tab"/>
      <w:lvlText w:val="%6."/>
      <w:lvlJc w:val="right"/>
      <w:pPr>
        <w:pStyle w:val="915"/>
        <w:ind w:left="2520" w:hanging="420"/>
      </w:pPr>
    </w:lvl>
    <w:lvl w:ilvl="6">
      <w:start w:val="1"/>
      <w:numFmt w:val="decimal"/>
      <w:isLgl w:val="false"/>
      <w:suff w:val="tab"/>
      <w:lvlText w:val="%7."/>
      <w:lvlJc w:val="left"/>
      <w:pPr>
        <w:pStyle w:val="915"/>
        <w:ind w:left="2940" w:hanging="420"/>
      </w:pPr>
    </w:lvl>
    <w:lvl w:ilvl="7">
      <w:start w:val="1"/>
      <w:numFmt w:val="lowerLetter"/>
      <w:isLgl w:val="false"/>
      <w:suff w:val="tab"/>
      <w:lvlText w:val="%8)"/>
      <w:lvlJc w:val="left"/>
      <w:pPr>
        <w:pStyle w:val="915"/>
        <w:ind w:left="3360" w:hanging="420"/>
      </w:pPr>
    </w:lvl>
    <w:lvl w:ilvl="8">
      <w:start w:val="1"/>
      <w:numFmt w:val="lowerRoman"/>
      <w:isLgl w:val="false"/>
      <w:suff w:val="tab"/>
      <w:lvlText w:val="%9."/>
      <w:lvlJc w:val="right"/>
      <w:pPr>
        <w:pStyle w:val="915"/>
        <w:ind w:left="3780" w:hanging="420"/>
      </w:pPr>
    </w:lvl>
  </w:abstractNum>
  <w:abstractNum w:abstractNumId="2">
    <w:multiLevelType w:val="hybridMultilevel"/>
    <w:lvl w:ilvl="0">
      <w:start w:val="1"/>
      <w:numFmt w:val="upperLetter"/>
      <w:pStyle w:val="997"/>
      <w:isLgl w:val="false"/>
      <w:suff w:val="tab"/>
      <w:lvlText w:val="附录%1."/>
      <w:lvlJc w:val="left"/>
      <w:pPr>
        <w:pStyle w:val="91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3"/>
      <w:numFmt w:val="chineseCounting"/>
      <w:isLgl w:val="false"/>
      <w:suff w:val="nothing"/>
      <w:lvlText w:val="%1、"/>
      <w:lvlJc w:val="left"/>
      <w:pPr>
        <w:pStyle w:val="91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915"/>
        <w:ind w:left="500" w:hanging="500"/>
      </w:pPr>
    </w:lvl>
    <w:lvl w:ilvl="1">
      <w:start w:val="1"/>
      <w:numFmt w:val="lowerLetter"/>
      <w:isLgl w:val="false"/>
      <w:suff w:val="tab"/>
      <w:lvlText w:val="%2)"/>
      <w:lvlJc w:val="left"/>
      <w:pPr>
        <w:pStyle w:val="915"/>
        <w:ind w:left="840" w:hanging="420"/>
      </w:pPr>
    </w:lvl>
    <w:lvl w:ilvl="2">
      <w:start w:val="1"/>
      <w:numFmt w:val="lowerRoman"/>
      <w:isLgl w:val="false"/>
      <w:suff w:val="tab"/>
      <w:lvlText w:val="%3."/>
      <w:lvlJc w:val="right"/>
      <w:pPr>
        <w:pStyle w:val="915"/>
        <w:ind w:left="1260" w:hanging="420"/>
      </w:pPr>
    </w:lvl>
    <w:lvl w:ilvl="3">
      <w:start w:val="1"/>
      <w:numFmt w:val="decimal"/>
      <w:isLgl w:val="false"/>
      <w:suff w:val="tab"/>
      <w:lvlText w:val="%4."/>
      <w:lvlJc w:val="left"/>
      <w:pPr>
        <w:pStyle w:val="915"/>
        <w:ind w:left="1680" w:hanging="420"/>
      </w:pPr>
    </w:lvl>
    <w:lvl w:ilvl="4">
      <w:start w:val="1"/>
      <w:numFmt w:val="lowerLetter"/>
      <w:isLgl w:val="false"/>
      <w:suff w:val="tab"/>
      <w:lvlText w:val="%5)"/>
      <w:lvlJc w:val="left"/>
      <w:pPr>
        <w:pStyle w:val="915"/>
        <w:ind w:left="2100" w:hanging="420"/>
      </w:pPr>
    </w:lvl>
    <w:lvl w:ilvl="5">
      <w:start w:val="1"/>
      <w:numFmt w:val="lowerRoman"/>
      <w:isLgl w:val="false"/>
      <w:suff w:val="tab"/>
      <w:lvlText w:val="%6."/>
      <w:lvlJc w:val="right"/>
      <w:pPr>
        <w:pStyle w:val="915"/>
        <w:ind w:left="2520" w:hanging="420"/>
      </w:pPr>
    </w:lvl>
    <w:lvl w:ilvl="6">
      <w:start w:val="1"/>
      <w:numFmt w:val="decimal"/>
      <w:isLgl w:val="false"/>
      <w:suff w:val="tab"/>
      <w:lvlText w:val="%7."/>
      <w:lvlJc w:val="left"/>
      <w:pPr>
        <w:pStyle w:val="915"/>
        <w:ind w:left="2940" w:hanging="420"/>
      </w:pPr>
    </w:lvl>
    <w:lvl w:ilvl="7">
      <w:start w:val="1"/>
      <w:numFmt w:val="lowerLetter"/>
      <w:isLgl w:val="false"/>
      <w:suff w:val="tab"/>
      <w:lvlText w:val="%8)"/>
      <w:lvlJc w:val="left"/>
      <w:pPr>
        <w:pStyle w:val="915"/>
        <w:ind w:left="3360" w:hanging="420"/>
      </w:pPr>
    </w:lvl>
    <w:lvl w:ilvl="8">
      <w:start w:val="1"/>
      <w:numFmt w:val="lowerRoman"/>
      <w:isLgl w:val="false"/>
      <w:suff w:val="tab"/>
      <w:lvlText w:val="%9."/>
      <w:lvlJc w:val="right"/>
      <w:pPr>
        <w:pStyle w:val="915"/>
        <w:ind w:left="3780" w:hanging="420"/>
      </w:pPr>
    </w:lvl>
  </w:abstractNum>
  <w:abstractNum w:abstractNumId="5">
    <w:multiLevelType w:val="hybridMultilevel"/>
    <w:lvl w:ilvl="0">
      <w:start w:val="1"/>
      <w:numFmt w:val="decimal"/>
      <w:pStyle w:val="1015"/>
      <w:isLgl w:val="false"/>
      <w:suff w:val="tab"/>
      <w:lvlText w:val="%1."/>
      <w:lvlJc w:val="left"/>
      <w:pPr>
        <w:pStyle w:val="915"/>
        <w:ind w:left="709" w:hanging="709"/>
        <w:tabs>
          <w:tab w:val="num" w:pos="709" w:leader="none"/>
        </w:tabs>
      </w:pPr>
      <w:rPr>
        <w:rFonts w:hint="eastAsia"/>
      </w:rPr>
    </w:lvl>
    <w:lvl w:ilvl="1">
      <w:start w:val="1"/>
      <w:numFmt w:val="decimal"/>
      <w:isLgl w:val="false"/>
      <w:suff w:val="tab"/>
      <w:lvlText w:val="%1.%2"/>
      <w:lvlJc w:val="left"/>
      <w:pPr>
        <w:pStyle w:val="915"/>
        <w:ind w:left="709" w:hanging="709"/>
        <w:tabs>
          <w:tab w:val="num" w:pos="709" w:leader="none"/>
        </w:tabs>
      </w:pPr>
      <w:rPr>
        <w:rFonts w:hint="eastAsia"/>
      </w:rPr>
    </w:lvl>
    <w:lvl w:ilvl="2">
      <w:start w:val="1"/>
      <w:numFmt w:val="decimal"/>
      <w:isLgl w:val="false"/>
      <w:suff w:val="tab"/>
      <w:lvlText w:val="%1.%2.%3."/>
      <w:lvlJc w:val="left"/>
      <w:pPr>
        <w:pStyle w:val="915"/>
        <w:ind w:left="425" w:hanging="425"/>
        <w:tabs>
          <w:tab w:val="num" w:pos="425" w:leader="none"/>
        </w:tabs>
      </w:pPr>
      <w:rPr>
        <w:rFonts w:hint="eastAsia"/>
      </w:rPr>
    </w:lvl>
    <w:lvl w:ilvl="3">
      <w:start w:val="1"/>
      <w:numFmt w:val="decimal"/>
      <w:isLgl w:val="false"/>
      <w:suff w:val="tab"/>
      <w:lvlText w:val="%1.%2.%3.%4."/>
      <w:lvlJc w:val="left"/>
      <w:pPr>
        <w:pStyle w:val="915"/>
        <w:ind w:left="851" w:hanging="851"/>
        <w:tabs>
          <w:tab w:val="num" w:pos="851" w:leader="none"/>
        </w:tabs>
      </w:pPr>
      <w:rPr>
        <w:rFonts w:hint="eastAsia"/>
      </w:rPr>
    </w:lvl>
    <w:lvl w:ilvl="4">
      <w:start w:val="1"/>
      <w:numFmt w:val="decimal"/>
      <w:isLgl w:val="false"/>
      <w:suff w:val="tab"/>
      <w:lvlText w:val="%1.%2.%3.%4.%5."/>
      <w:lvlJc w:val="left"/>
      <w:pPr>
        <w:pStyle w:val="915"/>
        <w:ind w:left="992" w:hanging="992"/>
        <w:tabs>
          <w:tab w:val="num" w:pos="992" w:leader="none"/>
        </w:tabs>
      </w:pPr>
      <w:rPr>
        <w:rFonts w:hint="eastAsia"/>
      </w:rPr>
    </w:lvl>
    <w:lvl w:ilvl="5">
      <w:start w:val="1"/>
      <w:numFmt w:val="decimal"/>
      <w:isLgl w:val="false"/>
      <w:suff w:val="tab"/>
      <w:lvlText w:val="%1.%2.%3.%4.%5.%6."/>
      <w:lvlJc w:val="left"/>
      <w:pPr>
        <w:pStyle w:val="915"/>
        <w:ind w:left="1134" w:hanging="1134"/>
        <w:tabs>
          <w:tab w:val="num" w:pos="1134" w:leader="none"/>
        </w:tabs>
      </w:pPr>
      <w:rPr>
        <w:rFonts w:hint="eastAsia"/>
      </w:rPr>
    </w:lvl>
    <w:lvl w:ilvl="6">
      <w:start w:val="1"/>
      <w:numFmt w:val="decimal"/>
      <w:isLgl w:val="false"/>
      <w:suff w:val="tab"/>
      <w:lvlText w:val="%1.%2.%3.%4.%5.%6.%7."/>
      <w:lvlJc w:val="left"/>
      <w:pPr>
        <w:pStyle w:val="915"/>
        <w:ind w:left="1276" w:hanging="1276"/>
        <w:tabs>
          <w:tab w:val="num" w:pos="1276" w:leader="none"/>
        </w:tabs>
      </w:pPr>
      <w:rPr>
        <w:rFonts w:hint="eastAsia"/>
      </w:rPr>
    </w:lvl>
    <w:lvl w:ilvl="7">
      <w:start w:val="1"/>
      <w:numFmt w:val="decimal"/>
      <w:isLgl w:val="false"/>
      <w:suff w:val="tab"/>
      <w:lvlText w:val="%1.%2.%3.%4.%5.%6.%7.%8."/>
      <w:lvlJc w:val="left"/>
      <w:pPr>
        <w:pStyle w:val="915"/>
        <w:ind w:left="1418" w:hanging="1418"/>
        <w:tabs>
          <w:tab w:val="num" w:pos="1418" w:leader="none"/>
        </w:tabs>
      </w:pPr>
      <w:rPr>
        <w:rFonts w:hint="eastAsia"/>
      </w:rPr>
    </w:lvl>
    <w:lvl w:ilvl="8">
      <w:start w:val="1"/>
      <w:numFmt w:val="decimal"/>
      <w:isLgl w:val="false"/>
      <w:suff w:val="tab"/>
      <w:lvlText w:val="%1.%2.%3.%4.%5.%6.%7.%8.%9."/>
      <w:lvlJc w:val="left"/>
      <w:pPr>
        <w:pStyle w:val="915"/>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915"/>
        <w:ind w:left="0" w:firstLine="0"/>
      </w:pPr>
      <w:rPr>
        <w:rFonts w:hint="eastAsia"/>
      </w:rPr>
    </w:lvl>
    <w:lvl w:ilvl="1">
      <w:start w:val="1"/>
      <w:numFmt w:val="decimal"/>
      <w:isLgl w:val="false"/>
      <w:suff w:val="nothing"/>
      <w:lvlText w:val="%2、"/>
      <w:lvlJc w:val="left"/>
      <w:pPr>
        <w:pStyle w:val="915"/>
        <w:ind w:left="0" w:firstLine="0"/>
      </w:pPr>
      <w:rPr>
        <w:rFonts w:hint="eastAsia"/>
      </w:rPr>
    </w:lvl>
    <w:lvl w:ilvl="2">
      <w:start w:val="1"/>
      <w:numFmt w:val="decimal"/>
      <w:isLgl w:val="false"/>
      <w:suff w:val="nothing"/>
      <w:lvlText w:val="%2.%3 "/>
      <w:lvlJc w:val="left"/>
      <w:pPr>
        <w:pStyle w:val="915"/>
        <w:ind w:left="0" w:firstLine="0"/>
      </w:pPr>
      <w:rPr>
        <w:rFonts w:hint="eastAsia"/>
      </w:rPr>
    </w:lvl>
    <w:lvl w:ilvl="3">
      <w:start w:val="1"/>
      <w:numFmt w:val="decimal"/>
      <w:isLgl w:val="false"/>
      <w:suff w:val="nothing"/>
      <w:lvlText w:val="%2.%3.%4 "/>
      <w:lvlJc w:val="left"/>
      <w:pPr>
        <w:pStyle w:val="915"/>
        <w:ind w:left="0" w:firstLine="0"/>
      </w:pPr>
      <w:rPr>
        <w:rFonts w:hint="eastAsia"/>
      </w:rPr>
    </w:lvl>
    <w:lvl w:ilvl="4">
      <w:start w:val="1"/>
      <w:numFmt w:val="decimal"/>
      <w:isLgl w:val="false"/>
      <w:suff w:val="nothing"/>
      <w:lvlText w:val="%2.%3.%4.%5 "/>
      <w:lvlJc w:val="left"/>
      <w:pPr>
        <w:pStyle w:val="915"/>
        <w:ind w:left="0" w:firstLine="0"/>
      </w:pPr>
      <w:rPr>
        <w:rFonts w:hint="eastAsia"/>
      </w:rPr>
    </w:lvl>
    <w:lvl w:ilvl="5">
      <w:start w:val="1"/>
      <w:numFmt w:val="decimal"/>
      <w:pStyle w:val="921"/>
      <w:isLgl w:val="false"/>
      <w:suff w:val="nothing"/>
      <w:lvlText w:val=""/>
      <w:lvlJc w:val="left"/>
      <w:pPr>
        <w:pStyle w:val="915"/>
        <w:ind w:left="0" w:firstLine="0"/>
      </w:pPr>
      <w:rPr>
        <w:rFonts w:hint="eastAsia"/>
      </w:rPr>
    </w:lvl>
    <w:lvl w:ilvl="6">
      <w:start w:val="1"/>
      <w:numFmt w:val="decimal"/>
      <w:pStyle w:val="922"/>
      <w:isLgl w:val="false"/>
      <w:suff w:val="nothing"/>
      <w:lvlText w:val=""/>
      <w:lvlJc w:val="left"/>
      <w:pPr>
        <w:pStyle w:val="915"/>
        <w:ind w:left="0" w:firstLine="0"/>
      </w:pPr>
      <w:rPr>
        <w:rFonts w:hint="eastAsia"/>
      </w:rPr>
    </w:lvl>
    <w:lvl w:ilvl="7">
      <w:start w:val="1"/>
      <w:numFmt w:val="decimal"/>
      <w:pStyle w:val="923"/>
      <w:isLgl w:val="false"/>
      <w:suff w:val="nothing"/>
      <w:lvlText w:val=""/>
      <w:lvlJc w:val="left"/>
      <w:pPr>
        <w:pStyle w:val="915"/>
        <w:ind w:left="0" w:firstLine="0"/>
      </w:pPr>
      <w:rPr>
        <w:rFonts w:hint="eastAsia"/>
      </w:rPr>
    </w:lvl>
    <w:lvl w:ilvl="8">
      <w:start w:val="1"/>
      <w:numFmt w:val="decimal"/>
      <w:pStyle w:val="924"/>
      <w:isLgl w:val="false"/>
      <w:suff w:val="nothing"/>
      <w:lvlText w:val=""/>
      <w:lvlJc w:val="left"/>
      <w:pPr>
        <w:pStyle w:val="915"/>
        <w:ind w:left="0" w:firstLine="0"/>
      </w:pPr>
      <w:rPr>
        <w:rFonts w:hint="eastAsia"/>
      </w:rPr>
    </w:lvl>
  </w:abstractNum>
  <w:abstractNum w:abstractNumId="7">
    <w:multiLevelType w:val="hybridMultilevel"/>
    <w:lvl w:ilvl="0">
      <w:start w:val="1"/>
      <w:numFmt w:val="japaneseCounting"/>
      <w:isLgl w:val="false"/>
      <w:suff w:val="tab"/>
      <w:lvlText w:val="第%1章"/>
      <w:lvlJc w:val="left"/>
      <w:pPr>
        <w:pStyle w:val="91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5"/>
  </w:num>
  <w:num w:numId="4">
    <w:abstractNumId w:val="7"/>
  </w:num>
  <w:num w:numId="5">
    <w:abstractNumId w:val="0"/>
  </w:num>
  <w:num w:numId="6">
    <w:abstractNumId w:val="3"/>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7">
    <w:name w:val="Heading 1"/>
    <w:basedOn w:val="915"/>
    <w:next w:val="915"/>
    <w:link w:val="738"/>
    <w:uiPriority w:val="9"/>
    <w:qFormat/>
    <w:pPr>
      <w:keepLines/>
      <w:keepNext/>
      <w:spacing w:before="480" w:after="200"/>
      <w:outlineLvl w:val="0"/>
    </w:pPr>
    <w:rPr>
      <w:rFonts w:ascii="Arial" w:hAnsi="Arial" w:eastAsia="Arial" w:cs="Arial"/>
      <w:sz w:val="40"/>
      <w:szCs w:val="40"/>
    </w:rPr>
  </w:style>
  <w:style w:type="character" w:styleId="738">
    <w:name w:val="Heading 1 Char"/>
    <w:link w:val="737"/>
    <w:uiPriority w:val="9"/>
    <w:rPr>
      <w:rFonts w:ascii="Arial" w:hAnsi="Arial" w:eastAsia="Arial" w:cs="Arial"/>
      <w:sz w:val="40"/>
      <w:szCs w:val="40"/>
    </w:rPr>
  </w:style>
  <w:style w:type="paragraph" w:styleId="739">
    <w:name w:val="Heading 2"/>
    <w:basedOn w:val="915"/>
    <w:next w:val="915"/>
    <w:link w:val="740"/>
    <w:uiPriority w:val="9"/>
    <w:unhideWhenUsed/>
    <w:qFormat/>
    <w:pPr>
      <w:keepLines/>
      <w:keepNext/>
      <w:spacing w:before="360" w:after="200"/>
      <w:outlineLvl w:val="1"/>
    </w:pPr>
    <w:rPr>
      <w:rFonts w:ascii="Arial" w:hAnsi="Arial" w:eastAsia="Arial" w:cs="Arial"/>
      <w:sz w:val="34"/>
    </w:rPr>
  </w:style>
  <w:style w:type="character" w:styleId="740">
    <w:name w:val="Heading 2 Char"/>
    <w:link w:val="739"/>
    <w:uiPriority w:val="9"/>
    <w:rPr>
      <w:rFonts w:ascii="Arial" w:hAnsi="Arial" w:eastAsia="Arial" w:cs="Arial"/>
      <w:sz w:val="34"/>
    </w:rPr>
  </w:style>
  <w:style w:type="paragraph" w:styleId="741">
    <w:name w:val="Heading 3"/>
    <w:basedOn w:val="915"/>
    <w:next w:val="915"/>
    <w:link w:val="742"/>
    <w:uiPriority w:val="9"/>
    <w:unhideWhenUsed/>
    <w:qFormat/>
    <w:pPr>
      <w:keepLines/>
      <w:keepNext/>
      <w:spacing w:before="320" w:after="200"/>
      <w:outlineLvl w:val="2"/>
    </w:pPr>
    <w:rPr>
      <w:rFonts w:ascii="Arial" w:hAnsi="Arial" w:eastAsia="Arial" w:cs="Arial"/>
      <w:sz w:val="30"/>
      <w:szCs w:val="30"/>
    </w:rPr>
  </w:style>
  <w:style w:type="character" w:styleId="742">
    <w:name w:val="Heading 3 Char"/>
    <w:link w:val="741"/>
    <w:uiPriority w:val="9"/>
    <w:rPr>
      <w:rFonts w:ascii="Arial" w:hAnsi="Arial" w:eastAsia="Arial" w:cs="Arial"/>
      <w:sz w:val="30"/>
      <w:szCs w:val="30"/>
    </w:rPr>
  </w:style>
  <w:style w:type="paragraph" w:styleId="743">
    <w:name w:val="Heading 4"/>
    <w:basedOn w:val="915"/>
    <w:next w:val="915"/>
    <w:link w:val="744"/>
    <w:uiPriority w:val="9"/>
    <w:unhideWhenUsed/>
    <w:qFormat/>
    <w:pPr>
      <w:keepLines/>
      <w:keepNext/>
      <w:spacing w:before="320" w:after="200"/>
      <w:outlineLvl w:val="3"/>
    </w:pPr>
    <w:rPr>
      <w:rFonts w:ascii="Arial" w:hAnsi="Arial" w:eastAsia="Arial" w:cs="Arial"/>
      <w:b/>
      <w:bCs/>
      <w:sz w:val="26"/>
      <w:szCs w:val="26"/>
    </w:rPr>
  </w:style>
  <w:style w:type="character" w:styleId="744">
    <w:name w:val="Heading 4 Char"/>
    <w:link w:val="743"/>
    <w:uiPriority w:val="9"/>
    <w:rPr>
      <w:rFonts w:ascii="Arial" w:hAnsi="Arial" w:eastAsia="Arial" w:cs="Arial"/>
      <w:b/>
      <w:bCs/>
      <w:sz w:val="26"/>
      <w:szCs w:val="26"/>
    </w:rPr>
  </w:style>
  <w:style w:type="paragraph" w:styleId="745">
    <w:name w:val="Heading 5"/>
    <w:basedOn w:val="915"/>
    <w:next w:val="915"/>
    <w:link w:val="746"/>
    <w:uiPriority w:val="9"/>
    <w:unhideWhenUsed/>
    <w:qFormat/>
    <w:pPr>
      <w:keepLines/>
      <w:keepNext/>
      <w:spacing w:before="320" w:after="200"/>
      <w:outlineLvl w:val="4"/>
    </w:pPr>
    <w:rPr>
      <w:rFonts w:ascii="Arial" w:hAnsi="Arial" w:eastAsia="Arial" w:cs="Arial"/>
      <w:b/>
      <w:bCs/>
      <w:sz w:val="24"/>
      <w:szCs w:val="24"/>
    </w:rPr>
  </w:style>
  <w:style w:type="character" w:styleId="746">
    <w:name w:val="Heading 5 Char"/>
    <w:link w:val="745"/>
    <w:uiPriority w:val="9"/>
    <w:rPr>
      <w:rFonts w:ascii="Arial" w:hAnsi="Arial" w:eastAsia="Arial" w:cs="Arial"/>
      <w:b/>
      <w:bCs/>
      <w:sz w:val="24"/>
      <w:szCs w:val="24"/>
    </w:rPr>
  </w:style>
  <w:style w:type="paragraph" w:styleId="747">
    <w:name w:val="Heading 6"/>
    <w:basedOn w:val="915"/>
    <w:next w:val="915"/>
    <w:link w:val="748"/>
    <w:uiPriority w:val="9"/>
    <w:unhideWhenUsed/>
    <w:qFormat/>
    <w:pPr>
      <w:keepLines/>
      <w:keepNext/>
      <w:spacing w:before="320" w:after="200"/>
      <w:outlineLvl w:val="5"/>
    </w:pPr>
    <w:rPr>
      <w:rFonts w:ascii="Arial" w:hAnsi="Arial" w:eastAsia="Arial" w:cs="Arial"/>
      <w:b/>
      <w:bCs/>
      <w:sz w:val="22"/>
      <w:szCs w:val="22"/>
    </w:rPr>
  </w:style>
  <w:style w:type="character" w:styleId="748">
    <w:name w:val="Heading 6 Char"/>
    <w:link w:val="747"/>
    <w:uiPriority w:val="9"/>
    <w:rPr>
      <w:rFonts w:ascii="Arial" w:hAnsi="Arial" w:eastAsia="Arial" w:cs="Arial"/>
      <w:b/>
      <w:bCs/>
      <w:sz w:val="22"/>
      <w:szCs w:val="22"/>
    </w:rPr>
  </w:style>
  <w:style w:type="paragraph" w:styleId="749">
    <w:name w:val="Heading 7"/>
    <w:basedOn w:val="915"/>
    <w:next w:val="915"/>
    <w:link w:val="750"/>
    <w:uiPriority w:val="9"/>
    <w:unhideWhenUsed/>
    <w:qFormat/>
    <w:pPr>
      <w:keepLines/>
      <w:keepNext/>
      <w:spacing w:before="320" w:after="200"/>
      <w:outlineLvl w:val="6"/>
    </w:pPr>
    <w:rPr>
      <w:rFonts w:ascii="Arial" w:hAnsi="Arial" w:eastAsia="Arial" w:cs="Arial"/>
      <w:b/>
      <w:bCs/>
      <w:i/>
      <w:iCs/>
      <w:sz w:val="22"/>
      <w:szCs w:val="22"/>
    </w:rPr>
  </w:style>
  <w:style w:type="character" w:styleId="750">
    <w:name w:val="Heading 7 Char"/>
    <w:link w:val="749"/>
    <w:uiPriority w:val="9"/>
    <w:rPr>
      <w:rFonts w:ascii="Arial" w:hAnsi="Arial" w:eastAsia="Arial" w:cs="Arial"/>
      <w:b/>
      <w:bCs/>
      <w:i/>
      <w:iCs/>
      <w:sz w:val="22"/>
      <w:szCs w:val="22"/>
    </w:rPr>
  </w:style>
  <w:style w:type="paragraph" w:styleId="751">
    <w:name w:val="Heading 8"/>
    <w:basedOn w:val="915"/>
    <w:next w:val="915"/>
    <w:link w:val="752"/>
    <w:uiPriority w:val="9"/>
    <w:unhideWhenUsed/>
    <w:qFormat/>
    <w:pPr>
      <w:keepLines/>
      <w:keepNext/>
      <w:spacing w:before="320" w:after="200"/>
      <w:outlineLvl w:val="7"/>
    </w:pPr>
    <w:rPr>
      <w:rFonts w:ascii="Arial" w:hAnsi="Arial" w:eastAsia="Arial" w:cs="Arial"/>
      <w:i/>
      <w:iCs/>
      <w:sz w:val="22"/>
      <w:szCs w:val="22"/>
    </w:rPr>
  </w:style>
  <w:style w:type="character" w:styleId="752">
    <w:name w:val="Heading 8 Char"/>
    <w:link w:val="751"/>
    <w:uiPriority w:val="9"/>
    <w:rPr>
      <w:rFonts w:ascii="Arial" w:hAnsi="Arial" w:eastAsia="Arial" w:cs="Arial"/>
      <w:i/>
      <w:iCs/>
      <w:sz w:val="22"/>
      <w:szCs w:val="22"/>
    </w:rPr>
  </w:style>
  <w:style w:type="paragraph" w:styleId="753">
    <w:name w:val="Heading 9"/>
    <w:basedOn w:val="915"/>
    <w:next w:val="915"/>
    <w:link w:val="754"/>
    <w:uiPriority w:val="9"/>
    <w:unhideWhenUsed/>
    <w:qFormat/>
    <w:pPr>
      <w:keepLines/>
      <w:keepNext/>
      <w:spacing w:before="320" w:after="200"/>
      <w:outlineLvl w:val="8"/>
    </w:pPr>
    <w:rPr>
      <w:rFonts w:ascii="Arial" w:hAnsi="Arial" w:eastAsia="Arial" w:cs="Arial"/>
      <w:i/>
      <w:iCs/>
      <w:sz w:val="21"/>
      <w:szCs w:val="21"/>
    </w:rPr>
  </w:style>
  <w:style w:type="character" w:styleId="754">
    <w:name w:val="Heading 9 Char"/>
    <w:link w:val="753"/>
    <w:uiPriority w:val="9"/>
    <w:rPr>
      <w:rFonts w:ascii="Arial" w:hAnsi="Arial" w:eastAsia="Arial" w:cs="Arial"/>
      <w:i/>
      <w:iCs/>
      <w:sz w:val="21"/>
      <w:szCs w:val="21"/>
    </w:rPr>
  </w:style>
  <w:style w:type="paragraph" w:styleId="755">
    <w:name w:val="List Paragraph"/>
    <w:basedOn w:val="915"/>
    <w:uiPriority w:val="34"/>
    <w:qFormat/>
    <w:pPr>
      <w:contextualSpacing/>
      <w:ind w:left="720"/>
    </w:pPr>
  </w:style>
  <w:style w:type="paragraph" w:styleId="756">
    <w:name w:val="No Spacing"/>
    <w:uiPriority w:val="1"/>
    <w:qFormat/>
    <w:pPr>
      <w:spacing w:before="0" w:after="0" w:line="240" w:lineRule="auto"/>
    </w:pPr>
  </w:style>
  <w:style w:type="paragraph" w:styleId="757">
    <w:name w:val="Title"/>
    <w:basedOn w:val="915"/>
    <w:next w:val="915"/>
    <w:link w:val="758"/>
    <w:uiPriority w:val="10"/>
    <w:qFormat/>
    <w:pPr>
      <w:contextualSpacing/>
      <w:spacing w:before="300" w:after="200"/>
    </w:pPr>
    <w:rPr>
      <w:sz w:val="48"/>
      <w:szCs w:val="48"/>
    </w:rPr>
  </w:style>
  <w:style w:type="character" w:styleId="758">
    <w:name w:val="Title Char"/>
    <w:link w:val="757"/>
    <w:uiPriority w:val="10"/>
    <w:rPr>
      <w:sz w:val="48"/>
      <w:szCs w:val="48"/>
    </w:rPr>
  </w:style>
  <w:style w:type="paragraph" w:styleId="759">
    <w:name w:val="Subtitle"/>
    <w:basedOn w:val="915"/>
    <w:next w:val="915"/>
    <w:link w:val="760"/>
    <w:uiPriority w:val="11"/>
    <w:qFormat/>
    <w:pPr>
      <w:spacing w:before="200" w:after="200"/>
    </w:pPr>
    <w:rPr>
      <w:sz w:val="24"/>
      <w:szCs w:val="24"/>
    </w:rPr>
  </w:style>
  <w:style w:type="character" w:styleId="760">
    <w:name w:val="Subtitle Char"/>
    <w:link w:val="759"/>
    <w:uiPriority w:val="11"/>
    <w:rPr>
      <w:sz w:val="24"/>
      <w:szCs w:val="24"/>
    </w:rPr>
  </w:style>
  <w:style w:type="paragraph" w:styleId="761">
    <w:name w:val="Quote"/>
    <w:basedOn w:val="915"/>
    <w:next w:val="915"/>
    <w:link w:val="762"/>
    <w:uiPriority w:val="29"/>
    <w:qFormat/>
    <w:pPr>
      <w:ind w:left="720" w:right="720"/>
    </w:pPr>
    <w:rPr>
      <w:i/>
    </w:rPr>
  </w:style>
  <w:style w:type="character" w:styleId="762">
    <w:name w:val="Quote Char"/>
    <w:link w:val="761"/>
    <w:uiPriority w:val="29"/>
    <w:rPr>
      <w:i/>
    </w:rPr>
  </w:style>
  <w:style w:type="paragraph" w:styleId="763">
    <w:name w:val="Intense Quote"/>
    <w:basedOn w:val="915"/>
    <w:next w:val="915"/>
    <w:link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name w:val="Intense Quote Char"/>
    <w:link w:val="763"/>
    <w:uiPriority w:val="30"/>
    <w:rPr>
      <w:i/>
    </w:rPr>
  </w:style>
  <w:style w:type="paragraph" w:styleId="765">
    <w:name w:val="Header"/>
    <w:basedOn w:val="915"/>
    <w:link w:val="766"/>
    <w:uiPriority w:val="99"/>
    <w:unhideWhenUsed/>
    <w:pPr>
      <w:spacing w:after="0" w:line="240" w:lineRule="auto"/>
      <w:tabs>
        <w:tab w:val="center" w:pos="7143" w:leader="none"/>
        <w:tab w:val="right" w:pos="14287" w:leader="none"/>
      </w:tabs>
    </w:pPr>
  </w:style>
  <w:style w:type="character" w:styleId="766">
    <w:name w:val="Header Char"/>
    <w:link w:val="765"/>
    <w:uiPriority w:val="99"/>
  </w:style>
  <w:style w:type="paragraph" w:styleId="767">
    <w:name w:val="Footer"/>
    <w:basedOn w:val="915"/>
    <w:link w:val="770"/>
    <w:uiPriority w:val="99"/>
    <w:unhideWhenUsed/>
    <w:pPr>
      <w:spacing w:after="0" w:line="240" w:lineRule="auto"/>
      <w:tabs>
        <w:tab w:val="center" w:pos="7143" w:leader="none"/>
        <w:tab w:val="right" w:pos="14287" w:leader="none"/>
      </w:tabs>
    </w:pPr>
  </w:style>
  <w:style w:type="character" w:styleId="768">
    <w:name w:val="Footer Char"/>
    <w:link w:val="767"/>
    <w:uiPriority w:val="99"/>
  </w:style>
  <w:style w:type="paragraph" w:styleId="769">
    <w:name w:val="Caption"/>
    <w:basedOn w:val="915"/>
    <w:next w:val="915"/>
    <w:uiPriority w:val="35"/>
    <w:semiHidden/>
    <w:unhideWhenUsed/>
    <w:qFormat/>
    <w:pPr>
      <w:spacing w:line="276" w:lineRule="auto"/>
    </w:pPr>
    <w:rPr>
      <w:b/>
      <w:bCs/>
      <w:color w:val="4f81bd" w:themeColor="accent1"/>
      <w:sz w:val="18"/>
      <w:szCs w:val="18"/>
    </w:rPr>
  </w:style>
  <w:style w:type="character" w:styleId="770">
    <w:name w:val="Caption Char"/>
    <w:basedOn w:val="769"/>
    <w:link w:val="767"/>
    <w:uiPriority w:val="99"/>
  </w:style>
  <w:style w:type="table" w:styleId="77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7">
    <w:name w:val="Hyperlink"/>
    <w:uiPriority w:val="99"/>
    <w:unhideWhenUsed/>
    <w:rPr>
      <w:color w:val="0000ff" w:themeColor="hyperlink"/>
      <w:u w:val="single"/>
    </w:rPr>
  </w:style>
  <w:style w:type="paragraph" w:styleId="898">
    <w:name w:val="footnote text"/>
    <w:basedOn w:val="915"/>
    <w:link w:val="899"/>
    <w:uiPriority w:val="99"/>
    <w:semiHidden/>
    <w:unhideWhenUsed/>
    <w:pPr>
      <w:spacing w:after="40" w:line="240" w:lineRule="auto"/>
    </w:pPr>
    <w:rPr>
      <w:sz w:val="18"/>
    </w:rPr>
  </w:style>
  <w:style w:type="character" w:styleId="899">
    <w:name w:val="Footnote Text Char"/>
    <w:link w:val="898"/>
    <w:uiPriority w:val="99"/>
    <w:rPr>
      <w:sz w:val="18"/>
    </w:rPr>
  </w:style>
  <w:style w:type="character" w:styleId="900">
    <w:name w:val="footnote reference"/>
    <w:uiPriority w:val="99"/>
    <w:unhideWhenUsed/>
    <w:rPr>
      <w:vertAlign w:val="superscript"/>
    </w:rPr>
  </w:style>
  <w:style w:type="paragraph" w:styleId="901">
    <w:name w:val="endnote text"/>
    <w:basedOn w:val="915"/>
    <w:link w:val="902"/>
    <w:uiPriority w:val="99"/>
    <w:semiHidden/>
    <w:unhideWhenUsed/>
    <w:pPr>
      <w:spacing w:after="0" w:line="240" w:lineRule="auto"/>
    </w:pPr>
    <w:rPr>
      <w:sz w:val="20"/>
    </w:rPr>
  </w:style>
  <w:style w:type="character" w:styleId="902">
    <w:name w:val="Endnote Text Char"/>
    <w:link w:val="901"/>
    <w:uiPriority w:val="99"/>
    <w:rPr>
      <w:sz w:val="20"/>
    </w:rPr>
  </w:style>
  <w:style w:type="character" w:styleId="903">
    <w:name w:val="endnote reference"/>
    <w:uiPriority w:val="99"/>
    <w:semiHidden/>
    <w:unhideWhenUsed/>
    <w:rPr>
      <w:vertAlign w:val="superscript"/>
    </w:rPr>
  </w:style>
  <w:style w:type="paragraph" w:styleId="904">
    <w:name w:val="toc 1"/>
    <w:basedOn w:val="915"/>
    <w:next w:val="915"/>
    <w:uiPriority w:val="39"/>
    <w:unhideWhenUsed/>
    <w:pPr>
      <w:ind w:left="0" w:right="0" w:firstLine="0"/>
      <w:spacing w:after="57"/>
    </w:pPr>
  </w:style>
  <w:style w:type="paragraph" w:styleId="905">
    <w:name w:val="toc 2"/>
    <w:basedOn w:val="915"/>
    <w:next w:val="915"/>
    <w:uiPriority w:val="39"/>
    <w:unhideWhenUsed/>
    <w:pPr>
      <w:ind w:left="283" w:right="0" w:firstLine="0"/>
      <w:spacing w:after="57"/>
    </w:pPr>
  </w:style>
  <w:style w:type="paragraph" w:styleId="906">
    <w:name w:val="toc 3"/>
    <w:basedOn w:val="915"/>
    <w:next w:val="915"/>
    <w:uiPriority w:val="39"/>
    <w:unhideWhenUsed/>
    <w:pPr>
      <w:ind w:left="567" w:right="0" w:firstLine="0"/>
      <w:spacing w:after="57"/>
    </w:pPr>
  </w:style>
  <w:style w:type="paragraph" w:styleId="907">
    <w:name w:val="toc 4"/>
    <w:basedOn w:val="915"/>
    <w:next w:val="915"/>
    <w:uiPriority w:val="39"/>
    <w:unhideWhenUsed/>
    <w:pPr>
      <w:ind w:left="850" w:right="0" w:firstLine="0"/>
      <w:spacing w:after="57"/>
    </w:pPr>
  </w:style>
  <w:style w:type="paragraph" w:styleId="908">
    <w:name w:val="toc 5"/>
    <w:basedOn w:val="915"/>
    <w:next w:val="915"/>
    <w:uiPriority w:val="39"/>
    <w:unhideWhenUsed/>
    <w:pPr>
      <w:ind w:left="1134" w:right="0" w:firstLine="0"/>
      <w:spacing w:after="57"/>
    </w:pPr>
  </w:style>
  <w:style w:type="paragraph" w:styleId="909">
    <w:name w:val="toc 6"/>
    <w:basedOn w:val="915"/>
    <w:next w:val="915"/>
    <w:uiPriority w:val="39"/>
    <w:unhideWhenUsed/>
    <w:pPr>
      <w:ind w:left="1417" w:right="0" w:firstLine="0"/>
      <w:spacing w:after="57"/>
    </w:pPr>
  </w:style>
  <w:style w:type="paragraph" w:styleId="910">
    <w:name w:val="toc 7"/>
    <w:basedOn w:val="915"/>
    <w:next w:val="915"/>
    <w:uiPriority w:val="39"/>
    <w:unhideWhenUsed/>
    <w:pPr>
      <w:ind w:left="1701" w:right="0" w:firstLine="0"/>
      <w:spacing w:after="57"/>
    </w:pPr>
  </w:style>
  <w:style w:type="paragraph" w:styleId="911">
    <w:name w:val="toc 8"/>
    <w:basedOn w:val="915"/>
    <w:next w:val="915"/>
    <w:uiPriority w:val="39"/>
    <w:unhideWhenUsed/>
    <w:pPr>
      <w:ind w:left="1984" w:right="0" w:firstLine="0"/>
      <w:spacing w:after="57"/>
    </w:pPr>
  </w:style>
  <w:style w:type="paragraph" w:styleId="912">
    <w:name w:val="toc 9"/>
    <w:basedOn w:val="915"/>
    <w:next w:val="915"/>
    <w:uiPriority w:val="39"/>
    <w:unhideWhenUsed/>
    <w:pPr>
      <w:ind w:left="2268" w:right="0" w:firstLine="0"/>
      <w:spacing w:after="57"/>
    </w:pPr>
  </w:style>
  <w:style w:type="paragraph" w:styleId="913">
    <w:name w:val="TOC Heading"/>
    <w:uiPriority w:val="39"/>
    <w:unhideWhenUsed/>
  </w:style>
  <w:style w:type="paragraph" w:styleId="914">
    <w:name w:val="table of figures"/>
    <w:basedOn w:val="915"/>
    <w:next w:val="915"/>
    <w:uiPriority w:val="99"/>
    <w:unhideWhenUsed/>
    <w:pPr>
      <w:spacing w:after="0" w:afterAutospacing="0"/>
    </w:pPr>
  </w:style>
  <w:style w:type="paragraph" w:styleId="915" w:default="1">
    <w:name w:val="Normal"/>
    <w:next w:val="928"/>
    <w:link w:val="915"/>
    <w:qFormat/>
    <w:pPr>
      <w:jc w:val="both"/>
      <w:widowControl w:val="off"/>
    </w:pPr>
    <w:rPr>
      <w:rFonts w:ascii="Times New Roman" w:hAnsi="Times New Roman"/>
      <w:sz w:val="21"/>
      <w:szCs w:val="21"/>
      <w:lang w:val="en-US" w:eastAsia="zh-CN" w:bidi="ar-SA"/>
    </w:rPr>
  </w:style>
  <w:style w:type="paragraph" w:styleId="916">
    <w:name w:val="标题 1"/>
    <w:basedOn w:val="915"/>
    <w:next w:val="915"/>
    <w:link w:val="930"/>
    <w:qFormat/>
    <w:pPr>
      <w:jc w:val="center"/>
      <w:keepNext/>
      <w:outlineLvl w:val="0"/>
    </w:pPr>
    <w:rPr>
      <w:rFonts w:ascii="楷体_GB2312" w:eastAsia="楷体_GB2312"/>
      <w:sz w:val="28"/>
      <w:szCs w:val="28"/>
    </w:rPr>
  </w:style>
  <w:style w:type="paragraph" w:styleId="917">
    <w:name w:val="标题 2"/>
    <w:basedOn w:val="915"/>
    <w:next w:val="932"/>
    <w:link w:val="931"/>
    <w:qFormat/>
    <w:pPr>
      <w:jc w:val="center"/>
      <w:keepLines/>
      <w:keepNext/>
      <w:spacing w:before="260" w:after="260" w:line="416" w:lineRule="auto"/>
      <w:outlineLvl w:val="1"/>
    </w:pPr>
    <w:rPr>
      <w:rFonts w:ascii="Arial" w:hAnsi="Arial" w:eastAsia="幼圆" w:cs="Arial"/>
      <w:b/>
      <w:bCs/>
      <w:sz w:val="44"/>
      <w:szCs w:val="44"/>
    </w:rPr>
  </w:style>
  <w:style w:type="paragraph" w:styleId="918">
    <w:name w:val="标题 3"/>
    <w:basedOn w:val="915"/>
    <w:next w:val="932"/>
    <w:link w:val="934"/>
    <w:qFormat/>
    <w:pPr>
      <w:keepLines/>
      <w:keepNext/>
      <w:spacing w:before="260" w:after="260" w:line="416" w:lineRule="auto"/>
      <w:outlineLvl w:val="2"/>
    </w:pPr>
    <w:rPr>
      <w:b/>
      <w:bCs/>
      <w:sz w:val="32"/>
      <w:szCs w:val="32"/>
    </w:rPr>
  </w:style>
  <w:style w:type="paragraph" w:styleId="919">
    <w:name w:val="标题 4"/>
    <w:basedOn w:val="915"/>
    <w:next w:val="932"/>
    <w:link w:val="935"/>
    <w:qFormat/>
    <w:pPr>
      <w:keepLines/>
      <w:keepNext/>
      <w:spacing w:before="280" w:after="290" w:line="376" w:lineRule="auto"/>
      <w:outlineLvl w:val="3"/>
    </w:pPr>
    <w:rPr>
      <w:rFonts w:ascii="Arial" w:hAnsi="Arial" w:eastAsia="黑体" w:cs="Arial"/>
      <w:b/>
      <w:bCs/>
      <w:sz w:val="28"/>
      <w:szCs w:val="28"/>
    </w:rPr>
  </w:style>
  <w:style w:type="paragraph" w:styleId="920">
    <w:name w:val="标题 5"/>
    <w:basedOn w:val="915"/>
    <w:next w:val="932"/>
    <w:link w:val="936"/>
    <w:qFormat/>
    <w:pPr>
      <w:keepNext/>
      <w:outlineLvl w:val="4"/>
    </w:pPr>
    <w:rPr>
      <w:rFonts w:ascii="宋体"/>
      <w:color w:val="000000"/>
      <w:sz w:val="28"/>
      <w:szCs w:val="28"/>
    </w:rPr>
  </w:style>
  <w:style w:type="paragraph" w:styleId="921">
    <w:name w:val="标题 6"/>
    <w:basedOn w:val="915"/>
    <w:next w:val="915"/>
    <w:link w:val="937"/>
    <w:qFormat/>
    <w:pPr>
      <w:numPr>
        <w:ilvl w:val="5"/>
        <w:numId w:val="1"/>
      </w:numPr>
      <w:keepLines/>
      <w:keepNext/>
      <w:spacing w:before="240" w:after="64" w:line="320" w:lineRule="auto"/>
      <w:outlineLvl w:val="5"/>
    </w:pPr>
    <w:rPr>
      <w:rFonts w:ascii="Arial" w:hAnsi="Arial" w:eastAsia="黑体"/>
      <w:b/>
      <w:bCs/>
      <w:sz w:val="24"/>
      <w:szCs w:val="24"/>
    </w:rPr>
  </w:style>
  <w:style w:type="paragraph" w:styleId="922">
    <w:name w:val="标题 7"/>
    <w:basedOn w:val="915"/>
    <w:next w:val="915"/>
    <w:link w:val="938"/>
    <w:qFormat/>
    <w:pPr>
      <w:numPr>
        <w:ilvl w:val="6"/>
        <w:numId w:val="1"/>
      </w:numPr>
      <w:keepLines/>
      <w:keepNext/>
      <w:spacing w:before="240" w:after="64" w:line="320" w:lineRule="auto"/>
      <w:outlineLvl w:val="6"/>
    </w:pPr>
    <w:rPr>
      <w:b/>
      <w:bCs/>
      <w:sz w:val="24"/>
      <w:szCs w:val="24"/>
    </w:rPr>
  </w:style>
  <w:style w:type="paragraph" w:styleId="923">
    <w:name w:val="标题 8"/>
    <w:basedOn w:val="915"/>
    <w:next w:val="915"/>
    <w:link w:val="939"/>
    <w:qFormat/>
    <w:pPr>
      <w:numPr>
        <w:ilvl w:val="7"/>
        <w:numId w:val="1"/>
      </w:numPr>
      <w:keepLines/>
      <w:keepNext/>
      <w:spacing w:before="240" w:after="64" w:line="320" w:lineRule="auto"/>
      <w:outlineLvl w:val="7"/>
    </w:pPr>
    <w:rPr>
      <w:rFonts w:ascii="Arial" w:hAnsi="Arial" w:eastAsia="黑体"/>
      <w:sz w:val="24"/>
      <w:szCs w:val="24"/>
    </w:rPr>
  </w:style>
  <w:style w:type="paragraph" w:styleId="924">
    <w:name w:val="标题 9"/>
    <w:basedOn w:val="915"/>
    <w:next w:val="915"/>
    <w:link w:val="940"/>
    <w:qFormat/>
    <w:pPr>
      <w:numPr>
        <w:ilvl w:val="8"/>
        <w:numId w:val="1"/>
      </w:numPr>
      <w:keepLines/>
      <w:keepNext/>
      <w:spacing w:before="240" w:after="64" w:line="320" w:lineRule="auto"/>
      <w:outlineLvl w:val="8"/>
    </w:pPr>
    <w:rPr>
      <w:rFonts w:ascii="Arial" w:hAnsi="Arial" w:eastAsia="黑体"/>
    </w:rPr>
  </w:style>
  <w:style w:type="character" w:styleId="925">
    <w:name w:val="默认段落字体"/>
    <w:next w:val="925"/>
    <w:link w:val="915"/>
    <w:uiPriority w:val="1"/>
    <w:unhideWhenUsed/>
  </w:style>
  <w:style w:type="table" w:styleId="926">
    <w:name w:val="普通表格"/>
    <w:next w:val="926"/>
    <w:link w:val="915"/>
    <w:uiPriority w:val="99"/>
    <w:unhideWhenUsed/>
    <w:tblPr/>
  </w:style>
  <w:style w:type="numbering" w:styleId="927">
    <w:name w:val="无列表"/>
    <w:next w:val="927"/>
    <w:link w:val="915"/>
    <w:uiPriority w:val="99"/>
    <w:semiHidden/>
    <w:unhideWhenUsed/>
  </w:style>
  <w:style w:type="paragraph" w:styleId="928">
    <w:name w:val="正文文本缩进"/>
    <w:basedOn w:val="915"/>
    <w:next w:val="915"/>
    <w:link w:val="929"/>
    <w:pPr>
      <w:ind w:firstLine="645"/>
    </w:pPr>
    <w:rPr>
      <w:rFonts w:ascii="楷体_GB2312" w:eastAsia="楷体_GB2312"/>
      <w:sz w:val="32"/>
      <w:szCs w:val="32"/>
    </w:rPr>
  </w:style>
  <w:style w:type="character" w:styleId="929">
    <w:name w:val="正文文本缩进 Char"/>
    <w:next w:val="929"/>
    <w:link w:val="928"/>
    <w:rPr>
      <w:rFonts w:ascii="楷体_GB2312" w:hAnsi="Times New Roman" w:eastAsia="楷体_GB2312" w:cs="Times New Roman"/>
      <w:sz w:val="32"/>
      <w:szCs w:val="32"/>
    </w:rPr>
  </w:style>
  <w:style w:type="character" w:styleId="930">
    <w:name w:val="标题 1 Char"/>
    <w:next w:val="930"/>
    <w:link w:val="916"/>
    <w:rPr>
      <w:rFonts w:ascii="楷体_GB2312" w:hAnsi="Times New Roman" w:eastAsia="楷体_GB2312" w:cs="Times New Roman"/>
      <w:sz w:val="28"/>
      <w:szCs w:val="28"/>
    </w:rPr>
  </w:style>
  <w:style w:type="character" w:styleId="931">
    <w:name w:val="标题 2 Char"/>
    <w:next w:val="931"/>
    <w:link w:val="917"/>
    <w:rPr>
      <w:rFonts w:ascii="Arial" w:hAnsi="Arial" w:eastAsia="幼圆" w:cs="Arial"/>
      <w:b/>
      <w:bCs/>
      <w:sz w:val="44"/>
      <w:szCs w:val="44"/>
    </w:rPr>
  </w:style>
  <w:style w:type="paragraph" w:styleId="932">
    <w:name w:val="正文缩进"/>
    <w:basedOn w:val="915"/>
    <w:next w:val="932"/>
    <w:link w:val="933"/>
    <w:uiPriority w:val="99"/>
    <w:pPr>
      <w:ind w:firstLine="420"/>
    </w:pPr>
  </w:style>
  <w:style w:type="character" w:styleId="933">
    <w:name w:val="正文缩进 Char"/>
    <w:next w:val="933"/>
    <w:link w:val="932"/>
    <w:qFormat/>
    <w:rPr>
      <w:rFonts w:ascii="Times New Roman" w:hAnsi="Times New Roman" w:eastAsia="宋体" w:cs="Times New Roman"/>
      <w:szCs w:val="21"/>
    </w:rPr>
  </w:style>
  <w:style w:type="character" w:styleId="934">
    <w:name w:val="标题 3 Char"/>
    <w:next w:val="934"/>
    <w:link w:val="918"/>
    <w:rPr>
      <w:rFonts w:ascii="Times New Roman" w:hAnsi="Times New Roman" w:eastAsia="宋体" w:cs="Times New Roman"/>
      <w:b/>
      <w:bCs/>
      <w:sz w:val="32"/>
      <w:szCs w:val="32"/>
    </w:rPr>
  </w:style>
  <w:style w:type="character" w:styleId="935">
    <w:name w:val="标题 4 Char"/>
    <w:next w:val="935"/>
    <w:link w:val="919"/>
    <w:rPr>
      <w:rFonts w:ascii="Arial" w:hAnsi="Arial" w:eastAsia="黑体" w:cs="Arial"/>
      <w:b/>
      <w:bCs/>
      <w:sz w:val="28"/>
      <w:szCs w:val="28"/>
    </w:rPr>
  </w:style>
  <w:style w:type="character" w:styleId="936">
    <w:name w:val="标题 5 Char"/>
    <w:next w:val="936"/>
    <w:link w:val="920"/>
    <w:rPr>
      <w:rFonts w:ascii="宋体" w:hAnsi="Times New Roman" w:eastAsia="宋体" w:cs="Times New Roman"/>
      <w:color w:val="000000"/>
      <w:sz w:val="28"/>
      <w:szCs w:val="28"/>
    </w:rPr>
  </w:style>
  <w:style w:type="character" w:styleId="937">
    <w:name w:val="标题 6 Char"/>
    <w:next w:val="937"/>
    <w:link w:val="921"/>
    <w:rPr>
      <w:rFonts w:ascii="Arial" w:hAnsi="Arial" w:eastAsia="黑体" w:cs="Times New Roman"/>
      <w:b/>
      <w:bCs/>
      <w:sz w:val="24"/>
      <w:szCs w:val="24"/>
    </w:rPr>
  </w:style>
  <w:style w:type="character" w:styleId="938">
    <w:name w:val="标题 7 Char"/>
    <w:next w:val="938"/>
    <w:link w:val="922"/>
    <w:rPr>
      <w:rFonts w:ascii="Times New Roman" w:hAnsi="Times New Roman" w:eastAsia="宋体" w:cs="Times New Roman"/>
      <w:b/>
      <w:bCs/>
      <w:sz w:val="24"/>
      <w:szCs w:val="24"/>
    </w:rPr>
  </w:style>
  <w:style w:type="character" w:styleId="939">
    <w:name w:val="标题 8 Char"/>
    <w:next w:val="939"/>
    <w:link w:val="923"/>
    <w:rPr>
      <w:rFonts w:ascii="Arial" w:hAnsi="Arial" w:eastAsia="黑体" w:cs="Times New Roman"/>
      <w:sz w:val="24"/>
      <w:szCs w:val="24"/>
    </w:rPr>
  </w:style>
  <w:style w:type="character" w:styleId="940">
    <w:name w:val="标题 9 Char"/>
    <w:next w:val="940"/>
    <w:link w:val="924"/>
    <w:rPr>
      <w:rFonts w:ascii="Arial" w:hAnsi="Arial" w:eastAsia="黑体" w:cs="Times New Roman"/>
      <w:szCs w:val="21"/>
    </w:rPr>
  </w:style>
  <w:style w:type="paragraph" w:styleId="941">
    <w:name w:val="列表 3"/>
    <w:basedOn w:val="915"/>
    <w:next w:val="941"/>
    <w:link w:val="915"/>
    <w:pPr>
      <w:ind w:left="100" w:hanging="200"/>
    </w:pPr>
  </w:style>
  <w:style w:type="paragraph" w:styleId="942">
    <w:name w:val="目录 7"/>
    <w:basedOn w:val="915"/>
    <w:next w:val="915"/>
    <w:link w:val="915"/>
    <w:semiHidden/>
    <w:pPr>
      <w:ind w:left="1260"/>
      <w:jc w:val="left"/>
    </w:pPr>
  </w:style>
  <w:style w:type="paragraph" w:styleId="943">
    <w:name w:val="文档结构图"/>
    <w:basedOn w:val="915"/>
    <w:next w:val="945"/>
    <w:link w:val="944"/>
    <w:semiHidden/>
    <w:pPr>
      <w:shd w:val="clear" w:color="auto" w:fill="000080"/>
    </w:pPr>
  </w:style>
  <w:style w:type="character" w:styleId="944">
    <w:name w:val="文档结构图 Char"/>
    <w:next w:val="944"/>
    <w:link w:val="943"/>
    <w:semiHidden/>
    <w:rPr>
      <w:rFonts w:ascii="Times New Roman" w:hAnsi="Times New Roman" w:eastAsia="宋体" w:cs="Times New Roman"/>
      <w:szCs w:val="21"/>
      <w:shd w:val="clear" w:color="auto" w:fill="000080"/>
    </w:rPr>
  </w:style>
  <w:style w:type="paragraph" w:styleId="945">
    <w:name w:val="文本块"/>
    <w:basedOn w:val="916"/>
    <w:next w:val="915"/>
    <w:link w:val="915"/>
    <w:qFormat/>
    <w:pPr>
      <w:ind w:left="1440" w:right="700"/>
      <w:tabs>
        <w:tab w:val="left" w:pos="0" w:leader="none"/>
      </w:tabs>
    </w:pPr>
  </w:style>
  <w:style w:type="paragraph" w:styleId="946">
    <w:name w:val="批注文字"/>
    <w:basedOn w:val="915"/>
    <w:next w:val="946"/>
    <w:link w:val="947"/>
    <w:qFormat/>
    <w:pPr>
      <w:jc w:val="left"/>
    </w:pPr>
  </w:style>
  <w:style w:type="character" w:styleId="947">
    <w:name w:val="批注文字 Char"/>
    <w:next w:val="947"/>
    <w:link w:val="946"/>
    <w:rPr>
      <w:rFonts w:ascii="Times New Roman" w:hAnsi="Times New Roman" w:eastAsia="宋体" w:cs="Times New Roman"/>
      <w:szCs w:val="21"/>
    </w:rPr>
  </w:style>
  <w:style w:type="paragraph" w:styleId="948">
    <w:name w:val="正文文本 3"/>
    <w:basedOn w:val="915"/>
    <w:next w:val="948"/>
    <w:link w:val="949"/>
    <w:rPr>
      <w:rFonts w:ascii="仿宋_GB2312" w:hAnsi="Arial" w:eastAsia="仿宋_GB2312"/>
      <w:sz w:val="32"/>
      <w:szCs w:val="32"/>
    </w:rPr>
  </w:style>
  <w:style w:type="character" w:styleId="949">
    <w:name w:val="正文文本 3 Char"/>
    <w:next w:val="949"/>
    <w:link w:val="948"/>
    <w:rPr>
      <w:rFonts w:ascii="仿宋_GB2312" w:hAnsi="Arial" w:eastAsia="仿宋_GB2312" w:cs="Times New Roman"/>
      <w:sz w:val="32"/>
      <w:szCs w:val="32"/>
    </w:rPr>
  </w:style>
  <w:style w:type="paragraph" w:styleId="950">
    <w:name w:val="正文文本"/>
    <w:basedOn w:val="915"/>
    <w:next w:val="915"/>
    <w:link w:val="951"/>
    <w:rPr>
      <w:rFonts w:ascii="楷体_GB2312" w:hAnsi="Arial" w:eastAsia="楷体_GB2312"/>
      <w:sz w:val="28"/>
      <w:szCs w:val="28"/>
    </w:rPr>
  </w:style>
  <w:style w:type="character" w:styleId="951">
    <w:name w:val="正文文本 Char"/>
    <w:next w:val="951"/>
    <w:link w:val="950"/>
    <w:rPr>
      <w:rFonts w:ascii="楷体_GB2312" w:hAnsi="Arial" w:eastAsia="楷体_GB2312" w:cs="Times New Roman"/>
      <w:sz w:val="28"/>
      <w:szCs w:val="28"/>
    </w:rPr>
  </w:style>
  <w:style w:type="paragraph" w:styleId="952">
    <w:name w:val="列表 2"/>
    <w:basedOn w:val="915"/>
    <w:next w:val="952"/>
    <w:link w:val="915"/>
    <w:pPr>
      <w:ind w:left="100" w:hanging="200"/>
    </w:pPr>
  </w:style>
  <w:style w:type="paragraph" w:styleId="953">
    <w:name w:val="目录 5"/>
    <w:basedOn w:val="915"/>
    <w:next w:val="915"/>
    <w:link w:val="915"/>
    <w:semiHidden/>
    <w:pPr>
      <w:ind w:left="840"/>
      <w:jc w:val="left"/>
    </w:pPr>
  </w:style>
  <w:style w:type="paragraph" w:styleId="954">
    <w:name w:val="目录 3"/>
    <w:basedOn w:val="915"/>
    <w:next w:val="915"/>
    <w:link w:val="915"/>
    <w:semiHidden/>
    <w:pPr>
      <w:ind w:left="420"/>
      <w:jc w:val="left"/>
    </w:pPr>
    <w:rPr>
      <w:i/>
      <w:iCs/>
      <w:szCs w:val="24"/>
    </w:rPr>
  </w:style>
  <w:style w:type="paragraph" w:styleId="955">
    <w:name w:val="纯文本"/>
    <w:basedOn w:val="915"/>
    <w:next w:val="955"/>
    <w:link w:val="956"/>
    <w:qFormat/>
    <w:rPr>
      <w:rFonts w:ascii="宋体" w:hAnsi="Courier New" w:cs="Courier New"/>
    </w:rPr>
  </w:style>
  <w:style w:type="character" w:styleId="956">
    <w:name w:val="纯文本 Char"/>
    <w:next w:val="956"/>
    <w:link w:val="955"/>
    <w:rPr>
      <w:rFonts w:ascii="宋体" w:hAnsi="Courier New" w:eastAsia="宋体" w:cs="Courier New"/>
      <w:szCs w:val="21"/>
    </w:rPr>
  </w:style>
  <w:style w:type="paragraph" w:styleId="957">
    <w:name w:val="目录 8"/>
    <w:basedOn w:val="915"/>
    <w:next w:val="915"/>
    <w:link w:val="915"/>
    <w:semiHidden/>
    <w:pPr>
      <w:ind w:left="1470"/>
      <w:jc w:val="left"/>
    </w:pPr>
  </w:style>
  <w:style w:type="paragraph" w:styleId="958">
    <w:name w:val="日期"/>
    <w:basedOn w:val="915"/>
    <w:next w:val="915"/>
    <w:link w:val="959"/>
    <w:rPr>
      <w:sz w:val="24"/>
      <w:szCs w:val="24"/>
    </w:rPr>
  </w:style>
  <w:style w:type="character" w:styleId="959">
    <w:name w:val="日期 Char"/>
    <w:next w:val="959"/>
    <w:link w:val="958"/>
    <w:rPr>
      <w:rFonts w:ascii="Times New Roman" w:hAnsi="Times New Roman" w:eastAsia="宋体" w:cs="Times New Roman"/>
      <w:sz w:val="24"/>
      <w:szCs w:val="24"/>
    </w:rPr>
  </w:style>
  <w:style w:type="paragraph" w:styleId="960">
    <w:name w:val="正文文本缩进 2"/>
    <w:basedOn w:val="915"/>
    <w:next w:val="960"/>
    <w:link w:val="961"/>
    <w:pPr>
      <w:ind w:left="630" w:firstLine="645"/>
    </w:pPr>
    <w:rPr>
      <w:rFonts w:ascii="Arial" w:hAnsi="Arial" w:eastAsia="仿宋_GB2312" w:cs="Arial"/>
      <w:sz w:val="32"/>
      <w:szCs w:val="32"/>
    </w:rPr>
  </w:style>
  <w:style w:type="character" w:styleId="961">
    <w:name w:val="正文文本缩进 2 Char"/>
    <w:next w:val="961"/>
    <w:link w:val="960"/>
    <w:rPr>
      <w:rFonts w:ascii="Arial" w:hAnsi="Arial" w:eastAsia="仿宋_GB2312" w:cs="Arial"/>
      <w:sz w:val="32"/>
      <w:szCs w:val="32"/>
    </w:rPr>
  </w:style>
  <w:style w:type="paragraph" w:styleId="962">
    <w:name w:val="批注框文本"/>
    <w:basedOn w:val="915"/>
    <w:next w:val="962"/>
    <w:link w:val="963"/>
    <w:semiHidden/>
    <w:rPr>
      <w:sz w:val="18"/>
      <w:szCs w:val="18"/>
    </w:rPr>
  </w:style>
  <w:style w:type="character" w:styleId="963">
    <w:name w:val="批注框文本 Char"/>
    <w:next w:val="963"/>
    <w:link w:val="962"/>
    <w:semiHidden/>
    <w:rPr>
      <w:rFonts w:ascii="Times New Roman" w:hAnsi="Times New Roman" w:eastAsia="宋体" w:cs="Times New Roman"/>
      <w:sz w:val="18"/>
      <w:szCs w:val="18"/>
    </w:rPr>
  </w:style>
  <w:style w:type="paragraph" w:styleId="964">
    <w:name w:val="页脚"/>
    <w:basedOn w:val="915"/>
    <w:next w:val="964"/>
    <w:link w:val="965"/>
    <w:uiPriority w:val="99"/>
    <w:pPr>
      <w:jc w:val="left"/>
      <w:tabs>
        <w:tab w:val="center" w:pos="4153" w:leader="none"/>
        <w:tab w:val="right" w:pos="8306" w:leader="none"/>
      </w:tabs>
    </w:pPr>
    <w:rPr>
      <w:sz w:val="18"/>
      <w:szCs w:val="18"/>
    </w:rPr>
  </w:style>
  <w:style w:type="character" w:styleId="965">
    <w:name w:val="页脚 Char"/>
    <w:next w:val="965"/>
    <w:link w:val="964"/>
    <w:uiPriority w:val="99"/>
    <w:rPr>
      <w:rFonts w:ascii="Times New Roman" w:hAnsi="Times New Roman" w:eastAsia="宋体" w:cs="Times New Roman"/>
      <w:sz w:val="18"/>
      <w:szCs w:val="18"/>
    </w:rPr>
  </w:style>
  <w:style w:type="paragraph" w:styleId="966">
    <w:name w:val="页眉"/>
    <w:basedOn w:val="915"/>
    <w:next w:val="966"/>
    <w:link w:val="967"/>
    <w:pPr>
      <w:jc w:val="center"/>
      <w:tabs>
        <w:tab w:val="center" w:pos="4153" w:leader="none"/>
        <w:tab w:val="right" w:pos="8306" w:leader="none"/>
      </w:tabs>
      <w:pBdr>
        <w:bottom w:val="single" w:color="000000" w:sz="6" w:space="1"/>
      </w:pBdr>
    </w:pPr>
    <w:rPr>
      <w:sz w:val="18"/>
      <w:szCs w:val="18"/>
    </w:rPr>
  </w:style>
  <w:style w:type="character" w:styleId="967">
    <w:name w:val="页眉 Char"/>
    <w:next w:val="967"/>
    <w:link w:val="966"/>
    <w:rPr>
      <w:rFonts w:ascii="Times New Roman" w:hAnsi="Times New Roman" w:eastAsia="宋体" w:cs="Times New Roman"/>
      <w:sz w:val="18"/>
      <w:szCs w:val="18"/>
    </w:rPr>
  </w:style>
  <w:style w:type="paragraph" w:styleId="968">
    <w:name w:val="目录 1"/>
    <w:basedOn w:val="915"/>
    <w:next w:val="915"/>
    <w:link w:val="915"/>
    <w:semiHidden/>
    <w:pPr>
      <w:jc w:val="left"/>
      <w:spacing w:before="120" w:after="120" w:line="400" w:lineRule="exact"/>
      <w:tabs>
        <w:tab w:val="right" w:pos="8720" w:leader="dot"/>
      </w:tabs>
    </w:pPr>
    <w:rPr>
      <w:rFonts w:ascii="宋体" w:hAnsi="宋体"/>
      <w:caps/>
      <w:sz w:val="24"/>
      <w:szCs w:val="24"/>
    </w:rPr>
  </w:style>
  <w:style w:type="paragraph" w:styleId="969">
    <w:name w:val="目录 4"/>
    <w:basedOn w:val="915"/>
    <w:next w:val="915"/>
    <w:link w:val="915"/>
    <w:semiHidden/>
    <w:pPr>
      <w:ind w:left="630"/>
      <w:jc w:val="left"/>
    </w:pPr>
  </w:style>
  <w:style w:type="paragraph" w:styleId="970">
    <w:name w:val="列表"/>
    <w:basedOn w:val="915"/>
    <w:next w:val="970"/>
    <w:link w:val="915"/>
    <w:pPr>
      <w:ind w:left="200" w:hanging="200"/>
    </w:pPr>
  </w:style>
  <w:style w:type="paragraph" w:styleId="971">
    <w:name w:val="目录 6"/>
    <w:basedOn w:val="915"/>
    <w:next w:val="915"/>
    <w:link w:val="915"/>
    <w:semiHidden/>
    <w:pPr>
      <w:ind w:left="1050"/>
      <w:jc w:val="left"/>
    </w:pPr>
  </w:style>
  <w:style w:type="paragraph" w:styleId="972">
    <w:name w:val="正文文本缩进 3"/>
    <w:basedOn w:val="915"/>
    <w:next w:val="972"/>
    <w:link w:val="973"/>
    <w:pPr>
      <w:ind w:left="645" w:firstLine="645"/>
    </w:pPr>
    <w:rPr>
      <w:rFonts w:ascii="Arial" w:hAnsi="Arial" w:eastAsia="仿宋_GB2312" w:cs="Arial"/>
      <w:color w:val="ffff00"/>
      <w:sz w:val="32"/>
      <w:szCs w:val="32"/>
    </w:rPr>
  </w:style>
  <w:style w:type="character" w:styleId="973">
    <w:name w:val="正文文本缩进 3 Char"/>
    <w:next w:val="973"/>
    <w:link w:val="972"/>
    <w:rPr>
      <w:rFonts w:ascii="Arial" w:hAnsi="Arial" w:eastAsia="仿宋_GB2312" w:cs="Arial"/>
      <w:color w:val="ffff00"/>
      <w:sz w:val="32"/>
      <w:szCs w:val="32"/>
    </w:rPr>
  </w:style>
  <w:style w:type="paragraph" w:styleId="974">
    <w:name w:val="图表目录"/>
    <w:basedOn w:val="915"/>
    <w:next w:val="915"/>
    <w:link w:val="915"/>
    <w:semiHidden/>
    <w:pPr>
      <w:ind w:left="840" w:hanging="420"/>
    </w:pPr>
  </w:style>
  <w:style w:type="paragraph" w:styleId="975">
    <w:name w:val="目录 2"/>
    <w:basedOn w:val="915"/>
    <w:next w:val="915"/>
    <w:link w:val="915"/>
    <w:semiHidden/>
    <w:pPr>
      <w:ind w:left="210"/>
      <w:jc w:val="left"/>
    </w:pPr>
    <w:rPr>
      <w:smallCaps/>
      <w:szCs w:val="24"/>
    </w:rPr>
  </w:style>
  <w:style w:type="paragraph" w:styleId="976">
    <w:name w:val="目录 9"/>
    <w:basedOn w:val="915"/>
    <w:next w:val="915"/>
    <w:link w:val="915"/>
    <w:semiHidden/>
    <w:pPr>
      <w:ind w:left="1680"/>
      <w:jc w:val="left"/>
    </w:pPr>
  </w:style>
  <w:style w:type="paragraph" w:styleId="977">
    <w:name w:val="正文文本 2"/>
    <w:basedOn w:val="915"/>
    <w:next w:val="977"/>
    <w:link w:val="978"/>
    <w:pPr>
      <w:jc w:val="center"/>
      <w:widowControl/>
    </w:pPr>
    <w:rPr>
      <w:rFonts w:ascii="楷体_GB2312" w:eastAsia="楷体_GB2312"/>
      <w:sz w:val="28"/>
      <w:szCs w:val="28"/>
    </w:rPr>
  </w:style>
  <w:style w:type="character" w:styleId="978">
    <w:name w:val="正文文本 2 Char"/>
    <w:next w:val="978"/>
    <w:link w:val="977"/>
    <w:rPr>
      <w:rFonts w:ascii="楷体_GB2312" w:hAnsi="Times New Roman" w:eastAsia="楷体_GB2312" w:cs="Times New Roman"/>
      <w:sz w:val="28"/>
      <w:szCs w:val="28"/>
    </w:rPr>
  </w:style>
  <w:style w:type="paragraph" w:styleId="979">
    <w:name w:val="普通(网站)"/>
    <w:basedOn w:val="915"/>
    <w:next w:val="979"/>
    <w:link w:val="915"/>
    <w:uiPriority w:val="99"/>
    <w:pPr>
      <w:jc w:val="left"/>
      <w:spacing w:before="100" w:beforeAutospacing="1" w:after="100" w:afterAutospacing="1"/>
      <w:widowControl/>
    </w:pPr>
    <w:rPr>
      <w:rFonts w:ascii="宋体" w:hAnsi="宋体" w:cs="宋体"/>
      <w:sz w:val="24"/>
      <w:szCs w:val="24"/>
    </w:rPr>
  </w:style>
  <w:style w:type="paragraph" w:styleId="980">
    <w:name w:val="索引 1"/>
    <w:basedOn w:val="915"/>
    <w:next w:val="915"/>
    <w:link w:val="915"/>
    <w:semiHidden/>
    <w:pPr>
      <w:spacing w:line="240" w:lineRule="atLeast"/>
    </w:pPr>
    <w:rPr>
      <w:b/>
      <w:bCs/>
    </w:rPr>
  </w:style>
  <w:style w:type="paragraph" w:styleId="981">
    <w:name w:val="标题"/>
    <w:basedOn w:val="915"/>
    <w:next w:val="915"/>
    <w:link w:val="982"/>
    <w:uiPriority w:val="10"/>
    <w:qFormat/>
    <w:pPr>
      <w:jc w:val="center"/>
      <w:spacing w:before="240" w:after="60"/>
      <w:outlineLvl w:val="0"/>
    </w:pPr>
    <w:rPr>
      <w:rFonts w:ascii="Cambria" w:hAnsi="Cambria" w:cs="Times New Roman"/>
      <w:b/>
      <w:bCs/>
      <w:sz w:val="32"/>
      <w:szCs w:val="32"/>
    </w:rPr>
  </w:style>
  <w:style w:type="character" w:styleId="982">
    <w:name w:val="标题 Char"/>
    <w:next w:val="982"/>
    <w:link w:val="981"/>
    <w:uiPriority w:val="10"/>
    <w:rPr>
      <w:rFonts w:ascii="Cambria" w:hAnsi="Cambria" w:cs="Times New Roman"/>
      <w:b/>
      <w:bCs/>
      <w:sz w:val="32"/>
      <w:szCs w:val="32"/>
    </w:rPr>
  </w:style>
  <w:style w:type="paragraph" w:styleId="983">
    <w:name w:val="批注主题"/>
    <w:basedOn w:val="946"/>
    <w:next w:val="946"/>
    <w:link w:val="984"/>
    <w:semiHidden/>
    <w:rPr>
      <w:b/>
      <w:bCs/>
    </w:rPr>
  </w:style>
  <w:style w:type="character" w:styleId="984">
    <w:name w:val="批注主题 Char"/>
    <w:next w:val="984"/>
    <w:link w:val="983"/>
    <w:semiHidden/>
    <w:rPr>
      <w:rFonts w:ascii="Times New Roman" w:hAnsi="Times New Roman" w:eastAsia="宋体" w:cs="Times New Roman"/>
      <w:b/>
      <w:bCs/>
      <w:szCs w:val="21"/>
    </w:rPr>
  </w:style>
  <w:style w:type="paragraph" w:styleId="985">
    <w:name w:val="正文首行缩进"/>
    <w:basedOn w:val="950"/>
    <w:next w:val="985"/>
    <w:link w:val="986"/>
    <w:pPr>
      <w:ind w:firstLine="200"/>
      <w:spacing w:line="360" w:lineRule="auto"/>
    </w:pPr>
    <w:rPr>
      <w:rFonts w:ascii="仿宋_GB2312" w:eastAsia="仿宋_GB2312"/>
      <w:sz w:val="30"/>
      <w:szCs w:val="30"/>
    </w:rPr>
  </w:style>
  <w:style w:type="character" w:styleId="986">
    <w:name w:val="正文首行缩进 Char"/>
    <w:next w:val="986"/>
    <w:link w:val="985"/>
    <w:rPr>
      <w:rFonts w:ascii="仿宋_GB2312" w:hAnsi="Times New Roman" w:eastAsia="仿宋_GB2312" w:cs="Times New Roman"/>
      <w:sz w:val="30"/>
      <w:szCs w:val="30"/>
    </w:rPr>
  </w:style>
  <w:style w:type="paragraph" w:styleId="987">
    <w:name w:val="正文首行缩进 2"/>
    <w:basedOn w:val="928"/>
    <w:next w:val="987"/>
    <w:link w:val="988"/>
    <w:pPr>
      <w:ind w:firstLine="420"/>
      <w:spacing w:line="360" w:lineRule="auto"/>
    </w:pPr>
    <w:rPr>
      <w:rFonts w:ascii="宋体" w:hAnsi="宋体" w:eastAsia="宋体"/>
      <w:sz w:val="21"/>
      <w:szCs w:val="20"/>
    </w:rPr>
  </w:style>
  <w:style w:type="character" w:styleId="988">
    <w:name w:val="正文首行缩进 2 Char"/>
    <w:next w:val="988"/>
    <w:link w:val="987"/>
    <w:rPr>
      <w:rFonts w:ascii="宋体" w:hAnsi="宋体" w:eastAsia="宋体" w:cs="Times New Roman"/>
      <w:sz w:val="32"/>
      <w:szCs w:val="20"/>
    </w:rPr>
  </w:style>
  <w:style w:type="table" w:styleId="989">
    <w:name w:val="网格型"/>
    <w:basedOn w:val="926"/>
    <w:next w:val="989"/>
    <w:link w:val="915"/>
    <w:qFormat/>
    <w:pPr>
      <w:jc w:val="both"/>
      <w:widowControl w:val="off"/>
    </w:pPr>
    <w:rPr>
      <w:rFonts w:ascii="Times New Roman" w:hAnsi="Times New Roman" w:eastAsia="宋体" w:cs="Times New Roman"/>
      <w:sz w:val="20"/>
      <w:szCs w:val="20"/>
    </w:rPr>
    <w:tblPr/>
  </w:style>
  <w:style w:type="character" w:styleId="990">
    <w:name w:val="要点"/>
    <w:next w:val="990"/>
    <w:link w:val="915"/>
    <w:qFormat/>
    <w:rPr>
      <w:b/>
      <w:bCs/>
    </w:rPr>
  </w:style>
  <w:style w:type="character" w:styleId="991">
    <w:name w:val="页码"/>
    <w:next w:val="991"/>
    <w:link w:val="915"/>
  </w:style>
  <w:style w:type="character" w:styleId="992">
    <w:name w:val="访问过的超链接"/>
    <w:next w:val="992"/>
    <w:link w:val="915"/>
    <w:rPr>
      <w:color w:val="800080"/>
      <w:u w:val="single"/>
    </w:rPr>
  </w:style>
  <w:style w:type="character" w:styleId="993">
    <w:name w:val="超链接"/>
    <w:next w:val="993"/>
    <w:link w:val="915"/>
    <w:rPr>
      <w:color w:val="0000ff"/>
      <w:u w:val="single"/>
    </w:rPr>
  </w:style>
  <w:style w:type="character" w:styleId="994">
    <w:name w:val="批注引用"/>
    <w:next w:val="994"/>
    <w:link w:val="915"/>
    <w:qFormat/>
    <w:rPr>
      <w:sz w:val="21"/>
      <w:szCs w:val="21"/>
    </w:rPr>
  </w:style>
  <w:style w:type="character" w:styleId="995">
    <w:name w:val="font5 Char"/>
    <w:next w:val="995"/>
    <w:link w:val="915"/>
    <w:rPr>
      <w:rFonts w:ascii="宋体" w:hAnsi="宋体" w:eastAsia="宋体"/>
      <w:sz w:val="28"/>
      <w:szCs w:val="28"/>
      <w:lang w:val="en-US" w:eastAsia="zh-CN" w:bidi="ar-SA"/>
    </w:rPr>
  </w:style>
  <w:style w:type="character" w:styleId="996">
    <w:name w:val="二级目录 Char"/>
    <w:next w:val="996"/>
    <w:link w:val="997"/>
    <w:rPr>
      <w:b/>
      <w:sz w:val="30"/>
      <w:szCs w:val="28"/>
    </w:rPr>
  </w:style>
  <w:style w:type="paragraph" w:styleId="997">
    <w:name w:val="二级目录"/>
    <w:next w:val="915"/>
    <w:link w:val="996"/>
    <w:pPr>
      <w:numPr>
        <w:ilvl w:val="0"/>
        <w:numId w:val="2"/>
      </w:numPr>
      <w:tabs>
        <w:tab w:val="left" w:pos="907" w:leader="none"/>
        <w:tab w:val="left" w:pos="1145" w:leader="none"/>
      </w:tabs>
      <w:outlineLvl w:val="1"/>
    </w:pPr>
    <w:rPr>
      <w:b/>
      <w:sz w:val="30"/>
      <w:szCs w:val="28"/>
      <w:lang w:val="en-US" w:eastAsia="zh-CN" w:bidi="ar-SA"/>
    </w:rPr>
  </w:style>
  <w:style w:type="character" w:styleId="998">
    <w:name w:val="列出段落 Char,Bullet List Char,numbered Char,FooterText Char,List Paragraph1 Char,Paragraphe de liste1 Char"/>
    <w:next w:val="998"/>
    <w:link w:val="999"/>
    <w:rPr>
      <w:rFonts w:ascii="Calibri" w:hAnsi="Calibri"/>
      <w:sz w:val="24"/>
      <w:szCs w:val="24"/>
      <w:lang w:eastAsia="en-US" w:bidi="en-US"/>
    </w:rPr>
  </w:style>
  <w:style w:type="paragraph" w:styleId="999">
    <w:name w:val="列出段落1"/>
    <w:basedOn w:val="915"/>
    <w:next w:val="999"/>
    <w:link w:val="998"/>
    <w:qFormat/>
    <w:pPr>
      <w:contextualSpacing/>
      <w:ind w:left="720"/>
      <w:jc w:val="left"/>
      <w:widowControl/>
    </w:pPr>
    <w:rPr>
      <w:rFonts w:ascii="Calibri" w:hAnsi="Calibri" w:eastAsia="宋体" w:cs="Times New Roman"/>
      <w:sz w:val="24"/>
      <w:szCs w:val="24"/>
      <w:lang w:eastAsia="en-US" w:bidi="en-US"/>
    </w:rPr>
  </w:style>
  <w:style w:type="paragraph" w:styleId="1000">
    <w:name w:val="Body Text(ch)"/>
    <w:basedOn w:val="915"/>
    <w:next w:val="950"/>
    <w:link w:val="915"/>
    <w:pPr>
      <w:spacing w:after="120"/>
    </w:pPr>
    <w:rPr>
      <w:rFonts w:ascii="宋体" w:hAnsi="Arial"/>
      <w:bCs/>
      <w:iCs/>
      <w:szCs w:val="24"/>
    </w:rPr>
  </w:style>
  <w:style w:type="paragraph" w:styleId="1001">
    <w:name w:val="xl27"/>
    <w:basedOn w:val="915"/>
    <w:next w:val="1001"/>
    <w:link w:val="91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2">
    <w:name w:val="xl26"/>
    <w:basedOn w:val="915"/>
    <w:next w:val="1002"/>
    <w:link w:val="9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3">
    <w:name w:val="Char"/>
    <w:basedOn w:val="915"/>
    <w:next w:val="1003"/>
    <w:link w:val="915"/>
    <w:pPr>
      <w:ind w:firstLine="200"/>
      <w:tabs>
        <w:tab w:val="left" w:pos="360" w:leader="none"/>
      </w:tabs>
    </w:pPr>
    <w:rPr>
      <w:sz w:val="28"/>
      <w:szCs w:val="30"/>
    </w:rPr>
  </w:style>
  <w:style w:type="paragraph" w:styleId="1004">
    <w:name w:val=" Char"/>
    <w:basedOn w:val="943"/>
    <w:next w:val="1004"/>
    <w:link w:val="915"/>
    <w:rPr>
      <w:rFonts w:ascii="Tahoma" w:hAnsi="Tahoma"/>
      <w:sz w:val="24"/>
      <w:szCs w:val="24"/>
    </w:rPr>
  </w:style>
  <w:style w:type="paragraph" w:styleId="1005">
    <w:name w:val="普通正文"/>
    <w:basedOn w:val="915"/>
    <w:next w:val="1005"/>
    <w:link w:val="915"/>
    <w:pPr>
      <w:ind w:firstLine="480"/>
      <w:jc w:val="left"/>
      <w:spacing w:before="120" w:after="120" w:line="360" w:lineRule="auto"/>
    </w:pPr>
    <w:rPr>
      <w:rFonts w:ascii="Arial" w:hAnsi="Arial"/>
      <w:sz w:val="24"/>
      <w:szCs w:val="24"/>
    </w:rPr>
  </w:style>
  <w:style w:type="paragraph" w:styleId="1006">
    <w:name w:val="table_lines"/>
    <w:basedOn w:val="915"/>
    <w:next w:val="1006"/>
    <w:link w:val="915"/>
    <w:pPr>
      <w:jc w:val="left"/>
      <w:widowControl/>
    </w:pPr>
    <w:rPr>
      <w:sz w:val="20"/>
      <w:szCs w:val="20"/>
      <w:lang w:val="de-DE" w:eastAsia="de-DE"/>
    </w:rPr>
  </w:style>
  <w:style w:type="paragraph" w:styleId="1007">
    <w:name w:val="附录1"/>
    <w:next w:val="1007"/>
    <w:link w:val="91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08">
    <w:name w:val="font7"/>
    <w:basedOn w:val="915"/>
    <w:next w:val="1008"/>
    <w:link w:val="915"/>
    <w:pPr>
      <w:jc w:val="left"/>
      <w:spacing w:before="100" w:beforeAutospacing="1" w:after="100" w:afterAutospacing="1"/>
      <w:widowControl/>
    </w:pPr>
    <w:rPr>
      <w:rFonts w:hint="eastAsia" w:ascii="宋体" w:hAnsi="宋体"/>
      <w:sz w:val="18"/>
      <w:szCs w:val="18"/>
    </w:rPr>
  </w:style>
  <w:style w:type="paragraph" w:styleId="1009">
    <w:name w:val=" Char Char Char Char"/>
    <w:basedOn w:val="943"/>
    <w:next w:val="1009"/>
    <w:link w:val="915"/>
    <w:pPr>
      <w:spacing w:line="360" w:lineRule="auto"/>
    </w:pPr>
    <w:rPr>
      <w:rFonts w:ascii="Tahoma" w:hAnsi="Tahoma"/>
      <w:sz w:val="24"/>
      <w:szCs w:val="24"/>
    </w:rPr>
  </w:style>
  <w:style w:type="paragraph" w:styleId="1010">
    <w:name w:val="列出段落"/>
    <w:basedOn w:val="915"/>
    <w:next w:val="1010"/>
    <w:link w:val="1011"/>
    <w:uiPriority w:val="34"/>
    <w:qFormat/>
    <w:pPr>
      <w:contextualSpacing/>
      <w:ind w:left="720"/>
      <w:jc w:val="left"/>
      <w:widowControl/>
    </w:pPr>
    <w:rPr>
      <w:rFonts w:ascii="Calibri" w:hAnsi="Calibri"/>
      <w:sz w:val="24"/>
      <w:szCs w:val="24"/>
      <w:lang w:eastAsia="en-US" w:bidi="en-US"/>
    </w:rPr>
  </w:style>
  <w:style w:type="character" w:styleId="1011">
    <w:name w:val="列出段落 Char1"/>
    <w:next w:val="1011"/>
    <w:link w:val="1010"/>
    <w:uiPriority w:val="34"/>
    <w:qFormat/>
    <w:rPr>
      <w:sz w:val="24"/>
      <w:szCs w:val="24"/>
      <w:lang w:eastAsia="en-US" w:bidi="en-US"/>
    </w:rPr>
  </w:style>
  <w:style w:type="paragraph" w:styleId="1012">
    <w:name w:val="4"/>
    <w:basedOn w:val="915"/>
    <w:next w:val="972"/>
    <w:link w:val="915"/>
    <w:pPr>
      <w:ind w:firstLine="420"/>
      <w:spacing w:line="360" w:lineRule="auto"/>
    </w:pPr>
    <w:rPr>
      <w:color w:val="ff0000"/>
      <w:sz w:val="24"/>
      <w:szCs w:val="24"/>
    </w:rPr>
  </w:style>
  <w:style w:type="paragraph" w:styleId="1013">
    <w:name w:val="普通 (Web)"/>
    <w:basedOn w:val="915"/>
    <w:next w:val="1013"/>
    <w:link w:val="915"/>
    <w:pPr>
      <w:jc w:val="left"/>
      <w:spacing w:before="100" w:beforeAutospacing="1" w:after="100" w:afterAutospacing="1"/>
      <w:widowControl/>
    </w:pPr>
    <w:rPr>
      <w:rFonts w:ascii="宋体" w:hAnsi="宋体"/>
      <w:sz w:val="24"/>
      <w:szCs w:val="24"/>
    </w:rPr>
  </w:style>
  <w:style w:type="paragraph" w:styleId="1014">
    <w:name w:val=" Char Char Char Char Char Char Char Char Char Char"/>
    <w:basedOn w:val="915"/>
    <w:next w:val="1014"/>
    <w:link w:val="915"/>
    <w:pPr>
      <w:spacing w:line="360" w:lineRule="auto"/>
    </w:pPr>
    <w:rPr>
      <w:sz w:val="24"/>
      <w:szCs w:val="20"/>
    </w:rPr>
  </w:style>
  <w:style w:type="paragraph" w:styleId="1015">
    <w:name w:val="样式1"/>
    <w:basedOn w:val="915"/>
    <w:next w:val="1015"/>
    <w:link w:val="915"/>
    <w:pPr>
      <w:numPr>
        <w:ilvl w:val="0"/>
        <w:numId w:val="3"/>
      </w:numPr>
      <w:tabs>
        <w:tab w:val="left" w:pos="709" w:leader="none"/>
      </w:tabs>
    </w:pPr>
    <w:rPr>
      <w:rFonts w:ascii="宋体" w:hAnsi="宋体"/>
    </w:rPr>
  </w:style>
  <w:style w:type="paragraph" w:styleId="1016">
    <w:name w:val="font6"/>
    <w:basedOn w:val="915"/>
    <w:next w:val="1016"/>
    <w:link w:val="915"/>
    <w:pPr>
      <w:jc w:val="left"/>
      <w:spacing w:before="100" w:beforeAutospacing="1" w:after="100" w:afterAutospacing="1"/>
      <w:widowControl/>
    </w:pPr>
    <w:rPr>
      <w:rFonts w:hint="eastAsia" w:ascii="宋体" w:hAnsi="宋体"/>
      <w:sz w:val="28"/>
      <w:szCs w:val="28"/>
      <w:u w:val="single"/>
    </w:rPr>
  </w:style>
  <w:style w:type="paragraph" w:styleId="1017">
    <w:name w:val="xl25"/>
    <w:basedOn w:val="915"/>
    <w:next w:val="1017"/>
    <w:link w:val="91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8">
    <w:name w:val="图标"/>
    <w:basedOn w:val="915"/>
    <w:next w:val="915"/>
    <w:link w:val="91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9">
    <w:name w:val="标题3"/>
    <w:basedOn w:val="915"/>
    <w:next w:val="915"/>
    <w:link w:val="915"/>
    <w:pPr>
      <w:ind w:firstLine="624"/>
      <w:spacing w:line="590" w:lineRule="atLeast"/>
    </w:pPr>
    <w:rPr>
      <w:rFonts w:ascii="方正黑体_GBK" w:eastAsia="方正黑体_GBK"/>
      <w:sz w:val="32"/>
      <w:szCs w:val="32"/>
    </w:rPr>
  </w:style>
  <w:style w:type="paragraph" w:styleId="1020">
    <w:name w:val="xl24"/>
    <w:basedOn w:val="915"/>
    <w:next w:val="1020"/>
    <w:link w:val="91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1">
    <w:name w:val="xl29"/>
    <w:basedOn w:val="915"/>
    <w:next w:val="1021"/>
    <w:link w:val="91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2">
    <w:name w:val="Char Char Char Char Char Char Char Char"/>
    <w:basedOn w:val="915"/>
    <w:next w:val="1022"/>
    <w:link w:val="915"/>
    <w:pPr>
      <w:jc w:val="left"/>
      <w:spacing w:after="160" w:line="240" w:lineRule="exact"/>
      <w:widowControl/>
    </w:pPr>
    <w:rPr>
      <w:rFonts w:ascii="Verdana" w:hAnsi="Verdana"/>
      <w:sz w:val="20"/>
      <w:szCs w:val="20"/>
      <w:lang w:eastAsia="en-US"/>
    </w:rPr>
  </w:style>
  <w:style w:type="paragraph" w:styleId="1023">
    <w:name w:val="xl28"/>
    <w:basedOn w:val="915"/>
    <w:next w:val="1023"/>
    <w:link w:val="91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4">
    <w:name w:val=" Char Char Char Char Char Char Char Char"/>
    <w:basedOn w:val="915"/>
    <w:next w:val="1024"/>
    <w:link w:val="915"/>
    <w:pPr>
      <w:jc w:val="left"/>
      <w:spacing w:after="160" w:line="240" w:lineRule="exact"/>
      <w:widowControl/>
    </w:pPr>
    <w:rPr>
      <w:rFonts w:ascii="Verdana" w:hAnsi="Verdana"/>
      <w:sz w:val="20"/>
      <w:szCs w:val="20"/>
      <w:lang w:eastAsia="en-US"/>
    </w:rPr>
  </w:style>
  <w:style w:type="paragraph" w:styleId="1025">
    <w:name w:val="xl30"/>
    <w:basedOn w:val="915"/>
    <w:next w:val="1025"/>
    <w:link w:val="915"/>
    <w:pPr>
      <w:jc w:val="center"/>
      <w:spacing w:before="100" w:beforeAutospacing="1" w:after="100" w:afterAutospacing="1"/>
      <w:widowControl/>
    </w:pPr>
    <w:rPr>
      <w:rFonts w:ascii="宋体" w:hAnsi="宋体"/>
      <w:b/>
      <w:bCs/>
      <w:sz w:val="36"/>
      <w:szCs w:val="36"/>
    </w:rPr>
  </w:style>
  <w:style w:type="paragraph" w:styleId="1026">
    <w:name w:val="Char Char Char Char"/>
    <w:basedOn w:val="943"/>
    <w:next w:val="1026"/>
    <w:link w:val="915"/>
    <w:pPr>
      <w:spacing w:line="360" w:lineRule="auto"/>
    </w:pPr>
    <w:rPr>
      <w:rFonts w:ascii="Tahoma" w:hAnsi="Tahoma"/>
      <w:sz w:val="24"/>
      <w:szCs w:val="24"/>
    </w:rPr>
  </w:style>
  <w:style w:type="paragraph" w:styleId="1027">
    <w:name w:val="table_1stline"/>
    <w:basedOn w:val="915"/>
    <w:next w:val="1027"/>
    <w:link w:val="915"/>
    <w:pPr>
      <w:jc w:val="left"/>
      <w:spacing w:before="120"/>
      <w:widowControl/>
    </w:pPr>
    <w:rPr>
      <w:bCs/>
      <w:sz w:val="20"/>
      <w:szCs w:val="20"/>
      <w:lang w:val="de-DE" w:eastAsia="de-DE"/>
    </w:rPr>
  </w:style>
  <w:style w:type="paragraph" w:styleId="1028">
    <w:name w:val="font5"/>
    <w:basedOn w:val="915"/>
    <w:next w:val="1028"/>
    <w:link w:val="915"/>
    <w:pPr>
      <w:jc w:val="left"/>
      <w:spacing w:before="100" w:beforeAutospacing="1" w:after="100" w:afterAutospacing="1"/>
      <w:widowControl/>
    </w:pPr>
    <w:rPr>
      <w:rFonts w:hint="eastAsia" w:ascii="宋体" w:hAnsi="宋体"/>
      <w:sz w:val="28"/>
      <w:szCs w:val="28"/>
    </w:rPr>
  </w:style>
  <w:style w:type="paragraph" w:styleId="1029">
    <w:name w:val="标题1"/>
    <w:basedOn w:val="915"/>
    <w:next w:val="915"/>
    <w:link w:val="915"/>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0">
    <w:name w:val="修订"/>
    <w:next w:val="1030"/>
    <w:link w:val="915"/>
    <w:uiPriority w:val="99"/>
    <w:semiHidden/>
    <w:rPr>
      <w:rFonts w:ascii="Times New Roman" w:hAnsi="Times New Roman"/>
      <w:sz w:val="21"/>
      <w:szCs w:val="21"/>
      <w:lang w:val="en-US" w:eastAsia="zh-CN" w:bidi="ar-SA"/>
    </w:rPr>
  </w:style>
  <w:style w:type="paragraph" w:styleId="1031">
    <w:name w:val="无间隔"/>
    <w:next w:val="1031"/>
    <w:link w:val="915"/>
    <w:uiPriority w:val="99"/>
    <w:qFormat/>
    <w:pPr>
      <w:jc w:val="both"/>
      <w:widowControl w:val="off"/>
    </w:pPr>
    <w:rPr>
      <w:rFonts w:ascii="Times New Roman" w:hAnsi="Times New Roman"/>
      <w:sz w:val="21"/>
      <w:szCs w:val="21"/>
      <w:lang w:val="en-US" w:eastAsia="zh-CN" w:bidi="ar-SA"/>
    </w:rPr>
  </w:style>
  <w:style w:type="paragraph" w:styleId="1032">
    <w:name w:val="_Style 30"/>
    <w:basedOn w:val="950"/>
    <w:next w:val="985"/>
    <w:link w:val="915"/>
    <w:qFormat/>
    <w:pPr>
      <w:ind w:firstLine="420"/>
    </w:pPr>
    <w:rPr>
      <w:rFonts w:ascii="Calibri" w:hAnsi="Calibri" w:eastAsia="宋体" w:cs="Times New Roman"/>
      <w:szCs w:val="24"/>
    </w:rPr>
  </w:style>
  <w:style w:type="paragraph" w:styleId="1033">
    <w:name w:val="Table Text"/>
    <w:basedOn w:val="915"/>
    <w:next w:val="1033"/>
    <w:link w:val="915"/>
    <w:semiHidden/>
    <w:qFormat/>
    <w:rPr>
      <w:rFonts w:ascii="宋体" w:hAnsi="宋体"/>
      <w:lang w:eastAsia="en-US"/>
    </w:rPr>
  </w:style>
  <w:style w:type="character" w:styleId="1034" w:default="1">
    <w:name w:val="Default Paragraph Font"/>
    <w:uiPriority w:val="1"/>
    <w:semiHidden/>
    <w:unhideWhenUsed/>
  </w:style>
  <w:style w:type="numbering" w:styleId="1035" w:default="1">
    <w:name w:val="No List"/>
    <w:uiPriority w:val="99"/>
    <w:semiHidden/>
    <w:unhideWhenUsed/>
  </w:style>
  <w:style w:type="table" w:styleId="103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郭帆</cp:lastModifiedBy>
  <cp:revision>4</cp:revision>
  <dcterms:created xsi:type="dcterms:W3CDTF">2026-03-30T01:59:00Z</dcterms:created>
  <dcterms:modified xsi:type="dcterms:W3CDTF">2026-07-24T06:43:09Z</dcterms:modified>
  <cp:version>917504</cp:version>
</cp:coreProperties>
</file>