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36"/>
          <w:u w:val="single"/>
        </w:rPr>
      </w:pPr>
      <w:r>
        <w:rPr>
          <w:rFonts w:hint="eastAsia" w:ascii="宋体" w:hAnsi="宋体"/>
          <w:b/>
          <w:sz w:val="36"/>
        </w:rPr>
        <w:t xml:space="preserve">江苏省疾病预防控制中心</w:t>
      </w:r>
      <w:r>
        <w:rPr>
          <w:rFonts w:hint="eastAsia" w:ascii="宋体" w:hAnsi="宋体"/>
          <w:b/>
          <w:sz w:val="36"/>
        </w:rPr>
        <w:t xml:space="preserve">(江苏省预防医学科学院)</w:t>
      </w:r>
      <w:r/>
    </w:p>
    <w:p>
      <w:pPr>
        <w:jc w:val="center"/>
        <w:spacing w:line="360" w:lineRule="auto"/>
        <w:rPr>
          <w:rFonts w:ascii="宋体" w:hAnsi="宋体"/>
          <w:b/>
          <w:sz w:val="36"/>
        </w:rPr>
      </w:pPr>
      <w:r>
        <w:rPr>
          <w:rFonts w:hint="eastAsia" w:ascii="宋体" w:hAnsi="宋体"/>
          <w:b/>
          <w:sz w:val="36"/>
        </w:rPr>
        <w:t xml:space="preserve">二代高通量测序仪及分析软件（带注册证）采购项目</w:t>
      </w:r>
      <w:r/>
    </w:p>
    <w:p>
      <w:pPr>
        <w:jc w:val="center"/>
        <w:spacing w:line="360" w:lineRule="auto"/>
        <w:rPr>
          <w:rFonts w:ascii="宋体" w:hAnsi="宋体"/>
          <w:b/>
          <w:sz w:val="36"/>
        </w:rPr>
      </w:pPr>
      <w:r>
        <w:rPr>
          <w:rFonts w:hint="eastAsia" w:ascii="宋体" w:hAnsi="宋体"/>
          <w:b/>
          <w:sz w:val="36"/>
        </w:rPr>
        <w:t xml:space="preserve">招标文件</w:t>
      </w:r>
      <w:r/>
    </w:p>
    <w:p>
      <w:pPr>
        <w:ind w:firstLine="1630"/>
        <w:spacing w:line="360" w:lineRule="auto"/>
        <w:rPr>
          <w:rFonts w:ascii="宋体" w:hAnsi="宋体"/>
          <w:b/>
          <w:sz w:val="28"/>
          <w:szCs w:val="32"/>
        </w:rPr>
      </w:pPr>
      <w:r>
        <w:rPr>
          <w:rFonts w:ascii="宋体" w:hAnsi="宋体"/>
          <w:b/>
          <w:sz w:val="28"/>
          <w:szCs w:val="32"/>
        </w:rPr>
      </w:r>
      <w:r/>
    </w:p>
    <w:p>
      <w:pPr>
        <w:ind w:firstLine="1630"/>
        <w:spacing w:line="360" w:lineRule="auto"/>
        <w:rPr>
          <w:rFonts w:ascii="宋体" w:hAnsi="宋体"/>
          <w:b/>
          <w:sz w:val="28"/>
          <w:szCs w:val="32"/>
        </w:rPr>
      </w:pPr>
      <w:r>
        <w:rPr>
          <w:rFonts w:ascii="宋体" w:hAnsi="宋体"/>
          <w:b/>
          <w:sz w:val="28"/>
          <w:szCs w:val="32"/>
        </w:rPr>
      </w:r>
      <w:r/>
    </w:p>
    <w:p>
      <w:pPr>
        <w:pStyle w:val="1097"/>
        <w:ind w:firstLine="505"/>
        <w:spacing w:line="360" w:lineRule="auto"/>
        <w:rPr>
          <w:rFonts w:ascii="宋体" w:hAnsi="宋体"/>
          <w:b/>
          <w:sz w:val="28"/>
          <w:szCs w:val="32"/>
        </w:rPr>
      </w:pPr>
      <w:r>
        <w:rPr>
          <w:rFonts w:ascii="宋体" w:hAnsi="宋体"/>
          <w:b/>
          <w:sz w:val="28"/>
          <w:szCs w:val="32"/>
        </w:rPr>
      </w:r>
      <w:r/>
    </w:p>
    <w:p>
      <w:pPr>
        <w:pStyle w:val="1097"/>
        <w:ind w:firstLine="505"/>
        <w:spacing w:line="360" w:lineRule="auto"/>
        <w:rPr>
          <w:rFonts w:ascii="宋体" w:hAnsi="宋体"/>
          <w:b/>
          <w:sz w:val="28"/>
          <w:szCs w:val="32"/>
        </w:rPr>
      </w:pPr>
      <w:r>
        <w:rPr>
          <w:rFonts w:ascii="宋体" w:hAnsi="宋体"/>
          <w:b/>
          <w:sz w:val="28"/>
          <w:szCs w:val="32"/>
        </w:rPr>
      </w:r>
      <w:r/>
    </w:p>
    <w:p>
      <w:pPr>
        <w:ind w:firstLine="1630"/>
        <w:spacing w:line="360" w:lineRule="auto"/>
        <w:rPr>
          <w:rFonts w:ascii="宋体" w:hAnsi="宋体"/>
          <w:b/>
          <w:sz w:val="28"/>
          <w:szCs w:val="32"/>
        </w:rPr>
      </w:pPr>
      <w:r>
        <w:rPr>
          <w:rFonts w:ascii="宋体" w:hAnsi="宋体"/>
          <w:b/>
          <w:sz w:val="28"/>
          <w:szCs w:val="32"/>
        </w:rPr>
      </w:r>
      <w:r/>
    </w:p>
    <w:p>
      <w:pPr>
        <w:ind w:left="1680" w:right="1680"/>
        <w:jc w:val="both"/>
        <w:spacing w:line="360" w:lineRule="auto"/>
        <w:rPr>
          <w:rFonts w:ascii="宋体" w:hAnsi="宋体"/>
          <w:b/>
          <w:sz w:val="28"/>
          <w:szCs w:val="32"/>
        </w:rPr>
      </w:pPr>
      <w:r>
        <w:rPr>
          <w:rFonts w:hint="eastAsia" w:ascii="宋体" w:hAnsi="宋体"/>
          <w:b/>
          <w:sz w:val="28"/>
          <w:szCs w:val="32"/>
        </w:rPr>
        <w:t xml:space="preserve">项目编号:JSZC-320000-JITC-G2026-0266（JSTCC26011103016）</w:t>
      </w:r>
      <w:r/>
    </w:p>
    <w:p>
      <w:pPr>
        <w:ind w:left="1680" w:right="1680"/>
        <w:jc w:val="both"/>
        <w:spacing w:line="360" w:lineRule="auto"/>
        <w:rPr>
          <w:rFonts w:ascii="宋体" w:hAnsi="宋体"/>
          <w:b/>
          <w:sz w:val="28"/>
          <w:szCs w:val="32"/>
        </w:rPr>
      </w:pPr>
      <w:r>
        <w:rPr>
          <w:rFonts w:hint="eastAsia" w:ascii="宋体" w:hAnsi="宋体"/>
          <w:b/>
          <w:sz w:val="28"/>
          <w:szCs w:val="32"/>
        </w:rPr>
        <w:t xml:space="preserve">采购人：江苏省疾病预防控制中心</w:t>
      </w:r>
      <w:r/>
    </w:p>
    <w:p>
      <w:pPr>
        <w:ind w:left="1680" w:right="1680" w:firstLine="1263"/>
        <w:jc w:val="both"/>
        <w:spacing w:line="360" w:lineRule="auto"/>
        <w:rPr>
          <w:rFonts w:ascii="宋体" w:hAnsi="宋体"/>
          <w:b/>
          <w:sz w:val="28"/>
          <w:szCs w:val="32"/>
        </w:rPr>
      </w:pPr>
      <w:r>
        <w:rPr>
          <w:rFonts w:hint="eastAsia" w:ascii="宋体" w:hAnsi="宋体"/>
          <w:b/>
          <w:sz w:val="28"/>
          <w:szCs w:val="32"/>
        </w:rPr>
        <w:t xml:space="preserve">(江苏省</w:t>
      </w:r>
      <w:r>
        <w:rPr>
          <w:rFonts w:hint="eastAsia" w:ascii="宋体" w:hAnsi="宋体"/>
          <w:b/>
          <w:sz w:val="28"/>
          <w:szCs w:val="32"/>
        </w:rPr>
        <w:t xml:space="preserve">预防医学</w:t>
      </w:r>
      <w:r>
        <w:rPr>
          <w:rFonts w:hint="eastAsia" w:ascii="宋体" w:hAnsi="宋体"/>
          <w:b/>
          <w:sz w:val="28"/>
          <w:szCs w:val="32"/>
        </w:rPr>
        <w:t xml:space="preserve">科学院)</w:t>
      </w:r>
      <w:r/>
    </w:p>
    <w:p>
      <w:pPr>
        <w:ind w:left="1680" w:right="1680"/>
        <w:jc w:val="both"/>
        <w:spacing w:line="360" w:lineRule="auto"/>
        <w:rPr>
          <w:rFonts w:ascii="宋体" w:hAnsi="宋体"/>
          <w:b/>
          <w:sz w:val="28"/>
          <w:szCs w:val="32"/>
        </w:rPr>
      </w:pPr>
      <w:r>
        <w:rPr>
          <w:rFonts w:hint="eastAsia" w:ascii="宋体" w:hAnsi="宋体"/>
          <w:b/>
          <w:sz w:val="28"/>
          <w:szCs w:val="32"/>
        </w:rPr>
        <w:t xml:space="preserve">采购代理机构：江苏省招标中心有限公司 </w:t>
      </w:r>
      <w:r/>
    </w:p>
    <w:p>
      <w:pPr>
        <w:jc w:val="center"/>
        <w:spacing w:before="312" w:after="312" w:line="360" w:lineRule="auto"/>
        <w:rPr>
          <w:rFonts w:ascii="宋体" w:hAnsi="宋体"/>
          <w:b/>
          <w:sz w:val="28"/>
          <w:szCs w:val="32"/>
        </w:rPr>
      </w:pPr>
      <w:r>
        <w:rPr>
          <w:rFonts w:ascii="宋体" w:hAnsi="宋体"/>
          <w:b/>
          <w:sz w:val="28"/>
          <w:szCs w:val="32"/>
        </w:rPr>
      </w:r>
      <w:r/>
    </w:p>
    <w:p>
      <w:pPr>
        <w:jc w:val="center"/>
        <w:spacing w:before="312" w:after="312" w:line="360" w:lineRule="auto"/>
        <w:rPr>
          <w:rFonts w:ascii="宋体" w:hAnsi="宋体"/>
          <w:b/>
          <w:bCs/>
          <w:sz w:val="28"/>
          <w:szCs w:val="32"/>
        </w:rPr>
      </w:pPr>
      <w:r>
        <w:rPr>
          <w:rFonts w:hint="eastAsia" w:ascii="宋体" w:hAnsi="宋体"/>
          <w:b/>
          <w:sz w:val="28"/>
          <w:szCs w:val="32"/>
        </w:rPr>
        <w:t xml:space="preserve">2026年8月</w:t>
      </w:r>
      <w:r/>
    </w:p>
    <w:p>
      <w:pPr>
        <w:pStyle w:val="987"/>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p>
    <w:p>
      <w:pPr>
        <w:pStyle w:val="1063"/>
        <w:tabs>
          <w:tab w:val="right" w:pos="8630" w:leader="dot"/>
        </w:tabs>
        <w:rPr>
          <w:rFonts w:hint="eastAsia" w:ascii="等线" w:hAnsi="等线" w:eastAsia="等线"/>
          <w:sz w:val="22"/>
          <w:szCs w:val="24"/>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hyperlink w:tooltip="#_Toc236409027" w:anchor="_Toc236409027" w:history="1">
        <w:r>
          <w:rPr>
            <w:rStyle w:val="98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_Toc236409027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28" w:anchor="_Toc236409028" w:history="1">
        <w:r>
          <w:rPr>
            <w:rStyle w:val="98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_Toc236409028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29" w:anchor="_Toc236409029" w:history="1">
        <w:r>
          <w:rPr>
            <w:rStyle w:val="98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_Toc236409029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0" w:anchor="_Toc236409030" w:history="1">
        <w:r>
          <w:rPr>
            <w:rStyle w:val="98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_Toc236409030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1" w:anchor="_Toc236409031" w:history="1">
        <w:r>
          <w:rPr>
            <w:rStyle w:val="98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_Toc236409031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2" w:anchor="_Toc236409032" w:history="1">
        <w:r>
          <w:rPr>
            <w:rStyle w:val="980"/>
          </w:rPr>
          <w:t xml:space="preserve">五、公告期限</w:t>
        </w:r>
        <w:r>
          <w:rPr>
            <w:rFonts w:hint="eastAsia"/>
          </w:rPr>
          <w:tab/>
        </w:r>
        <w:r>
          <w:rPr>
            <w:rFonts w:hint="eastAsia"/>
          </w:rPr>
          <w:fldChar w:fldCharType="begin"/>
        </w:r>
        <w:r>
          <w:rPr>
            <w:rFonts w:hint="eastAsia"/>
          </w:rPr>
          <w:instrText xml:space="preserve"> </w:instrText>
        </w:r>
        <w:r>
          <w:instrText xml:space="preserve">PAGEREF _Toc236409032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3" w:anchor="_Toc236409033" w:history="1">
        <w:r>
          <w:rPr>
            <w:rStyle w:val="98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_Toc236409033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4" w:anchor="_Toc236409034" w:history="1">
        <w:r>
          <w:rPr>
            <w:rStyle w:val="98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_Toc236409034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1063"/>
        <w:tabs>
          <w:tab w:val="right" w:pos="8630" w:leader="dot"/>
        </w:tabs>
        <w:rPr>
          <w:rFonts w:hint="eastAsia" w:ascii="等线" w:hAnsi="等线" w:eastAsia="等线"/>
          <w:sz w:val="22"/>
          <w:szCs w:val="24"/>
        </w:rPr>
      </w:pPr>
      <w:r/>
      <w:hyperlink w:tooltip="#_Toc236409035" w:anchor="_Toc236409035" w:history="1">
        <w:r>
          <w:rPr>
            <w:rStyle w:val="98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_Toc236409035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6" w:anchor="_Toc236409036" w:history="1">
        <w:r>
          <w:rPr>
            <w:rStyle w:val="980"/>
          </w:rPr>
          <w:t xml:space="preserve">一、总则</w:t>
        </w:r>
        <w:r>
          <w:rPr>
            <w:rFonts w:hint="eastAsia"/>
          </w:rPr>
          <w:tab/>
        </w:r>
        <w:r>
          <w:rPr>
            <w:rFonts w:hint="eastAsia"/>
          </w:rPr>
          <w:fldChar w:fldCharType="begin"/>
        </w:r>
        <w:r>
          <w:rPr>
            <w:rFonts w:hint="eastAsia"/>
          </w:rPr>
          <w:instrText xml:space="preserve"> </w:instrText>
        </w:r>
        <w:r>
          <w:instrText xml:space="preserve">PAGEREF _Toc236409036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7" w:anchor="_Toc236409037" w:history="1">
        <w:r>
          <w:rPr>
            <w:rStyle w:val="980"/>
          </w:rPr>
          <w:t xml:space="preserve">二、招标文件</w:t>
        </w:r>
        <w:r>
          <w:rPr>
            <w:rFonts w:hint="eastAsia"/>
          </w:rPr>
          <w:tab/>
        </w:r>
        <w:r>
          <w:rPr>
            <w:rFonts w:hint="eastAsia"/>
          </w:rPr>
          <w:fldChar w:fldCharType="begin"/>
        </w:r>
        <w:r>
          <w:rPr>
            <w:rFonts w:hint="eastAsia"/>
          </w:rPr>
          <w:instrText xml:space="preserve"> </w:instrText>
        </w:r>
        <w:r>
          <w:instrText xml:space="preserve">PAGEREF _Toc236409037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8" w:anchor="_Toc236409038" w:history="1">
        <w:r>
          <w:rPr>
            <w:rStyle w:val="98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_Toc236409038 \h</w:instrText>
        </w:r>
        <w:r>
          <w:rPr>
            <w:rFonts w:hint="eastAsia"/>
          </w:rPr>
          <w:instrText xml:space="preserve"> </w:instrText>
        </w:r>
        <w:r>
          <w:rPr>
            <w:rFonts w:hint="eastAsia"/>
          </w:rPr>
        </w:r>
        <w:r>
          <w:rPr>
            <w:rFonts w:hint="eastAsia"/>
          </w:rPr>
          <w:fldChar w:fldCharType="separate"/>
        </w:r>
        <w:r>
          <w:rPr>
            <w:rFonts w:hint="eastAsia"/>
          </w:rPr>
          <w:t xml:space="preserve">8</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39" w:anchor="_Toc236409039" w:history="1">
        <w:r>
          <w:rPr>
            <w:rStyle w:val="98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_Toc236409039 \h</w:instrText>
        </w:r>
        <w:r>
          <w:rPr>
            <w:rFonts w:hint="eastAsia"/>
          </w:rPr>
          <w:instrText xml:space="preserve"> </w:instrText>
        </w:r>
        <w:r>
          <w:rPr>
            <w:rFonts w:hint="eastAsia"/>
          </w:rPr>
        </w:r>
        <w:r>
          <w:rPr>
            <w:rFonts w:hint="eastAsia"/>
          </w:rPr>
          <w:fldChar w:fldCharType="separate"/>
        </w:r>
        <w:r>
          <w:rPr>
            <w:rFonts w:hint="eastAsia"/>
          </w:rPr>
          <w:t xml:space="preserve">9</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0" w:anchor="_Toc236409040" w:history="1">
        <w:r>
          <w:rPr>
            <w:rStyle w:val="980"/>
          </w:rPr>
          <w:t xml:space="preserve">五、开标与评标</w:t>
        </w:r>
        <w:r>
          <w:rPr>
            <w:rFonts w:hint="eastAsia"/>
          </w:rPr>
          <w:tab/>
        </w:r>
        <w:r>
          <w:rPr>
            <w:rFonts w:hint="eastAsia"/>
          </w:rPr>
          <w:fldChar w:fldCharType="begin"/>
        </w:r>
        <w:r>
          <w:rPr>
            <w:rFonts w:hint="eastAsia"/>
          </w:rPr>
          <w:instrText xml:space="preserve"> </w:instrText>
        </w:r>
        <w:r>
          <w:instrText xml:space="preserve">PAGEREF _Toc236409040 \h</w:instrText>
        </w:r>
        <w:r>
          <w:rPr>
            <w:rFonts w:hint="eastAsia"/>
          </w:rPr>
          <w:instrText xml:space="preserve"> </w:instrText>
        </w:r>
        <w:r>
          <w:rPr>
            <w:rFonts w:hint="eastAsia"/>
          </w:rPr>
        </w:r>
        <w:r>
          <w:rPr>
            <w:rFonts w:hint="eastAsia"/>
          </w:rPr>
          <w:fldChar w:fldCharType="separate"/>
        </w:r>
        <w:r>
          <w:rPr>
            <w:rFonts w:hint="eastAsia"/>
          </w:rPr>
          <w:t xml:space="preserve">10</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1" w:anchor="_Toc236409041" w:history="1">
        <w:r>
          <w:rPr>
            <w:rStyle w:val="980"/>
          </w:rPr>
          <w:t xml:space="preserve">六、定标</w:t>
        </w:r>
        <w:r>
          <w:rPr>
            <w:rFonts w:hint="eastAsia"/>
          </w:rPr>
          <w:tab/>
        </w:r>
        <w:r>
          <w:rPr>
            <w:rFonts w:hint="eastAsia"/>
          </w:rPr>
          <w:fldChar w:fldCharType="begin"/>
        </w:r>
        <w:r>
          <w:rPr>
            <w:rFonts w:hint="eastAsia"/>
          </w:rPr>
          <w:instrText xml:space="preserve"> </w:instrText>
        </w:r>
        <w:r>
          <w:instrText xml:space="preserve">PAGEREF _Toc236409041 \h</w:instrText>
        </w:r>
        <w:r>
          <w:rPr>
            <w:rFonts w:hint="eastAsia"/>
          </w:rPr>
          <w:instrText xml:space="preserve"> </w:instrText>
        </w:r>
        <w:r>
          <w:rPr>
            <w:rFonts w:hint="eastAsia"/>
          </w:rPr>
        </w:r>
        <w:r>
          <w:rPr>
            <w:rFonts w:hint="eastAsia"/>
          </w:rPr>
          <w:fldChar w:fldCharType="separate"/>
        </w:r>
        <w:r>
          <w:rPr>
            <w:rFonts w:hint="eastAsia"/>
          </w:rPr>
          <w:t xml:space="preserve">15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2" w:anchor="_Toc236409042" w:history="1">
        <w:r>
          <w:rPr>
            <w:rStyle w:val="980"/>
          </w:rPr>
          <w:t xml:space="preserve">七、授予合同</w:t>
        </w:r>
        <w:r>
          <w:rPr>
            <w:rFonts w:hint="eastAsia"/>
          </w:rPr>
          <w:tab/>
        </w:r>
        <w:r>
          <w:rPr>
            <w:rFonts w:hint="eastAsia"/>
          </w:rPr>
          <w:fldChar w:fldCharType="begin"/>
        </w:r>
        <w:r>
          <w:rPr>
            <w:rFonts w:hint="eastAsia"/>
          </w:rPr>
          <w:instrText xml:space="preserve"> </w:instrText>
        </w:r>
        <w:r>
          <w:instrText xml:space="preserve">PAGEREF _Toc236409042 \h</w:instrText>
        </w:r>
        <w:r>
          <w:rPr>
            <w:rFonts w:hint="eastAsia"/>
          </w:rPr>
          <w:instrText xml:space="preserve"> </w:instrText>
        </w:r>
        <w:r>
          <w:rPr>
            <w:rFonts w:hint="eastAsia"/>
          </w:rPr>
        </w:r>
        <w:r>
          <w:rPr>
            <w:rFonts w:hint="eastAsia"/>
          </w:rPr>
          <w:fldChar w:fldCharType="separate"/>
        </w:r>
        <w:r>
          <w:rPr>
            <w:rFonts w:hint="eastAsia"/>
          </w:rPr>
          <w:t xml:space="preserve">17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3" w:anchor="_Toc236409043" w:history="1">
        <w:r>
          <w:rPr>
            <w:rStyle w:val="980"/>
          </w:rPr>
          <w:t xml:space="preserve">八、其他</w:t>
        </w:r>
        <w:r>
          <w:rPr>
            <w:rFonts w:hint="eastAsia"/>
          </w:rPr>
          <w:tab/>
        </w:r>
        <w:r>
          <w:rPr>
            <w:rFonts w:hint="eastAsia"/>
          </w:rPr>
          <w:fldChar w:fldCharType="begin"/>
        </w:r>
        <w:r>
          <w:rPr>
            <w:rFonts w:hint="eastAsia"/>
          </w:rPr>
          <w:instrText xml:space="preserve"> </w:instrText>
        </w:r>
        <w:r>
          <w:instrText xml:space="preserve">PAGEREF _Toc236409043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1063"/>
        <w:tabs>
          <w:tab w:val="right" w:pos="8630" w:leader="dot"/>
        </w:tabs>
        <w:rPr>
          <w:rFonts w:hint="eastAsia" w:ascii="等线" w:hAnsi="等线" w:eastAsia="等线"/>
          <w:sz w:val="22"/>
          <w:szCs w:val="24"/>
        </w:rPr>
      </w:pPr>
      <w:r/>
      <w:hyperlink w:tooltip="#_Toc236409044" w:anchor="_Toc236409044" w:history="1">
        <w:r>
          <w:rPr>
            <w:rStyle w:val="98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_Toc236409044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1063"/>
        <w:tabs>
          <w:tab w:val="right" w:pos="8630" w:leader="dot"/>
        </w:tabs>
        <w:rPr>
          <w:rFonts w:hint="eastAsia" w:ascii="等线" w:hAnsi="等线" w:eastAsia="等线"/>
          <w:sz w:val="22"/>
          <w:szCs w:val="24"/>
        </w:rPr>
      </w:pPr>
      <w:r/>
      <w:hyperlink w:tooltip="#_Toc236409045" w:anchor="_Toc236409045" w:history="1">
        <w:r>
          <w:rPr>
            <w:rStyle w:val="98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_Toc236409045 \h</w:instrText>
        </w:r>
        <w:r>
          <w:rPr>
            <w:rFonts w:hint="eastAsia"/>
          </w:rPr>
          <w:instrText xml:space="preserve"> </w:instrText>
        </w:r>
        <w:r>
          <w:rPr>
            <w:rFonts w:hint="eastAsia"/>
          </w:rPr>
        </w:r>
        <w:r>
          <w:rPr>
            <w:rFonts w:hint="eastAsia"/>
          </w:rPr>
          <w:fldChar w:fldCharType="separate"/>
        </w:r>
        <w:r>
          <w:rPr>
            <w:rFonts w:hint="eastAsia"/>
          </w:rPr>
          <w:t xml:space="preserve">27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6" w:anchor="_Toc236409046" w:history="1">
        <w:r>
          <w:rPr>
            <w:rStyle w:val="980"/>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_Toc236409046 \h</w:instrText>
        </w:r>
        <w:r>
          <w:rPr>
            <w:rFonts w:hint="eastAsia"/>
          </w:rPr>
          <w:instrText xml:space="preserve"> </w:instrText>
        </w:r>
        <w:r>
          <w:rPr>
            <w:rFonts w:hint="eastAsia"/>
          </w:rPr>
        </w:r>
        <w:r>
          <w:rPr>
            <w:rFonts w:hint="eastAsia"/>
          </w:rPr>
          <w:fldChar w:fldCharType="separate"/>
        </w:r>
        <w:r>
          <w:rPr>
            <w:rFonts w:hint="eastAsia"/>
          </w:rPr>
          <w:t xml:space="preserve">27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7" w:anchor="_Toc236409047" w:history="1">
        <w:r>
          <w:rPr>
            <w:rStyle w:val="980"/>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_Toc236409047 \h</w:instrText>
        </w:r>
        <w:r>
          <w:rPr>
            <w:rFonts w:hint="eastAsia"/>
          </w:rPr>
          <w:instrText xml:space="preserve"> </w:instrText>
        </w:r>
        <w:r>
          <w:rPr>
            <w:rFonts w:hint="eastAsia"/>
          </w:rPr>
        </w:r>
        <w:r>
          <w:rPr>
            <w:rFonts w:hint="eastAsia"/>
          </w:rPr>
          <w:fldChar w:fldCharType="separate"/>
        </w:r>
        <w:r>
          <w:rPr>
            <w:rFonts w:hint="eastAsia"/>
          </w:rPr>
          <w:t xml:space="preserve">27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8" w:anchor="_Toc236409048" w:history="1">
        <w:r>
          <w:rPr>
            <w:rStyle w:val="980"/>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_Toc236409048 \h</w:instrText>
        </w:r>
        <w:r>
          <w:rPr>
            <w:rFonts w:hint="eastAsia"/>
          </w:rPr>
          <w:instrText xml:space="preserve"> </w:instrText>
        </w:r>
        <w:r>
          <w:rPr>
            <w:rFonts w:hint="eastAsia"/>
          </w:rPr>
        </w:r>
        <w:r>
          <w:rPr>
            <w:rFonts w:hint="eastAsia"/>
          </w:rPr>
          <w:fldChar w:fldCharType="separate"/>
        </w:r>
        <w:r>
          <w:rPr>
            <w:rFonts w:hint="eastAsia"/>
          </w:rPr>
          <w:t xml:space="preserve">27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49" w:anchor="_Toc236409049" w:history="1">
        <w:r>
          <w:rPr>
            <w:rStyle w:val="980"/>
            <w:rFonts w:ascii="宋体" w:hAnsi="宋体"/>
            <w:b/>
            <w:bCs/>
          </w:rPr>
          <w:t xml:space="preserve">四、其他商务要求（交付或者实施的时间和地点等）</w:t>
        </w:r>
        <w:r>
          <w:rPr>
            <w:rFonts w:hint="eastAsia"/>
          </w:rPr>
          <w:tab/>
        </w:r>
        <w:r>
          <w:rPr>
            <w:rFonts w:hint="eastAsia"/>
          </w:rPr>
          <w:fldChar w:fldCharType="begin"/>
        </w:r>
        <w:r>
          <w:rPr>
            <w:rFonts w:hint="eastAsia"/>
          </w:rPr>
          <w:instrText xml:space="preserve"> </w:instrText>
        </w:r>
        <w:r>
          <w:instrText xml:space="preserve">PAGEREF _Toc236409049 \h</w:instrText>
        </w:r>
        <w:r>
          <w:rPr>
            <w:rFonts w:hint="eastAsia"/>
          </w:rPr>
          <w:instrText xml:space="preserve"> </w:instrText>
        </w:r>
        <w:r>
          <w:rPr>
            <w:rFonts w:hint="eastAsia"/>
          </w:rPr>
        </w:r>
        <w:r>
          <w:rPr>
            <w:rFonts w:hint="eastAsia"/>
          </w:rPr>
          <w:fldChar w:fldCharType="separate"/>
        </w:r>
        <w:r>
          <w:rPr>
            <w:rFonts w:hint="eastAsia"/>
          </w:rPr>
          <w:t xml:space="preserve">28</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0" w:anchor="_Toc236409050" w:history="1">
        <w:r>
          <w:rPr>
            <w:rStyle w:val="980"/>
          </w:rPr>
          <w:t xml:space="preserve">五、样品</w:t>
        </w:r>
        <w:r>
          <w:rPr>
            <w:rFonts w:hint="eastAsia"/>
          </w:rPr>
          <w:tab/>
        </w:r>
        <w:r>
          <w:rPr>
            <w:rFonts w:hint="eastAsia"/>
          </w:rPr>
          <w:fldChar w:fldCharType="begin"/>
        </w:r>
        <w:r>
          <w:rPr>
            <w:rFonts w:hint="eastAsia"/>
          </w:rPr>
          <w:instrText xml:space="preserve"> </w:instrText>
        </w:r>
        <w:r>
          <w:instrText xml:space="preserve">PAGEREF _Toc236409050 \h</w:instrText>
        </w:r>
        <w:r>
          <w:rPr>
            <w:rFonts w:hint="eastAsia"/>
          </w:rPr>
          <w:instrText xml:space="preserve"> </w:instrText>
        </w:r>
        <w:r>
          <w:rPr>
            <w:rFonts w:hint="eastAsia"/>
          </w:rPr>
        </w:r>
        <w:r>
          <w:rPr>
            <w:rFonts w:hint="eastAsia"/>
          </w:rPr>
          <w:fldChar w:fldCharType="separate"/>
        </w:r>
        <w:r>
          <w:rPr>
            <w:rFonts w:hint="eastAsia"/>
          </w:rPr>
          <w:t xml:space="preserve">29</w:t>
        </w:r>
        <w:r>
          <w:rPr>
            <w:rFonts w:hint="eastAsia"/>
          </w:rPr>
          <w:fldChar w:fldCharType="end"/>
        </w:r>
      </w:hyperlink>
      <w:r/>
      <w:r/>
    </w:p>
    <w:p>
      <w:pPr>
        <w:pStyle w:val="1063"/>
        <w:tabs>
          <w:tab w:val="right" w:pos="8630" w:leader="dot"/>
        </w:tabs>
        <w:rPr>
          <w:rFonts w:hint="eastAsia" w:ascii="等线" w:hAnsi="等线" w:eastAsia="等线"/>
          <w:sz w:val="22"/>
          <w:szCs w:val="24"/>
        </w:rPr>
      </w:pPr>
      <w:r/>
      <w:hyperlink w:tooltip="#_Toc236409051" w:anchor="_Toc236409051" w:history="1">
        <w:r>
          <w:rPr>
            <w:rStyle w:val="98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_Toc236409051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1063"/>
        <w:tabs>
          <w:tab w:val="right" w:pos="8630" w:leader="dot"/>
        </w:tabs>
        <w:rPr>
          <w:rFonts w:hint="eastAsia" w:ascii="等线" w:hAnsi="等线" w:eastAsia="等线"/>
          <w:sz w:val="22"/>
          <w:szCs w:val="24"/>
        </w:rPr>
      </w:pPr>
      <w:r/>
      <w:hyperlink w:tooltip="#_Toc236409052" w:anchor="_Toc236409052" w:history="1">
        <w:r>
          <w:rPr>
            <w:rStyle w:val="98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_Toc236409052 \h</w:instrText>
        </w:r>
        <w:r>
          <w:rPr>
            <w:rFonts w:hint="eastAsia"/>
          </w:rPr>
          <w:instrText xml:space="preserve"> </w:instrText>
        </w:r>
        <w:r>
          <w:rPr>
            <w:rFonts w:hint="eastAsia"/>
          </w:rPr>
        </w:r>
        <w:r>
          <w:rPr>
            <w:rFonts w:hint="eastAsia"/>
          </w:rPr>
          <w:fldChar w:fldCharType="separate"/>
        </w:r>
        <w:r>
          <w:rPr>
            <w:rFonts w:hint="eastAsia"/>
          </w:rPr>
          <w:t xml:space="preserve">35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3" w:anchor="_Toc236409053" w:history="1">
        <w:r>
          <w:rPr>
            <w:rStyle w:val="980"/>
          </w:rPr>
          <w:t xml:space="preserve">一、基本目录</w:t>
        </w:r>
        <w:r>
          <w:rPr>
            <w:rFonts w:hint="eastAsia"/>
          </w:rPr>
          <w:tab/>
        </w:r>
        <w:r>
          <w:rPr>
            <w:rFonts w:hint="eastAsia"/>
          </w:rPr>
          <w:fldChar w:fldCharType="begin"/>
        </w:r>
        <w:r>
          <w:rPr>
            <w:rFonts w:hint="eastAsia"/>
          </w:rPr>
          <w:instrText xml:space="preserve"> </w:instrText>
        </w:r>
        <w:r>
          <w:instrText xml:space="preserve">PAGEREF _Toc236409053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4" w:anchor="_Toc236409054" w:history="1">
        <w:r>
          <w:rPr>
            <w:rStyle w:val="980"/>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_Toc236409054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5" w:anchor="_Toc236409055" w:history="1">
        <w:r>
          <w:rPr>
            <w:rStyle w:val="980"/>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_Toc236409055 \h</w:instrText>
        </w:r>
        <w:r>
          <w:rPr>
            <w:rFonts w:hint="eastAsia"/>
          </w:rPr>
          <w:instrText xml:space="preserve"> </w:instrText>
        </w:r>
        <w:r>
          <w:rPr>
            <w:rFonts w:hint="eastAsia"/>
          </w:rPr>
        </w:r>
        <w:r>
          <w:rPr>
            <w:rFonts w:hint="eastAsia"/>
          </w:rPr>
          <w:fldChar w:fldCharType="separate"/>
        </w:r>
        <w:r>
          <w:rPr>
            <w:rFonts w:hint="eastAsia"/>
          </w:rPr>
          <w:t xml:space="preserve">37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6" w:anchor="_Toc236409056" w:history="1">
        <w:r>
          <w:rPr>
            <w:rStyle w:val="98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_Toc236409056 \h</w:instrText>
        </w:r>
        <w:r>
          <w:rPr>
            <w:rFonts w:hint="eastAsia"/>
          </w:rPr>
          <w:instrText xml:space="preserve"> </w:instrText>
        </w:r>
        <w:r>
          <w:rPr>
            <w:rFonts w:hint="eastAsia"/>
          </w:rPr>
        </w:r>
        <w:r>
          <w:rPr>
            <w:rFonts w:hint="eastAsia"/>
          </w:rPr>
          <w:fldChar w:fldCharType="separate"/>
        </w:r>
        <w:r>
          <w:rPr>
            <w:rFonts w:hint="eastAsia"/>
          </w:rPr>
          <w:t xml:space="preserve">38</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7" w:anchor="_Toc236409057" w:history="1">
        <w:r>
          <w:rPr>
            <w:rStyle w:val="98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_Toc236409057 \h</w:instrText>
        </w:r>
        <w:r>
          <w:rPr>
            <w:rFonts w:hint="eastAsia"/>
          </w:rPr>
          <w:instrText xml:space="preserve"> </w:instrText>
        </w:r>
        <w:r>
          <w:rPr>
            <w:rFonts w:hint="eastAsia"/>
          </w:rPr>
        </w:r>
        <w:r>
          <w:rPr>
            <w:rFonts w:hint="eastAsia"/>
          </w:rPr>
          <w:fldChar w:fldCharType="separate"/>
        </w:r>
        <w:r>
          <w:rPr>
            <w:rFonts w:hint="eastAsia"/>
          </w:rPr>
          <w:t xml:space="preserve">39</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8" w:anchor="_Toc236409058" w:history="1">
        <w:r>
          <w:rPr>
            <w:rStyle w:val="98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_Toc236409058 \h</w:instrText>
        </w:r>
        <w:r>
          <w:rPr>
            <w:rFonts w:hint="eastAsia"/>
          </w:rPr>
          <w:instrText xml:space="preserve"> </w:instrText>
        </w:r>
        <w:r>
          <w:rPr>
            <w:rFonts w:hint="eastAsia"/>
          </w:rPr>
        </w:r>
        <w:r>
          <w:rPr>
            <w:rFonts w:hint="eastAsia"/>
          </w:rPr>
          <w:fldChar w:fldCharType="separate"/>
        </w:r>
        <w:r>
          <w:rPr>
            <w:rFonts w:hint="eastAsia"/>
          </w:rPr>
          <w:t xml:space="preserve">40</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59" w:anchor="_Toc236409059" w:history="1">
        <w:r>
          <w:rPr>
            <w:rStyle w:val="98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_Toc236409059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0" w:anchor="_Toc236409060" w:history="1">
        <w:r>
          <w:rPr>
            <w:rStyle w:val="98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_Toc236409060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1" w:anchor="_Toc236409061" w:history="1">
        <w:r>
          <w:rPr>
            <w:rStyle w:val="98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_Toc236409061 \h</w:instrText>
        </w:r>
        <w:r>
          <w:rPr>
            <w:rFonts w:hint="eastAsia"/>
          </w:rPr>
          <w:instrText xml:space="preserve"> </w:instrText>
        </w:r>
        <w:r>
          <w:rPr>
            <w:rFonts w:hint="eastAsia"/>
          </w:rPr>
        </w:r>
        <w:r>
          <w:rPr>
            <w:rFonts w:hint="eastAsia"/>
          </w:rPr>
          <w:fldChar w:fldCharType="separate"/>
        </w:r>
        <w:r>
          <w:rPr>
            <w:rFonts w:hint="eastAsia"/>
          </w:rPr>
          <w:t xml:space="preserve">43</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2" w:anchor="_Toc236409062" w:history="1">
        <w:r>
          <w:rPr>
            <w:rStyle w:val="980"/>
            <w:rFonts w:ascii="宋体" w:hAnsi="宋体"/>
          </w:rPr>
          <w:t xml:space="preserve">附件6 参加政府采购活动前三年内（成立时间不足三年的、自成立时间起），在经营活动中没有重大违法记录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 xml:space="preserve">PAGEREF _Toc236409062 \h</w:instrText>
        </w:r>
        <w:r>
          <w:rPr>
            <w:rFonts w:hint="eastAsia"/>
          </w:rPr>
          <w:instrText xml:space="preserve"> </w:instrText>
        </w:r>
        <w:r>
          <w:rPr>
            <w:rFonts w:hint="eastAsia"/>
          </w:rPr>
        </w:r>
        <w:r>
          <w:rPr>
            <w:rFonts w:hint="eastAsia"/>
          </w:rPr>
          <w:fldChar w:fldCharType="separate"/>
        </w:r>
        <w:r>
          <w:rPr>
            <w:rFonts w:hint="eastAsia"/>
          </w:rPr>
          <w:t xml:space="preserve">44</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3" w:anchor="_Toc236409063" w:history="1">
        <w:r>
          <w:rPr>
            <w:rStyle w:val="98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_Toc236409063 \h</w:instrText>
        </w:r>
        <w:r>
          <w:rPr>
            <w:rFonts w:hint="eastAsia"/>
          </w:rPr>
          <w:instrText xml:space="preserve"> </w:instrText>
        </w:r>
        <w:r>
          <w:rPr>
            <w:rFonts w:hint="eastAsia"/>
          </w:rPr>
        </w:r>
        <w:r>
          <w:rPr>
            <w:rFonts w:hint="eastAsia"/>
          </w:rPr>
          <w:fldChar w:fldCharType="separate"/>
        </w:r>
        <w:r>
          <w:rPr>
            <w:rFonts w:hint="eastAsia"/>
          </w:rPr>
          <w:t xml:space="preserve">45</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4" w:anchor="_Toc236409064" w:history="1">
        <w:r>
          <w:rPr>
            <w:rStyle w:val="98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_Toc236409064 \h</w:instrText>
        </w:r>
        <w:r>
          <w:rPr>
            <w:rFonts w:hint="eastAsia"/>
          </w:rPr>
          <w:instrText xml:space="preserve"> </w:instrText>
        </w:r>
        <w:r>
          <w:rPr>
            <w:rFonts w:hint="eastAsia"/>
          </w:rPr>
        </w:r>
        <w:r>
          <w:rPr>
            <w:rFonts w:hint="eastAsia"/>
          </w:rPr>
          <w:fldChar w:fldCharType="separate"/>
        </w:r>
        <w:r>
          <w:rPr>
            <w:rFonts w:hint="eastAsia"/>
          </w:rPr>
          <w:t xml:space="preserve">46</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5" w:anchor="_Toc236409065" w:history="1">
        <w:r>
          <w:rPr>
            <w:rStyle w:val="98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_Toc236409065 \h</w:instrText>
        </w:r>
        <w:r>
          <w:rPr>
            <w:rFonts w:hint="eastAsia"/>
          </w:rPr>
          <w:instrText xml:space="preserve"> </w:instrText>
        </w:r>
        <w:r>
          <w:rPr>
            <w:rFonts w:hint="eastAsia"/>
          </w:rPr>
        </w:r>
        <w:r>
          <w:rPr>
            <w:rFonts w:hint="eastAsia"/>
          </w:rPr>
          <w:fldChar w:fldCharType="separate"/>
        </w:r>
        <w:r>
          <w:rPr>
            <w:rFonts w:hint="eastAsia"/>
          </w:rPr>
          <w:t xml:space="preserve">47</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6" w:anchor="_Toc236409066" w:history="1">
        <w:r>
          <w:rPr>
            <w:rStyle w:val="98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_Toc236409066 \h</w:instrText>
        </w:r>
        <w:r>
          <w:rPr>
            <w:rFonts w:hint="eastAsia"/>
          </w:rPr>
          <w:instrText xml:space="preserve"> </w:instrText>
        </w:r>
        <w:r>
          <w:rPr>
            <w:rFonts w:hint="eastAsia"/>
          </w:rPr>
        </w:r>
        <w:r>
          <w:rPr>
            <w:rFonts w:hint="eastAsia"/>
          </w:rPr>
          <w:fldChar w:fldCharType="separate"/>
        </w:r>
        <w:r>
          <w:rPr>
            <w:rFonts w:hint="eastAsia"/>
          </w:rPr>
          <w:t xml:space="preserve">48</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7" w:anchor="_Toc236409067" w:history="1">
        <w:r>
          <w:rPr>
            <w:rStyle w:val="98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_Toc236409067 \h</w:instrText>
        </w:r>
        <w:r>
          <w:rPr>
            <w:rFonts w:hint="eastAsia"/>
          </w:rPr>
          <w:instrText xml:space="preserve"> </w:instrText>
        </w:r>
        <w:r>
          <w:rPr>
            <w:rFonts w:hint="eastAsia"/>
          </w:rPr>
        </w:r>
        <w:r>
          <w:rPr>
            <w:rFonts w:hint="eastAsia"/>
          </w:rPr>
          <w:fldChar w:fldCharType="separate"/>
        </w:r>
        <w:r>
          <w:rPr>
            <w:rFonts w:hint="eastAsia"/>
          </w:rPr>
          <w:t xml:space="preserve">49</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8" w:anchor="_Toc236409068" w:history="1">
        <w:r>
          <w:rPr>
            <w:rStyle w:val="98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_Toc236409068 \h</w:instrText>
        </w:r>
        <w:r>
          <w:rPr>
            <w:rFonts w:hint="eastAsia"/>
          </w:rPr>
          <w:instrText xml:space="preserve"> </w:instrText>
        </w:r>
        <w:r>
          <w:rPr>
            <w:rFonts w:hint="eastAsia"/>
          </w:rPr>
        </w:r>
        <w:r>
          <w:rPr>
            <w:rFonts w:hint="eastAsia"/>
          </w:rPr>
          <w:fldChar w:fldCharType="separate"/>
        </w:r>
        <w:r>
          <w:rPr>
            <w:rFonts w:hint="eastAsia"/>
          </w:rPr>
          <w:t xml:space="preserve">50</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69" w:anchor="_Toc236409069" w:history="1">
        <w:r>
          <w:rPr>
            <w:rStyle w:val="98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_Toc236409069 \h</w:instrText>
        </w:r>
        <w:r>
          <w:rPr>
            <w:rFonts w:hint="eastAsia"/>
          </w:rPr>
          <w:instrText xml:space="preserve"> </w:instrText>
        </w:r>
        <w:r>
          <w:rPr>
            <w:rFonts w:hint="eastAsia"/>
          </w:rPr>
        </w:r>
        <w:r>
          <w:rPr>
            <w:rFonts w:hint="eastAsia"/>
          </w:rPr>
          <w:fldChar w:fldCharType="separate"/>
        </w:r>
        <w:r>
          <w:rPr>
            <w:rFonts w:hint="eastAsia"/>
          </w:rPr>
          <w:t xml:space="preserve">51</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70" w:anchor="_Toc236409070" w:history="1">
        <w:r>
          <w:rPr>
            <w:rStyle w:val="98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_Toc236409070 \h</w:instrText>
        </w:r>
        <w:r>
          <w:rPr>
            <w:rFonts w:hint="eastAsia"/>
          </w:rPr>
          <w:instrText xml:space="preserve"> </w:instrText>
        </w:r>
        <w:r>
          <w:rPr>
            <w:rFonts w:hint="eastAsia"/>
          </w:rPr>
        </w:r>
        <w:r>
          <w:rPr>
            <w:rFonts w:hint="eastAsia"/>
          </w:rPr>
          <w:fldChar w:fldCharType="separate"/>
        </w:r>
        <w:r>
          <w:rPr>
            <w:rFonts w:hint="eastAsia"/>
          </w:rPr>
          <w:t xml:space="preserve">53</w:t>
        </w:r>
        <w:r>
          <w:rPr>
            <w:rFonts w:hint="eastAsia"/>
          </w:rPr>
          <w:fldChar w:fldCharType="end"/>
        </w:r>
      </w:hyperlink>
      <w:r/>
      <w:r/>
    </w:p>
    <w:p>
      <w:pPr>
        <w:pStyle w:val="1078"/>
        <w:tabs>
          <w:tab w:val="right" w:pos="8630" w:leader="dot"/>
        </w:tabs>
        <w:rPr>
          <w:rFonts w:hint="eastAsia" w:ascii="等线" w:hAnsi="等线" w:eastAsia="等线"/>
          <w:sz w:val="22"/>
          <w:szCs w:val="24"/>
        </w:rPr>
      </w:pPr>
      <w:r/>
      <w:hyperlink w:tooltip="#_Toc236409071" w:anchor="_Toc236409071" w:history="1">
        <w:r>
          <w:rPr>
            <w:rStyle w:val="98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_Toc236409071 \h</w:instrText>
        </w:r>
        <w:r>
          <w:rPr>
            <w:rFonts w:hint="eastAsia"/>
          </w:rPr>
          <w:instrText xml:space="preserve"> </w:instrText>
        </w:r>
        <w:r>
          <w:rPr>
            <w:rFonts w:hint="eastAsia"/>
          </w:rPr>
        </w:r>
        <w:r>
          <w:rPr>
            <w:rFonts w:hint="eastAsia"/>
          </w:rPr>
          <w:fldChar w:fldCharType="separate"/>
        </w:r>
        <w:r>
          <w:rPr>
            <w:rFonts w:hint="eastAsia"/>
          </w:rPr>
          <w:t xml:space="preserve">54</w:t>
        </w:r>
        <w:r>
          <w:rPr>
            <w:rFonts w:hint="eastAsia"/>
          </w:rPr>
          <w:fldChar w:fldCharType="end"/>
        </w:r>
      </w:hyperlink>
      <w:r/>
      <w:r/>
    </w:p>
    <w:p>
      <w:pPr>
        <w:ind w:firstLine="480"/>
        <w:spacing w:line="360" w:lineRule="auto"/>
        <w:rPr>
          <w:rFonts w:ascii="宋体" w:hAnsi="宋体"/>
          <w:bCs/>
          <w:caps/>
        </w:rPr>
      </w:pPr>
      <w:r>
        <w:rPr>
          <w:rFonts w:ascii="宋体" w:hAnsi="宋体"/>
          <w:bCs/>
          <w:caps/>
        </w:rPr>
        <w:fldChar w:fldCharType="end"/>
      </w:r>
      <w:bookmarkStart w:id="0" w:name="_Toc420657340"/>
      <w:r/>
      <w:bookmarkStart w:id="1" w:name="_Toc420487845"/>
      <w:r/>
      <w:r/>
    </w:p>
    <w:p>
      <w:pPr>
        <w:pStyle w:val="818"/>
        <w:jc w:val="center"/>
        <w:spacing w:line="360" w:lineRule="auto"/>
        <w:rPr>
          <w:rFonts w:ascii="宋体" w:hAnsi="宋体"/>
          <w:sz w:val="24"/>
          <w:szCs w:val="24"/>
        </w:rPr>
      </w:pPr>
      <w:r>
        <w:rPr>
          <w:rFonts w:hint="eastAsia" w:ascii="宋体" w:hAnsi="宋体"/>
          <w:sz w:val="24"/>
          <w:szCs w:val="24"/>
        </w:rPr>
        <w:br w:type="page" w:clear="all"/>
      </w:r>
      <w:bookmarkStart w:id="2" w:name="_Toc236409027"/>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
    </w:p>
    <w:p>
      <w:pPr>
        <w:ind w:firstLine="480"/>
        <w:spacing w:line="360"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ind w:firstLine="480"/>
        <w:spacing w:line="360"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二代高通量测序仪及分析软件（带注册证）采购项目</w:t>
      </w:r>
      <w:r>
        <w:rPr>
          <w:rFonts w:hint="eastAsia" w:ascii="宋体" w:hAnsi="宋体"/>
        </w:rPr>
        <w:t xml:space="preserve">招标项目的</w:t>
      </w:r>
      <w:r>
        <w:rPr>
          <w:rFonts w:ascii="宋体" w:hAnsi="宋体"/>
        </w:rPr>
        <w:t xml:space="preserve">潜在投标人应在“苏采云”政府采购交易系统获取招标文件</w:t>
      </w:r>
      <w:r>
        <w:rPr>
          <w:rFonts w:hint="eastAsia" w:ascii="宋体" w:hAnsi="宋体"/>
        </w:rPr>
        <w:t xml:space="preserve">，并于</w:t>
      </w:r>
      <w:r>
        <w:rPr>
          <w:rFonts w:hint="eastAsia" w:ascii="宋体" w:hAnsi="宋体"/>
          <w:u w:val="single"/>
        </w:rPr>
        <w:t xml:space="preserve">2026年09月08日09点30分</w:t>
      </w:r>
      <w:r>
        <w:rPr>
          <w:rFonts w:hint="eastAsia" w:ascii="宋体" w:hAnsi="宋体"/>
          <w:bCs/>
          <w:u w:val="single"/>
        </w:rPr>
        <w:t xml:space="preserve">（</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13"/>
      </w:pPr>
      <w:r/>
      <w:bookmarkStart w:id="3" w:name="_Toc38985263"/>
      <w:r/>
      <w:bookmarkStart w:id="4" w:name="_Toc28359079"/>
      <w:r/>
      <w:bookmarkStart w:id="5" w:name="_Toc225428796"/>
      <w:r/>
      <w:bookmarkStart w:id="6" w:name="_Toc28359002"/>
      <w:r/>
      <w:bookmarkStart w:id="7" w:name="_Toc35393621"/>
      <w:r/>
      <w:bookmarkStart w:id="8" w:name="_Toc35393790"/>
      <w:r/>
      <w:bookmarkStart w:id="9" w:name="_Toc236409028"/>
      <w:r/>
      <w:bookmarkStart w:id="10" w:name="_Hlk24379207"/>
      <w:r>
        <w:rPr>
          <w:rFonts w:hint="eastAsia"/>
        </w:rPr>
        <w:t xml:space="preserve">一、项目基本情况</w:t>
      </w:r>
      <w:bookmarkEnd w:id="3"/>
      <w:r/>
      <w:bookmarkEnd w:id="4"/>
      <w:r/>
      <w:bookmarkEnd w:id="5"/>
      <w:r/>
      <w:bookmarkEnd w:id="6"/>
      <w:r/>
      <w:bookmarkEnd w:id="7"/>
      <w:r/>
      <w:bookmarkEnd w:id="8"/>
      <w:r/>
      <w:bookmarkEnd w:id="9"/>
      <w:r/>
      <w:r/>
    </w:p>
    <w:p>
      <w:pPr>
        <w:ind w:firstLine="480"/>
        <w:spacing w:line="360" w:lineRule="auto"/>
        <w:rPr>
          <w:rFonts w:ascii="宋体" w:hAnsi="宋体"/>
        </w:rPr>
      </w:pPr>
      <w:r>
        <w:rPr>
          <w:rFonts w:hint="eastAsia" w:ascii="宋体" w:hAnsi="宋体"/>
        </w:rPr>
        <w:t xml:space="preserve">1.项目编号：JSZC-320000-JITC-G2026-0266（JSTCC26011103016）</w:t>
      </w:r>
      <w:r/>
    </w:p>
    <w:p>
      <w:pPr>
        <w:ind w:firstLine="480"/>
        <w:spacing w:line="360" w:lineRule="auto"/>
        <w:rPr>
          <w:rFonts w:ascii="宋体" w:hAnsi="宋体"/>
        </w:rPr>
      </w:pPr>
      <w:r>
        <w:rPr>
          <w:rFonts w:hint="eastAsia" w:ascii="宋体" w:hAnsi="宋体"/>
        </w:rPr>
        <w:t xml:space="preserve">2.项目名称：江苏省疾病预防控制中心</w:t>
      </w:r>
      <w:r>
        <w:rPr>
          <w:rFonts w:hint="eastAsia" w:ascii="宋体" w:hAnsi="宋体"/>
        </w:rPr>
        <w:t xml:space="preserve">(江苏省预防医学科学院)</w:t>
      </w:r>
      <w:r>
        <w:rPr>
          <w:rFonts w:hint="eastAsia" w:ascii="宋体" w:hAnsi="宋体"/>
        </w:rPr>
        <w:t xml:space="preserve">二代高通量测序仪及分析软件（带注册证）采购项目</w:t>
      </w:r>
      <w:bookmarkEnd w:id="10"/>
      <w:r/>
      <w:r/>
    </w:p>
    <w:p>
      <w:pPr>
        <w:ind w:firstLine="480"/>
        <w:spacing w:line="360" w:lineRule="auto"/>
        <w:rPr>
          <w:rFonts w:ascii="宋体" w:hAnsi="宋体"/>
        </w:rPr>
      </w:pPr>
      <w:r>
        <w:rPr>
          <w:rFonts w:hint="eastAsia" w:ascii="宋体" w:hAnsi="宋体"/>
        </w:rPr>
        <w:t xml:space="preserve">3.预算金额：人民币240.00万元</w:t>
      </w:r>
      <w:r/>
    </w:p>
    <w:p>
      <w:pPr>
        <w:ind w:firstLine="480"/>
        <w:spacing w:line="360" w:lineRule="auto"/>
        <w:rPr>
          <w:rFonts w:ascii="宋体" w:hAnsi="宋体"/>
        </w:rPr>
      </w:pPr>
      <w:r>
        <w:rPr>
          <w:rFonts w:hint="eastAsia" w:ascii="宋体" w:hAnsi="宋体"/>
        </w:rPr>
        <w:t xml:space="preserve">4.最高</w:t>
      </w:r>
      <w:r>
        <w:rPr>
          <w:rFonts w:ascii="宋体" w:hAnsi="宋体"/>
        </w:rPr>
        <w:t xml:space="preserve">限价</w:t>
      </w:r>
      <w:r>
        <w:rPr>
          <w:rFonts w:hint="eastAsia" w:ascii="宋体" w:hAnsi="宋体"/>
        </w:rPr>
        <w:t xml:space="preserve">：</w:t>
      </w:r>
      <w:r>
        <w:rPr>
          <w:rFonts w:ascii="宋体" w:hAnsi="宋体"/>
        </w:rPr>
        <w:t xml:space="preserve">人民币</w:t>
      </w:r>
      <w:r>
        <w:rPr>
          <w:rFonts w:hint="eastAsia" w:ascii="宋体" w:hAnsi="宋体"/>
        </w:rPr>
        <w:t xml:space="preserve">240</w:t>
      </w:r>
      <w:r>
        <w:rPr>
          <w:rFonts w:ascii="宋体" w:hAnsi="宋体"/>
        </w:rPr>
        <w:t xml:space="preserve">.00万元</w:t>
      </w:r>
      <w:r/>
    </w:p>
    <w:p>
      <w:pPr>
        <w:ind w:firstLine="480"/>
        <w:spacing w:line="360" w:lineRule="auto"/>
        <w:rPr>
          <w:rFonts w:ascii="宋体" w:hAnsi="宋体"/>
          <w:b/>
          <w:bCs/>
        </w:rPr>
      </w:pPr>
      <w:r>
        <w:rPr>
          <w:rFonts w:hint="eastAsia" w:ascii="宋体" w:hAnsi="宋体"/>
        </w:rPr>
        <w:t xml:space="preserve">5.采购需求（简介）：</w:t>
      </w:r>
      <w:r>
        <w:rPr>
          <w:rFonts w:ascii="宋体" w:hAnsi="宋体"/>
        </w:rPr>
        <w:t xml:space="preserve">拟采购二代高通量测序仪及分析软件（带注册证）1套，具体技术参数要求详见招标文件</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6.合同履行期限：</w:t>
      </w:r>
      <w:bookmarkStart w:id="11" w:name="_Toc38985264"/>
      <w:r/>
      <w:bookmarkStart w:id="12" w:name="_Toc35393791"/>
      <w:r/>
      <w:bookmarkStart w:id="13" w:name="_Toc35393622"/>
      <w:r/>
      <w:bookmarkStart w:id="14" w:name="_Toc28359003"/>
      <w:r/>
      <w:bookmarkStart w:id="15" w:name="_Toc28359080"/>
      <w:r>
        <w:rPr>
          <w:rFonts w:ascii="宋体" w:hAnsi="宋体"/>
          <w:szCs w:val="21"/>
        </w:rPr>
        <w:t xml:space="preserve">合同签订后</w:t>
      </w:r>
      <w:r>
        <w:rPr>
          <w:rFonts w:hint="eastAsia" w:ascii="宋体" w:hAnsi="宋体"/>
          <w:szCs w:val="21"/>
        </w:rPr>
        <w:t xml:space="preserve">1</w:t>
      </w:r>
      <w:r>
        <w:rPr>
          <w:rFonts w:ascii="宋体" w:hAnsi="宋体"/>
          <w:szCs w:val="21"/>
        </w:rPr>
        <w:t xml:space="preserve">个月内交付</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本项目</w:t>
      </w:r>
      <w:r>
        <w:rPr>
          <w:rFonts w:hint="eastAsia" w:ascii="宋体" w:hAnsi="宋体"/>
        </w:rPr>
        <w:t xml:space="preserve">(是/否)</w:t>
      </w:r>
      <w:r>
        <w:rPr>
          <w:rFonts w:hint="eastAsia" w:ascii="宋体" w:hAnsi="宋体"/>
        </w:rPr>
        <w:t xml:space="preserve">接受联合体</w:t>
      </w:r>
      <w:r>
        <w:rPr>
          <w:rFonts w:hint="eastAsia" w:ascii="宋体" w:hAnsi="宋体"/>
        </w:rPr>
        <w:t xml:space="preserve">投标:</w:t>
      </w:r>
      <w:r>
        <w:rPr>
          <w:rFonts w:hint="eastAsia" w:ascii="宋体" w:hAnsi="宋体"/>
        </w:rPr>
        <w:t xml:space="preserve">否。</w:t>
      </w:r>
      <w:r/>
    </w:p>
    <w:p>
      <w:pPr>
        <w:pStyle w:val="2313"/>
      </w:pPr>
      <w:r/>
      <w:bookmarkStart w:id="16" w:name="_Toc225428797"/>
      <w:r/>
      <w:bookmarkStart w:id="17" w:name="_Toc236409029"/>
      <w:r>
        <w:rPr>
          <w:rFonts w:hint="eastAsia"/>
        </w:rPr>
        <w:t xml:space="preserve">二、申请人的资格要求</w:t>
      </w:r>
      <w:bookmarkEnd w:id="11"/>
      <w:r/>
      <w:bookmarkEnd w:id="12"/>
      <w:r/>
      <w:bookmarkEnd w:id="13"/>
      <w:r/>
      <w:bookmarkEnd w:id="14"/>
      <w:r/>
      <w:bookmarkEnd w:id="15"/>
      <w:r/>
      <w:bookmarkEnd w:id="16"/>
      <w:r/>
      <w:bookmarkEnd w:id="17"/>
      <w:r/>
      <w:r/>
    </w:p>
    <w:p>
      <w:pPr>
        <w:ind w:firstLine="480"/>
        <w:spacing w:line="360" w:lineRule="auto"/>
        <w:rPr>
          <w:rFonts w:ascii="宋体" w:hAnsi="宋体"/>
        </w:rPr>
      </w:pPr>
      <w:r/>
      <w:bookmarkStart w:id="18" w:name="_Toc35393792"/>
      <w:r/>
      <w:bookmarkStart w:id="19" w:name="_Toc28359004"/>
      <w:r/>
      <w:bookmarkStart w:id="20" w:name="_Toc38985265"/>
      <w:r/>
      <w:bookmarkStart w:id="21" w:name="_Toc28359081"/>
      <w:r/>
      <w:bookmarkStart w:id="22" w:name="_Toc35393623"/>
      <w:r>
        <w:rPr>
          <w:rFonts w:hint="eastAsia" w:ascii="宋体" w:hAnsi="宋体"/>
        </w:rPr>
        <w:t xml:space="preserve">（一</w:t>
      </w:r>
      <w:r>
        <w:rPr>
          <w:rFonts w:ascii="宋体" w:hAnsi="宋体"/>
        </w:rPr>
        <w:t xml:space="preserve">）</w:t>
      </w:r>
      <w:r>
        <w:rPr>
          <w:rFonts w:hint="eastAsia" w:ascii="宋体" w:hAnsi="宋体"/>
        </w:rPr>
        <w:t xml:space="preserve">通用</w:t>
      </w:r>
      <w:r>
        <w:rPr>
          <w:rFonts w:ascii="宋体" w:hAnsi="宋体"/>
        </w:rPr>
        <w:t xml:space="preserve">资格要求</w:t>
      </w:r>
      <w:r/>
    </w:p>
    <w:p>
      <w:pPr>
        <w:ind w:firstLine="480"/>
        <w:spacing w:line="360" w:lineRule="auto"/>
        <w:rPr>
          <w:rFonts w:ascii="宋体" w:hAnsi="宋体"/>
        </w:rPr>
      </w:pPr>
      <w:r>
        <w:rPr>
          <w:rFonts w:hint="eastAsia" w:ascii="宋体" w:hAnsi="宋体"/>
        </w:rPr>
        <w:t xml:space="preserve">1.满足《中华人民共和国政府采购法》第二十二条规定，并提供下列材料：</w:t>
      </w:r>
      <w:r/>
    </w:p>
    <w:p>
      <w:pPr>
        <w:ind w:firstLine="480"/>
        <w:spacing w:line="360" w:lineRule="auto"/>
        <w:rPr>
          <w:rFonts w:ascii="宋体" w:hAnsi="宋体"/>
        </w:rPr>
      </w:pPr>
      <w:r>
        <w:rPr>
          <w:rFonts w:hint="eastAsia" w:ascii="宋体" w:hAnsi="宋体"/>
        </w:rPr>
        <w:t xml:space="preserve">（1）具有独立承担民事责任的能力，提供法人或其他组织的营业执照等证明文件，复印件加盖公章；</w:t>
      </w:r>
      <w:r/>
    </w:p>
    <w:p>
      <w:pPr>
        <w:ind w:firstLine="480"/>
        <w:spacing w:line="360" w:lineRule="auto"/>
        <w:rPr>
          <w:rFonts w:ascii="宋体" w:hAnsi="宋体"/>
        </w:rPr>
      </w:pPr>
      <w:r>
        <w:rPr>
          <w:rFonts w:hint="eastAsia" w:ascii="宋体" w:hAnsi="宋体"/>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ascii="宋体" w:hAnsi="宋体"/>
        </w:rPr>
      </w:pPr>
      <w:r>
        <w:rPr>
          <w:rFonts w:hint="eastAsia" w:ascii="宋体" w:hAnsi="宋体"/>
        </w:rPr>
        <w:t xml:space="preserve">（3）具有履行合同所必需的设备和专业技术能力，提供证明材料或承诺函（自行编写）；</w:t>
      </w:r>
      <w:r/>
    </w:p>
    <w:p>
      <w:pPr>
        <w:ind w:firstLine="480"/>
        <w:spacing w:line="360" w:lineRule="auto"/>
        <w:rPr>
          <w:rFonts w:ascii="宋体" w:hAnsi="宋体"/>
        </w:rPr>
      </w:pPr>
      <w:r>
        <w:rPr>
          <w:rFonts w:hint="eastAsia" w:ascii="宋体" w:hAnsi="宋体"/>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ascii="宋体" w:hAnsi="宋体"/>
        </w:rPr>
      </w:pPr>
      <w:r>
        <w:rPr>
          <w:rFonts w:hint="eastAsia" w:ascii="宋体" w:hAnsi="宋体"/>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ascii="宋体" w:hAnsi="宋体"/>
        </w:rPr>
      </w:pPr>
      <w:r>
        <w:rPr>
          <w:rFonts w:hint="eastAsia" w:ascii="宋体" w:hAnsi="宋体"/>
        </w:rPr>
        <w:t xml:space="preserve">（6）供应商未被“信用中国”网站列入失信被执行人、重大税收违法失信主体、政府采购严重违法失信行为记录名单内；(提供信用中国网站截图，加盖</w:t>
      </w:r>
      <w:r>
        <w:rPr>
          <w:rFonts w:hint="eastAsia" w:ascii="宋体" w:hAnsi="宋体"/>
        </w:rPr>
        <w:t xml:space="preserve">公章)</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（7）本次采购不接受未经采购人同意的任何形式的转包、分包。（需提供承诺书，格式自拟，加盖公章，但必须包含此条内容）；</w:t>
      </w:r>
      <w:r/>
    </w:p>
    <w:p>
      <w:pPr>
        <w:ind w:firstLine="480"/>
        <w:spacing w:line="360" w:lineRule="auto"/>
        <w:rPr>
          <w:rFonts w:ascii="宋体" w:hAnsi="宋体"/>
        </w:rPr>
      </w:pPr>
      <w:r>
        <w:rPr>
          <w:rFonts w:hint="eastAsia" w:ascii="宋体" w:hAnsi="宋体"/>
        </w:rPr>
        <w:t xml:space="preserve">（8）拒绝下述供应商参加本次采购活动：</w:t>
      </w:r>
      <w:r/>
    </w:p>
    <w:p>
      <w:pPr>
        <w:ind w:firstLine="480"/>
        <w:spacing w:line="360" w:lineRule="auto"/>
        <w:rPr>
          <w:rFonts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ascii="宋体" w:hAnsi="宋体"/>
        </w:rPr>
      </w:pPr>
      <w:r>
        <w:rPr>
          <w:rFonts w:hint="eastAsia" w:ascii="宋体" w:hAnsi="宋体"/>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ascii="宋体" w:hAnsi="宋体"/>
        </w:rPr>
      </w:pPr>
      <w:r>
        <w:rPr>
          <w:rFonts w:hint="eastAsia" w:ascii="宋体" w:hAnsi="宋体"/>
        </w:rPr>
        <w:t xml:space="preserve">2.落实政府采购政策需满足的资格要求：</w:t>
      </w:r>
      <w:r/>
    </w:p>
    <w:p>
      <w:pPr>
        <w:ind w:firstLine="480"/>
        <w:spacing w:line="360" w:lineRule="auto"/>
        <w:rPr>
          <w:rFonts w:ascii="宋体" w:hAnsi="宋体"/>
        </w:rPr>
      </w:pPr>
      <w:r>
        <w:rPr>
          <w:rFonts w:ascii="宋体" w:hAnsi="宋体"/>
          <w:b/>
          <w:bCs/>
          <w:szCs w:val="21"/>
        </w:rPr>
        <w:t xml:space="preserve">无（本项目不属于专门面向中小企业采购的项目）</w:t>
      </w:r>
      <w:r/>
    </w:p>
    <w:p>
      <w:pPr>
        <w:ind w:firstLine="480"/>
        <w:spacing w:line="360" w:lineRule="auto"/>
        <w:rPr>
          <w:rFonts w:ascii="宋体" w:hAnsi="宋体"/>
        </w:rPr>
      </w:pPr>
      <w:r>
        <w:rPr>
          <w:rFonts w:hint="eastAsia" w:ascii="宋体" w:hAnsi="宋体"/>
        </w:rPr>
        <w:t xml:space="preserve">3.本项目不接受联合体投标。</w:t>
      </w:r>
      <w:r/>
    </w:p>
    <w:p>
      <w:pPr>
        <w:ind w:firstLine="480"/>
        <w:spacing w:line="360" w:lineRule="auto"/>
        <w:rPr>
          <w:rFonts w:ascii="宋体" w:hAnsi="宋体"/>
        </w:rPr>
      </w:pPr>
      <w:r>
        <w:rPr>
          <w:rFonts w:hint="eastAsia" w:ascii="宋体" w:hAnsi="宋体"/>
        </w:rPr>
        <w:t xml:space="preserve">（二）本项目的特定资格要求</w:t>
      </w:r>
      <w:r/>
    </w:p>
    <w:p>
      <w:pPr>
        <w:ind w:firstLine="480"/>
        <w:spacing w:line="360" w:lineRule="auto"/>
        <w:rPr>
          <w:rFonts w:ascii="宋体" w:hAnsi="宋体"/>
        </w:rPr>
      </w:pPr>
      <w:r>
        <w:rPr>
          <w:rFonts w:hint="eastAsia" w:ascii="宋体" w:hAnsi="宋体"/>
        </w:rPr>
        <w:t xml:space="preserve">1.供应商若为所投产品制造商的，</w:t>
      </w:r>
      <w:r/>
    </w:p>
    <w:p>
      <w:pPr>
        <w:ind w:firstLine="480"/>
        <w:spacing w:line="360" w:lineRule="auto"/>
        <w:rPr>
          <w:rFonts w:ascii="宋体" w:hAnsi="宋体"/>
        </w:rPr>
      </w:pPr>
      <w:r>
        <w:rPr>
          <w:rFonts w:hint="eastAsia" w:ascii="宋体" w:hAnsi="宋体"/>
        </w:rPr>
        <w:t xml:space="preserve">（1）供应商若为所投产品制造商的，所投产品为第二、三类医疗器械的，提供具有有效期内的《医疗器械生产许可证》及所投产品有效的《医疗器械注册证》；</w:t>
      </w:r>
      <w:r/>
    </w:p>
    <w:p>
      <w:pPr>
        <w:ind w:firstLine="480"/>
        <w:spacing w:line="360" w:lineRule="auto"/>
        <w:rPr>
          <w:rFonts w:ascii="宋体" w:hAnsi="宋体"/>
        </w:rPr>
      </w:pPr>
      <w:r>
        <w:rPr>
          <w:rFonts w:hint="eastAsia" w:ascii="宋体" w:hAnsi="宋体"/>
        </w:rPr>
        <w:t xml:space="preserve">（2）投标产品中的测序仪要求为有效期内的三类医疗器械注册证，分析软件要求为有效期内的二类或三类医疗器械注册证；</w:t>
      </w:r>
      <w:r/>
    </w:p>
    <w:p>
      <w:pPr>
        <w:ind w:firstLine="480"/>
        <w:spacing w:line="360" w:lineRule="auto"/>
        <w:rPr>
          <w:rFonts w:ascii="宋体" w:hAnsi="宋体"/>
        </w:rPr>
      </w:pPr>
      <w:r>
        <w:rPr>
          <w:rFonts w:hint="eastAsia" w:ascii="宋体" w:hAnsi="宋体"/>
        </w:rPr>
        <w:t xml:space="preserve">2.供应商若为所投产品代理商的，</w:t>
      </w:r>
      <w:r/>
    </w:p>
    <w:p>
      <w:pPr>
        <w:ind w:firstLine="480"/>
        <w:spacing w:line="360" w:lineRule="auto"/>
        <w:rPr>
          <w:rFonts w:ascii="宋体" w:hAnsi="宋体"/>
        </w:rPr>
      </w:pPr>
      <w:r>
        <w:rPr>
          <w:rFonts w:hint="eastAsia" w:ascii="宋体" w:hAnsi="宋体"/>
        </w:rPr>
        <w:t xml:space="preserve">（1）所投产品为第二类医疗器械的，提供具有有效期内的《医疗器械经营备案凭证》及所投产品有效的《医疗器械注册证》；</w:t>
      </w:r>
      <w:r/>
    </w:p>
    <w:p>
      <w:pPr>
        <w:ind w:firstLine="480"/>
        <w:spacing w:line="360" w:lineRule="auto"/>
        <w:rPr>
          <w:rFonts w:ascii="宋体" w:hAnsi="宋体"/>
        </w:rPr>
      </w:pPr>
      <w:r>
        <w:rPr>
          <w:rFonts w:hint="eastAsia" w:ascii="宋体" w:hAnsi="宋体"/>
        </w:rPr>
        <w:t xml:space="preserve">（2）所投产品为第三类医疗器械的，提供具有有效期内的《医疗器械经营许可证》及所投产品有效的《医疗器械注册证》;</w:t>
      </w:r>
      <w:r/>
    </w:p>
    <w:p>
      <w:pPr>
        <w:ind w:firstLine="480"/>
        <w:spacing w:line="360" w:lineRule="auto"/>
        <w:rPr>
          <w:rFonts w:ascii="宋体" w:hAnsi="宋体"/>
        </w:rPr>
      </w:pPr>
      <w:r>
        <w:rPr>
          <w:rFonts w:hint="eastAsia" w:ascii="宋体" w:hAnsi="宋体"/>
        </w:rPr>
        <w:t xml:space="preserve">（3）投标产品中的测序仪要求为有效期内的三类医疗器械注册证，分析软件要求为有效期内的二类或三类医疗器械注册证。</w:t>
      </w:r>
      <w:r/>
    </w:p>
    <w:p>
      <w:pPr>
        <w:pStyle w:val="2313"/>
      </w:pPr>
      <w:r/>
      <w:bookmarkStart w:id="23" w:name="_Toc225428798"/>
      <w:r/>
      <w:bookmarkStart w:id="24" w:name="_Toc236409030"/>
      <w:r>
        <w:rPr>
          <w:rFonts w:hint="eastAsia"/>
        </w:rPr>
        <w:t xml:space="preserve">三、获取招标文件</w:t>
      </w:r>
      <w:bookmarkEnd w:id="23"/>
      <w:r/>
      <w:bookmarkEnd w:id="24"/>
      <w:r/>
      <w:bookmarkEnd w:id="18"/>
      <w:bookmarkEnd w:id="19"/>
      <w:bookmarkEnd w:id="20"/>
      <w:bookmarkEnd w:id="21"/>
      <w:bookmarkEnd w:id="22"/>
      <w:r/>
    </w:p>
    <w:p>
      <w:pPr>
        <w:ind w:firstLine="540"/>
        <w:spacing w:line="360" w:lineRule="auto"/>
        <w:rPr>
          <w:rFonts w:ascii="宋体" w:hAnsi="宋体" w:cs="宋体"/>
        </w:rPr>
      </w:pPr>
      <w:r>
        <w:rPr>
          <w:rFonts w:hint="eastAsia" w:ascii="宋体" w:hAnsi="宋体" w:cs="宋体"/>
        </w:rPr>
        <w:t xml:space="preserve">时间：自招标文件公告发布之日起5个工作日。</w:t>
      </w:r>
      <w:r/>
    </w:p>
    <w:p>
      <w:pPr>
        <w:ind w:firstLine="540"/>
        <w:spacing w:line="360" w:lineRule="auto"/>
        <w:rPr>
          <w:rFonts w:ascii="宋体" w:hAnsi="宋体" w:cs="宋体"/>
        </w:rPr>
      </w:pPr>
      <w:r>
        <w:rPr>
          <w:rFonts w:hint="eastAsia" w:ascii="宋体" w:hAnsi="宋体" w:cs="宋体"/>
        </w:rPr>
        <w:t xml:space="preserve">地点：在“苏采云”政府采购交易系统获取招标文件</w:t>
      </w:r>
      <w:r>
        <w:rPr>
          <w:rFonts w:hint="eastAsia" w:ascii="宋体" w:hAnsi="宋体" w:cs="宋体"/>
        </w:rPr>
        <w:t xml:space="preserve">(投标人</w:t>
      </w:r>
      <w:r>
        <w:rPr>
          <w:rFonts w:hint="eastAsia" w:ascii="宋体" w:hAnsi="宋体" w:cs="宋体"/>
        </w:rPr>
        <w:t xml:space="preserve">必须在“苏采云”政府采购交易系统获取招标文件，方能参与本次政府采购</w:t>
      </w:r>
      <w:r>
        <w:rPr>
          <w:rFonts w:hint="eastAsia" w:ascii="宋体" w:hAnsi="宋体" w:cs="宋体"/>
        </w:rPr>
        <w:t xml:space="preserve">项目)</w:t>
      </w:r>
      <w:r/>
    </w:p>
    <w:p>
      <w:pPr>
        <w:ind w:firstLine="540"/>
        <w:spacing w:line="360" w:lineRule="auto"/>
        <w:rPr>
          <w:rFonts w:ascii="宋体" w:hAnsi="宋体" w:cs="宋体"/>
        </w:rPr>
      </w:pPr>
      <w:r>
        <w:rPr>
          <w:rFonts w:hint="eastAsia" w:ascii="宋体" w:hAnsi="宋体" w:cs="宋体"/>
        </w:rPr>
        <w:t xml:space="preserve">方式：在“苏采云”政府采购交易系统获取招标文件</w:t>
      </w:r>
      <w:r>
        <w:rPr>
          <w:rFonts w:hint="eastAsia" w:ascii="宋体" w:hAnsi="宋体" w:cs="宋体"/>
        </w:rPr>
        <w:t xml:space="preserve">(投标人</w:t>
      </w:r>
      <w:r>
        <w:rPr>
          <w:rFonts w:hint="eastAsia" w:ascii="宋体" w:hAnsi="宋体" w:cs="宋体"/>
        </w:rPr>
        <w:t xml:space="preserve">必须在“苏采云”政府采购交易系统获取招标文件，方能参与本次政府采购</w:t>
      </w:r>
      <w:r>
        <w:rPr>
          <w:rFonts w:hint="eastAsia" w:ascii="宋体" w:hAnsi="宋体" w:cs="宋体"/>
        </w:rPr>
        <w:t xml:space="preserve">项目)</w:t>
      </w:r>
      <w:r/>
    </w:p>
    <w:p>
      <w:pPr>
        <w:ind w:firstLine="540"/>
        <w:spacing w:line="360" w:lineRule="auto"/>
        <w:rPr>
          <w:rFonts w:ascii="宋体" w:hAnsi="宋体" w:cs="宋体"/>
          <w:u w:val="single"/>
        </w:rPr>
      </w:pPr>
      <w:r>
        <w:rPr>
          <w:rFonts w:hint="eastAsia" w:ascii="宋体" w:hAnsi="宋体" w:cs="宋体"/>
        </w:rPr>
        <w:t xml:space="preserve">售价：0.00元</w:t>
      </w:r>
      <w:r/>
    </w:p>
    <w:p>
      <w:pPr>
        <w:pStyle w:val="2313"/>
      </w:pPr>
      <w:r/>
      <w:bookmarkStart w:id="25" w:name="_Toc28359082"/>
      <w:r/>
      <w:bookmarkStart w:id="26" w:name="_Toc28359005"/>
      <w:r/>
      <w:bookmarkStart w:id="27" w:name="_Toc225428799"/>
      <w:r/>
      <w:bookmarkStart w:id="28" w:name="_Toc35393624"/>
      <w:r/>
      <w:bookmarkStart w:id="29" w:name="_Toc38985266"/>
      <w:r/>
      <w:bookmarkStart w:id="30" w:name="_Toc35393793"/>
      <w:r/>
      <w:bookmarkStart w:id="31" w:name="_Toc236409031"/>
      <w:r>
        <w:rPr>
          <w:rFonts w:hint="eastAsia"/>
        </w:rPr>
        <w:t xml:space="preserve">四、提交投标文件</w:t>
      </w:r>
      <w:bookmarkEnd w:id="25"/>
      <w:r/>
      <w:bookmarkEnd w:id="26"/>
      <w:r>
        <w:rPr>
          <w:rFonts w:hint="eastAsia"/>
        </w:rPr>
        <w:t xml:space="preserve">截止时间</w:t>
      </w:r>
      <w:r>
        <w:rPr>
          <w:rFonts w:hint="eastAsia"/>
        </w:rPr>
        <w:t xml:space="preserve">、</w:t>
      </w:r>
      <w:r>
        <w:rPr>
          <w:rFonts w:hint="eastAsia"/>
        </w:rPr>
        <w:t xml:space="preserve">开</w:t>
      </w:r>
      <w:r>
        <w:rPr>
          <w:rFonts w:hint="eastAsia"/>
        </w:rPr>
        <w:t xml:space="preserve">标时</w:t>
      </w:r>
      <w:r>
        <w:rPr>
          <w:rFonts w:hint="eastAsia"/>
        </w:rPr>
        <w:t xml:space="preserve">间和地点</w:t>
      </w:r>
      <w:bookmarkEnd w:id="27"/>
      <w:r/>
      <w:bookmarkEnd w:id="28"/>
      <w:r/>
      <w:bookmarkEnd w:id="29"/>
      <w:r/>
      <w:bookmarkEnd w:id="30"/>
      <w:r/>
      <w:bookmarkEnd w:id="31"/>
      <w:r/>
      <w:r/>
    </w:p>
    <w:p>
      <w:pPr>
        <w:ind w:firstLine="540"/>
        <w:spacing w:line="360" w:lineRule="auto"/>
        <w:rPr>
          <w:rFonts w:ascii="宋体" w:hAnsi="宋体" w:cs="宋体"/>
        </w:rPr>
      </w:pPr>
      <w:r>
        <w:rPr>
          <w:rFonts w:hint="eastAsia" w:ascii="宋体" w:hAnsi="宋体" w:cs="宋体"/>
        </w:rPr>
        <w:t xml:space="preserve">2026年09月08日09点30分</w:t>
      </w:r>
      <w:r>
        <w:rPr>
          <w:rFonts w:hint="eastAsia" w:ascii="宋体" w:hAnsi="宋体" w:cs="宋体"/>
        </w:rPr>
        <w:t xml:space="preserve">（北京时间）。</w:t>
      </w:r>
      <w:r/>
    </w:p>
    <w:p>
      <w:pPr>
        <w:ind w:firstLine="540"/>
        <w:spacing w:line="360" w:lineRule="auto"/>
        <w:rPr>
          <w:rFonts w:ascii="宋体" w:hAnsi="宋体" w:cs="宋体"/>
        </w:rPr>
      </w:pPr>
      <w:r>
        <w:rPr>
          <w:rFonts w:hint="eastAsia" w:ascii="宋体" w:hAnsi="宋体" w:cs="宋体"/>
        </w:rPr>
        <w:t xml:space="preserve">地点:“</w:t>
      </w:r>
      <w:r>
        <w:rPr>
          <w:rFonts w:hint="eastAsia" w:ascii="宋体" w:hAnsi="宋体" w:cs="宋体"/>
        </w:rPr>
        <w:t xml:space="preserve">苏采云”政府采购交易系统</w:t>
      </w:r>
      <w:r/>
    </w:p>
    <w:p>
      <w:pPr>
        <w:pStyle w:val="2313"/>
      </w:pPr>
      <w:r/>
      <w:bookmarkStart w:id="32" w:name="_Toc28359084"/>
      <w:r/>
      <w:bookmarkStart w:id="33" w:name="_Toc38985267"/>
      <w:r/>
      <w:bookmarkStart w:id="34" w:name="_Toc225428800"/>
      <w:r/>
      <w:bookmarkStart w:id="35" w:name="_Toc35393794"/>
      <w:r/>
      <w:bookmarkStart w:id="36" w:name="_Toc35393625"/>
      <w:r/>
      <w:bookmarkStart w:id="37" w:name="_Toc28359007"/>
      <w:r/>
      <w:bookmarkStart w:id="38" w:name="_Toc236409032"/>
      <w:r>
        <w:rPr>
          <w:rFonts w:hint="eastAsia"/>
        </w:rPr>
        <w:t xml:space="preserve">五、公告期限</w:t>
      </w:r>
      <w:bookmarkEnd w:id="32"/>
      <w:r/>
      <w:bookmarkEnd w:id="33"/>
      <w:r/>
      <w:bookmarkEnd w:id="34"/>
      <w:r/>
      <w:bookmarkEnd w:id="35"/>
      <w:r/>
      <w:bookmarkEnd w:id="36"/>
      <w:r/>
      <w:bookmarkEnd w:id="37"/>
      <w:r/>
      <w:bookmarkEnd w:id="38"/>
      <w:r/>
      <w:r/>
    </w:p>
    <w:p>
      <w:pPr>
        <w:ind w:firstLine="540"/>
        <w:spacing w:line="360" w:lineRule="auto"/>
        <w:rPr>
          <w:rFonts w:ascii="宋体" w:hAnsi="宋体" w:cs="宋体"/>
        </w:rPr>
      </w:pPr>
      <w:r>
        <w:rPr>
          <w:rFonts w:ascii="宋体" w:hAnsi="宋体" w:cs="宋体"/>
        </w:rPr>
        <w:t xml:space="preserve">自本公告发布之日起5个工作日。</w:t>
      </w:r>
      <w:r/>
    </w:p>
    <w:p>
      <w:pPr>
        <w:pStyle w:val="2313"/>
      </w:pPr>
      <w:r/>
      <w:bookmarkStart w:id="39" w:name="_Toc35393626"/>
      <w:r/>
      <w:bookmarkStart w:id="40" w:name="_Toc35393795"/>
      <w:r/>
      <w:bookmarkStart w:id="41" w:name="_Toc225428801"/>
      <w:r/>
      <w:bookmarkStart w:id="42" w:name="_Toc38985268"/>
      <w:r/>
      <w:bookmarkStart w:id="43" w:name="_Toc236409033"/>
      <w:r>
        <w:rPr>
          <w:rFonts w:hint="eastAsia"/>
        </w:rPr>
        <w:t xml:space="preserve">六、其他补充事宜</w:t>
      </w:r>
      <w:bookmarkEnd w:id="39"/>
      <w:r/>
      <w:bookmarkEnd w:id="40"/>
      <w:r/>
      <w:bookmarkEnd w:id="41"/>
      <w:r/>
      <w:bookmarkEnd w:id="42"/>
      <w:r/>
      <w:bookmarkEnd w:id="43"/>
      <w:r/>
      <w:r/>
    </w:p>
    <w:p>
      <w:pPr>
        <w:ind w:firstLine="567"/>
        <w:spacing w:line="360" w:lineRule="auto"/>
        <w:rPr>
          <w:rFonts w:ascii="宋体" w:hAnsi="宋体" w:cs="Microsoft New Tai Lue"/>
          <w:szCs w:val="21"/>
        </w:rPr>
      </w:pPr>
      <w:r>
        <w:rPr>
          <w:rFonts w:hint="eastAsia" w:ascii="宋体" w:hAnsi="宋体" w:cs="Microsoft New Tai Lue"/>
          <w:szCs w:val="21"/>
        </w:rPr>
        <w:t xml:space="preserve">1.采购项目需要落实的政府采购政策：</w:t>
      </w:r>
      <w:r/>
    </w:p>
    <w:p>
      <w:pPr>
        <w:ind w:firstLine="567"/>
        <w:spacing w:line="360" w:lineRule="auto"/>
        <w:rPr>
          <w:rFonts w:ascii="宋体" w:hAnsi="宋体" w:cs="Microsoft New Tai Lue"/>
          <w:szCs w:val="21"/>
        </w:rPr>
      </w:pPr>
      <w:r>
        <w:rPr>
          <w:rFonts w:hint="eastAsia" w:ascii="宋体" w:hAnsi="宋体" w:cs="Microsoft New Tai Lue"/>
          <w:szCs w:val="21"/>
        </w:rPr>
        <w:t xml:space="preserve">（1）《政府采购促进中小企业发展管理办法》；</w:t>
      </w:r>
      <w:r/>
    </w:p>
    <w:p>
      <w:pPr>
        <w:ind w:firstLine="567"/>
        <w:spacing w:line="360" w:lineRule="auto"/>
        <w:rPr>
          <w:rFonts w:ascii="宋体" w:hAnsi="宋体" w:cs="Microsoft New Tai Lue"/>
          <w:szCs w:val="21"/>
        </w:rPr>
      </w:pPr>
      <w:r>
        <w:rPr>
          <w:rFonts w:hint="eastAsia" w:ascii="宋体" w:hAnsi="宋体" w:cs="Microsoft New Tai Lue"/>
          <w:szCs w:val="21"/>
        </w:rPr>
        <w:t xml:space="preserve">（2）《关于政府采购支持监狱企业发展有关问题的通知》；</w:t>
      </w:r>
      <w:r/>
    </w:p>
    <w:p>
      <w:pPr>
        <w:ind w:firstLine="567"/>
        <w:spacing w:line="360" w:lineRule="auto"/>
        <w:rPr>
          <w:rFonts w:ascii="宋体" w:hAnsi="宋体" w:cs="Microsoft New Tai Lue"/>
        </w:rPr>
      </w:pPr>
      <w:r>
        <w:rPr>
          <w:rFonts w:hint="eastAsia" w:ascii="宋体" w:hAnsi="宋体" w:cs="Microsoft New Tai Lue"/>
          <w:szCs w:val="21"/>
        </w:rPr>
        <w:t xml:space="preserve">（3）《关于促进残疾人就业政府采购政策的通知》；</w:t>
      </w:r>
      <w:r/>
    </w:p>
    <w:p>
      <w:pPr>
        <w:ind w:firstLine="567"/>
        <w:spacing w:line="360" w:lineRule="auto"/>
        <w:rPr>
          <w:rFonts w:ascii="宋体" w:hAnsi="宋体" w:cs="Microsoft New Tai Lue"/>
        </w:rPr>
      </w:pPr>
      <w:r>
        <w:rPr>
          <w:rFonts w:hint="eastAsia" w:ascii="宋体" w:hAnsi="宋体" w:cs="Microsoft New Tai Lue"/>
        </w:rPr>
        <w:t xml:space="preserve">（4）《关于调整优化节能产品、环境标志产品政府采购执行机制的通知》；</w:t>
      </w:r>
      <w:r/>
    </w:p>
    <w:p>
      <w:pPr>
        <w:ind w:firstLine="567"/>
        <w:spacing w:line="360" w:lineRule="auto"/>
        <w:rPr>
          <w:rFonts w:ascii="宋体" w:hAnsi="宋体" w:cs="Microsoft New Tai Lue"/>
        </w:rPr>
      </w:pPr>
      <w:r>
        <w:rPr>
          <w:rFonts w:hint="eastAsia" w:ascii="宋体" w:hAnsi="宋体" w:cs="Microsoft New Tai Lue"/>
        </w:rPr>
        <w:t xml:space="preserve">（5）</w:t>
      </w:r>
      <w:r>
        <w:rPr>
          <w:rFonts w:hint="eastAsia" w:ascii="宋体" w:hAnsi="宋体" w:cs="Microsoft New Tai Lue"/>
          <w:szCs w:val="21"/>
        </w:rPr>
        <w:t xml:space="preserve">《国务院办公厅关于在政府采购中实施本国产品标准及相关政策的通知》</w:t>
      </w:r>
      <w:r>
        <w:rPr>
          <w:rFonts w:hint="eastAsia" w:ascii="宋体" w:hAnsi="宋体" w:cs="Microsoft New Tai Lue"/>
        </w:rPr>
        <w:t xml:space="preserve">；</w:t>
      </w:r>
      <w:r/>
    </w:p>
    <w:p>
      <w:pPr>
        <w:ind w:firstLine="567"/>
        <w:spacing w:line="360" w:lineRule="auto"/>
        <w:rPr>
          <w:rFonts w:ascii="宋体" w:hAnsi="宋体" w:cs="Microsoft New Tai Lue"/>
          <w:szCs w:val="21"/>
        </w:rPr>
      </w:pPr>
      <w:r>
        <w:rPr>
          <w:rFonts w:hint="eastAsia" w:ascii="宋体" w:hAnsi="宋体" w:cs="Microsoft New Tai Lue"/>
        </w:rPr>
        <w:t xml:space="preserve">（6）《关于贯彻落实&lt;国务院办公厅关于在政府采购中实施本国产品标准及相关政策的</w:t>
      </w:r>
      <w:r>
        <w:rPr>
          <w:rFonts w:hint="eastAsia" w:ascii="宋体" w:hAnsi="宋体" w:cs="Microsoft New Tai Lue"/>
        </w:rPr>
        <w:t xml:space="preserve">通知&gt;</w:t>
      </w:r>
      <w:r>
        <w:rPr>
          <w:rFonts w:hint="eastAsia" w:ascii="宋体" w:hAnsi="宋体" w:cs="Microsoft New Tai Lue"/>
        </w:rPr>
        <w:t xml:space="preserve">的意见》；</w:t>
      </w:r>
      <w:r/>
    </w:p>
    <w:p>
      <w:pPr>
        <w:ind w:firstLine="567"/>
        <w:spacing w:line="360" w:lineRule="auto"/>
        <w:rPr>
          <w:rFonts w:ascii="宋体" w:hAnsi="宋体" w:cs="Microsoft New Tai Lue"/>
          <w:szCs w:val="21"/>
        </w:rPr>
      </w:pPr>
      <w:r>
        <w:rPr>
          <w:rFonts w:hint="eastAsia" w:ascii="宋体" w:hAnsi="宋体" w:cs="Microsoft New Tai Lue"/>
          <w:szCs w:val="21"/>
        </w:rPr>
        <w:t xml:space="preserve">2.潜在供应商访问政府采购管理交易系统（苏采云）的网络地址和方法：</w:t>
      </w:r>
      <w:r/>
    </w:p>
    <w:p>
      <w:pPr>
        <w:ind w:firstLine="567"/>
        <w:spacing w:line="360" w:lineRule="auto"/>
        <w:rPr>
          <w:rFonts w:ascii="宋体" w:hAnsi="宋体" w:cs="Microsoft New Tai Lue"/>
          <w:szCs w:val="21"/>
        </w:rPr>
      </w:pPr>
      <w:r>
        <w:rPr>
          <w:rFonts w:hint="eastAsia" w:ascii="宋体" w:hAnsi="宋体" w:cs="Microsoft New Tai Lue"/>
          <w:szCs w:val="21"/>
        </w:rPr>
        <w:t xml:space="preserve">（1）潜在供应商访问政府采购管理交易系统（苏采云）的方法：“苏采云”系统用户注册--获取“CA数字证书”--CA绑定与登录--网上报名--下载采购文件（后缀名为“.</w:t>
      </w:r>
      <w:r>
        <w:rPr>
          <w:rFonts w:hint="eastAsia" w:ascii="宋体" w:hAnsi="宋体" w:cs="Microsoft New Tai Lue"/>
          <w:szCs w:val="21"/>
        </w:rPr>
        <w:t xml:space="preserve">kedt</w:t>
      </w:r>
      <w:r>
        <w:rPr>
          <w:rFonts w:hint="eastAsia" w:ascii="宋体" w:hAnsi="宋体" w:cs="Microsoft New Tai Lue"/>
          <w:szCs w:val="21"/>
        </w:rPr>
        <w:t xml:space="preserve">”）--将后缀名为“.</w:t>
      </w:r>
      <w:r>
        <w:rPr>
          <w:rFonts w:hint="eastAsia" w:ascii="宋体" w:hAnsi="宋体" w:cs="Microsoft New Tai Lue"/>
          <w:szCs w:val="21"/>
        </w:rPr>
        <w:t xml:space="preserve">kedt</w:t>
      </w:r>
      <w:r>
        <w:rPr>
          <w:rFonts w:hint="eastAsia" w:ascii="宋体" w:hAnsi="宋体" w:cs="Microsoft New Tai Lue"/>
          <w:szCs w:val="21"/>
        </w:rPr>
        <w:t xml:space="preserve">”的采购文件导入政府采购客户端工具--制作投标文件--导出加密的投标文件（后缀名为zip）--通过“苏采云”系统上传投标文件。</w:t>
      </w:r>
      <w:r/>
    </w:p>
    <w:p>
      <w:pPr>
        <w:ind w:firstLine="567"/>
        <w:spacing w:line="360" w:lineRule="auto"/>
        <w:rPr>
          <w:rFonts w:ascii="宋体" w:hAnsi="宋体" w:cs="Microsoft New Tai Lue"/>
          <w:szCs w:val="21"/>
        </w:rPr>
      </w:pPr>
      <w:r>
        <w:rPr>
          <w:rFonts w:hint="eastAsia" w:ascii="宋体" w:hAnsi="宋体" w:cs="Microsoft New Tai Lue"/>
          <w:szCs w:val="21"/>
        </w:rPr>
        <w:t xml:space="preserve">（2）“CA数字证书”的获取：供应商需办理CA锁，“苏采云”系统目前仅支持“苏采云”系统下的政务CA，省内各地区办理的“苏采云”系统下的政务CA全省通用。</w:t>
      </w:r>
      <w:r/>
    </w:p>
    <w:p>
      <w:pPr>
        <w:ind w:firstLine="567"/>
        <w:spacing w:line="360" w:lineRule="auto"/>
        <w:rPr>
          <w:rFonts w:ascii="宋体" w:hAnsi="宋体" w:cs="Microsoft New Tai Lue"/>
          <w:szCs w:val="21"/>
        </w:rPr>
      </w:pPr>
      <w:r>
        <w:rPr>
          <w:rFonts w:hint="eastAsia" w:ascii="宋体" w:hAnsi="宋体" w:cs="Microsoft New Tai Lue"/>
          <w:szCs w:val="21"/>
        </w:rPr>
        <w:t xml:space="preserve">（3）“CA数字证书”的办理材料以及供应商操作手册详见：</w:t>
      </w:r>
      <w:r>
        <w:fldChar w:fldCharType="begin"/>
      </w:r>
      <w:r>
        <w:instrText xml:space="preserve">HYPERLINK "http://jsxcmm.com/help/gys.html</w:instrText>
      </w:r>
      <w:r>
        <w:instrText xml:space="preserve">。</w:instrText>
      </w:r>
      <w:r>
        <w:instrText xml:space="preserve">"</w:instrText>
      </w:r>
      <w:r>
        <w:fldChar w:fldCharType="separate"/>
      </w:r>
      <w:r>
        <w:rPr>
          <w:rStyle w:val="980"/>
          <w:rFonts w:hint="eastAsia" w:ascii="宋体" w:hAnsi="宋体" w:cs="Microsoft New Tai Lue"/>
          <w:color w:val="000000"/>
          <w:szCs w:val="21"/>
        </w:rPr>
        <w:t xml:space="preserve">http://jsxcmm.com/help/gys.html。</w:t>
      </w:r>
      <w:r>
        <w:fldChar w:fldCharType="end"/>
      </w:r>
      <w:r/>
    </w:p>
    <w:p>
      <w:pPr>
        <w:ind w:firstLine="567"/>
        <w:spacing w:line="360" w:lineRule="auto"/>
        <w:rPr>
          <w:rFonts w:ascii="宋体" w:hAnsi="宋体" w:cs="Microsoft New Tai Lue"/>
          <w:szCs w:val="21"/>
        </w:rPr>
      </w:pPr>
      <w:r>
        <w:rPr>
          <w:rFonts w:hint="eastAsia" w:ascii="宋体" w:hAnsi="宋体" w:cs="Microsoft New Tai Lue"/>
          <w:szCs w:val="21"/>
        </w:rPr>
        <w:t xml:space="preserve">（4）潜在供应商访问“苏采云”系统的网络地址和方法：“苏采云”系统的网址：</w:t>
      </w:r>
      <w:r>
        <w:fldChar w:fldCharType="begin"/>
      </w:r>
      <w:r>
        <w:instrText xml:space="preserve">HYPERLINK "http://jszfcg.jsczt.cn/jszc/login</w:instrText>
      </w:r>
      <w:r>
        <w:instrText xml:space="preserve">。</w:instrText>
      </w:r>
      <w:r>
        <w:instrText xml:space="preserve">"</w:instrText>
      </w:r>
      <w:r>
        <w:fldChar w:fldCharType="separate"/>
      </w:r>
      <w:r>
        <w:rPr>
          <w:rStyle w:val="980"/>
          <w:rFonts w:hint="eastAsia" w:ascii="宋体" w:hAnsi="宋体" w:cs="Microsoft New Tai Lue"/>
          <w:color w:val="000000"/>
          <w:szCs w:val="21"/>
        </w:rPr>
        <w:t xml:space="preserve">http://jszfcg.jsczt.cn/jszc/login。</w:t>
      </w:r>
      <w:r>
        <w:fldChar w:fldCharType="end"/>
      </w:r>
      <w:r/>
    </w:p>
    <w:p>
      <w:pPr>
        <w:ind w:firstLine="567"/>
        <w:spacing w:line="360" w:lineRule="auto"/>
        <w:rPr>
          <w:rFonts w:ascii="宋体" w:hAnsi="宋体" w:cs="Microsoft New Tai Lue"/>
          <w:szCs w:val="21"/>
        </w:rPr>
      </w:pPr>
      <w:r>
        <w:rPr>
          <w:rFonts w:hint="eastAsia" w:ascii="宋体" w:hAnsi="宋体" w:cs="Microsoft New Tai Lue"/>
          <w:szCs w:val="21"/>
        </w:rPr>
        <w:t xml:space="preserve">（5）采购文件（后缀名为“.</w:t>
      </w:r>
      <w:r>
        <w:rPr>
          <w:rFonts w:hint="eastAsia" w:ascii="宋体" w:hAnsi="宋体" w:cs="Microsoft New Tai Lue"/>
          <w:szCs w:val="21"/>
        </w:rPr>
        <w:t xml:space="preserve">kedt</w:t>
      </w:r>
      <w:r>
        <w:rPr>
          <w:rFonts w:hint="eastAsia" w:ascii="宋体" w:hAnsi="宋体" w:cs="Microsoft New Tai Lue"/>
          <w:szCs w:val="21"/>
        </w:rPr>
        <w:t xml:space="preserve">”）、供应商操作手册及政府采购客户端工具也可通过“苏采云”系统--已报名项目--报名详情页面内相应链接进行下载。</w:t>
      </w:r>
      <w:r/>
    </w:p>
    <w:p>
      <w:pPr>
        <w:ind w:firstLine="567"/>
        <w:spacing w:line="360" w:lineRule="auto"/>
        <w:rPr>
          <w:rFonts w:ascii="宋体" w:hAnsi="宋体" w:cs="Microsoft New Tai Lue"/>
          <w:szCs w:val="21"/>
        </w:rPr>
      </w:pPr>
      <w:r>
        <w:rPr>
          <w:rFonts w:hint="eastAsia" w:ascii="宋体" w:hAnsi="宋体" w:cs="Microsoft New Tai Lue"/>
          <w:szCs w:val="21"/>
        </w:rPr>
        <w:t xml:space="preserve">（6）招标代理机构（采购代理机构）将数据电文形式的采购文件加载至“苏采云”系统，供潜在供应商下载或者查阅。</w:t>
      </w:r>
      <w:r/>
    </w:p>
    <w:p>
      <w:pPr>
        <w:ind w:firstLine="567"/>
        <w:spacing w:line="360" w:lineRule="auto"/>
        <w:rPr>
          <w:rFonts w:ascii="宋体" w:hAnsi="宋体" w:cs="Microsoft New Tai Lue"/>
          <w:szCs w:val="21"/>
        </w:rPr>
      </w:pPr>
      <w:r>
        <w:rPr>
          <w:rFonts w:hint="eastAsia" w:ascii="宋体" w:hAnsi="宋体" w:cs="Microsoft New Tai Lue"/>
          <w:szCs w:val="21"/>
        </w:rPr>
        <w:t xml:space="preserve">（7）苏采云系统使用谷歌浏览器参与不见面开标。</w:t>
      </w:r>
      <w:r/>
    </w:p>
    <w:p>
      <w:pPr>
        <w:ind w:firstLine="567"/>
        <w:spacing w:line="360" w:lineRule="auto"/>
        <w:rPr>
          <w:rFonts w:ascii="宋体" w:hAnsi="宋体" w:cs="Microsoft New Tai Lue"/>
          <w:szCs w:val="21"/>
        </w:rPr>
      </w:pPr>
      <w:r>
        <w:rPr>
          <w:rFonts w:hint="eastAsia" w:ascii="宋体" w:hAnsi="宋体" w:cs="Microsoft New Tai Lue"/>
          <w:szCs w:val="21"/>
        </w:rPr>
        <w:t xml:space="preserve">（8）“苏采云”南京地区客服热线025-83633744、025-83633743。</w:t>
      </w:r>
      <w:r/>
    </w:p>
    <w:p>
      <w:pPr>
        <w:ind w:firstLine="567"/>
        <w:spacing w:line="360" w:lineRule="auto"/>
        <w:rPr>
          <w:rFonts w:ascii="宋体" w:hAnsi="宋体" w:cs="Microsoft New Tai Lue"/>
        </w:rPr>
      </w:pPr>
      <w:r>
        <w:rPr>
          <w:rFonts w:hint="eastAsia" w:ascii="宋体" w:hAnsi="宋体" w:cs="Microsoft New Tai Lue"/>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szCs w:val="21"/>
        </w:rPr>
        <w:t xml:space="preserve">供应商</w:t>
      </w:r>
      <w:r>
        <w:rPr>
          <w:rFonts w:hint="eastAsia" w:ascii="宋体" w:hAnsi="宋体" w:cs="Microsoft New Tai Lue"/>
          <w:szCs w:val="21"/>
        </w:rPr>
        <w:t xml:space="preserve">自行承担。</w:t>
      </w:r>
      <w:r/>
    </w:p>
    <w:p>
      <w:pPr>
        <w:ind w:firstLine="567"/>
        <w:spacing w:line="360" w:lineRule="auto"/>
        <w:tabs>
          <w:tab w:val="left" w:pos="900" w:leader="none"/>
        </w:tabs>
        <w:rPr>
          <w:rFonts w:ascii="宋体" w:hAnsi="宋体"/>
          <w:bCs/>
        </w:rPr>
      </w:pPr>
      <w:r>
        <w:rPr>
          <w:rFonts w:hint="eastAsia" w:ascii="宋体" w:hAnsi="宋体"/>
          <w:bCs/>
        </w:rPr>
        <w:t xml:space="preserve">4.有关本次招标的事项若存在变动或修改，敬请及时关注江苏省招标中心有限公司在“江苏政府采购网”发布的更正公告。</w:t>
      </w:r>
      <w:r/>
    </w:p>
    <w:p>
      <w:pPr>
        <w:ind w:firstLine="567"/>
        <w:spacing w:line="360" w:lineRule="auto"/>
        <w:rPr>
          <w:rFonts w:ascii="宋体" w:hAnsi="宋体" w:cs="宋体"/>
        </w:rPr>
      </w:pPr>
      <w:r>
        <w:rPr>
          <w:rFonts w:hint="eastAsia" w:ascii="宋体" w:hAnsi="宋体"/>
          <w:bCs/>
        </w:rPr>
        <w:t xml:space="preserve">5.本次招标不收取投标保证金。</w:t>
      </w:r>
      <w:r/>
    </w:p>
    <w:p>
      <w:pPr>
        <w:pStyle w:val="2313"/>
      </w:pPr>
      <w:r/>
      <w:bookmarkStart w:id="44" w:name="_Toc38985269"/>
      <w:r/>
      <w:bookmarkStart w:id="45" w:name="_Toc35393627"/>
      <w:r/>
      <w:bookmarkStart w:id="46" w:name="_Toc28359008"/>
      <w:r/>
      <w:bookmarkStart w:id="47" w:name="_Toc28359085"/>
      <w:r/>
      <w:bookmarkStart w:id="48" w:name="_Toc35393796"/>
      <w:r/>
      <w:bookmarkStart w:id="49" w:name="_Toc225428802"/>
      <w:r/>
      <w:bookmarkStart w:id="50" w:name="_Toc236409034"/>
      <w:r>
        <w:rPr>
          <w:rFonts w:hint="eastAsia"/>
        </w:rPr>
        <w:t xml:space="preserve">七、本次招标联系方式</w:t>
      </w:r>
      <w:bookmarkEnd w:id="44"/>
      <w:r/>
      <w:bookmarkEnd w:id="45"/>
      <w:r/>
      <w:bookmarkEnd w:id="46"/>
      <w:r/>
      <w:bookmarkEnd w:id="47"/>
      <w:r/>
      <w:bookmarkEnd w:id="48"/>
      <w:r/>
      <w:bookmarkEnd w:id="49"/>
      <w:r/>
      <w:bookmarkEnd w:id="50"/>
      <w:r/>
      <w:r/>
    </w:p>
    <w:p>
      <w:pPr>
        <w:ind w:firstLine="480"/>
        <w:spacing w:line="360" w:lineRule="auto"/>
        <w:rPr>
          <w:rFonts w:ascii="宋体" w:hAnsi="宋体" w:cs="宋体"/>
        </w:rPr>
      </w:pPr>
      <w:r>
        <w:rPr>
          <w:rFonts w:hint="eastAsia" w:ascii="宋体" w:hAnsi="宋体" w:cs="宋体"/>
        </w:rPr>
        <w:t xml:space="preserve">1.采购人信息</w:t>
      </w:r>
      <w:r/>
    </w:p>
    <w:p>
      <w:pPr>
        <w:ind w:firstLine="480"/>
        <w:spacing w:line="360" w:lineRule="auto"/>
        <w:rPr>
          <w:rFonts w:ascii="宋体" w:hAnsi="宋体"/>
          <w:bCs/>
        </w:rPr>
      </w:pPr>
      <w:r>
        <w:rPr>
          <w:rFonts w:hint="eastAsia" w:ascii="宋体" w:hAnsi="宋体"/>
          <w:bCs/>
        </w:rPr>
        <w:t xml:space="preserve">名 称：江苏省疾病预防控制中心</w:t>
      </w:r>
      <w:r>
        <w:rPr>
          <w:rFonts w:hint="eastAsia" w:ascii="宋体" w:hAnsi="宋体"/>
          <w:bCs/>
        </w:rPr>
        <w:t xml:space="preserve">(江苏省预防医学科学院)</w:t>
      </w:r>
      <w:r>
        <w:rPr>
          <w:rFonts w:hint="eastAsia" w:ascii="宋体" w:hAnsi="宋体"/>
          <w:bCs/>
        </w:rPr>
        <w:t xml:space="preserve"> </w:t>
      </w:r>
      <w:r/>
    </w:p>
    <w:p>
      <w:pPr>
        <w:ind w:firstLine="480"/>
        <w:spacing w:line="360" w:lineRule="auto"/>
        <w:rPr>
          <w:rFonts w:ascii="宋体" w:hAnsi="宋体"/>
          <w:bCs/>
        </w:rPr>
      </w:pPr>
      <w:r>
        <w:rPr>
          <w:rFonts w:hint="eastAsia" w:ascii="宋体" w:hAnsi="宋体"/>
          <w:bCs/>
        </w:rPr>
        <w:t xml:space="preserve">地址：南京市鼓楼区江苏路172号</w:t>
      </w:r>
      <w:r/>
    </w:p>
    <w:p>
      <w:pPr>
        <w:ind w:firstLine="480"/>
        <w:spacing w:line="360" w:lineRule="auto"/>
        <w:rPr>
          <w:rFonts w:ascii="宋体" w:hAnsi="宋体"/>
          <w:bCs/>
        </w:rPr>
      </w:pPr>
      <w:r>
        <w:rPr>
          <w:rFonts w:hint="eastAsia" w:ascii="宋体" w:hAnsi="宋体"/>
          <w:bCs/>
        </w:rPr>
        <w:t xml:space="preserve">联系人：徐老师</w:t>
      </w:r>
      <w:r/>
    </w:p>
    <w:p>
      <w:pPr>
        <w:ind w:firstLine="480"/>
        <w:spacing w:line="360" w:lineRule="auto"/>
        <w:rPr>
          <w:rFonts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p>
    <w:p>
      <w:pPr>
        <w:ind w:firstLine="480"/>
        <w:spacing w:line="360" w:lineRule="auto"/>
        <w:rPr>
          <w:rFonts w:ascii="宋体" w:hAnsi="宋体"/>
        </w:rPr>
      </w:pPr>
      <w:r/>
      <w:bookmarkStart w:id="51" w:name="OLE_LINK6"/>
      <w:r>
        <w:rPr>
          <w:rFonts w:hint="eastAsia" w:ascii="宋体" w:hAnsi="宋体" w:cs="宋体"/>
        </w:rPr>
        <w:t xml:space="preserve">2.江苏省招标中心有限公司信息</w:t>
      </w:r>
      <w:r/>
    </w:p>
    <w:p>
      <w:pPr>
        <w:ind w:firstLine="480"/>
        <w:spacing w:line="360" w:lineRule="auto"/>
        <w:rPr>
          <w:rFonts w:ascii="宋体" w:hAnsi="宋体"/>
        </w:rPr>
      </w:pPr>
      <w:r>
        <w:rPr>
          <w:rFonts w:hint="eastAsia" w:ascii="宋体" w:hAnsi="宋体"/>
        </w:rPr>
        <w:t xml:space="preserve">地    址：江苏省南京市郑和中路118号D座12楼</w:t>
      </w:r>
      <w:r/>
    </w:p>
    <w:p>
      <w:pPr>
        <w:ind w:firstLine="480"/>
        <w:spacing w:line="360" w:lineRule="auto"/>
        <w:rPr>
          <w:rFonts w:ascii="宋体" w:hAnsi="宋体"/>
        </w:rPr>
      </w:pPr>
      <w:r>
        <w:rPr>
          <w:rFonts w:hint="eastAsia" w:ascii="宋体" w:hAnsi="宋体"/>
        </w:rPr>
        <w:t xml:space="preserve">联 系 人：汪律、姜瑶、陈诚</w:t>
      </w:r>
      <w:r/>
    </w:p>
    <w:p>
      <w:pPr>
        <w:ind w:firstLine="480"/>
        <w:spacing w:line="360" w:lineRule="auto"/>
        <w:rPr>
          <w:rFonts w:ascii="宋体" w:hAnsi="宋体"/>
        </w:rPr>
      </w:pPr>
      <w:r>
        <w:rPr>
          <w:rFonts w:hint="eastAsia" w:ascii="宋体" w:hAnsi="宋体"/>
        </w:rPr>
        <w:t xml:space="preserve">联系方式：</w:t>
      </w:r>
      <w:bookmarkEnd w:id="51"/>
      <w:r>
        <w:rPr>
          <w:rFonts w:hint="eastAsia" w:ascii="宋体" w:hAnsi="宋体"/>
        </w:rPr>
        <w:t xml:space="preserve">025-83240905、83248600、83249927</w:t>
      </w:r>
      <w:r/>
    </w:p>
    <w:p>
      <w:pPr>
        <w:ind w:firstLine="480"/>
        <w:spacing w:line="360" w:lineRule="auto"/>
        <w:tabs>
          <w:tab w:val="left" w:pos="900" w:leader="none"/>
        </w:tabs>
        <w:rPr>
          <w:rFonts w:ascii="宋体" w:hAnsi="宋体"/>
          <w:bCs/>
        </w:rPr>
      </w:pPr>
      <w:r>
        <w:rPr>
          <w:rFonts w:ascii="宋体" w:hAnsi="宋体"/>
          <w:bCs/>
        </w:rPr>
      </w:r>
      <w:r/>
    </w:p>
    <w:p>
      <w:pPr>
        <w:pStyle w:val="818"/>
        <w:jc w:val="center"/>
        <w:spacing w:line="360" w:lineRule="auto"/>
        <w:rPr>
          <w:rFonts w:ascii="宋体" w:hAnsi="宋体"/>
          <w:sz w:val="24"/>
          <w:szCs w:val="24"/>
        </w:rPr>
      </w:pPr>
      <w:r/>
      <w:bookmarkStart w:id="52" w:name="_Toc420657378"/>
      <w:r/>
      <w:bookmarkStart w:id="53" w:name="_Toc420487883"/>
      <w:r>
        <w:rPr>
          <w:rFonts w:hint="eastAsia" w:ascii="宋体" w:hAnsi="宋体"/>
          <w:sz w:val="24"/>
          <w:szCs w:val="24"/>
        </w:rPr>
        <w:br w:type="page" w:clear="all"/>
      </w:r>
      <w:bookmarkStart w:id="54" w:name="_Toc236409035"/>
      <w:r>
        <w:rPr>
          <w:rFonts w:hint="eastAsia" w:ascii="宋体" w:hAnsi="宋体"/>
          <w:sz w:val="24"/>
          <w:szCs w:val="24"/>
        </w:rPr>
        <w:t xml:space="preserve">第二章</w:t>
      </w:r>
      <w:bookmarkStart w:id="55" w:name="_Toc420657404"/>
      <w:r/>
      <w:bookmarkStart w:id="56" w:name="_Toc289873204"/>
      <w:r/>
      <w:bookmarkStart w:id="57" w:name="_Toc420487909"/>
      <w:r/>
      <w:bookmarkEnd w:id="52"/>
      <w:r/>
      <w:bookmarkEnd w:id="53"/>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54"/>
      <w:r/>
      <w:r/>
    </w:p>
    <w:p>
      <w:pPr>
        <w:pStyle w:val="2313"/>
      </w:pPr>
      <w:r/>
      <w:bookmarkStart w:id="58" w:name="_Toc20823275"/>
      <w:r/>
      <w:bookmarkStart w:id="59" w:name="_Toc225428805"/>
      <w:r/>
      <w:bookmarkStart w:id="60" w:name="_Toc16938519"/>
      <w:r/>
      <w:bookmarkStart w:id="61" w:name="_Toc120614214"/>
      <w:r/>
      <w:bookmarkStart w:id="62" w:name="_Toc513029203"/>
      <w:r/>
      <w:bookmarkStart w:id="63" w:name="_Toc236409036"/>
      <w:r>
        <w:rPr>
          <w:rFonts w:hint="eastAsia"/>
        </w:rPr>
        <w:t xml:space="preserve">一、总则</w:t>
      </w:r>
      <w:bookmarkEnd w:id="58"/>
      <w:r/>
      <w:bookmarkEnd w:id="59"/>
      <w:r/>
      <w:bookmarkEnd w:id="60"/>
      <w:r/>
      <w:bookmarkEnd w:id="61"/>
      <w:r/>
      <w:bookmarkEnd w:id="62"/>
      <w:r/>
      <w:bookmarkEnd w:id="63"/>
      <w:r/>
      <w:r/>
    </w:p>
    <w:p>
      <w:pPr>
        <w:pStyle w:val="821"/>
        <w:ind w:firstLine="424"/>
        <w:spacing w:before="0" w:after="0" w:line="360" w:lineRule="auto"/>
        <w:rPr>
          <w:rFonts w:ascii="宋体" w:hAnsi="宋体" w:eastAsia="宋体"/>
          <w:b w:val="0"/>
          <w:bCs w:val="0"/>
          <w:sz w:val="21"/>
          <w:szCs w:val="21"/>
        </w:rPr>
      </w:pPr>
      <w:r/>
      <w:bookmarkStart w:id="64" w:name="_Hlt16619475"/>
      <w:r/>
      <w:bookmarkStart w:id="65" w:name="_Toc458694821"/>
      <w:r/>
      <w:bookmarkStart w:id="66" w:name="_Toc20823276"/>
      <w:r/>
      <w:bookmarkStart w:id="67" w:name="_Toc16938520"/>
      <w:r/>
      <w:bookmarkStart w:id="68" w:name="_Toc513029204"/>
      <w:r/>
      <w:bookmarkEnd w:id="64"/>
      <w:r>
        <w:rPr>
          <w:rFonts w:hint="eastAsia" w:ascii="宋体" w:hAnsi="宋体" w:eastAsia="宋体"/>
          <w:b w:val="0"/>
          <w:bCs w:val="0"/>
          <w:sz w:val="21"/>
          <w:szCs w:val="21"/>
        </w:rPr>
        <w:t xml:space="preserve">1</w:t>
      </w:r>
      <w:bookmarkEnd w:id="65"/>
      <w:r>
        <w:rPr>
          <w:rFonts w:hint="eastAsia" w:ascii="宋体" w:hAnsi="宋体" w:eastAsia="宋体"/>
          <w:b w:val="0"/>
          <w:bCs w:val="0"/>
          <w:sz w:val="21"/>
          <w:szCs w:val="21"/>
        </w:rPr>
        <w:t xml:space="preserve">、招标方式</w:t>
      </w:r>
      <w:bookmarkEnd w:id="66"/>
      <w:r/>
      <w:bookmarkEnd w:id="67"/>
      <w:r/>
      <w:bookmarkEnd w:id="68"/>
      <w:r/>
      <w:r/>
    </w:p>
    <w:p>
      <w:pPr>
        <w:ind w:firstLine="424"/>
        <w:spacing w:line="360" w:lineRule="auto"/>
        <w:rPr>
          <w:rFonts w:ascii="宋体" w:hAnsi="宋体"/>
        </w:rPr>
      </w:pPr>
      <w:r>
        <w:rPr>
          <w:rFonts w:hint="eastAsia" w:ascii="宋体" w:hAnsi="宋体"/>
        </w:rPr>
        <w:t xml:space="preserve">1.1 本次招标采取公开招标方式，本招标文件仅适用于招标公告中所述项目。</w:t>
      </w:r>
      <w:r/>
    </w:p>
    <w:p>
      <w:pPr>
        <w:pStyle w:val="821"/>
        <w:ind w:firstLine="424"/>
        <w:spacing w:before="0" w:after="0" w:line="360" w:lineRule="auto"/>
        <w:rPr>
          <w:rFonts w:ascii="宋体" w:hAnsi="宋体" w:eastAsia="宋体"/>
          <w:b w:val="0"/>
          <w:bCs w:val="0"/>
          <w:sz w:val="21"/>
          <w:szCs w:val="21"/>
        </w:rPr>
      </w:pPr>
      <w:r/>
      <w:bookmarkStart w:id="69" w:name="_Toc20823277"/>
      <w:r/>
      <w:bookmarkStart w:id="70" w:name="_Toc16938521"/>
      <w:r/>
      <w:bookmarkStart w:id="71" w:name="_Toc513029205"/>
      <w:r>
        <w:rPr>
          <w:rFonts w:hint="eastAsia" w:ascii="宋体" w:hAnsi="宋体" w:eastAsia="宋体"/>
          <w:b w:val="0"/>
          <w:bCs w:val="0"/>
          <w:sz w:val="21"/>
          <w:szCs w:val="21"/>
        </w:rPr>
        <w:t xml:space="preserve">2、合格的</w:t>
      </w:r>
      <w:bookmarkEnd w:id="69"/>
      <w:r/>
      <w:bookmarkEnd w:id="70"/>
      <w:r/>
      <w:bookmarkEnd w:id="71"/>
      <w:r>
        <w:rPr>
          <w:rFonts w:hint="eastAsia" w:ascii="宋体" w:hAnsi="宋体" w:eastAsia="宋体"/>
          <w:b w:val="0"/>
          <w:bCs w:val="0"/>
          <w:sz w:val="21"/>
          <w:szCs w:val="21"/>
        </w:rPr>
        <w:t xml:space="preserve">供应商</w:t>
      </w:r>
      <w:r/>
    </w:p>
    <w:p>
      <w:pPr>
        <w:ind w:firstLine="424"/>
        <w:spacing w:line="360" w:lineRule="auto"/>
        <w:rPr>
          <w:rFonts w:ascii="宋体" w:hAnsi="宋体"/>
        </w:rPr>
      </w:pPr>
      <w:r>
        <w:rPr>
          <w:rFonts w:hint="eastAsia" w:ascii="宋体" w:hAnsi="宋体"/>
        </w:rPr>
        <w:t xml:space="preserve">2.1满足招标公告中供应商的资格要求的规定。</w:t>
      </w:r>
      <w:r/>
    </w:p>
    <w:p>
      <w:pPr>
        <w:ind w:firstLine="424"/>
        <w:spacing w:line="360" w:lineRule="auto"/>
        <w:rPr>
          <w:rFonts w:ascii="宋体" w:hAnsi="宋体"/>
        </w:rPr>
      </w:pPr>
      <w:r>
        <w:rPr>
          <w:rFonts w:hint="eastAsia" w:ascii="宋体" w:hAnsi="宋体"/>
        </w:rPr>
        <w:t xml:space="preserve">2.2满足本文件实质性要求的规定。</w:t>
      </w:r>
      <w:r/>
    </w:p>
    <w:p>
      <w:pPr>
        <w:pStyle w:val="821"/>
        <w:ind w:firstLine="424"/>
        <w:spacing w:before="0" w:after="0" w:line="360" w:lineRule="auto"/>
        <w:rPr>
          <w:rFonts w:ascii="宋体" w:hAnsi="宋体" w:eastAsia="宋体"/>
          <w:b w:val="0"/>
          <w:bCs w:val="0"/>
          <w:sz w:val="21"/>
          <w:szCs w:val="21"/>
        </w:rPr>
      </w:pPr>
      <w:r/>
      <w:bookmarkStart w:id="72" w:name="_Toc16938522"/>
      <w:r/>
      <w:bookmarkStart w:id="73" w:name="_Toc20823278"/>
      <w:r/>
      <w:bookmarkStart w:id="74" w:name="_Toc513029206"/>
      <w:r>
        <w:rPr>
          <w:rFonts w:hint="eastAsia" w:ascii="宋体" w:hAnsi="宋体" w:eastAsia="宋体"/>
          <w:b w:val="0"/>
          <w:bCs w:val="0"/>
          <w:sz w:val="21"/>
          <w:szCs w:val="21"/>
        </w:rPr>
        <w:t xml:space="preserve">3、适用法律</w:t>
      </w:r>
      <w:bookmarkEnd w:id="72"/>
      <w:r/>
      <w:bookmarkEnd w:id="73"/>
      <w:r/>
      <w:bookmarkEnd w:id="74"/>
      <w:r>
        <w:rPr>
          <w:rFonts w:hint="eastAsia" w:ascii="宋体" w:hAnsi="宋体" w:eastAsia="宋体"/>
          <w:b w:val="0"/>
          <w:bCs w:val="0"/>
          <w:sz w:val="21"/>
          <w:szCs w:val="21"/>
        </w:rPr>
        <w:t xml:space="preserve">和标准</w:t>
      </w:r>
      <w:r/>
    </w:p>
    <w:p>
      <w:pPr>
        <w:ind w:firstLine="424"/>
        <w:spacing w:line="360" w:lineRule="auto"/>
        <w:rPr>
          <w:rFonts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p>
    <w:p>
      <w:pPr>
        <w:ind w:firstLine="426"/>
        <w:spacing w:line="360" w:lineRule="auto"/>
        <w:rPr>
          <w:rFonts w:ascii="宋体" w:hAnsi="宋体"/>
          <w:b/>
          <w:bCs/>
        </w:rPr>
      </w:pPr>
      <w:r/>
      <w:bookmarkStart w:id="75" w:name="_Toc513029207"/>
      <w:r/>
      <w:bookmarkStart w:id="76" w:name="_Toc20823279"/>
      <w:r/>
      <w:bookmarkStart w:id="77" w:name="_Toc16938523"/>
      <w:r/>
      <w:bookmarkStart w:id="78" w:name="_Toc462564067"/>
      <w:r>
        <w:rPr>
          <w:rFonts w:hint="eastAsia" w:ascii="宋体" w:hAnsi="宋体"/>
          <w:b/>
          <w:bCs/>
        </w:rPr>
        <w:t xml:space="preserve">3.2 在本项目政府采购活动过程中，如果所执行的标准有更新的，按照最新标准执行。</w:t>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4、投标费用</w:t>
      </w:r>
      <w:bookmarkEnd w:id="75"/>
      <w:r/>
      <w:bookmarkEnd w:id="76"/>
      <w:r/>
      <w:bookmarkEnd w:id="77"/>
      <w:r/>
      <w:bookmarkEnd w:id="78"/>
      <w:r/>
      <w:r/>
    </w:p>
    <w:p>
      <w:pPr>
        <w:ind w:firstLine="424"/>
        <w:spacing w:line="360" w:lineRule="auto"/>
        <w:rPr>
          <w:rFonts w:ascii="宋体" w:hAnsi="宋体"/>
        </w:rPr>
      </w:pPr>
      <w:r>
        <w:rPr>
          <w:rFonts w:hint="eastAsia" w:ascii="宋体" w:hAnsi="宋体"/>
          <w:bCs/>
        </w:rPr>
        <w:t xml:space="preserve">4.1</w:t>
      </w:r>
      <w:r>
        <w:rPr>
          <w:rFonts w:hint="eastAsia" w:ascii="宋体" w:hAnsi="宋体"/>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ascii="宋体" w:hAnsi="宋体"/>
        </w:rPr>
      </w:pPr>
      <w:r>
        <w:rPr>
          <w:rFonts w:hint="eastAsia" w:ascii="宋体" w:hAnsi="宋体"/>
        </w:rPr>
        <w:t xml:space="preserve">4.2本次招标采购代理机构和采购人不收取标书工本费。</w:t>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ind w:firstLine="424"/>
        <w:spacing w:line="360" w:lineRule="auto"/>
        <w:rPr>
          <w:rFonts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13"/>
      </w:pPr>
      <w:r/>
      <w:bookmarkStart w:id="79" w:name="_Toc20823281"/>
      <w:r/>
      <w:bookmarkStart w:id="80" w:name="_Toc513029209"/>
      <w:r/>
      <w:bookmarkStart w:id="81" w:name="_Toc225428806"/>
      <w:r/>
      <w:bookmarkStart w:id="82" w:name="_Toc16938525"/>
      <w:r/>
      <w:bookmarkStart w:id="83" w:name="_Toc120614215"/>
      <w:r/>
      <w:bookmarkStart w:id="84" w:name="_Toc236409037"/>
      <w:r>
        <w:rPr>
          <w:rFonts w:hint="eastAsia"/>
        </w:rPr>
        <w:t xml:space="preserve">二、招标文件</w:t>
      </w:r>
      <w:bookmarkEnd w:id="79"/>
      <w:r/>
      <w:bookmarkEnd w:id="80"/>
      <w:r/>
      <w:bookmarkEnd w:id="81"/>
      <w:r/>
      <w:bookmarkEnd w:id="82"/>
      <w:r/>
      <w:bookmarkEnd w:id="83"/>
      <w:r/>
      <w:bookmarkEnd w:id="84"/>
      <w:r/>
      <w:r/>
    </w:p>
    <w:p>
      <w:pPr>
        <w:pStyle w:val="821"/>
        <w:ind w:firstLine="424"/>
        <w:spacing w:before="0" w:after="0" w:line="360" w:lineRule="auto"/>
        <w:rPr>
          <w:rFonts w:ascii="宋体" w:hAnsi="宋体" w:eastAsia="宋体"/>
          <w:b w:val="0"/>
          <w:bCs w:val="0"/>
          <w:sz w:val="21"/>
          <w:szCs w:val="21"/>
        </w:rPr>
      </w:pPr>
      <w:r/>
      <w:bookmarkStart w:id="85" w:name="_Toc16938526"/>
      <w:r/>
      <w:bookmarkStart w:id="86" w:name="_Toc20823282"/>
      <w:r/>
      <w:bookmarkStart w:id="87" w:name="_Toc513029210"/>
      <w:r>
        <w:rPr>
          <w:rFonts w:hint="eastAsia" w:ascii="宋体" w:hAnsi="宋体" w:eastAsia="宋体"/>
          <w:b w:val="0"/>
          <w:bCs w:val="0"/>
          <w:sz w:val="21"/>
          <w:szCs w:val="21"/>
        </w:rPr>
        <w:t xml:space="preserve">6、招标文件构成</w:t>
      </w:r>
      <w:bookmarkEnd w:id="85"/>
      <w:r/>
      <w:bookmarkEnd w:id="86"/>
      <w:r/>
      <w:bookmarkEnd w:id="87"/>
      <w:r/>
      <w:r/>
    </w:p>
    <w:p>
      <w:pPr>
        <w:ind w:firstLine="424"/>
        <w:spacing w:line="360" w:lineRule="auto"/>
        <w:rPr>
          <w:rFonts w:ascii="宋体" w:hAnsi="宋体"/>
        </w:rPr>
      </w:pPr>
      <w:r>
        <w:rPr>
          <w:rFonts w:hint="eastAsia" w:ascii="宋体" w:hAnsi="宋体"/>
          <w:bCs/>
        </w:rPr>
        <w:t xml:space="preserve">6.1</w:t>
      </w:r>
      <w:r>
        <w:rPr>
          <w:rFonts w:hint="eastAsia" w:ascii="宋体" w:hAnsi="宋体"/>
        </w:rPr>
        <w:t xml:space="preserve"> 招标文件由以下部分组成：</w:t>
      </w:r>
      <w:r/>
    </w:p>
    <w:p>
      <w:pPr>
        <w:ind w:firstLine="424"/>
        <w:spacing w:line="360" w:lineRule="auto"/>
        <w:rPr>
          <w:rFonts w:ascii="宋体" w:hAnsi="宋体"/>
        </w:rPr>
      </w:pPr>
      <w:r>
        <w:rPr>
          <w:rFonts w:hint="eastAsia" w:ascii="宋体" w:hAnsi="宋体"/>
        </w:rPr>
        <w:t xml:space="preserve">（1）招标公告</w:t>
      </w:r>
      <w:r/>
    </w:p>
    <w:p>
      <w:pPr>
        <w:ind w:firstLine="424"/>
        <w:spacing w:line="360" w:lineRule="auto"/>
        <w:rPr>
          <w:rFonts w:ascii="宋体" w:hAnsi="宋体"/>
        </w:rPr>
      </w:pPr>
      <w:r>
        <w:rPr>
          <w:rFonts w:hint="eastAsia" w:ascii="宋体" w:hAnsi="宋体"/>
        </w:rPr>
        <w:t xml:space="preserve">（2）供应商须知</w:t>
      </w:r>
      <w:r/>
    </w:p>
    <w:p>
      <w:pPr>
        <w:ind w:firstLine="424"/>
        <w:spacing w:line="360" w:lineRule="auto"/>
        <w:rPr>
          <w:rFonts w:ascii="宋体" w:hAnsi="宋体"/>
        </w:rPr>
      </w:pPr>
      <w:r>
        <w:rPr>
          <w:rFonts w:hint="eastAsia" w:ascii="宋体" w:hAnsi="宋体"/>
        </w:rPr>
        <w:t xml:space="preserve">（3）合同文本</w:t>
      </w:r>
      <w:r/>
    </w:p>
    <w:p>
      <w:pPr>
        <w:ind w:firstLine="424"/>
        <w:spacing w:line="360" w:lineRule="auto"/>
        <w:rPr>
          <w:rFonts w:ascii="宋体" w:hAnsi="宋体"/>
        </w:rPr>
      </w:pPr>
      <w:r>
        <w:rPr>
          <w:rFonts w:hint="eastAsia" w:ascii="宋体" w:hAnsi="宋体"/>
        </w:rPr>
        <w:t xml:space="preserve">（4）采购需求</w:t>
      </w:r>
      <w:r/>
    </w:p>
    <w:p>
      <w:pPr>
        <w:ind w:firstLine="424"/>
        <w:spacing w:line="360" w:lineRule="auto"/>
        <w:rPr>
          <w:rFonts w:ascii="宋体" w:hAnsi="宋体"/>
        </w:rPr>
      </w:pPr>
      <w:r>
        <w:rPr>
          <w:rFonts w:hint="eastAsia" w:ascii="宋体" w:hAnsi="宋体"/>
        </w:rPr>
        <w:t xml:space="preserve">（5）评标方法与评标标准</w:t>
      </w:r>
      <w:r/>
    </w:p>
    <w:p>
      <w:pPr>
        <w:ind w:firstLine="424"/>
        <w:spacing w:line="360" w:lineRule="auto"/>
        <w:rPr>
          <w:rFonts w:ascii="宋体" w:hAnsi="宋体"/>
        </w:rPr>
      </w:pPr>
      <w:r>
        <w:rPr>
          <w:rFonts w:hint="eastAsia" w:ascii="宋体" w:hAnsi="宋体"/>
        </w:rPr>
        <w:t xml:space="preserve">（6）投标文件格式</w:t>
      </w:r>
      <w:r/>
    </w:p>
    <w:p>
      <w:pPr>
        <w:ind w:firstLine="424"/>
        <w:spacing w:line="360" w:lineRule="auto"/>
        <w:rPr>
          <w:rFonts w:ascii="宋体" w:hAnsi="宋体"/>
        </w:rPr>
      </w:pPr>
      <w:r>
        <w:rPr>
          <w:rFonts w:hint="eastAsia" w:ascii="宋体" w:hAnsi="宋体"/>
        </w:rPr>
        <w:t xml:space="preserve">请仔细检查招标文件是否齐全，如有缺漏请立即与采购代理机构联系解决。</w:t>
      </w:r>
      <w:r/>
    </w:p>
    <w:p>
      <w:pPr>
        <w:ind w:firstLine="424"/>
        <w:spacing w:line="360" w:lineRule="auto"/>
        <w:rPr>
          <w:rFonts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21"/>
        <w:ind w:firstLine="424"/>
        <w:spacing w:before="0" w:after="0" w:line="360" w:lineRule="auto"/>
        <w:rPr>
          <w:rFonts w:ascii="宋体" w:hAnsi="宋体" w:eastAsia="宋体"/>
          <w:b w:val="0"/>
          <w:bCs w:val="0"/>
          <w:sz w:val="21"/>
          <w:szCs w:val="21"/>
        </w:rPr>
      </w:pPr>
      <w:r/>
      <w:bookmarkStart w:id="88" w:name="_Toc16938528"/>
      <w:r/>
      <w:bookmarkStart w:id="89" w:name="_Toc513029212"/>
      <w:r/>
      <w:bookmarkStart w:id="90" w:name="_Toc20823284"/>
      <w:r/>
      <w:bookmarkStart w:id="91" w:name="_Toc462564071"/>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88"/>
      <w:r/>
      <w:bookmarkEnd w:id="89"/>
      <w:r/>
      <w:bookmarkEnd w:id="90"/>
      <w:r/>
      <w:bookmarkEnd w:id="91"/>
      <w:r/>
      <w:r/>
    </w:p>
    <w:p>
      <w:pPr>
        <w:ind w:firstLine="424"/>
        <w:spacing w:line="360" w:lineRule="auto"/>
        <w:rPr>
          <w:rFonts w:ascii="宋体" w:hAnsi="宋体"/>
        </w:rPr>
      </w:pPr>
      <w:r>
        <w:rPr>
          <w:rFonts w:hint="eastAsia" w:ascii="宋体" w:hAnsi="宋体"/>
          <w:bCs/>
        </w:rPr>
        <w:t xml:space="preserve">7.1</w:t>
      </w:r>
      <w:r>
        <w:rPr>
          <w:rFonts w:hint="eastAsia" w:ascii="宋体" w:hAnsi="宋体"/>
        </w:rPr>
        <w:t xml:space="preserve"> 在投标截止时间前，采购代理机构可以对招标文件进行修改。</w:t>
      </w:r>
      <w:r/>
    </w:p>
    <w:p>
      <w:pPr>
        <w:ind w:firstLine="424"/>
        <w:spacing w:line="360" w:lineRule="auto"/>
        <w:rPr>
          <w:rFonts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ind w:firstLine="424"/>
        <w:spacing w:line="360" w:lineRule="auto"/>
        <w:rPr>
          <w:rFonts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招标文件的修改将在江苏政府采购网公布，补充文件将作为招标文件的组成部分，并对供应商具有约束力。</w:t>
      </w:r>
      <w:r/>
    </w:p>
    <w:p>
      <w:pPr>
        <w:pStyle w:val="2313"/>
      </w:pPr>
      <w:r/>
      <w:bookmarkStart w:id="92" w:name="_Toc120614216"/>
      <w:r/>
      <w:bookmarkStart w:id="93" w:name="_Toc513029213"/>
      <w:r/>
      <w:bookmarkStart w:id="94" w:name="_Toc462564072"/>
      <w:r/>
      <w:bookmarkStart w:id="95" w:name="_Toc225428807"/>
      <w:r/>
      <w:bookmarkStart w:id="96" w:name="_Toc20823285"/>
      <w:r/>
      <w:bookmarkStart w:id="97" w:name="_Toc16938529"/>
      <w:r/>
      <w:bookmarkStart w:id="98" w:name="_Toc236409038"/>
      <w:r>
        <w:rPr>
          <w:rFonts w:hint="eastAsia"/>
        </w:rPr>
        <w:t xml:space="preserve">三、投标文件的编制</w:t>
      </w:r>
      <w:bookmarkEnd w:id="92"/>
      <w:r/>
      <w:bookmarkEnd w:id="93"/>
      <w:r/>
      <w:bookmarkEnd w:id="94"/>
      <w:r/>
      <w:bookmarkEnd w:id="95"/>
      <w:r/>
      <w:bookmarkEnd w:id="96"/>
      <w:r/>
      <w:bookmarkEnd w:id="97"/>
      <w:r/>
      <w:bookmarkEnd w:id="98"/>
      <w:r/>
      <w:r/>
    </w:p>
    <w:p>
      <w:pPr>
        <w:pStyle w:val="821"/>
        <w:ind w:firstLine="424"/>
        <w:spacing w:before="0" w:after="0" w:line="360" w:lineRule="auto"/>
        <w:rPr>
          <w:rFonts w:ascii="宋体" w:hAnsi="宋体" w:eastAsia="宋体"/>
          <w:bCs w:val="0"/>
          <w:sz w:val="21"/>
          <w:szCs w:val="21"/>
        </w:rPr>
      </w:pPr>
      <w:r/>
      <w:bookmarkStart w:id="99" w:name="_Toc16938530"/>
      <w:r/>
      <w:bookmarkStart w:id="100" w:name="_Toc513029214"/>
      <w:r/>
      <w:bookmarkStart w:id="101" w:name="_Toc462564073"/>
      <w:r/>
      <w:bookmarkStart w:id="102" w:name="_Toc20823286"/>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99"/>
      <w:r/>
      <w:bookmarkEnd w:id="100"/>
      <w:r/>
      <w:bookmarkEnd w:id="101"/>
      <w:r/>
      <w:bookmarkEnd w:id="102"/>
      <w:r/>
      <w:r/>
    </w:p>
    <w:p>
      <w:pPr>
        <w:ind w:firstLine="424"/>
        <w:spacing w:line="360" w:lineRule="auto"/>
        <w:rPr>
          <w:rFonts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firstLine="424"/>
        <w:spacing w:line="360" w:lineRule="auto"/>
        <w:rPr>
          <w:rFonts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821"/>
        <w:ind w:firstLine="424"/>
        <w:spacing w:before="0" w:after="0" w:line="360" w:lineRule="auto"/>
        <w:rPr>
          <w:rFonts w:ascii="宋体" w:hAnsi="宋体" w:eastAsia="宋体"/>
          <w:b w:val="0"/>
          <w:bCs w:val="0"/>
          <w:sz w:val="21"/>
          <w:szCs w:val="21"/>
        </w:rPr>
      </w:pPr>
      <w:r/>
      <w:bookmarkStart w:id="103" w:name="_Toc513029215"/>
      <w:r/>
      <w:bookmarkStart w:id="104" w:name="_Toc20823287"/>
      <w:r/>
      <w:bookmarkStart w:id="105" w:name="_Toc16938531"/>
      <w:r/>
      <w:bookmarkStart w:id="106" w:name="_Toc462564074"/>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03"/>
      <w:r/>
      <w:bookmarkEnd w:id="104"/>
      <w:r/>
      <w:bookmarkEnd w:id="105"/>
      <w:r/>
      <w:bookmarkEnd w:id="106"/>
      <w:r/>
      <w:r/>
    </w:p>
    <w:p>
      <w:pPr>
        <w:ind w:firstLine="424"/>
        <w:spacing w:line="360" w:lineRule="auto"/>
        <w:rPr>
          <w:rFonts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821"/>
        <w:ind w:firstLine="424"/>
        <w:spacing w:before="0" w:after="0" w:line="360" w:lineRule="auto"/>
        <w:rPr>
          <w:rFonts w:ascii="宋体" w:hAnsi="宋体" w:eastAsia="宋体"/>
          <w:b w:val="0"/>
          <w:bCs w:val="0"/>
          <w:sz w:val="21"/>
          <w:szCs w:val="21"/>
        </w:rPr>
      </w:pPr>
      <w:r/>
      <w:bookmarkStart w:id="107" w:name="_Hlt26670360"/>
      <w:r/>
      <w:bookmarkStart w:id="108" w:name="_Hlt26668975"/>
      <w:r/>
      <w:bookmarkStart w:id="109" w:name="_Hlt26954838"/>
      <w:r/>
      <w:bookmarkStart w:id="110" w:name="_Toc14577354"/>
      <w:r/>
      <w:bookmarkStart w:id="111" w:name="_Toc513029219"/>
      <w:r/>
      <w:bookmarkStart w:id="112" w:name="_Toc49090507"/>
      <w:r/>
      <w:bookmarkStart w:id="113" w:name="_Toc513029216"/>
      <w:r/>
      <w:bookmarkStart w:id="114" w:name="_Toc14577357"/>
      <w:r/>
      <w:bookmarkStart w:id="115" w:name="_Toc49090509"/>
      <w:r/>
      <w:bookmarkEnd w:id="107"/>
      <w:r/>
      <w:bookmarkEnd w:id="108"/>
      <w:r/>
      <w:bookmarkEnd w:id="109"/>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0"/>
      <w:r/>
      <w:bookmarkEnd w:id="111"/>
      <w:r/>
      <w:bookmarkEnd w:id="112"/>
      <w:r/>
      <w:bookmarkEnd w:id="113"/>
      <w:r/>
      <w:bookmarkEnd w:id="114"/>
      <w:r/>
      <w:bookmarkEnd w:id="115"/>
      <w:r/>
      <w:r/>
    </w:p>
    <w:p>
      <w:pPr>
        <w:ind w:firstLine="424"/>
        <w:spacing w:line="360" w:lineRule="auto"/>
        <w:rPr>
          <w:rFonts w:ascii="宋体" w:hAnsi="宋体"/>
        </w:rPr>
      </w:pPr>
      <w:r/>
      <w:bookmarkStart w:id="116" w:name="_Toc14577355"/>
      <w:r/>
      <w:bookmarkStart w:id="117"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ind w:firstLine="424"/>
        <w:spacing w:line="360" w:lineRule="auto"/>
        <w:rPr>
          <w:rFonts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.2招标文件对证明文件无明确形式要求的，证明文件可以以文字资料、图纸和数据等形式提交。</w:t>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、投标分项报价</w:t>
      </w:r>
      <w:bookmarkStart w:id="118" w:name="_Hlt26670373"/>
      <w:r/>
      <w:bookmarkEnd w:id="116"/>
      <w:r/>
      <w:bookmarkEnd w:id="118"/>
      <w:r>
        <w:rPr>
          <w:rFonts w:hint="eastAsia" w:ascii="宋体" w:hAnsi="宋体" w:eastAsia="宋体"/>
          <w:b w:val="0"/>
          <w:bCs w:val="0"/>
          <w:sz w:val="21"/>
          <w:szCs w:val="21"/>
        </w:rPr>
        <w:t xml:space="preserve">表</w:t>
      </w:r>
      <w:bookmarkEnd w:id="117"/>
      <w:r/>
      <w:r/>
    </w:p>
    <w:p>
      <w:pPr>
        <w:ind w:firstLine="424"/>
        <w:spacing w:line="360" w:lineRule="auto"/>
        <w:rPr>
          <w:rFonts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供应商按照招标文件规定格式填报投标分项报价表</w:t>
      </w:r>
      <w:bookmarkStart w:id="119" w:name="_Hlt26670399"/>
      <w:r/>
      <w:bookmarkEnd w:id="119"/>
      <w:r>
        <w:rPr>
          <w:rFonts w:hint="eastAsia" w:ascii="宋体" w:hAnsi="宋体"/>
        </w:rPr>
        <w:t xml:space="preserve">。</w:t>
      </w:r>
      <w:r/>
    </w:p>
    <w:p>
      <w:pPr>
        <w:ind w:firstLine="424"/>
        <w:spacing w:line="360" w:lineRule="auto"/>
        <w:rPr>
          <w:rFonts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p>
    <w:p>
      <w:pPr>
        <w:pStyle w:val="821"/>
        <w:ind w:firstLine="424"/>
        <w:spacing w:before="0" w:after="0" w:line="360" w:lineRule="auto"/>
        <w:rPr>
          <w:rFonts w:ascii="宋体" w:hAnsi="宋体" w:eastAsia="宋体"/>
          <w:b w:val="0"/>
          <w:bCs w:val="0"/>
          <w:sz w:val="21"/>
          <w:szCs w:val="21"/>
        </w:rPr>
      </w:pPr>
      <w:r/>
      <w:bookmarkStart w:id="120" w:name="_Hlt26670486"/>
      <w:r/>
      <w:bookmarkStart w:id="121" w:name="_Hlt26954846"/>
      <w:r/>
      <w:bookmarkStart w:id="122" w:name="_Hlt26670425"/>
      <w:r/>
      <w:bookmarkStart w:id="123" w:name="_Hlt26670482"/>
      <w:r/>
      <w:bookmarkStart w:id="124" w:name="_Hlt26954844"/>
      <w:r/>
      <w:bookmarkStart w:id="125" w:name="_Hlt26668983"/>
      <w:r/>
      <w:bookmarkStart w:id="126" w:name="_Hlt26670403"/>
      <w:r/>
      <w:bookmarkStart w:id="127" w:name="_Hlt26954848"/>
      <w:r/>
      <w:bookmarkStart w:id="128" w:name="_Hlt26954731"/>
      <w:r/>
      <w:bookmarkStart w:id="129" w:name="_Hlt26954842"/>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、技术要求响应及偏离表、商务要求响应及偏离表</w:t>
      </w:r>
      <w:r/>
    </w:p>
    <w:p>
      <w:pPr>
        <w:ind w:firstLine="424"/>
        <w:spacing w:line="360" w:lineRule="auto"/>
        <w:rPr>
          <w:rFonts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供应商需对招标文件中的技术要求与商务要求逐项作出响应或偏离，并说明原因。</w:t>
      </w:r>
      <w:r/>
    </w:p>
    <w:p>
      <w:pPr>
        <w:ind w:firstLine="424"/>
        <w:spacing w:line="360" w:lineRule="auto"/>
        <w:rPr>
          <w:rFonts w:ascii="宋体" w:hAnsi="宋体" w:cs="宋体"/>
          <w:lang w:val="zh-CN"/>
        </w:rPr>
      </w:pPr>
      <w:r/>
      <w:bookmarkStart w:id="130" w:name="_Toc49090510"/>
      <w:r/>
      <w:bookmarkStart w:id="131" w:name="_Toc14577359"/>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ind w:firstLine="424"/>
        <w:spacing w:line="360" w:lineRule="auto"/>
        <w:rPr>
          <w:rFonts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ind w:firstLine="424"/>
        <w:spacing w:line="360" w:lineRule="auto"/>
        <w:rPr>
          <w:rFonts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bookmarkEnd w:id="130"/>
      <w:r/>
      <w:bookmarkEnd w:id="131"/>
      <w:r/>
      <w:r/>
    </w:p>
    <w:p>
      <w:pPr>
        <w:pStyle w:val="821"/>
        <w:ind w:firstLine="424"/>
        <w:spacing w:before="0" w:after="0" w:line="360" w:lineRule="auto"/>
        <w:rPr>
          <w:rFonts w:ascii="宋体" w:hAnsi="宋体" w:eastAsia="宋体"/>
          <w:b w:val="0"/>
          <w:bCs w:val="0"/>
          <w:sz w:val="21"/>
          <w:szCs w:val="21"/>
        </w:rPr>
      </w:pPr>
      <w:r/>
      <w:bookmarkStart w:id="132" w:name="_Hlt26670489"/>
      <w:r/>
      <w:bookmarkStart w:id="133" w:name="_Hlt26954850"/>
      <w:r/>
      <w:bookmarkStart w:id="134" w:name="_Hlt26954734"/>
      <w:r/>
      <w:bookmarkStart w:id="135" w:name="_Toc14577360"/>
      <w:r/>
      <w:bookmarkStart w:id="136" w:name="_Toc49090511"/>
      <w:r/>
      <w:bookmarkEnd w:id="132"/>
      <w:r/>
      <w:bookmarkEnd w:id="133"/>
      <w:r/>
      <w:bookmarkEnd w:id="134"/>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35"/>
      <w:r/>
      <w:bookmarkEnd w:id="136"/>
      <w:r/>
      <w:r/>
    </w:p>
    <w:p>
      <w:pPr>
        <w:ind w:firstLine="424"/>
        <w:spacing w:line="360" w:lineRule="auto"/>
        <w:rPr>
          <w:rFonts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ind w:firstLine="424"/>
        <w:spacing w:line="360" w:lineRule="auto"/>
        <w:rPr>
          <w:rFonts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13"/>
      </w:pPr>
      <w:r/>
      <w:bookmarkStart w:id="137" w:name="_Hlt26954739"/>
      <w:r/>
      <w:bookmarkStart w:id="138" w:name="_Hlt26954852"/>
      <w:r/>
      <w:bookmarkStart w:id="139" w:name="_Toc120614217"/>
      <w:r/>
      <w:bookmarkStart w:id="140" w:name="_Toc513029224"/>
      <w:r/>
      <w:bookmarkStart w:id="141" w:name="_Toc225428808"/>
      <w:r/>
      <w:bookmarkStart w:id="142" w:name="_Toc16938540"/>
      <w:r/>
      <w:bookmarkStart w:id="143" w:name="_Toc20823296"/>
      <w:r/>
      <w:bookmarkStart w:id="144" w:name="_Toc236409039"/>
      <w:r/>
      <w:bookmarkEnd w:id="137"/>
      <w:r/>
      <w:bookmarkEnd w:id="138"/>
      <w:r>
        <w:rPr>
          <w:rFonts w:hint="eastAsia"/>
        </w:rPr>
        <w:t xml:space="preserve">四、投标文件的递交</w:t>
      </w:r>
      <w:bookmarkEnd w:id="139"/>
      <w:r/>
      <w:bookmarkEnd w:id="140"/>
      <w:r/>
      <w:bookmarkEnd w:id="141"/>
      <w:r/>
      <w:bookmarkEnd w:id="142"/>
      <w:r/>
      <w:bookmarkEnd w:id="143"/>
      <w:r/>
      <w:bookmarkEnd w:id="144"/>
      <w:r/>
      <w:r/>
    </w:p>
    <w:p>
      <w:pPr>
        <w:pStyle w:val="821"/>
        <w:ind w:firstLine="424"/>
        <w:spacing w:before="0" w:after="0" w:line="360" w:lineRule="auto"/>
        <w:rPr>
          <w:rFonts w:ascii="宋体" w:hAnsi="宋体" w:eastAsia="宋体"/>
          <w:b w:val="0"/>
          <w:bCs w:val="0"/>
          <w:sz w:val="21"/>
          <w:szCs w:val="21"/>
        </w:rPr>
      </w:pPr>
      <w:r/>
      <w:bookmarkStart w:id="145" w:name="_Toc462564084"/>
      <w:r/>
      <w:bookmarkStart w:id="146" w:name="_Toc513029225"/>
      <w:r/>
      <w:bookmarkStart w:id="147" w:name="_Toc20823297"/>
      <w:r/>
      <w:bookmarkStart w:id="148" w:name="_Toc16938541"/>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45"/>
      <w:r/>
      <w:bookmarkEnd w:id="146"/>
      <w:r/>
      <w:bookmarkEnd w:id="147"/>
      <w:r/>
      <w:bookmarkEnd w:id="148"/>
      <w:r>
        <w:rPr>
          <w:rFonts w:hint="eastAsia" w:ascii="宋体" w:hAnsi="宋体" w:eastAsia="宋体"/>
          <w:b w:val="0"/>
          <w:bCs w:val="0"/>
          <w:sz w:val="21"/>
          <w:szCs w:val="21"/>
        </w:rPr>
        <w:t xml:space="preserve">的递交</w:t>
      </w:r>
      <w:r/>
    </w:p>
    <w:p>
      <w:pPr>
        <w:ind w:firstLine="420"/>
        <w:spacing w:line="360" w:lineRule="auto"/>
        <w:rPr>
          <w:rFonts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ind w:firstLine="420"/>
        <w:spacing w:line="360" w:lineRule="auto"/>
        <w:rPr>
          <w:rFonts w:ascii="宋体" w:hAnsi="宋体"/>
        </w:rPr>
      </w:pPr>
      <w:r>
        <w:rPr>
          <w:rFonts w:hint="eastAsia" w:ascii="宋体" w:hAnsi="宋体"/>
        </w:rPr>
        <w:t xml:space="preserve">供应商应当按照《操作手册》规定，在投标截止时间前</w:t>
      </w:r>
      <w:r>
        <w:rPr>
          <w:rFonts w:ascii="宋体" w:hAnsi="宋体"/>
        </w:rPr>
        <w:t xml:space="preserve">制作</w:t>
      </w:r>
      <w:r>
        <w:rPr>
          <w:rFonts w:hint="eastAsia" w:ascii="宋体" w:hAnsi="宋体"/>
        </w:rPr>
        <w:t xml:space="preserve">并上传电子投标文件。</w:t>
      </w:r>
      <w:bookmarkStart w:id="149" w:name="_Toc513029226"/>
      <w:r/>
      <w:bookmarkStart w:id="150" w:name="_Toc16938542"/>
      <w:r/>
      <w:bookmarkStart w:id="151" w:name="_Toc20823298"/>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49"/>
      <w:r/>
      <w:bookmarkEnd w:id="150"/>
      <w:r/>
      <w:bookmarkEnd w:id="151"/>
      <w:r>
        <w:rPr>
          <w:rFonts w:hint="eastAsia" w:ascii="宋体" w:hAnsi="宋体" w:eastAsia="宋体"/>
          <w:b w:val="0"/>
          <w:bCs w:val="0"/>
          <w:sz w:val="21"/>
          <w:szCs w:val="21"/>
        </w:rPr>
        <w:t xml:space="preserve">时间</w:t>
      </w:r>
      <w:r/>
    </w:p>
    <w:p>
      <w:pPr>
        <w:ind w:firstLine="424"/>
        <w:spacing w:line="360" w:lineRule="auto"/>
        <w:rPr>
          <w:rFonts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ind w:firstLine="424"/>
        <w:spacing w:line="360" w:lineRule="auto"/>
        <w:rPr>
          <w:rFonts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821"/>
        <w:ind w:firstLine="424"/>
        <w:spacing w:before="0" w:after="0" w:line="360" w:lineRule="auto"/>
        <w:rPr>
          <w:rFonts w:ascii="宋体" w:hAnsi="宋体" w:eastAsia="宋体"/>
          <w:b w:val="0"/>
          <w:bCs w:val="0"/>
          <w:sz w:val="21"/>
          <w:szCs w:val="21"/>
        </w:rPr>
      </w:pPr>
      <w:r/>
      <w:bookmarkStart w:id="152" w:name="_Toc513029227"/>
      <w:r/>
      <w:bookmarkStart w:id="153" w:name="_Toc20823299"/>
      <w:r/>
      <w:bookmarkStart w:id="154" w:name="_Toc16938543"/>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52"/>
      <w:r/>
      <w:bookmarkEnd w:id="153"/>
      <w:r/>
      <w:bookmarkEnd w:id="154"/>
      <w:r>
        <w:rPr>
          <w:rFonts w:hint="eastAsia" w:ascii="宋体" w:hAnsi="宋体" w:eastAsia="宋体"/>
          <w:b w:val="0"/>
          <w:bCs w:val="0"/>
          <w:sz w:val="21"/>
          <w:szCs w:val="21"/>
        </w:rPr>
        <w:t xml:space="preserve">的拒收</w:t>
      </w:r>
      <w:r/>
    </w:p>
    <w:p>
      <w:pPr>
        <w:ind w:firstLine="424"/>
        <w:spacing w:line="360" w:lineRule="auto"/>
        <w:rPr>
          <w:rFonts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821"/>
        <w:ind w:firstLine="424"/>
        <w:spacing w:before="0" w:after="0" w:line="360" w:lineRule="auto"/>
        <w:rPr>
          <w:rFonts w:ascii="宋体" w:hAnsi="宋体" w:eastAsia="宋体"/>
          <w:b w:val="0"/>
          <w:bCs w:val="0"/>
          <w:sz w:val="21"/>
          <w:szCs w:val="21"/>
        </w:rPr>
      </w:pPr>
      <w:r/>
      <w:bookmarkStart w:id="155" w:name="_Toc513029228"/>
      <w:r/>
      <w:bookmarkStart w:id="156" w:name="_Toc20823300"/>
      <w:r/>
      <w:bookmarkStart w:id="157" w:name="_Toc16938544"/>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55"/>
      <w:r/>
      <w:bookmarkEnd w:id="156"/>
      <w:r/>
      <w:bookmarkEnd w:id="157"/>
      <w:r/>
      <w:r/>
    </w:p>
    <w:p>
      <w:pPr>
        <w:spacing w:line="360" w:lineRule="auto"/>
        <w:rPr>
          <w:rFonts w:ascii="宋体" w:hAnsi="宋体"/>
        </w:rPr>
      </w:pPr>
      <w:r>
        <w:rPr>
          <w:rFonts w:hint="eastAsia" w:ascii="宋体" w:hAnsi="宋体"/>
        </w:rPr>
        <w:t xml:space="preserve">19.1 投标文件的撤回</w:t>
      </w:r>
      <w:r/>
    </w:p>
    <w:p>
      <w:pPr>
        <w:ind w:firstLine="424"/>
        <w:spacing w:line="360" w:lineRule="auto"/>
        <w:rPr>
          <w:rFonts w:ascii="宋体" w:hAnsi="宋体"/>
        </w:rPr>
      </w:pPr>
      <w:r>
        <w:rPr>
          <w:rFonts w:ascii="宋体" w:hAnsi="宋体"/>
        </w:rPr>
        <w:t xml:space="preserve">19</w:t>
      </w:r>
      <w:r>
        <w:rPr>
          <w:rFonts w:hint="eastAsia" w:ascii="宋体" w:hAnsi="宋体"/>
        </w:rPr>
        <w:t xml:space="preserve">.1.1 电子投标文件的撤回</w:t>
      </w:r>
      <w:r/>
    </w:p>
    <w:p>
      <w:pPr>
        <w:ind w:firstLine="424"/>
        <w:spacing w:line="360" w:lineRule="auto"/>
        <w:rPr>
          <w:rFonts w:ascii="宋体" w:hAnsi="宋体"/>
        </w:rPr>
      </w:pPr>
      <w:r>
        <w:rPr>
          <w:rFonts w:hint="eastAsia" w:ascii="宋体" w:hAnsi="宋体"/>
        </w:rPr>
        <w:t xml:space="preserve">供应商可在投标截止时间前，撤回其电子投标文件，具体操作方法见《操作手册》。</w:t>
      </w:r>
      <w:r/>
    </w:p>
    <w:p>
      <w:pPr>
        <w:ind w:firstLine="424"/>
        <w:spacing w:line="360" w:lineRule="auto"/>
        <w:rPr>
          <w:rFonts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ind w:firstLine="424"/>
        <w:spacing w:line="360" w:lineRule="auto"/>
        <w:rPr>
          <w:rFonts w:ascii="宋体" w:hAnsi="宋体"/>
        </w:rPr>
      </w:pPr>
      <w:r>
        <w:rPr>
          <w:rFonts w:hint="eastAsia" w:ascii="宋体" w:hAnsi="宋体"/>
        </w:rPr>
        <w:t xml:space="preserve">19.2 投标文件的修改</w:t>
      </w:r>
      <w:r/>
    </w:p>
    <w:p>
      <w:pPr>
        <w:ind w:firstLine="424"/>
        <w:spacing w:line="360" w:lineRule="auto"/>
        <w:rPr>
          <w:rFonts w:ascii="宋体" w:hAnsi="宋体"/>
        </w:rPr>
      </w:pPr>
      <w:r>
        <w:rPr>
          <w:rFonts w:hint="eastAsia" w:ascii="宋体" w:hAnsi="宋体"/>
        </w:rPr>
        <w:t xml:space="preserve">19.2.1供应商可在投标截止时间前，对其电子投标文件进行修改，具体操作方法见《操作手册》。</w:t>
      </w:r>
      <w:r/>
    </w:p>
    <w:p>
      <w:pPr>
        <w:ind w:firstLine="424"/>
        <w:spacing w:line="360" w:lineRule="auto"/>
        <w:rPr>
          <w:rFonts w:ascii="宋体" w:hAnsi="宋体"/>
          <w:bCs/>
        </w:rPr>
      </w:pPr>
      <w:r>
        <w:rPr>
          <w:rFonts w:hint="eastAsia" w:ascii="宋体" w:hAnsi="宋体"/>
        </w:rPr>
        <w:t xml:space="preserve">19.2.2</w:t>
      </w:r>
      <w:r>
        <w:rPr>
          <w:rFonts w:hint="eastAsia" w:ascii="宋体" w:hAnsi="宋体"/>
          <w:bCs/>
        </w:rPr>
        <w:t xml:space="preserve"> 在投标截止时间之后，供应商不得对其电子投标文件作任何修改。</w:t>
      </w:r>
      <w:r/>
    </w:p>
    <w:p>
      <w:pPr>
        <w:ind w:firstLine="424"/>
        <w:spacing w:line="360" w:lineRule="auto"/>
        <w:rPr>
          <w:rFonts w:ascii="宋体" w:hAnsi="宋体"/>
          <w:bCs/>
        </w:rPr>
      </w:pPr>
      <w:r>
        <w:rPr>
          <w:rFonts w:hint="eastAsia" w:ascii="宋体" w:hAnsi="宋体"/>
        </w:rPr>
        <w:t xml:space="preserve">19.3</w:t>
      </w:r>
      <w:r>
        <w:rPr>
          <w:rFonts w:hint="eastAsia" w:ascii="宋体" w:hAnsi="宋体"/>
          <w:bCs/>
        </w:rPr>
        <w:t xml:space="preserve"> 在投标截止时间至招标文件中规定的投标有效期满之间的这段时间内，供应商不得撤回其投标。</w:t>
      </w:r>
      <w:r/>
    </w:p>
    <w:p>
      <w:pPr>
        <w:pStyle w:val="2313"/>
      </w:pPr>
      <w:r/>
      <w:bookmarkStart w:id="158" w:name="_Toc120614218"/>
      <w:r/>
      <w:bookmarkStart w:id="159" w:name="_Toc16938545"/>
      <w:r/>
      <w:bookmarkStart w:id="160" w:name="_Toc20823301"/>
      <w:r/>
      <w:bookmarkStart w:id="161" w:name="_Toc225428809"/>
      <w:r/>
      <w:bookmarkStart w:id="162" w:name="_Toc513029229"/>
      <w:r/>
      <w:bookmarkStart w:id="163" w:name="_Toc236409040"/>
      <w:r>
        <w:rPr>
          <w:rFonts w:hint="eastAsia"/>
        </w:rPr>
        <w:t xml:space="preserve">五、开标与评标</w:t>
      </w:r>
      <w:bookmarkEnd w:id="158"/>
      <w:r/>
      <w:bookmarkEnd w:id="159"/>
      <w:r/>
      <w:bookmarkEnd w:id="160"/>
      <w:r/>
      <w:bookmarkEnd w:id="161"/>
      <w:r/>
      <w:bookmarkEnd w:id="162"/>
      <w:r/>
      <w:bookmarkEnd w:id="163"/>
      <w:r/>
      <w:r/>
    </w:p>
    <w:p>
      <w:pPr>
        <w:pStyle w:val="821"/>
        <w:ind w:firstLine="424"/>
        <w:spacing w:before="0" w:after="0" w:line="360" w:lineRule="auto"/>
        <w:rPr>
          <w:rFonts w:ascii="宋体" w:hAnsi="宋体" w:eastAsia="宋体"/>
          <w:b w:val="0"/>
          <w:bCs w:val="0"/>
          <w:sz w:val="21"/>
          <w:szCs w:val="21"/>
        </w:rPr>
      </w:pPr>
      <w:r/>
      <w:bookmarkStart w:id="164" w:name="_Toc16938546"/>
      <w:r/>
      <w:bookmarkStart w:id="165" w:name="_Toc20823302"/>
      <w:r/>
      <w:bookmarkStart w:id="166" w:name="_Toc513029230"/>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64"/>
      <w:r/>
      <w:bookmarkEnd w:id="165"/>
      <w:r/>
      <w:bookmarkEnd w:id="166"/>
      <w:r/>
      <w:r/>
    </w:p>
    <w:p>
      <w:pPr>
        <w:ind w:firstLine="424"/>
        <w:spacing w:line="360" w:lineRule="auto"/>
        <w:rPr>
          <w:rFonts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和在苏采云系统规定的时间内对投标文件进行解密。</w:t>
      </w:r>
      <w:r/>
    </w:p>
    <w:p>
      <w:pPr>
        <w:ind w:firstLine="424"/>
        <w:spacing w:line="360" w:lineRule="auto"/>
        <w:rPr>
          <w:rFonts w:ascii="宋体" w:hAnsi="宋体"/>
        </w:rPr>
      </w:pPr>
      <w:r>
        <w:rPr>
          <w:rFonts w:hint="eastAsia" w:ascii="宋体" w:hAnsi="宋体"/>
          <w:bCs/>
        </w:rPr>
        <w:t xml:space="preserve">20.2</w:t>
      </w:r>
      <w:r>
        <w:rPr>
          <w:rFonts w:hint="eastAsia" w:ascii="宋体" w:hAnsi="宋体"/>
        </w:rPr>
        <w:t xml:space="preserve">开标仪式由采购代理机构组织。苏采云系统将自动对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ind w:firstLine="424"/>
        <w:spacing w:line="360" w:lineRule="auto"/>
        <w:rPr>
          <w:rFonts w:ascii="宋体" w:hAnsi="宋体"/>
        </w:rPr>
      </w:pPr>
      <w:r>
        <w:rPr>
          <w:rFonts w:hint="eastAsia" w:ascii="宋体" w:hAnsi="宋体"/>
          <w:bCs/>
        </w:rPr>
        <w:t xml:space="preserve">20.3供应商在开标过程中涉及到的投标文件解密、开标结果确认等工作，应按照《操作手册》规定执行。</w:t>
      </w:r>
      <w:r/>
    </w:p>
    <w:p>
      <w:pPr>
        <w:ind w:firstLine="424"/>
        <w:spacing w:line="360" w:lineRule="auto"/>
        <w:rPr>
          <w:rFonts w:ascii="宋体" w:hAnsi="宋体"/>
        </w:rPr>
      </w:pPr>
      <w:r>
        <w:rPr>
          <w:rFonts w:hint="eastAsia" w:ascii="宋体" w:hAnsi="宋体"/>
        </w:rPr>
        <w:t xml:space="preserve">20.4供应商如果对开标过程和开标记录有疑义，应当根据《操作手册》规定提出，如苏采云系统中《开标记录表》宣布后5分钟内未提出的，视同认可开标结果。</w:t>
      </w:r>
      <w:r/>
    </w:p>
    <w:p>
      <w:pPr>
        <w:pStyle w:val="821"/>
        <w:ind w:firstLine="424"/>
        <w:spacing w:before="0" w:after="0" w:line="360" w:lineRule="auto"/>
        <w:rPr>
          <w:rFonts w:ascii="宋体" w:hAnsi="宋体" w:eastAsia="宋体"/>
          <w:b w:val="0"/>
          <w:bCs w:val="0"/>
          <w:sz w:val="21"/>
          <w:szCs w:val="21"/>
        </w:rPr>
      </w:pPr>
      <w:r/>
      <w:bookmarkStart w:id="167" w:name="_Toc513029231"/>
      <w:r/>
      <w:bookmarkStart w:id="168" w:name="_Toc16938547"/>
      <w:r/>
      <w:bookmarkStart w:id="169" w:name="_Toc20823303"/>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ind w:firstLine="424"/>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ind w:firstLine="424"/>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评委会由采购人代表和有关技术、经济等方面的专家组成，且人员构成符合政府采购有关规定。</w:t>
      </w:r>
      <w:r/>
    </w:p>
    <w:p>
      <w:pPr>
        <w:ind w:firstLine="424"/>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.3评委会独立工作，负责评审所有投标文件并确定中标候选人。</w:t>
      </w:r>
      <w:r/>
    </w:p>
    <w:p>
      <w:pPr>
        <w:pStyle w:val="821"/>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67"/>
      <w:r/>
      <w:bookmarkEnd w:id="168"/>
      <w:r/>
      <w:bookmarkEnd w:id="169"/>
      <w:r/>
      <w:r/>
    </w:p>
    <w:p>
      <w:pPr>
        <w:ind w:firstLine="424"/>
        <w:spacing w:line="360" w:lineRule="auto"/>
        <w:rPr>
          <w:rFonts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ascii="宋体" w:hAnsi="宋体"/>
        </w:rPr>
      </w:pPr>
      <w:r>
        <w:rPr>
          <w:rFonts w:hint="eastAsia" w:ascii="宋体" w:hAnsi="宋体"/>
        </w:rPr>
        <w:t xml:space="preserve">22.2在评标过程中，供应商不得以任何行为影响评标过程，否则其投标文件将被作为无效投标文件。</w:t>
      </w:r>
      <w:r/>
    </w:p>
    <w:p>
      <w:pPr>
        <w:ind w:firstLine="424"/>
        <w:spacing w:line="360" w:lineRule="auto"/>
        <w:rPr>
          <w:rFonts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采购代理机构和评标委员会不向未中标的供应商解释未中标原因，也不公布评标过程中的相关细节。</w:t>
      </w:r>
      <w:r/>
    </w:p>
    <w:p>
      <w:pPr>
        <w:ind w:firstLine="424"/>
        <w:spacing w:line="360" w:lineRule="auto"/>
        <w:rPr>
          <w:rFonts w:ascii="宋体" w:hAnsi="宋体"/>
        </w:rPr>
      </w:pPr>
      <w:r>
        <w:rPr>
          <w:rFonts w:hint="eastAsia" w:ascii="宋体" w:hAnsi="宋体"/>
        </w:rPr>
        <w:t xml:space="preserve">22.4 采用综合评分法的项目，未中标的供应商可于中标结果公告期限届满之日起通过苏采云系统查看自己的评审得分及排序情况。</w:t>
      </w:r>
      <w:r/>
    </w:p>
    <w:p>
      <w:pPr>
        <w:pStyle w:val="821"/>
        <w:ind w:firstLine="424"/>
        <w:spacing w:before="0" w:after="0" w:line="360" w:lineRule="auto"/>
        <w:rPr>
          <w:rFonts w:ascii="宋体" w:hAnsi="宋体" w:eastAsia="宋体"/>
          <w:b w:val="0"/>
          <w:bCs w:val="0"/>
          <w:sz w:val="21"/>
          <w:szCs w:val="21"/>
        </w:rPr>
      </w:pPr>
      <w:r/>
      <w:bookmarkStart w:id="170" w:name="_Toc16938548"/>
      <w:r/>
      <w:bookmarkStart w:id="171" w:name="_Toc513029232"/>
      <w:r/>
      <w:bookmarkStart w:id="172" w:name="_Toc20823304"/>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0"/>
      <w:r/>
      <w:bookmarkEnd w:id="171"/>
      <w:r/>
      <w:bookmarkEnd w:id="172"/>
      <w:r/>
      <w:r/>
    </w:p>
    <w:p>
      <w:pPr>
        <w:ind w:firstLine="424"/>
        <w:spacing w:line="360" w:lineRule="auto"/>
        <w:rPr>
          <w:rFonts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，有权要求供应商作出必要的澄清、说明或者补正。</w:t>
      </w:r>
      <w:r/>
    </w:p>
    <w:p>
      <w:pPr>
        <w:ind w:firstLine="424"/>
        <w:spacing w:line="360" w:lineRule="auto"/>
        <w:rPr>
          <w:rFonts w:ascii="宋体" w:hAnsi="宋体"/>
        </w:rPr>
      </w:pPr>
      <w:r>
        <w:rPr>
          <w:rFonts w:hint="eastAsia" w:ascii="宋体" w:hAnsi="宋体"/>
        </w:rPr>
        <w:t xml:space="preserve">供应商的澄清、说明或者补正不得超出投标文件的范围或者改变投标文件的实质性内容。</w:t>
      </w:r>
      <w:r/>
    </w:p>
    <w:p>
      <w:pPr>
        <w:ind w:firstLine="424"/>
        <w:spacing w:line="360" w:lineRule="auto"/>
        <w:rPr>
          <w:rFonts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ind w:firstLine="424"/>
        <w:spacing w:line="360" w:lineRule="auto"/>
        <w:rPr>
          <w:rFonts w:ascii="宋体" w:hAnsi="宋体"/>
        </w:rPr>
      </w:pPr>
      <w:r>
        <w:rPr>
          <w:rFonts w:hint="eastAsia" w:ascii="宋体" w:hAnsi="宋体"/>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360" w:lineRule="auto"/>
        <w:rPr>
          <w:rFonts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821"/>
        <w:ind w:firstLine="424"/>
        <w:spacing w:before="0" w:after="0" w:line="360" w:lineRule="auto"/>
        <w:rPr>
          <w:rFonts w:ascii="宋体" w:hAnsi="宋体" w:eastAsia="宋体"/>
          <w:b w:val="0"/>
          <w:bCs w:val="0"/>
          <w:sz w:val="21"/>
          <w:szCs w:val="21"/>
        </w:rPr>
      </w:pPr>
      <w:r/>
      <w:bookmarkStart w:id="173" w:name="_Toc16938549"/>
      <w:r/>
      <w:bookmarkStart w:id="174" w:name="_Toc513029233"/>
      <w:r/>
      <w:bookmarkStart w:id="175" w:name="_Toc20823305"/>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73"/>
      <w:r/>
      <w:bookmarkEnd w:id="174"/>
      <w:r/>
      <w:bookmarkEnd w:id="175"/>
      <w:r/>
      <w:r/>
    </w:p>
    <w:p>
      <w:pPr>
        <w:ind w:firstLine="424"/>
        <w:spacing w:line="360" w:lineRule="auto"/>
        <w:rPr>
          <w:rFonts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ind w:firstLine="424"/>
        <w:spacing w:line="360" w:lineRule="auto"/>
        <w:rPr>
          <w:rFonts w:ascii="宋体" w:hAnsi="宋体"/>
          <w:bCs/>
        </w:rPr>
      </w:pPr>
      <w:r>
        <w:rPr>
          <w:rFonts w:hint="eastAsia" w:ascii="宋体" w:hAnsi="宋体"/>
          <w:bCs/>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ascii="宋体" w:hAnsi="宋体"/>
          <w:bCs/>
        </w:rPr>
      </w:pPr>
      <w:r>
        <w:rPr>
          <w:rFonts w:hint="eastAsia" w:ascii="宋体" w:hAnsi="宋体"/>
          <w:bCs/>
        </w:rPr>
        <w:t xml:space="preserve">采购人在进行资格性审查的同时，将在“信用中国”网站（www.creditchina.gov.cn）查询供应商的信用记录，以确定供应商是否具备投标</w:t>
      </w:r>
      <w:r>
        <w:rPr>
          <w:rFonts w:hint="eastAsia" w:ascii="宋体" w:hAnsi="宋体"/>
          <w:bCs/>
        </w:rPr>
        <w:t xml:space="preserve">资格,</w:t>
      </w:r>
      <w:r>
        <w:rPr>
          <w:rFonts w:hint="eastAsia" w:ascii="宋体" w:hAnsi="宋体"/>
          <w:bCs/>
        </w:rPr>
        <w:t xml:space="preserve">查询结果留存并归档。</w:t>
      </w:r>
      <w:r/>
    </w:p>
    <w:p>
      <w:pPr>
        <w:ind w:firstLine="424"/>
        <w:spacing w:line="360" w:lineRule="auto"/>
        <w:rPr>
          <w:rFonts w:ascii="宋体" w:hAnsi="宋体"/>
          <w:bCs/>
        </w:rPr>
      </w:pPr>
      <w:r>
        <w:rPr>
          <w:rFonts w:hint="eastAsia" w:ascii="宋体" w:hAnsi="宋体"/>
          <w:bCs/>
        </w:rPr>
        <w:t xml:space="preserve">接受联合体的项目，两个以上的自然人、法人或者其他组织组成一个联合体，以一个供应商的身份共同参加政府采购活动</w:t>
      </w:r>
      <w:r>
        <w:rPr>
          <w:rFonts w:hint="eastAsia" w:ascii="宋体" w:hAnsi="宋体"/>
          <w:bCs/>
        </w:rPr>
        <w:t xml:space="preserve">的,</w:t>
      </w:r>
      <w:r>
        <w:rPr>
          <w:rFonts w:hint="eastAsia" w:ascii="宋体" w:hAnsi="宋体"/>
          <w:bCs/>
        </w:rPr>
        <w:t xml:space="preserve">联合体成员存在不良信用记录的，视同联合体存在不良应用记录。</w:t>
      </w:r>
      <w:r/>
    </w:p>
    <w:p>
      <w:pPr>
        <w:ind w:firstLine="424"/>
        <w:spacing w:line="360" w:lineRule="auto"/>
        <w:rPr>
          <w:rFonts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符合性审查：依据招标文件的规定，由评委会从投标文件的有效性、完整性和对招标文件的响应程度进行审查，以确定是否对招标文件的实质性要求作出响应。</w:t>
      </w:r>
      <w:r/>
    </w:p>
    <w:p>
      <w:pPr>
        <w:ind w:firstLine="424"/>
        <w:spacing w:line="360" w:lineRule="auto"/>
        <w:rPr>
          <w:rFonts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未通过资格审查或符合性审查的供应商，采购代理机构将在</w:t>
      </w:r>
      <w:r>
        <w:rPr>
          <w:rFonts w:hint="eastAsia" w:ascii="宋体" w:hAnsi="宋体"/>
        </w:rPr>
        <w:t xml:space="preserve">苏采云系统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将不再告知未通过资格审查和</w:t>
      </w:r>
      <w:r>
        <w:rPr>
          <w:rFonts w:hint="eastAsia" w:ascii="宋体" w:hAnsi="宋体"/>
          <w:bCs/>
        </w:rPr>
        <w:t xml:space="preserve">符合性</w:t>
      </w:r>
      <w:r>
        <w:rPr>
          <w:rFonts w:ascii="宋体" w:hAnsi="宋体"/>
          <w:bCs/>
        </w:rPr>
        <w:t xml:space="preserve">审查的原因。</w:t>
      </w:r>
      <w:r/>
    </w:p>
    <w:p>
      <w:pPr>
        <w:ind w:firstLine="424"/>
        <w:spacing w:line="360" w:lineRule="auto"/>
        <w:rPr>
          <w:rFonts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360" w:lineRule="auto"/>
        <w:rPr>
          <w:rFonts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ind w:firstLine="424"/>
        <w:spacing w:line="360" w:lineRule="auto"/>
        <w:rPr>
          <w:rFonts w:ascii="宋体" w:hAnsi="宋体"/>
          <w:bCs/>
        </w:rPr>
      </w:pPr>
      <w:r>
        <w:rPr>
          <w:rFonts w:hint="eastAsia" w:ascii="宋体" w:hAnsi="宋体"/>
          <w:bCs/>
        </w:rPr>
        <w:t xml:space="preserve">（1）投标文件中开标一览表内容与投标文件中相应内容不一致的，以开标一览表为准。</w:t>
      </w:r>
      <w:r/>
    </w:p>
    <w:p>
      <w:pPr>
        <w:ind w:firstLine="424"/>
        <w:spacing w:line="360" w:lineRule="auto"/>
        <w:rPr>
          <w:rFonts w:ascii="宋体" w:hAnsi="宋体"/>
          <w:bCs/>
        </w:rPr>
      </w:pPr>
      <w:r>
        <w:rPr>
          <w:rFonts w:hint="eastAsia" w:ascii="宋体" w:hAnsi="宋体"/>
          <w:bCs/>
        </w:rPr>
        <w:t xml:space="preserve">（2）大写金额和小写金额不一致的，以大写金额为准。</w:t>
      </w:r>
      <w:r/>
    </w:p>
    <w:p>
      <w:pPr>
        <w:ind w:firstLine="424"/>
        <w:spacing w:line="360" w:lineRule="auto"/>
        <w:rPr>
          <w:rFonts w:ascii="宋体" w:hAnsi="宋体"/>
          <w:bCs/>
        </w:rPr>
      </w:pPr>
      <w:r>
        <w:rPr>
          <w:rFonts w:hint="eastAsia" w:ascii="宋体" w:hAnsi="宋体"/>
          <w:bCs/>
        </w:rPr>
        <w:t xml:space="preserve">（3）单价金额小数点或者百分比有明显错位的，以开标一览表的总价为准，并修改单价。</w:t>
      </w:r>
      <w:r/>
    </w:p>
    <w:p>
      <w:pPr>
        <w:ind w:firstLine="424"/>
        <w:spacing w:line="360" w:lineRule="auto"/>
        <w:rPr>
          <w:rFonts w:ascii="宋体" w:hAnsi="宋体"/>
          <w:bCs/>
        </w:rPr>
      </w:pPr>
      <w:r>
        <w:rPr>
          <w:rFonts w:hint="eastAsia" w:ascii="宋体" w:hAnsi="宋体"/>
          <w:bCs/>
        </w:rPr>
        <w:t xml:space="preserve">（4）总价金额与按单价汇总金额不一致的，以单价金额计算结果为准。</w:t>
      </w:r>
      <w:r/>
    </w:p>
    <w:p>
      <w:pPr>
        <w:ind w:firstLine="424"/>
        <w:spacing w:line="360" w:lineRule="auto"/>
        <w:rPr>
          <w:rFonts w:ascii="宋体" w:hAnsi="宋体"/>
          <w:bCs/>
        </w:rPr>
      </w:pPr>
      <w:r>
        <w:rPr>
          <w:rFonts w:hint="eastAsia" w:ascii="宋体" w:hAnsi="宋体"/>
          <w:bCs/>
        </w:rPr>
        <w:t xml:space="preserve">同时出现两种以上错误的，按照前款规定的顺序修正。</w:t>
      </w:r>
      <w:r/>
    </w:p>
    <w:p>
      <w:pPr>
        <w:ind w:firstLine="424"/>
        <w:spacing w:line="360" w:lineRule="auto"/>
        <w:rPr>
          <w:rFonts w:ascii="宋体" w:hAnsi="宋体"/>
          <w:bCs/>
        </w:rPr>
      </w:pPr>
      <w:r>
        <w:rPr>
          <w:rFonts w:hint="eastAsia" w:ascii="宋体" w:hAnsi="宋体"/>
        </w:rPr>
        <w:t xml:space="preserve">24.</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苏采云系统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调整后的价格应对供应商具有约束力。如果供应商不接受修正后的价格，则其投标将被拒绝。</w:t>
      </w:r>
      <w:r/>
    </w:p>
    <w:p>
      <w:pPr>
        <w:ind w:firstLine="424"/>
        <w:spacing w:line="360" w:lineRule="auto"/>
        <w:rPr>
          <w:rFonts w:ascii="宋体" w:hAnsi="宋体"/>
        </w:rPr>
      </w:pPr>
      <w:r/>
      <w:bookmarkStart w:id="176" w:name="_Toc16938550"/>
      <w:r/>
      <w:bookmarkStart w:id="177" w:name="_Toc20823306"/>
      <w:r/>
      <w:bookmarkStart w:id="178" w:name="_Toc513029234"/>
      <w:r>
        <w:rPr>
          <w:rFonts w:hint="eastAsia" w:ascii="宋体" w:hAnsi="宋体"/>
        </w:rPr>
        <w:t xml:space="preserve">24.6供应商在开、评标全过程中应保持通讯畅通，及时登录苏采云系统查阅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ind w:firstLine="420"/>
        <w:spacing w:line="360" w:lineRule="auto"/>
        <w:rPr>
          <w:rFonts w:ascii="宋体" w:hAnsi="宋体" w:cs="宋体"/>
          <w:b/>
          <w:bCs/>
        </w:rPr>
      </w:pPr>
      <w:r>
        <w:rPr>
          <w:rFonts w:hint="eastAsia" w:ascii="宋体" w:hAnsi="宋体" w:cs="宋体"/>
          <w:b/>
          <w:bCs/>
        </w:rPr>
        <w:t xml:space="preserve">24.7 异常低价投标审查</w:t>
      </w:r>
      <w:r/>
    </w:p>
    <w:p>
      <w:pPr>
        <w:ind w:firstLine="420"/>
        <w:spacing w:line="360" w:lineRule="auto"/>
        <w:rPr>
          <w:rFonts w:ascii="宋体" w:hAnsi="宋体" w:cs="宋体"/>
          <w:b/>
          <w:bCs/>
        </w:rPr>
      </w:pPr>
      <w:r>
        <w:rPr>
          <w:rFonts w:hint="eastAsia" w:ascii="宋体" w:hAnsi="宋体" w:cs="宋体"/>
          <w:b/>
          <w:bCs/>
        </w:rPr>
        <w:t xml:space="preserve">24.7.1 采购评审中出现下列情形之一的，评审委员会应当启动异常低价投标（响应）审查程序：</w:t>
      </w:r>
      <w:r/>
    </w:p>
    <w:p>
      <w:pPr>
        <w:ind w:firstLine="420"/>
        <w:spacing w:line="360" w:lineRule="auto"/>
        <w:rPr>
          <w:rFonts w:ascii="宋体" w:hAnsi="宋体" w:cs="宋体"/>
          <w:b/>
          <w:bCs/>
        </w:rPr>
      </w:pPr>
      <w:r>
        <w:rPr>
          <w:rFonts w:hint="eastAsia" w:ascii="宋体" w:hAnsi="宋体" w:cs="宋体"/>
          <w:b/>
          <w:bCs/>
        </w:rPr>
        <w:t xml:space="preserve">（1）投标</w:t>
      </w:r>
      <w:r>
        <w:rPr>
          <w:rFonts w:hint="eastAsia" w:ascii="宋体" w:hAnsi="宋体" w:cs="宋体"/>
          <w:b/>
          <w:bCs/>
        </w:rPr>
        <w:t xml:space="preserve">(响应)</w:t>
      </w:r>
      <w:r>
        <w:rPr>
          <w:rFonts w:hint="eastAsia" w:ascii="宋体" w:hAnsi="宋体" w:cs="宋体"/>
          <w:b/>
          <w:bCs/>
        </w:rPr>
        <w:t xml:space="preserve">报价低于全部通过符合性审查供应商投标</w:t>
      </w:r>
      <w:r>
        <w:rPr>
          <w:rFonts w:hint="eastAsia" w:ascii="宋体" w:hAnsi="宋体" w:cs="宋体"/>
          <w:b/>
          <w:bCs/>
        </w:rPr>
        <w:t xml:space="preserve">(响应)</w:t>
      </w:r>
      <w:r>
        <w:rPr>
          <w:rFonts w:hint="eastAsia" w:ascii="宋体" w:hAnsi="宋体" w:cs="宋体"/>
          <w:b/>
          <w:bCs/>
        </w:rPr>
        <w:t xml:space="preserve">报价平均值50%的，即投标</w:t>
      </w:r>
      <w:r>
        <w:rPr>
          <w:rFonts w:hint="eastAsia" w:ascii="宋体" w:hAnsi="宋体" w:cs="宋体"/>
          <w:b/>
          <w:bCs/>
        </w:rPr>
        <w:t xml:space="preserve">(响应)</w:t>
      </w:r>
      <w:r>
        <w:rPr>
          <w:rFonts w:hint="eastAsia" w:ascii="宋体" w:hAnsi="宋体" w:cs="宋体"/>
          <w:b/>
          <w:bCs/>
        </w:rPr>
        <w:t xml:space="preserve">报价&lt;全部通过符合性审查供应商投标</w:t>
      </w:r>
      <w:r>
        <w:rPr>
          <w:rFonts w:hint="eastAsia" w:ascii="宋体" w:hAnsi="宋体" w:cs="宋体"/>
          <w:b/>
          <w:bCs/>
        </w:rPr>
        <w:t xml:space="preserve">(响应)</w:t>
      </w:r>
      <w:r>
        <w:rPr>
          <w:rFonts w:hint="eastAsia" w:ascii="宋体" w:hAnsi="宋体" w:cs="宋体"/>
          <w:b/>
          <w:bCs/>
        </w:rPr>
        <w:t xml:space="preserve">报价平均值x50</w:t>
      </w:r>
      <w:r>
        <w:rPr>
          <w:rFonts w:hint="eastAsia" w:ascii="宋体" w:hAnsi="宋体" w:cs="宋体"/>
          <w:b/>
          <w:bCs/>
        </w:rPr>
        <w:t xml:space="preserve">%;</w:t>
      </w:r>
      <w:r/>
    </w:p>
    <w:p>
      <w:pPr>
        <w:ind w:firstLine="420"/>
        <w:spacing w:line="360" w:lineRule="auto"/>
        <w:rPr>
          <w:rFonts w:ascii="宋体" w:hAnsi="宋体" w:cs="宋体"/>
          <w:b/>
          <w:bCs/>
        </w:rPr>
      </w:pPr>
      <w:r>
        <w:rPr>
          <w:rFonts w:hint="eastAsia" w:ascii="宋体" w:hAnsi="宋体" w:cs="宋体"/>
          <w:b/>
          <w:bCs/>
        </w:rPr>
        <w:t xml:space="preserve">（2）投标</w:t>
      </w:r>
      <w:r>
        <w:rPr>
          <w:rFonts w:hint="eastAsia" w:ascii="宋体" w:hAnsi="宋体" w:cs="宋体"/>
          <w:b/>
          <w:bCs/>
        </w:rPr>
        <w:t xml:space="preserve">(响应)</w:t>
      </w:r>
      <w:r>
        <w:rPr>
          <w:rFonts w:hint="eastAsia" w:ascii="宋体" w:hAnsi="宋体" w:cs="宋体"/>
          <w:b/>
          <w:bCs/>
        </w:rPr>
        <w:t xml:space="preserve">报价低于通过符合性审查的次低报价供应商投标</w:t>
      </w:r>
      <w:r>
        <w:rPr>
          <w:rFonts w:hint="eastAsia" w:ascii="宋体" w:hAnsi="宋体" w:cs="宋体"/>
          <w:b/>
          <w:bCs/>
        </w:rPr>
        <w:t xml:space="preserve">(响应)</w:t>
      </w:r>
      <w:r>
        <w:rPr>
          <w:rFonts w:hint="eastAsia" w:ascii="宋体" w:hAnsi="宋体" w:cs="宋体"/>
          <w:b/>
          <w:bCs/>
        </w:rPr>
        <w:t xml:space="preserve">报价50%的，即投标</w:t>
      </w:r>
      <w:r>
        <w:rPr>
          <w:rFonts w:hint="eastAsia" w:ascii="宋体" w:hAnsi="宋体" w:cs="宋体"/>
          <w:b/>
          <w:bCs/>
        </w:rPr>
        <w:t xml:space="preserve">(响应)</w:t>
      </w:r>
      <w:r>
        <w:rPr>
          <w:rFonts w:hint="eastAsia" w:ascii="宋体" w:hAnsi="宋体" w:cs="宋体"/>
          <w:b/>
          <w:bCs/>
        </w:rPr>
        <w:t xml:space="preserve">报价&lt;通过符合性审查的次低报价供应商投标</w:t>
      </w:r>
      <w:r>
        <w:rPr>
          <w:rFonts w:hint="eastAsia" w:ascii="宋体" w:hAnsi="宋体" w:cs="宋体"/>
          <w:b/>
          <w:bCs/>
        </w:rPr>
        <w:t xml:space="preserve">(响应)</w:t>
      </w:r>
      <w:r>
        <w:rPr>
          <w:rFonts w:hint="eastAsia" w:ascii="宋体" w:hAnsi="宋体" w:cs="宋体"/>
          <w:b/>
          <w:bCs/>
        </w:rPr>
        <w:t xml:space="preserve">报价x50</w:t>
      </w:r>
      <w:r>
        <w:rPr>
          <w:rFonts w:hint="eastAsia" w:ascii="宋体" w:hAnsi="宋体" w:cs="宋体"/>
          <w:b/>
          <w:bCs/>
        </w:rPr>
        <w:t xml:space="preserve">%;</w:t>
      </w:r>
      <w:r/>
    </w:p>
    <w:p>
      <w:pPr>
        <w:ind w:firstLine="420"/>
        <w:spacing w:line="360" w:lineRule="auto"/>
        <w:rPr>
          <w:rFonts w:ascii="宋体" w:hAnsi="宋体" w:cs="宋体"/>
          <w:b/>
          <w:bCs/>
        </w:rPr>
      </w:pPr>
      <w:r>
        <w:rPr>
          <w:rFonts w:hint="eastAsia" w:ascii="宋体" w:hAnsi="宋体" w:cs="宋体"/>
          <w:b/>
          <w:bCs/>
        </w:rPr>
        <w:t xml:space="preserve">（3）投标</w:t>
      </w:r>
      <w:r>
        <w:rPr>
          <w:rFonts w:hint="eastAsia" w:ascii="宋体" w:hAnsi="宋体" w:cs="宋体"/>
          <w:b/>
          <w:bCs/>
        </w:rPr>
        <w:t xml:space="preserve">(响应)</w:t>
      </w:r>
      <w:r>
        <w:rPr>
          <w:rFonts w:hint="eastAsia" w:ascii="宋体" w:hAnsi="宋体" w:cs="宋体"/>
          <w:b/>
          <w:bCs/>
        </w:rPr>
        <w:t xml:space="preserve">报价低于采购项目最高限价45%的，即投标</w:t>
      </w:r>
      <w:r>
        <w:rPr>
          <w:rFonts w:hint="eastAsia" w:ascii="宋体" w:hAnsi="宋体" w:cs="宋体"/>
          <w:b/>
          <w:bCs/>
        </w:rPr>
        <w:t xml:space="preserve">(响应)</w:t>
      </w:r>
      <w:r>
        <w:rPr>
          <w:rFonts w:hint="eastAsia" w:ascii="宋体" w:hAnsi="宋体" w:cs="宋体"/>
          <w:b/>
          <w:bCs/>
        </w:rPr>
        <w:t xml:space="preserve">报价&lt;采购项目最高限价x45%(未设定最高限价的采购项目，以采购项目预算金额作为最高</w:t>
      </w:r>
      <w:r>
        <w:rPr>
          <w:rFonts w:hint="eastAsia" w:ascii="宋体" w:hAnsi="宋体" w:cs="宋体"/>
          <w:b/>
          <w:bCs/>
        </w:rPr>
        <w:t xml:space="preserve">限价)</w:t>
      </w:r>
      <w:r>
        <w:rPr>
          <w:rFonts w:hint="eastAsia" w:ascii="宋体" w:hAnsi="宋体" w:cs="宋体"/>
          <w:b/>
          <w:bCs/>
        </w:rPr>
        <w:t xml:space="preserve">;</w:t>
      </w:r>
      <w:r/>
    </w:p>
    <w:p>
      <w:pPr>
        <w:ind w:firstLine="420"/>
        <w:spacing w:line="360" w:lineRule="auto"/>
        <w:rPr>
          <w:rFonts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ind w:firstLine="420"/>
        <w:spacing w:line="360" w:lineRule="auto"/>
        <w:rPr>
          <w:rFonts w:ascii="宋体" w:hAnsi="宋体" w:cs="宋体"/>
          <w:b/>
          <w:bCs/>
        </w:rPr>
      </w:pPr>
      <w:r>
        <w:rPr>
          <w:rFonts w:hint="eastAsia" w:ascii="宋体" w:hAnsi="宋体" w:cs="宋体"/>
          <w:b/>
          <w:bCs/>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76"/>
      <w:r/>
      <w:bookmarkEnd w:id="177"/>
      <w:r/>
      <w:bookmarkEnd w:id="178"/>
      <w:r>
        <w:rPr>
          <w:rFonts w:hint="eastAsia" w:ascii="宋体" w:hAnsi="宋体" w:eastAsia="宋体"/>
          <w:b w:val="0"/>
          <w:bCs w:val="0"/>
          <w:sz w:val="21"/>
          <w:szCs w:val="21"/>
        </w:rPr>
        <w:t xml:space="preserve">无效投标条款和废标条款</w:t>
      </w:r>
      <w:r/>
    </w:p>
    <w:p>
      <w:pPr>
        <w:ind w:firstLine="424"/>
        <w:spacing w:line="360" w:lineRule="auto"/>
        <w:rPr>
          <w:rFonts w:ascii="宋体" w:hAnsi="宋体"/>
          <w:bCs/>
        </w:rPr>
      </w:pPr>
      <w:r/>
      <w:bookmarkStart w:id="179" w:name="_Toc20823307"/>
      <w:r/>
      <w:bookmarkStart w:id="180" w:name="_Toc16938551"/>
      <w:r/>
      <w:bookmarkStart w:id="181" w:name="_Toc513029235"/>
      <w:r>
        <w:rPr>
          <w:rFonts w:hint="eastAsia" w:ascii="宋体" w:hAnsi="宋体"/>
          <w:bCs/>
        </w:rPr>
        <w:t xml:space="preserve">25.1无效投标条款</w:t>
      </w:r>
      <w:r/>
    </w:p>
    <w:p>
      <w:pPr>
        <w:ind w:firstLine="424"/>
        <w:spacing w:line="360" w:lineRule="auto"/>
        <w:rPr>
          <w:rFonts w:ascii="宋体" w:hAnsi="宋体"/>
          <w:bCs/>
        </w:rPr>
      </w:pPr>
      <w:r>
        <w:rPr>
          <w:rFonts w:hint="eastAsia" w:ascii="宋体" w:hAnsi="宋体"/>
          <w:bCs/>
        </w:rPr>
        <w:t xml:space="preserve">25.1.1 供应商在</w:t>
      </w:r>
      <w:r>
        <w:rPr>
          <w:rFonts w:hint="eastAsia" w:ascii="宋体" w:hAnsi="宋体"/>
        </w:rPr>
        <w:t xml:space="preserve">苏采云系统</w:t>
      </w:r>
      <w:r>
        <w:rPr>
          <w:rFonts w:hint="eastAsia" w:ascii="宋体" w:hAnsi="宋体"/>
          <w:bCs/>
        </w:rPr>
        <w:t xml:space="preserve">规定的时间内未成功解密电子投标文件的。</w:t>
      </w:r>
      <w:r/>
    </w:p>
    <w:p>
      <w:pPr>
        <w:ind w:firstLine="424"/>
        <w:spacing w:line="360" w:lineRule="auto"/>
        <w:rPr>
          <w:rFonts w:ascii="宋体" w:hAnsi="宋体"/>
          <w:bCs/>
        </w:rPr>
      </w:pPr>
      <w:r>
        <w:rPr>
          <w:rFonts w:hint="eastAsia" w:ascii="宋体" w:hAnsi="宋体"/>
          <w:bCs/>
        </w:rPr>
        <w:t xml:space="preserve">25.1.2 供应商未按照招标文件要求上传电子投标文件的。</w:t>
      </w:r>
      <w:r/>
    </w:p>
    <w:p>
      <w:pPr>
        <w:ind w:firstLine="424"/>
        <w:spacing w:line="360" w:lineRule="auto"/>
        <w:rPr>
          <w:rFonts w:ascii="宋体" w:hAnsi="宋体"/>
          <w:bCs/>
        </w:rPr>
      </w:pPr>
      <w:r>
        <w:rPr>
          <w:rFonts w:hint="eastAsia" w:ascii="宋体" w:hAnsi="宋体"/>
          <w:bCs/>
        </w:rPr>
        <w:t xml:space="preserve">25.1.3 供应商同一</w:t>
      </w:r>
      <w:r>
        <w:rPr>
          <w:rFonts w:ascii="宋体" w:hAnsi="宋体"/>
          <w:bCs/>
        </w:rPr>
        <w:t xml:space="preserve">采购包</w:t>
      </w:r>
      <w:r>
        <w:rPr>
          <w:rFonts w:hint="eastAsia" w:ascii="宋体" w:hAnsi="宋体"/>
          <w:bCs/>
        </w:rPr>
        <w:t xml:space="preserve">提交两个（含两个）以上不同的投标报价的。</w:t>
      </w:r>
      <w:r/>
    </w:p>
    <w:p>
      <w:pPr>
        <w:ind w:firstLine="424"/>
        <w:spacing w:line="360" w:lineRule="auto"/>
        <w:rPr>
          <w:rFonts w:ascii="宋体" w:hAnsi="宋体"/>
          <w:bCs/>
        </w:rPr>
      </w:pPr>
      <w:r>
        <w:rPr>
          <w:rFonts w:hint="eastAsia" w:ascii="宋体" w:hAnsi="宋体"/>
          <w:bCs/>
        </w:rPr>
        <w:t xml:space="preserve">25.1.4供应商不具备招标文件中规定资格要求的。</w:t>
      </w:r>
      <w:r/>
    </w:p>
    <w:p>
      <w:pPr>
        <w:ind w:firstLine="424"/>
        <w:spacing w:line="360" w:lineRule="auto"/>
        <w:rPr>
          <w:rFonts w:ascii="宋体" w:hAnsi="宋体"/>
          <w:bCs/>
        </w:rPr>
      </w:pPr>
      <w:r>
        <w:rPr>
          <w:rFonts w:hint="eastAsia" w:ascii="宋体" w:hAnsi="宋体"/>
          <w:bCs/>
        </w:rPr>
        <w:t xml:space="preserve">25.1.5供应商的报价超过了采购预算或最高限价的。</w:t>
      </w:r>
      <w:r/>
    </w:p>
    <w:p>
      <w:pPr>
        <w:ind w:firstLine="424"/>
        <w:spacing w:line="360" w:lineRule="auto"/>
        <w:rPr>
          <w:rFonts w:ascii="宋体" w:hAnsi="宋体"/>
          <w:bCs/>
          <w:i/>
          <w:u w:val="single"/>
        </w:rPr>
      </w:pPr>
      <w:r>
        <w:rPr>
          <w:rFonts w:hint="eastAsia" w:ascii="宋体" w:hAnsi="宋体"/>
          <w:bCs/>
        </w:rPr>
        <w:t xml:space="preserve">25.1.6未通过符合性审查的。</w:t>
      </w:r>
      <w:r/>
    </w:p>
    <w:p>
      <w:pPr>
        <w:ind w:firstLine="420"/>
        <w:spacing w:line="360" w:lineRule="auto"/>
        <w:rPr>
          <w:rFonts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（本招标文件中</w:t>
      </w:r>
      <w:r>
        <w:rPr>
          <w:rFonts w:hint="eastAsia" w:ascii="宋体" w:hAnsi="宋体"/>
          <w:b/>
          <w:bCs/>
          <w:i/>
          <w:u w:val="single"/>
        </w:rPr>
        <w:t xml:space="preserve">标注</w:t>
      </w:r>
      <w:r>
        <w:rPr>
          <w:rFonts w:hint="eastAsia" w:ascii="宋体" w:hAnsi="宋体"/>
          <w:b/>
          <w:bCs/>
        </w:rPr>
        <w:t xml:space="preserve">★号条款为实质性要求）</w:t>
      </w:r>
      <w:r/>
    </w:p>
    <w:p>
      <w:pPr>
        <w:ind w:firstLine="424"/>
        <w:spacing w:line="360" w:lineRule="auto"/>
        <w:rPr>
          <w:rFonts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360" w:lineRule="auto"/>
        <w:rPr>
          <w:rFonts w:ascii="宋体" w:hAnsi="宋体"/>
          <w:bCs/>
        </w:rPr>
      </w:pPr>
      <w:r>
        <w:rPr>
          <w:rFonts w:hint="eastAsia" w:ascii="宋体" w:hAnsi="宋体"/>
          <w:bCs/>
        </w:rPr>
        <w:t xml:space="preserve">25.1.9 投标文件含有采购人不能接受的附加条件的。</w:t>
      </w:r>
      <w:r/>
    </w:p>
    <w:p>
      <w:pPr>
        <w:ind w:firstLine="424"/>
        <w:spacing w:line="360" w:lineRule="auto"/>
        <w:rPr>
          <w:rFonts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ind w:firstLine="424"/>
        <w:spacing w:line="360" w:lineRule="auto"/>
        <w:rPr>
          <w:rFonts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ind w:firstLine="424"/>
        <w:spacing w:line="360" w:lineRule="auto"/>
        <w:rPr>
          <w:rFonts w:ascii="宋体" w:hAnsi="宋体"/>
          <w:bCs/>
        </w:rPr>
      </w:pPr>
      <w:r>
        <w:rPr>
          <w:rFonts w:hint="eastAsia" w:ascii="宋体" w:hAnsi="宋体" w:cs="方正魏碑_GBK"/>
          <w:bCs/>
        </w:rPr>
        <w:t xml:space="preserve">25.1.12 供应商所提供的服务不符合招标文件中所列国家强制性标准的。</w:t>
      </w:r>
      <w:r/>
    </w:p>
    <w:p>
      <w:pPr>
        <w:ind w:firstLine="424"/>
        <w:spacing w:line="360" w:lineRule="auto"/>
        <w:rPr>
          <w:rFonts w:ascii="宋体" w:hAnsi="宋体"/>
          <w:bCs/>
        </w:rPr>
      </w:pPr>
      <w:r>
        <w:rPr>
          <w:rFonts w:hint="eastAsia" w:ascii="宋体" w:hAnsi="宋体"/>
          <w:bCs/>
        </w:rPr>
        <w:t xml:space="preserve">25.1.13其他法律、法规及本招标文件规定的属无效投标的情形。</w:t>
      </w:r>
      <w:r/>
    </w:p>
    <w:p>
      <w:pPr>
        <w:ind w:firstLine="424"/>
        <w:spacing w:line="360" w:lineRule="auto"/>
        <w:rPr>
          <w:rFonts w:ascii="宋体" w:hAnsi="宋体"/>
          <w:bCs/>
        </w:rPr>
      </w:pPr>
      <w:r>
        <w:rPr>
          <w:rFonts w:hint="eastAsia" w:ascii="宋体" w:hAnsi="宋体"/>
          <w:bCs/>
        </w:rPr>
        <w:t xml:space="preserve">25.2废标条款</w:t>
      </w:r>
      <w:r/>
    </w:p>
    <w:p>
      <w:pPr>
        <w:ind w:firstLine="424"/>
        <w:spacing w:line="360" w:lineRule="auto"/>
        <w:rPr>
          <w:rFonts w:ascii="宋体" w:hAnsi="宋体"/>
          <w:bCs/>
        </w:rPr>
      </w:pPr>
      <w:r>
        <w:rPr>
          <w:rFonts w:hint="eastAsia" w:ascii="宋体" w:hAnsi="宋体"/>
          <w:bCs/>
        </w:rPr>
        <w:t xml:space="preserve">25.2.1符合专业条件的供应商或者对招标文件作实质响应的供应商不足三家的。</w:t>
      </w:r>
      <w:r/>
    </w:p>
    <w:p>
      <w:pPr>
        <w:ind w:firstLine="424"/>
        <w:spacing w:line="360" w:lineRule="auto"/>
        <w:rPr>
          <w:rFonts w:ascii="宋体" w:hAnsi="宋体"/>
          <w:bCs/>
        </w:rPr>
      </w:pPr>
      <w:r>
        <w:rPr>
          <w:rFonts w:hint="eastAsia" w:ascii="宋体" w:hAnsi="宋体"/>
          <w:bCs/>
        </w:rPr>
        <w:t xml:space="preserve">25.2.2出现影响采购公正的违法、违规行为的。</w:t>
      </w:r>
      <w:r/>
    </w:p>
    <w:p>
      <w:pPr>
        <w:ind w:firstLine="424"/>
        <w:spacing w:line="360" w:lineRule="auto"/>
        <w:rPr>
          <w:rFonts w:ascii="宋体" w:hAnsi="宋体"/>
          <w:bCs/>
        </w:rPr>
      </w:pPr>
      <w:r>
        <w:rPr>
          <w:rFonts w:hint="eastAsia" w:ascii="宋体" w:hAnsi="宋体"/>
          <w:bCs/>
        </w:rPr>
        <w:t xml:space="preserve">25.2.3因重大变故，采购任务取消的。</w:t>
      </w:r>
      <w:r/>
    </w:p>
    <w:p>
      <w:pPr>
        <w:ind w:firstLine="424"/>
        <w:spacing w:line="360" w:lineRule="auto"/>
        <w:rPr>
          <w:rFonts w:ascii="宋体" w:hAnsi="宋体"/>
          <w:bCs/>
        </w:rPr>
      </w:pPr>
      <w:r>
        <w:rPr>
          <w:rFonts w:hint="eastAsia" w:ascii="宋体" w:hAnsi="宋体"/>
          <w:bCs/>
        </w:rPr>
        <w:t xml:space="preserve">25.2.4评标委员会认定招标文件存在歧义、重大缺陷导致评审工作无法进行。</w:t>
      </w:r>
      <w:r/>
    </w:p>
    <w:p>
      <w:pPr>
        <w:ind w:firstLine="424"/>
        <w:spacing w:line="360" w:lineRule="auto"/>
        <w:rPr>
          <w:rFonts w:ascii="宋体" w:hAnsi="宋体"/>
          <w:bCs/>
        </w:rPr>
      </w:pPr>
      <w:r>
        <w:rPr>
          <w:rFonts w:hint="eastAsia" w:ascii="宋体" w:hAnsi="宋体"/>
          <w:bCs/>
        </w:rPr>
        <w:t xml:space="preserve">25.2.5 因</w:t>
      </w:r>
      <w:r>
        <w:rPr>
          <w:rFonts w:hint="eastAsia" w:ascii="宋体" w:hAnsi="宋体"/>
        </w:rPr>
        <w:t xml:space="preserve">苏采云系统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p>
    <w:p>
      <w:pPr>
        <w:ind w:firstLine="424"/>
        <w:spacing w:line="360" w:lineRule="auto"/>
        <w:rPr>
          <w:rFonts w:ascii="宋体" w:hAnsi="宋体"/>
          <w:bCs/>
        </w:rPr>
      </w:pPr>
      <w:r>
        <w:rPr>
          <w:rFonts w:hint="eastAsia" w:ascii="宋体" w:hAnsi="宋体"/>
          <w:bCs/>
        </w:rPr>
        <w:t xml:space="preserve">25.3 投标截止时间结束后参加投标的供应商不足三家的处理：</w:t>
      </w:r>
      <w:r/>
    </w:p>
    <w:p>
      <w:pPr>
        <w:ind w:firstLine="424"/>
        <w:spacing w:line="360" w:lineRule="auto"/>
        <w:rPr>
          <w:rFonts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p>
    <w:p>
      <w:pPr>
        <w:ind w:firstLine="424"/>
        <w:spacing w:line="360" w:lineRule="auto"/>
        <w:rPr>
          <w:rFonts w:ascii="宋体" w:hAnsi="宋体"/>
          <w:bCs/>
        </w:rPr>
      </w:pPr>
      <w:r>
        <w:rPr>
          <w:rFonts w:ascii="宋体" w:hAnsi="宋体"/>
          <w:bCs/>
        </w:rPr>
        <w:t xml:space="preserve">投标截止时间结束后参加投标的供应商不足三家的</w:t>
      </w:r>
      <w:r>
        <w:rPr>
          <w:rFonts w:ascii="宋体" w:hAnsi="宋体"/>
          <w:bCs/>
        </w:rPr>
        <w:t xml:space="preserve">处理:</w:t>
      </w:r>
      <w:r/>
    </w:p>
    <w:p>
      <w:pPr>
        <w:ind w:firstLine="424"/>
        <w:spacing w:line="360" w:lineRule="auto"/>
        <w:rPr>
          <w:rFonts w:ascii="宋体" w:hAnsi="宋体"/>
          <w:bCs/>
        </w:rPr>
      </w:pPr>
      <w:r>
        <w:rPr>
          <w:rFonts w:ascii="宋体" w:hAnsi="宋体"/>
          <w:bCs/>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ind w:firstLine="424"/>
        <w:spacing w:line="360" w:lineRule="auto"/>
        <w:rPr>
          <w:rFonts w:ascii="宋体" w:hAnsi="宋体"/>
          <w:bCs/>
        </w:rPr>
      </w:pPr>
      <w:r>
        <w:rPr>
          <w:rFonts w:ascii="宋体" w:hAnsi="宋体"/>
          <w:bCs/>
        </w:rPr>
        <w:t xml:space="preserve">同意采取竞争性谈判方式或者单一来源方式采购，招标代理机构将采用相应的采购方式继续实施采购。</w:t>
      </w:r>
      <w:r/>
    </w:p>
    <w:p>
      <w:pPr>
        <w:ind w:firstLine="424"/>
        <w:spacing w:line="360" w:lineRule="auto"/>
        <w:rPr>
          <w:rFonts w:ascii="宋体" w:hAnsi="宋体"/>
          <w:bCs/>
        </w:rPr>
      </w:pPr>
      <w:r>
        <w:rPr>
          <w:rFonts w:ascii="宋体" w:hAnsi="宋体"/>
          <w:bCs/>
        </w:rPr>
        <w:t xml:space="preserve">①改用竞争性谈判采购方式的，评标委员会转为谈判小组，原投标文件变更为谈判文件，具体采购程序</w:t>
      </w:r>
      <w:r>
        <w:rPr>
          <w:rFonts w:ascii="宋体" w:hAnsi="宋体"/>
          <w:bCs/>
        </w:rPr>
        <w:t xml:space="preserve">如下:</w:t>
      </w:r>
      <w:r/>
    </w:p>
    <w:p>
      <w:pPr>
        <w:ind w:firstLine="424"/>
        <w:spacing w:line="360" w:lineRule="auto"/>
        <w:rPr>
          <w:rFonts w:ascii="宋体" w:hAnsi="宋体"/>
          <w:bCs/>
        </w:rPr>
      </w:pPr>
      <w:r>
        <w:rPr>
          <w:rFonts w:ascii="宋体" w:hAnsi="宋体"/>
          <w:bCs/>
        </w:rPr>
        <w:t xml:space="preserve">（1）谈判小组讨论、通过谈判工作流程和谈判要点。</w:t>
      </w:r>
      <w:r/>
    </w:p>
    <w:p>
      <w:pPr>
        <w:ind w:firstLine="424"/>
        <w:spacing w:line="360" w:lineRule="auto"/>
        <w:rPr>
          <w:rFonts w:ascii="宋体" w:hAnsi="宋体"/>
          <w:bCs/>
        </w:rPr>
      </w:pPr>
      <w:r>
        <w:rPr>
          <w:rFonts w:ascii="宋体" w:hAnsi="宋体"/>
          <w:bCs/>
        </w:rPr>
        <w:t xml:space="preserve">（2）谈判小组审阅谈判文件。</w:t>
      </w:r>
      <w:r/>
    </w:p>
    <w:p>
      <w:pPr>
        <w:ind w:firstLine="424"/>
        <w:spacing w:line="360" w:lineRule="auto"/>
        <w:rPr>
          <w:rFonts w:ascii="宋体" w:hAnsi="宋体"/>
          <w:bCs/>
        </w:rPr>
      </w:pPr>
      <w:r>
        <w:rPr>
          <w:rFonts w:ascii="宋体" w:hAnsi="宋体"/>
          <w:bCs/>
        </w:rPr>
        <w:t xml:space="preserve">1）原招标文件中标注“★”号的为关键技术参数和关键商务条款（如有的话），若供应商对这些关键技术参数和关键商务条款存在任何负偏离，则该供应商响应无效；</w:t>
      </w:r>
      <w:r/>
    </w:p>
    <w:p>
      <w:pPr>
        <w:ind w:firstLine="424"/>
        <w:spacing w:line="360" w:lineRule="auto"/>
        <w:rPr>
          <w:rFonts w:ascii="宋体" w:hAnsi="宋体"/>
          <w:bCs/>
        </w:rPr>
      </w:pPr>
      <w:r>
        <w:rPr>
          <w:rFonts w:ascii="宋体" w:hAnsi="宋体"/>
          <w:bCs/>
        </w:rPr>
        <w:t xml:space="preserve">2）原招标文件中未加注星号（“★”）的为一般技术参数和商务条款，对这些一般技术参数和一般商务条款的负偏离，每偏离一</w:t>
      </w:r>
      <w:r>
        <w:rPr>
          <w:rFonts w:ascii="宋体" w:hAnsi="宋体"/>
          <w:bCs/>
        </w:rPr>
        <w:t xml:space="preserve">项,</w:t>
      </w:r>
      <w:r>
        <w:rPr>
          <w:rFonts w:ascii="宋体" w:hAnsi="宋体"/>
          <w:bCs/>
        </w:rPr>
        <w:t xml:space="preserve">评审时增加其最终报价的2%；一般商务和技术偏离累计达3项及以上时，则该供应商响应无效；</w:t>
      </w:r>
      <w:r/>
    </w:p>
    <w:p>
      <w:pPr>
        <w:ind w:firstLine="424"/>
        <w:spacing w:line="360" w:lineRule="auto"/>
        <w:rPr>
          <w:rFonts w:ascii="宋体" w:hAnsi="宋体"/>
          <w:bCs/>
        </w:rPr>
      </w:pPr>
      <w:r>
        <w:rPr>
          <w:rFonts w:ascii="宋体" w:hAnsi="宋体"/>
          <w:bCs/>
        </w:rPr>
        <w:t xml:space="preserve">（3）围绕谈判要点，谈判小组全体成员集中与各个供应商分别进行谈判。逐家谈判一次为一个轮次，谈判轮次由谈判小组视情况决定。</w:t>
      </w:r>
      <w:r/>
    </w:p>
    <w:p>
      <w:pPr>
        <w:ind w:firstLine="424"/>
        <w:spacing w:line="360" w:lineRule="auto"/>
        <w:rPr>
          <w:rFonts w:ascii="宋体" w:hAnsi="宋体"/>
          <w:bCs/>
        </w:rPr>
      </w:pPr>
      <w:r>
        <w:rPr>
          <w:rFonts w:ascii="宋体" w:hAnsi="宋体"/>
          <w:bCs/>
        </w:rPr>
        <w:t xml:space="preserve">（4）谈判文件有实质性变动的，谈判小组将以书面形式通知所有参加谈判的供应商。</w:t>
      </w:r>
      <w:r/>
    </w:p>
    <w:p>
      <w:pPr>
        <w:ind w:firstLine="424"/>
        <w:spacing w:line="360" w:lineRule="auto"/>
        <w:rPr>
          <w:rFonts w:ascii="宋体" w:hAnsi="宋体"/>
          <w:bCs/>
        </w:rPr>
      </w:pPr>
      <w:r>
        <w:rPr>
          <w:rFonts w:ascii="宋体" w:hAnsi="宋体"/>
          <w:bCs/>
        </w:rPr>
        <w:t xml:space="preserve">（5）谈判结束后，谈判小组将要求所有供应商在规定时间内确定并提交最终报价。在规定时间内没有提交最终报价的谈判供应商，其谈判文件视为无效。</w:t>
      </w:r>
      <w:r/>
    </w:p>
    <w:p>
      <w:pPr>
        <w:ind w:firstLine="424"/>
        <w:spacing w:line="360" w:lineRule="auto"/>
        <w:rPr>
          <w:rFonts w:ascii="宋体" w:hAnsi="宋体"/>
          <w:bCs/>
        </w:rPr>
      </w:pPr>
      <w:r>
        <w:rPr>
          <w:rFonts w:ascii="宋体" w:hAnsi="宋体"/>
          <w:bCs/>
        </w:rPr>
        <w:t xml:space="preserve">（6）谈判小组根据符合采购需求报价最低的原则确定成交供应商。</w:t>
      </w:r>
      <w:r/>
    </w:p>
    <w:p>
      <w:pPr>
        <w:ind w:firstLine="424"/>
        <w:spacing w:line="360" w:lineRule="auto"/>
        <w:rPr>
          <w:rFonts w:ascii="宋体" w:hAnsi="宋体"/>
          <w:bCs/>
        </w:rPr>
      </w:pPr>
      <w:r>
        <w:rPr>
          <w:rFonts w:ascii="宋体" w:hAnsi="宋体"/>
          <w:bCs/>
        </w:rPr>
        <w:t xml:space="preserve">（7）若两家合格供应商的最终报价金额一致，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p>
    <w:p>
      <w:pPr>
        <w:ind w:firstLine="424"/>
        <w:spacing w:line="360" w:lineRule="auto"/>
        <w:rPr>
          <w:rFonts w:ascii="宋体" w:hAnsi="宋体"/>
          <w:bCs/>
        </w:rPr>
      </w:pPr>
      <w:r>
        <w:rPr>
          <w:rFonts w:ascii="宋体" w:hAnsi="宋体"/>
          <w:bCs/>
        </w:rPr>
        <w:t xml:space="preserve">②改用单一来源采购方式的，评标委员会与供应商在保证采购项目质量和双方商定合理价格的基础上进行谈判采购。</w:t>
      </w:r>
      <w:r/>
    </w:p>
    <w:p>
      <w:pPr>
        <w:ind w:firstLine="424"/>
        <w:spacing w:line="360" w:lineRule="auto"/>
        <w:rPr>
          <w:rFonts w:ascii="宋体" w:hAnsi="宋体"/>
          <w:bCs/>
        </w:rPr>
      </w:pPr>
      <w:r>
        <w:rPr>
          <w:rFonts w:ascii="宋体" w:hAnsi="宋体"/>
          <w:bCs/>
        </w:rPr>
        <w:t xml:space="preserve">有多家供应商参加投标但只有一个品牌的，按单一来源方式采购，由评标委员会确定其中一家供应商参加单一来源采购谈判。</w:t>
      </w:r>
      <w:r/>
    </w:p>
    <w:p>
      <w:pPr>
        <w:ind w:firstLine="424"/>
        <w:spacing w:line="360" w:lineRule="auto"/>
        <w:rPr>
          <w:rFonts w:ascii="宋体" w:hAnsi="宋体"/>
          <w:bCs/>
        </w:rPr>
      </w:pPr>
      <w:r>
        <w:rPr>
          <w:rFonts w:ascii="宋体" w:hAnsi="宋体"/>
          <w:bCs/>
        </w:rPr>
        <w:t xml:space="preserve">政府采购主管部门没有批准采购方式变更的，本次招标项目作流标处理，招标人将依法重新组织招标。</w:t>
      </w:r>
      <w:r/>
    </w:p>
    <w:p>
      <w:pPr>
        <w:ind w:firstLine="424"/>
        <w:spacing w:line="360" w:lineRule="auto"/>
        <w:rPr>
          <w:rFonts w:ascii="宋体" w:hAnsi="宋体"/>
          <w:bCs/>
        </w:rPr>
      </w:pPr>
      <w:r>
        <w:rPr>
          <w:rFonts w:ascii="宋体" w:hAnsi="宋体"/>
          <w:bCs/>
        </w:rPr>
        <w:t xml:space="preserve">在评标期间，出现符合专业条件的供应商或者对招标文件做出实质响应的供应商不足三家情形的，比照前款规定执行。</w:t>
      </w:r>
      <w:r/>
    </w:p>
    <w:p>
      <w:pPr>
        <w:ind w:firstLine="424"/>
        <w:spacing w:line="360" w:lineRule="auto"/>
        <w:rPr>
          <w:rFonts w:ascii="宋体" w:hAnsi="宋体"/>
          <w:bCs/>
        </w:rPr>
      </w:pPr>
      <w:r>
        <w:rPr>
          <w:rFonts w:ascii="宋体" w:hAnsi="宋体"/>
          <w:bCs/>
        </w:rPr>
        <w:t xml:space="preserve">供应商若不同意采购方式的改变，应在规定的时间内书面向评标委员会说明，未在规定时间内提交书面说明的视为同意采购方式的改变。</w:t>
      </w:r>
      <w:r/>
    </w:p>
    <w:p>
      <w:pPr>
        <w:pStyle w:val="2313"/>
      </w:pPr>
      <w:r/>
      <w:bookmarkStart w:id="182" w:name="_Toc120614219"/>
      <w:r/>
      <w:bookmarkStart w:id="183" w:name="_Toc225428810"/>
      <w:r/>
      <w:bookmarkStart w:id="184" w:name="_Toc236409041"/>
      <w:r>
        <w:rPr>
          <w:rFonts w:hint="eastAsia"/>
        </w:rPr>
        <w:t xml:space="preserve">六、</w:t>
      </w:r>
      <w:bookmarkEnd w:id="179"/>
      <w:r/>
      <w:bookmarkEnd w:id="180"/>
      <w:r/>
      <w:bookmarkEnd w:id="181"/>
      <w:r>
        <w:rPr>
          <w:rFonts w:hint="eastAsia"/>
        </w:rPr>
        <w:t xml:space="preserve">定标</w:t>
      </w:r>
      <w:bookmarkEnd w:id="182"/>
      <w:r/>
      <w:bookmarkEnd w:id="183"/>
      <w:r/>
      <w:bookmarkEnd w:id="184"/>
      <w:r/>
      <w:r/>
    </w:p>
    <w:p>
      <w:pPr>
        <w:pStyle w:val="821"/>
        <w:ind w:firstLine="424"/>
        <w:spacing w:before="0" w:after="0" w:line="360" w:lineRule="auto"/>
        <w:rPr>
          <w:rFonts w:ascii="宋体" w:hAnsi="宋体" w:eastAsia="宋体"/>
          <w:b w:val="0"/>
          <w:sz w:val="21"/>
          <w:szCs w:val="21"/>
        </w:rPr>
      </w:pPr>
      <w:r/>
      <w:bookmarkStart w:id="185" w:name="_Toc513029238"/>
      <w:r/>
      <w:bookmarkStart w:id="186" w:name="_Toc20823310"/>
      <w:r/>
      <w:bookmarkStart w:id="187" w:name="_Toc16938554"/>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85"/>
      <w:r>
        <w:rPr>
          <w:rFonts w:hint="eastAsia" w:ascii="宋体" w:hAnsi="宋体" w:eastAsia="宋体"/>
          <w:b w:val="0"/>
          <w:sz w:val="21"/>
          <w:szCs w:val="21"/>
        </w:rPr>
        <w:t xml:space="preserve">确定</w:t>
      </w:r>
      <w:bookmarkEnd w:id="186"/>
      <w:r/>
      <w:bookmarkEnd w:id="187"/>
      <w:r>
        <w:rPr>
          <w:rFonts w:hint="eastAsia" w:ascii="宋体" w:hAnsi="宋体" w:eastAsia="宋体"/>
          <w:b w:val="0"/>
          <w:sz w:val="21"/>
          <w:szCs w:val="21"/>
        </w:rPr>
        <w:t xml:space="preserve">中标单位</w:t>
      </w:r>
      <w:r/>
    </w:p>
    <w:p>
      <w:pPr>
        <w:ind w:firstLine="424"/>
        <w:spacing w:line="360" w:lineRule="auto"/>
        <w:rPr>
          <w:rFonts w:ascii="宋体" w:hAnsi="宋体"/>
          <w:bCs/>
        </w:rPr>
      </w:pPr>
      <w:r>
        <w:rPr>
          <w:rFonts w:hint="eastAsia" w:ascii="宋体" w:hAnsi="宋体"/>
          <w:bCs/>
        </w:rPr>
        <w:t xml:space="preserve">26.1中标候选人的选取原则和数量见招标文件第五章规定。 </w:t>
      </w:r>
      <w:r/>
    </w:p>
    <w:p>
      <w:pPr>
        <w:ind w:firstLine="424"/>
        <w:spacing w:line="360" w:lineRule="auto"/>
        <w:rPr>
          <w:rFonts w:ascii="宋体" w:hAnsi="宋体"/>
          <w:bCs/>
        </w:rPr>
      </w:pPr>
      <w:r>
        <w:rPr>
          <w:rFonts w:hint="eastAsia" w:ascii="宋体" w:hAnsi="宋体"/>
          <w:bCs/>
        </w:rPr>
        <w:t xml:space="preserve">26.2 采购人应根据评委会推荐的中标候选人确定中标供应商。</w:t>
      </w:r>
      <w:r/>
    </w:p>
    <w:p>
      <w:pPr>
        <w:ind w:firstLine="424"/>
        <w:spacing w:line="360" w:lineRule="auto"/>
        <w:rPr>
          <w:rFonts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ind w:firstLine="424"/>
        <w:spacing w:line="360" w:lineRule="auto"/>
        <w:rPr>
          <w:rFonts w:ascii="宋体" w:hAnsi="宋体"/>
        </w:rPr>
      </w:pPr>
      <w:r>
        <w:rPr>
          <w:rFonts w:hint="eastAsia" w:ascii="宋体" w:hAnsi="宋体"/>
        </w:rPr>
        <w:t xml:space="preserve">26.4 若有充分证据证明，中标供应商出现下列情况之一的，一经查实，将被取消中标资格：</w:t>
      </w:r>
      <w:r/>
    </w:p>
    <w:p>
      <w:pPr>
        <w:ind w:firstLine="424"/>
        <w:spacing w:line="360" w:lineRule="auto"/>
        <w:rPr>
          <w:rFonts w:ascii="宋体" w:hAnsi="宋体"/>
        </w:rPr>
      </w:pPr>
      <w:r>
        <w:rPr>
          <w:rFonts w:hint="eastAsia" w:ascii="宋体" w:hAnsi="宋体"/>
        </w:rPr>
        <w:t xml:space="preserve">26.4.1提供虚假材料谋取中标的。</w:t>
      </w:r>
      <w:r/>
    </w:p>
    <w:p>
      <w:pPr>
        <w:ind w:firstLine="424"/>
        <w:spacing w:line="360" w:lineRule="auto"/>
        <w:rPr>
          <w:rFonts w:ascii="宋体" w:hAnsi="宋体"/>
        </w:rPr>
      </w:pPr>
      <w:r>
        <w:rPr>
          <w:rFonts w:hint="eastAsia" w:ascii="宋体" w:hAnsi="宋体"/>
        </w:rPr>
        <w:t xml:space="preserve">26.4.2向采购人、采购代理机构行贿或者提供其他不正当利益的。</w:t>
      </w:r>
      <w:r/>
    </w:p>
    <w:p>
      <w:pPr>
        <w:ind w:firstLine="424"/>
        <w:spacing w:line="360" w:lineRule="auto"/>
        <w:rPr>
          <w:rFonts w:ascii="宋体" w:hAnsi="宋体"/>
        </w:rPr>
      </w:pPr>
      <w:r>
        <w:rPr>
          <w:rFonts w:hint="eastAsia" w:ascii="宋体" w:hAnsi="宋体"/>
        </w:rPr>
        <w:t xml:space="preserve">26.4.3属于本文件规定的无效条件，但在评标过程中又未被评委会发现的。</w:t>
      </w:r>
      <w:r/>
    </w:p>
    <w:p>
      <w:pPr>
        <w:ind w:firstLine="424"/>
        <w:spacing w:line="360" w:lineRule="auto"/>
        <w:rPr>
          <w:rFonts w:ascii="宋体" w:hAnsi="宋体"/>
        </w:rPr>
      </w:pPr>
      <w:r>
        <w:rPr>
          <w:rFonts w:hint="eastAsia" w:ascii="宋体" w:hAnsi="宋体"/>
        </w:rPr>
        <w:t xml:space="preserve">26.4.4与采购人或者其他供应商恶意串通的。</w:t>
      </w:r>
      <w:r/>
    </w:p>
    <w:p>
      <w:pPr>
        <w:ind w:firstLine="424"/>
        <w:spacing w:line="360" w:lineRule="auto"/>
        <w:rPr>
          <w:rFonts w:ascii="宋体" w:hAnsi="宋体"/>
        </w:rPr>
      </w:pPr>
      <w:r>
        <w:rPr>
          <w:rFonts w:hint="eastAsia" w:ascii="宋体" w:hAnsi="宋体"/>
        </w:rPr>
        <w:t xml:space="preserve">26.4.5采取不正当手段诋毁、排挤其他供应商的。</w:t>
      </w:r>
      <w:r/>
    </w:p>
    <w:p>
      <w:pPr>
        <w:ind w:firstLine="424"/>
        <w:spacing w:line="360" w:lineRule="auto"/>
        <w:rPr>
          <w:rFonts w:ascii="宋体" w:hAnsi="宋体"/>
        </w:rPr>
      </w:pPr>
      <w:r/>
      <w:bookmarkStart w:id="188"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有下列情形之一的，</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.5.4不同供应商的投标文件异常一致或者投标报价呈规律性差异。</w:t>
      </w:r>
      <w:r/>
    </w:p>
    <w:p>
      <w:pPr>
        <w:pStyle w:val="821"/>
        <w:ind w:firstLine="424"/>
        <w:spacing w:before="0" w:after="0" w:line="360" w:lineRule="auto"/>
        <w:rPr>
          <w:rFonts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88"/>
      <w:r/>
      <w:r/>
    </w:p>
    <w:p>
      <w:pPr>
        <w:ind w:firstLine="424"/>
        <w:spacing w:line="360" w:lineRule="auto"/>
        <w:rPr>
          <w:rFonts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.5以联合体形式参加政府采购活动的，其投诉应当由组成联合体的所有供应商共同提出。</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.8质疑函应当使用中文。相关当事人提供外文书证或者外国语视听资料的，应当附有中文译本，由翻译机构盖章或者翻译人员签名。</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.9质疑函应当现场书面提交至招标代理机构联系人（详见招标公告）处，提交时应出示有效身份证明。</w:t>
      </w:r>
      <w:r/>
    </w:p>
    <w:p>
      <w:pPr>
        <w:pStyle w:val="821"/>
        <w:ind w:firstLine="424"/>
        <w:spacing w:before="0" w:after="0" w:line="360" w:lineRule="auto"/>
        <w:rPr>
          <w:rFonts w:ascii="宋体" w:hAnsi="宋体" w:eastAsia="宋体"/>
          <w:b w:val="0"/>
          <w:sz w:val="21"/>
          <w:szCs w:val="21"/>
        </w:rPr>
      </w:pPr>
      <w:r>
        <w:rPr>
          <w:rFonts w:hint="eastAsia" w:ascii="宋体" w:hAnsi="宋体" w:eastAsia="宋体"/>
          <w:b w:val="0"/>
          <w:sz w:val="21"/>
          <w:szCs w:val="21"/>
        </w:rPr>
        <w:t xml:space="preserve">28、投诉处理</w:t>
      </w:r>
      <w:r/>
    </w:p>
    <w:p>
      <w:pPr>
        <w:ind w:firstLine="424"/>
        <w:spacing w:line="360" w:lineRule="auto"/>
        <w:rPr>
          <w:rFonts w:ascii="宋体" w:hAnsi="宋体"/>
        </w:rPr>
      </w:pPr>
      <w:r>
        <w:rPr>
          <w:rFonts w:hint="eastAsia" w:ascii="宋体" w:hAnsi="宋体"/>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360" w:lineRule="auto"/>
        <w:rPr>
          <w:rFonts w:ascii="宋体" w:hAnsi="宋体"/>
        </w:rPr>
      </w:pPr>
      <w:r>
        <w:rPr>
          <w:rFonts w:hint="eastAsia" w:ascii="宋体" w:hAnsi="宋体"/>
        </w:rPr>
        <w:t xml:space="preserve">28.2供应商投诉应当有明确的请求和必要的证明材料。供应商投诉的事项不得超出已质疑事项的范围。</w:t>
      </w:r>
      <w:r/>
    </w:p>
    <w:p>
      <w:pPr>
        <w:ind w:firstLine="424"/>
        <w:spacing w:line="360" w:lineRule="auto"/>
        <w:rPr>
          <w:rFonts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宋体" w:hAnsi="宋体"/>
        </w:rPr>
      </w:pPr>
      <w:r>
        <w:rPr>
          <w:rFonts w:hint="eastAsia" w:ascii="宋体" w:hAnsi="宋体"/>
        </w:rPr>
        <w:t xml:space="preserve">28.4投诉人在全国范围12个月内三次以上投诉查无实据的，由财政部门列入不良行为记录名单。</w:t>
      </w:r>
      <w:r/>
    </w:p>
    <w:p>
      <w:pPr>
        <w:ind w:firstLine="424"/>
        <w:spacing w:line="360" w:lineRule="auto"/>
        <w:rPr>
          <w:rFonts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ind w:firstLine="424"/>
        <w:spacing w:line="360" w:lineRule="auto"/>
        <w:rPr>
          <w:rFonts w:ascii="宋体" w:hAnsi="宋体"/>
        </w:rPr>
      </w:pPr>
      <w:r>
        <w:rPr>
          <w:rFonts w:hint="eastAsia" w:ascii="宋体" w:hAnsi="宋体"/>
        </w:rPr>
        <w:t xml:space="preserve">（1）捏造事实；</w:t>
      </w:r>
      <w:r/>
    </w:p>
    <w:p>
      <w:pPr>
        <w:ind w:firstLine="424"/>
        <w:spacing w:line="360" w:lineRule="auto"/>
        <w:rPr>
          <w:rFonts w:ascii="宋体" w:hAnsi="宋体"/>
        </w:rPr>
      </w:pPr>
      <w:r>
        <w:rPr>
          <w:rFonts w:hint="eastAsia" w:ascii="宋体" w:hAnsi="宋体"/>
        </w:rPr>
        <w:t xml:space="preserve">（2）提供虚假材料；</w:t>
      </w:r>
      <w:r/>
    </w:p>
    <w:p>
      <w:pPr>
        <w:ind w:firstLine="424"/>
        <w:spacing w:line="360" w:lineRule="auto"/>
        <w:rPr>
          <w:rFonts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ind w:firstLine="424"/>
        <w:spacing w:line="360" w:lineRule="auto"/>
        <w:rPr>
          <w:rFonts w:ascii="宋体" w:hAnsi="宋体"/>
        </w:rPr>
      </w:pPr>
      <w:r>
        <w:rPr>
          <w:rFonts w:hint="eastAsia" w:ascii="宋体" w:hAnsi="宋体"/>
        </w:rPr>
        <w:t xml:space="preserve">29、中标通知书</w:t>
      </w:r>
      <w:r/>
    </w:p>
    <w:p>
      <w:pPr>
        <w:ind w:firstLine="424"/>
        <w:spacing w:line="360" w:lineRule="auto"/>
        <w:rPr>
          <w:rFonts w:ascii="宋体" w:hAnsi="宋体"/>
        </w:rPr>
      </w:pPr>
      <w:r>
        <w:rPr>
          <w:rFonts w:hint="eastAsia" w:ascii="宋体" w:hAnsi="宋体"/>
        </w:rPr>
        <w:t xml:space="preserve">29.l 中标结果确定后，采购代理机构将向中标供应商发出中标通知书。请中标供应商在中标结果公告届满之日起30</w:t>
      </w:r>
      <w:r>
        <w:rPr>
          <w:rFonts w:hint="eastAsia" w:ascii="宋体" w:hAnsi="宋体"/>
        </w:rPr>
        <w:t xml:space="preserve">日内,</w:t>
      </w:r>
      <w:r>
        <w:rPr>
          <w:rFonts w:hint="eastAsia" w:ascii="宋体" w:hAnsi="宋体"/>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rPr>
        <w:t xml:space="preserve">服务,</w:t>
      </w:r>
      <w:r>
        <w:rPr>
          <w:rFonts w:hint="eastAsia" w:ascii="宋体" w:hAnsi="宋体"/>
        </w:rPr>
        <w:t xml:space="preserve">因未及时下载而造成的不利后果由中标供应商自行承担。</w:t>
      </w:r>
      <w:r/>
    </w:p>
    <w:p>
      <w:pPr>
        <w:ind w:firstLine="424"/>
        <w:spacing w:line="360" w:lineRule="auto"/>
        <w:rPr>
          <w:rFonts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13"/>
      </w:pPr>
      <w:r/>
      <w:bookmarkStart w:id="189" w:name="_Toc513029236"/>
      <w:r/>
      <w:bookmarkStart w:id="190" w:name="_Toc120614220"/>
      <w:r/>
      <w:bookmarkStart w:id="191" w:name="_Toc16938552"/>
      <w:r/>
      <w:bookmarkStart w:id="192" w:name="_Toc20823308"/>
      <w:r/>
      <w:bookmarkStart w:id="193" w:name="_Toc225428811"/>
      <w:r/>
      <w:bookmarkStart w:id="194" w:name="_Toc236409042"/>
      <w:r>
        <w:rPr>
          <w:rFonts w:hint="eastAsia"/>
        </w:rPr>
        <w:t xml:space="preserve">七、授予合同</w:t>
      </w:r>
      <w:bookmarkEnd w:id="189"/>
      <w:r/>
      <w:bookmarkEnd w:id="190"/>
      <w:r/>
      <w:bookmarkEnd w:id="191"/>
      <w:r/>
      <w:bookmarkEnd w:id="192"/>
      <w:r/>
      <w:bookmarkEnd w:id="193"/>
      <w:r/>
      <w:bookmarkEnd w:id="194"/>
      <w:r/>
      <w:r/>
    </w:p>
    <w:p>
      <w:pPr>
        <w:ind w:firstLine="424"/>
        <w:spacing w:line="360" w:lineRule="auto"/>
        <w:rPr>
          <w:rFonts w:ascii="宋体" w:hAnsi="宋体"/>
        </w:rPr>
      </w:pPr>
      <w:r/>
      <w:bookmarkStart w:id="195" w:name="_Toc513029237"/>
      <w:r/>
      <w:bookmarkStart w:id="196" w:name="_Toc16938553"/>
      <w:r/>
      <w:bookmarkStart w:id="197" w:name="_Toc20823309"/>
      <w:r>
        <w:rPr>
          <w:rFonts w:hint="eastAsia" w:ascii="宋体" w:hAnsi="宋体"/>
        </w:rPr>
        <w:t xml:space="preserve">30、签订合同</w:t>
      </w:r>
      <w:r/>
    </w:p>
    <w:p>
      <w:pPr>
        <w:ind w:firstLine="424"/>
        <w:spacing w:line="360" w:lineRule="auto"/>
        <w:rPr>
          <w:rFonts w:ascii="宋体" w:hAnsi="宋体"/>
        </w:rPr>
      </w:pPr>
      <w:r>
        <w:rPr>
          <w:rFonts w:hint="eastAsia" w:ascii="宋体" w:hAnsi="宋体"/>
        </w:rPr>
        <w:t xml:space="preserve">30.l中标供应商应当在中标通知书发出之日起三十日内，按照招标文件确定的事项与采购人签订政府采购合同。</w:t>
      </w:r>
      <w:r/>
    </w:p>
    <w:p>
      <w:pPr>
        <w:ind w:firstLine="424"/>
        <w:spacing w:line="360" w:lineRule="auto"/>
        <w:rPr>
          <w:rFonts w:ascii="宋体" w:hAnsi="宋体"/>
        </w:rPr>
      </w:pPr>
      <w:r>
        <w:rPr>
          <w:rFonts w:hint="eastAsia" w:ascii="宋体" w:hAnsi="宋体"/>
        </w:rPr>
        <w:t xml:space="preserve">30.2 招标文件、中标供应商的投标文件及招标过程中有关澄清、承诺文件均应作为合同附件。</w:t>
      </w:r>
      <w:r/>
    </w:p>
    <w:p>
      <w:pPr>
        <w:ind w:firstLine="424"/>
        <w:spacing w:line="360" w:lineRule="auto"/>
        <w:rPr>
          <w:rFonts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ascii="宋体" w:hAnsi="宋体"/>
        </w:rPr>
      </w:pPr>
      <w:r>
        <w:rPr>
          <w:rFonts w:hint="eastAsia" w:ascii="宋体" w:hAnsi="宋体"/>
        </w:rPr>
        <w:t xml:space="preserve">31、服务（包含与服务相关的货物）的追加</w:t>
      </w:r>
      <w:r/>
    </w:p>
    <w:p>
      <w:pPr>
        <w:ind w:firstLine="424"/>
        <w:spacing w:line="360" w:lineRule="auto"/>
        <w:rPr>
          <w:rFonts w:ascii="宋体" w:hAnsi="宋体"/>
        </w:rPr>
      </w:pPr>
      <w:r>
        <w:rPr>
          <w:rFonts w:hint="eastAsia" w:ascii="宋体" w:hAnsi="宋体"/>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
    </w:p>
    <w:p>
      <w:pPr>
        <w:pStyle w:val="2313"/>
      </w:pPr>
      <w:r/>
      <w:bookmarkStart w:id="198" w:name="_Toc225428812"/>
      <w:r/>
      <w:bookmarkStart w:id="199" w:name="_Toc236409043"/>
      <w:r>
        <w:rPr>
          <w:rFonts w:hint="eastAsia"/>
        </w:rPr>
        <w:t xml:space="preserve">八、其他</w:t>
      </w:r>
      <w:bookmarkEnd w:id="198"/>
      <w:r/>
      <w:bookmarkEnd w:id="199"/>
      <w:r/>
      <w:r/>
    </w:p>
    <w:p>
      <w:pPr>
        <w:ind w:firstLine="424"/>
        <w:spacing w:line="360" w:lineRule="auto"/>
        <w:rPr>
          <w:rFonts w:ascii="宋体" w:hAnsi="宋体"/>
        </w:rPr>
      </w:pPr>
      <w:r>
        <w:rPr>
          <w:rFonts w:hint="eastAsia" w:ascii="宋体" w:hAnsi="宋体"/>
        </w:rPr>
        <w:t xml:space="preserve">32、招标代理服务费</w:t>
      </w:r>
      <w:r/>
    </w:p>
    <w:p>
      <w:pPr>
        <w:ind w:firstLine="424"/>
        <w:spacing w:line="360" w:lineRule="auto"/>
        <w:rPr>
          <w:rFonts w:ascii="宋体" w:hAnsi="宋体"/>
        </w:rPr>
      </w:pPr>
      <w:r>
        <w:rPr>
          <w:rFonts w:hint="eastAsia" w:ascii="宋体" w:hAnsi="宋体"/>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ascii="宋体" w:hAnsi="宋体"/>
        </w:rPr>
      </w:pPr>
      <w:r>
        <w:rPr>
          <w:rFonts w:hint="eastAsia" w:ascii="宋体" w:hAnsi="宋体"/>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rFonts w:ascii="宋体" w:hAnsi="宋体"/>
        </w:rPr>
      </w:pPr>
      <w:r>
        <w:rPr>
          <w:rFonts w:hint="eastAsia" w:ascii="宋体" w:hAnsi="宋体"/>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ascii="宋体" w:hAnsi="宋体"/>
        </w:rPr>
      </w:pPr>
      <w:r>
        <w:rPr>
          <w:rFonts w:hint="eastAsia" w:ascii="宋体" w:hAnsi="宋体"/>
        </w:rPr>
        <w:t xml:space="preserve">32.4确定标准的依据：《政府采购代理机构管理暂行办法》（财库〔2018〕2号）、《江苏省招标代理服务收费的指导意见》(苏招协〔2022〕002</w:t>
      </w:r>
      <w:r>
        <w:rPr>
          <w:rFonts w:hint="eastAsia" w:ascii="宋体" w:hAnsi="宋体"/>
        </w:rPr>
        <w:t xml:space="preserve">号)</w:t>
      </w:r>
      <w:r>
        <w:rPr>
          <w:rFonts w:hint="eastAsia" w:ascii="宋体" w:hAnsi="宋体"/>
        </w:rPr>
        <w:t xml:space="preserve">、本项目委托代理协议。</w:t>
      </w:r>
      <w:r/>
    </w:p>
    <w:p>
      <w:pPr>
        <w:ind w:firstLine="424"/>
        <w:spacing w:line="360" w:lineRule="auto"/>
        <w:rPr>
          <w:rFonts w:ascii="宋体" w:hAnsi="宋体"/>
        </w:rPr>
      </w:pPr>
      <w:r>
        <w:rPr>
          <w:rFonts w:hint="eastAsia" w:ascii="宋体" w:hAnsi="宋体"/>
        </w:rPr>
        <w:t xml:space="preserve">32.5服务费缴纳账号信息：</w:t>
      </w:r>
      <w:r/>
    </w:p>
    <w:p>
      <w:pPr>
        <w:ind w:firstLine="424"/>
        <w:spacing w:line="360" w:lineRule="auto"/>
        <w:rPr>
          <w:rFonts w:ascii="宋体" w:hAnsi="宋体"/>
        </w:rPr>
      </w:pPr>
      <w:r>
        <w:rPr>
          <w:rFonts w:hint="eastAsia" w:ascii="宋体" w:hAnsi="宋体"/>
        </w:rPr>
        <w:t xml:space="preserve">户</w:t>
      </w:r>
      <w:r>
        <w:rPr>
          <w:rFonts w:hint="eastAsia" w:ascii="宋体" w:hAnsi="宋体"/>
        </w:rPr>
        <w:t xml:space="preserve">名:</w:t>
      </w:r>
      <w:r>
        <w:rPr>
          <w:rFonts w:hint="eastAsia" w:ascii="宋体" w:hAnsi="宋体"/>
        </w:rPr>
        <w:t xml:space="preserve">江苏省招标中心有限公司；</w:t>
      </w:r>
      <w:r/>
    </w:p>
    <w:p>
      <w:pPr>
        <w:ind w:firstLine="424"/>
        <w:spacing w:line="360" w:lineRule="auto"/>
        <w:rPr>
          <w:rFonts w:ascii="宋体" w:hAnsi="宋体"/>
        </w:rPr>
      </w:pPr>
      <w:r>
        <w:rPr>
          <w:rFonts w:hint="eastAsia" w:ascii="宋体" w:hAnsi="宋体"/>
        </w:rPr>
        <w:t xml:space="preserve">开户行：中信银行江苏路支行；</w:t>
      </w:r>
      <w:r/>
    </w:p>
    <w:p>
      <w:pPr>
        <w:ind w:firstLine="424"/>
        <w:spacing w:line="360" w:lineRule="auto"/>
        <w:rPr>
          <w:rFonts w:ascii="宋体" w:hAnsi="宋体"/>
        </w:rPr>
      </w:pPr>
      <w:r>
        <w:rPr>
          <w:rFonts w:hint="eastAsia" w:ascii="宋体" w:hAnsi="宋体"/>
        </w:rPr>
        <w:t xml:space="preserve">账号：7321810182600023404。</w:t>
      </w:r>
      <w:r/>
    </w:p>
    <w:p>
      <w:pPr>
        <w:pStyle w:val="818"/>
        <w:jc w:val="center"/>
        <w:spacing w:line="360" w:lineRule="auto"/>
        <w:rPr>
          <w:rFonts w:ascii="宋体" w:hAnsi="宋体"/>
          <w:sz w:val="24"/>
          <w:szCs w:val="24"/>
        </w:rPr>
      </w:pPr>
      <w:r>
        <w:rPr>
          <w:rFonts w:hint="eastAsia" w:ascii="宋体" w:hAnsi="宋体"/>
          <w:sz w:val="24"/>
          <w:szCs w:val="24"/>
        </w:rPr>
        <w:br w:type="page" w:clear="all"/>
      </w:r>
      <w:bookmarkStart w:id="200" w:name="_Toc236409044"/>
      <w:r>
        <w:rPr>
          <w:rFonts w:hint="eastAsia" w:ascii="宋体" w:hAnsi="宋体"/>
          <w:sz w:val="24"/>
          <w:szCs w:val="24"/>
        </w:rPr>
        <w:t xml:space="preserve">第三章  </w:t>
      </w:r>
      <w:bookmarkEnd w:id="55"/>
      <w:r/>
      <w:bookmarkEnd w:id="56"/>
      <w:r/>
      <w:bookmarkEnd w:id="57"/>
      <w:r>
        <w:rPr>
          <w:rFonts w:hint="eastAsia" w:ascii="宋体" w:hAnsi="宋体"/>
          <w:sz w:val="24"/>
          <w:szCs w:val="24"/>
        </w:rPr>
        <w:t xml:space="preserve">合同文本</w:t>
      </w:r>
      <w:bookmarkEnd w:id="200"/>
      <w:r/>
      <w:r/>
    </w:p>
    <w:p>
      <w:pPr>
        <w:ind w:firstLine="420"/>
        <w:spacing w:line="360" w:lineRule="auto"/>
        <w:rPr>
          <w:rFonts w:ascii="宋体" w:hAnsi="宋体"/>
          <w:szCs w:val="21"/>
        </w:rPr>
      </w:pPr>
      <w:r/>
      <w:bookmarkStart w:id="201" w:name="_Toc420657412"/>
      <w:r/>
      <w:bookmarkStart w:id="202" w:name="_Toc289873214"/>
      <w:r/>
      <w:bookmarkStart w:id="203" w:name="_Toc420487917"/>
      <w:r>
        <w:rPr>
          <w:rFonts w:hint="eastAsia" w:ascii="宋体" w:hAnsi="宋体"/>
          <w:szCs w:val="21"/>
        </w:rPr>
        <w:t xml:space="preserve">甲乙双方根据《中华人民共和国民法典》《中华人民共和国政府采购法》及有关规定和江苏省疾病预防控制中心（江苏省预防医学科学院）关于</w:t>
      </w:r>
      <w:r>
        <w:rPr>
          <w:rFonts w:hint="eastAsia" w:ascii="宋体" w:hAnsi="宋体"/>
          <w:szCs w:val="21"/>
          <w:u w:val="single"/>
        </w:rPr>
        <w:t xml:space="preserve">        </w:t>
      </w:r>
      <w:r>
        <w:rPr>
          <w:rFonts w:hint="eastAsia" w:ascii="宋体" w:hAnsi="宋体"/>
          <w:szCs w:val="21"/>
        </w:rPr>
        <w:t xml:space="preserve">项目采购</w:t>
      </w:r>
      <w:r>
        <w:rPr>
          <w:rFonts w:ascii="宋体" w:hAnsi="宋体"/>
          <w:szCs w:val="21"/>
        </w:rPr>
        <w:t xml:space="preserve">的结果</w:t>
      </w:r>
      <w:r>
        <w:rPr>
          <w:rFonts w:hint="eastAsia" w:ascii="宋体" w:hAnsi="宋体"/>
          <w:szCs w:val="21"/>
        </w:rPr>
        <w:t xml:space="preserve">，并依照本项目的具体情况，本着平等合作、友好互利的原则，同意按下述条款和条件签订本合同（以下简称：“合同”），双方共同遵守。条款如下：</w:t>
      </w:r>
      <w:r/>
    </w:p>
    <w:p>
      <w:pPr>
        <w:spacing w:line="360" w:lineRule="auto"/>
        <w:rPr>
          <w:rFonts w:ascii="宋体" w:hAnsi="宋体"/>
          <w:b/>
          <w:bCs/>
          <w:szCs w:val="21"/>
        </w:rPr>
      </w:pPr>
      <w:r/>
      <w:bookmarkStart w:id="204" w:name="_Toc45649581"/>
      <w:r/>
      <w:bookmarkStart w:id="205" w:name="_Toc137214774"/>
      <w:r/>
      <w:bookmarkStart w:id="206" w:name="_Toc48307727"/>
      <w:r/>
      <w:bookmarkStart w:id="207" w:name="_Toc497423974"/>
      <w:r>
        <w:rPr>
          <w:rFonts w:hint="eastAsia" w:ascii="宋体" w:hAnsi="宋体"/>
          <w:b/>
          <w:bCs/>
          <w:szCs w:val="21"/>
        </w:rPr>
        <w:t xml:space="preserve">一、项目概况</w:t>
      </w:r>
      <w:bookmarkEnd w:id="204"/>
      <w:r/>
      <w:bookmarkEnd w:id="205"/>
      <w:r/>
      <w:bookmarkEnd w:id="206"/>
      <w:r/>
      <w:bookmarkEnd w:id="207"/>
      <w:r/>
      <w:r/>
    </w:p>
    <w:p>
      <w:pPr>
        <w:ind w:firstLine="420"/>
        <w:spacing w:line="360" w:lineRule="auto"/>
        <w:rPr>
          <w:rFonts w:ascii="宋体" w:hAnsi="宋体"/>
          <w:szCs w:val="21"/>
        </w:rPr>
      </w:pPr>
      <w:r>
        <w:rPr>
          <w:rFonts w:hint="eastAsia" w:ascii="宋体" w:hAnsi="宋体"/>
          <w:szCs w:val="21"/>
        </w:rPr>
        <w:t xml:space="preserve">（一）项目名称：江苏省疾病预防控制中心（江苏省预防医学科学院）</w:t>
      </w:r>
      <w:r>
        <w:rPr>
          <w:rFonts w:hint="eastAsia" w:ascii="宋体" w:hAnsi="宋体"/>
          <w:szCs w:val="21"/>
          <w:u w:val="single"/>
        </w:rPr>
        <w:t xml:space="preserve">        </w:t>
      </w:r>
      <w:r>
        <w:rPr>
          <w:rFonts w:hint="eastAsia" w:ascii="宋体" w:hAnsi="宋体"/>
          <w:szCs w:val="21"/>
        </w:rPr>
        <w:t xml:space="preserve">采购项目</w:t>
      </w:r>
      <w:r/>
    </w:p>
    <w:p>
      <w:pPr>
        <w:ind w:firstLine="420"/>
        <w:spacing w:line="360" w:lineRule="auto"/>
        <w:rPr>
          <w:rFonts w:ascii="宋体" w:hAnsi="宋体"/>
          <w:szCs w:val="21"/>
        </w:rPr>
      </w:pPr>
      <w:r>
        <w:rPr>
          <w:rFonts w:hint="eastAsia" w:ascii="宋体" w:hAnsi="宋体"/>
          <w:szCs w:val="21"/>
        </w:rPr>
        <w:t xml:space="preserve">（二）项目地点：指定地点</w:t>
      </w:r>
      <w:r/>
    </w:p>
    <w:p>
      <w:pPr>
        <w:ind w:firstLine="420"/>
        <w:spacing w:line="360" w:lineRule="auto"/>
        <w:rPr>
          <w:rFonts w:ascii="宋体" w:hAnsi="宋体"/>
          <w:szCs w:val="21"/>
        </w:rPr>
      </w:pPr>
      <w:r>
        <w:rPr>
          <w:rFonts w:hint="eastAsia" w:ascii="宋体" w:hAnsi="宋体"/>
          <w:szCs w:val="21"/>
        </w:rPr>
        <w:t xml:space="preserve">（三）项目内容：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91"/>
        <w:gridCol w:w="1553"/>
        <w:gridCol w:w="1718"/>
        <w:gridCol w:w="2306"/>
      </w:tblGrid>
      <w:tr>
        <w:trPr>
          <w:cantSplit/>
          <w:jc w:val="center"/>
          <w:trHeight w:val="567" w:hRule="exact"/>
        </w:trPr>
        <w:tc>
          <w:tcPr>
            <w:tcW w:w="2791" w:type="dxa"/>
            <w:vAlign w:val="center"/>
            <w:textDirection w:val="lrTb"/>
            <w:noWrap w:val="false"/>
          </w:tcPr>
          <w:p>
            <w:pPr>
              <w:jc w:val="center"/>
              <w:rPr>
                <w:rFonts w:ascii="宋体" w:hAnsi="宋体"/>
                <w:szCs w:val="21"/>
              </w:rPr>
            </w:pPr>
            <w:r>
              <w:rPr>
                <w:rFonts w:hint="eastAsia" w:ascii="宋体" w:hAnsi="宋体"/>
                <w:szCs w:val="21"/>
              </w:rPr>
              <w:t xml:space="preserve">货物名称及规格、型号</w:t>
            </w:r>
            <w:r/>
          </w:p>
        </w:tc>
        <w:tc>
          <w:tcPr>
            <w:tcW w:w="1553"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718" w:type="dxa"/>
            <w:vAlign w:val="center"/>
            <w:textDirection w:val="lrTb"/>
            <w:noWrap w:val="false"/>
          </w:tcPr>
          <w:p>
            <w:pPr>
              <w:jc w:val="center"/>
              <w:rPr>
                <w:rFonts w:ascii="宋体" w:hAnsi="宋体"/>
                <w:szCs w:val="21"/>
              </w:rPr>
            </w:pPr>
            <w:r>
              <w:rPr>
                <w:rFonts w:hint="eastAsia" w:ascii="宋体" w:hAnsi="宋体"/>
                <w:szCs w:val="21"/>
              </w:rPr>
              <w:t xml:space="preserve">单价（元）</w:t>
            </w:r>
            <w:r/>
          </w:p>
        </w:tc>
        <w:tc>
          <w:tcPr>
            <w:tcW w:w="2306" w:type="dxa"/>
            <w:vAlign w:val="center"/>
            <w:textDirection w:val="lrTb"/>
            <w:noWrap w:val="false"/>
          </w:tcPr>
          <w:p>
            <w:pPr>
              <w:jc w:val="center"/>
              <w:rPr>
                <w:rFonts w:ascii="宋体" w:hAnsi="宋体"/>
                <w:szCs w:val="21"/>
              </w:rPr>
            </w:pPr>
            <w:r>
              <w:rPr>
                <w:rFonts w:hint="eastAsia" w:ascii="宋体" w:hAnsi="宋体"/>
                <w:szCs w:val="21"/>
              </w:rPr>
              <w:t xml:space="preserve">总价（元）</w:t>
            </w:r>
            <w:r/>
          </w:p>
        </w:tc>
      </w:tr>
      <w:tr>
        <w:trPr>
          <w:cantSplit/>
          <w:jc w:val="center"/>
          <w:trHeight w:val="567" w:hRule="exact"/>
        </w:trPr>
        <w:tc>
          <w:tcPr>
            <w:tcW w:w="2791" w:type="dxa"/>
            <w:vAlign w:val="center"/>
            <w:textDirection w:val="lrTb"/>
            <w:noWrap w:val="false"/>
          </w:tcPr>
          <w:p>
            <w:pPr>
              <w:jc w:val="center"/>
              <w:rPr>
                <w:rFonts w:ascii="宋体" w:hAnsi="宋体"/>
                <w:szCs w:val="21"/>
              </w:rPr>
            </w:pPr>
            <w:r>
              <w:rPr>
                <w:rFonts w:ascii="宋体" w:hAnsi="宋体"/>
                <w:szCs w:val="21"/>
              </w:rPr>
            </w:r>
            <w:r/>
          </w:p>
        </w:tc>
        <w:tc>
          <w:tcPr>
            <w:tcW w:w="1553" w:type="dxa"/>
            <w:vAlign w:val="center"/>
            <w:textDirection w:val="lrTb"/>
            <w:noWrap w:val="false"/>
          </w:tcPr>
          <w:p>
            <w:pPr>
              <w:jc w:val="center"/>
              <w:rPr>
                <w:rFonts w:ascii="宋体" w:hAnsi="宋体"/>
                <w:szCs w:val="21"/>
              </w:rPr>
            </w:pPr>
            <w:r>
              <w:rPr>
                <w:rFonts w:ascii="宋体" w:hAnsi="宋体"/>
                <w:szCs w:val="21"/>
              </w:rPr>
            </w:r>
            <w:r/>
          </w:p>
        </w:tc>
        <w:tc>
          <w:tcPr>
            <w:tcW w:w="1718" w:type="dxa"/>
            <w:vAlign w:val="center"/>
            <w:textDirection w:val="lrTb"/>
            <w:noWrap w:val="false"/>
          </w:tcPr>
          <w:p>
            <w:pPr>
              <w:jc w:val="center"/>
              <w:rPr>
                <w:rFonts w:ascii="宋体" w:hAnsi="宋体"/>
                <w:szCs w:val="21"/>
              </w:rPr>
            </w:pPr>
            <w:r>
              <w:rPr>
                <w:rFonts w:ascii="宋体" w:hAnsi="宋体"/>
                <w:szCs w:val="21"/>
              </w:rPr>
            </w:r>
            <w:r/>
          </w:p>
        </w:tc>
        <w:tc>
          <w:tcPr>
            <w:tcW w:w="2306"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67" w:hRule="exact"/>
        </w:trPr>
        <w:tc>
          <w:tcPr>
            <w:tcW w:w="2791" w:type="dxa"/>
            <w:vAlign w:val="center"/>
            <w:textDirection w:val="lrTb"/>
            <w:noWrap w:val="false"/>
          </w:tcPr>
          <w:p>
            <w:pPr>
              <w:jc w:val="center"/>
              <w:rPr>
                <w:rFonts w:ascii="宋体" w:hAnsi="宋体"/>
                <w:szCs w:val="21"/>
              </w:rPr>
            </w:pPr>
            <w:r>
              <w:rPr>
                <w:rFonts w:ascii="宋体" w:hAnsi="宋体"/>
                <w:szCs w:val="21"/>
              </w:rPr>
            </w:r>
            <w:r/>
          </w:p>
        </w:tc>
        <w:tc>
          <w:tcPr>
            <w:tcW w:w="1553" w:type="dxa"/>
            <w:vAlign w:val="center"/>
            <w:textDirection w:val="lrTb"/>
            <w:noWrap w:val="false"/>
          </w:tcPr>
          <w:p>
            <w:pPr>
              <w:jc w:val="center"/>
              <w:rPr>
                <w:rFonts w:ascii="宋体" w:hAnsi="宋体"/>
                <w:szCs w:val="21"/>
              </w:rPr>
            </w:pPr>
            <w:r>
              <w:rPr>
                <w:rFonts w:ascii="宋体" w:hAnsi="宋体"/>
                <w:szCs w:val="21"/>
              </w:rPr>
            </w:r>
            <w:r/>
          </w:p>
        </w:tc>
        <w:tc>
          <w:tcPr>
            <w:tcW w:w="1718" w:type="dxa"/>
            <w:vAlign w:val="center"/>
            <w:textDirection w:val="lrTb"/>
            <w:noWrap w:val="false"/>
          </w:tcPr>
          <w:p>
            <w:pPr>
              <w:jc w:val="center"/>
              <w:rPr>
                <w:rFonts w:ascii="宋体" w:hAnsi="宋体"/>
                <w:szCs w:val="21"/>
              </w:rPr>
            </w:pPr>
            <w:r>
              <w:rPr>
                <w:rFonts w:ascii="宋体" w:hAnsi="宋体"/>
                <w:szCs w:val="21"/>
              </w:rPr>
            </w:r>
            <w:r/>
          </w:p>
        </w:tc>
        <w:tc>
          <w:tcPr>
            <w:tcW w:w="2306"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67" w:hRule="exact"/>
        </w:trPr>
        <w:tc>
          <w:tcPr>
            <w:tcW w:w="2791" w:type="dxa"/>
            <w:vAlign w:val="center"/>
            <w:textDirection w:val="lrTb"/>
            <w:noWrap w:val="false"/>
          </w:tcPr>
          <w:p>
            <w:pPr>
              <w:jc w:val="center"/>
              <w:rPr>
                <w:rFonts w:ascii="宋体" w:hAnsi="宋体"/>
                <w:szCs w:val="21"/>
              </w:rPr>
            </w:pPr>
            <w:r>
              <w:rPr>
                <w:rFonts w:ascii="宋体" w:hAnsi="宋体"/>
                <w:szCs w:val="21"/>
              </w:rPr>
            </w:r>
            <w:r/>
          </w:p>
        </w:tc>
        <w:tc>
          <w:tcPr>
            <w:tcW w:w="1553" w:type="dxa"/>
            <w:vAlign w:val="center"/>
            <w:textDirection w:val="lrTb"/>
            <w:noWrap w:val="false"/>
          </w:tcPr>
          <w:p>
            <w:pPr>
              <w:jc w:val="center"/>
              <w:rPr>
                <w:rFonts w:ascii="宋体" w:hAnsi="宋体"/>
                <w:szCs w:val="21"/>
              </w:rPr>
            </w:pPr>
            <w:r>
              <w:rPr>
                <w:rFonts w:ascii="宋体" w:hAnsi="宋体"/>
                <w:szCs w:val="21"/>
              </w:rPr>
            </w:r>
            <w:r/>
          </w:p>
        </w:tc>
        <w:tc>
          <w:tcPr>
            <w:tcW w:w="1718" w:type="dxa"/>
            <w:vAlign w:val="center"/>
            <w:textDirection w:val="lrTb"/>
            <w:noWrap w:val="false"/>
          </w:tcPr>
          <w:p>
            <w:pPr>
              <w:jc w:val="center"/>
              <w:rPr>
                <w:rFonts w:ascii="宋体" w:hAnsi="宋体"/>
                <w:szCs w:val="21"/>
              </w:rPr>
            </w:pPr>
            <w:r>
              <w:rPr>
                <w:rFonts w:ascii="宋体" w:hAnsi="宋体"/>
                <w:szCs w:val="21"/>
              </w:rPr>
            </w:r>
            <w:r/>
          </w:p>
        </w:tc>
        <w:tc>
          <w:tcPr>
            <w:tcW w:w="2306"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67" w:hRule="exact"/>
        </w:trPr>
        <w:tc>
          <w:tcPr>
            <w:tcW w:w="2791" w:type="dxa"/>
            <w:vAlign w:val="center"/>
            <w:textDirection w:val="lrTb"/>
            <w:noWrap w:val="false"/>
          </w:tcPr>
          <w:p>
            <w:pPr>
              <w:jc w:val="center"/>
              <w:rPr>
                <w:rFonts w:ascii="宋体" w:hAnsi="宋体"/>
                <w:szCs w:val="21"/>
              </w:rPr>
            </w:pPr>
            <w:r>
              <w:rPr>
                <w:rFonts w:hint="eastAsia" w:ascii="宋体" w:hAnsi="宋体"/>
                <w:szCs w:val="21"/>
              </w:rPr>
              <w:t xml:space="preserve">设备总价</w:t>
            </w:r>
            <w:r/>
          </w:p>
        </w:tc>
        <w:tc>
          <w:tcPr>
            <w:gridSpan w:val="3"/>
            <w:tcW w:w="5577"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67" w:hRule="exact"/>
        </w:trPr>
        <w:tc>
          <w:tcPr>
            <w:tcW w:w="2791" w:type="dxa"/>
            <w:vAlign w:val="center"/>
            <w:textDirection w:val="lrTb"/>
            <w:noWrap w:val="false"/>
          </w:tcPr>
          <w:p>
            <w:pPr>
              <w:jc w:val="center"/>
              <w:rPr>
                <w:rFonts w:ascii="宋体" w:hAnsi="宋体"/>
                <w:szCs w:val="21"/>
              </w:rPr>
            </w:pPr>
            <w:r>
              <w:rPr>
                <w:rFonts w:hint="eastAsia" w:ascii="宋体" w:hAnsi="宋体"/>
                <w:szCs w:val="21"/>
              </w:rPr>
              <w:t xml:space="preserve">其他</w:t>
            </w:r>
            <w:r/>
          </w:p>
        </w:tc>
        <w:tc>
          <w:tcPr>
            <w:gridSpan w:val="3"/>
            <w:tcW w:w="5577"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67" w:hRule="exact"/>
        </w:trPr>
        <w:tc>
          <w:tcPr>
            <w:tcW w:w="2791" w:type="dxa"/>
            <w:vAlign w:val="center"/>
            <w:textDirection w:val="lrTb"/>
            <w:noWrap w:val="false"/>
          </w:tcPr>
          <w:p>
            <w:pPr>
              <w:jc w:val="center"/>
              <w:rPr>
                <w:rFonts w:ascii="宋体" w:hAnsi="宋体"/>
                <w:szCs w:val="21"/>
              </w:rPr>
            </w:pPr>
            <w:r>
              <w:rPr>
                <w:rFonts w:hint="eastAsia" w:ascii="宋体" w:hAnsi="宋体"/>
                <w:szCs w:val="21"/>
              </w:rPr>
              <w:t xml:space="preserve">合计</w:t>
            </w:r>
            <w:r/>
          </w:p>
        </w:tc>
        <w:tc>
          <w:tcPr>
            <w:gridSpan w:val="3"/>
            <w:tcW w:w="5577"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b/>
          <w:bCs/>
          <w:szCs w:val="21"/>
        </w:rPr>
      </w:pPr>
      <w:r/>
      <w:bookmarkStart w:id="208" w:name="_Toc497423975"/>
      <w:r/>
      <w:bookmarkStart w:id="209" w:name="_Toc48307728"/>
      <w:r/>
      <w:bookmarkStart w:id="210" w:name="_Toc137214775"/>
      <w:r/>
      <w:bookmarkStart w:id="211" w:name="_Toc45649582"/>
      <w:r>
        <w:rPr>
          <w:rFonts w:hint="eastAsia" w:ascii="宋体" w:hAnsi="宋体"/>
          <w:b/>
          <w:bCs/>
          <w:szCs w:val="21"/>
        </w:rPr>
        <w:t xml:space="preserve">二、合同价格</w:t>
      </w:r>
      <w:bookmarkEnd w:id="208"/>
      <w:r/>
      <w:bookmarkEnd w:id="209"/>
      <w:r/>
      <w:bookmarkEnd w:id="210"/>
      <w:r/>
      <w:bookmarkEnd w:id="211"/>
      <w:r/>
      <w:r/>
    </w:p>
    <w:p>
      <w:pPr>
        <w:ind w:firstLine="420"/>
        <w:spacing w:line="360" w:lineRule="auto"/>
        <w:rPr>
          <w:rFonts w:ascii="宋体" w:hAnsi="宋体"/>
          <w:szCs w:val="21"/>
        </w:rPr>
      </w:pPr>
      <w:r>
        <w:rPr>
          <w:rFonts w:hint="eastAsia" w:ascii="宋体" w:hAnsi="宋体"/>
          <w:szCs w:val="21"/>
        </w:rPr>
        <w:t xml:space="preserve">（一）合同总价为人民币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w:t>
      </w:r>
      <w:r>
        <w:rPr>
          <w:rFonts w:ascii="宋体" w:hAnsi="宋体"/>
          <w:szCs w:val="21"/>
        </w:rPr>
        <w:t xml:space="preserve">包括本次招标范围内全部设备、材料、随设备提供的备品配件及专用工具的价格、全部税、包装费、运杂费（运抵</w:t>
      </w:r>
      <w:r>
        <w:rPr>
          <w:rFonts w:hint="eastAsia" w:ascii="宋体" w:hAnsi="宋体"/>
          <w:szCs w:val="21"/>
        </w:rPr>
        <w:t xml:space="preserve">甲方</w:t>
      </w:r>
      <w:r>
        <w:rPr>
          <w:rFonts w:ascii="宋体" w:hAnsi="宋体"/>
          <w:szCs w:val="21"/>
        </w:rPr>
        <w:t xml:space="preserve">项目现场）、保险费、安装费、调试费、</w:t>
      </w:r>
      <w:r>
        <w:rPr>
          <w:rFonts w:hint="eastAsia" w:ascii="宋体" w:hAnsi="宋体"/>
          <w:szCs w:val="21"/>
        </w:rPr>
        <w:t xml:space="preserve">甲</w:t>
      </w:r>
      <w:r>
        <w:rPr>
          <w:rFonts w:ascii="宋体" w:hAnsi="宋体"/>
          <w:szCs w:val="21"/>
        </w:rPr>
        <w:t xml:space="preserve">方操作维护人员培训费、验收检定费及</w:t>
      </w:r>
      <w:r>
        <w:rPr>
          <w:rFonts w:hint="eastAsia" w:ascii="宋体" w:hAnsi="宋体"/>
          <w:szCs w:val="21"/>
        </w:rPr>
        <w:t xml:space="preserve">乙方</w:t>
      </w:r>
      <w:r>
        <w:rPr>
          <w:rFonts w:ascii="宋体" w:hAnsi="宋体"/>
          <w:szCs w:val="21"/>
        </w:rPr>
        <w:t xml:space="preserve">认为需要的其他费用等。</w:t>
      </w:r>
      <w:r/>
    </w:p>
    <w:p>
      <w:pPr>
        <w:ind w:firstLine="420"/>
        <w:spacing w:line="360" w:lineRule="auto"/>
        <w:rPr>
          <w:rFonts w:ascii="宋体" w:hAnsi="宋体"/>
          <w:szCs w:val="21"/>
        </w:rPr>
      </w:pPr>
      <w:r>
        <w:rPr>
          <w:rFonts w:ascii="宋体" w:hAnsi="宋体"/>
          <w:szCs w:val="21"/>
        </w:rPr>
        <w:t xml:space="preserve">在安装、调试、验收过程中，如发现有漏项、缺件，</w:t>
      </w:r>
      <w:r>
        <w:rPr>
          <w:rFonts w:hint="eastAsia" w:ascii="宋体" w:hAnsi="宋体"/>
          <w:szCs w:val="21"/>
        </w:rPr>
        <w:t xml:space="preserve">乙方</w:t>
      </w:r>
      <w:r>
        <w:rPr>
          <w:rFonts w:ascii="宋体" w:hAnsi="宋体"/>
          <w:szCs w:val="21"/>
        </w:rPr>
        <w:t xml:space="preserve">应无条件、无偿补齐，所发生的一切费用，视为已包含在</w:t>
      </w:r>
      <w:r>
        <w:rPr>
          <w:rFonts w:hint="eastAsia" w:ascii="宋体" w:hAnsi="宋体"/>
          <w:szCs w:val="21"/>
        </w:rPr>
        <w:t xml:space="preserve">乙方</w:t>
      </w:r>
      <w:r>
        <w:rPr>
          <w:rFonts w:ascii="宋体" w:hAnsi="宋体"/>
          <w:szCs w:val="21"/>
        </w:rPr>
        <w:t xml:space="preserve">投标时的投标报价之中，且并不因此而影响交付</w:t>
      </w:r>
      <w:r>
        <w:rPr>
          <w:rFonts w:hint="eastAsia" w:ascii="宋体" w:hAnsi="宋体"/>
          <w:szCs w:val="21"/>
        </w:rPr>
        <w:t xml:space="preserve">甲方</w:t>
      </w:r>
      <w:r>
        <w:rPr>
          <w:rFonts w:ascii="宋体" w:hAnsi="宋体"/>
          <w:szCs w:val="21"/>
        </w:rPr>
        <w:t xml:space="preserve">使用的时间。</w:t>
      </w:r>
      <w:r/>
    </w:p>
    <w:p>
      <w:pPr>
        <w:ind w:firstLine="420"/>
        <w:spacing w:line="360" w:lineRule="auto"/>
        <w:rPr>
          <w:rFonts w:ascii="宋体" w:hAnsi="宋体"/>
          <w:szCs w:val="21"/>
        </w:rPr>
      </w:pPr>
      <w:r>
        <w:rPr>
          <w:rFonts w:hint="eastAsia" w:ascii="宋体" w:hAnsi="宋体"/>
          <w:szCs w:val="21"/>
        </w:rPr>
        <w:t xml:space="preserve">（二）</w:t>
      </w:r>
      <w:r>
        <w:rPr>
          <w:rFonts w:ascii="宋体" w:hAnsi="宋体"/>
          <w:szCs w:val="21"/>
        </w:rPr>
        <w:t xml:space="preserve">投标报价既要有投标总价和分项报价，也要有每种型号规格设备的单价及明细报价。</w:t>
      </w:r>
      <w:r>
        <w:rPr>
          <w:rFonts w:hint="eastAsia" w:ascii="宋体" w:hAnsi="宋体"/>
          <w:szCs w:val="21"/>
        </w:rPr>
        <w:t xml:space="preserve">如投标产品为国产产品，</w:t>
      </w:r>
      <w:r>
        <w:rPr>
          <w:rFonts w:ascii="宋体" w:hAnsi="宋体"/>
          <w:szCs w:val="21"/>
        </w:rPr>
        <w:t xml:space="preserve">以人民币万元或元为单位报价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（三）</w:t>
      </w:r>
      <w:r>
        <w:rPr>
          <w:rFonts w:ascii="宋体" w:hAnsi="宋体"/>
          <w:szCs w:val="21"/>
        </w:rPr>
        <w:t xml:space="preserve">在本招标文件</w:t>
      </w:r>
      <w:r>
        <w:rPr>
          <w:rFonts w:hint="eastAsia" w:ascii="宋体" w:hAnsi="宋体"/>
          <w:szCs w:val="21"/>
        </w:rPr>
        <w:t xml:space="preserve">“</w:t>
      </w:r>
      <w:r>
        <w:rPr>
          <w:rFonts w:ascii="宋体" w:hAnsi="宋体"/>
          <w:szCs w:val="21"/>
        </w:rPr>
        <w:t xml:space="preserve">格式 开标一览表</w:t>
      </w:r>
      <w:r>
        <w:rPr>
          <w:rFonts w:hint="eastAsia" w:ascii="宋体" w:hAnsi="宋体"/>
          <w:szCs w:val="21"/>
        </w:rPr>
        <w:t xml:space="preserve">”</w:t>
      </w:r>
      <w:r>
        <w:rPr>
          <w:rFonts w:ascii="宋体" w:hAnsi="宋体"/>
          <w:szCs w:val="21"/>
        </w:rPr>
        <w:t xml:space="preserve">中未列出而</w:t>
      </w:r>
      <w:r>
        <w:rPr>
          <w:rFonts w:hint="eastAsia" w:ascii="宋体" w:hAnsi="宋体"/>
          <w:szCs w:val="21"/>
        </w:rPr>
        <w:t xml:space="preserve">乙方</w:t>
      </w:r>
      <w:r>
        <w:rPr>
          <w:rFonts w:ascii="宋体" w:hAnsi="宋体"/>
          <w:szCs w:val="21"/>
        </w:rPr>
        <w:t xml:space="preserve">认为要单独列出的报价项目，</w:t>
      </w:r>
      <w:r>
        <w:rPr>
          <w:rFonts w:hint="eastAsia" w:ascii="宋体" w:hAnsi="宋体"/>
          <w:szCs w:val="21"/>
        </w:rPr>
        <w:t xml:space="preserve">乙方</w:t>
      </w:r>
      <w:r>
        <w:rPr>
          <w:rFonts w:ascii="宋体" w:hAnsi="宋体"/>
          <w:szCs w:val="21"/>
        </w:rPr>
        <w:t xml:space="preserve">可增加列出，并计入</w:t>
      </w:r>
      <w:r>
        <w:rPr>
          <w:rFonts w:hint="eastAsia" w:ascii="宋体" w:hAnsi="宋体"/>
          <w:szCs w:val="21"/>
        </w:rPr>
        <w:t xml:space="preserve">“</w:t>
      </w:r>
      <w:r>
        <w:rPr>
          <w:rFonts w:ascii="宋体" w:hAnsi="宋体"/>
          <w:szCs w:val="21"/>
        </w:rPr>
        <w:t xml:space="preserve">价格合计</w:t>
      </w:r>
      <w:r>
        <w:rPr>
          <w:rFonts w:hint="eastAsia" w:ascii="宋体" w:hAnsi="宋体"/>
          <w:szCs w:val="21"/>
        </w:rPr>
        <w:t xml:space="preserve">”</w:t>
      </w:r>
      <w:r>
        <w:rPr>
          <w:rFonts w:ascii="宋体" w:hAnsi="宋体"/>
          <w:szCs w:val="21"/>
        </w:rPr>
        <w:t xml:space="preserve">中。</w:t>
      </w:r>
      <w:r>
        <w:rPr>
          <w:rFonts w:hint="eastAsia" w:ascii="宋体" w:hAnsi="宋体"/>
          <w:szCs w:val="21"/>
        </w:rPr>
        <w:t xml:space="preserve">乙方确认，除非双方另有书面认可导致本合同总金额发生变化，否则甲方无须再为实现本合同目的而另行支付任何费用。</w:t>
      </w:r>
      <w:r/>
    </w:p>
    <w:p>
      <w:pPr>
        <w:spacing w:line="360" w:lineRule="auto"/>
        <w:rPr>
          <w:rFonts w:ascii="宋体" w:hAnsi="宋体"/>
          <w:b/>
          <w:bCs/>
          <w:szCs w:val="21"/>
        </w:rPr>
      </w:pPr>
      <w:r/>
      <w:bookmarkStart w:id="212" w:name="_Toc497423976"/>
      <w:r/>
      <w:bookmarkStart w:id="213" w:name="_Toc48307729"/>
      <w:r/>
      <w:bookmarkStart w:id="214" w:name="_Toc137214776"/>
      <w:r/>
      <w:bookmarkStart w:id="215" w:name="_Toc45649583"/>
      <w:r>
        <w:rPr>
          <w:rFonts w:hint="eastAsia" w:ascii="宋体" w:hAnsi="宋体"/>
          <w:b/>
          <w:bCs/>
          <w:szCs w:val="21"/>
        </w:rPr>
        <w:t xml:space="preserve">三、交付时间</w:t>
      </w:r>
      <w:bookmarkEnd w:id="212"/>
      <w:r/>
      <w:bookmarkEnd w:id="213"/>
      <w:r/>
      <w:bookmarkEnd w:id="214"/>
      <w:r/>
      <w:bookmarkEnd w:id="215"/>
      <w:r/>
      <w:r/>
    </w:p>
    <w:p>
      <w:pPr>
        <w:ind w:firstLine="420"/>
        <w:spacing w:line="360" w:lineRule="auto"/>
        <w:rPr>
          <w:rFonts w:ascii="宋体" w:hAnsi="宋体"/>
          <w:szCs w:val="21"/>
        </w:rPr>
      </w:pPr>
      <w:r>
        <w:rPr>
          <w:rFonts w:hint="eastAsia" w:ascii="宋体" w:hAnsi="宋体"/>
          <w:szCs w:val="21"/>
        </w:rPr>
        <w:t xml:space="preserve">合同签订生效后</w:t>
      </w:r>
      <w:r>
        <w:rPr>
          <w:rFonts w:ascii="宋体" w:hAnsi="宋体"/>
          <w:szCs w:val="21"/>
          <w:u w:val="single"/>
        </w:rPr>
        <w:t xml:space="preserve">  </w:t>
      </w:r>
      <w:r>
        <w:rPr>
          <w:rFonts w:hint="eastAsia" w:ascii="宋体" w:hAnsi="宋体"/>
          <w:szCs w:val="21"/>
        </w:rPr>
        <w:t xml:space="preserve">天内供货</w:t>
      </w:r>
      <w:r>
        <w:rPr>
          <w:rFonts w:hint="eastAsia" w:ascii="宋体" w:hAnsi="宋体"/>
          <w:szCs w:val="21"/>
        </w:rPr>
        <w:t xml:space="preserve">，并按照甲方使用单位要求进行安装、调试、提供相应技术服务，保证验收通过。</w:t>
      </w:r>
      <w:r/>
    </w:p>
    <w:p>
      <w:pPr>
        <w:spacing w:line="360" w:lineRule="auto"/>
        <w:rPr>
          <w:rFonts w:ascii="宋体" w:hAnsi="宋体"/>
          <w:b/>
          <w:bCs/>
          <w:szCs w:val="21"/>
        </w:rPr>
      </w:pPr>
      <w:r/>
      <w:bookmarkStart w:id="216" w:name="_Toc497423977"/>
      <w:r/>
      <w:bookmarkStart w:id="217" w:name="_Toc137214777"/>
      <w:r/>
      <w:bookmarkStart w:id="218" w:name="_Toc45649584"/>
      <w:r/>
      <w:bookmarkStart w:id="219" w:name="_Toc48307730"/>
      <w:r>
        <w:rPr>
          <w:rFonts w:hint="eastAsia" w:ascii="宋体" w:hAnsi="宋体"/>
          <w:b/>
          <w:bCs/>
          <w:szCs w:val="21"/>
        </w:rPr>
        <w:t xml:space="preserve">四、付款方式</w:t>
      </w:r>
      <w:bookmarkEnd w:id="216"/>
      <w:r/>
      <w:bookmarkEnd w:id="217"/>
      <w:r/>
      <w:bookmarkEnd w:id="218"/>
      <w:r/>
      <w:bookmarkEnd w:id="219"/>
      <w:r/>
      <w:r/>
    </w:p>
    <w:p>
      <w:pPr>
        <w:ind w:firstLine="420"/>
        <w:spacing w:line="360" w:lineRule="auto"/>
        <w:rPr>
          <w:rFonts w:ascii="宋体" w:hAnsi="宋体"/>
          <w:szCs w:val="21"/>
        </w:rPr>
      </w:pPr>
      <w:r>
        <w:rPr>
          <w:rFonts w:hint="eastAsia" w:ascii="宋体" w:hAnsi="宋体"/>
          <w:szCs w:val="21"/>
        </w:rPr>
        <w:t xml:space="preserve">（一）甲方不提供预付款。</w:t>
      </w:r>
      <w:r/>
    </w:p>
    <w:p>
      <w:pPr>
        <w:ind w:firstLine="420"/>
        <w:spacing w:line="360" w:lineRule="auto"/>
        <w:rPr>
          <w:rFonts w:ascii="宋体" w:hAnsi="宋体"/>
          <w:szCs w:val="21"/>
        </w:rPr>
      </w:pPr>
      <w:r>
        <w:rPr>
          <w:rFonts w:hint="eastAsia" w:ascii="宋体" w:hAnsi="宋体"/>
          <w:szCs w:val="21"/>
        </w:rPr>
        <w:t xml:space="preserve">（二）在所有项目验收合格后，甲方一次性付全款的90%，余款1年后付清。共计人民币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整）。付款时乙方应提供：</w:t>
      </w:r>
      <w:r/>
    </w:p>
    <w:p>
      <w:pPr>
        <w:ind w:firstLine="420"/>
        <w:spacing w:line="360" w:lineRule="auto"/>
        <w:rPr>
          <w:rFonts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整）的增值税专用发票；</w:t>
      </w:r>
      <w:r/>
    </w:p>
    <w:p>
      <w:pPr>
        <w:ind w:firstLine="420"/>
        <w:spacing w:line="360" w:lineRule="auto"/>
        <w:rPr>
          <w:rFonts w:ascii="宋体" w:hAnsi="宋体"/>
          <w:szCs w:val="21"/>
        </w:rPr>
      </w:pPr>
      <w:r>
        <w:rPr>
          <w:rFonts w:hint="eastAsia" w:ascii="宋体" w:hAnsi="宋体"/>
          <w:szCs w:val="21"/>
        </w:rPr>
        <w:t xml:space="preserve">2．经甲方单位相关责任人签字验收合格的证明文件一份；</w:t>
      </w:r>
      <w:r/>
    </w:p>
    <w:p>
      <w:pPr>
        <w:ind w:firstLine="420"/>
        <w:spacing w:line="360" w:lineRule="auto"/>
        <w:rPr>
          <w:rFonts w:ascii="宋体" w:hAnsi="宋体"/>
          <w:szCs w:val="21"/>
        </w:rPr>
      </w:pPr>
      <w:r>
        <w:rPr>
          <w:rFonts w:hint="eastAsia" w:ascii="宋体" w:hAnsi="宋体"/>
          <w:szCs w:val="21"/>
        </w:rPr>
        <w:t xml:space="preserve">3．经甲方单位相关责任人签字认可的与提供项目相关之所有资料（如合同书、使用说明书、质量证书、接收记录等）。</w:t>
      </w:r>
      <w:r/>
    </w:p>
    <w:p>
      <w:pPr>
        <w:ind w:firstLine="420"/>
        <w:spacing w:line="360" w:lineRule="auto"/>
        <w:rPr>
          <w:rFonts w:ascii="宋体" w:hAnsi="宋体"/>
          <w:szCs w:val="21"/>
        </w:rPr>
      </w:pPr>
      <w:r>
        <w:rPr>
          <w:rFonts w:hint="eastAsia" w:ascii="宋体" w:hAnsi="宋体"/>
          <w:szCs w:val="21"/>
        </w:rPr>
        <w:t xml:space="preserve">（三）当采购数量与实际使用数量不一致时，乙方应根据实际使用量供货，合同的最终结算金额按实际使用量乘以中标单价进行计算。</w:t>
      </w:r>
      <w:r/>
    </w:p>
    <w:p>
      <w:pPr>
        <w:spacing w:line="360" w:lineRule="auto"/>
        <w:rPr>
          <w:rFonts w:ascii="宋体" w:hAnsi="宋体"/>
          <w:b/>
          <w:bCs/>
          <w:szCs w:val="21"/>
        </w:rPr>
      </w:pPr>
      <w:r/>
      <w:bookmarkStart w:id="220" w:name="_Toc137214778"/>
      <w:r/>
      <w:bookmarkStart w:id="221" w:name="_Toc45649585"/>
      <w:r/>
      <w:bookmarkStart w:id="222" w:name="_Toc48307731"/>
      <w:r/>
      <w:bookmarkStart w:id="223" w:name="_Toc497423978"/>
      <w:r>
        <w:rPr>
          <w:rFonts w:hint="eastAsia" w:ascii="宋体" w:hAnsi="宋体"/>
          <w:b/>
          <w:bCs/>
          <w:szCs w:val="21"/>
        </w:rPr>
        <w:t xml:space="preserve">五、质量/履约保证金</w:t>
      </w:r>
      <w:bookmarkEnd w:id="220"/>
      <w:r/>
      <w:bookmarkEnd w:id="221"/>
      <w:r/>
      <w:bookmarkEnd w:id="222"/>
      <w:r/>
      <w:bookmarkEnd w:id="223"/>
      <w:r/>
      <w:r/>
    </w:p>
    <w:p>
      <w:pPr>
        <w:ind w:firstLine="420"/>
        <w:spacing w:line="360" w:lineRule="auto"/>
        <w:rPr>
          <w:rFonts w:ascii="宋体" w:hAnsi="宋体"/>
          <w:szCs w:val="21"/>
        </w:rPr>
      </w:pPr>
      <w:r>
        <w:rPr>
          <w:rFonts w:hint="eastAsia" w:ascii="宋体" w:hAnsi="宋体"/>
          <w:szCs w:val="21"/>
        </w:rPr>
        <w:t xml:space="preserve">（一）合同签订后一日内，乙方缴纳人民币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整）的质量/履约保证金，如乙方未按约履行合同或质量不符合要求，甲方可予以没收，并追究其违约责任。</w:t>
      </w:r>
      <w:r/>
    </w:p>
    <w:p>
      <w:pPr>
        <w:ind w:firstLine="420"/>
        <w:spacing w:line="360" w:lineRule="auto"/>
        <w:rPr>
          <w:rFonts w:ascii="宋体" w:hAnsi="宋体"/>
          <w:szCs w:val="21"/>
        </w:rPr>
      </w:pPr>
      <w:r>
        <w:rPr>
          <w:rFonts w:hint="eastAsia" w:ascii="宋体" w:hAnsi="宋体"/>
          <w:szCs w:val="21"/>
        </w:rPr>
        <w:t xml:space="preserve">（二）产品安装使用正常，质保期满乙方所供货物及服务无质量问题，一次性无息返还乙方。付款时乙方应提供：</w:t>
      </w:r>
      <w:r/>
    </w:p>
    <w:p>
      <w:pPr>
        <w:ind w:firstLine="420"/>
        <w:spacing w:line="360" w:lineRule="auto"/>
        <w:rPr>
          <w:rFonts w:ascii="宋体" w:hAnsi="宋体"/>
          <w:szCs w:val="21"/>
        </w:rPr>
      </w:pPr>
      <w:r>
        <w:rPr>
          <w:rFonts w:hint="eastAsia" w:ascii="宋体" w:hAnsi="宋体"/>
          <w:szCs w:val="21"/>
        </w:rPr>
        <w:t xml:space="preserve">1.金额为人民币</w:t>
      </w:r>
      <w:r>
        <w:rPr>
          <w:rFonts w:hint="eastAsia" w:ascii="宋体" w:hAnsi="宋体"/>
          <w:szCs w:val="21"/>
          <w:u w:val="single"/>
        </w:rPr>
        <w:t xml:space="preserve">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整）的收据（注明合同号）一份；</w:t>
      </w:r>
      <w:r/>
    </w:p>
    <w:p>
      <w:pPr>
        <w:ind w:firstLine="420"/>
        <w:spacing w:line="360" w:lineRule="auto"/>
        <w:rPr>
          <w:rFonts w:ascii="宋体" w:hAnsi="宋体"/>
          <w:szCs w:val="21"/>
        </w:rPr>
      </w:pPr>
      <w:r>
        <w:rPr>
          <w:rFonts w:hint="eastAsia" w:ascii="宋体" w:hAnsi="宋体"/>
          <w:szCs w:val="21"/>
        </w:rPr>
        <w:t xml:space="preserve">2.经甲方相关责任人签发的质量/履约保证金付款同意书一份。</w:t>
      </w:r>
      <w:r/>
    </w:p>
    <w:p>
      <w:pPr>
        <w:spacing w:line="360" w:lineRule="auto"/>
        <w:rPr>
          <w:rFonts w:ascii="宋体" w:hAnsi="宋体"/>
          <w:b/>
          <w:bCs/>
          <w:szCs w:val="21"/>
        </w:rPr>
      </w:pPr>
      <w:r/>
      <w:bookmarkStart w:id="224" w:name="_Toc497423979"/>
      <w:r/>
      <w:bookmarkStart w:id="225" w:name="_Toc137214779"/>
      <w:r/>
      <w:bookmarkStart w:id="226" w:name="_Toc45649586"/>
      <w:r/>
      <w:bookmarkStart w:id="227" w:name="_Toc48307732"/>
      <w:r>
        <w:rPr>
          <w:rFonts w:hint="eastAsia" w:ascii="宋体" w:hAnsi="宋体"/>
          <w:b/>
          <w:bCs/>
          <w:szCs w:val="21"/>
        </w:rPr>
        <w:t xml:space="preserve">六、产权担保</w:t>
      </w:r>
      <w:bookmarkEnd w:id="224"/>
      <w:r/>
      <w:bookmarkEnd w:id="225"/>
      <w:r/>
      <w:bookmarkEnd w:id="226"/>
      <w:r/>
      <w:bookmarkEnd w:id="227"/>
      <w:r/>
      <w:r/>
    </w:p>
    <w:p>
      <w:pPr>
        <w:ind w:firstLine="420"/>
        <w:spacing w:line="360" w:lineRule="auto"/>
        <w:rPr>
          <w:rFonts w:ascii="宋体" w:hAnsi="宋体"/>
          <w:szCs w:val="21"/>
        </w:rPr>
      </w:pPr>
      <w:r>
        <w:rPr>
          <w:rFonts w:hint="eastAsia" w:ascii="宋体" w:hAnsi="宋体"/>
          <w:szCs w:val="21"/>
        </w:rPr>
        <w:t xml:space="preserve">乙方保证所交付货物的所有权完全属于乙方所有，无任何抵押、查封等产权瑕疵。</w:t>
      </w:r>
      <w:r/>
    </w:p>
    <w:p>
      <w:pPr>
        <w:spacing w:line="360" w:lineRule="auto"/>
        <w:rPr>
          <w:rFonts w:ascii="宋体" w:hAnsi="宋体"/>
          <w:b/>
          <w:bCs/>
          <w:szCs w:val="21"/>
        </w:rPr>
      </w:pPr>
      <w:r/>
      <w:bookmarkStart w:id="228" w:name="_Toc48307733"/>
      <w:r/>
      <w:bookmarkStart w:id="229" w:name="_Toc497423980"/>
      <w:r/>
      <w:bookmarkStart w:id="230" w:name="_Toc137214780"/>
      <w:r/>
      <w:bookmarkStart w:id="231" w:name="_Toc45649587"/>
      <w:r>
        <w:rPr>
          <w:rFonts w:hint="eastAsia" w:ascii="宋体" w:hAnsi="宋体"/>
          <w:b/>
          <w:bCs/>
          <w:szCs w:val="21"/>
        </w:rPr>
        <w:t xml:space="preserve">七、知识产权</w:t>
      </w:r>
      <w:bookmarkEnd w:id="228"/>
      <w:r/>
      <w:bookmarkEnd w:id="229"/>
      <w:r/>
      <w:bookmarkEnd w:id="230"/>
      <w:r/>
      <w:bookmarkEnd w:id="231"/>
      <w:r/>
      <w:r/>
    </w:p>
    <w:p>
      <w:pPr>
        <w:ind w:firstLine="420"/>
        <w:spacing w:line="360" w:lineRule="auto"/>
        <w:rPr>
          <w:rFonts w:ascii="宋体" w:hAnsi="宋体"/>
          <w:szCs w:val="21"/>
        </w:rPr>
      </w:pPr>
      <w:r>
        <w:rPr>
          <w:rFonts w:hint="eastAsia" w:ascii="宋体" w:hAnsi="宋体"/>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spacing w:line="360" w:lineRule="auto"/>
        <w:rPr>
          <w:rFonts w:ascii="宋体" w:hAnsi="宋体"/>
          <w:b/>
          <w:bCs/>
          <w:szCs w:val="21"/>
        </w:rPr>
      </w:pPr>
      <w:r/>
      <w:bookmarkStart w:id="232" w:name="_Toc48307734"/>
      <w:r/>
      <w:bookmarkStart w:id="233" w:name="_Toc45649588"/>
      <w:r/>
      <w:bookmarkStart w:id="234" w:name="_Toc497423981"/>
      <w:r/>
      <w:bookmarkStart w:id="235" w:name="_Toc137214781"/>
      <w:r>
        <w:rPr>
          <w:rFonts w:hint="eastAsia" w:ascii="宋体" w:hAnsi="宋体"/>
          <w:b/>
          <w:bCs/>
          <w:szCs w:val="21"/>
        </w:rPr>
        <w:t xml:space="preserve">八、双方的权利和义务</w:t>
      </w:r>
      <w:bookmarkEnd w:id="232"/>
      <w:r/>
      <w:bookmarkEnd w:id="233"/>
      <w:r/>
      <w:bookmarkEnd w:id="234"/>
      <w:r/>
      <w:bookmarkEnd w:id="235"/>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spacing w:line="360" w:lineRule="auto"/>
        <w:rPr>
          <w:rFonts w:ascii="宋体" w:hAnsi="宋体"/>
          <w:szCs w:val="21"/>
        </w:rPr>
      </w:pPr>
      <w:r>
        <w:rPr>
          <w:rFonts w:hint="eastAsia" w:ascii="宋体" w:hAnsi="宋体"/>
          <w:szCs w:val="21"/>
        </w:rPr>
        <w:t xml:space="preserve">1.负责协调乙方合同履行过程中与现场各工种的关系，配合乙方做好成品保护工作；</w:t>
      </w:r>
      <w:r/>
    </w:p>
    <w:p>
      <w:pPr>
        <w:ind w:firstLine="420"/>
        <w:spacing w:line="360" w:lineRule="auto"/>
        <w:rPr>
          <w:rFonts w:ascii="宋体" w:hAnsi="宋体"/>
          <w:szCs w:val="21"/>
        </w:rPr>
      </w:pPr>
      <w:r>
        <w:rPr>
          <w:rFonts w:hint="eastAsia" w:ascii="宋体" w:hAnsi="宋体"/>
          <w:szCs w:val="21"/>
        </w:rPr>
        <w:t xml:space="preserve">2.负责协调乙方处理合同履行过程中遇到的与甲方有关问题，并尽可能为乙方的实施工作提供便利；</w:t>
      </w:r>
      <w:r/>
    </w:p>
    <w:p>
      <w:pPr>
        <w:ind w:firstLine="420"/>
        <w:spacing w:line="360" w:lineRule="auto"/>
        <w:rPr>
          <w:rFonts w:ascii="宋体" w:hAnsi="宋体"/>
          <w:szCs w:val="21"/>
        </w:rPr>
      </w:pPr>
      <w:r>
        <w:rPr>
          <w:rFonts w:hint="eastAsia" w:ascii="宋体" w:hAnsi="宋体"/>
          <w:szCs w:val="21"/>
        </w:rPr>
        <w:t xml:space="preserve">3.及时回应乙方现场人员对甲方有关于合同方面问题的咨询；</w:t>
      </w:r>
      <w:r/>
    </w:p>
    <w:p>
      <w:pPr>
        <w:ind w:firstLine="420"/>
        <w:spacing w:line="360" w:lineRule="auto"/>
        <w:rPr>
          <w:rFonts w:ascii="宋体" w:hAnsi="宋体"/>
          <w:szCs w:val="21"/>
        </w:rPr>
      </w:pPr>
      <w:r>
        <w:rPr>
          <w:rFonts w:hint="eastAsia" w:ascii="宋体" w:hAnsi="宋体"/>
          <w:szCs w:val="21"/>
        </w:rPr>
        <w:t xml:space="preserve">4.严格按照乙方所提供的说明书对货物进行安装、操作及维护保养；  </w:t>
      </w:r>
      <w:r/>
    </w:p>
    <w:p>
      <w:pPr>
        <w:ind w:firstLine="420"/>
        <w:spacing w:line="360" w:lineRule="auto"/>
        <w:rPr>
          <w:rFonts w:ascii="宋体" w:hAnsi="宋体"/>
          <w:szCs w:val="21"/>
        </w:rPr>
      </w:pPr>
      <w:r>
        <w:rPr>
          <w:rFonts w:hint="eastAsia" w:ascii="宋体" w:hAnsi="宋体"/>
          <w:szCs w:val="21"/>
        </w:rPr>
        <w:t xml:space="preserve">5.有权利对乙方的资质及产品情况进行考察和了解、对乙方履行合同的情况进行监督；</w:t>
      </w:r>
      <w:r/>
    </w:p>
    <w:p>
      <w:pPr>
        <w:ind w:firstLine="420"/>
        <w:spacing w:line="360" w:lineRule="auto"/>
        <w:rPr>
          <w:rFonts w:ascii="宋体" w:hAnsi="宋体"/>
          <w:szCs w:val="21"/>
        </w:rPr>
      </w:pPr>
      <w:r>
        <w:rPr>
          <w:rFonts w:hint="eastAsia" w:ascii="宋体" w:hAnsi="宋体"/>
          <w:szCs w:val="21"/>
        </w:rPr>
        <w:t xml:space="preserve">6.负责对乙方提供产品安装调试后的验收；</w:t>
      </w:r>
      <w:r/>
    </w:p>
    <w:p>
      <w:pPr>
        <w:ind w:firstLine="420"/>
        <w:spacing w:line="360" w:lineRule="auto"/>
        <w:rPr>
          <w:rFonts w:ascii="宋体" w:hAnsi="宋体"/>
          <w:szCs w:val="21"/>
        </w:rPr>
      </w:pPr>
      <w:r>
        <w:rPr>
          <w:rFonts w:hint="eastAsia" w:ascii="宋体" w:hAnsi="宋体"/>
          <w:szCs w:val="21"/>
        </w:rPr>
        <w:t xml:space="preserve">7.按合同约定支付相关款项。</w:t>
      </w:r>
      <w:r/>
    </w:p>
    <w:p>
      <w:pPr>
        <w:ind w:firstLine="420"/>
        <w:spacing w:line="360" w:lineRule="auto"/>
        <w:rPr>
          <w:rFonts w:ascii="宋体" w:hAnsi="宋体"/>
          <w:szCs w:val="21"/>
        </w:rPr>
      </w:pPr>
      <w:r>
        <w:rPr>
          <w:rFonts w:hint="eastAsia" w:ascii="宋体" w:hAnsi="宋体"/>
          <w:szCs w:val="21"/>
        </w:rPr>
        <w:t xml:space="preserve">8.其他：</w:t>
      </w:r>
      <w:r/>
    </w:p>
    <w:p>
      <w:pPr>
        <w:ind w:firstLine="420"/>
        <w:spacing w:line="360" w:lineRule="auto"/>
        <w:rPr>
          <w:rFonts w:ascii="宋体" w:hAnsi="宋体"/>
          <w:szCs w:val="21"/>
        </w:rPr>
      </w:pPr>
      <w:r>
        <w:rPr>
          <w:rFonts w:hint="eastAsia" w:ascii="宋体" w:hAnsi="宋体"/>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1.乙方确保承接项目符合国家标准。若没有国家标准，应确保符合相关行业标准。</w:t>
      </w:r>
      <w:r/>
    </w:p>
    <w:p>
      <w:pPr>
        <w:ind w:firstLine="420"/>
        <w:spacing w:line="360" w:lineRule="auto"/>
        <w:rPr>
          <w:rFonts w:ascii="宋体" w:hAnsi="宋体"/>
          <w:szCs w:val="21"/>
        </w:rPr>
      </w:pPr>
      <w:r>
        <w:rPr>
          <w:rFonts w:hint="eastAsia" w:ascii="宋体" w:hAnsi="宋体"/>
          <w:szCs w:val="21"/>
        </w:rPr>
        <w:t xml:space="preserve">2.负责保证项目现场的安全，做好成品保护工作。</w:t>
      </w:r>
      <w:r/>
    </w:p>
    <w:p>
      <w:pPr>
        <w:ind w:firstLine="420"/>
        <w:spacing w:line="360" w:lineRule="auto"/>
        <w:rPr>
          <w:rFonts w:ascii="宋体" w:hAnsi="宋体"/>
          <w:szCs w:val="21"/>
        </w:rPr>
      </w:pPr>
      <w:r>
        <w:rPr>
          <w:rFonts w:hint="eastAsia" w:ascii="宋体" w:hAnsi="宋体"/>
          <w:szCs w:val="21"/>
        </w:rPr>
        <w:t xml:space="preserve">3.对于甲方的通知、变更、调整等事项的答复均采用书面形式，并由专人送达甲方。</w:t>
      </w:r>
      <w:r/>
    </w:p>
    <w:p>
      <w:pPr>
        <w:ind w:firstLine="420"/>
        <w:spacing w:line="360" w:lineRule="auto"/>
        <w:rPr>
          <w:rFonts w:ascii="宋体" w:hAnsi="宋体"/>
          <w:szCs w:val="21"/>
        </w:rPr>
      </w:pPr>
      <w:r>
        <w:rPr>
          <w:rFonts w:hint="eastAsia" w:ascii="宋体" w:hAnsi="宋体"/>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ind w:firstLine="420"/>
        <w:spacing w:line="360" w:lineRule="auto"/>
        <w:rPr>
          <w:rFonts w:ascii="宋体" w:hAnsi="宋体"/>
          <w:szCs w:val="21"/>
        </w:rPr>
      </w:pPr>
      <w:r>
        <w:rPr>
          <w:rFonts w:hint="eastAsia" w:ascii="宋体" w:hAnsi="宋体"/>
          <w:szCs w:val="21"/>
        </w:rPr>
        <w:t xml:space="preserve">5.负责对所有产品或设备提供免费安装、调试和技术培训等工作，对所售产品随时提供免费的技术指导、咨询、问题解答以及产品使用情况跟踪等服务和支持。</w:t>
      </w:r>
      <w:r/>
    </w:p>
    <w:p>
      <w:pPr>
        <w:ind w:firstLine="420"/>
        <w:spacing w:line="360" w:lineRule="auto"/>
        <w:rPr>
          <w:rFonts w:ascii="宋体" w:hAnsi="宋体"/>
          <w:szCs w:val="21"/>
        </w:rPr>
      </w:pPr>
      <w:r>
        <w:rPr>
          <w:rFonts w:hint="eastAsia" w:ascii="宋体" w:hAnsi="宋体"/>
          <w:szCs w:val="21"/>
        </w:rPr>
        <w:t xml:space="preserve">6.所有产品送货上门，在甲方指定地点完成安装、调试及培训工作，直至该产品完全符合甲方需求；</w:t>
      </w:r>
      <w:r/>
    </w:p>
    <w:p>
      <w:pPr>
        <w:ind w:firstLine="420"/>
        <w:spacing w:line="360" w:lineRule="auto"/>
        <w:rPr>
          <w:rFonts w:ascii="宋体" w:hAnsi="宋体"/>
          <w:szCs w:val="21"/>
        </w:rPr>
      </w:pPr>
      <w:r>
        <w:rPr>
          <w:rFonts w:hint="eastAsia" w:ascii="宋体" w:hAnsi="宋体"/>
          <w:szCs w:val="21"/>
        </w:rPr>
        <w:t xml:space="preserve">7.所提供的产品版权受国家法律保护，且有权向甲方了解产品的使用、维护、保养情况。</w:t>
      </w:r>
      <w:r/>
    </w:p>
    <w:p>
      <w:pPr>
        <w:ind w:firstLine="420"/>
        <w:spacing w:line="360" w:lineRule="auto"/>
        <w:rPr>
          <w:rFonts w:ascii="宋体" w:hAnsi="宋体"/>
          <w:szCs w:val="21"/>
        </w:rPr>
      </w:pPr>
      <w:r>
        <w:rPr>
          <w:rFonts w:hint="eastAsia" w:ascii="宋体" w:hAnsi="宋体"/>
          <w:szCs w:val="21"/>
        </w:rPr>
        <w:t xml:space="preserve">8.所提供的产品在运输、纳税和销售等过程中的所有手续均为合法，且承担所有关联责任。 </w:t>
      </w:r>
      <w:r/>
    </w:p>
    <w:p>
      <w:pPr>
        <w:ind w:firstLine="420"/>
        <w:spacing w:line="360" w:lineRule="auto"/>
        <w:rPr>
          <w:rFonts w:ascii="宋体" w:hAnsi="宋体"/>
          <w:szCs w:val="21"/>
        </w:rPr>
      </w:pPr>
      <w:r>
        <w:rPr>
          <w:rFonts w:hint="eastAsia" w:ascii="宋体" w:hAnsi="宋体"/>
          <w:szCs w:val="21"/>
        </w:rPr>
        <w:t xml:space="preserve">9.有权要求甲方按合同规定时间支付合同货款。</w:t>
      </w:r>
      <w:r/>
    </w:p>
    <w:p>
      <w:pPr>
        <w:ind w:firstLine="420"/>
        <w:spacing w:line="360" w:lineRule="auto"/>
        <w:rPr>
          <w:rFonts w:ascii="宋体" w:hAnsi="宋体"/>
          <w:szCs w:val="21"/>
        </w:rPr>
      </w:pPr>
      <w:r>
        <w:rPr>
          <w:rFonts w:hint="eastAsia" w:ascii="宋体" w:hAnsi="宋体"/>
          <w:szCs w:val="21"/>
        </w:rPr>
        <w:t xml:space="preserve">10.保证按合同规定时间完工，提交完整的技术文档和用户手册，并积极配合甲方对工程项目的验收。 </w:t>
      </w:r>
      <w:r/>
    </w:p>
    <w:p>
      <w:pPr>
        <w:ind w:firstLine="420"/>
        <w:spacing w:line="360" w:lineRule="auto"/>
        <w:rPr>
          <w:rFonts w:ascii="宋体" w:hAnsi="宋体"/>
          <w:szCs w:val="21"/>
        </w:rPr>
      </w:pPr>
      <w:r>
        <w:rPr>
          <w:rFonts w:hint="eastAsia" w:ascii="宋体" w:hAnsi="宋体"/>
          <w:szCs w:val="21"/>
        </w:rPr>
        <w:t xml:space="preserve">11.未经甲方书面同意及授权，乙方不得以任何方式将项目转交给其他单位开发、建设或由其他单位提供相关服务。</w:t>
      </w:r>
      <w:r/>
    </w:p>
    <w:p>
      <w:pPr>
        <w:ind w:firstLine="420"/>
        <w:spacing w:line="360" w:lineRule="auto"/>
        <w:rPr>
          <w:rFonts w:ascii="宋体" w:hAnsi="宋体"/>
          <w:szCs w:val="21"/>
        </w:rPr>
      </w:pPr>
      <w:r>
        <w:rPr>
          <w:rFonts w:hint="eastAsia" w:ascii="宋体" w:hAnsi="宋体"/>
          <w:szCs w:val="21"/>
        </w:rPr>
        <w:t xml:space="preserve">12.按照《投标文件》中所制定的质量及工期，安排甲方所需项目的实施和培训。对于甲方所提供的信息和资源保守秘密，不得对外泄露甲方的数据机密。</w:t>
      </w:r>
      <w:r/>
    </w:p>
    <w:p>
      <w:pPr>
        <w:ind w:firstLine="420"/>
        <w:spacing w:line="360" w:lineRule="auto"/>
      </w:pPr>
      <w:r>
        <w:rPr>
          <w:rFonts w:hint="eastAsia" w:ascii="宋体" w:hAnsi="宋体"/>
          <w:szCs w:val="21"/>
        </w:rPr>
        <w:t xml:space="preserve">13.负责对甲方的设备维修管理人员进行培训并做好保修的服务工作、安装调试，提供安装必要的工具。</w:t>
      </w:r>
      <w:r/>
    </w:p>
    <w:p>
      <w:pPr>
        <w:ind w:firstLine="420"/>
        <w:spacing w:line="360" w:lineRule="auto"/>
        <w:rPr>
          <w:rFonts w:ascii="宋体" w:hAnsi="宋体"/>
          <w:szCs w:val="21"/>
        </w:rPr>
      </w:pPr>
      <w:r>
        <w:rPr>
          <w:rFonts w:hint="eastAsia" w:ascii="宋体" w:hAnsi="宋体"/>
          <w:szCs w:val="21"/>
        </w:rPr>
        <w:t xml:space="preserve">14.项目施工参与人员的保险、安全等一切责任由乙方自行承担。</w:t>
      </w:r>
      <w:r/>
    </w:p>
    <w:p>
      <w:pPr>
        <w:ind w:firstLine="420"/>
        <w:spacing w:line="360" w:lineRule="auto"/>
        <w:rPr>
          <w:rFonts w:ascii="宋体" w:hAnsi="宋体"/>
          <w:szCs w:val="21"/>
        </w:rPr>
      </w:pPr>
      <w:r>
        <w:rPr>
          <w:rFonts w:hint="eastAsia" w:ascii="宋体" w:hAnsi="宋体"/>
          <w:szCs w:val="21"/>
        </w:rPr>
        <w:t xml:space="preserve">15.乙方因实施本项目中运输、安装、调试等而对第三人造成损害的，由乙方自行承担一切责任。</w:t>
      </w:r>
      <w:r/>
    </w:p>
    <w:p>
      <w:pPr>
        <w:ind w:firstLine="420"/>
        <w:spacing w:line="360" w:lineRule="auto"/>
        <w:rPr>
          <w:rFonts w:ascii="宋体" w:hAnsi="宋体"/>
          <w:szCs w:val="21"/>
        </w:rPr>
      </w:pPr>
      <w:r>
        <w:rPr>
          <w:rFonts w:hint="eastAsia" w:ascii="宋体" w:hAnsi="宋体"/>
          <w:szCs w:val="21"/>
        </w:rPr>
        <w:t xml:space="preserve">16.其他：</w:t>
      </w:r>
      <w:r/>
    </w:p>
    <w:p>
      <w:pPr>
        <w:spacing w:line="360" w:lineRule="auto"/>
        <w:rPr>
          <w:rFonts w:ascii="宋体" w:hAnsi="宋体"/>
          <w:b/>
          <w:bCs/>
          <w:szCs w:val="21"/>
        </w:rPr>
      </w:pPr>
      <w:r/>
      <w:bookmarkStart w:id="236" w:name="_Toc45649589"/>
      <w:r/>
      <w:bookmarkStart w:id="237" w:name="_Toc48307735"/>
      <w:r/>
      <w:bookmarkStart w:id="238" w:name="_Toc497423982"/>
      <w:r/>
      <w:bookmarkStart w:id="239" w:name="_Toc137214782"/>
      <w:r>
        <w:rPr>
          <w:rFonts w:hint="eastAsia" w:ascii="宋体" w:hAnsi="宋体"/>
          <w:b/>
          <w:bCs/>
          <w:szCs w:val="21"/>
        </w:rPr>
        <w:t xml:space="preserve">九、技术资料</w:t>
      </w:r>
      <w:bookmarkEnd w:id="236"/>
      <w:r/>
      <w:bookmarkEnd w:id="237"/>
      <w:r/>
      <w:bookmarkEnd w:id="238"/>
      <w:r/>
      <w:bookmarkEnd w:id="239"/>
      <w:r/>
      <w:r/>
    </w:p>
    <w:p>
      <w:pPr>
        <w:ind w:firstLine="420"/>
        <w:spacing w:line="360" w:lineRule="auto"/>
        <w:rPr>
          <w:rFonts w:ascii="宋体" w:hAnsi="宋体"/>
          <w:szCs w:val="21"/>
        </w:rPr>
      </w:pPr>
      <w:r>
        <w:rPr>
          <w:rFonts w:hint="eastAsia" w:ascii="宋体" w:hAnsi="宋体"/>
          <w:szCs w:val="21"/>
        </w:rPr>
        <w:t xml:space="preserve">（一）合同履行完毕后，乙方应按招标文件要求，向甲方提供完整的技术资料（含书面文档、电子文档）。</w:t>
      </w:r>
      <w:r/>
    </w:p>
    <w:p>
      <w:pPr>
        <w:ind w:firstLine="420"/>
        <w:spacing w:line="360" w:lineRule="auto"/>
        <w:rPr>
          <w:rFonts w:ascii="宋体" w:hAnsi="宋体"/>
          <w:szCs w:val="21"/>
        </w:rPr>
      </w:pPr>
      <w:r>
        <w:rPr>
          <w:rFonts w:hint="eastAsia" w:ascii="宋体" w:hAnsi="宋体"/>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hAnsi="宋体"/>
          <w:szCs w:val="21"/>
        </w:rPr>
      </w:pPr>
      <w:r>
        <w:rPr>
          <w:rFonts w:hint="eastAsia" w:ascii="宋体" w:hAnsi="宋体"/>
          <w:szCs w:val="21"/>
        </w:rPr>
        <w:t xml:space="preserve">（三）乙方应在服务同时向甲方提供所有有关本合同执行的技术文件（包括设计、监造等）一式肆份，并提供电子归档文件。</w:t>
      </w:r>
      <w:r/>
    </w:p>
    <w:p>
      <w:pPr>
        <w:ind w:firstLine="420"/>
        <w:spacing w:line="360" w:lineRule="auto"/>
        <w:rPr>
          <w:rFonts w:ascii="宋体" w:hAnsi="宋体"/>
          <w:szCs w:val="21"/>
        </w:rPr>
      </w:pPr>
      <w:r>
        <w:rPr>
          <w:rFonts w:hint="eastAsia" w:ascii="宋体" w:hAnsi="宋体"/>
          <w:szCs w:val="21"/>
        </w:rPr>
        <w:t xml:space="preserve">（四）上述技术文件应包含保证甲方能够正确进行安装指导、操作、检查、维修、维护、测试、调试和运作需要的所有内容。</w:t>
      </w:r>
      <w:r/>
    </w:p>
    <w:p>
      <w:pPr>
        <w:ind w:firstLine="420"/>
        <w:spacing w:line="360" w:lineRule="auto"/>
        <w:rPr>
          <w:rFonts w:ascii="宋体" w:hAnsi="宋体"/>
          <w:szCs w:val="21"/>
        </w:rPr>
      </w:pPr>
      <w:r>
        <w:rPr>
          <w:rFonts w:hint="eastAsia" w:ascii="宋体" w:hAnsi="宋体"/>
          <w:szCs w:val="21"/>
        </w:rPr>
        <w:t xml:space="preserve">（五）甲方完全按照技术文件的指导进行的任何安装、操作、检查、维修、维护、测试、调试所引起的设备或其部件的损坏由乙方承担责任。</w:t>
      </w:r>
      <w:r/>
    </w:p>
    <w:p>
      <w:pPr>
        <w:ind w:firstLine="420"/>
        <w:spacing w:line="360" w:lineRule="auto"/>
        <w:rPr>
          <w:rFonts w:ascii="宋体" w:hAnsi="宋体"/>
          <w:szCs w:val="21"/>
        </w:rPr>
      </w:pPr>
      <w:r>
        <w:rPr>
          <w:rFonts w:hint="eastAsia" w:ascii="宋体" w:hAnsi="宋体"/>
          <w:szCs w:val="21"/>
        </w:rPr>
        <w:t xml:space="preserve">（六）乙方提供的技术文件的全部费用己包含在合同服务价格中。</w:t>
      </w:r>
      <w:r/>
    </w:p>
    <w:p>
      <w:pPr>
        <w:ind w:firstLine="420"/>
        <w:spacing w:line="360" w:lineRule="auto"/>
        <w:rPr>
          <w:rFonts w:ascii="宋体" w:hAnsi="宋体"/>
          <w:szCs w:val="21"/>
        </w:rPr>
      </w:pPr>
      <w:r>
        <w:rPr>
          <w:rFonts w:hint="eastAsia" w:ascii="宋体" w:hAnsi="宋体"/>
          <w:szCs w:val="21"/>
        </w:rPr>
        <w:t xml:space="preserve">（七）项目完成后，如发现乙方未提供有关文件，可以推迟付款至乙方补齐有关文件。</w:t>
      </w:r>
      <w:r/>
    </w:p>
    <w:p>
      <w:pPr>
        <w:spacing w:line="360" w:lineRule="auto"/>
        <w:rPr>
          <w:rFonts w:ascii="宋体" w:hAnsi="宋体"/>
          <w:b/>
          <w:bCs/>
          <w:szCs w:val="21"/>
        </w:rPr>
      </w:pPr>
      <w:r/>
      <w:bookmarkStart w:id="240" w:name="_Toc497423983"/>
      <w:r/>
      <w:bookmarkStart w:id="241" w:name="_Toc48307736"/>
      <w:r/>
      <w:bookmarkStart w:id="242" w:name="_Toc137214783"/>
      <w:r/>
      <w:bookmarkStart w:id="243" w:name="_Toc45649590"/>
      <w:r>
        <w:rPr>
          <w:rFonts w:hint="eastAsia" w:ascii="宋体" w:hAnsi="宋体"/>
          <w:b/>
          <w:bCs/>
          <w:szCs w:val="21"/>
        </w:rPr>
        <w:t xml:space="preserve">十、货物验收</w:t>
      </w:r>
      <w:bookmarkEnd w:id="240"/>
      <w:r/>
      <w:bookmarkEnd w:id="241"/>
      <w:r/>
      <w:bookmarkEnd w:id="242"/>
      <w:r/>
      <w:bookmarkEnd w:id="243"/>
      <w:r/>
      <w:r/>
    </w:p>
    <w:p>
      <w:pPr>
        <w:ind w:firstLine="420"/>
        <w:spacing w:line="360" w:lineRule="auto"/>
        <w:rPr>
          <w:rFonts w:ascii="宋体" w:hAnsi="宋体"/>
          <w:szCs w:val="21"/>
        </w:rPr>
      </w:pPr>
      <w:r>
        <w:rPr>
          <w:rFonts w:hint="eastAsia" w:ascii="宋体" w:hAnsi="宋体"/>
          <w:szCs w:val="21"/>
        </w:rPr>
        <w:t xml:space="preserve">（一）所有项目验收，需持有检验合格证明书，必要时提供国家权威机关单位出具的检验报告书。</w:t>
      </w:r>
      <w:r/>
    </w:p>
    <w:p>
      <w:pPr>
        <w:ind w:firstLine="420"/>
        <w:spacing w:line="360" w:lineRule="auto"/>
        <w:rPr>
          <w:rFonts w:ascii="宋体" w:hAnsi="宋体"/>
          <w:szCs w:val="21"/>
        </w:rPr>
      </w:pPr>
      <w:r>
        <w:rPr>
          <w:rFonts w:hint="eastAsia" w:ascii="宋体" w:hAnsi="宋体"/>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ind w:firstLine="420"/>
        <w:spacing w:line="360" w:lineRule="auto"/>
        <w:rPr>
          <w:rFonts w:ascii="宋体" w:hAnsi="宋体"/>
          <w:szCs w:val="21"/>
        </w:rPr>
      </w:pPr>
      <w:r>
        <w:rPr>
          <w:rFonts w:hint="eastAsia" w:ascii="宋体" w:hAnsi="宋体"/>
          <w:szCs w:val="21"/>
        </w:rPr>
        <w:t xml:space="preserve">（三）项目完成后，甲方应在</w:t>
      </w:r>
      <w:r>
        <w:rPr>
          <w:rFonts w:ascii="宋体" w:hAnsi="宋体"/>
          <w:szCs w:val="21"/>
        </w:rPr>
        <w:t xml:space="preserve">3</w:t>
      </w:r>
      <w:r>
        <w:rPr>
          <w:rFonts w:hint="eastAsia" w:ascii="宋体" w:hAnsi="宋体"/>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ind w:firstLine="420"/>
        <w:spacing w:line="360" w:lineRule="auto"/>
        <w:rPr>
          <w:rFonts w:ascii="宋体" w:hAnsi="宋体"/>
          <w:szCs w:val="21"/>
        </w:rPr>
      </w:pPr>
      <w:r>
        <w:rPr>
          <w:rFonts w:hint="eastAsia" w:ascii="宋体" w:hAnsi="宋体"/>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ind w:firstLine="420"/>
        <w:spacing w:line="360" w:lineRule="auto"/>
        <w:rPr>
          <w:rFonts w:ascii="宋体" w:hAnsi="宋体"/>
          <w:szCs w:val="21"/>
        </w:rPr>
      </w:pPr>
      <w:r>
        <w:rPr>
          <w:rFonts w:hint="eastAsia" w:ascii="宋体" w:hAnsi="宋体"/>
          <w:szCs w:val="21"/>
        </w:rPr>
        <w:t xml:space="preserve">（五）对检验有异议的项目，乙方负责在</w:t>
      </w:r>
      <w:r>
        <w:rPr>
          <w:rFonts w:ascii="宋体" w:hAnsi="宋体"/>
          <w:szCs w:val="21"/>
        </w:rPr>
        <w:t xml:space="preserve">3</w:t>
      </w:r>
      <w:r>
        <w:rPr>
          <w:rFonts w:hint="eastAsia" w:ascii="宋体" w:hAnsi="宋体"/>
          <w:szCs w:val="21"/>
        </w:rPr>
        <w:t xml:space="preserve">个工作日内给予调换，直至合格为止，并在合格后重新申请验收。因上述原因引起的费用由乙方承担。</w:t>
      </w:r>
      <w:r/>
    </w:p>
    <w:p>
      <w:pPr>
        <w:ind w:firstLine="420"/>
        <w:spacing w:line="360" w:lineRule="auto"/>
        <w:rPr>
          <w:rFonts w:ascii="宋体" w:hAnsi="宋体"/>
          <w:szCs w:val="21"/>
        </w:rPr>
      </w:pPr>
      <w:r>
        <w:rPr>
          <w:rFonts w:hint="eastAsia" w:ascii="宋体" w:hAnsi="宋体"/>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ind w:firstLine="420"/>
        <w:spacing w:line="360" w:lineRule="auto"/>
        <w:rPr>
          <w:rFonts w:ascii="宋体" w:hAnsi="宋体"/>
          <w:szCs w:val="21"/>
        </w:rPr>
      </w:pPr>
      <w:r>
        <w:rPr>
          <w:rFonts w:hint="eastAsia" w:ascii="宋体" w:hAnsi="宋体"/>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（八）验收完成后如发现有疏漏的异议，甲方应在</w:t>
      </w:r>
      <w:r>
        <w:rPr>
          <w:rFonts w:ascii="宋体" w:hAnsi="宋体"/>
          <w:szCs w:val="21"/>
        </w:rPr>
        <w:t xml:space="preserve">10</w:t>
      </w:r>
      <w:r>
        <w:rPr>
          <w:rFonts w:hint="eastAsia" w:ascii="宋体" w:hAnsi="宋体"/>
          <w:szCs w:val="21"/>
        </w:rPr>
        <w:t xml:space="preserve">个工作日内通知乙方，并以书面形式列出异议明细，乙方同意于接到甲方的异议明细后</w:t>
      </w:r>
      <w:r>
        <w:rPr>
          <w:rFonts w:ascii="宋体" w:hAnsi="宋体"/>
          <w:szCs w:val="21"/>
        </w:rPr>
        <w:t xml:space="preserve">10</w:t>
      </w:r>
      <w:r>
        <w:rPr>
          <w:rFonts w:hint="eastAsia" w:ascii="宋体" w:hAnsi="宋体"/>
          <w:szCs w:val="21"/>
        </w:rPr>
        <w:t xml:space="preserve">个工作日内，对甲方提出的异议进行解决，否则即使乙方持有甲方的验收合格证明也视为验收不合格，甲方可以拒付货款。</w:t>
      </w:r>
      <w:r/>
    </w:p>
    <w:p>
      <w:pPr>
        <w:spacing w:line="360" w:lineRule="auto"/>
        <w:rPr>
          <w:rFonts w:ascii="宋体" w:hAnsi="宋体"/>
          <w:b/>
          <w:bCs/>
          <w:szCs w:val="21"/>
        </w:rPr>
      </w:pPr>
      <w:r/>
      <w:bookmarkStart w:id="244" w:name="_Toc497423984"/>
      <w:r/>
      <w:bookmarkStart w:id="245" w:name="_Toc137214784"/>
      <w:r/>
      <w:bookmarkStart w:id="246" w:name="_Toc45649591"/>
      <w:r/>
      <w:bookmarkStart w:id="247" w:name="_Toc48307737"/>
      <w:r>
        <w:rPr>
          <w:rFonts w:hint="eastAsia" w:ascii="宋体" w:hAnsi="宋体"/>
          <w:b/>
          <w:bCs/>
          <w:szCs w:val="21"/>
        </w:rPr>
        <w:t xml:space="preserve">十一、质保期及售后服务</w:t>
      </w:r>
      <w:bookmarkEnd w:id="244"/>
      <w:r/>
      <w:bookmarkEnd w:id="245"/>
      <w:r/>
      <w:bookmarkEnd w:id="246"/>
      <w:r/>
      <w:bookmarkEnd w:id="247"/>
      <w:r/>
      <w:r/>
    </w:p>
    <w:p>
      <w:pPr>
        <w:ind w:firstLine="420"/>
        <w:spacing w:line="360" w:lineRule="auto"/>
        <w:rPr>
          <w:rFonts w:ascii="宋体" w:hAnsi="宋体"/>
          <w:szCs w:val="21"/>
        </w:rPr>
      </w:pPr>
      <w:r>
        <w:rPr>
          <w:rFonts w:hint="eastAsia" w:ascii="宋体" w:hAnsi="宋体"/>
          <w:szCs w:val="21"/>
        </w:rPr>
        <w:t xml:space="preserve">（一）乙方按照投标文件的承诺履行义务。</w:t>
      </w:r>
      <w:r/>
    </w:p>
    <w:p>
      <w:pPr>
        <w:ind w:firstLine="420"/>
        <w:spacing w:line="360" w:lineRule="auto"/>
        <w:rPr>
          <w:rFonts w:ascii="宋体" w:hAnsi="宋体"/>
          <w:szCs w:val="21"/>
        </w:rPr>
      </w:pPr>
      <w:r>
        <w:rPr>
          <w:rFonts w:hint="eastAsia" w:ascii="宋体" w:hAnsi="宋体"/>
          <w:szCs w:val="21"/>
        </w:rPr>
        <w:t xml:space="preserve">（二）质保及售后服务：自项目验收合格之日起，安装调试合格之日起免费质保至少</w:t>
      </w:r>
      <w:r>
        <w:rPr>
          <w:rFonts w:hint="eastAsia" w:ascii="宋体" w:hAnsi="宋体"/>
          <w:szCs w:val="21"/>
          <w:u w:val="single"/>
        </w:rPr>
        <w:t xml:space="preserve">   </w:t>
      </w:r>
      <w:r>
        <w:rPr>
          <w:rFonts w:hint="eastAsia" w:ascii="宋体" w:hAnsi="宋体"/>
          <w:szCs w:val="21"/>
        </w:rPr>
        <w:t xml:space="preserve">年</w:t>
      </w:r>
      <w:r>
        <w:rPr>
          <w:rFonts w:ascii="宋体" w:hAnsi="宋体"/>
          <w:szCs w:val="21"/>
        </w:rPr>
        <w:t xml:space="preserve">,</w:t>
      </w:r>
      <w:r>
        <w:rPr>
          <w:rFonts w:hint="eastAsia" w:ascii="宋体" w:hAnsi="宋体"/>
          <w:szCs w:val="21"/>
        </w:rPr>
        <w:t xml:space="preserve">厂家负责终身维修。维修配件价格按照国内市场最低折扣价执行，现场作出承诺。在质保期内，一旦发生质量问题，乙方保证在接到通知日的</w:t>
      </w:r>
      <w:r>
        <w:rPr>
          <w:rFonts w:hint="eastAsia" w:ascii="宋体" w:hAnsi="宋体"/>
          <w:szCs w:val="21"/>
          <w:u w:val="single"/>
        </w:rPr>
        <w:t xml:space="preserve">   </w:t>
      </w:r>
      <w:r>
        <w:rPr>
          <w:rFonts w:hint="eastAsia" w:ascii="宋体" w:hAnsi="宋体"/>
          <w:szCs w:val="21"/>
        </w:rPr>
        <w:t xml:space="preserve">小时内进行响应，并能在</w:t>
      </w:r>
      <w:r>
        <w:rPr>
          <w:rFonts w:hint="eastAsia" w:ascii="宋体" w:hAnsi="宋体"/>
          <w:szCs w:val="21"/>
          <w:u w:val="single"/>
        </w:rPr>
        <w:t xml:space="preserve">   </w:t>
      </w:r>
      <w:r>
        <w:rPr>
          <w:rFonts w:hint="eastAsia" w:ascii="宋体" w:hAnsi="宋体"/>
          <w:szCs w:val="21"/>
        </w:rPr>
        <w:t xml:space="preserve">小时内组织人员到现场进行检修，确因设备本身质量问题的应能组织原厂人员进行维修、更换或退货处理，费用由乙方负</w:t>
      </w:r>
      <w:r>
        <w:rPr>
          <w:rFonts w:hint="eastAsia" w:ascii="宋体" w:hAnsi="宋体"/>
          <w:szCs w:val="21"/>
        </w:rPr>
        <w:t xml:space="preserve">责。设备出现故障</w:t>
      </w:r>
      <w:r>
        <w:rPr>
          <w:rFonts w:hint="eastAsia" w:ascii="宋体" w:hAnsi="宋体"/>
          <w:szCs w:val="21"/>
          <w:u w:val="single"/>
        </w:rPr>
        <w:t xml:space="preserve">   </w:t>
      </w:r>
      <w:r>
        <w:rPr>
          <w:rFonts w:hint="eastAsia" w:ascii="宋体" w:hAnsi="宋体"/>
          <w:szCs w:val="21"/>
        </w:rPr>
        <w:t xml:space="preserve">小时不能修复的，免费提供同等功能的设备供甲方免费使用，直至故障修复。质保期满后，能根据甲方要求提供充足的备品、备件，并保证成本维修，终生保修。</w:t>
      </w:r>
      <w:r/>
    </w:p>
    <w:p>
      <w:pPr>
        <w:ind w:firstLine="420"/>
        <w:spacing w:line="360" w:lineRule="auto"/>
        <w:rPr>
          <w:rFonts w:ascii="宋体" w:hAnsi="宋体"/>
          <w:szCs w:val="21"/>
        </w:rPr>
      </w:pPr>
      <w:r>
        <w:rPr>
          <w:rFonts w:hint="eastAsia" w:ascii="宋体" w:hAnsi="宋体"/>
          <w:szCs w:val="21"/>
        </w:rPr>
        <w:t xml:space="preserve">（三）乙方对产品提供终身技术咨询及配件应用服务并提供免费人员培训、技术支持，所有软件质保期内免费升级至最高版本。</w:t>
      </w:r>
      <w:r/>
    </w:p>
    <w:p>
      <w:pPr>
        <w:ind w:firstLine="420"/>
        <w:spacing w:line="360" w:lineRule="auto"/>
        <w:rPr>
          <w:rFonts w:ascii="宋体" w:hAnsi="宋体"/>
          <w:szCs w:val="21"/>
        </w:rPr>
      </w:pPr>
      <w:r>
        <w:rPr>
          <w:rFonts w:hint="eastAsia" w:ascii="宋体" w:hAnsi="宋体"/>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ind w:firstLine="420"/>
        <w:spacing w:line="360" w:lineRule="auto"/>
        <w:rPr>
          <w:rFonts w:ascii="宋体" w:hAnsi="宋体"/>
          <w:szCs w:val="21"/>
        </w:rPr>
      </w:pPr>
      <w:r>
        <w:rPr>
          <w:rFonts w:hint="eastAsia" w:ascii="宋体" w:hAnsi="宋体"/>
          <w:szCs w:val="21"/>
        </w:rPr>
        <w:t xml:space="preserve">（五）其他：</w:t>
      </w:r>
      <w:r/>
    </w:p>
    <w:p>
      <w:pPr>
        <w:spacing w:line="360" w:lineRule="auto"/>
        <w:rPr>
          <w:rFonts w:ascii="宋体" w:hAnsi="宋体"/>
          <w:b/>
          <w:bCs/>
          <w:szCs w:val="21"/>
        </w:rPr>
      </w:pPr>
      <w:r/>
      <w:bookmarkStart w:id="248" w:name="_Toc137214785"/>
      <w:r/>
      <w:bookmarkStart w:id="249" w:name="_Toc497423985"/>
      <w:r/>
      <w:bookmarkStart w:id="250" w:name="_Toc45649592"/>
      <w:r/>
      <w:bookmarkStart w:id="251" w:name="_Toc48307738"/>
      <w:r>
        <w:rPr>
          <w:rFonts w:hint="eastAsia" w:ascii="宋体" w:hAnsi="宋体"/>
          <w:b/>
          <w:bCs/>
          <w:szCs w:val="21"/>
        </w:rPr>
        <w:t xml:space="preserve">十二、货物包装、发运及运输</w:t>
      </w:r>
      <w:bookmarkEnd w:id="248"/>
      <w:r/>
      <w:bookmarkEnd w:id="249"/>
      <w:r/>
      <w:bookmarkEnd w:id="250"/>
      <w:r/>
      <w:bookmarkEnd w:id="251"/>
      <w:r/>
      <w:r/>
    </w:p>
    <w:p>
      <w:pPr>
        <w:ind w:firstLine="420"/>
        <w:spacing w:line="360" w:lineRule="auto"/>
        <w:rPr>
          <w:rFonts w:ascii="宋体" w:hAnsi="宋体"/>
          <w:szCs w:val="21"/>
        </w:rPr>
      </w:pPr>
      <w:r>
        <w:rPr>
          <w:rFonts w:hint="eastAsia" w:ascii="宋体" w:hAnsi="宋体"/>
          <w:szCs w:val="21"/>
        </w:rPr>
        <w:t xml:space="preserve">（一）所有产品以交到甲方指定交货地点为准，在此之前的一切包装、运输、搬运及保险等所需费用由乙方自行承担。产品交付甲方前发生的风险由乙方负责。</w:t>
      </w:r>
      <w:r/>
    </w:p>
    <w:p>
      <w:pPr>
        <w:ind w:firstLine="420"/>
        <w:spacing w:line="360" w:lineRule="auto"/>
        <w:rPr>
          <w:rFonts w:ascii="宋体" w:hAnsi="宋体"/>
          <w:szCs w:val="21"/>
        </w:rPr>
      </w:pPr>
      <w:r>
        <w:rPr>
          <w:rFonts w:hint="eastAsia" w:ascii="宋体" w:hAnsi="宋体"/>
          <w:szCs w:val="21"/>
        </w:rPr>
        <w:t xml:space="preserve">（二）由于乙方包装或运输过程中保护不当造成的产品丢失、损坏及由此产生的一切费用，由乙方自行承担。</w:t>
      </w:r>
      <w:r/>
    </w:p>
    <w:p>
      <w:pPr>
        <w:ind w:firstLine="420"/>
        <w:spacing w:line="360" w:lineRule="auto"/>
        <w:rPr>
          <w:rFonts w:ascii="宋体" w:hAnsi="宋体"/>
          <w:szCs w:val="21"/>
        </w:rPr>
      </w:pPr>
      <w:r>
        <w:rPr>
          <w:rFonts w:hint="eastAsia" w:ascii="宋体" w:hAnsi="宋体"/>
          <w:szCs w:val="21"/>
        </w:rPr>
        <w:t xml:space="preserve">（三）货物在规定的交付期限内由乙方送达甲方指定的地点视为交付，乙方应至少提前2天通知甲方交货时间，以便甲方做好检查、接货准备。</w:t>
      </w:r>
      <w:r/>
    </w:p>
    <w:p>
      <w:pPr>
        <w:spacing w:line="360" w:lineRule="auto"/>
        <w:rPr>
          <w:rFonts w:ascii="宋体" w:hAnsi="宋体"/>
          <w:b/>
          <w:bCs/>
          <w:szCs w:val="21"/>
        </w:rPr>
      </w:pPr>
      <w:r/>
      <w:bookmarkStart w:id="252" w:name="_Toc137214786"/>
      <w:r/>
      <w:bookmarkStart w:id="253" w:name="_Toc45649593"/>
      <w:r/>
      <w:bookmarkStart w:id="254" w:name="_Toc497423986"/>
      <w:r/>
      <w:bookmarkStart w:id="255" w:name="_Toc48307739"/>
      <w:r>
        <w:rPr>
          <w:rFonts w:hint="eastAsia" w:ascii="宋体" w:hAnsi="宋体"/>
          <w:b/>
          <w:bCs/>
          <w:szCs w:val="21"/>
        </w:rPr>
        <w:t xml:space="preserve">十三、通知与送达</w:t>
      </w:r>
      <w:bookmarkEnd w:id="252"/>
      <w:r/>
      <w:bookmarkEnd w:id="253"/>
      <w:r/>
      <w:bookmarkEnd w:id="254"/>
      <w:r/>
      <w:bookmarkEnd w:id="255"/>
      <w:r/>
      <w:r/>
    </w:p>
    <w:p>
      <w:pPr>
        <w:ind w:firstLine="420"/>
        <w:spacing w:line="360" w:lineRule="auto"/>
        <w:rPr>
          <w:rFonts w:ascii="宋体" w:hAnsi="宋体"/>
          <w:szCs w:val="21"/>
        </w:rPr>
      </w:pPr>
      <w:r>
        <w:rPr>
          <w:rFonts w:hint="eastAsia" w:ascii="宋体" w:hAnsi="宋体"/>
          <w:szCs w:val="21"/>
        </w:rPr>
        <w:t xml:space="preserve">本合同中的任何通知或意见必须通过书面形式予以传递。</w:t>
      </w:r>
      <w:r/>
    </w:p>
    <w:p>
      <w:pPr>
        <w:spacing w:line="360" w:lineRule="auto"/>
        <w:rPr>
          <w:rFonts w:ascii="宋体" w:hAnsi="宋体"/>
          <w:b/>
          <w:bCs/>
          <w:szCs w:val="21"/>
        </w:rPr>
      </w:pPr>
      <w:r/>
      <w:bookmarkStart w:id="256" w:name="_Toc497423987"/>
      <w:r/>
      <w:bookmarkStart w:id="257" w:name="_Toc137214787"/>
      <w:r/>
      <w:bookmarkStart w:id="258" w:name="_Toc48307740"/>
      <w:r/>
      <w:bookmarkStart w:id="259" w:name="_Toc45649594"/>
      <w:r>
        <w:rPr>
          <w:rFonts w:hint="eastAsia" w:ascii="宋体" w:hAnsi="宋体"/>
          <w:b/>
          <w:bCs/>
          <w:szCs w:val="21"/>
        </w:rPr>
        <w:t xml:space="preserve">十四、转包或分包</w:t>
      </w:r>
      <w:bookmarkEnd w:id="256"/>
      <w:r/>
      <w:bookmarkEnd w:id="257"/>
      <w:r/>
      <w:bookmarkEnd w:id="258"/>
      <w:r/>
      <w:bookmarkEnd w:id="259"/>
      <w:r/>
      <w:r/>
    </w:p>
    <w:p>
      <w:pPr>
        <w:ind w:firstLine="420"/>
        <w:spacing w:line="360" w:lineRule="auto"/>
        <w:rPr>
          <w:rFonts w:ascii="宋体" w:hAnsi="宋体"/>
          <w:szCs w:val="21"/>
        </w:rPr>
      </w:pPr>
      <w:r>
        <w:rPr>
          <w:rFonts w:hint="eastAsia" w:ascii="宋体" w:hAnsi="宋体"/>
          <w:szCs w:val="21"/>
        </w:rPr>
        <w:t xml:space="preserve">（一）本合同范围的货物，应由乙方直接提供。</w:t>
      </w:r>
      <w:r/>
    </w:p>
    <w:p>
      <w:pPr>
        <w:ind w:firstLine="420"/>
        <w:spacing w:line="360" w:lineRule="auto"/>
        <w:rPr>
          <w:rFonts w:ascii="宋体" w:hAnsi="宋体"/>
          <w:szCs w:val="21"/>
        </w:rPr>
      </w:pPr>
      <w:r>
        <w:rPr>
          <w:rFonts w:hint="eastAsia" w:ascii="宋体" w:hAnsi="宋体"/>
          <w:szCs w:val="21"/>
        </w:rPr>
        <w:t xml:space="preserve">（二）除非得到甲方的书面同意，乙方不得将合同标的分包给他人。</w:t>
      </w:r>
      <w:r/>
    </w:p>
    <w:p>
      <w:pPr>
        <w:ind w:firstLine="420"/>
        <w:spacing w:line="360" w:lineRule="auto"/>
        <w:rPr>
          <w:rFonts w:ascii="宋体" w:hAnsi="宋体"/>
          <w:szCs w:val="21"/>
        </w:rPr>
      </w:pPr>
      <w:r>
        <w:rPr>
          <w:rFonts w:hint="eastAsia" w:ascii="宋体" w:hAnsi="宋体"/>
          <w:szCs w:val="21"/>
        </w:rPr>
        <w:t xml:space="preserve">（三）如有转让和未经甲方同意的分包行为，甲方有权终止合同，并由乙方承担违约责任，解除合同的效力自甲方的解除通知到达乙方时生效。</w:t>
      </w:r>
      <w:r/>
    </w:p>
    <w:p>
      <w:pPr>
        <w:spacing w:line="360" w:lineRule="auto"/>
        <w:rPr>
          <w:rFonts w:ascii="宋体" w:hAnsi="宋体"/>
          <w:b/>
          <w:bCs/>
          <w:szCs w:val="21"/>
        </w:rPr>
      </w:pPr>
      <w:r/>
      <w:bookmarkStart w:id="260" w:name="_Toc137214788"/>
      <w:r/>
      <w:bookmarkStart w:id="261" w:name="_Toc48307741"/>
      <w:r/>
      <w:bookmarkStart w:id="262" w:name="_Toc45649595"/>
      <w:r/>
      <w:bookmarkStart w:id="263" w:name="_Toc497423988"/>
      <w:r>
        <w:rPr>
          <w:rFonts w:hint="eastAsia" w:ascii="宋体" w:hAnsi="宋体"/>
          <w:b/>
          <w:bCs/>
          <w:szCs w:val="21"/>
        </w:rPr>
        <w:t xml:space="preserve">十五、违约责任</w:t>
      </w:r>
      <w:bookmarkEnd w:id="260"/>
      <w:r/>
      <w:bookmarkEnd w:id="261"/>
      <w:r/>
      <w:bookmarkEnd w:id="262"/>
      <w:r/>
      <w:bookmarkEnd w:id="263"/>
      <w:r/>
      <w:r/>
    </w:p>
    <w:p>
      <w:pPr>
        <w:ind w:firstLine="420"/>
        <w:spacing w:line="360" w:lineRule="auto"/>
        <w:rPr>
          <w:rFonts w:ascii="宋体" w:hAnsi="宋体"/>
          <w:szCs w:val="21"/>
        </w:rPr>
      </w:pPr>
      <w:r>
        <w:rPr>
          <w:rFonts w:hint="eastAsia" w:ascii="宋体" w:hAnsi="宋体"/>
          <w:szCs w:val="21"/>
        </w:rPr>
        <w:t xml:space="preserve">本合同自双方法定代表人或授权代表签字并盖章之日生效，双方必须严格遵守；如有违反，违约一方必须承担违约责任并赔偿因其违约行为给另一方造成的经济损失：</w:t>
      </w:r>
      <w:r/>
    </w:p>
    <w:p>
      <w:pPr>
        <w:ind w:firstLine="420"/>
        <w:spacing w:line="360" w:lineRule="auto"/>
        <w:rPr>
          <w:rFonts w:ascii="宋体" w:hAnsi="宋体"/>
          <w:szCs w:val="21"/>
        </w:rPr>
      </w:pPr>
      <w:r>
        <w:rPr>
          <w:rFonts w:hint="eastAsia" w:ascii="宋体" w:hAnsi="宋体"/>
          <w:szCs w:val="21"/>
        </w:rPr>
        <w:t xml:space="preserve">（一）甲方无正当理由拒绝履行合同、拒付合同款的，由甲方向乙方偿付合同总价的5％违约金。</w:t>
      </w:r>
      <w:r/>
    </w:p>
    <w:p>
      <w:pPr>
        <w:ind w:firstLine="420"/>
        <w:spacing w:line="360" w:lineRule="auto"/>
        <w:rPr>
          <w:rFonts w:ascii="宋体" w:hAnsi="宋体"/>
          <w:szCs w:val="21"/>
        </w:rPr>
      </w:pPr>
      <w:r>
        <w:rPr>
          <w:rFonts w:hint="eastAsia" w:ascii="宋体" w:hAnsi="宋体"/>
          <w:szCs w:val="21"/>
        </w:rPr>
        <w:t xml:space="preserve">（二）甲方未按合同规定的期限向乙方支付货款的，每逾期1天甲方向乙方偿付欠款总额的1‰违约金，但累计违约金总额不超过欠款总额的5％</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ind w:firstLine="420"/>
        <w:spacing w:line="360" w:lineRule="auto"/>
        <w:rPr>
          <w:rFonts w:ascii="宋体" w:hAnsi="宋体"/>
          <w:szCs w:val="21"/>
        </w:rPr>
      </w:pPr>
      <w:r>
        <w:rPr>
          <w:rFonts w:hint="eastAsia" w:ascii="宋体" w:hAnsi="宋体"/>
          <w:szCs w:val="21"/>
        </w:rPr>
        <w:t xml:space="preserve">（四）乙方所交付的合同内项目不符合合同或招标文件规定的，甲方有权拒收。甲方拒收的，乙方应向甲方支付货款总额5％的违约金。</w:t>
      </w:r>
      <w:r/>
    </w:p>
    <w:p>
      <w:pPr>
        <w:ind w:firstLine="420"/>
        <w:spacing w:line="360" w:lineRule="auto"/>
        <w:rPr>
          <w:rFonts w:ascii="宋体" w:hAnsi="宋体"/>
          <w:szCs w:val="21"/>
        </w:rPr>
      </w:pPr>
      <w:r>
        <w:rPr>
          <w:rFonts w:hint="eastAsia" w:ascii="宋体" w:hAnsi="宋体"/>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ind w:firstLine="420"/>
        <w:spacing w:line="360" w:lineRule="auto"/>
        <w:rPr>
          <w:rFonts w:ascii="宋体" w:hAnsi="宋体"/>
          <w:szCs w:val="21"/>
        </w:rPr>
      </w:pPr>
      <w:r>
        <w:rPr>
          <w:rFonts w:hint="eastAsia" w:ascii="宋体" w:hAnsi="宋体"/>
          <w:szCs w:val="21"/>
        </w:rPr>
        <w:t xml:space="preserve">（六）乙方未按本合同的规定和“服务承诺”提供伴随服务/售后服务的，按合同总价款的5％向甲方承担违约责任。</w:t>
      </w:r>
      <w:r/>
    </w:p>
    <w:p>
      <w:pPr>
        <w:spacing w:line="360" w:lineRule="auto"/>
        <w:rPr>
          <w:rFonts w:ascii="宋体" w:hAnsi="宋体"/>
          <w:b/>
          <w:bCs/>
          <w:szCs w:val="21"/>
        </w:rPr>
      </w:pPr>
      <w:r/>
      <w:bookmarkStart w:id="264" w:name="_Toc48307742"/>
      <w:r/>
      <w:bookmarkStart w:id="265" w:name="_Toc137214789"/>
      <w:r/>
      <w:bookmarkStart w:id="266" w:name="_Toc45649596"/>
      <w:r/>
      <w:bookmarkStart w:id="267" w:name="_Toc497423989"/>
      <w:r>
        <w:rPr>
          <w:rFonts w:hint="eastAsia" w:ascii="宋体" w:hAnsi="宋体"/>
          <w:b/>
          <w:bCs/>
          <w:szCs w:val="21"/>
        </w:rPr>
        <w:t xml:space="preserve">十六、不可抗力</w:t>
      </w:r>
      <w:bookmarkEnd w:id="264"/>
      <w:r/>
      <w:bookmarkEnd w:id="265"/>
      <w:r/>
      <w:bookmarkEnd w:id="266"/>
      <w:r/>
      <w:bookmarkEnd w:id="267"/>
      <w:r/>
      <w:r/>
    </w:p>
    <w:p>
      <w:pPr>
        <w:ind w:firstLine="420"/>
        <w:spacing w:line="360" w:lineRule="auto"/>
        <w:rPr>
          <w:rFonts w:ascii="宋体" w:hAnsi="宋体"/>
          <w:szCs w:val="21"/>
        </w:rPr>
      </w:pPr>
      <w:r>
        <w:rPr>
          <w:rFonts w:hint="eastAsia" w:ascii="宋体" w:hAnsi="宋体"/>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szCs w:val="21"/>
        </w:rPr>
        <w:t xml:space="preserve">延迟的时间等于不可抗力发生作用的时间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ind w:firstLine="420"/>
        <w:spacing w:line="360" w:lineRule="auto"/>
        <w:rPr>
          <w:rFonts w:ascii="宋体" w:hAnsi="宋体"/>
          <w:szCs w:val="21"/>
        </w:rPr>
      </w:pPr>
      <w:r>
        <w:rPr>
          <w:rFonts w:hint="eastAsia" w:ascii="宋体" w:hAnsi="宋体"/>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spacing w:line="360" w:lineRule="auto"/>
        <w:rPr>
          <w:rFonts w:ascii="宋体" w:hAnsi="宋体"/>
          <w:b/>
          <w:bCs/>
          <w:szCs w:val="21"/>
        </w:rPr>
      </w:pPr>
      <w:r/>
      <w:bookmarkStart w:id="268" w:name="_Toc497423990"/>
      <w:r/>
      <w:bookmarkStart w:id="269" w:name="_Toc137214790"/>
      <w:r/>
      <w:bookmarkStart w:id="270" w:name="_Toc45649597"/>
      <w:r/>
      <w:bookmarkStart w:id="271" w:name="_Toc48307743"/>
      <w:r>
        <w:rPr>
          <w:rFonts w:hint="eastAsia" w:ascii="宋体" w:hAnsi="宋体"/>
          <w:b/>
          <w:bCs/>
          <w:szCs w:val="21"/>
        </w:rPr>
        <w:t xml:space="preserve">十七、合同的变更、解除与终止</w:t>
      </w:r>
      <w:bookmarkEnd w:id="268"/>
      <w:r/>
      <w:bookmarkEnd w:id="269"/>
      <w:r/>
      <w:bookmarkEnd w:id="270"/>
      <w:r/>
      <w:bookmarkEnd w:id="271"/>
      <w:r/>
      <w:r/>
    </w:p>
    <w:p>
      <w:pPr>
        <w:ind w:firstLine="420"/>
        <w:spacing w:line="360" w:lineRule="auto"/>
        <w:rPr>
          <w:rFonts w:ascii="宋体" w:hAnsi="宋体"/>
          <w:szCs w:val="21"/>
        </w:rPr>
      </w:pPr>
      <w:r>
        <w:rPr>
          <w:rFonts w:hint="eastAsia" w:ascii="宋体" w:hAnsi="宋体"/>
          <w:szCs w:val="21"/>
        </w:rPr>
        <w:t xml:space="preserve">（一）合同生效后当双方人事发生变动时，本合同规定的权利和义务继续执行。</w:t>
      </w:r>
      <w:r/>
    </w:p>
    <w:p>
      <w:pPr>
        <w:ind w:firstLine="420"/>
        <w:spacing w:line="360" w:lineRule="auto"/>
        <w:rPr>
          <w:rFonts w:ascii="宋体" w:hAnsi="宋体"/>
          <w:szCs w:val="21"/>
        </w:rPr>
      </w:pPr>
      <w:r>
        <w:rPr>
          <w:rFonts w:hint="eastAsia" w:ascii="宋体" w:hAnsi="宋体"/>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ind w:firstLine="420"/>
        <w:spacing w:line="360" w:lineRule="auto"/>
        <w:rPr>
          <w:rFonts w:ascii="宋体" w:hAnsi="宋体"/>
          <w:szCs w:val="21"/>
        </w:rPr>
      </w:pPr>
      <w:r>
        <w:rPr>
          <w:rFonts w:hint="eastAsia" w:ascii="宋体" w:hAnsi="宋体"/>
          <w:szCs w:val="21"/>
        </w:rPr>
        <w:t xml:space="preserve">（三）因变更所产生的增减费用应参照本合同中相同部分的价格，如无相同部分的价格则参照相近部分的价格作为依据调整。</w:t>
      </w:r>
      <w:r/>
    </w:p>
    <w:p>
      <w:pPr>
        <w:ind w:firstLine="420"/>
        <w:spacing w:line="360" w:lineRule="auto"/>
        <w:rPr>
          <w:rFonts w:ascii="宋体" w:hAnsi="宋体"/>
          <w:szCs w:val="21"/>
        </w:rPr>
      </w:pPr>
      <w:r>
        <w:rPr>
          <w:rFonts w:hint="eastAsia" w:ascii="宋体" w:hAnsi="宋体"/>
          <w:szCs w:val="21"/>
        </w:rPr>
        <w:t xml:space="preserve">（四）所有经双方确认的变更内容将作为乙方提供的实际服务和甲方最终付款的依据。</w:t>
      </w:r>
      <w:r/>
    </w:p>
    <w:p>
      <w:pPr>
        <w:ind w:firstLine="420"/>
        <w:spacing w:line="360" w:lineRule="auto"/>
        <w:rPr>
          <w:rFonts w:ascii="宋体" w:hAnsi="宋体"/>
          <w:szCs w:val="21"/>
        </w:rPr>
      </w:pPr>
      <w:r>
        <w:rPr>
          <w:rFonts w:hint="eastAsia" w:ascii="宋体" w:hAnsi="宋体"/>
          <w:szCs w:val="21"/>
        </w:rPr>
        <w:t xml:space="preserve">（五）一旦合同任意一方出现根本性违约行为，另一方有权解除合同，但应提前10天通知对方。</w:t>
      </w:r>
      <w:r/>
    </w:p>
    <w:p>
      <w:pPr>
        <w:spacing w:line="360" w:lineRule="auto"/>
        <w:rPr>
          <w:rFonts w:ascii="宋体" w:hAnsi="宋体"/>
          <w:b/>
          <w:bCs/>
          <w:szCs w:val="21"/>
        </w:rPr>
      </w:pPr>
      <w:r/>
      <w:bookmarkStart w:id="272" w:name="_Toc45649598"/>
      <w:r/>
      <w:bookmarkStart w:id="273" w:name="_Toc137214791"/>
      <w:r/>
      <w:bookmarkStart w:id="274" w:name="_Toc497423991"/>
      <w:r/>
      <w:bookmarkStart w:id="275" w:name="_Toc48307744"/>
      <w:r>
        <w:rPr>
          <w:rFonts w:hint="eastAsia" w:ascii="宋体" w:hAnsi="宋体"/>
          <w:b/>
          <w:bCs/>
          <w:szCs w:val="21"/>
        </w:rPr>
        <w:t xml:space="preserve">十八、合同纠纷的解决</w:t>
      </w:r>
      <w:bookmarkEnd w:id="272"/>
      <w:r/>
      <w:bookmarkEnd w:id="273"/>
      <w:r/>
      <w:bookmarkEnd w:id="274"/>
      <w:r/>
      <w:bookmarkEnd w:id="275"/>
      <w:r/>
      <w:r/>
    </w:p>
    <w:p>
      <w:pPr>
        <w:ind w:firstLine="420"/>
        <w:spacing w:line="360" w:lineRule="auto"/>
        <w:rPr>
          <w:rFonts w:ascii="宋体" w:hAnsi="宋体"/>
          <w:szCs w:val="21"/>
        </w:rPr>
      </w:pPr>
      <w:r>
        <w:rPr>
          <w:rFonts w:hint="eastAsia" w:ascii="宋体" w:hAnsi="宋体"/>
          <w:szCs w:val="21"/>
        </w:rPr>
        <w:t xml:space="preserve">如甲、乙双方因合同而发生纠纷，可互相协商，协商不成，可向甲方所在地人民法院起诉。</w:t>
      </w:r>
      <w:r/>
    </w:p>
    <w:p>
      <w:pPr>
        <w:spacing w:line="360" w:lineRule="auto"/>
        <w:rPr>
          <w:rFonts w:ascii="宋体" w:hAnsi="宋体"/>
          <w:b/>
          <w:bCs/>
          <w:szCs w:val="21"/>
        </w:rPr>
      </w:pPr>
      <w:r/>
      <w:bookmarkStart w:id="276" w:name="_Toc137214792"/>
      <w:r/>
      <w:bookmarkStart w:id="277" w:name="_Toc497423992"/>
      <w:r/>
      <w:bookmarkStart w:id="278" w:name="_Toc45649599"/>
      <w:r/>
      <w:bookmarkStart w:id="279" w:name="_Toc48307745"/>
      <w:r>
        <w:rPr>
          <w:rFonts w:hint="eastAsia" w:ascii="宋体" w:hAnsi="宋体"/>
          <w:b/>
          <w:bCs/>
          <w:szCs w:val="21"/>
        </w:rPr>
        <w:t xml:space="preserve">十九、组成本合同的文件包括</w:t>
      </w:r>
      <w:bookmarkEnd w:id="276"/>
      <w:r/>
      <w:bookmarkEnd w:id="277"/>
      <w:r/>
      <w:bookmarkEnd w:id="278"/>
      <w:r/>
      <w:bookmarkEnd w:id="279"/>
      <w:r/>
      <w:r/>
    </w:p>
    <w:p>
      <w:pPr>
        <w:ind w:firstLine="420"/>
        <w:spacing w:line="360" w:lineRule="auto"/>
        <w:rPr>
          <w:rFonts w:ascii="宋体" w:hAnsi="宋体"/>
          <w:szCs w:val="21"/>
        </w:rPr>
      </w:pPr>
      <w:r>
        <w:rPr>
          <w:rFonts w:hint="eastAsia" w:ascii="宋体" w:hAnsi="宋体"/>
          <w:szCs w:val="21"/>
        </w:rPr>
        <w:t xml:space="preserve">本合同书、招标文件、招标文件澄清与修改文件、投标文件、中标通知书、双方有关该采购项目的洽商、变更等书面协议或文件、纪要文件。</w:t>
      </w:r>
      <w:r/>
    </w:p>
    <w:p>
      <w:pPr>
        <w:ind w:firstLine="420"/>
        <w:spacing w:line="360" w:lineRule="auto"/>
        <w:rPr>
          <w:rFonts w:ascii="宋体" w:hAnsi="宋体"/>
          <w:szCs w:val="21"/>
        </w:rPr>
      </w:pPr>
      <w:r>
        <w:rPr>
          <w:rFonts w:hint="eastAsia" w:ascii="宋体" w:hAnsi="宋体"/>
          <w:szCs w:val="21"/>
        </w:rPr>
        <w:t xml:space="preserve">以上文件是构成合同书不可分割的部分，均作为本合同的附件，与合同具备同等法律效力。</w:t>
      </w:r>
      <w:r/>
    </w:p>
    <w:p>
      <w:pPr>
        <w:spacing w:line="360" w:lineRule="auto"/>
        <w:rPr>
          <w:rFonts w:ascii="宋体" w:hAnsi="宋体"/>
          <w:b/>
          <w:bCs/>
          <w:szCs w:val="21"/>
        </w:rPr>
      </w:pPr>
      <w:r/>
      <w:bookmarkStart w:id="280" w:name="_Toc45649600"/>
      <w:r/>
      <w:bookmarkStart w:id="281" w:name="_Toc48307746"/>
      <w:r/>
      <w:bookmarkStart w:id="282" w:name="_Toc497423993"/>
      <w:r/>
      <w:bookmarkStart w:id="283" w:name="_Toc137214793"/>
      <w:r>
        <w:rPr>
          <w:rFonts w:hint="eastAsia" w:ascii="宋体" w:hAnsi="宋体"/>
          <w:b/>
          <w:bCs/>
          <w:szCs w:val="21"/>
        </w:rPr>
        <w:t xml:space="preserve">二十、其他条款</w:t>
      </w:r>
      <w:bookmarkEnd w:id="280"/>
      <w:r/>
      <w:bookmarkEnd w:id="281"/>
      <w:r/>
      <w:bookmarkEnd w:id="282"/>
      <w:r/>
      <w:bookmarkEnd w:id="283"/>
      <w:r/>
      <w:r/>
    </w:p>
    <w:p>
      <w:pPr>
        <w:ind w:firstLine="420"/>
        <w:spacing w:line="360" w:lineRule="auto"/>
        <w:rPr>
          <w:rFonts w:ascii="宋体" w:hAnsi="宋体"/>
          <w:szCs w:val="21"/>
        </w:rPr>
      </w:pPr>
      <w:r>
        <w:rPr>
          <w:rFonts w:hint="eastAsia" w:ascii="宋体" w:hAnsi="宋体"/>
          <w:szCs w:val="21"/>
        </w:rPr>
        <w:t xml:space="preserve">（一）甲、乙双方对本合同的条款已充分阅读，完全理解每一条款的真实意思表示，愿意签订并遵守本合同的全部约定。</w:t>
      </w:r>
      <w:r/>
    </w:p>
    <w:p>
      <w:pPr>
        <w:ind w:firstLine="420"/>
        <w:spacing w:line="360" w:lineRule="auto"/>
        <w:rPr>
          <w:rFonts w:ascii="宋体" w:hAnsi="宋体"/>
          <w:szCs w:val="21"/>
        </w:rPr>
      </w:pPr>
      <w:r>
        <w:rPr>
          <w:rFonts w:hint="eastAsia" w:ascii="宋体" w:hAnsi="宋体"/>
          <w:szCs w:val="21"/>
        </w:rPr>
        <w:t xml:space="preserve">（二）本合同所涉及的软件、专利费等知识产权方面的问题、费用由乙方负责。因知识产权引起的法律纠纷，一律由乙方负责解决。</w:t>
      </w:r>
      <w:r/>
    </w:p>
    <w:p>
      <w:pPr>
        <w:ind w:firstLine="420"/>
        <w:spacing w:line="360" w:lineRule="auto"/>
        <w:rPr>
          <w:rFonts w:ascii="宋体" w:hAnsi="宋体"/>
          <w:szCs w:val="21"/>
        </w:rPr>
      </w:pPr>
      <w:r>
        <w:rPr>
          <w:rFonts w:hint="eastAsia" w:ascii="宋体" w:hAnsi="宋体"/>
          <w:szCs w:val="21"/>
        </w:rPr>
        <w:t xml:space="preserve">（三）乙方法定代表人或联系人在履行合同过程中对甲方所作的任何承诺、通知等，都对乙方具有约束力，具有不可撤销性。</w:t>
      </w:r>
      <w:r/>
    </w:p>
    <w:p>
      <w:pPr>
        <w:ind w:firstLine="420"/>
        <w:spacing w:line="360" w:lineRule="auto"/>
        <w:rPr>
          <w:rFonts w:ascii="宋体" w:hAnsi="宋体"/>
          <w:szCs w:val="21"/>
        </w:rPr>
      </w:pPr>
      <w:r>
        <w:rPr>
          <w:rFonts w:hint="eastAsia" w:ascii="宋体" w:hAnsi="宋体"/>
          <w:szCs w:val="21"/>
        </w:rPr>
        <w:t xml:space="preserve">（四）乙方联系地址、电话等发生变化的，应当及时通知到甲方，在乙方通知到甲方前，甲方按本合同列明的联系方式无法与乙方联系的，由乙方承担相应的责任。</w:t>
      </w:r>
      <w:r/>
    </w:p>
    <w:p>
      <w:pPr>
        <w:ind w:firstLine="420"/>
        <w:spacing w:line="360" w:lineRule="auto"/>
        <w:rPr>
          <w:rFonts w:ascii="宋体" w:hAnsi="宋体"/>
          <w:szCs w:val="21"/>
        </w:rPr>
      </w:pPr>
      <w:r>
        <w:rPr>
          <w:rFonts w:hint="eastAsia" w:ascii="宋体" w:hAnsi="宋体"/>
          <w:szCs w:val="21"/>
        </w:rPr>
        <w:t xml:space="preserve">（五）乙方应当在签订合同时向甲方提供其合法经营的证明文件，并作为本合同的附件。</w:t>
      </w:r>
      <w:r/>
    </w:p>
    <w:p>
      <w:pPr>
        <w:ind w:firstLine="420"/>
        <w:spacing w:line="360" w:lineRule="auto"/>
        <w:rPr>
          <w:rFonts w:ascii="宋体" w:hAnsi="宋体"/>
          <w:szCs w:val="21"/>
        </w:rPr>
      </w:pPr>
      <w:r>
        <w:rPr>
          <w:rFonts w:hint="eastAsia" w:ascii="宋体" w:hAnsi="宋体"/>
          <w:szCs w:val="21"/>
        </w:rPr>
        <w:t xml:space="preserve">（六）本合同一式肆份，甲方执贰份，乙方执贰份，自双方法定代表人或授权代表签字并盖章之日起立即生效。</w:t>
      </w:r>
      <w:r>
        <w:rPr>
          <w:rFonts w:hint="eastAsia" w:ascii="宋体" w:hAnsi="宋体" w:cs="楷体_GB2312"/>
          <w:szCs w:val="21"/>
          <w:lang w:val="zh-CN"/>
        </w:rPr>
        <w:t xml:space="preserve">如有变动，必须经甲方、乙方协商一致，方可更改。</w:t>
      </w:r>
      <w:r/>
    </w:p>
    <w:p>
      <w:pPr>
        <w:ind w:firstLine="420"/>
        <w:spacing w:line="360" w:lineRule="auto"/>
        <w:rPr>
          <w:rFonts w:ascii="宋体" w:hAnsi="宋体"/>
          <w:szCs w:val="21"/>
        </w:rPr>
      </w:pPr>
      <w:r>
        <w:rPr>
          <w:rFonts w:hint="eastAsia" w:ascii="宋体" w:hAnsi="宋体"/>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ind w:firstLine="420"/>
        <w:spacing w:line="360" w:lineRule="auto"/>
        <w:rPr>
          <w:rFonts w:ascii="宋体" w:hAnsi="宋体"/>
          <w:szCs w:val="21"/>
        </w:rPr>
      </w:pPr>
      <w:r>
        <w:rPr>
          <w:rFonts w:hint="eastAsia" w:ascii="宋体" w:hAnsi="宋体"/>
          <w:szCs w:val="21"/>
        </w:rPr>
        <w:t xml:space="preserve">（以下无正文）</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br w:type="page" w:clear="all"/>
      </w:r>
      <w:r/>
    </w:p>
    <w:tbl>
      <w:tblPr>
        <w:tblW w:w="0" w:type="auto"/>
        <w:tblLayout w:type="fixed"/>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hint="eastAsia" w:ascii="宋体" w:hAnsi="宋体"/>
                <w:szCs w:val="21"/>
              </w:rPr>
              <w:t xml:space="preserve">江苏省疾病预防控制中心（江苏省预防医学科学院）</w:t>
            </w:r>
            <w:r/>
          </w:p>
          <w:p>
            <w:pPr>
              <w:spacing w:line="360" w:lineRule="auto"/>
              <w:rPr>
                <w:rFonts w:ascii="宋体" w:hAnsi="宋体"/>
                <w:szCs w:val="21"/>
              </w:rPr>
            </w:pPr>
            <w:r>
              <w:rPr>
                <w:rFonts w:hint="eastAsia" w:ascii="宋体" w:hAnsi="宋体"/>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hint="eastAsia" w:ascii="宋体" w:hAnsi="宋体"/>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spacing w:line="360" w:lineRule="auto"/>
              <w:rPr>
                <w:rFonts w:ascii="宋体" w:hAnsi="宋体"/>
                <w:szCs w:val="21"/>
              </w:rPr>
            </w:pPr>
            <w:r>
              <w:rPr>
                <w:rFonts w:hint="eastAsia" w:ascii="宋体" w:hAnsi="宋体"/>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315"/>
              <w:spacing w:line="360" w:lineRule="auto"/>
              <w:rPr>
                <w:rFonts w:ascii="宋体" w:hAnsi="宋体"/>
                <w:szCs w:val="21"/>
              </w:rPr>
            </w:pPr>
            <w:r>
              <w:rPr>
                <w:rFonts w:hint="eastAsia" w:ascii="宋体" w:hAnsi="宋体"/>
                <w:szCs w:val="21"/>
              </w:rPr>
              <w:t xml:space="preserve">年  月</w:t>
            </w:r>
            <w:r>
              <w:rPr>
                <w:rFonts w:hint="eastAsia" w:ascii="宋体" w:hAnsi="宋体"/>
                <w:szCs w:val="21"/>
              </w:rPr>
              <w:t xml:space="preserve">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ascii="宋体" w:hAnsi="宋体"/>
                <w:szCs w:val="21"/>
              </w:rPr>
            </w:pPr>
            <w:r>
              <w:rPr>
                <w:rFonts w:hint="eastAsia" w:ascii="宋体" w:hAnsi="宋体"/>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年  月</w:t>
            </w:r>
            <w:r>
              <w:rPr>
                <w:rFonts w:hint="eastAsia" w:ascii="宋体" w:hAnsi="宋体"/>
                <w:szCs w:val="21"/>
              </w:rPr>
              <w:t xml:space="preserve">  日</w:t>
            </w:r>
            <w:r/>
          </w:p>
        </w:tc>
      </w:tr>
    </w:tbl>
    <w:p>
      <w:pPr>
        <w:ind w:firstLine="470"/>
        <w:spacing w:line="360" w:lineRule="auto"/>
        <w:tabs>
          <w:tab w:val="left" w:pos="540" w:leader="none"/>
        </w:tabs>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pStyle w:val="818"/>
        <w:jc w:val="center"/>
        <w:spacing w:line="360" w:lineRule="auto"/>
        <w:rPr>
          <w:rFonts w:ascii="宋体" w:hAnsi="宋体"/>
          <w:sz w:val="24"/>
          <w:szCs w:val="24"/>
        </w:rPr>
      </w:pPr>
      <w:r>
        <w:rPr>
          <w:rFonts w:ascii="宋体" w:hAnsi="宋体"/>
          <w:sz w:val="24"/>
          <w:szCs w:val="24"/>
        </w:rPr>
        <w:br w:type="page" w:clear="all"/>
      </w:r>
      <w:bookmarkStart w:id="284" w:name="_Toc236409045"/>
      <w:r>
        <w:rPr>
          <w:rFonts w:hint="eastAsia" w:ascii="宋体" w:hAnsi="宋体"/>
          <w:sz w:val="24"/>
          <w:szCs w:val="24"/>
        </w:rPr>
        <w:t xml:space="preserve">第四章  </w:t>
      </w:r>
      <w:bookmarkEnd w:id="201"/>
      <w:r/>
      <w:bookmarkEnd w:id="202"/>
      <w:r/>
      <w:bookmarkEnd w:id="203"/>
      <w:r>
        <w:rPr>
          <w:rFonts w:hint="eastAsia" w:ascii="宋体" w:hAnsi="宋体"/>
          <w:sz w:val="24"/>
          <w:szCs w:val="24"/>
        </w:rPr>
        <w:t xml:space="preserve">采购需求</w:t>
      </w:r>
      <w:bookmarkEnd w:id="284"/>
      <w:r/>
      <w:r/>
    </w:p>
    <w:p>
      <w:pPr>
        <w:pStyle w:val="819"/>
        <w:numPr>
          <w:ilvl w:val="0"/>
          <w:numId w:val="0"/>
        </w:numPr>
        <w:keepLines w:val="0"/>
        <w:keepNext w:val="0"/>
        <w:spacing w:line="360" w:lineRule="auto"/>
        <w:rPr>
          <w:rFonts w:ascii="宋体" w:hAnsi="宋体"/>
          <w:b/>
          <w:bCs/>
          <w:szCs w:val="21"/>
        </w:rPr>
      </w:pPr>
      <w:r/>
      <w:bookmarkStart w:id="285" w:name="_Toc80027879"/>
      <w:r/>
      <w:bookmarkStart w:id="286" w:name="_Toc137214795"/>
      <w:r/>
      <w:bookmarkStart w:id="287" w:name="_Toc335643330"/>
      <w:r/>
      <w:bookmarkStart w:id="288" w:name="_Toc429296351"/>
      <w:r/>
      <w:bookmarkStart w:id="289" w:name="_Toc236409046"/>
      <w:r>
        <w:rPr>
          <w:rFonts w:hint="eastAsia" w:ascii="宋体" w:hAnsi="宋体"/>
          <w:b/>
          <w:bCs/>
          <w:szCs w:val="21"/>
        </w:rPr>
        <w:t xml:space="preserve">一、总则</w:t>
      </w:r>
      <w:bookmarkEnd w:id="285"/>
      <w:r/>
      <w:bookmarkEnd w:id="286"/>
      <w:r/>
      <w:bookmarkEnd w:id="287"/>
      <w:r/>
      <w:bookmarkEnd w:id="288"/>
      <w:r/>
      <w:bookmarkEnd w:id="289"/>
      <w:r/>
      <w:r/>
    </w:p>
    <w:p>
      <w:pPr>
        <w:ind w:firstLine="420"/>
        <w:spacing w:line="360" w:lineRule="auto"/>
        <w:rPr>
          <w:rFonts w:ascii="宋体" w:hAnsi="宋体"/>
          <w:szCs w:val="21"/>
        </w:rPr>
      </w:pPr>
      <w:r>
        <w:rPr>
          <w:rFonts w:hint="eastAsia" w:ascii="宋体" w:hAnsi="宋体"/>
          <w:szCs w:val="21"/>
        </w:rPr>
        <w:t xml:space="preserve">1.本货物需求及规格要求适用于本次招标采购项下所有货物的招标。</w:t>
      </w:r>
      <w:r/>
    </w:p>
    <w:p>
      <w:pPr>
        <w:ind w:firstLine="420"/>
        <w:spacing w:line="360" w:lineRule="auto"/>
        <w:rPr>
          <w:rFonts w:ascii="宋体" w:hAnsi="宋体"/>
          <w:szCs w:val="21"/>
        </w:rPr>
      </w:pPr>
      <w:r>
        <w:rPr>
          <w:rFonts w:hint="eastAsia" w:ascii="宋体" w:hAnsi="宋体"/>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ind w:firstLine="420"/>
        <w:spacing w:line="360" w:lineRule="auto"/>
        <w:rPr>
          <w:rFonts w:ascii="宋体" w:hAnsi="宋体"/>
          <w:szCs w:val="21"/>
        </w:rPr>
      </w:pPr>
      <w:r>
        <w:rPr>
          <w:rFonts w:hint="eastAsia" w:ascii="宋体" w:hAnsi="宋体"/>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line="360" w:lineRule="auto"/>
        <w:rPr>
          <w:rFonts w:ascii="宋体" w:hAnsi="宋体"/>
          <w:szCs w:val="21"/>
        </w:rPr>
      </w:pPr>
      <w:r>
        <w:rPr>
          <w:rFonts w:hint="eastAsia" w:ascii="宋体" w:hAnsi="宋体"/>
          <w:szCs w:val="21"/>
        </w:rPr>
        <w:t xml:space="preserve">4.本货物需求及规格要求所使用的标准如遇与采购人所执行的标准不一致时，按较高标准执行。</w:t>
      </w:r>
      <w:r/>
    </w:p>
    <w:p>
      <w:pPr>
        <w:ind w:firstLine="420"/>
        <w:spacing w:line="360" w:lineRule="auto"/>
        <w:rPr>
          <w:rFonts w:ascii="宋体" w:hAnsi="宋体"/>
          <w:szCs w:val="21"/>
        </w:rPr>
      </w:pPr>
      <w:r>
        <w:rPr>
          <w:rFonts w:hint="eastAsia" w:ascii="宋体" w:hAnsi="宋体"/>
          <w:szCs w:val="21"/>
        </w:rPr>
        <w:t xml:space="preserve">5.所有产品应有原厂正式包装、原厂装箱清单或相关的有效证明。在验收前应未拆封，原厂配置，供应商不得私自改配。</w:t>
      </w:r>
      <w:r/>
    </w:p>
    <w:p>
      <w:pPr>
        <w:ind w:firstLine="420"/>
        <w:spacing w:line="360" w:lineRule="auto"/>
        <w:rPr>
          <w:rFonts w:ascii="宋体" w:hAnsi="宋体"/>
          <w:szCs w:val="21"/>
        </w:rPr>
      </w:pPr>
      <w:r>
        <w:rPr>
          <w:rFonts w:hint="eastAsia" w:ascii="宋体" w:hAnsi="宋体"/>
          <w:szCs w:val="21"/>
        </w:rPr>
        <w:t xml:space="preserve">6.本设备技术规范书未尽事宜，由双方协商确定。</w:t>
      </w:r>
      <w:r/>
    </w:p>
    <w:p>
      <w:pPr>
        <w:pStyle w:val="819"/>
        <w:numPr>
          <w:ilvl w:val="0"/>
          <w:numId w:val="0"/>
        </w:numPr>
        <w:keepLines w:val="0"/>
        <w:keepNext w:val="0"/>
        <w:spacing w:line="360" w:lineRule="auto"/>
        <w:rPr>
          <w:rFonts w:ascii="宋体" w:hAnsi="宋体"/>
          <w:b/>
          <w:bCs/>
          <w:szCs w:val="21"/>
        </w:rPr>
      </w:pPr>
      <w:r/>
      <w:bookmarkStart w:id="290" w:name="_Toc137214796"/>
      <w:r/>
      <w:bookmarkStart w:id="291" w:name="_Toc80027880"/>
      <w:r/>
      <w:bookmarkStart w:id="292" w:name="_Toc236409047"/>
      <w:r>
        <w:rPr>
          <w:rFonts w:hint="eastAsia" w:ascii="宋体" w:hAnsi="宋体"/>
          <w:b/>
          <w:bCs/>
          <w:szCs w:val="21"/>
        </w:rPr>
        <w:t xml:space="preserve">二、</w:t>
      </w:r>
      <w:bookmarkEnd w:id="290"/>
      <w:r/>
      <w:bookmarkEnd w:id="291"/>
      <w:r>
        <w:rPr>
          <w:rFonts w:ascii="宋体" w:hAnsi="宋体"/>
          <w:b/>
          <w:bCs/>
          <w:szCs w:val="21"/>
        </w:rPr>
        <w:t xml:space="preserve">产品清单</w:t>
      </w:r>
      <w:bookmarkEnd w:id="29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9"/>
        <w:gridCol w:w="3387"/>
        <w:gridCol w:w="1693"/>
        <w:gridCol w:w="2541"/>
      </w:tblGrid>
      <w:tr>
        <w:trPr>
          <w:trHeight w:val="762"/>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spacing w:line="360" w:lineRule="auto"/>
              <w:rPr>
                <w:rFonts w:ascii="宋体" w:hAnsi="宋体"/>
                <w:b/>
                <w:szCs w:val="21"/>
              </w:rPr>
            </w:pPr>
            <w:r/>
            <w:bookmarkStart w:id="293" w:name="_Toc137214797"/>
            <w:r/>
            <w:bookmarkStart w:id="294" w:name="_Toc80027881"/>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jc w:val="center"/>
              <w:spacing w:line="360" w:lineRule="auto"/>
              <w:rPr>
                <w:rFonts w:ascii="宋体" w:hAnsi="宋体"/>
                <w:b/>
                <w:szCs w:val="21"/>
              </w:rPr>
            </w:pPr>
            <w:r>
              <w:rPr>
                <w:rFonts w:ascii="宋体" w:hAnsi="宋体"/>
                <w:b/>
                <w:szCs w:val="21"/>
              </w:rPr>
              <w:t xml:space="preserve">采购数量</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spacing w:line="360" w:lineRule="auto"/>
              <w:rPr>
                <w:rFonts w:ascii="宋体" w:hAnsi="宋体"/>
                <w:b/>
                <w:szCs w:val="21"/>
              </w:rPr>
            </w:pPr>
            <w:r>
              <w:rPr>
                <w:rFonts w:ascii="宋体" w:hAnsi="宋体"/>
                <w:b/>
                <w:szCs w:val="21"/>
              </w:rPr>
              <w:t xml:space="preserve">交付时间</w:t>
            </w:r>
            <w:r/>
          </w:p>
        </w:tc>
      </w:tr>
      <w:tr>
        <w:trPr>
          <w:trHeight w:val="76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jc w:val="center"/>
              <w:spacing w:line="360" w:lineRule="auto"/>
              <w:rPr>
                <w:rFonts w:ascii="宋体" w:hAnsi="宋体"/>
                <w:szCs w:val="21"/>
              </w:rPr>
            </w:pPr>
            <w:r>
              <w:rPr>
                <w:rFonts w:ascii="宋体" w:hAnsi="宋体"/>
                <w:szCs w:val="21"/>
              </w:rPr>
              <w:t xml:space="preserve">二代高通量测序仪及分析软件（带注册证）</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jc w:val="center"/>
              <w:spacing w:line="360" w:lineRule="auto"/>
              <w:rPr>
                <w:rFonts w:ascii="宋体" w:hAnsi="宋体"/>
                <w:szCs w:val="21"/>
              </w:rPr>
            </w:pPr>
            <w:r>
              <w:rPr>
                <w:rFonts w:ascii="宋体" w:hAnsi="宋体"/>
                <w:szCs w:val="21"/>
              </w:rPr>
              <w:t xml:space="preserve">1套</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合同签订后</w:t>
            </w:r>
            <w:r>
              <w:rPr>
                <w:rFonts w:hint="eastAsia" w:ascii="宋体" w:hAnsi="宋体"/>
                <w:szCs w:val="21"/>
              </w:rPr>
              <w:t xml:space="preserve">1</w:t>
            </w:r>
            <w:r>
              <w:rPr>
                <w:rFonts w:ascii="宋体" w:hAnsi="宋体"/>
                <w:szCs w:val="21"/>
              </w:rPr>
              <w:t xml:space="preserve">个月内交付</w:t>
            </w:r>
            <w:r/>
          </w:p>
        </w:tc>
      </w:tr>
    </w:tbl>
    <w:p>
      <w:pPr>
        <w:pStyle w:val="819"/>
        <w:numPr>
          <w:ilvl w:val="0"/>
          <w:numId w:val="0"/>
        </w:numPr>
        <w:keepLines w:val="0"/>
        <w:keepNext w:val="0"/>
        <w:spacing w:line="360" w:lineRule="auto"/>
        <w:rPr>
          <w:rFonts w:ascii="宋体" w:hAnsi="宋体"/>
          <w:b/>
          <w:bCs/>
          <w:szCs w:val="21"/>
        </w:rPr>
      </w:pPr>
      <w:r/>
      <w:bookmarkStart w:id="295" w:name="_Toc236409048"/>
      <w:r>
        <w:rPr>
          <w:rFonts w:hint="eastAsia" w:ascii="宋体" w:hAnsi="宋体"/>
          <w:b/>
          <w:bCs/>
          <w:szCs w:val="21"/>
        </w:rPr>
        <w:t xml:space="preserve">三</w:t>
      </w:r>
      <w:r>
        <w:rPr>
          <w:rFonts w:ascii="宋体" w:hAnsi="宋体"/>
          <w:b/>
          <w:bCs/>
          <w:szCs w:val="21"/>
        </w:rPr>
        <w:t xml:space="preserve">、</w:t>
      </w:r>
      <w:r>
        <w:rPr>
          <w:rFonts w:hint="eastAsia" w:ascii="宋体" w:hAnsi="宋体"/>
          <w:b/>
          <w:bCs/>
          <w:szCs w:val="21"/>
        </w:rPr>
        <w:t xml:space="preserve">技术</w:t>
      </w:r>
      <w:r>
        <w:rPr>
          <w:rFonts w:ascii="宋体" w:hAnsi="宋体"/>
          <w:b/>
          <w:bCs/>
          <w:szCs w:val="21"/>
        </w:rPr>
        <w:t xml:space="preserve">参数要求</w:t>
      </w:r>
      <w:bookmarkEnd w:id="293"/>
      <w:r/>
      <w:bookmarkEnd w:id="294"/>
      <w:r/>
      <w:bookmarkEnd w:id="295"/>
      <w:r/>
      <w:r/>
    </w:p>
    <w:p>
      <w:pPr>
        <w:ind w:firstLine="424"/>
        <w:spacing w:line="360" w:lineRule="auto"/>
        <w:rPr>
          <w:rFonts w:ascii="宋体" w:hAnsi="宋体" w:cs="等线"/>
          <w:szCs w:val="21"/>
        </w:rPr>
      </w:pPr>
      <w:r>
        <w:rPr>
          <w:rFonts w:hint="eastAsia" w:ascii="宋体" w:hAnsi="宋体" w:cs="等线"/>
          <w:szCs w:val="21"/>
        </w:rPr>
        <w:t xml:space="preserve">★1、</w:t>
      </w:r>
      <w:r>
        <w:rPr>
          <w:rFonts w:hint="eastAsia" w:ascii="宋体" w:hAnsi="宋体"/>
          <w:szCs w:val="21"/>
        </w:rPr>
        <w:t xml:space="preserve">二代高通量测序仪需支持</w:t>
      </w:r>
      <w:r>
        <w:rPr>
          <w:rFonts w:hint="eastAsia" w:ascii="宋体" w:hAnsi="宋体" w:cs="等线"/>
          <w:szCs w:val="21"/>
        </w:rPr>
        <w:t xml:space="preserve">单端测序（SE）和双端测序（PE），其双端不低于2×PE150个碱基，单轮反应最大总通量不低于400M reads，PE150测序模式下Q30值≥85%。（须提供证明材料：产品彩页或官网截图）</w:t>
      </w:r>
      <w:r/>
    </w:p>
    <w:p>
      <w:pPr>
        <w:ind w:firstLine="424"/>
        <w:spacing w:line="360" w:lineRule="auto"/>
        <w:rPr>
          <w:rFonts w:ascii="宋体" w:hAnsi="宋体" w:cs="等线"/>
          <w:szCs w:val="21"/>
        </w:rPr>
      </w:pPr>
      <w:r>
        <w:rPr>
          <w:rFonts w:hint="eastAsia" w:ascii="宋体" w:hAnsi="宋体" w:cs="等线"/>
          <w:szCs w:val="21"/>
        </w:rPr>
        <w:t xml:space="preserve">▲2、配置多载片测序平台（大于等于2），支持单载片测序模式和多载片测序模式；多载片测序平台可相互独立运行，支持多载片平台灵活滚动上机测序。（须提供证明材料：产品彩页或官网截图）</w:t>
      </w:r>
      <w:r/>
    </w:p>
    <w:p>
      <w:pPr>
        <w:ind w:firstLine="424"/>
        <w:spacing w:line="360" w:lineRule="auto"/>
        <w:rPr>
          <w:rFonts w:ascii="宋体" w:hAnsi="宋体" w:cs="等线"/>
          <w:szCs w:val="21"/>
        </w:rPr>
      </w:pPr>
      <w:r>
        <w:rPr>
          <w:rFonts w:hint="eastAsia" w:ascii="宋体" w:hAnsi="宋体" w:cs="等线"/>
          <w:szCs w:val="21"/>
        </w:rPr>
        <w:t xml:space="preserve">▲3、在满足单轮反应产出大于等于200M reads的前提下，PE150模式下的单次运行时间≤16小时，包括样本加载、测序、碱基识别和数据处理时间。（须提供证明材料：产品彩页或官网截图）</w:t>
      </w:r>
      <w:r/>
    </w:p>
    <w:p>
      <w:pPr>
        <w:ind w:firstLine="424"/>
        <w:spacing w:line="360" w:lineRule="auto"/>
        <w:rPr>
          <w:rFonts w:ascii="宋体" w:hAnsi="宋体" w:cs="等线"/>
          <w:szCs w:val="21"/>
        </w:rPr>
      </w:pPr>
      <w:r>
        <w:rPr>
          <w:rFonts w:hint="eastAsia" w:ascii="宋体" w:hAnsi="宋体" w:cs="等线"/>
          <w:szCs w:val="21"/>
        </w:rPr>
        <w:t xml:space="preserve">4、测序仪完成样本核酸序列信息的收集、序列信息的识别读取与生成含有测序质量信息的测序报告。</w:t>
      </w:r>
      <w:r/>
    </w:p>
    <w:p>
      <w:pPr>
        <w:ind w:firstLine="424"/>
        <w:spacing w:line="360" w:lineRule="auto"/>
        <w:rPr>
          <w:rFonts w:ascii="宋体" w:hAnsi="宋体" w:cs="等线"/>
          <w:szCs w:val="21"/>
        </w:rPr>
      </w:pPr>
      <w:r>
        <w:rPr>
          <w:rFonts w:hint="eastAsia" w:ascii="宋体" w:hAnsi="宋体" w:cs="等线"/>
          <w:szCs w:val="21"/>
        </w:rPr>
        <w:t xml:space="preserve">5、下机数的数据格式为FASTQ通用格式。</w:t>
      </w:r>
      <w:r/>
    </w:p>
    <w:p>
      <w:pPr>
        <w:ind w:firstLine="424"/>
        <w:spacing w:line="360" w:lineRule="auto"/>
        <w:rPr>
          <w:rFonts w:ascii="宋体" w:hAnsi="宋体" w:cs="等线"/>
          <w:szCs w:val="21"/>
        </w:rPr>
      </w:pPr>
      <w:r>
        <w:rPr>
          <w:rFonts w:hint="eastAsia" w:ascii="宋体" w:hAnsi="宋体" w:cs="等线"/>
          <w:szCs w:val="21"/>
        </w:rPr>
        <w:t xml:space="preserve">6、测序流程运行结束后可直接进行自动清洗，无需手动干预。</w:t>
      </w:r>
      <w:r/>
    </w:p>
    <w:p>
      <w:pPr>
        <w:ind w:firstLine="424"/>
        <w:spacing w:line="360" w:lineRule="auto"/>
        <w:rPr>
          <w:rFonts w:ascii="宋体" w:hAnsi="宋体" w:cs="等线"/>
          <w:szCs w:val="21"/>
        </w:rPr>
      </w:pPr>
      <w:r>
        <w:rPr>
          <w:rFonts w:hint="eastAsia" w:ascii="宋体" w:hAnsi="宋体" w:cs="等线"/>
          <w:szCs w:val="21"/>
        </w:rPr>
        <w:t xml:space="preserve">7、测序仪能够对试剂耗材进行自动识别。</w:t>
      </w:r>
      <w:r/>
    </w:p>
    <w:p>
      <w:pPr>
        <w:ind w:firstLine="424"/>
        <w:spacing w:line="360" w:lineRule="auto"/>
        <w:rPr>
          <w:rFonts w:ascii="宋体" w:hAnsi="宋体" w:cs="等线"/>
          <w:szCs w:val="21"/>
        </w:rPr>
      </w:pPr>
      <w:r>
        <w:rPr>
          <w:rFonts w:hint="eastAsia" w:ascii="宋体" w:hAnsi="宋体" w:cs="等线"/>
          <w:szCs w:val="21"/>
        </w:rPr>
        <w:t xml:space="preserve">★</w:t>
      </w:r>
      <w:r>
        <w:rPr>
          <w:rFonts w:hint="eastAsia" w:ascii="宋体" w:hAnsi="宋体"/>
          <w:szCs w:val="21"/>
        </w:rPr>
        <w:t xml:space="preserve">8.1、病原微生物分析软件需支持宏基因组和</w:t>
      </w:r>
      <w:r>
        <w:rPr>
          <w:rFonts w:hint="eastAsia" w:ascii="宋体" w:hAnsi="宋体"/>
          <w:szCs w:val="21"/>
        </w:rPr>
        <w:t xml:space="preserve">tNGS</w:t>
      </w:r>
      <w:r>
        <w:rPr>
          <w:rFonts w:hint="eastAsia" w:ascii="宋体" w:hAnsi="宋体"/>
          <w:szCs w:val="21"/>
        </w:rPr>
        <w:t xml:space="preserve">分析，注册证上支持的病原种类数不少于300种。</w:t>
      </w:r>
      <w:r>
        <w:rPr>
          <w:rFonts w:hint="eastAsia" w:ascii="宋体" w:hAnsi="宋体" w:cs="等线"/>
          <w:szCs w:val="21"/>
        </w:rPr>
        <w:t xml:space="preserve">（须提供证明材料：产品软件截图/产品说明书加产品注册证书复印件）。</w:t>
      </w:r>
      <w:r/>
    </w:p>
    <w:p>
      <w:pPr>
        <w:ind w:firstLine="424"/>
        <w:spacing w:line="360" w:lineRule="auto"/>
        <w:rPr>
          <w:rFonts w:ascii="宋体" w:hAnsi="宋体" w:cs="等线"/>
          <w:szCs w:val="21"/>
        </w:rPr>
      </w:pPr>
      <w:r>
        <w:rPr>
          <w:rFonts w:hint="eastAsia" w:ascii="宋体" w:hAnsi="宋体" w:cs="等线"/>
          <w:szCs w:val="21"/>
        </w:rPr>
        <w:t xml:space="preserve">★</w:t>
      </w:r>
      <w:r>
        <w:rPr>
          <w:rFonts w:hint="eastAsia" w:ascii="宋体" w:hAnsi="宋体"/>
          <w:szCs w:val="21"/>
        </w:rPr>
        <w:t xml:space="preserve">8.2、病原微生物分析软件需配套分析服务器，服务器配置不低于如下：CPU核数不低于96核，运行内存不低于700G，企业级机械硬盘容量不低于40T，固态硬盘容量不低于1T。（须提供相关承诺函格式自拟，并列明服务器配置规格型号、品牌）</w:t>
      </w:r>
      <w:r/>
    </w:p>
    <w:p>
      <w:pPr>
        <w:ind w:firstLine="424"/>
        <w:spacing w:line="360" w:lineRule="auto"/>
        <w:rPr>
          <w:rFonts w:ascii="宋体" w:hAnsi="宋体" w:cs="等线"/>
          <w:szCs w:val="21"/>
        </w:rPr>
      </w:pPr>
      <w:r>
        <w:rPr>
          <w:rFonts w:hint="eastAsia" w:ascii="宋体" w:hAnsi="宋体" w:cs="等线"/>
          <w:szCs w:val="21"/>
        </w:rPr>
        <w:t xml:space="preserve">▲</w:t>
      </w:r>
      <w:r>
        <w:rPr>
          <w:rFonts w:hint="eastAsia" w:ascii="宋体" w:hAnsi="宋体"/>
          <w:szCs w:val="21"/>
        </w:rPr>
        <w:t xml:space="preserve">9、</w:t>
      </w:r>
      <w:r>
        <w:rPr>
          <w:rFonts w:hint="eastAsia" w:ascii="宋体" w:hAnsi="宋体" w:cs="等线"/>
          <w:szCs w:val="21"/>
        </w:rPr>
        <w:t xml:space="preserve">测序下机数据自动推送到分析服务器，实现预先设置好的分析项目。（须提供证明材料：产品软件截图或产品说明书）。</w:t>
      </w:r>
      <w:r/>
    </w:p>
    <w:p>
      <w:pPr>
        <w:ind w:firstLine="424"/>
        <w:spacing w:line="360" w:lineRule="auto"/>
        <w:rPr>
          <w:rFonts w:ascii="宋体" w:hAnsi="宋体" w:cs="等线"/>
          <w:szCs w:val="21"/>
        </w:rPr>
      </w:pPr>
      <w:r>
        <w:rPr>
          <w:rFonts w:hint="eastAsia" w:ascii="宋体" w:hAnsi="宋体" w:cs="等线"/>
          <w:szCs w:val="21"/>
        </w:rPr>
        <w:t xml:space="preserve">10、分析软件支持实验管理、数据管理、报告管理，结果分析解读。（须提供证明材料：产品软件截图或产品说明书）。</w:t>
      </w:r>
      <w:r/>
    </w:p>
    <w:p>
      <w:pPr>
        <w:ind w:firstLine="424"/>
        <w:spacing w:line="360" w:lineRule="auto"/>
        <w:rPr>
          <w:rFonts w:ascii="宋体" w:hAnsi="宋体" w:cs="等线"/>
          <w:szCs w:val="21"/>
        </w:rPr>
      </w:pPr>
      <w:r>
        <w:rPr>
          <w:rFonts w:hint="eastAsia" w:ascii="宋体" w:hAnsi="宋体" w:cs="等线"/>
          <w:szCs w:val="21"/>
        </w:rPr>
        <w:t xml:space="preserve">11、可实现项目检测整体概况、送检样本分布、病原及耐药/毒力基因检出阳性率和检出频次、重点关注病原检出等统计功能。（须提供证明材料：产品软件截图或产品说明书）。</w:t>
      </w:r>
      <w:r/>
    </w:p>
    <w:p>
      <w:pPr>
        <w:ind w:firstLine="424"/>
        <w:spacing w:line="360" w:lineRule="auto"/>
        <w:rPr>
          <w:rFonts w:ascii="宋体" w:hAnsi="宋体" w:cs="等线"/>
          <w:szCs w:val="21"/>
        </w:rPr>
      </w:pPr>
      <w:r>
        <w:rPr>
          <w:rFonts w:hint="eastAsia" w:ascii="宋体" w:hAnsi="宋体" w:cs="等线"/>
          <w:szCs w:val="21"/>
        </w:rPr>
        <w:t xml:space="preserve">12、能够提供个性化定制报告模板并根据该模板出具相应的报告。（须提供证明材料：产品软件截图或产品说明书）。</w:t>
      </w:r>
      <w:r/>
    </w:p>
    <w:p>
      <w:pPr>
        <w:ind w:firstLine="424"/>
        <w:spacing w:line="360" w:lineRule="auto"/>
        <w:rPr>
          <w:rFonts w:ascii="宋体" w:hAnsi="宋体" w:cs="等线"/>
          <w:szCs w:val="21"/>
        </w:rPr>
      </w:pPr>
      <w:r>
        <w:rPr>
          <w:rFonts w:hint="eastAsia" w:ascii="宋体" w:hAnsi="宋体" w:cs="等线"/>
          <w:szCs w:val="21"/>
        </w:rPr>
        <w:t xml:space="preserve">13、与网络有物理隔绝，离线运行，实现本地化存储、分析、出具报告。</w:t>
      </w:r>
      <w:r/>
    </w:p>
    <w:p>
      <w:pPr>
        <w:ind w:firstLine="424"/>
        <w:spacing w:line="360" w:lineRule="auto"/>
        <w:rPr>
          <w:rFonts w:ascii="宋体" w:hAnsi="宋体" w:cs="等线"/>
          <w:szCs w:val="21"/>
        </w:rPr>
      </w:pPr>
      <w:r>
        <w:rPr>
          <w:rFonts w:hint="eastAsia" w:ascii="宋体" w:hAnsi="宋体"/>
          <w:szCs w:val="21"/>
        </w:rPr>
        <w:t xml:space="preserve">14、技术支持现场响应时间</w:t>
      </w:r>
      <w:r>
        <w:rPr>
          <w:rFonts w:hint="eastAsia" w:ascii="宋体" w:hAnsi="宋体" w:cs="等线"/>
          <w:szCs w:val="21"/>
        </w:rPr>
        <w:t xml:space="preserve">不低于24h。</w:t>
      </w:r>
      <w:r/>
    </w:p>
    <w:p>
      <w:pPr>
        <w:ind w:firstLine="424"/>
        <w:spacing w:line="360" w:lineRule="auto"/>
        <w:rPr>
          <w:rFonts w:ascii="宋体" w:hAnsi="宋体" w:cs="等线"/>
          <w:szCs w:val="21"/>
        </w:rPr>
      </w:pPr>
      <w:r>
        <w:rPr>
          <w:rFonts w:hint="eastAsia" w:ascii="宋体" w:hAnsi="宋体" w:cs="等线"/>
          <w:szCs w:val="21"/>
        </w:rPr>
        <w:t xml:space="preserve">15. 二代高通量测序仪的使用期限不低于7年（须提供证明材料：①产品注册证，或②产品注册证相关申请备案文件，或③产品铭牌加厂商盖章承诺文件）</w:t>
      </w:r>
      <w:r/>
    </w:p>
    <w:p>
      <w:pPr>
        <w:pStyle w:val="819"/>
        <w:numPr>
          <w:ilvl w:val="0"/>
          <w:numId w:val="0"/>
        </w:numPr>
        <w:keepLines w:val="0"/>
        <w:keepNext w:val="0"/>
        <w:spacing w:line="360" w:lineRule="auto"/>
        <w:rPr>
          <w:rFonts w:ascii="宋体" w:hAnsi="宋体"/>
          <w:b/>
          <w:bCs/>
          <w:szCs w:val="21"/>
        </w:rPr>
      </w:pPr>
      <w:r/>
      <w:bookmarkStart w:id="296" w:name="_Toc236409049"/>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其他</w:t>
      </w:r>
      <w:r>
        <w:rPr>
          <w:rFonts w:ascii="宋体" w:hAnsi="宋体"/>
          <w:b/>
          <w:bCs/>
          <w:szCs w:val="21"/>
        </w:rPr>
        <w:t xml:space="preserve">商务要求（交付或者实施的时间和地点等）</w:t>
      </w:r>
      <w:bookmarkEnd w:id="296"/>
      <w:r/>
      <w:r/>
    </w:p>
    <w:p>
      <w:pPr>
        <w:ind w:firstLine="420"/>
        <w:spacing w:line="360" w:lineRule="auto"/>
        <w:rPr>
          <w:rFonts w:ascii="宋体" w:hAnsi="宋体"/>
          <w:bCs/>
        </w:rPr>
      </w:pPr>
      <w:r>
        <w:rPr>
          <w:rFonts w:ascii="宋体" w:hAnsi="宋体"/>
          <w:bCs/>
        </w:rPr>
        <w:t xml:space="preserve">1、交货时间：自合同签订之日起</w:t>
      </w:r>
      <w:r>
        <w:rPr>
          <w:rFonts w:hint="eastAsia" w:ascii="宋体" w:hAnsi="宋体"/>
          <w:bCs/>
        </w:rPr>
        <w:t xml:space="preserve">1</w:t>
      </w:r>
      <w:r>
        <w:rPr>
          <w:rFonts w:ascii="宋体" w:hAnsi="宋体"/>
          <w:bCs/>
        </w:rPr>
        <w:t xml:space="preserve">个月内完成所有货物的交付。</w:t>
      </w:r>
      <w:r/>
    </w:p>
    <w:p>
      <w:pPr>
        <w:ind w:firstLine="420"/>
        <w:spacing w:line="360" w:lineRule="auto"/>
        <w:rPr>
          <w:rFonts w:ascii="宋体" w:hAnsi="宋体"/>
          <w:bCs/>
        </w:rPr>
      </w:pPr>
      <w:r>
        <w:rPr>
          <w:rFonts w:ascii="宋体" w:hAnsi="宋体"/>
          <w:bCs/>
        </w:rPr>
        <w:t xml:space="preserve">2、交货地点：江苏省疾病预防控制中心</w:t>
      </w:r>
      <w:r>
        <w:rPr>
          <w:rFonts w:hint="eastAsia" w:ascii="宋体" w:hAnsi="宋体"/>
          <w:bCs/>
        </w:rPr>
        <w:t xml:space="preserve">（南京市鼓楼区江苏路172号）</w:t>
      </w:r>
      <w:r>
        <w:rPr>
          <w:rFonts w:ascii="宋体" w:hAnsi="宋体"/>
          <w:bCs/>
        </w:rPr>
        <w:t xml:space="preserve">。</w:t>
      </w:r>
      <w:r/>
    </w:p>
    <w:p>
      <w:pPr>
        <w:ind w:firstLine="420"/>
        <w:spacing w:line="360" w:lineRule="auto"/>
        <w:rPr>
          <w:rFonts w:ascii="宋体" w:hAnsi="宋体"/>
          <w:bCs/>
        </w:rPr>
      </w:pPr>
      <w:r>
        <w:rPr>
          <w:rFonts w:hint="eastAsia" w:ascii="宋体" w:hAnsi="宋体"/>
          <w:bCs/>
        </w:rPr>
        <w:t xml:space="preserve">3、免费质量保证期：</w:t>
      </w:r>
      <w:r>
        <w:rPr>
          <w:rFonts w:ascii="宋体" w:hAnsi="宋体"/>
          <w:bCs/>
        </w:rPr>
        <w:t xml:space="preserve">二代高通量测序仪需提供不少于2年的质保，病原微生物分析软件提供不少于5年的升级维护。</w:t>
      </w:r>
      <w:r/>
    </w:p>
    <w:p>
      <w:pPr>
        <w:spacing w:line="360" w:lineRule="auto"/>
        <w:rPr>
          <w:rFonts w:ascii="宋体" w:hAnsi="宋体"/>
          <w:bCs/>
        </w:rPr>
      </w:pPr>
      <w:r>
        <w:rPr>
          <w:rFonts w:hint="eastAsia" w:ascii="宋体" w:hAnsi="宋体"/>
          <w:bCs/>
        </w:rPr>
        <w:t xml:space="preserve">    4、生产日期：测序仪的生产日期与供货时间的时间差不大于3个月。</w:t>
      </w:r>
      <w:r/>
    </w:p>
    <w:p>
      <w:pPr>
        <w:ind w:firstLine="420"/>
        <w:spacing w:line="360" w:lineRule="auto"/>
        <w:rPr>
          <w:rFonts w:ascii="宋体" w:hAnsi="宋体"/>
          <w:bCs/>
        </w:rPr>
      </w:pPr>
      <w:r>
        <w:rPr>
          <w:rFonts w:hint="eastAsia" w:ascii="宋体" w:hAnsi="宋体"/>
          <w:bCs/>
        </w:rPr>
        <w:t xml:space="preserve">5</w:t>
      </w:r>
      <w:r>
        <w:rPr>
          <w:rFonts w:ascii="宋体" w:hAnsi="宋体"/>
          <w:bCs/>
        </w:rPr>
        <w:t xml:space="preserve">、培训要求：提供免费现场培训服务，并指派专人负责与招标人联系售后服务事宜。主要培训内容为货物的基本结构、性能、主要部件的构造及处理，日常使用操作、保养与管理、常见故障的排除、紧急情况的处理等。</w:t>
      </w:r>
      <w:r/>
    </w:p>
    <w:p>
      <w:pPr>
        <w:ind w:firstLine="420"/>
        <w:spacing w:line="360" w:lineRule="auto"/>
        <w:rPr>
          <w:rFonts w:ascii="宋体" w:hAnsi="宋体"/>
        </w:rPr>
      </w:pPr>
      <w:r>
        <w:rPr>
          <w:rFonts w:hint="eastAsia" w:ascii="宋体" w:hAnsi="宋体"/>
          <w:bCs/>
        </w:rPr>
        <w:t xml:space="preserve">6</w:t>
      </w:r>
      <w:r>
        <w:rPr>
          <w:rFonts w:ascii="宋体" w:hAnsi="宋体"/>
          <w:bCs/>
        </w:rPr>
        <w:t xml:space="preserve">、付款方式：</w:t>
      </w:r>
      <w:r>
        <w:rPr>
          <w:rFonts w:ascii="宋体" w:hAnsi="宋体"/>
        </w:rPr>
        <w:t xml:space="preserve">在所有项目验收合格后，甲方一次性付全款的90%，余款1年后付清。</w:t>
      </w:r>
      <w:r/>
    </w:p>
    <w:p>
      <w:pPr>
        <w:ind w:firstLine="422"/>
        <w:spacing w:line="360" w:lineRule="auto"/>
        <w:rPr>
          <w:rFonts w:ascii="宋体" w:hAnsi="宋体"/>
          <w:b/>
        </w:rPr>
      </w:pPr>
      <w:r>
        <w:rPr>
          <w:rFonts w:hint="eastAsia" w:ascii="宋体" w:hAnsi="宋体"/>
          <w:b/>
        </w:rPr>
        <w:t xml:space="preserve">7、</w:t>
      </w:r>
      <w:r>
        <w:rPr>
          <w:rFonts w:ascii="宋体" w:hAnsi="宋体"/>
          <w:b/>
        </w:rPr>
        <w:t xml:space="preserve">验收标准</w:t>
      </w:r>
      <w:r>
        <w:rPr>
          <w:rFonts w:hint="eastAsia" w:ascii="宋体" w:hAnsi="宋体"/>
          <w:b/>
        </w:rPr>
        <w:t xml:space="preserve">：</w:t>
      </w:r>
      <w:r/>
    </w:p>
    <w:p>
      <w:pPr>
        <w:ind w:firstLine="420"/>
        <w:spacing w:line="360" w:lineRule="auto"/>
        <w:rPr>
          <w:rFonts w:ascii="宋体" w:hAnsi="宋体"/>
          <w:bCs/>
        </w:rPr>
      </w:pPr>
      <w:r>
        <w:rPr>
          <w:rFonts w:hint="eastAsia" w:ascii="宋体" w:hAnsi="宋体"/>
          <w:bCs/>
        </w:rPr>
        <w:t xml:space="preserve">（1）</w:t>
      </w:r>
      <w:r>
        <w:rPr>
          <w:rFonts w:ascii="宋体" w:hAnsi="宋体"/>
          <w:bCs/>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ind w:firstLine="420"/>
        <w:spacing w:line="360" w:lineRule="auto"/>
        <w:rPr>
          <w:rFonts w:ascii="宋体" w:hAnsi="宋体"/>
          <w:bCs/>
        </w:rPr>
      </w:pPr>
      <w:r>
        <w:rPr>
          <w:rFonts w:hint="eastAsia" w:ascii="宋体" w:hAnsi="宋体"/>
          <w:bCs/>
        </w:rPr>
        <w:t xml:space="preserve">（2）</w:t>
      </w:r>
      <w:r>
        <w:rPr>
          <w:rFonts w:ascii="宋体" w:hAnsi="宋体"/>
          <w:bCs/>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420"/>
        <w:spacing w:line="360" w:lineRule="auto"/>
        <w:rPr>
          <w:rFonts w:ascii="宋体" w:hAnsi="宋体"/>
          <w:bCs/>
        </w:rPr>
      </w:pPr>
      <w:r>
        <w:rPr>
          <w:rFonts w:hint="eastAsia" w:ascii="宋体" w:hAnsi="宋体"/>
          <w:bCs/>
        </w:rPr>
        <w:t xml:space="preserve">（3）</w:t>
      </w:r>
      <w:r>
        <w:rPr>
          <w:rFonts w:ascii="宋体" w:hAnsi="宋体"/>
          <w:bCs/>
        </w:rPr>
        <w:t xml:space="preserve">货物和系统调试验收的标准：按行业通行标准、厂方出厂标准和中标单位投标文件的承诺（详见合同附件载明的标准，并不低于国家相关标准）。</w:t>
      </w:r>
      <w:r/>
    </w:p>
    <w:p>
      <w:pPr>
        <w:ind w:firstLine="422"/>
        <w:spacing w:line="360" w:lineRule="auto"/>
        <w:rPr>
          <w:rFonts w:ascii="宋体" w:hAnsi="宋体"/>
          <w:bCs/>
        </w:rPr>
      </w:pPr>
      <w:r>
        <w:rPr>
          <w:rFonts w:ascii="宋体" w:hAnsi="宋体"/>
          <w:b/>
          <w:bCs/>
        </w:rPr>
        <w:t xml:space="preserve">注：商务条款为实质性条款，不接受负偏离。</w:t>
      </w:r>
      <w:r/>
    </w:p>
    <w:p>
      <w:pPr>
        <w:pStyle w:val="2313"/>
      </w:pPr>
      <w:r/>
      <w:bookmarkStart w:id="297" w:name="_Toc236409050"/>
      <w:r>
        <w:rPr>
          <w:rFonts w:hint="eastAsia"/>
        </w:rPr>
        <w:t xml:space="preserve">五、样品</w:t>
      </w:r>
      <w:bookmarkEnd w:id="297"/>
      <w:r/>
      <w:r/>
    </w:p>
    <w:p>
      <w:pPr>
        <w:ind w:firstLine="420"/>
        <w:spacing w:line="360" w:lineRule="auto"/>
        <w:rPr>
          <w:rFonts w:ascii="宋体" w:hAnsi="宋体"/>
          <w:szCs w:val="21"/>
        </w:rPr>
      </w:pPr>
      <w:r>
        <w:rPr>
          <w:rFonts w:ascii="宋体" w:hAnsi="宋体"/>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p>
    <w:p>
      <w:pPr>
        <w:ind w:firstLine="422"/>
        <w:spacing w:line="360" w:lineRule="auto"/>
        <w:rPr>
          <w:rFonts w:ascii="宋体" w:hAnsi="宋体"/>
          <w:b/>
        </w:rPr>
      </w:pPr>
      <w:r>
        <w:rPr>
          <w:rFonts w:ascii="宋体" w:hAnsi="宋体"/>
          <w:b/>
        </w:rPr>
      </w:r>
      <w:r/>
    </w:p>
    <w:p>
      <w:pPr>
        <w:pStyle w:val="818"/>
        <w:jc w:val="center"/>
        <w:spacing w:line="360" w:lineRule="auto"/>
        <w:rPr>
          <w:rFonts w:ascii="宋体" w:hAnsi="宋体"/>
          <w:sz w:val="24"/>
          <w:szCs w:val="24"/>
        </w:rPr>
      </w:pPr>
      <w:r>
        <w:rPr>
          <w:rFonts w:ascii="宋体" w:hAnsi="宋体" w:cs="宋体"/>
        </w:rPr>
        <w:br w:type="page" w:clear="all"/>
      </w:r>
      <w:bookmarkStart w:id="298" w:name="_Toc236409051"/>
      <w:r>
        <w:rPr>
          <w:rFonts w:hint="eastAsia" w:ascii="宋体" w:hAnsi="宋体"/>
          <w:sz w:val="24"/>
          <w:szCs w:val="24"/>
        </w:rPr>
        <w:t xml:space="preserve">第五章  评标方法与评标标准</w:t>
      </w:r>
      <w:bookmarkEnd w:id="298"/>
      <w:r/>
      <w:r/>
    </w:p>
    <w:p>
      <w:pPr>
        <w:pStyle w:val="1755"/>
        <w:ind w:firstLine="420"/>
        <w:spacing w:line="360" w:lineRule="auto"/>
        <w:rPr>
          <w:rFonts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55"/>
        <w:ind w:firstLine="422"/>
        <w:spacing w:line="360" w:lineRule="auto"/>
        <w:rPr>
          <w:rFonts w:ascii="宋体" w:hAnsi="宋体"/>
          <w:b/>
          <w:sz w:val="21"/>
          <w:szCs w:val="21"/>
        </w:rPr>
      </w:pPr>
      <w:r>
        <w:rPr>
          <w:rFonts w:hint="eastAsia" w:ascii="宋体" w:hAnsi="宋体"/>
          <w:b/>
          <w:sz w:val="21"/>
          <w:szCs w:val="21"/>
        </w:rPr>
        <w:t xml:space="preserve">政府采购政策功能落实</w:t>
      </w:r>
      <w:r/>
    </w:p>
    <w:p>
      <w:pPr>
        <w:pStyle w:val="1755"/>
        <w:ind w:firstLine="420"/>
        <w:spacing w:line="360" w:lineRule="auto"/>
        <w:rPr>
          <w:rFonts w:ascii="宋体" w:hAnsi="宋体"/>
          <w:sz w:val="21"/>
          <w:szCs w:val="21"/>
        </w:rPr>
      </w:pPr>
      <w:r>
        <w:rPr>
          <w:rFonts w:hint="eastAsia" w:ascii="宋体" w:hAnsi="宋体"/>
          <w:sz w:val="21"/>
          <w:szCs w:val="21"/>
        </w:rPr>
        <w:t xml:space="preserve">1、促进中小企业发展政策</w:t>
      </w:r>
      <w:r/>
    </w:p>
    <w:p>
      <w:pPr>
        <w:pStyle w:val="1755"/>
        <w:ind w:firstLine="420"/>
        <w:spacing w:line="360" w:lineRule="auto"/>
        <w:rPr>
          <w:rFonts w:ascii="宋体" w:hAnsi="宋体"/>
          <w:sz w:val="21"/>
          <w:szCs w:val="21"/>
        </w:rPr>
      </w:pPr>
      <w:r>
        <w:rPr>
          <w:rFonts w:hint="eastAsia" w:ascii="宋体" w:hAnsi="宋体"/>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w:t>
      </w:r>
      <w:r>
        <w:rPr>
          <w:rFonts w:hint="eastAsia" w:ascii="宋体" w:hAnsi="宋体"/>
          <w:sz w:val="21"/>
          <w:szCs w:val="21"/>
        </w:rPr>
        <w:t xml:space="preserve">(提供</w:t>
      </w:r>
      <w:r>
        <w:rPr>
          <w:rFonts w:hint="eastAsia" w:ascii="宋体" w:hAnsi="宋体"/>
          <w:sz w:val="21"/>
          <w:szCs w:val="21"/>
        </w:rPr>
        <w:t xml:space="preserve">《中小企业声明函》，格式见投标文件格式部分）。采购标的对应的中小企业划分标准所属</w:t>
      </w:r>
      <w:r>
        <w:rPr>
          <w:rFonts w:hint="eastAsia" w:ascii="宋体" w:hAnsi="宋体"/>
          <w:sz w:val="21"/>
          <w:szCs w:val="21"/>
        </w:rPr>
        <w:t xml:space="preserve">行业:</w:t>
      </w:r>
      <w:r>
        <w:rPr>
          <w:rFonts w:hint="eastAsia" w:ascii="宋体" w:hAnsi="宋体"/>
          <w:sz w:val="21"/>
          <w:szCs w:val="21"/>
        </w:rPr>
        <w:t xml:space="preserve">制造业。</w:t>
      </w:r>
      <w:r/>
    </w:p>
    <w:p>
      <w:pPr>
        <w:pStyle w:val="1755"/>
        <w:ind w:firstLine="420"/>
        <w:spacing w:line="360" w:lineRule="auto"/>
        <w:rPr>
          <w:rFonts w:ascii="宋体" w:hAnsi="宋体"/>
          <w:sz w:val="21"/>
          <w:szCs w:val="21"/>
        </w:rPr>
      </w:pPr>
      <w:r>
        <w:rPr>
          <w:rFonts w:hint="eastAsia" w:ascii="宋体" w:hAnsi="宋体"/>
          <w:sz w:val="21"/>
          <w:szCs w:val="21"/>
        </w:rPr>
        <w:t xml:space="preserve">根据《关于政府采购支持监狱企业发展有关问题的通知》（财库[2014]68号），监狱企业视同小型、微型企业，享受以上政策。监狱企业须提供由省级以上监狱管理局、戒毒管理局</w:t>
      </w:r>
      <w:r>
        <w:rPr>
          <w:rFonts w:hint="eastAsia" w:ascii="宋体" w:hAnsi="宋体"/>
          <w:sz w:val="21"/>
          <w:szCs w:val="21"/>
        </w:rPr>
        <w:t xml:space="preserve">(含新疆生产建设兵团)</w:t>
      </w:r>
      <w:r>
        <w:rPr>
          <w:rFonts w:hint="eastAsia" w:ascii="宋体" w:hAnsi="宋体"/>
          <w:sz w:val="21"/>
          <w:szCs w:val="21"/>
        </w:rPr>
        <w:t xml:space="preserve">出具的属于监狱企业的证明文件，否则不考虑价格扣除。</w:t>
      </w:r>
      <w:r/>
    </w:p>
    <w:p>
      <w:pPr>
        <w:pStyle w:val="1755"/>
        <w:ind w:firstLine="420"/>
        <w:spacing w:line="360" w:lineRule="auto"/>
        <w:rPr>
          <w:rFonts w:ascii="宋体" w:hAnsi="宋体"/>
          <w:sz w:val="21"/>
          <w:szCs w:val="21"/>
        </w:rPr>
      </w:pPr>
      <w:r>
        <w:rPr>
          <w:rFonts w:hint="eastAsia" w:ascii="宋体" w:hAnsi="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1755"/>
        <w:ind w:firstLine="420"/>
        <w:spacing w:line="360" w:lineRule="auto"/>
        <w:rPr>
          <w:rFonts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55"/>
        <w:ind w:firstLine="420"/>
        <w:spacing w:line="360" w:lineRule="auto"/>
        <w:rPr>
          <w:rFonts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755"/>
        <w:ind w:firstLine="420"/>
        <w:spacing w:line="360" w:lineRule="auto"/>
        <w:rPr>
          <w:rFonts w:ascii="宋体" w:hAnsi="宋体"/>
          <w:sz w:val="21"/>
          <w:szCs w:val="21"/>
        </w:rPr>
      </w:pPr>
      <w:r>
        <w:rPr>
          <w:rFonts w:hint="eastAsia" w:ascii="宋体" w:hAnsi="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55"/>
        <w:ind w:firstLine="420"/>
        <w:spacing w:line="360" w:lineRule="auto"/>
        <w:rPr>
          <w:rFonts w:ascii="宋体" w:hAnsi="宋体"/>
          <w:sz w:val="21"/>
          <w:szCs w:val="21"/>
        </w:rPr>
      </w:pPr>
      <w:r>
        <w:rPr>
          <w:rFonts w:hint="eastAsia" w:ascii="宋体" w:hAnsi="宋体"/>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55"/>
        <w:ind w:firstLine="420"/>
        <w:spacing w:line="360" w:lineRule="auto"/>
        <w:rPr>
          <w:rFonts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755"/>
        <w:ind w:firstLine="420"/>
        <w:spacing w:line="360" w:lineRule="auto"/>
        <w:rPr>
          <w:rFonts w:ascii="宋体" w:hAnsi="宋体"/>
          <w:sz w:val="21"/>
          <w:szCs w:val="21"/>
        </w:rPr>
      </w:pPr>
      <w:r>
        <w:rPr>
          <w:rFonts w:hint="eastAsia" w:ascii="宋体" w:hAnsi="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1755"/>
        <w:ind w:firstLine="420"/>
        <w:spacing w:line="360" w:lineRule="auto"/>
        <w:rPr>
          <w:rFonts w:ascii="宋体" w:hAnsi="宋体"/>
          <w:sz w:val="21"/>
          <w:szCs w:val="21"/>
        </w:rPr>
      </w:pPr>
      <w:r>
        <w:rPr>
          <w:rFonts w:hint="eastAsia" w:ascii="宋体" w:hAnsi="宋体"/>
          <w:sz w:val="21"/>
          <w:szCs w:val="21"/>
        </w:rPr>
        <w:t xml:space="preserve">4、对本国产品的支持政策</w:t>
      </w:r>
      <w:r/>
    </w:p>
    <w:p>
      <w:pPr>
        <w:pStyle w:val="1755"/>
        <w:ind w:firstLine="420"/>
        <w:spacing w:line="360" w:lineRule="auto"/>
        <w:rPr>
          <w:rFonts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55"/>
        <w:ind w:firstLine="420"/>
        <w:spacing w:line="360" w:lineRule="auto"/>
        <w:rPr>
          <w:rFonts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55"/>
        <w:ind w:firstLine="420"/>
        <w:spacing w:line="360" w:lineRule="auto"/>
        <w:rPr>
          <w:rFonts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55"/>
        <w:ind w:firstLine="420"/>
        <w:spacing w:line="360" w:lineRule="auto"/>
        <w:rPr>
          <w:rFonts w:ascii="宋体" w:hAnsi="宋体"/>
          <w:sz w:val="21"/>
          <w:szCs w:val="21"/>
        </w:rPr>
      </w:pPr>
      <w:r>
        <w:rPr>
          <w:rFonts w:hint="eastAsia" w:ascii="宋体" w:hAnsi="宋体"/>
          <w:sz w:val="21"/>
          <w:szCs w:val="21"/>
        </w:rPr>
        <w:t xml:space="preserve">注：</w:t>
      </w:r>
      <w:r/>
    </w:p>
    <w:p>
      <w:pPr>
        <w:pStyle w:val="1755"/>
        <w:ind w:firstLine="420"/>
        <w:spacing w:line="360" w:lineRule="auto"/>
        <w:rPr>
          <w:rFonts w:ascii="宋体" w:hAnsi="宋体"/>
          <w:sz w:val="21"/>
          <w:szCs w:val="21"/>
        </w:rPr>
      </w:pPr>
      <w:r>
        <w:rPr>
          <w:rFonts w:hint="eastAsia" w:ascii="宋体" w:hAnsi="宋体"/>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55"/>
        <w:ind w:firstLine="420"/>
        <w:spacing w:line="360" w:lineRule="auto"/>
        <w:rPr>
          <w:rFonts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55"/>
        <w:ind w:firstLine="372"/>
        <w:spacing w:before="124" w:after="124" w:line="360" w:lineRule="auto"/>
        <w:rPr>
          <w:rFonts w:ascii="宋体" w:hAnsi="宋体"/>
          <w:sz w:val="21"/>
          <w:szCs w:val="21"/>
        </w:rPr>
      </w:pPr>
      <w:r>
        <w:rPr>
          <w:rFonts w:ascii="宋体" w:hAnsi="宋体"/>
          <w:sz w:val="21"/>
          <w:szCs w:val="21"/>
        </w:rPr>
      </w:r>
      <w:r/>
    </w:p>
    <w:p>
      <w:pPr>
        <w:pStyle w:val="1755"/>
        <w:ind w:firstLine="373"/>
        <w:jc w:val="center"/>
        <w:spacing w:before="124" w:after="124" w:line="360" w:lineRule="auto"/>
        <w:rPr>
          <w:rFonts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评标方法与评标标准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62"/>
        <w:gridCol w:w="1079"/>
        <w:gridCol w:w="5750"/>
        <w:gridCol w:w="711"/>
      </w:tblGrid>
      <w:tr>
        <w:trPr>
          <w:jc w:val="cente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jc w:val="center"/>
              <w:spacing w:line="360" w:lineRule="auto"/>
              <w:rPr>
                <w:rFonts w:ascii="宋体" w:hAnsi="宋体"/>
                <w:szCs w:val="21"/>
              </w:rPr>
            </w:pPr>
            <w:r>
              <w:rPr>
                <w:rFonts w:ascii="宋体" w:hAnsi="宋体"/>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ascii="宋体" w:hAnsi="宋体"/>
                <w:szCs w:val="21"/>
              </w:rPr>
              <w:t xml:space="preserve">分值</w:t>
            </w:r>
            <w:r/>
          </w:p>
        </w:tc>
      </w:tr>
      <w:tr>
        <w:trPr>
          <w:jc w:val="center"/>
          <w:trHeight w:val="41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60" w:lineRule="auto"/>
              <w:rPr>
                <w:rFonts w:ascii="宋体" w:hAnsi="宋体"/>
                <w:szCs w:val="21"/>
              </w:rPr>
            </w:pPr>
            <w:r>
              <w:rPr>
                <w:rFonts w:ascii="宋体" w:hAnsi="宋体"/>
                <w:szCs w:val="21"/>
              </w:rPr>
              <w:t xml:space="preserve">一、价格部分（30分）</w:t>
            </w:r>
            <w:r/>
          </w:p>
        </w:tc>
      </w:tr>
      <w:tr>
        <w:trPr>
          <w:jc w:val="cente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价格</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ascii="宋体" w:hAnsi="宋体"/>
                <w:szCs w:val="21"/>
              </w:rPr>
              <w:t xml:space="preserve">满足招标文件要求且投标价格最低的投标报价为评标基准价，其价格为满分30分，其他</w:t>
            </w:r>
            <w:r>
              <w:rPr>
                <w:rFonts w:hint="eastAsia" w:ascii="宋体" w:hAnsi="宋体"/>
                <w:szCs w:val="21"/>
              </w:rPr>
              <w:t xml:space="preserve">供应商</w:t>
            </w:r>
            <w:r>
              <w:rPr>
                <w:rFonts w:ascii="宋体" w:hAnsi="宋体"/>
                <w:szCs w:val="21"/>
              </w:rPr>
              <w:t xml:space="preserve">的价格分按照下列公式计算，小数点保留2位：</w:t>
            </w:r>
            <w:r/>
          </w:p>
          <w:p>
            <w:pPr>
              <w:spacing w:line="360" w:lineRule="auto"/>
              <w:rPr>
                <w:rFonts w:ascii="宋体" w:hAnsi="宋体"/>
                <w:szCs w:val="21"/>
              </w:rPr>
            </w:pPr>
            <w:r>
              <w:rPr>
                <w:rFonts w:ascii="宋体" w:hAnsi="宋体"/>
                <w:szCs w:val="21"/>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ascii="宋体" w:hAnsi="宋体"/>
                <w:szCs w:val="21"/>
              </w:rPr>
              <w:t xml:space="preserve">30</w:t>
            </w:r>
            <w:r/>
          </w:p>
        </w:tc>
      </w:tr>
      <w:tr>
        <w:trPr>
          <w:jc w:val="center"/>
          <w:trHeight w:val="38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60" w:lineRule="auto"/>
              <w:rPr>
                <w:rFonts w:ascii="宋体" w:hAnsi="宋体"/>
                <w:szCs w:val="21"/>
              </w:rPr>
            </w:pPr>
            <w:r>
              <w:rPr>
                <w:rFonts w:ascii="宋体" w:hAnsi="宋体"/>
                <w:szCs w:val="21"/>
              </w:rPr>
              <w:t xml:space="preserve">二、技术部分（</w:t>
            </w:r>
            <w:r>
              <w:rPr>
                <w:rFonts w:hint="eastAsia" w:ascii="宋体" w:hAnsi="宋体"/>
                <w:szCs w:val="21"/>
              </w:rPr>
              <w:t xml:space="preserve">58</w:t>
            </w:r>
            <w:r>
              <w:rPr>
                <w:rFonts w:ascii="宋体" w:hAnsi="宋体"/>
                <w:szCs w:val="21"/>
              </w:rPr>
              <w:t xml:space="preserve">分）</w:t>
            </w:r>
            <w:r/>
          </w:p>
        </w:tc>
      </w:tr>
      <w:tr>
        <w:trPr>
          <w:jc w:val="cente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技术指标性能响应</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hint="eastAsia" w:ascii="宋体" w:hAnsi="宋体"/>
                <w:szCs w:val="21"/>
              </w:rPr>
              <w:t xml:space="preserve">供应商所投产品能够完全满足招标文件“</w:t>
            </w:r>
            <w:r>
              <w:rPr>
                <w:rFonts w:ascii="宋体" w:hAnsi="宋体"/>
                <w:szCs w:val="21"/>
              </w:rPr>
              <w:t xml:space="preserve">第四章  采购需求</w:t>
            </w:r>
            <w:r>
              <w:rPr>
                <w:rFonts w:hint="eastAsia" w:ascii="宋体" w:hAnsi="宋体"/>
                <w:szCs w:val="21"/>
              </w:rPr>
              <w:t xml:space="preserve">”中所提需求的，得满分40分；在此基础上：</w:t>
            </w:r>
            <w:r/>
          </w:p>
          <w:p>
            <w:pPr>
              <w:spacing w:line="360" w:lineRule="auto"/>
              <w:rPr>
                <w:rFonts w:ascii="宋体" w:hAnsi="宋体"/>
                <w:szCs w:val="21"/>
              </w:rPr>
            </w:pPr>
            <w:r>
              <w:rPr>
                <w:rFonts w:hint="eastAsia" w:ascii="宋体" w:hAnsi="宋体"/>
                <w:szCs w:val="21"/>
              </w:rPr>
              <w:t xml:space="preserve">（1）招标文件中标注“★”的内容为实质性要求，任意一项不满足的，作无效投标处理；</w:t>
            </w:r>
            <w:r/>
          </w:p>
          <w:p>
            <w:pPr>
              <w:spacing w:line="360" w:lineRule="auto"/>
              <w:rPr>
                <w:rFonts w:ascii="宋体" w:hAnsi="宋体"/>
                <w:szCs w:val="21"/>
              </w:rPr>
            </w:pPr>
            <w:r>
              <w:rPr>
                <w:rFonts w:hint="eastAsia" w:ascii="宋体" w:hAnsi="宋体"/>
                <w:szCs w:val="21"/>
              </w:rPr>
              <w:t xml:space="preserve">（2）招标文件中标注“▲”的内容为重要技术指标，每有一项负偏离的，扣5分，扣完为止；</w:t>
            </w:r>
            <w:r/>
          </w:p>
          <w:p>
            <w:pPr>
              <w:spacing w:line="360" w:lineRule="auto"/>
              <w:rPr>
                <w:rFonts w:ascii="宋体" w:hAnsi="宋体"/>
                <w:szCs w:val="21"/>
              </w:rPr>
            </w:pPr>
            <w:r>
              <w:rPr>
                <w:rFonts w:hint="eastAsia" w:ascii="宋体" w:hAnsi="宋体"/>
                <w:szCs w:val="21"/>
              </w:rPr>
              <w:t xml:space="preserve">（3）其他未标注“★”或“▲”的内容为普通技术指标，每有一项负偏离的，扣2分，扣完为止。</w:t>
            </w:r>
            <w:r/>
          </w:p>
          <w:p>
            <w:pPr>
              <w:spacing w:line="360" w:lineRule="auto"/>
              <w:rPr>
                <w:rFonts w:ascii="宋体" w:hAnsi="宋体"/>
                <w:szCs w:val="21"/>
              </w:rPr>
            </w:pPr>
            <w:r>
              <w:rPr>
                <w:rFonts w:hint="eastAsia" w:ascii="宋体" w:hAnsi="宋体"/>
                <w:szCs w:val="21"/>
              </w:rPr>
              <w:t xml:space="preserve">注：</w:t>
            </w:r>
            <w:r/>
          </w:p>
          <w:p>
            <w:pPr>
              <w:spacing w:line="360" w:lineRule="auto"/>
              <w:rPr>
                <w:rFonts w:ascii="宋体" w:hAnsi="宋体"/>
                <w:szCs w:val="21"/>
              </w:rPr>
            </w:pPr>
            <w:r>
              <w:rPr>
                <w:rFonts w:hint="eastAsia" w:ascii="宋体" w:hAnsi="宋体"/>
                <w:szCs w:val="21"/>
              </w:rPr>
              <w:t xml:space="preserve">（1）凡标有最低一级序号的指标项即为一项技术条款，无论是否隶属于上一级编号；</w:t>
            </w:r>
            <w:r/>
          </w:p>
          <w:p>
            <w:pPr>
              <w:spacing w:line="360" w:lineRule="auto"/>
              <w:rPr>
                <w:rFonts w:ascii="宋体" w:hAnsi="宋体"/>
                <w:szCs w:val="21"/>
              </w:rPr>
            </w:pPr>
            <w:r>
              <w:rPr>
                <w:rFonts w:hint="eastAsia" w:ascii="宋体" w:hAnsi="宋体"/>
                <w:szCs w:val="21"/>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p>
          <w:p>
            <w:pPr>
              <w:spacing w:line="360" w:lineRule="auto"/>
              <w:rPr>
                <w:rFonts w:ascii="宋体" w:hAnsi="宋体"/>
                <w:szCs w:val="21"/>
              </w:rPr>
            </w:pPr>
            <w:r>
              <w:rPr>
                <w:rFonts w:hint="eastAsia" w:ascii="宋体" w:hAnsi="宋体"/>
                <w:szCs w:val="21"/>
              </w:rPr>
              <w:t xml:space="preserve">（3）所有技术指标如招标文件中有另行规定的，须提供对应证明材料；未提供对应证明材料或提供的对应证明材料评委不予认可的，视为负偏离。</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40</w:t>
            </w:r>
            <w:r/>
          </w:p>
        </w:tc>
      </w:tr>
      <w:tr>
        <w:trPr>
          <w:jc w:val="cente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整体技术方案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ascii="宋体" w:hAnsi="宋体"/>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整体技术方案科学先进安全并具备良好的可扩展升级能力</w:t>
            </w:r>
            <w:r>
              <w:rPr>
                <w:rFonts w:hint="eastAsia" w:ascii="宋体" w:hAnsi="宋体"/>
                <w:szCs w:val="21"/>
              </w:rPr>
              <w:t xml:space="preserve">的，</w:t>
            </w:r>
            <w:r>
              <w:rPr>
                <w:rFonts w:ascii="宋体" w:hAnsi="宋体"/>
                <w:szCs w:val="21"/>
              </w:rPr>
              <w:t xml:space="preserve">得5分；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整体技术方案比较科学先进并具备一定的可升级性</w:t>
            </w:r>
            <w:r>
              <w:rPr>
                <w:rFonts w:hint="eastAsia" w:ascii="宋体" w:hAnsi="宋体"/>
                <w:szCs w:val="21"/>
              </w:rPr>
              <w:t xml:space="preserve">的，</w:t>
            </w:r>
            <w:r>
              <w:rPr>
                <w:rFonts w:ascii="宋体" w:hAnsi="宋体"/>
                <w:szCs w:val="21"/>
              </w:rPr>
              <w:t xml:space="preserve">得3分；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整体技术方案科学性或可升级性不高</w:t>
            </w:r>
            <w:r>
              <w:rPr>
                <w:rFonts w:hint="eastAsia" w:ascii="宋体" w:hAnsi="宋体"/>
                <w:szCs w:val="21"/>
              </w:rPr>
              <w:t xml:space="preserve">的，</w:t>
            </w:r>
            <w:r>
              <w:rPr>
                <w:rFonts w:ascii="宋体" w:hAnsi="宋体"/>
                <w:szCs w:val="21"/>
              </w:rPr>
              <w:t xml:space="preserve">得1分；</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未提供</w:t>
            </w:r>
            <w:r>
              <w:rPr>
                <w:rFonts w:hint="eastAsia" w:ascii="宋体" w:hAnsi="宋体"/>
                <w:szCs w:val="21"/>
              </w:rPr>
              <w:t xml:space="preserve">不</w:t>
            </w:r>
            <w:r>
              <w:rPr>
                <w:rFonts w:ascii="宋体" w:hAnsi="宋体"/>
                <w:szCs w:val="21"/>
              </w:rPr>
              <w:t xml:space="preserve">得0分。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提供的项目整体实施方案（包括项目组织实施、人员、设备运输、安装、调试、培训、系统验收等），内容是否详细、思路清晰、先进性等因素进行综合评审：</w:t>
            </w:r>
            <w:r/>
          </w:p>
          <w:p>
            <w:pPr>
              <w:spacing w:line="360" w:lineRule="auto"/>
              <w:rPr>
                <w:rFonts w:ascii="宋体" w:hAnsi="宋体"/>
                <w:szCs w:val="21"/>
              </w:rPr>
            </w:pPr>
            <w:r>
              <w:rPr>
                <w:rFonts w:ascii="宋体" w:hAnsi="宋体"/>
                <w:szCs w:val="21"/>
              </w:rPr>
              <w:t xml:space="preserve">（1）方案详细，可操作性强，完全满足项目需要的，得5分；</w:t>
            </w:r>
            <w:r/>
          </w:p>
          <w:p>
            <w:pPr>
              <w:spacing w:line="360" w:lineRule="auto"/>
              <w:rPr>
                <w:rFonts w:ascii="宋体" w:hAnsi="宋体"/>
                <w:szCs w:val="21"/>
              </w:rPr>
            </w:pPr>
            <w:r>
              <w:rPr>
                <w:rFonts w:ascii="宋体" w:hAnsi="宋体"/>
                <w:szCs w:val="21"/>
              </w:rPr>
              <w:t xml:space="preserve">（2）方案较详细，可操作性较强，基本满足项目需求，略有欠缺需要完善的，得3分；</w:t>
            </w:r>
            <w:r/>
          </w:p>
          <w:p>
            <w:pPr>
              <w:spacing w:line="360" w:lineRule="auto"/>
              <w:rPr>
                <w:rFonts w:ascii="宋体" w:hAnsi="宋体"/>
                <w:szCs w:val="21"/>
              </w:rPr>
            </w:pPr>
            <w:r>
              <w:rPr>
                <w:rFonts w:ascii="宋体" w:hAnsi="宋体"/>
                <w:szCs w:val="21"/>
              </w:rPr>
              <w:t xml:space="preserve">（3）方案不够详细，可操作性一般，不能较好满足项目需要的，得1分；</w:t>
            </w:r>
            <w:r/>
          </w:p>
          <w:p>
            <w:pPr>
              <w:spacing w:line="360" w:lineRule="auto"/>
              <w:rPr>
                <w:rFonts w:ascii="宋体" w:hAnsi="宋体"/>
                <w:szCs w:val="21"/>
              </w:rPr>
            </w:pPr>
            <w:r>
              <w:rPr>
                <w:rFonts w:ascii="宋体" w:hAnsi="宋体"/>
                <w:szCs w:val="21"/>
              </w:rPr>
              <w:t xml:space="preserve">（4）未提供不得分。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售后服务</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是否具有详细、全面且切实可行的设备配送、安装及验收方案、售后支持服务内容、技术培训方案等伴随服务方案进行综合评审：</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整体伴随服务方案详尽并具备切实可行的保障措施</w:t>
            </w:r>
            <w:r>
              <w:rPr>
                <w:rFonts w:hint="eastAsia" w:ascii="宋体" w:hAnsi="宋体"/>
                <w:szCs w:val="21"/>
              </w:rPr>
              <w:t xml:space="preserve">的，</w:t>
            </w:r>
            <w:r>
              <w:rPr>
                <w:rFonts w:ascii="宋体" w:hAnsi="宋体"/>
                <w:szCs w:val="21"/>
              </w:rPr>
              <w:t xml:space="preserve">得5分；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提供整体伴随服务方案并具备基本保障措施良好</w:t>
            </w:r>
            <w:r>
              <w:rPr>
                <w:rFonts w:hint="eastAsia" w:ascii="宋体" w:hAnsi="宋体"/>
                <w:szCs w:val="21"/>
              </w:rPr>
              <w:t xml:space="preserve">的，</w:t>
            </w:r>
            <w:r>
              <w:rPr>
                <w:rFonts w:ascii="宋体" w:hAnsi="宋体"/>
                <w:szCs w:val="21"/>
              </w:rPr>
              <w:t xml:space="preserve">得3分；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整体伴随服务方案不够详尽或未提供保障措施</w:t>
            </w:r>
            <w:r>
              <w:rPr>
                <w:rFonts w:hint="eastAsia" w:ascii="宋体" w:hAnsi="宋体"/>
                <w:szCs w:val="21"/>
              </w:rPr>
              <w:t xml:space="preserve">的，</w:t>
            </w:r>
            <w:r>
              <w:rPr>
                <w:rFonts w:ascii="宋体" w:hAnsi="宋体"/>
                <w:szCs w:val="21"/>
              </w:rPr>
              <w:t xml:space="preserve">得1分；</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免费培训</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是否为</w:t>
            </w:r>
            <w:r>
              <w:rPr>
                <w:rFonts w:hint="eastAsia" w:ascii="宋体" w:hAnsi="宋体"/>
                <w:szCs w:val="21"/>
              </w:rPr>
              <w:t xml:space="preserve">采购人</w:t>
            </w:r>
            <w:r>
              <w:rPr>
                <w:rFonts w:ascii="宋体" w:hAnsi="宋体"/>
                <w:szCs w:val="21"/>
              </w:rPr>
              <w:t xml:space="preserve">提供设备使用期间的免费培训方案（包括但不限于频次安排和内容安排等）进行综合评审：</w:t>
            </w:r>
            <w:r/>
          </w:p>
          <w:p>
            <w:pPr>
              <w:spacing w:line="360" w:lineRule="auto"/>
              <w:rPr>
                <w:rFonts w:ascii="宋体" w:hAnsi="宋体"/>
                <w:szCs w:val="21"/>
              </w:rPr>
            </w:pPr>
            <w:r>
              <w:rPr>
                <w:rFonts w:hint="eastAsia" w:ascii="宋体" w:hAnsi="宋体"/>
                <w:szCs w:val="21"/>
              </w:rPr>
              <w:t xml:space="preserve">（1）方案详细，可操作性强，完全满足项目需要的，得3分；</w:t>
            </w:r>
            <w:r/>
          </w:p>
          <w:p>
            <w:pPr>
              <w:spacing w:line="360" w:lineRule="auto"/>
              <w:rPr>
                <w:rFonts w:ascii="宋体" w:hAnsi="宋体"/>
                <w:szCs w:val="21"/>
              </w:rPr>
            </w:pPr>
            <w:r>
              <w:rPr>
                <w:rFonts w:hint="eastAsia" w:ascii="宋体" w:hAnsi="宋体"/>
                <w:szCs w:val="21"/>
              </w:rPr>
              <w:t xml:space="preserve">（2）方案较详细，可操作性较强，基本满足项目需要，略有欠缺需要完善的，得2分；</w:t>
            </w:r>
            <w:r/>
          </w:p>
          <w:p>
            <w:pPr>
              <w:spacing w:line="360" w:lineRule="auto"/>
              <w:rPr>
                <w:rFonts w:ascii="宋体" w:hAnsi="宋体"/>
                <w:szCs w:val="21"/>
              </w:rPr>
            </w:pPr>
            <w:r>
              <w:rPr>
                <w:rFonts w:hint="eastAsia" w:ascii="宋体" w:hAnsi="宋体"/>
                <w:szCs w:val="21"/>
              </w:rPr>
              <w:t xml:space="preserve">（3）方案简单粗略，可操作性差，基本不能满足项目需要的，一般得1分；</w:t>
            </w:r>
            <w:r/>
          </w:p>
          <w:p>
            <w:pPr>
              <w:spacing w:line="360" w:lineRule="auto"/>
              <w:rPr>
                <w:rFonts w:ascii="宋体" w:hAnsi="宋体"/>
                <w:szCs w:val="21"/>
              </w:rPr>
            </w:pPr>
            <w:r>
              <w:rPr>
                <w:rFonts w:hint="eastAsia" w:ascii="宋体" w:hAnsi="宋体"/>
                <w:szCs w:val="21"/>
              </w:rPr>
              <w:t xml:space="preserve">（4）未提供不得分。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r>
      <w:tr>
        <w:trPr>
          <w:jc w:val="center"/>
          <w:trHeight w:val="594"/>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60" w:lineRule="auto"/>
              <w:rPr>
                <w:rFonts w:ascii="宋体" w:hAnsi="宋体"/>
                <w:szCs w:val="21"/>
              </w:rPr>
            </w:pPr>
            <w:r>
              <w:rPr>
                <w:rFonts w:ascii="宋体" w:hAnsi="宋体"/>
                <w:szCs w:val="21"/>
              </w:rPr>
              <w:t xml:space="preserve">三、商务部分（1</w:t>
            </w:r>
            <w:r>
              <w:rPr>
                <w:rFonts w:hint="eastAsia" w:ascii="宋体" w:hAnsi="宋体"/>
                <w:szCs w:val="21"/>
              </w:rPr>
              <w:t xml:space="preserve">2</w:t>
            </w:r>
            <w:r>
              <w:rPr>
                <w:rFonts w:ascii="宋体" w:hAnsi="宋体"/>
                <w:szCs w:val="21"/>
              </w:rPr>
              <w:t xml:space="preserve">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类似</w:t>
            </w:r>
            <w:r/>
          </w:p>
          <w:p>
            <w:pPr>
              <w:jc w:val="center"/>
              <w:spacing w:line="360" w:lineRule="auto"/>
              <w:rPr>
                <w:rFonts w:ascii="宋体" w:hAnsi="宋体"/>
                <w:szCs w:val="21"/>
              </w:rPr>
            </w:pPr>
            <w:r>
              <w:rPr>
                <w:rFonts w:ascii="宋体" w:hAnsi="宋体"/>
                <w:szCs w:val="21"/>
              </w:rPr>
              <w:t xml:space="preserve">业绩</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hint="eastAsia" w:ascii="宋体" w:hAnsi="宋体"/>
                <w:szCs w:val="21"/>
              </w:rPr>
              <w:t xml:space="preserve">供应商所投测序仪</w:t>
            </w:r>
            <w:r>
              <w:rPr>
                <w:rFonts w:ascii="宋体" w:hAnsi="宋体"/>
                <w:szCs w:val="21"/>
              </w:rPr>
              <w:t xml:space="preserve">自202</w:t>
            </w:r>
            <w:r>
              <w:rPr>
                <w:rFonts w:hint="eastAsia" w:ascii="宋体" w:hAnsi="宋体"/>
                <w:szCs w:val="21"/>
              </w:rPr>
              <w:t xml:space="preserve">3</w:t>
            </w:r>
            <w:r>
              <w:rPr>
                <w:rFonts w:ascii="宋体" w:hAnsi="宋体"/>
                <w:szCs w:val="21"/>
              </w:rPr>
              <w:t xml:space="preserve">年1月1日以来（合同签订时间）具备类似销售业绩，每提供</w:t>
            </w:r>
            <w:r>
              <w:rPr>
                <w:rFonts w:hint="eastAsia" w:ascii="宋体" w:hAnsi="宋体"/>
                <w:szCs w:val="21"/>
              </w:rPr>
              <w:t xml:space="preserve">1</w:t>
            </w:r>
            <w:r>
              <w:rPr>
                <w:rFonts w:ascii="宋体" w:hAnsi="宋体"/>
                <w:szCs w:val="21"/>
              </w:rPr>
              <w:t xml:space="preserve">份类似业绩的合同得</w:t>
            </w:r>
            <w:r>
              <w:rPr>
                <w:rFonts w:hint="eastAsia" w:ascii="宋体" w:hAnsi="宋体"/>
                <w:szCs w:val="21"/>
              </w:rPr>
              <w:t xml:space="preserve">0.5</w:t>
            </w:r>
            <w:r>
              <w:rPr>
                <w:rFonts w:ascii="宋体" w:hAnsi="宋体"/>
                <w:szCs w:val="21"/>
              </w:rPr>
              <w:t xml:space="preserve">分，最多得5分</w:t>
            </w:r>
            <w:r>
              <w:rPr>
                <w:rFonts w:hint="eastAsia" w:ascii="宋体" w:hAnsi="宋体"/>
                <w:szCs w:val="21"/>
              </w:rPr>
              <w:t xml:space="preserve">；</w:t>
            </w:r>
            <w:r>
              <w:rPr>
                <w:rFonts w:ascii="宋体" w:hAnsi="宋体"/>
                <w:szCs w:val="21"/>
              </w:rPr>
              <w:t xml:space="preserve">提供合同复印件加盖公章。</w:t>
            </w:r>
            <w:r/>
          </w:p>
          <w:p>
            <w:pPr>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所投分析软件</w:t>
            </w:r>
            <w:r>
              <w:rPr>
                <w:rFonts w:ascii="宋体" w:hAnsi="宋体"/>
                <w:szCs w:val="21"/>
              </w:rPr>
              <w:t xml:space="preserve">自202</w:t>
            </w:r>
            <w:r>
              <w:rPr>
                <w:rFonts w:hint="eastAsia" w:ascii="宋体" w:hAnsi="宋体"/>
                <w:szCs w:val="21"/>
              </w:rPr>
              <w:t xml:space="preserve">3</w:t>
            </w:r>
            <w:r>
              <w:rPr>
                <w:rFonts w:ascii="宋体" w:hAnsi="宋体"/>
                <w:szCs w:val="21"/>
              </w:rPr>
              <w:t xml:space="preserve">年1月1日以来（合同签订时间）具备类似销售业绩，每提供</w:t>
            </w:r>
            <w:r>
              <w:rPr>
                <w:rFonts w:hint="eastAsia" w:ascii="宋体" w:hAnsi="宋体"/>
                <w:szCs w:val="21"/>
              </w:rPr>
              <w:t xml:space="preserve">1</w:t>
            </w:r>
            <w:r>
              <w:rPr>
                <w:rFonts w:ascii="宋体" w:hAnsi="宋体"/>
                <w:szCs w:val="21"/>
              </w:rPr>
              <w:t xml:space="preserve">份类似业绩的合同得</w:t>
            </w:r>
            <w:r>
              <w:rPr>
                <w:rFonts w:hint="eastAsia" w:ascii="宋体" w:hAnsi="宋体"/>
                <w:szCs w:val="21"/>
              </w:rPr>
              <w:t xml:space="preserve">0.5</w:t>
            </w:r>
            <w:r>
              <w:rPr>
                <w:rFonts w:ascii="宋体" w:hAnsi="宋体"/>
                <w:szCs w:val="21"/>
              </w:rPr>
              <w:t xml:space="preserve">分，最多得</w:t>
            </w:r>
            <w:r>
              <w:rPr>
                <w:rFonts w:hint="eastAsia" w:ascii="宋体" w:hAnsi="宋体"/>
                <w:szCs w:val="21"/>
              </w:rPr>
              <w:t xml:space="preserve">3分。</w:t>
            </w:r>
            <w:r>
              <w:rPr>
                <w:rFonts w:ascii="宋体" w:hAnsi="宋体"/>
                <w:szCs w:val="21"/>
              </w:rPr>
              <w:t xml:space="preserve">提供合同复印件加盖公章。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ascii="宋体" w:hAnsi="宋体"/>
                <w:szCs w:val="21"/>
              </w:rPr>
              <w:t xml:space="preserve">服务及时性</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承诺在设备使用期间（无论是否过保）可为</w:t>
            </w:r>
            <w:r>
              <w:rPr>
                <w:rFonts w:hint="eastAsia" w:ascii="宋体" w:hAnsi="宋体"/>
                <w:szCs w:val="21"/>
              </w:rPr>
              <w:t xml:space="preserve">采购人</w:t>
            </w:r>
            <w:r>
              <w:rPr>
                <w:rFonts w:ascii="宋体" w:hAnsi="宋体"/>
                <w:szCs w:val="21"/>
              </w:rPr>
              <w:t xml:space="preserve">提供现场技术指导或解决故障服务：</w:t>
            </w:r>
            <w:r/>
          </w:p>
          <w:p>
            <w:pPr>
              <w:spacing w:line="360" w:lineRule="auto"/>
              <w:rPr>
                <w:rFonts w:ascii="宋体" w:hAnsi="宋体"/>
                <w:szCs w:val="21"/>
              </w:rPr>
            </w:pPr>
            <w:r>
              <w:rPr>
                <w:rFonts w:hint="eastAsia" w:ascii="宋体" w:hAnsi="宋体"/>
                <w:szCs w:val="21"/>
              </w:rPr>
              <w:t xml:space="preserve">（1）</w:t>
            </w:r>
            <w:r>
              <w:rPr>
                <w:rFonts w:ascii="宋体" w:hAnsi="宋体"/>
                <w:szCs w:val="21"/>
              </w:rPr>
              <w:t xml:space="preserve">可在2小时内为</w:t>
            </w:r>
            <w:r>
              <w:rPr>
                <w:rFonts w:hint="eastAsia" w:ascii="宋体" w:hAnsi="宋体"/>
                <w:szCs w:val="21"/>
              </w:rPr>
              <w:t xml:space="preserve">采购人</w:t>
            </w:r>
            <w:r>
              <w:rPr>
                <w:rFonts w:ascii="宋体" w:hAnsi="宋体"/>
                <w:szCs w:val="21"/>
              </w:rPr>
              <w:t xml:space="preserve">提供现场技术指导或解决故障服务的得</w:t>
            </w:r>
            <w:r>
              <w:rPr>
                <w:rFonts w:hint="eastAsia" w:ascii="宋体" w:hAnsi="宋体"/>
                <w:szCs w:val="21"/>
              </w:rPr>
              <w:t xml:space="preserve">2</w:t>
            </w:r>
            <w:r>
              <w:rPr>
                <w:rFonts w:ascii="宋体" w:hAnsi="宋体"/>
                <w:szCs w:val="21"/>
              </w:rPr>
              <w:t xml:space="preserve">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可在</w:t>
            </w:r>
            <w:r>
              <w:rPr>
                <w:rFonts w:hint="eastAsia" w:ascii="宋体" w:hAnsi="宋体"/>
                <w:szCs w:val="21"/>
              </w:rPr>
              <w:t xml:space="preserve">6</w:t>
            </w:r>
            <w:r>
              <w:rPr>
                <w:rFonts w:ascii="宋体" w:hAnsi="宋体"/>
                <w:szCs w:val="21"/>
              </w:rPr>
              <w:t xml:space="preserve">小时内为招标人提供现场技术指导或解决故障服务的得</w:t>
            </w:r>
            <w:r>
              <w:rPr>
                <w:rFonts w:hint="eastAsia" w:ascii="宋体" w:hAnsi="宋体"/>
                <w:szCs w:val="21"/>
              </w:rPr>
              <w:t xml:space="preserve">1</w:t>
            </w:r>
            <w:r>
              <w:rPr>
                <w:rFonts w:ascii="宋体" w:hAnsi="宋体"/>
                <w:szCs w:val="21"/>
              </w:rPr>
              <w:t xml:space="preserve">分；</w:t>
            </w:r>
            <w:r/>
          </w:p>
          <w:p>
            <w:pPr>
              <w:spacing w:line="360" w:lineRule="auto"/>
              <w:rPr>
                <w:rFonts w:ascii="宋体" w:hAnsi="宋体"/>
                <w:szCs w:val="21"/>
              </w:rPr>
            </w:pPr>
            <w:r>
              <w:rPr>
                <w:rFonts w:hint="eastAsia" w:ascii="宋体" w:hAnsi="宋体"/>
                <w:szCs w:val="21"/>
              </w:rPr>
              <w:t xml:space="preserve">（3）其他或未提供的，不得分。</w:t>
            </w:r>
            <w:r/>
          </w:p>
          <w:p>
            <w:pPr>
              <w:spacing w:line="360" w:lineRule="auto"/>
              <w:rPr>
                <w:rFonts w:ascii="宋体" w:hAnsi="宋体"/>
                <w:szCs w:val="21"/>
              </w:rPr>
            </w:pPr>
            <w:r>
              <w:rPr>
                <w:rFonts w:hint="eastAsia" w:ascii="宋体" w:hAnsi="宋体"/>
                <w:szCs w:val="21"/>
              </w:rPr>
              <w:t xml:space="preserve">注：</w:t>
            </w:r>
            <w:r>
              <w:rPr>
                <w:rFonts w:ascii="宋体" w:hAnsi="宋体"/>
                <w:szCs w:val="21"/>
              </w:rPr>
              <w:t xml:space="preserve">需提供承诺及切实可行的保障措施（若评标委员会认为保障措施不具备可行性或未提供保障措施，本项不得分），加盖公章。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免费质保</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spacing w:line="360" w:lineRule="auto"/>
              <w:rPr>
                <w:rFonts w:ascii="宋体" w:hAnsi="宋体"/>
                <w:szCs w:val="21"/>
              </w:rPr>
            </w:pPr>
            <w:r>
              <w:rPr>
                <w:rFonts w:ascii="宋体" w:hAnsi="宋体"/>
                <w:szCs w:val="21"/>
              </w:rPr>
              <w:t xml:space="preserve">满足采购文件规定的</w:t>
            </w:r>
            <w:r>
              <w:rPr>
                <w:rFonts w:hint="eastAsia" w:ascii="宋体" w:hAnsi="宋体"/>
                <w:szCs w:val="21"/>
              </w:rPr>
              <w:t xml:space="preserve">（</w:t>
            </w:r>
            <w:r>
              <w:rPr>
                <w:rFonts w:ascii="宋体" w:hAnsi="宋体"/>
                <w:bCs/>
              </w:rPr>
              <w:t xml:space="preserve">二代高通量测序仪2年</w:t>
            </w:r>
            <w:r>
              <w:rPr>
                <w:rFonts w:hint="eastAsia" w:ascii="宋体" w:hAnsi="宋体"/>
                <w:szCs w:val="21"/>
              </w:rPr>
              <w:t xml:space="preserve">）</w:t>
            </w:r>
            <w:r>
              <w:rPr>
                <w:rFonts w:ascii="宋体" w:hAnsi="宋体"/>
                <w:szCs w:val="21"/>
              </w:rPr>
              <w:t xml:space="preserve">基本要求的，不得分；在此基础上，每增加</w:t>
            </w:r>
            <w:r>
              <w:rPr>
                <w:rFonts w:hint="eastAsia" w:ascii="宋体" w:hAnsi="宋体"/>
                <w:szCs w:val="21"/>
              </w:rPr>
              <w:t xml:space="preserve">1年</w:t>
            </w:r>
            <w:r>
              <w:rPr>
                <w:rFonts w:ascii="宋体" w:hAnsi="宋体"/>
                <w:szCs w:val="21"/>
              </w:rPr>
              <w:t xml:space="preserve">免费</w:t>
            </w:r>
            <w:r>
              <w:rPr>
                <w:rFonts w:hint="eastAsia" w:ascii="宋体" w:hAnsi="宋体"/>
                <w:szCs w:val="21"/>
              </w:rPr>
              <w:t xml:space="preserve">质量保证期的，</w:t>
            </w:r>
            <w:r>
              <w:rPr>
                <w:rFonts w:ascii="宋体" w:hAnsi="宋体"/>
                <w:szCs w:val="21"/>
              </w:rPr>
              <w:t xml:space="preserve">得</w:t>
            </w:r>
            <w:r>
              <w:rPr>
                <w:rFonts w:hint="eastAsia" w:ascii="宋体" w:hAnsi="宋体"/>
                <w:szCs w:val="21"/>
              </w:rPr>
              <w:t xml:space="preserve">1</w:t>
            </w:r>
            <w:r>
              <w:rPr>
                <w:rFonts w:ascii="宋体" w:hAnsi="宋体"/>
                <w:szCs w:val="21"/>
              </w:rPr>
              <w:t xml:space="preserve">分，最多得</w:t>
            </w:r>
            <w:r>
              <w:rPr>
                <w:rFonts w:hint="eastAsia" w:ascii="宋体" w:hAnsi="宋体"/>
                <w:szCs w:val="21"/>
              </w:rPr>
              <w:t xml:space="preserve">2</w:t>
            </w:r>
            <w:r>
              <w:rPr>
                <w:rFonts w:ascii="宋体" w:hAnsi="宋体"/>
                <w:szCs w:val="21"/>
              </w:rPr>
              <w:t xml:space="preserve">分；若</w:t>
            </w:r>
            <w:r>
              <w:rPr>
                <w:rFonts w:hint="eastAsia" w:ascii="宋体" w:hAnsi="宋体"/>
                <w:szCs w:val="21"/>
              </w:rPr>
              <w:t xml:space="preserve">投标</w:t>
            </w:r>
            <w:r>
              <w:rPr>
                <w:rFonts w:ascii="宋体" w:hAnsi="宋体"/>
                <w:szCs w:val="21"/>
              </w:rPr>
              <w:t xml:space="preserve">文件中出现前后不一致的情况，以最低免费质保期作为评分依据。</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spacing w:line="360" w:lineRule="auto"/>
              <w:rPr>
                <w:rFonts w:ascii="宋体" w:hAnsi="宋体"/>
                <w:szCs w:val="21"/>
              </w:rPr>
            </w:pPr>
            <w:r>
              <w:rPr>
                <w:rFonts w:ascii="宋体" w:hAnsi="宋体"/>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360" w:lineRule="auto"/>
              <w:rPr>
                <w:rFonts w:ascii="宋体" w:hAnsi="宋体"/>
                <w:szCs w:val="21"/>
              </w:rPr>
            </w:pPr>
            <w:r>
              <w:rPr>
                <w:rFonts w:ascii="宋体" w:hAnsi="宋体"/>
                <w:szCs w:val="21"/>
              </w:rPr>
              <w:t xml:space="preserve">100分</w:t>
            </w:r>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b/>
        </w:rPr>
      </w:pPr>
      <w:r>
        <w:rPr>
          <w:rFonts w:hint="eastAsia" w:ascii="宋体" w:hAnsi="宋体"/>
          <w:b/>
        </w:rPr>
        <w:t xml:space="preserve">备注：供应商必须逐条响应上述所有评审细则提供有效证明材料并列明评标索引、页码，否则将可能导致不得分。</w:t>
      </w:r>
      <w:r/>
    </w:p>
    <w:p>
      <w:pPr>
        <w:pStyle w:val="1755"/>
        <w:ind w:firstLine="373"/>
        <w:jc w:val="center"/>
        <w:spacing w:before="124" w:after="124" w:line="360" w:lineRule="auto"/>
        <w:rPr>
          <w:rFonts w:ascii="宋体" w:hAnsi="宋体"/>
          <w:b/>
          <w:sz w:val="21"/>
          <w:szCs w:val="21"/>
        </w:rPr>
      </w:pPr>
      <w:r>
        <w:rPr>
          <w:rFonts w:ascii="宋体" w:hAnsi="宋体"/>
          <w:b/>
          <w:sz w:val="21"/>
          <w:szCs w:val="21"/>
        </w:rPr>
      </w:r>
      <w:r/>
    </w:p>
    <w:p>
      <w:pPr>
        <w:pStyle w:val="818"/>
        <w:jc w:val="center"/>
        <w:spacing w:line="360" w:lineRule="auto"/>
        <w:rPr>
          <w:rFonts w:ascii="宋体" w:hAnsi="宋体"/>
          <w:sz w:val="24"/>
          <w:szCs w:val="24"/>
        </w:rPr>
      </w:pPr>
      <w:r>
        <w:rPr>
          <w:rFonts w:hint="eastAsia" w:ascii="宋体" w:hAnsi="宋体"/>
          <w:sz w:val="24"/>
          <w:szCs w:val="24"/>
        </w:rPr>
        <w:br w:type="page" w:clear="all"/>
      </w:r>
      <w:bookmarkStart w:id="299" w:name="_Toc236409052"/>
      <w:r>
        <w:rPr>
          <w:rFonts w:hint="eastAsia" w:ascii="宋体" w:hAnsi="宋体"/>
          <w:sz w:val="24"/>
          <w:szCs w:val="24"/>
        </w:rPr>
        <w:t xml:space="preserve">第六章  投标文件格式</w:t>
      </w:r>
      <w:bookmarkEnd w:id="299"/>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w:t>
      </w:r>
      <w:r>
        <w:rPr>
          <w:rFonts w:hint="eastAsia" w:ascii="宋体" w:hAnsi="宋体"/>
          <w:b/>
          <w:sz w:val="36"/>
        </w:rPr>
        <w:t xml:space="preserve"> ：</w:t>
      </w:r>
      <w:r>
        <w:rPr>
          <w:rFonts w:hint="eastAsia" w:ascii="宋体" w:hAnsi="宋体"/>
          <w:b/>
          <w:sz w:val="36"/>
          <w:u w:val="single"/>
        </w:rPr>
        <w:t xml:space="preserve">（加盖CA电子公章）</w:t>
      </w:r>
      <w:r/>
    </w:p>
    <w:p>
      <w:pPr>
        <w:spacing w:line="360" w:lineRule="auto"/>
        <w:rPr>
          <w:rFonts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rPr>
      </w:pPr>
      <w:r>
        <w:rPr>
          <w:rFonts w:ascii="宋体" w:hAnsi="宋体"/>
        </w:rPr>
      </w:r>
      <w:r/>
    </w:p>
    <w:p>
      <w:pPr>
        <w:ind w:firstLine="1084"/>
        <w:spacing w:line="360" w:lineRule="auto"/>
        <w:rPr>
          <w:rFonts w:ascii="宋体" w:hAnsi="宋体"/>
          <w:sz w:val="32"/>
          <w:szCs w:val="32"/>
        </w:rPr>
      </w:pPr>
      <w:r>
        <w:rPr>
          <w:rFonts w:ascii="宋体" w:hAnsi="宋体"/>
          <w:b/>
          <w:sz w:val="36"/>
          <w:u w:val="single"/>
        </w:rPr>
        <w:br w:type="page" w:clear="all"/>
      </w:r>
      <w:bookmarkStart w:id="300" w:name="_Toc225428841"/>
      <w:r>
        <w:rPr>
          <w:rFonts w:hint="eastAsia" w:ascii="宋体" w:hAnsi="宋体"/>
          <w:sz w:val="32"/>
          <w:szCs w:val="32"/>
        </w:rPr>
        <w:t xml:space="preserve">投标文件的</w:t>
      </w:r>
      <w:r>
        <w:rPr>
          <w:rFonts w:ascii="宋体" w:hAnsi="宋体"/>
          <w:sz w:val="32"/>
          <w:szCs w:val="32"/>
        </w:rPr>
        <w:t xml:space="preserve">组成</w:t>
      </w:r>
      <w:bookmarkEnd w:id="300"/>
      <w:r/>
      <w:r/>
    </w:p>
    <w:p>
      <w:pPr>
        <w:pStyle w:val="2313"/>
      </w:pPr>
      <w:r/>
      <w:bookmarkStart w:id="301" w:name="_Toc225428842"/>
      <w:r/>
      <w:bookmarkStart w:id="302" w:name="_Toc236409053"/>
      <w:r>
        <w:rPr>
          <w:rFonts w:hint="eastAsia"/>
        </w:rPr>
        <w:t xml:space="preserve">一、基本目录</w:t>
      </w:r>
      <w:bookmarkEnd w:id="301"/>
      <w:r/>
      <w:bookmarkEnd w:id="302"/>
      <w:r/>
      <w:r/>
    </w:p>
    <w:p>
      <w:pPr>
        <w:ind w:left="480"/>
        <w:spacing w:line="360" w:lineRule="auto"/>
        <w:rPr>
          <w:rFonts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360" w:lineRule="auto"/>
        <w:rPr>
          <w:rFonts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360" w:lineRule="auto"/>
        <w:rPr>
          <w:rFonts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80"/>
        <w:spacing w:line="360" w:lineRule="auto"/>
        <w:rPr>
          <w:rFonts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13"/>
      </w:pPr>
      <w:r/>
      <w:bookmarkStart w:id="303" w:name="_Toc225428843"/>
      <w:r/>
      <w:bookmarkStart w:id="304" w:name="_Toc236409054"/>
      <w:r>
        <w:rPr>
          <w:rFonts w:hint="eastAsia"/>
        </w:rPr>
        <w:t xml:space="preserve">二</w:t>
      </w:r>
      <w:r>
        <w:t xml:space="preserve">、资格审查内容</w:t>
      </w:r>
      <w:bookmarkEnd w:id="303"/>
      <w:r/>
      <w:bookmarkEnd w:id="304"/>
      <w:r/>
      <w:r/>
    </w:p>
    <w:p>
      <w:pPr>
        <w:ind w:firstLine="48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具有独立承担民事责任的能力，提供法人或其他组织的营业执照等证明文件，复印件加盖公章；</w:t>
      </w:r>
      <w:r/>
    </w:p>
    <w:p>
      <w:pPr>
        <w:ind w:firstLine="480"/>
        <w:spacing w:line="360" w:lineRule="auto"/>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具有良好的商业信誉和健全的财务会计制度，提供开标时间前的财务报表复印件加盖公章（法人或者其他组织成立未满六个月的可以不提供）；</w:t>
      </w:r>
      <w:r/>
    </w:p>
    <w:p>
      <w:pPr>
        <w:ind w:firstLine="48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具有履行合同所必需的设备和专业技术能力，提供证明材料或承诺函（自行编写）；</w:t>
      </w:r>
      <w:r/>
    </w:p>
    <w:p>
      <w:pPr>
        <w:ind w:firstLine="48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w:t>
      </w:r>
      <w:r>
        <w:rPr>
          <w:rFonts w:hint="eastAsia" w:ascii="宋体" w:hAnsi="宋体"/>
        </w:rPr>
        <w:t xml:space="preserve">公章)</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ind w:firstLine="48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ind w:firstLine="480"/>
        <w:spacing w:line="360" w:lineRule="auto"/>
        <w:rPr>
          <w:rFonts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p>
    <w:p>
      <w:pPr>
        <w:ind w:firstLine="480"/>
        <w:spacing w:line="360" w:lineRule="auto"/>
        <w:rPr>
          <w:rFonts w:ascii="宋体" w:hAnsi="宋体"/>
        </w:rPr>
      </w:pPr>
      <w:r>
        <w:rPr>
          <w:rFonts w:hint="eastAsia" w:ascii="宋体" w:hAnsi="宋体"/>
        </w:rPr>
        <w:t xml:space="preserve">（1）供应商若为所投产品制造商的，</w:t>
      </w:r>
      <w:r/>
    </w:p>
    <w:p>
      <w:pPr>
        <w:ind w:firstLine="480"/>
        <w:spacing w:line="360" w:lineRule="auto"/>
        <w:rPr>
          <w:rFonts w:ascii="宋体" w:hAnsi="宋体"/>
        </w:rPr>
      </w:pPr>
      <w:r>
        <w:rPr>
          <w:rFonts w:hint="eastAsia" w:ascii="宋体" w:hAnsi="宋体"/>
        </w:rPr>
        <w:t xml:space="preserve">1）供应商若为所投产品制造商的，所投产品为第二、三类医疗器械的，提供具有有效期内的《医疗器械生产许可证》及所投产品有效的《医疗器械注册证》；</w:t>
      </w:r>
      <w:r/>
    </w:p>
    <w:p>
      <w:pPr>
        <w:ind w:firstLine="480"/>
        <w:spacing w:line="360" w:lineRule="auto"/>
        <w:rPr>
          <w:rFonts w:ascii="宋体" w:hAnsi="宋体"/>
        </w:rPr>
      </w:pPr>
      <w:r>
        <w:rPr>
          <w:rFonts w:hint="eastAsia" w:ascii="宋体" w:hAnsi="宋体"/>
        </w:rPr>
        <w:t xml:space="preserve">2）投标产品中的测序仪要求为有效期内的三类医疗器械注册证，分析软件要求为有效期内的二类或三类医疗器械注册证；</w:t>
      </w:r>
      <w:r/>
    </w:p>
    <w:p>
      <w:pPr>
        <w:ind w:firstLine="480"/>
        <w:spacing w:line="360" w:lineRule="auto"/>
        <w:rPr>
          <w:rFonts w:ascii="宋体" w:hAnsi="宋体"/>
        </w:rPr>
      </w:pPr>
      <w:r>
        <w:rPr>
          <w:rFonts w:hint="eastAsia" w:ascii="宋体" w:hAnsi="宋体"/>
        </w:rPr>
        <w:t xml:space="preserve">（2）供应商若为所投产品代理商的，</w:t>
      </w:r>
      <w:r/>
    </w:p>
    <w:p>
      <w:pPr>
        <w:ind w:firstLine="480"/>
        <w:spacing w:line="360" w:lineRule="auto"/>
        <w:rPr>
          <w:rFonts w:ascii="宋体" w:hAnsi="宋体"/>
        </w:rPr>
      </w:pPr>
      <w:r>
        <w:rPr>
          <w:rFonts w:hint="eastAsia" w:ascii="宋体" w:hAnsi="宋体"/>
        </w:rPr>
        <w:t xml:space="preserve">1）所投产品为第二类医疗器械的，提供具有有效期内的《医疗器械经营备案凭证》及所投产品有效的《医疗器械注册证》；</w:t>
      </w:r>
      <w:r/>
    </w:p>
    <w:p>
      <w:pPr>
        <w:ind w:firstLine="480"/>
        <w:spacing w:line="360" w:lineRule="auto"/>
        <w:rPr>
          <w:rFonts w:ascii="宋体" w:hAnsi="宋体"/>
        </w:rPr>
      </w:pPr>
      <w:r>
        <w:rPr>
          <w:rFonts w:hint="eastAsia" w:ascii="宋体" w:hAnsi="宋体"/>
        </w:rPr>
        <w:t xml:space="preserve">2）所投产品为第三类医疗器械的，提供具有有效期内的《医疗器械经营许可证》及所投产品有效的《医疗器械注册证》;</w:t>
      </w:r>
      <w:r/>
    </w:p>
    <w:p>
      <w:pPr>
        <w:ind w:firstLine="480"/>
        <w:spacing w:line="360" w:lineRule="auto"/>
        <w:rPr>
          <w:rFonts w:ascii="宋体" w:hAnsi="宋体"/>
        </w:rPr>
      </w:pPr>
      <w:r>
        <w:rPr>
          <w:rFonts w:hint="eastAsia" w:ascii="宋体" w:hAnsi="宋体"/>
        </w:rPr>
        <w:t xml:space="preserve">3）投标产品中的测序仪要求为有效期内的三类医疗器械注册证，分析软件要求为有效期内的二类或三类医疗器械注册证。</w:t>
      </w:r>
      <w:r/>
    </w:p>
    <w:p>
      <w:pPr>
        <w:ind w:firstLine="480"/>
        <w:spacing w:line="360" w:lineRule="auto"/>
        <w:rPr>
          <w:rFonts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firstLine="480"/>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中小微企业声明函（如果本项目</w:t>
      </w:r>
      <w:r>
        <w:rPr>
          <w:rFonts w:ascii="宋体" w:hAnsi="宋体"/>
        </w:rPr>
        <w:t xml:space="preserve">专门面向中小微型企业采购，则必须提供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14.联合体协议（如果本项目接受联合体</w:t>
      </w:r>
      <w:r>
        <w:rPr>
          <w:rFonts w:ascii="宋体" w:hAnsi="宋体"/>
        </w:rPr>
        <w:t xml:space="preserve">参加投标，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ind w:left="480"/>
        <w:spacing w:line="360" w:lineRule="auto"/>
        <w:rPr>
          <w:rFonts w:ascii="宋体" w:hAnsi="宋体"/>
        </w:rPr>
      </w:pPr>
      <w:r>
        <w:rPr>
          <w:rFonts w:hint="eastAsia" w:ascii="宋体" w:hAnsi="宋体"/>
        </w:rPr>
        <w:t xml:space="preserve">总备注：上述“资格审查内容”中1-5条、8、9条供应商必须在投标文件中提</w:t>
      </w:r>
      <w:r/>
    </w:p>
    <w:p>
      <w:pPr>
        <w:spacing w:line="360" w:lineRule="auto"/>
        <w:rPr>
          <w:rFonts w:ascii="宋体" w:hAnsi="宋体"/>
        </w:rPr>
      </w:pPr>
      <w:r>
        <w:rPr>
          <w:rFonts w:hint="eastAsia" w:ascii="宋体" w:hAnsi="宋体"/>
        </w:rPr>
        <w:t xml:space="preserve">供相关材料，否则作无效投标处理；6、10、11、12条如招标文件要求必须提供相关材料而未提供的，作无效投标处理。</w:t>
      </w:r>
      <w:r/>
    </w:p>
    <w:p>
      <w:pPr>
        <w:pStyle w:val="2313"/>
      </w:pPr>
      <w:r/>
      <w:bookmarkStart w:id="305" w:name="_Toc225428844"/>
      <w:r/>
      <w:bookmarkStart w:id="306" w:name="_Toc236409055"/>
      <w:r>
        <w:rPr>
          <w:rFonts w:hint="eastAsia"/>
        </w:rPr>
        <w:t xml:space="preserve">三</w:t>
      </w:r>
      <w:r>
        <w:t xml:space="preserve">、</w:t>
      </w:r>
      <w:r>
        <w:rPr>
          <w:rFonts w:hint="eastAsia"/>
        </w:rPr>
        <w:t xml:space="preserve">符合性</w:t>
      </w:r>
      <w:r>
        <w:t xml:space="preserve">审查内容</w:t>
      </w:r>
      <w:bookmarkEnd w:id="305"/>
      <w:r/>
      <w:bookmarkEnd w:id="306"/>
      <w:r/>
      <w:r/>
    </w:p>
    <w:p>
      <w:pPr>
        <w:ind w:firstLine="420"/>
        <w:spacing w:line="360" w:lineRule="auto"/>
        <w:rPr>
          <w:rFonts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ind w:firstLine="420"/>
        <w:spacing w:line="360" w:lineRule="auto"/>
        <w:rPr>
          <w:rFonts w:ascii="宋体" w:hAnsi="宋体" w:cs="宋体"/>
          <w:bCs/>
        </w:rPr>
      </w:pPr>
      <w:r>
        <w:rPr>
          <w:rFonts w:hint="eastAsia" w:ascii="宋体" w:hAnsi="宋体" w:cs="宋体"/>
          <w:bCs/>
        </w:rPr>
        <w:t xml:space="preserve">（1）供应商在“苏采云”系统规定的时间内未成功解密电子投标文件的；</w:t>
      </w:r>
      <w:r/>
    </w:p>
    <w:p>
      <w:pPr>
        <w:ind w:firstLine="420"/>
        <w:spacing w:line="360" w:lineRule="auto"/>
        <w:rPr>
          <w:rFonts w:ascii="宋体" w:hAnsi="宋体" w:cs="宋体"/>
          <w:bCs/>
        </w:rPr>
      </w:pPr>
      <w:r>
        <w:rPr>
          <w:rFonts w:hint="eastAsia" w:ascii="宋体" w:hAnsi="宋体" w:cs="宋体"/>
          <w:bCs/>
        </w:rPr>
        <w:t xml:space="preserve">（2）供应商未按照招标文件要求上传电子投标文件的；</w:t>
      </w:r>
      <w:r/>
    </w:p>
    <w:p>
      <w:pPr>
        <w:ind w:firstLine="420"/>
        <w:spacing w:line="360" w:lineRule="auto"/>
        <w:rPr>
          <w:rFonts w:ascii="宋体" w:hAnsi="宋体" w:cs="宋体"/>
          <w:bCs/>
        </w:rPr>
      </w:pPr>
      <w:r>
        <w:rPr>
          <w:rFonts w:hint="eastAsia" w:ascii="宋体" w:hAnsi="宋体" w:cs="宋体"/>
          <w:bCs/>
        </w:rPr>
        <w:t xml:space="preserve">（3）同一供应商提交两个（含两个）以上不同的投标报价的；</w:t>
      </w:r>
      <w:r/>
    </w:p>
    <w:p>
      <w:pPr>
        <w:ind w:firstLine="420"/>
        <w:spacing w:line="360" w:lineRule="auto"/>
        <w:rPr>
          <w:rFonts w:ascii="宋体" w:hAnsi="宋体" w:cs="宋体"/>
          <w:bCs/>
        </w:rPr>
      </w:pPr>
      <w:r>
        <w:rPr>
          <w:rFonts w:hint="eastAsia" w:ascii="宋体" w:hAnsi="宋体" w:cs="宋体"/>
          <w:bCs/>
        </w:rPr>
        <w:t xml:space="preserve">（4）投标文件未按照招标文件要求签署或盖章的；</w:t>
      </w:r>
      <w:r/>
    </w:p>
    <w:p>
      <w:pPr>
        <w:ind w:firstLine="420"/>
        <w:spacing w:line="360" w:lineRule="auto"/>
        <w:rPr>
          <w:rFonts w:ascii="宋体" w:hAnsi="宋体" w:cs="宋体"/>
          <w:bCs/>
        </w:rPr>
      </w:pPr>
      <w:r>
        <w:rPr>
          <w:rFonts w:hint="eastAsia" w:ascii="宋体" w:hAnsi="宋体" w:cs="宋体"/>
          <w:bCs/>
        </w:rPr>
        <w:t xml:space="preserve">（5）不具备招标文件中规定的资格要求的；</w:t>
      </w:r>
      <w:r/>
    </w:p>
    <w:p>
      <w:pPr>
        <w:ind w:firstLine="420"/>
        <w:spacing w:line="360" w:lineRule="auto"/>
        <w:rPr>
          <w:rFonts w:ascii="宋体" w:hAnsi="宋体" w:cs="宋体"/>
          <w:bCs/>
        </w:rPr>
      </w:pPr>
      <w:r>
        <w:rPr>
          <w:rFonts w:hint="eastAsia" w:ascii="宋体" w:hAnsi="宋体" w:cs="宋体"/>
          <w:bCs/>
        </w:rPr>
        <w:t xml:space="preserve">（6）报价超过招标文件中规定的预算金额或者最高限价的；</w:t>
      </w:r>
      <w:r/>
    </w:p>
    <w:p>
      <w:pPr>
        <w:ind w:firstLine="420"/>
        <w:spacing w:line="360" w:lineRule="auto"/>
        <w:rPr>
          <w:rFonts w:ascii="宋体" w:hAnsi="宋体" w:cs="宋体"/>
          <w:bCs/>
        </w:rPr>
      </w:pPr>
      <w:r>
        <w:rPr>
          <w:rFonts w:hint="eastAsia" w:ascii="宋体" w:hAnsi="宋体" w:cs="宋体"/>
          <w:bCs/>
        </w:rPr>
        <w:t xml:space="preserve">（7）投标文件含有采购人不能接受的附加条件的；</w:t>
      </w:r>
      <w:r/>
    </w:p>
    <w:p>
      <w:pPr>
        <w:ind w:firstLine="420"/>
        <w:spacing w:line="360" w:lineRule="auto"/>
        <w:rPr>
          <w:rFonts w:ascii="宋体" w:hAnsi="宋体" w:cs="宋体"/>
          <w:bCs/>
        </w:rPr>
      </w:pPr>
      <w:r>
        <w:rPr>
          <w:rFonts w:hint="eastAsia" w:ascii="宋体" w:hAnsi="宋体" w:cs="宋体"/>
          <w:bCs/>
        </w:rPr>
        <w:t xml:space="preserve">（8）投标文件内容不全或不符合招标文件中规定的其他实质性要求的；</w:t>
      </w:r>
      <w:r/>
    </w:p>
    <w:p>
      <w:pPr>
        <w:ind w:firstLine="420"/>
        <w:spacing w:line="360" w:lineRule="auto"/>
        <w:rPr>
          <w:rFonts w:ascii="宋体" w:hAnsi="宋体" w:cs="宋体"/>
          <w:bCs/>
        </w:rPr>
      </w:pPr>
      <w:r>
        <w:rPr>
          <w:rFonts w:hint="eastAsia" w:ascii="宋体" w:hAnsi="宋体" w:cs="宋体"/>
          <w:bCs/>
        </w:rPr>
        <w:t xml:space="preserve">（9）现行法律、法规、规章和招标文件规定的其他无效情形。</w:t>
      </w:r>
      <w:r/>
    </w:p>
    <w:p>
      <w:pPr>
        <w:pStyle w:val="2313"/>
      </w:pPr>
      <w:r/>
      <w:bookmarkStart w:id="307" w:name="_Toc225428845"/>
      <w:r/>
      <w:bookmarkStart w:id="308" w:name="_Toc236409056"/>
      <w:r>
        <w:rPr>
          <w:rFonts w:hint="eastAsia"/>
        </w:rPr>
        <w:t xml:space="preserve">四、价格</w:t>
      </w:r>
      <w:r>
        <w:t xml:space="preserve">扣除证明文件</w:t>
      </w:r>
      <w:bookmarkEnd w:id="307"/>
      <w:r/>
      <w:bookmarkEnd w:id="308"/>
      <w:r/>
      <w:r/>
    </w:p>
    <w:p>
      <w:pPr>
        <w:ind w:firstLine="480"/>
        <w:spacing w:line="360" w:lineRule="auto"/>
        <w:rPr>
          <w:rFonts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ind w:firstLine="480"/>
        <w:spacing w:line="360" w:lineRule="auto"/>
        <w:rPr>
          <w:rFonts w:ascii="宋体" w:hAnsi="宋体"/>
          <w:sz w:val="24"/>
        </w:rPr>
      </w:pPr>
      <w:r>
        <w:rPr>
          <w:rFonts w:ascii="宋体" w:hAnsi="宋体"/>
          <w:sz w:val="24"/>
        </w:rPr>
      </w:r>
      <w:r/>
    </w:p>
    <w:p>
      <w:pPr>
        <w:spacing w:line="360" w:lineRule="auto"/>
        <w:rPr>
          <w:rFonts w:ascii="宋体" w:hAnsi="宋体"/>
          <w:b/>
          <w:sz w:val="24"/>
        </w:rPr>
      </w:pPr>
      <w:r>
        <w:rPr>
          <w:rFonts w:ascii="宋体" w:hAnsi="宋体"/>
          <w:b/>
          <w:sz w:val="24"/>
        </w:rPr>
      </w:r>
      <w:r/>
    </w:p>
    <w:p>
      <w:pPr>
        <w:pStyle w:val="819"/>
        <w:numPr>
          <w:ilvl w:val="0"/>
          <w:numId w:val="0"/>
        </w:numPr>
        <w:spacing w:line="360" w:lineRule="auto"/>
        <w:rPr>
          <w:rFonts w:ascii="宋体" w:hAnsi="宋体"/>
          <w:sz w:val="22"/>
          <w:szCs w:val="18"/>
        </w:rPr>
      </w:pPr>
      <w:r>
        <w:rPr>
          <w:rFonts w:hint="eastAsia" w:ascii="宋体" w:hAnsi="宋体"/>
          <w:sz w:val="22"/>
          <w:szCs w:val="22"/>
        </w:rPr>
        <w:br w:type="page" w:clear="all"/>
      </w:r>
      <w:bookmarkStart w:id="309" w:name="_Toc225428846"/>
      <w:r/>
      <w:bookmarkStart w:id="310" w:name="_Toc236409057"/>
      <w:r>
        <w:rPr>
          <w:rFonts w:hint="eastAsia" w:ascii="宋体" w:hAnsi="宋体"/>
          <w:sz w:val="28"/>
          <w:szCs w:val="28"/>
        </w:rPr>
        <w:t xml:space="preserve">附件1 开标一览表</w:t>
      </w:r>
      <w:bookmarkEnd w:id="309"/>
      <w:r/>
      <w:bookmarkEnd w:id="310"/>
      <w:r/>
      <w:r/>
    </w:p>
    <w:p>
      <w:pPr>
        <w:ind w:firstLine="482"/>
        <w:spacing w:line="360" w:lineRule="auto"/>
        <w:rPr>
          <w:rFonts w:ascii="宋体" w:hAnsi="宋体"/>
        </w:rPr>
      </w:pPr>
      <w:r>
        <w:rPr>
          <w:rFonts w:hint="eastAsia" w:ascii="宋体" w:hAnsi="宋体"/>
        </w:rPr>
        <w:t xml:space="preserve">供应商全称（加盖CA电子签章）：</w:t>
      </w:r>
      <w:r/>
    </w:p>
    <w:p>
      <w:pPr>
        <w:ind w:firstLine="482"/>
        <w:spacing w:line="360" w:lineRule="auto"/>
        <w:rPr>
          <w:rFonts w:ascii="宋体" w:hAnsi="宋体"/>
        </w:rPr>
      </w:pPr>
      <w:r>
        <w:rPr>
          <w:rFonts w:hint="eastAsia" w:ascii="宋体" w:hAnsi="宋体"/>
        </w:rPr>
        <w:t xml:space="preserve">项目名称：</w:t>
      </w:r>
      <w:r/>
    </w:p>
    <w:p>
      <w:pPr>
        <w:ind w:firstLine="482"/>
        <w:spacing w:line="360" w:lineRule="auto"/>
        <w:rPr>
          <w:rFonts w:ascii="宋体" w:hAnsi="宋体"/>
        </w:rPr>
      </w:pPr>
      <w:r>
        <w:rPr>
          <w:rFonts w:hint="eastAsia" w:ascii="宋体" w:hAnsi="宋体"/>
        </w:rPr>
        <w:t xml:space="preserve">项目编号：</w:t>
      </w:r>
      <w:r/>
    </w:p>
    <w:p>
      <w:pPr>
        <w:ind w:firstLine="482"/>
        <w:spacing w:line="360" w:lineRule="auto"/>
        <w:rPr>
          <w:rFonts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spacing w:line="360" w:lineRule="auto"/>
              <w:rPr>
                <w:rFonts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53" w:type="dxa"/>
            <w:vAlign w:val="center"/>
            <w:textDirection w:val="lrTb"/>
            <w:noWrap w:val="false"/>
          </w:tcPr>
          <w:p>
            <w:pPr>
              <w:spacing w:line="360" w:lineRule="auto"/>
              <w:rPr>
                <w:rFonts w:ascii="宋体" w:hAnsi="宋体" w:cs="宋体"/>
              </w:rPr>
            </w:pPr>
            <w:r>
              <w:rPr>
                <w:rFonts w:hint="eastAsia" w:ascii="宋体" w:hAnsi="宋体" w:cs="宋体"/>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55"/>
              <w:ind w:firstLine="372"/>
              <w:spacing w:before="124" w:after="124" w:line="360" w:lineRule="auto"/>
              <w:rPr>
                <w:rFonts w:ascii="宋体" w:hAnsi="宋体"/>
                <w:sz w:val="21"/>
                <w:szCs w:val="21"/>
              </w:rPr>
            </w:pPr>
            <w:r>
              <w:rPr>
                <w:rFonts w:ascii="宋体" w:hAnsi="宋体"/>
                <w:sz w:val="21"/>
                <w:szCs w:val="21"/>
              </w:rPr>
            </w:r>
            <w:r/>
          </w:p>
        </w:tc>
        <w:tc>
          <w:tcPr>
            <w:tcBorders>
              <w:left w:val="single" w:color="000000" w:sz="4" w:space="0"/>
            </w:tcBorders>
            <w:tcW w:w="6453" w:type="dxa"/>
            <w:vAlign w:val="center"/>
            <w:textDirection w:val="lrTb"/>
            <w:noWrap w:val="false"/>
          </w:tcPr>
          <w:p>
            <w:pPr>
              <w:pStyle w:val="1755"/>
              <w:ind w:firstLine="0"/>
              <w:spacing w:before="124" w:after="124" w:line="360" w:lineRule="auto"/>
              <w:rPr>
                <w:rFonts w:ascii="宋体" w:hAnsi="宋体" w:cs="宋体"/>
                <w:sz w:val="21"/>
                <w:szCs w:val="21"/>
              </w:rPr>
            </w:pPr>
            <w:r>
              <w:rPr>
                <w:rFonts w:hint="eastAsia" w:ascii="宋体" w:hAnsi="宋体" w:cs="宋体"/>
                <w:sz w:val="21"/>
                <w:szCs w:val="21"/>
              </w:rPr>
              <w:t xml:space="preserve">小写：                             （人民币：元）</w:t>
            </w:r>
            <w:r/>
          </w:p>
        </w:tc>
      </w:tr>
    </w:tbl>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jc w:val="center"/>
        <w:spacing w:line="360" w:lineRule="auto"/>
        <w:rPr>
          <w:rFonts w:ascii="宋体" w:hAnsi="宋体"/>
          <w:b/>
          <w:sz w:val="24"/>
        </w:rPr>
      </w:pPr>
      <w:r>
        <w:rPr>
          <w:rFonts w:ascii="宋体" w:hAnsi="宋体"/>
          <w:b/>
          <w:sz w:val="24"/>
        </w:rPr>
      </w:r>
      <w:r/>
    </w:p>
    <w:p>
      <w:pPr>
        <w:pStyle w:val="819"/>
        <w:numPr>
          <w:ilvl w:val="0"/>
          <w:numId w:val="0"/>
        </w:numPr>
        <w:spacing w:line="360" w:lineRule="auto"/>
        <w:rPr>
          <w:rFonts w:ascii="宋体" w:hAnsi="宋体"/>
          <w:b/>
          <w:sz w:val="22"/>
          <w:szCs w:val="22"/>
        </w:rPr>
      </w:pPr>
      <w:r>
        <w:rPr>
          <w:rFonts w:hint="eastAsia" w:ascii="宋体" w:hAnsi="宋体"/>
          <w:sz w:val="24"/>
        </w:rPr>
        <w:br w:type="page" w:clear="all"/>
      </w:r>
      <w:bookmarkStart w:id="311" w:name="_Toc225428847"/>
      <w:r/>
      <w:bookmarkStart w:id="312" w:name="_Toc236409058"/>
      <w:r>
        <w:rPr>
          <w:rFonts w:hint="eastAsia" w:ascii="宋体" w:hAnsi="宋体"/>
          <w:sz w:val="28"/>
          <w:szCs w:val="28"/>
        </w:rPr>
        <w:t xml:space="preserve">附件2 分项报价表</w:t>
      </w:r>
      <w:bookmarkEnd w:id="311"/>
      <w:r/>
      <w:bookmarkEnd w:id="312"/>
      <w:r/>
      <w:r/>
    </w:p>
    <w:p>
      <w:pPr>
        <w:ind w:firstLine="482"/>
        <w:spacing w:line="360" w:lineRule="auto"/>
        <w:rPr>
          <w:rFonts w:ascii="宋体" w:hAnsi="宋体"/>
        </w:rPr>
      </w:pPr>
      <w:r>
        <w:rPr>
          <w:rFonts w:hint="eastAsia" w:ascii="宋体" w:hAnsi="宋体"/>
        </w:rPr>
        <w:t xml:space="preserve">项目名称：</w:t>
      </w:r>
      <w:r/>
    </w:p>
    <w:p>
      <w:pPr>
        <w:ind w:firstLine="482"/>
        <w:spacing w:line="360" w:lineRule="auto"/>
        <w:rPr>
          <w:rFonts w:ascii="宋体" w:hAnsi="宋体"/>
        </w:rPr>
      </w:pPr>
      <w:r>
        <w:rPr>
          <w:rFonts w:hint="eastAsia" w:ascii="宋体" w:hAnsi="宋体"/>
        </w:rPr>
        <w:t xml:space="preserve">项目编号：</w:t>
      </w:r>
      <w:r/>
    </w:p>
    <w:p>
      <w:pPr>
        <w:ind w:firstLine="482"/>
        <w:spacing w:line="360" w:lineRule="auto"/>
        <w:rPr>
          <w:rFonts w:ascii="宋体" w:hAnsi="宋体"/>
        </w:rPr>
      </w:pPr>
      <w:r>
        <w:rPr>
          <w:rFonts w:hint="eastAsia" w:ascii="宋体" w:hAnsi="宋体"/>
        </w:rPr>
        <w:t xml:space="preserve">采购包号（如有）：</w:t>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1"/>
        <w:gridCol w:w="656"/>
        <w:gridCol w:w="656"/>
        <w:gridCol w:w="656"/>
        <w:gridCol w:w="639"/>
        <w:gridCol w:w="743"/>
        <w:gridCol w:w="636"/>
        <w:gridCol w:w="754"/>
        <w:gridCol w:w="757"/>
        <w:gridCol w:w="1465"/>
        <w:gridCol w:w="656"/>
        <w:gridCol w:w="639"/>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jc w:val="center"/>
              <w:spacing w:line="360" w:lineRule="auto"/>
              <w:rPr>
                <w:rFonts w:ascii="宋体" w:hAnsi="宋体"/>
                <w:b/>
                <w:bCs/>
              </w:rPr>
            </w:pPr>
            <w:r>
              <w:rPr>
                <w:rFonts w:ascii="宋体" w:hAnsi="宋体"/>
                <w:b/>
                <w:bCs/>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jc w:val="center"/>
              <w:spacing w:line="360" w:lineRule="auto"/>
              <w:rPr>
                <w:rFonts w:ascii="宋体" w:hAnsi="宋体"/>
                <w:b/>
                <w:bCs/>
              </w:rPr>
            </w:pPr>
            <w:r>
              <w:rPr>
                <w:rFonts w:ascii="宋体" w:hAnsi="宋体"/>
                <w:b/>
                <w:bCs/>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jc w:val="center"/>
              <w:spacing w:line="360" w:lineRule="auto"/>
              <w:rPr>
                <w:rFonts w:ascii="宋体" w:hAnsi="宋体"/>
                <w:b/>
                <w:bCs/>
              </w:rPr>
            </w:pPr>
            <w:r>
              <w:rPr>
                <w:rFonts w:ascii="宋体" w:hAnsi="宋体"/>
                <w:b/>
                <w:bCs/>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jc w:val="center"/>
              <w:spacing w:line="360" w:lineRule="auto"/>
              <w:rPr>
                <w:rFonts w:ascii="宋体" w:hAnsi="宋体"/>
                <w:b/>
                <w:bCs/>
              </w:rPr>
            </w:pPr>
            <w:r>
              <w:rPr>
                <w:rFonts w:ascii="宋体" w:hAnsi="宋体"/>
                <w:b/>
                <w:bCs/>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jc w:val="center"/>
              <w:spacing w:line="360" w:lineRule="auto"/>
              <w:rPr>
                <w:rFonts w:ascii="宋体" w:hAnsi="宋体"/>
                <w:b/>
                <w:bCs/>
              </w:rPr>
            </w:pPr>
            <w:r>
              <w:rPr>
                <w:rFonts w:ascii="宋体" w:hAnsi="宋体"/>
                <w:b/>
                <w:bCs/>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jc w:val="center"/>
              <w:spacing w:line="360" w:lineRule="auto"/>
              <w:rPr>
                <w:rFonts w:ascii="宋体" w:hAnsi="宋体"/>
                <w:b/>
                <w:bCs/>
              </w:rPr>
            </w:pPr>
            <w:r>
              <w:rPr>
                <w:rFonts w:ascii="宋体" w:hAnsi="宋体"/>
                <w:b/>
                <w:bCs/>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jc w:val="center"/>
              <w:spacing w:line="360" w:lineRule="auto"/>
              <w:rPr>
                <w:rFonts w:ascii="宋体" w:hAnsi="宋体"/>
                <w:b/>
                <w:bCs/>
              </w:rPr>
            </w:pPr>
            <w:r>
              <w:rPr>
                <w:rFonts w:ascii="宋体" w:hAnsi="宋体"/>
                <w:b/>
                <w:bCs/>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b/>
                <w:bCs/>
              </w:rPr>
            </w:pPr>
            <w:r>
              <w:rPr>
                <w:rFonts w:ascii="宋体" w:hAnsi="宋体"/>
                <w:b/>
                <w:bCs/>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jc w:val="center"/>
              <w:spacing w:line="360" w:lineRule="auto"/>
              <w:rPr>
                <w:rFonts w:ascii="宋体" w:hAnsi="宋体"/>
                <w:b/>
                <w:bCs/>
              </w:rPr>
            </w:pPr>
            <w:r>
              <w:rPr>
                <w:rFonts w:ascii="宋体" w:hAnsi="宋体"/>
                <w:b/>
                <w:bCs/>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jc w:val="center"/>
              <w:spacing w:line="360" w:lineRule="auto"/>
              <w:rPr>
                <w:rFonts w:ascii="宋体" w:hAnsi="宋体"/>
                <w:b/>
                <w:bCs/>
              </w:rPr>
            </w:pPr>
            <w:r>
              <w:rPr>
                <w:rFonts w:ascii="宋体" w:hAnsi="宋体"/>
                <w:b/>
                <w:bCs/>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jc w:val="center"/>
              <w:spacing w:line="360" w:lineRule="auto"/>
              <w:rPr>
                <w:rFonts w:ascii="宋体" w:hAnsi="宋体"/>
                <w:b/>
                <w:bCs/>
              </w:rPr>
            </w:pPr>
            <w:r>
              <w:rPr>
                <w:rFonts w:ascii="宋体" w:hAnsi="宋体"/>
                <w:b/>
                <w:bCs/>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jc w:val="center"/>
              <w:spacing w:line="360" w:lineRule="auto"/>
              <w:rPr>
                <w:rFonts w:ascii="宋体" w:hAnsi="宋体"/>
                <w:b/>
                <w:bCs/>
              </w:rPr>
            </w:pPr>
            <w:r>
              <w:rPr>
                <w:rFonts w:ascii="宋体" w:hAnsi="宋体"/>
                <w:b/>
                <w:bCs/>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ascii="宋体" w:hAnsi="宋体"/>
                <w:bCs/>
              </w:rPr>
            </w:pPr>
            <w:r>
              <w:rPr>
                <w:rFonts w:ascii="宋体" w:hAnsi="宋体"/>
                <w:bCs/>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ascii="宋体" w:hAnsi="宋体"/>
                <w:b/>
                <w:bCs/>
              </w:rPr>
            </w:pPr>
            <w:r>
              <w:rPr>
                <w:rFonts w:ascii="宋体" w:hAnsi="宋体"/>
                <w:b/>
                <w:bCs/>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ind w:firstLine="482"/>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ascii="宋体" w:hAnsi="宋体"/>
              </w:rPr>
            </w:pPr>
            <w:r>
              <w:rPr>
                <w:rFonts w:ascii="宋体" w:hAnsi="宋体"/>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ind w:firstLine="482"/>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ascii="宋体" w:hAnsi="宋体"/>
              </w:rPr>
            </w:pPr>
            <w:r>
              <w:rPr>
                <w:rFonts w:ascii="宋体" w:hAnsi="宋体"/>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ind w:firstLine="482"/>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spacing w:line="360" w:lineRule="auto"/>
              <w:rPr>
                <w:rFonts w:ascii="宋体" w:hAnsi="宋体"/>
                <w:b/>
                <w:bCs/>
              </w:rPr>
            </w:pPr>
            <w:r>
              <w:rPr>
                <w:rFonts w:ascii="宋体" w:hAnsi="宋体"/>
                <w:b/>
                <w:bCs/>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ascii="宋体" w:hAnsi="宋体"/>
              </w:rPr>
            </w:pPr>
            <w:r>
              <w:rPr>
                <w:rFonts w:ascii="宋体" w:hAnsi="宋体"/>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ind w:firstLine="482"/>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ascii="宋体" w:hAnsi="宋体"/>
              </w:rPr>
            </w:pPr>
            <w:r>
              <w:rPr>
                <w:rFonts w:ascii="宋体" w:hAnsi="宋体"/>
              </w:rPr>
              <w:t xml:space="preserve"> </w:t>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ascii="宋体" w:hAnsi="宋体"/>
              </w:rPr>
            </w:pPr>
            <w:r>
              <w:rPr>
                <w:rFonts w:ascii="宋体" w:hAnsi="宋体"/>
              </w:rPr>
              <w:t xml:space="preserve"> </w:t>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ascii="宋体" w:hAnsi="宋体"/>
              </w:rPr>
            </w:pPr>
            <w:r>
              <w:rPr>
                <w:rFonts w:ascii="宋体" w:hAnsi="宋体"/>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ind w:firstLine="482"/>
              <w:spacing w:line="360" w:lineRule="auto"/>
              <w:rPr>
                <w:rFonts w:ascii="宋体" w:hAnsi="宋体"/>
              </w:rPr>
            </w:pPr>
            <w:r>
              <w:rPr>
                <w:rFonts w:ascii="宋体" w:hAnsi="宋体"/>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ascii="宋体" w:hAnsi="宋体"/>
                <w:b/>
                <w:bCs/>
              </w:rPr>
            </w:pP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ascii="宋体" w:hAnsi="宋体"/>
              </w:rPr>
            </w:pPr>
            <w:r>
              <w:rPr>
                <w:rFonts w:ascii="宋体" w:hAnsi="宋体"/>
              </w:rPr>
              <w:t xml:space="preserve"> </w:t>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ascii="宋体" w:hAnsi="宋体"/>
              </w:rPr>
            </w:pPr>
            <w:r>
              <w:rPr>
                <w:rFonts w:ascii="宋体" w:hAnsi="宋体"/>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ascii="宋体" w:hAnsi="宋体"/>
              </w:rPr>
            </w:pPr>
            <w:r>
              <w:rPr>
                <w:rFonts w:ascii="宋体" w:hAnsi="宋体"/>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ind w:firstLine="482"/>
              <w:spacing w:line="360" w:lineRule="auto"/>
              <w:rPr>
                <w:rFonts w:ascii="宋体" w:hAnsi="宋体"/>
                <w:b/>
                <w:bCs/>
              </w:rPr>
            </w:pPr>
            <w:r>
              <w:rPr>
                <w:rFonts w:ascii="宋体" w:hAnsi="宋体"/>
                <w:b/>
                <w:bCs/>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textDirection w:val="lrTb"/>
            <w:noWrap w:val="false"/>
          </w:tcPr>
          <w:p>
            <w:pPr>
              <w:ind w:firstLine="482"/>
              <w:spacing w:line="360" w:lineRule="auto"/>
              <w:rPr>
                <w:rFonts w:ascii="宋体" w:hAnsi="宋体"/>
              </w:rPr>
            </w:pPr>
            <w:r>
              <w:rPr>
                <w:rFonts w:ascii="宋体" w:hAnsi="宋体"/>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ind w:firstLine="482"/>
              <w:spacing w:line="360" w:lineRule="auto"/>
              <w:rPr>
                <w:rFonts w:ascii="宋体" w:hAnsi="宋体"/>
                <w:u w:val="single"/>
              </w:rPr>
            </w:pPr>
            <w:r>
              <w:rPr>
                <w:rFonts w:ascii="宋体" w:hAnsi="宋体"/>
              </w:rPr>
              <w:t xml:space="preserve">小写：</w:t>
            </w:r>
            <w:r>
              <w:rPr>
                <w:rFonts w:ascii="宋体" w:hAnsi="宋体"/>
                <w:u w:val="single"/>
              </w:rPr>
              <w:t xml:space="preserve">                         </w:t>
            </w:r>
            <w:r/>
          </w:p>
          <w:p>
            <w:pPr>
              <w:ind w:firstLine="482"/>
              <w:spacing w:line="360" w:lineRule="auto"/>
              <w:rPr>
                <w:rFonts w:ascii="宋体" w:hAnsi="宋体"/>
                <w:u w:val="single"/>
              </w:rPr>
            </w:pPr>
            <w:r>
              <w:rPr>
                <w:rFonts w:ascii="宋体" w:hAnsi="宋体"/>
              </w:rPr>
              <w:t xml:space="preserve">大写：</w:t>
            </w:r>
            <w:r>
              <w:rPr>
                <w:rFonts w:ascii="宋体" w:hAnsi="宋体"/>
                <w:u w:val="single"/>
              </w:rPr>
              <w:t xml:space="preserve">                         </w:t>
            </w:r>
            <w:r/>
          </w:p>
        </w:tc>
      </w:tr>
    </w:tbl>
    <w:p>
      <w:pPr>
        <w:ind w:firstLine="482"/>
        <w:spacing w:line="360" w:lineRule="auto"/>
        <w:rPr>
          <w:rFonts w:ascii="宋体" w:hAnsi="宋体"/>
        </w:rPr>
      </w:pPr>
      <w:r>
        <w:rPr>
          <w:rFonts w:ascii="宋体" w:hAnsi="宋体"/>
        </w:rPr>
      </w:r>
      <w:r/>
    </w:p>
    <w:p>
      <w:pPr>
        <w:spacing w:line="360" w:lineRule="auto"/>
        <w:rPr>
          <w:rFonts w:ascii="宋体" w:hAnsi="宋体" w:cs="宋体"/>
          <w:bCs/>
        </w:rPr>
      </w:pPr>
      <w:r>
        <w:rPr>
          <w:rFonts w:hint="eastAsia" w:ascii="宋体" w:hAnsi="宋体" w:cs="宋体"/>
          <w:bCs/>
        </w:rPr>
        <w:t xml:space="preserve">注：</w:t>
      </w:r>
      <w:r/>
    </w:p>
    <w:p>
      <w:pPr>
        <w:spacing w:line="360" w:lineRule="auto"/>
        <w:rPr>
          <w:rFonts w:ascii="宋体" w:hAnsi="宋体" w:cs="宋体"/>
          <w:bCs/>
        </w:rPr>
      </w:pPr>
      <w:r>
        <w:rPr>
          <w:rFonts w:hint="eastAsia" w:ascii="宋体" w:hAnsi="宋体" w:cs="宋体"/>
          <w:bCs/>
        </w:rPr>
        <w:t xml:space="preserve">1.此表由供应商自行填写；</w:t>
      </w:r>
      <w:r/>
    </w:p>
    <w:p>
      <w:pPr>
        <w:spacing w:line="360" w:lineRule="auto"/>
        <w:rPr>
          <w:rFonts w:ascii="宋体" w:hAnsi="宋体" w:cs="宋体"/>
        </w:rPr>
      </w:pPr>
      <w:r>
        <w:rPr>
          <w:rFonts w:hint="eastAsia" w:ascii="宋体" w:hAnsi="宋体" w:cs="宋体"/>
          <w:bCs/>
        </w:rPr>
        <w:t xml:space="preserve">2.报价合计须与报价一览表中的价格保持一致。</w:t>
      </w:r>
      <w:r/>
    </w:p>
    <w:p>
      <w:pPr>
        <w:pStyle w:val="2315"/>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ind w:firstLine="420"/>
        <w:spacing w:line="360" w:lineRule="auto"/>
        <w:rPr>
          <w:rFonts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jc w:val="center"/>
        <w:spacing w:line="360" w:lineRule="auto"/>
        <w:tabs>
          <w:tab w:val="left" w:pos="6045" w:leader="none"/>
        </w:tabs>
        <w:rPr>
          <w:rFonts w:ascii="宋体" w:hAnsi="宋体" w:cs="宋体"/>
          <w:u w:val="single"/>
        </w:rPr>
      </w:pPr>
      <w:r>
        <w:rPr>
          <w:rFonts w:ascii="宋体" w:hAnsi="宋体" w:cs="宋体"/>
          <w:u w:val="single"/>
        </w:rPr>
      </w:r>
      <w:r/>
    </w:p>
    <w:p>
      <w:pPr>
        <w:ind w:right="420" w:firstLine="372"/>
        <w:jc w:val="center"/>
        <w:spacing w:line="360" w:lineRule="auto"/>
        <w:rPr>
          <w:rFonts w:ascii="宋体" w:hAnsi="宋体" w:cs="宋体"/>
          <w:u w:val="single"/>
        </w:rPr>
      </w:pPr>
      <w:r>
        <w:rPr>
          <w:rFonts w:hint="eastAsia" w:ascii="宋体" w:hAnsi="宋体" w:cs="宋体"/>
        </w:rPr>
        <w:t xml:space="preserve">   法定代表人或其授权代表（签字或盖章）：</w:t>
      </w:r>
      <w:r/>
    </w:p>
    <w:p>
      <w:pPr>
        <w:ind w:right="420" w:firstLine="372"/>
        <w:jc w:val="center"/>
        <w:spacing w:line="360" w:lineRule="auto"/>
        <w:rPr>
          <w:rFonts w:ascii="宋体" w:hAnsi="宋体" w:cs="宋体"/>
          <w:b/>
          <w:sz w:val="32"/>
          <w:szCs w:val="32"/>
        </w:rPr>
      </w:pPr>
      <w:r>
        <w:rPr>
          <w:rFonts w:hint="eastAsia" w:ascii="宋体" w:hAnsi="宋体" w:cs="宋体"/>
          <w:bCs/>
        </w:rPr>
        <w:t xml:space="preserve">                                 日期： 年 月 日</w:t>
      </w:r>
      <w:r/>
    </w:p>
    <w:p>
      <w:pPr>
        <w:spacing w:line="360" w:lineRule="auto"/>
        <w:rPr>
          <w:rFonts w:ascii="宋体" w:hAnsi="宋体"/>
          <w:sz w:val="24"/>
        </w:rPr>
      </w:pPr>
      <w:r>
        <w:rPr>
          <w:rFonts w:ascii="宋体" w:hAnsi="宋体"/>
          <w:sz w:val="24"/>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13" w:name="_Toc225428848"/>
      <w:r/>
      <w:bookmarkStart w:id="314" w:name="_Toc236409059"/>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技术要求响应及偏离表</w:t>
      </w:r>
      <w:bookmarkEnd w:id="313"/>
      <w:r/>
      <w:bookmarkEnd w:id="314"/>
      <w:r/>
      <w:r/>
    </w:p>
    <w:p>
      <w:pPr>
        <w:pStyle w:val="1011"/>
        <w:spacing w:line="360" w:lineRule="auto"/>
        <w:rPr>
          <w:rFonts w:ascii="宋体" w:hAnsi="宋体"/>
        </w:rPr>
      </w:pP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360" w:lineRule="auto"/>
              <w:rPr>
                <w:rFonts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ascii="宋体" w:hAnsi="宋体"/>
              </w:rPr>
            </w:pPr>
            <w:r>
              <w:rPr>
                <w:rFonts w:ascii="宋体" w:hAnsi="宋体"/>
              </w:rPr>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ascii="宋体" w:hAnsi="宋体"/>
              </w:rPr>
            </w:r>
            <w:r/>
          </w:p>
        </w:tc>
        <w:tc>
          <w:tcPr>
            <w:tcW w:w="3063" w:type="dxa"/>
            <w:textDirection w:val="lrTb"/>
            <w:noWrap w:val="false"/>
          </w:tcPr>
          <w:p>
            <w:pPr>
              <w:jc w:val="center"/>
              <w:spacing w:line="360" w:lineRule="auto"/>
              <w:rPr>
                <w:rFonts w:ascii="宋体" w:hAnsi="宋体"/>
              </w:rPr>
            </w:pPr>
            <w:r>
              <w:rPr>
                <w:rFonts w:ascii="宋体" w:hAnsi="宋体"/>
              </w:rPr>
              <w:t xml:space="preserve">……</w:t>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备注</w:t>
      </w:r>
      <w:r>
        <w:rPr>
          <w:rFonts w:ascii="宋体" w:hAnsi="宋体"/>
        </w:rPr>
        <w:t xml:space="preserve">：</w:t>
      </w:r>
      <w:r/>
    </w:p>
    <w:p>
      <w:pPr>
        <w:spacing w:line="360" w:lineRule="auto"/>
        <w:rPr>
          <w:rFonts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spacing w:line="360" w:lineRule="auto"/>
        <w:rPr>
          <w:rFonts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sz w:val="24"/>
        </w:rPr>
      </w:pPr>
      <w:r>
        <w:rPr>
          <w:rFonts w:ascii="宋体" w:hAnsi="宋体"/>
          <w:sz w:val="24"/>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15" w:name="_Toc225428849"/>
      <w:r/>
      <w:bookmarkStart w:id="316" w:name="_Toc236409060"/>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315"/>
      <w:r/>
      <w:bookmarkEnd w:id="316"/>
      <w:r/>
      <w:r/>
    </w:p>
    <w:p>
      <w:pPr>
        <w:pStyle w:val="1011"/>
        <w:spacing w:line="360" w:lineRule="auto"/>
        <w:rPr>
          <w:rFonts w:ascii="宋体" w:hAnsi="宋体"/>
        </w:rPr>
      </w:pP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ascii="宋体" w:hAnsi="宋体"/>
              </w:rPr>
            </w:pPr>
            <w:r>
              <w:rPr>
                <w:rFonts w:hint="eastAsia" w:ascii="宋体" w:hAnsi="宋体"/>
              </w:rPr>
              <w:t xml:space="preserve">商务要求 </w:t>
            </w:r>
            <w:r/>
          </w:p>
        </w:tc>
        <w:tc>
          <w:tcPr>
            <w:tcW w:w="3191" w:type="dxa"/>
            <w:vAlign w:val="center"/>
            <w:textDirection w:val="lrTb"/>
            <w:noWrap w:val="false"/>
          </w:tcPr>
          <w:p>
            <w:pPr>
              <w:jc w:val="center"/>
              <w:spacing w:line="360" w:lineRule="auto"/>
              <w:rPr>
                <w:rFonts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ascii="宋体" w:hAnsi="宋体"/>
              </w:rPr>
            </w:pPr>
            <w:r>
              <w:rPr>
                <w:rFonts w:ascii="宋体" w:hAnsi="宋体"/>
              </w:rPr>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ascii="宋体" w:hAnsi="宋体"/>
              </w:rPr>
            </w:r>
            <w:r/>
          </w:p>
        </w:tc>
        <w:tc>
          <w:tcPr>
            <w:tcW w:w="3063" w:type="dxa"/>
            <w:textDirection w:val="lrTb"/>
            <w:noWrap w:val="false"/>
          </w:tcPr>
          <w:p>
            <w:pPr>
              <w:jc w:val="center"/>
              <w:spacing w:line="360" w:lineRule="auto"/>
              <w:rPr>
                <w:rFonts w:ascii="宋体" w:hAnsi="宋体"/>
              </w:rPr>
            </w:pPr>
            <w:r>
              <w:rPr>
                <w:rFonts w:ascii="宋体" w:hAnsi="宋体"/>
              </w:rPr>
              <w:t xml:space="preserve">……</w:t>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备注</w:t>
      </w:r>
      <w:r>
        <w:rPr>
          <w:rFonts w:ascii="宋体" w:hAnsi="宋体"/>
        </w:rPr>
        <w:t xml:space="preserve">：</w:t>
      </w:r>
      <w:r/>
    </w:p>
    <w:p>
      <w:pPr>
        <w:spacing w:line="360" w:lineRule="auto"/>
        <w:rPr>
          <w:rFonts w:ascii="宋体" w:hAnsi="宋体" w:cs="方正魏碑_GBK"/>
        </w:rPr>
      </w:pPr>
      <w:r>
        <w:rPr>
          <w:rFonts w:hint="eastAsia" w:ascii="宋体" w:hAnsi="宋体" w:cs="方正魏碑_GBK"/>
        </w:rPr>
        <w:t xml:space="preserve">注：</w:t>
      </w:r>
      <w:r/>
    </w:p>
    <w:p>
      <w:pPr>
        <w:spacing w:line="360" w:lineRule="auto"/>
        <w:rPr>
          <w:rFonts w:ascii="宋体" w:hAnsi="宋体" w:cs="方正魏碑_GBK"/>
        </w:rPr>
      </w:pPr>
      <w:r>
        <w:rPr>
          <w:rFonts w:hint="eastAsia" w:ascii="宋体" w:hAnsi="宋体" w:cs="方正魏碑_GBK"/>
        </w:rPr>
        <w:t xml:space="preserve">1.供应商须根据招标文件商务条款要求填写此表，作为投标文件的组成部分。</w:t>
      </w:r>
      <w:r/>
    </w:p>
    <w:p>
      <w:pPr>
        <w:spacing w:line="360" w:lineRule="auto"/>
        <w:rPr>
          <w:rFonts w:ascii="宋体" w:hAnsi="宋体" w:cs="方正魏碑_GBK"/>
        </w:rPr>
      </w:pPr>
      <w:r>
        <w:rPr>
          <w:rFonts w:hint="eastAsia" w:ascii="宋体" w:hAnsi="宋体" w:cs="方正魏碑_GBK"/>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ascii="宋体" w:hAnsi="宋体"/>
        </w:rPr>
      </w:pPr>
      <w:r>
        <w:rPr>
          <w:rFonts w:hint="eastAsia" w:ascii="宋体" w:hAnsi="宋体" w:cs="方正魏碑_GBK"/>
        </w:rPr>
        <w:t xml:space="preserve">3.偏离包括正、负偏离，正偏离指供应商的响应优于招标文件要求，负偏离指供应商的响应低于招标文件要求。</w:t>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17" w:name="_Toc225428850"/>
      <w:r/>
      <w:bookmarkStart w:id="318" w:name="_Toc236409061"/>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317"/>
      <w:r/>
      <w:bookmarkEnd w:id="318"/>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bCs/>
          <w:sz w:val="24"/>
        </w:rPr>
      </w:pPr>
      <w:r>
        <w:rPr>
          <w:rFonts w:hint="eastAsia" w:ascii="宋体" w:hAnsi="宋体"/>
          <w:bCs/>
        </w:rPr>
        <w:t xml:space="preserve">注：格式自拟。</w:t>
      </w:r>
      <w:r>
        <w:rPr>
          <w:rFonts w:hint="eastAsia" w:ascii="宋体" w:hAnsi="宋体"/>
          <w:bCs/>
          <w:sz w:val="24"/>
        </w:rPr>
        <w:t xml:space="preserve">                                      </w:t>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19" w:name="_Toc225428851"/>
      <w:r/>
      <w:bookmarkStart w:id="320" w:name="_Toc236409062"/>
      <w:r>
        <w:rPr>
          <w:rFonts w:hint="eastAsia" w:ascii="宋体" w:hAnsi="宋体"/>
          <w:sz w:val="24"/>
        </w:rPr>
        <w:t xml:space="preserve">附件</w:t>
      </w:r>
      <w:r>
        <w:rPr>
          <w:rFonts w:ascii="宋体" w:hAnsi="宋体"/>
          <w:sz w:val="24"/>
        </w:rPr>
        <w:t xml:space="preserve">6 </w:t>
      </w:r>
      <w:bookmarkEnd w:id="319"/>
      <w:r>
        <w:rPr>
          <w:rFonts w:ascii="宋体" w:hAnsi="宋体"/>
          <w:sz w:val="24"/>
        </w:rPr>
        <w:t xml:space="preserve">参加政府采购活动前三年内（成立时间不足三年的、自成立时间起），在经营活动中没有重大违法记录</w:t>
      </w:r>
      <w:bookmarkEnd w:id="320"/>
      <w:r/>
      <w:r/>
    </w:p>
    <w:p>
      <w:pPr>
        <w:jc w:val="center"/>
        <w:spacing w:line="360" w:lineRule="auto"/>
        <w:rPr>
          <w:rFonts w:ascii="宋体" w:hAnsi="宋体"/>
          <w:b/>
          <w:bCs/>
          <w:sz w:val="24"/>
        </w:rPr>
      </w:pPr>
      <w:r>
        <w:rPr>
          <w:rFonts w:ascii="宋体" w:hAnsi="宋体"/>
          <w:b/>
          <w:bCs/>
          <w:sz w:val="24"/>
        </w:rPr>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ind w:left="480"/>
        <w:spacing w:line="360" w:lineRule="auto"/>
        <w:rPr>
          <w:rFonts w:ascii="宋体" w:hAnsi="宋体"/>
          <w:bCs/>
        </w:rPr>
      </w:pPr>
      <w:r>
        <w:rPr>
          <w:rFonts w:ascii="宋体" w:hAnsi="宋体"/>
          <w:bCs/>
        </w:rPr>
      </w:r>
      <w:r/>
    </w:p>
    <w:p>
      <w:pPr>
        <w:ind w:left="480"/>
        <w:spacing w:line="360" w:lineRule="auto"/>
        <w:rPr>
          <w:rFonts w:ascii="宋体" w:hAnsi="宋体"/>
          <w:b/>
          <w:sz w:val="24"/>
        </w:rPr>
      </w:pPr>
      <w:r>
        <w:rPr>
          <w:rFonts w:hint="eastAsia" w:ascii="宋体" w:hAnsi="宋体"/>
          <w:bCs/>
        </w:rPr>
        <w:t xml:space="preserve">注：格式自拟，</w:t>
      </w:r>
      <w:r>
        <w:rPr>
          <w:rFonts w:ascii="宋体" w:hAnsi="宋体"/>
          <w:bCs/>
        </w:rPr>
        <w:t xml:space="preserve">提供声明函原件（重大违法记录是指供应商因违法经营受到刑事处罚或责令停产停业、吊销许可证或者执照、较大数额罚款等行政处罚）</w:t>
      </w:r>
      <w:r/>
    </w:p>
    <w:p>
      <w:pPr>
        <w:ind w:left="480"/>
        <w:spacing w:line="360" w:lineRule="auto"/>
        <w:rPr>
          <w:rFonts w:ascii="宋体" w:hAnsi="宋体"/>
          <w:b/>
          <w:sz w:val="24"/>
        </w:rPr>
      </w:pPr>
      <w:r>
        <w:rPr>
          <w:rFonts w:ascii="宋体" w:hAnsi="宋体"/>
          <w:b/>
          <w:sz w:val="24"/>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21" w:name="_Toc225428852"/>
      <w:r/>
      <w:bookmarkStart w:id="322" w:name="_Toc236409063"/>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321"/>
      <w:r/>
      <w:bookmarkEnd w:id="322"/>
      <w:r/>
      <w:r/>
    </w:p>
    <w:p>
      <w:pPr>
        <w:ind w:firstLine="480"/>
        <w:spacing w:line="360" w:lineRule="auto"/>
        <w:tabs>
          <w:tab w:val="left" w:pos="360" w:leader="none"/>
        </w:tabs>
        <w:rPr>
          <w:rFonts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rPr>
      </w:pPr>
      <w:r>
        <w:rPr>
          <w:rFonts w:hint="eastAsia" w:ascii="宋体" w:hAnsi="宋体"/>
        </w:rPr>
        <w:t xml:space="preserve">本授权书于______年____月____日起生效，特此声明。</w:t>
      </w:r>
      <w:r/>
    </w:p>
    <w:p>
      <w:pPr>
        <w:ind w:firstLine="850"/>
        <w:spacing w:line="360" w:lineRule="auto"/>
        <w:tabs>
          <w:tab w:val="left" w:pos="360" w:leader="none"/>
        </w:tabs>
        <w:rPr>
          <w:rFonts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ind w:firstLine="850"/>
        <w:spacing w:line="360" w:lineRule="auto"/>
        <w:tabs>
          <w:tab w:val="left" w:pos="360" w:leader="none"/>
        </w:tabs>
        <w:rPr>
          <w:rFonts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ind w:firstLine="850"/>
        <w:spacing w:line="360" w:lineRule="auto"/>
        <w:tabs>
          <w:tab w:val="left" w:pos="360" w:leader="none"/>
        </w:tabs>
        <w:rPr>
          <w:rFonts w:ascii="宋体" w:hAnsi="宋体"/>
          <w:u w:val="single"/>
        </w:rPr>
      </w:pPr>
      <w:r>
        <w:rPr>
          <w:rFonts w:hint="eastAsia" w:ascii="宋体" w:hAnsi="宋体"/>
        </w:rPr>
        <w:t xml:space="preserve">被授权人电子邮箱：</w:t>
      </w:r>
      <w:r>
        <w:rPr>
          <w:rFonts w:hint="eastAsia" w:ascii="宋体" w:hAnsi="宋体"/>
          <w:u w:val="single"/>
        </w:rPr>
        <w:t xml:space="preserve">            </w:t>
      </w:r>
      <w:r/>
    </w:p>
    <w:p>
      <w:pPr>
        <w:ind w:firstLine="850"/>
        <w:spacing w:line="360" w:lineRule="auto"/>
        <w:tabs>
          <w:tab w:val="left" w:pos="360" w:leader="none"/>
        </w:tabs>
        <w:rPr>
          <w:rFonts w:ascii="宋体" w:hAnsi="宋体"/>
        </w:rPr>
      </w:pPr>
      <w:r>
        <w:rPr>
          <w:rFonts w:hint="eastAsia" w:ascii="宋体" w:hAnsi="宋体"/>
        </w:rPr>
        <w:t xml:space="preserve">授权单位名称：</w:t>
      </w:r>
      <w:r>
        <w:rPr>
          <w:rFonts w:hint="eastAsia" w:ascii="宋体" w:hAnsi="宋体"/>
          <w:u w:val="single"/>
        </w:rPr>
        <w:t xml:space="preserve">（加盖CA电子公章）</w:t>
      </w:r>
      <w:r/>
    </w:p>
    <w:p>
      <w:pPr>
        <w:ind w:firstLine="850"/>
        <w:spacing w:line="360" w:lineRule="auto"/>
        <w:tabs>
          <w:tab w:val="left" w:pos="360" w:leader="none"/>
        </w:tabs>
        <w:rPr>
          <w:rFonts w:ascii="宋体" w:hAnsi="宋体"/>
          <w:u w:val="single"/>
        </w:rPr>
      </w:pPr>
      <w:r>
        <w:rPr>
          <w:rFonts w:hint="eastAsia" w:ascii="宋体" w:hAnsi="宋体"/>
        </w:rPr>
        <w:t xml:space="preserve">单位地址：</w:t>
      </w:r>
      <w:r>
        <w:rPr>
          <w:rFonts w:hint="eastAsia" w:ascii="宋体" w:hAnsi="宋体"/>
          <w:u w:val="single"/>
        </w:rPr>
        <w:t xml:space="preserve">                                         </w:t>
      </w:r>
      <w:r/>
    </w:p>
    <w:p>
      <w:pPr>
        <w:ind w:firstLine="850"/>
        <w:spacing w:line="360" w:lineRule="auto"/>
        <w:tabs>
          <w:tab w:val="left" w:pos="360" w:leader="none"/>
        </w:tabs>
        <w:rPr>
          <w:rFonts w:ascii="宋体" w:hAnsi="宋体"/>
          <w:u w:val="single"/>
        </w:rPr>
      </w:pPr>
      <w:r>
        <w:rPr>
          <w:rFonts w:hint="eastAsia" w:ascii="宋体" w:hAnsi="宋体"/>
        </w:rPr>
        <w:t xml:space="preserve">日期：</w:t>
      </w:r>
      <w:r>
        <w:rPr>
          <w:rFonts w:hint="eastAsia" w:ascii="宋体" w:hAnsi="宋体"/>
          <w:u w:val="single"/>
        </w:rPr>
        <w:t xml:space="preserve">                                         </w:t>
      </w:r>
      <w:r/>
    </w:p>
    <w:p>
      <w:pPr>
        <w:ind w:firstLine="850"/>
        <w:spacing w:line="360" w:lineRule="auto"/>
        <w:tabs>
          <w:tab w:val="left" w:pos="360" w:leader="none"/>
        </w:tabs>
        <w:rPr>
          <w:rFonts w:ascii="宋体" w:hAnsi="宋体"/>
        </w:rPr>
      </w:pPr>
      <w:r>
        <w:rPr>
          <w:rFonts w:ascii="宋体" w:hAnsi="宋体"/>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23" w:name="_Toc225428853"/>
      <w:r/>
      <w:bookmarkStart w:id="324" w:name="_Toc236409064"/>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323"/>
      <w:r/>
      <w:bookmarkEnd w:id="324"/>
      <w:r/>
      <w:r/>
    </w:p>
    <w:p>
      <w:pPr>
        <w:spacing w:line="360" w:lineRule="auto"/>
        <w:rPr>
          <w:rFonts w:ascii="宋体" w:hAnsi="宋体"/>
        </w:rPr>
      </w:pPr>
      <w:r>
        <w:rPr>
          <w:rFonts w:hint="eastAsia" w:ascii="宋体" w:hAnsi="宋体"/>
        </w:rPr>
        <w:t xml:space="preserve">致：江苏省招标中心有限公司</w:t>
      </w:r>
      <w:r/>
    </w:p>
    <w:p>
      <w:pPr>
        <w:pStyle w:val="1755"/>
        <w:ind w:firstLine="372"/>
        <w:spacing w:before="124" w:after="124" w:line="360" w:lineRule="auto"/>
        <w:rPr>
          <w:rFonts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w:t>
      </w:r>
      <w:r>
        <w:rPr>
          <w:rFonts w:hint="eastAsia" w:ascii="宋体" w:hAnsi="宋体"/>
          <w:sz w:val="21"/>
          <w:szCs w:val="21"/>
        </w:rPr>
        <w:t xml:space="preserve">(姓名)</w:t>
      </w:r>
      <w:r>
        <w:rPr>
          <w:rFonts w:hint="eastAsia" w:ascii="宋体" w:hAnsi="宋体"/>
          <w:sz w:val="21"/>
          <w:szCs w:val="21"/>
        </w:rPr>
        <w:t xml:space="preserve">代表我方______________（供应商的名称），全权处理本次项目投标的有关事宜。</w:t>
      </w:r>
      <w:r/>
    </w:p>
    <w:p>
      <w:pPr>
        <w:pStyle w:val="1755"/>
        <w:ind w:firstLine="372"/>
        <w:spacing w:before="124" w:after="124"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755"/>
        <w:ind w:firstLine="372"/>
        <w:spacing w:before="124" w:after="124" w:line="360" w:lineRule="auto"/>
        <w:rPr>
          <w:rFonts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755"/>
        <w:ind w:firstLine="372"/>
        <w:spacing w:before="124" w:after="124" w:line="360" w:lineRule="auto"/>
        <w:rPr>
          <w:rFonts w:ascii="宋体" w:hAnsi="宋体"/>
          <w:sz w:val="21"/>
          <w:szCs w:val="21"/>
        </w:rPr>
      </w:pPr>
      <w:r>
        <w:rPr>
          <w:rFonts w:hint="eastAsia" w:ascii="宋体" w:hAnsi="宋体"/>
          <w:sz w:val="21"/>
          <w:szCs w:val="21"/>
        </w:rPr>
        <w:t xml:space="preserve">2.我们完全理解贵方不一定将合同授予最低报价的供应商。</w:t>
      </w:r>
      <w:r/>
    </w:p>
    <w:p>
      <w:pPr>
        <w:pStyle w:val="1755"/>
        <w:ind w:firstLine="372"/>
        <w:spacing w:before="124" w:after="124" w:line="360" w:lineRule="auto"/>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755"/>
        <w:ind w:firstLine="372"/>
        <w:spacing w:before="124" w:after="124" w:line="360" w:lineRule="auto"/>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755"/>
        <w:ind w:firstLine="372"/>
        <w:spacing w:before="124" w:after="124"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755"/>
        <w:ind w:firstLine="372"/>
        <w:spacing w:before="124" w:after="124"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.一旦我方</w:t>
      </w:r>
      <w:r>
        <w:rPr>
          <w:rFonts w:hint="eastAsia" w:ascii="宋体" w:hAnsi="宋体"/>
          <w:sz w:val="21"/>
          <w:szCs w:val="21"/>
        </w:rPr>
        <w:t xml:space="preserve">中标,</w:t>
      </w:r>
      <w:r>
        <w:rPr>
          <w:rFonts w:hint="eastAsia" w:ascii="宋体" w:hAnsi="宋体"/>
          <w:sz w:val="21"/>
          <w:szCs w:val="21"/>
        </w:rPr>
        <w:t xml:space="preserve">我方将根据招标文件的规定，严格履行合同的责任和</w:t>
      </w:r>
      <w:r>
        <w:rPr>
          <w:rFonts w:hint="eastAsia" w:ascii="宋体" w:hAnsi="宋体"/>
          <w:sz w:val="21"/>
          <w:szCs w:val="21"/>
        </w:rPr>
        <w:t xml:space="preserve">义务,</w:t>
      </w:r>
      <w:r>
        <w:rPr>
          <w:rFonts w:hint="eastAsia" w:ascii="宋体" w:hAnsi="宋体"/>
          <w:sz w:val="21"/>
          <w:szCs w:val="21"/>
        </w:rPr>
        <w:t xml:space="preserve">并保证在招标文件规定的时间完成项目，交付买方验收、使用。</w:t>
      </w:r>
      <w:r/>
    </w:p>
    <w:p>
      <w:pPr>
        <w:pStyle w:val="1755"/>
        <w:ind w:firstLine="372"/>
        <w:spacing w:before="124" w:after="124"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地  址</w:t>
      </w:r>
      <w:r>
        <w:rPr>
          <w:rFonts w:hint="eastAsia" w:ascii="宋体" w:hAnsi="宋体"/>
          <w:sz w:val="21"/>
          <w:szCs w:val="21"/>
        </w:rPr>
        <w:t xml:space="preserve">：</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邮  编</w:t>
      </w:r>
      <w:r>
        <w:rPr>
          <w:rFonts w:hint="eastAsia" w:ascii="宋体" w:hAnsi="宋体"/>
          <w:sz w:val="21"/>
          <w:szCs w:val="21"/>
        </w:rPr>
        <w:t xml:space="preserve">：</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电  话</w:t>
      </w:r>
      <w:r>
        <w:rPr>
          <w:rFonts w:hint="eastAsia" w:ascii="宋体" w:hAnsi="宋体"/>
          <w:sz w:val="21"/>
          <w:szCs w:val="21"/>
        </w:rPr>
        <w:t xml:space="preserve">：</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传  真</w:t>
      </w:r>
      <w:r>
        <w:rPr>
          <w:rFonts w:hint="eastAsia" w:ascii="宋体" w:hAnsi="宋体"/>
          <w:sz w:val="21"/>
          <w:szCs w:val="21"/>
        </w:rPr>
        <w:t xml:space="preserve">：</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供应商开户行：</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账  号</w:t>
      </w:r>
      <w:r>
        <w:rPr>
          <w:rFonts w:hint="eastAsia" w:ascii="宋体" w:hAnsi="宋体"/>
          <w:sz w:val="21"/>
          <w:szCs w:val="21"/>
        </w:rPr>
        <w:t xml:space="preserve">：</w:t>
      </w:r>
      <w:r/>
    </w:p>
    <w:p>
      <w:pPr>
        <w:pStyle w:val="1755"/>
        <w:ind w:firstLine="567"/>
        <w:spacing w:before="124" w:after="124" w:line="360" w:lineRule="auto"/>
        <w:rPr>
          <w:rFonts w:ascii="宋体" w:hAnsi="宋体"/>
          <w:sz w:val="21"/>
          <w:szCs w:val="21"/>
        </w:rPr>
      </w:pPr>
      <w:r>
        <w:rPr>
          <w:rFonts w:hint="eastAsia" w:ascii="宋体" w:hAnsi="宋体"/>
          <w:sz w:val="21"/>
          <w:szCs w:val="21"/>
        </w:rPr>
        <w:t xml:space="preserve">供应商名称：（加盖CA电子公章）</w:t>
      </w:r>
      <w:r/>
    </w:p>
    <w:p>
      <w:pPr>
        <w:pStyle w:val="1755"/>
        <w:ind w:firstLine="567"/>
        <w:spacing w:before="124" w:after="124" w:line="360" w:lineRule="auto"/>
        <w:rPr>
          <w:rFonts w:ascii="宋体" w:hAnsi="宋体"/>
        </w:rPr>
      </w:pPr>
      <w:r>
        <w:rPr>
          <w:rFonts w:hint="eastAsia" w:ascii="宋体" w:hAnsi="宋体"/>
          <w:sz w:val="21"/>
          <w:szCs w:val="21"/>
        </w:rPr>
        <w:t xml:space="preserve">日  期</w:t>
      </w:r>
      <w:r>
        <w:rPr>
          <w:rFonts w:hint="eastAsia" w:ascii="宋体" w:hAnsi="宋体"/>
          <w:sz w:val="21"/>
          <w:szCs w:val="21"/>
        </w:rPr>
        <w:t xml:space="preserve">：</w:t>
      </w:r>
      <w:r/>
    </w:p>
    <w:p>
      <w:pPr>
        <w:pStyle w:val="819"/>
        <w:numPr>
          <w:ilvl w:val="0"/>
          <w:numId w:val="0"/>
        </w:numPr>
        <w:spacing w:line="360" w:lineRule="auto"/>
        <w:rPr>
          <w:rFonts w:ascii="宋体" w:hAnsi="宋体"/>
          <w:bCs/>
          <w:sz w:val="24"/>
        </w:rPr>
      </w:pPr>
      <w:r/>
      <w:bookmarkStart w:id="325" w:name="_Toc120614284"/>
      <w:r>
        <w:rPr>
          <w:rFonts w:hint="eastAsia" w:ascii="宋体" w:hAnsi="宋体"/>
          <w:sz w:val="24"/>
        </w:rPr>
        <w:br w:type="page" w:clear="all"/>
      </w:r>
      <w:bookmarkStart w:id="326" w:name="_Toc225428854"/>
      <w:r/>
      <w:bookmarkStart w:id="327" w:name="_Toc236409065"/>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中小微企业声明函（货物类项目）</w:t>
      </w:r>
      <w:bookmarkEnd w:id="326"/>
      <w:r/>
      <w:bookmarkEnd w:id="327"/>
      <w:r/>
      <w:r/>
    </w:p>
    <w:p>
      <w:pPr>
        <w:ind w:right="-20"/>
        <w:jc w:val="center"/>
        <w:spacing w:line="360" w:lineRule="auto"/>
        <w:rPr>
          <w:rFonts w:ascii="宋体" w:hAnsi="宋体"/>
          <w:spacing w:val="2"/>
          <w:position w:val="-3"/>
        </w:rPr>
      </w:pPr>
      <w:r>
        <w:rPr>
          <w:rFonts w:ascii="宋体" w:hAnsi="宋体"/>
          <w:spacing w:val="2"/>
          <w:position w:val="-3"/>
        </w:rPr>
        <w:t xml:space="preserve">中小企业声明函（货物）</w:t>
      </w:r>
      <w:r/>
    </w:p>
    <w:p>
      <w:pPr>
        <w:ind w:right="-20" w:firstLine="420"/>
        <w:spacing w:line="360" w:lineRule="auto"/>
        <w:rPr>
          <w:rFonts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ascii="宋体" w:hAnsi="宋体"/>
          <w:position w:val="-2"/>
        </w:rPr>
      </w:pPr>
      <w:r>
        <w:rPr>
          <w:rFonts w:ascii="宋体" w:hAnsi="宋体"/>
          <w:position w:val="-2"/>
        </w:rPr>
        <w:t xml:space="preserve">…… </w:t>
      </w:r>
      <w:r/>
    </w:p>
    <w:p>
      <w:pPr>
        <w:ind w:right="-20" w:firstLine="420"/>
        <w:spacing w:line="360" w:lineRule="auto"/>
        <w:rPr>
          <w:rFonts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position w:val="-2"/>
        </w:rPr>
      </w:pPr>
      <w:r>
        <w:rPr>
          <w:rFonts w:ascii="宋体" w:hAnsi="宋体"/>
          <w:position w:val="-2"/>
        </w:rPr>
        <w:t xml:space="preserve">本企业对上述声明内容的真实性负责。如有虚假，将依法承担相应责任。</w:t>
      </w:r>
      <w:r/>
    </w:p>
    <w:p>
      <w:pPr>
        <w:ind w:left="3960" w:right="1298"/>
        <w:spacing w:before="21" w:line="360" w:lineRule="auto"/>
        <w:rPr>
          <w:rFonts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p>
    <w:p>
      <w:pPr>
        <w:ind w:left="3960" w:right="1298"/>
        <w:spacing w:before="21" w:line="360" w:lineRule="auto"/>
        <w:rPr>
          <w:rFonts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p>
    <w:p>
      <w:pPr>
        <w:ind w:right="-20"/>
        <w:spacing w:line="360" w:lineRule="auto"/>
        <w:rPr>
          <w:rFonts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从业人员、营业收入、资产总额填报上一年度数据，无上一年度数据的新成立企业可不填报。</w:t>
      </w:r>
      <w:r/>
    </w:p>
    <w:p>
      <w:pPr>
        <w:spacing w:line="360" w:lineRule="auto"/>
        <w:rPr>
          <w:rFonts w:ascii="宋体" w:hAnsi="宋体"/>
          <w:b/>
        </w:rPr>
      </w:pPr>
      <w:r>
        <w:rPr>
          <w:rFonts w:ascii="宋体" w:hAnsi="宋体"/>
          <w:b/>
        </w:rPr>
        <w:t xml:space="preserve">备注：1.填写前请认真阅读《工业和信息化部　国家统计局　国家发展和改革委员会　财政部关于印发中小企业划型标准规定的通知》(工信部联企业〔2011〕300</w:t>
      </w:r>
      <w:r>
        <w:rPr>
          <w:rFonts w:ascii="宋体" w:hAnsi="宋体"/>
          <w:b/>
        </w:rPr>
        <w:t xml:space="preserve">号)</w:t>
      </w:r>
      <w:r>
        <w:rPr>
          <w:rFonts w:ascii="宋体" w:hAnsi="宋体"/>
          <w:b/>
        </w:rPr>
        <w:t xml:space="preserve">和《财政部、工业和信息化部关于印发《政府采购促进中小企业发展管理办法》的通知》(财库〔2020〕46</w:t>
      </w:r>
      <w:r>
        <w:rPr>
          <w:rFonts w:ascii="宋体" w:hAnsi="宋体"/>
          <w:b/>
        </w:rPr>
        <w:t xml:space="preserve">号)</w:t>
      </w:r>
      <w:r>
        <w:rPr>
          <w:rFonts w:ascii="宋体" w:hAnsi="宋体"/>
          <w:b/>
        </w:rPr>
        <w:t xml:space="preserve">相关规定。</w:t>
      </w:r>
      <w:r/>
    </w:p>
    <w:p>
      <w:pPr>
        <w:spacing w:line="360" w:lineRule="auto"/>
        <w:rPr>
          <w:rFonts w:ascii="宋体" w:hAnsi="宋体"/>
          <w:b/>
        </w:rPr>
      </w:pPr>
      <w:r>
        <w:rPr>
          <w:rFonts w:ascii="宋体" w:hAnsi="宋体"/>
          <w:b/>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28" w:name="_Toc225428855"/>
      <w:r/>
      <w:bookmarkStart w:id="329" w:name="_Toc236409066"/>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328"/>
      <w:r/>
      <w:bookmarkEnd w:id="329"/>
      <w:r/>
      <w:r/>
    </w:p>
    <w:p>
      <w:pPr>
        <w:ind w:firstLine="444"/>
        <w:spacing w:line="360" w:lineRule="auto"/>
        <w:rPr>
          <w:rFonts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p>
    <w:p>
      <w:pPr>
        <w:ind w:firstLine="444"/>
        <w:spacing w:line="360" w:lineRule="auto"/>
        <w:rPr>
          <w:rFonts w:ascii="宋体" w:hAnsi="宋体"/>
          <w:spacing w:val="6"/>
        </w:rPr>
      </w:pPr>
      <w:r>
        <w:rPr>
          <w:rFonts w:ascii="宋体" w:hAnsi="宋体"/>
          <w:spacing w:val="6"/>
        </w:rPr>
        <w:t xml:space="preserve">本单位对上述声明的真实性负责。如有虚假，将依法承担相应责任。</w:t>
      </w:r>
      <w:r/>
    </w:p>
    <w:p>
      <w:pPr>
        <w:ind w:firstLine="480"/>
        <w:spacing w:line="360" w:lineRule="auto"/>
        <w:rPr>
          <w:rFonts w:ascii="宋体" w:hAnsi="宋体"/>
        </w:rPr>
      </w:pPr>
      <w:r>
        <w:rPr>
          <w:rFonts w:ascii="宋体" w:hAnsi="宋体"/>
        </w:rPr>
      </w:r>
      <w:r/>
    </w:p>
    <w:p>
      <w:pPr>
        <w:ind w:firstLine="480"/>
        <w:spacing w:line="360" w:lineRule="auto"/>
        <w:rPr>
          <w:rFonts w:ascii="宋体" w:hAnsi="宋体"/>
        </w:rPr>
      </w:pPr>
      <w:r>
        <w:rPr>
          <w:rFonts w:hint="eastAsia" w:ascii="宋体" w:hAnsi="宋体"/>
        </w:rPr>
        <w:t xml:space="preserve">备注：</w:t>
      </w:r>
      <w:r/>
    </w:p>
    <w:p>
      <w:pPr>
        <w:ind w:firstLine="48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2.非专门面向中小微型企业采购的</w:t>
      </w:r>
      <w:r>
        <w:rPr>
          <w:rFonts w:ascii="宋体" w:hAnsi="宋体"/>
        </w:rPr>
        <w:t xml:space="preserve">项目</w:t>
      </w:r>
      <w:r>
        <w:rPr>
          <w:rFonts w:hint="eastAsia" w:ascii="宋体" w:hAnsi="宋体"/>
        </w:rPr>
        <w:t xml:space="preserve">，供应商如不提供此声明函，价格将不做相应扣除。</w:t>
      </w:r>
      <w:r/>
    </w:p>
    <w:p>
      <w:pPr>
        <w:ind w:firstLine="480"/>
        <w:spacing w:line="360" w:lineRule="auto"/>
        <w:rPr>
          <w:rFonts w:ascii="宋体" w:hAnsi="宋体"/>
        </w:rPr>
      </w:pPr>
      <w:r>
        <w:rPr>
          <w:rFonts w:ascii="宋体" w:hAnsi="宋体"/>
        </w:rPr>
        <w:t xml:space="preserve">3</w:t>
      </w:r>
      <w:r>
        <w:rPr>
          <w:rFonts w:hint="eastAsia" w:ascii="宋体" w:hAnsi="宋体"/>
        </w:rPr>
        <w:t xml:space="preserve">.中标/成交供应商为残疾人福利性单位的，此声明函将随中标/成交结果同时公告，接受社会监督</w:t>
      </w:r>
      <w:r/>
    </w:p>
    <w:p>
      <w:pPr>
        <w:ind w:firstLine="624"/>
        <w:spacing w:line="360" w:lineRule="auto"/>
        <w:rPr>
          <w:rFonts w:ascii="宋体" w:hAnsi="宋体"/>
          <w:spacing w:val="6"/>
        </w:rPr>
      </w:pPr>
      <w:r>
        <w:rPr>
          <w:rFonts w:ascii="宋体" w:hAnsi="宋体"/>
          <w:spacing w:val="6"/>
        </w:rPr>
      </w:r>
      <w:r/>
    </w:p>
    <w:p>
      <w:pPr>
        <w:ind w:right="1559" w:firstLine="624"/>
        <w:jc w:val="center"/>
        <w:spacing w:line="360" w:lineRule="auto"/>
        <w:tabs>
          <w:tab w:val="left" w:pos="4860" w:leader="none"/>
        </w:tabs>
        <w:rPr>
          <w:rFonts w:ascii="宋体" w:hAnsi="宋体"/>
        </w:rPr>
      </w:pPr>
      <w:r>
        <w:rPr>
          <w:rFonts w:hint="eastAsia" w:ascii="宋体" w:hAnsi="宋体"/>
          <w:spacing w:val="6"/>
        </w:rPr>
        <w:t xml:space="preserve">             </w:t>
      </w:r>
      <w:r>
        <w:rPr>
          <w:rFonts w:hint="eastAsia" w:ascii="宋体" w:hAnsi="宋体"/>
        </w:rPr>
        <w:t xml:space="preserve">          供应商全称（加盖CA电子公章）：</w:t>
      </w:r>
      <w:r/>
    </w:p>
    <w:p>
      <w:pPr>
        <w:ind w:right="1559" w:firstLine="480"/>
        <w:jc w:val="center"/>
        <w:spacing w:line="360" w:lineRule="auto"/>
        <w:tabs>
          <w:tab w:val="left" w:pos="4860" w:leader="none"/>
        </w:tabs>
        <w:rPr>
          <w:rFonts w:ascii="宋体" w:hAnsi="宋体"/>
        </w:rPr>
      </w:pPr>
      <w:r>
        <w:rPr>
          <w:rFonts w:hint="eastAsia" w:ascii="宋体" w:hAnsi="宋体"/>
        </w:rPr>
        <w:t xml:space="preserve">   </w:t>
      </w:r>
      <w:r>
        <w:rPr>
          <w:rFonts w:hint="eastAsia" w:ascii="宋体" w:hAnsi="宋体"/>
        </w:rPr>
        <w:t xml:space="preserve">日  期</w:t>
      </w:r>
      <w:r>
        <w:rPr>
          <w:rFonts w:hint="eastAsia" w:ascii="宋体" w:hAnsi="宋体"/>
        </w:rPr>
        <w:t xml:space="preserve">：</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24"/>
        </w:rPr>
      </w:pPr>
      <w:r>
        <w:rPr>
          <w:rFonts w:ascii="宋体" w:hAnsi="宋体"/>
          <w:b/>
          <w:sz w:val="24"/>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30" w:name="_Toc225428856"/>
      <w:r/>
      <w:bookmarkStart w:id="331" w:name="_Toc236409067"/>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330"/>
      <w:r/>
      <w:bookmarkEnd w:id="331"/>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ind w:firstLine="645"/>
        <w:spacing w:line="360" w:lineRule="auto"/>
        <w:rPr>
          <w:rFonts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645"/>
        <w:spacing w:line="360" w:lineRule="auto"/>
        <w:rPr>
          <w:rFonts w:ascii="宋体" w:hAnsi="宋体"/>
        </w:rPr>
      </w:pPr>
      <w:r>
        <w:rPr>
          <w:rFonts w:ascii="宋体" w:hAnsi="宋体"/>
        </w:rPr>
      </w:r>
      <w:r/>
    </w:p>
    <w:p>
      <w:pPr>
        <w:ind w:firstLine="645"/>
        <w:spacing w:line="360" w:lineRule="auto"/>
        <w:rPr>
          <w:rFonts w:ascii="宋体" w:hAnsi="宋体"/>
        </w:rPr>
      </w:pPr>
      <w:r>
        <w:rPr>
          <w:rFonts w:ascii="宋体" w:hAnsi="宋体"/>
        </w:rPr>
        <w:t xml:space="preserve">                   </w:t>
      </w:r>
      <w:r>
        <w:rPr>
          <w:rFonts w:hint="eastAsia" w:ascii="宋体" w:hAnsi="宋体"/>
        </w:rPr>
        <w:t xml:space="preserve">                       </w:t>
      </w:r>
      <w:r/>
    </w:p>
    <w:p>
      <w:pPr>
        <w:ind w:right="840" w:firstLine="645"/>
        <w:jc w:val="center"/>
        <w:spacing w:line="360" w:lineRule="auto"/>
        <w:rPr>
          <w:rFonts w:ascii="宋体" w:hAnsi="宋体"/>
        </w:rPr>
      </w:pPr>
      <w:r>
        <w:rPr>
          <w:rFonts w:hint="eastAsia" w:ascii="宋体" w:hAnsi="宋体"/>
        </w:rPr>
        <w:t xml:space="preserve">                              联合体中各供应商全称（加盖CA电子公章）：</w:t>
      </w:r>
      <w:r>
        <w:rPr>
          <w:rFonts w:ascii="宋体" w:hAnsi="宋体"/>
        </w:rPr>
        <w:t xml:space="preserve">     </w:t>
      </w:r>
      <w:r/>
    </w:p>
    <w:p>
      <w:pPr>
        <w:ind w:firstLine="645"/>
        <w:spacing w:line="360" w:lineRule="auto"/>
        <w:rPr>
          <w:rFonts w:ascii="宋体" w:hAnsi="宋体"/>
        </w:rPr>
      </w:pPr>
      <w:r>
        <w:rPr>
          <w:rFonts w:ascii="宋体" w:hAnsi="宋体"/>
        </w:rPr>
        <w:t xml:space="preserve">                   </w:t>
      </w:r>
      <w:r>
        <w:rPr>
          <w:rFonts w:hint="eastAsia" w:ascii="宋体" w:hAnsi="宋体"/>
        </w:rPr>
        <w:t xml:space="preserve">           日期：</w:t>
      </w:r>
      <w:r/>
    </w:p>
    <w:p>
      <w:pPr>
        <w:ind w:firstLine="645"/>
        <w:spacing w:line="360" w:lineRule="auto"/>
        <w:rPr>
          <w:rFonts w:ascii="宋体" w:hAnsi="宋体"/>
        </w:rPr>
      </w:pPr>
      <w:r>
        <w:rPr>
          <w:rFonts w:ascii="宋体" w:hAnsi="宋体"/>
        </w:rPr>
      </w:r>
      <w:r/>
    </w:p>
    <w:p>
      <w:pPr>
        <w:ind w:firstLine="645"/>
        <w:spacing w:line="360" w:lineRule="auto"/>
        <w:rPr>
          <w:rFonts w:ascii="宋体" w:hAnsi="宋体"/>
        </w:rPr>
      </w:pPr>
      <w:r>
        <w:rPr>
          <w:rFonts w:hint="eastAsia" w:ascii="宋体" w:hAnsi="宋体"/>
        </w:rPr>
        <w:t xml:space="preserve">备注：本招标文件中要求加盖CA电子签章的地方，仅需加盖牵头单位的CA电子签章。</w:t>
      </w:r>
      <w:r/>
    </w:p>
    <w:p>
      <w:pPr>
        <w:ind w:firstLine="645"/>
        <w:spacing w:line="360" w:lineRule="auto"/>
        <w:rPr>
          <w:rFonts w:ascii="宋体" w:hAnsi="宋体"/>
        </w:rPr>
      </w:pPr>
      <w:r>
        <w:rPr>
          <w:rFonts w:ascii="宋体" w:hAnsi="宋体"/>
        </w:rPr>
      </w:r>
      <w:r/>
    </w:p>
    <w:p>
      <w:pPr>
        <w:pStyle w:val="819"/>
        <w:numPr>
          <w:ilvl w:val="0"/>
          <w:numId w:val="0"/>
        </w:numPr>
        <w:spacing w:line="360" w:lineRule="auto"/>
        <w:rPr>
          <w:rFonts w:ascii="宋体" w:hAnsi="宋体"/>
          <w:b/>
          <w:szCs w:val="21"/>
        </w:rPr>
      </w:pPr>
      <w:r>
        <w:rPr>
          <w:rFonts w:hint="eastAsia" w:ascii="宋体" w:hAnsi="宋体"/>
        </w:rPr>
        <w:br w:type="page" w:clear="all"/>
      </w:r>
      <w:bookmarkStart w:id="332" w:name="_Toc225428857"/>
      <w:r/>
      <w:bookmarkStart w:id="333" w:name="_Toc236409068"/>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332"/>
      <w:r/>
      <w:bookmarkEnd w:id="333"/>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3609" w:type="dxa"/>
            <w:vAlign w:val="center"/>
            <w:textDirection w:val="lrTb"/>
            <w:noWrap w:val="false"/>
          </w:tcPr>
          <w:p>
            <w:pPr>
              <w:jc w:val="center"/>
              <w:spacing w:line="360" w:lineRule="auto"/>
              <w:rPr>
                <w:rFonts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p>
        </w:tc>
        <w:tc>
          <w:tcPr>
            <w:tcW w:w="3317" w:type="dxa"/>
            <w:vAlign w:val="center"/>
            <w:textDirection w:val="lrTb"/>
            <w:noWrap w:val="false"/>
          </w:tcPr>
          <w:p>
            <w:pPr>
              <w:jc w:val="center"/>
              <w:spacing w:line="360" w:lineRule="auto"/>
              <w:rPr>
                <w:rFonts w:ascii="宋体" w:hAnsi="宋体"/>
              </w:rPr>
            </w:pPr>
            <w:r>
              <w:rPr>
                <w:rFonts w:hint="eastAsia" w:ascii="宋体" w:hAnsi="宋体"/>
              </w:rPr>
              <w:t xml:space="preserve">投标响应情况</w:t>
            </w:r>
            <w:r/>
          </w:p>
        </w:tc>
        <w:tc>
          <w:tcPr>
            <w:tcW w:w="1526" w:type="dxa"/>
            <w:vAlign w:val="center"/>
            <w:textDirection w:val="lrTb"/>
            <w:noWrap w:val="false"/>
          </w:tcPr>
          <w:p>
            <w:pPr>
              <w:jc w:val="center"/>
              <w:spacing w:line="360" w:lineRule="auto"/>
              <w:rPr>
                <w:rFonts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1</w:t>
            </w:r>
            <w:r/>
          </w:p>
        </w:tc>
        <w:tc>
          <w:tcPr>
            <w:tcW w:w="3609" w:type="dxa"/>
            <w:textDirection w:val="lrTb"/>
            <w:noWrap w:val="false"/>
          </w:tcPr>
          <w:p>
            <w:pPr>
              <w:jc w:val="center"/>
              <w:spacing w:line="360" w:lineRule="auto"/>
              <w:rPr>
                <w:rFonts w:ascii="宋体" w:hAnsi="宋体"/>
              </w:rPr>
            </w:pPr>
            <w:r>
              <w:rPr>
                <w:rFonts w:ascii="宋体" w:hAnsi="宋体"/>
              </w:rPr>
            </w:r>
            <w:r/>
          </w:p>
        </w:tc>
        <w:tc>
          <w:tcPr>
            <w:tcW w:w="3317" w:type="dxa"/>
            <w:textDirection w:val="lrTb"/>
            <w:noWrap w:val="false"/>
          </w:tcPr>
          <w:p>
            <w:pPr>
              <w:jc w:val="center"/>
              <w:spacing w:line="360" w:lineRule="auto"/>
              <w:rPr>
                <w:rFonts w:ascii="宋体" w:hAnsi="宋体"/>
              </w:rPr>
            </w:pPr>
            <w:r>
              <w:rPr>
                <w:rFonts w:ascii="宋体" w:hAnsi="宋体"/>
              </w:rPr>
            </w:r>
            <w:r/>
          </w:p>
        </w:tc>
        <w:tc>
          <w:tcPr>
            <w:tcW w:w="1526"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2</w:t>
            </w:r>
            <w:r/>
          </w:p>
        </w:tc>
        <w:tc>
          <w:tcPr>
            <w:tcW w:w="3609" w:type="dxa"/>
            <w:textDirection w:val="lrTb"/>
            <w:noWrap w:val="false"/>
          </w:tcPr>
          <w:p>
            <w:pPr>
              <w:jc w:val="center"/>
              <w:spacing w:line="360" w:lineRule="auto"/>
              <w:rPr>
                <w:rFonts w:ascii="宋体" w:hAnsi="宋体"/>
              </w:rPr>
            </w:pPr>
            <w:r>
              <w:rPr>
                <w:rFonts w:ascii="宋体" w:hAnsi="宋体"/>
              </w:rPr>
            </w:r>
            <w:r/>
          </w:p>
        </w:tc>
        <w:tc>
          <w:tcPr>
            <w:tcW w:w="3317" w:type="dxa"/>
            <w:textDirection w:val="lrTb"/>
            <w:noWrap w:val="false"/>
          </w:tcPr>
          <w:p>
            <w:pPr>
              <w:jc w:val="center"/>
              <w:spacing w:line="360" w:lineRule="auto"/>
              <w:rPr>
                <w:rFonts w:ascii="宋体" w:hAnsi="宋体"/>
              </w:rPr>
            </w:pPr>
            <w:r>
              <w:rPr>
                <w:rFonts w:ascii="宋体" w:hAnsi="宋体"/>
              </w:rPr>
            </w:r>
            <w:r/>
          </w:p>
        </w:tc>
        <w:tc>
          <w:tcPr>
            <w:tcW w:w="1526"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ascii="宋体" w:hAnsi="宋体"/>
              </w:rPr>
            </w:r>
            <w:r/>
          </w:p>
        </w:tc>
        <w:tc>
          <w:tcPr>
            <w:tcW w:w="3609" w:type="dxa"/>
            <w:textDirection w:val="lrTb"/>
            <w:noWrap w:val="false"/>
          </w:tcPr>
          <w:p>
            <w:pPr>
              <w:jc w:val="center"/>
              <w:spacing w:line="360" w:lineRule="auto"/>
              <w:rPr>
                <w:rFonts w:ascii="宋体" w:hAnsi="宋体"/>
              </w:rPr>
            </w:pPr>
            <w:r>
              <w:rPr>
                <w:rFonts w:ascii="宋体" w:hAnsi="宋体"/>
              </w:rPr>
              <w:t xml:space="preserve">……</w:t>
            </w:r>
            <w:r/>
          </w:p>
        </w:tc>
        <w:tc>
          <w:tcPr>
            <w:tcW w:w="3317" w:type="dxa"/>
            <w:textDirection w:val="lrTb"/>
            <w:noWrap w:val="false"/>
          </w:tcPr>
          <w:p>
            <w:pPr>
              <w:jc w:val="center"/>
              <w:spacing w:line="360" w:lineRule="auto"/>
              <w:rPr>
                <w:rFonts w:ascii="宋体" w:hAnsi="宋体"/>
              </w:rPr>
            </w:pPr>
            <w:r>
              <w:rPr>
                <w:rFonts w:ascii="宋体" w:hAnsi="宋体"/>
              </w:rPr>
            </w:r>
            <w:r/>
          </w:p>
        </w:tc>
        <w:tc>
          <w:tcPr>
            <w:tcW w:w="1526"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备注</w:t>
      </w:r>
      <w:r>
        <w:rPr>
          <w:rFonts w:ascii="宋体" w:hAnsi="宋体"/>
        </w:rPr>
        <w:t xml:space="preserve">：</w:t>
      </w:r>
      <w:r/>
    </w:p>
    <w:p>
      <w:pPr>
        <w:spacing w:line="360" w:lineRule="auto"/>
        <w:rPr>
          <w:rFonts w:ascii="宋体" w:hAnsi="宋体"/>
        </w:rPr>
      </w:pPr>
      <w:r>
        <w:rPr>
          <w:rFonts w:hint="eastAsia" w:ascii="宋体" w:hAnsi="宋体"/>
        </w:rPr>
        <w:t xml:space="preserve">1.供应商必须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p>
    <w:p>
      <w:pPr>
        <w:spacing w:line="360" w:lineRule="auto"/>
        <w:rPr>
          <w:rFonts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360" w:lineRule="auto"/>
        <w:rPr>
          <w:rFonts w:ascii="宋体" w:hAnsi="宋体"/>
        </w:rPr>
      </w:pPr>
      <w:r>
        <w:rPr>
          <w:rFonts w:hint="eastAsia" w:ascii="宋体" w:hAnsi="宋体"/>
        </w:rPr>
        <w:t xml:space="preserve">3.供应商未对实质性要求逐条作出明确响应的，或未按招标文件要求提供证明材料的，该采购包作无效投标处理。</w:t>
      </w:r>
      <w:bookmarkEnd w:id="325"/>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34" w:name="_Toc225428858"/>
      <w:r/>
      <w:bookmarkStart w:id="335" w:name="_Toc236409069"/>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334"/>
      <w:r/>
      <w:bookmarkEnd w:id="335"/>
      <w:r/>
      <w:r/>
    </w:p>
    <w:p>
      <w:pPr>
        <w:ind w:firstLine="422"/>
        <w:jc w:val="center"/>
        <w:spacing w:line="360" w:lineRule="auto"/>
        <w:rPr>
          <w:rFonts w:ascii="宋体" w:hAnsi="宋体"/>
          <w:b/>
          <w:bCs/>
        </w:rPr>
      </w:pPr>
      <w:r/>
      <w:bookmarkStart w:id="336" w:name="_Toc223617416"/>
      <w:r/>
      <w:bookmarkStart w:id="337" w:name="_Toc224202492"/>
      <w:r>
        <w:rPr>
          <w:rFonts w:hint="eastAsia" w:ascii="宋体" w:hAnsi="宋体"/>
          <w:b/>
          <w:bCs/>
        </w:rPr>
        <w:t xml:space="preserve">1、</w:t>
      </w:r>
      <w:r>
        <w:rPr>
          <w:rFonts w:ascii="宋体" w:hAnsi="宋体"/>
          <w:b/>
          <w:bCs/>
        </w:rPr>
        <w:t xml:space="preserve">关于符合本国产品标准的声明函</w:t>
      </w:r>
      <w:bookmarkEnd w:id="336"/>
      <w:r/>
      <w:bookmarkEnd w:id="337"/>
      <w:r/>
      <w:r/>
    </w:p>
    <w:p>
      <w:pPr>
        <w:ind w:firstLine="422"/>
        <w:spacing w:line="360" w:lineRule="auto"/>
        <w:rPr>
          <w:rFonts w:ascii="宋体" w:hAnsi="宋体"/>
          <w:b/>
          <w:bCs/>
        </w:rPr>
      </w:pPr>
      <w:r>
        <w:rPr>
          <w:rFonts w:hint="eastAsia" w:ascii="宋体" w:hAnsi="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p>
    <w:p>
      <w:pPr>
        <w:ind w:firstLine="420"/>
        <w:spacing w:line="360" w:lineRule="auto"/>
        <w:rPr>
          <w:rFonts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p>
    <w:p>
      <w:pPr>
        <w:ind w:firstLine="420"/>
        <w:spacing w:line="360" w:lineRule="auto"/>
        <w:rPr>
          <w:rFonts w:ascii="宋体" w:hAnsi="宋体"/>
          <w:b/>
          <w:bCs/>
        </w:rPr>
      </w:pPr>
      <w:r>
        <w:rPr>
          <w:rFonts w:hint="eastAsia" w:ascii="宋体" w:hAnsi="宋体"/>
        </w:rPr>
        <w:t xml:space="preserve">……</w:t>
      </w:r>
      <w:r/>
    </w:p>
    <w:p>
      <w:pPr>
        <w:ind w:firstLine="422"/>
        <w:spacing w:line="360" w:lineRule="auto"/>
        <w:rPr>
          <w:rFonts w:ascii="宋体" w:hAnsi="宋体"/>
          <w:b/>
          <w:bCs/>
        </w:rPr>
      </w:pPr>
      <w:r>
        <w:rPr>
          <w:rFonts w:hint="eastAsia" w:ascii="宋体" w:hAnsi="宋体"/>
          <w:b/>
          <w:bCs/>
        </w:rPr>
        <w:t xml:space="preserve">本公司（单位）对上述声明内容的真实性负责。如有虚假，愿承担相应法律责任。</w:t>
      </w:r>
      <w:r/>
    </w:p>
    <w:p>
      <w:pPr>
        <w:spacing w:line="360" w:lineRule="auto"/>
        <w:rPr>
          <w:rFonts w:ascii="宋体" w:hAnsi="宋体"/>
        </w:rPr>
      </w:pPr>
      <w:r>
        <w:rPr>
          <w:rFonts w:ascii="宋体" w:hAnsi="宋体" w:cs="Calibri"/>
        </w:rPr>
        <w:t xml:space="preserve"> </w:t>
      </w:r>
      <w:r/>
    </w:p>
    <w:p>
      <w:pPr>
        <w:ind w:firstLine="4217"/>
        <w:spacing w:line="360" w:lineRule="auto"/>
        <w:rPr>
          <w:rFonts w:ascii="宋体" w:hAnsi="宋体"/>
        </w:rPr>
      </w:pPr>
      <w:r>
        <w:rPr>
          <w:rFonts w:hint="eastAsia" w:ascii="宋体" w:hAnsi="宋体"/>
        </w:rPr>
        <w:t xml:space="preserve">公司（单位）名称（加盖CA电子公章）：　        </w:t>
      </w:r>
      <w:r/>
    </w:p>
    <w:p>
      <w:pPr>
        <w:ind w:firstLine="4217"/>
        <w:spacing w:line="360" w:lineRule="auto"/>
        <w:rPr>
          <w:rFonts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spacing w:line="360" w:lineRule="auto"/>
        <w:rPr>
          <w:rFonts w:ascii="宋体" w:hAnsi="宋体"/>
          <w:b/>
        </w:rPr>
      </w:pPr>
      <w:r>
        <w:rPr>
          <w:rFonts w:hint="eastAsia" w:ascii="宋体" w:hAnsi="宋体"/>
          <w:b/>
        </w:rPr>
        <w:t xml:space="preserve">注：</w:t>
      </w:r>
      <w:r/>
    </w:p>
    <w:p>
      <w:pPr>
        <w:spacing w:line="360" w:lineRule="auto"/>
        <w:rPr>
          <w:rFonts w:ascii="宋体" w:hAnsi="宋体"/>
          <w:b/>
        </w:rPr>
      </w:pPr>
      <w:r>
        <w:rPr>
          <w:rFonts w:hint="eastAsia" w:ascii="宋体" w:hAnsi="宋体"/>
          <w:b/>
        </w:rPr>
        <w:t xml:space="preserve">1.产品如有型号，请在“产品名称”栏一并填写。</w:t>
      </w:r>
      <w:r/>
    </w:p>
    <w:p>
      <w:pPr>
        <w:spacing w:line="360" w:lineRule="auto"/>
        <w:rPr>
          <w:rFonts w:ascii="宋体" w:hAnsi="宋体"/>
          <w:b/>
        </w:rPr>
      </w:pPr>
      <w:r>
        <w:rPr>
          <w:rFonts w:hint="eastAsia" w:ascii="宋体" w:hAnsi="宋体"/>
          <w:b/>
        </w:rPr>
        <w:t xml:space="preserve">2.生产厂名与厂址应与生产厂营业执照载明的相关信息保持一致。</w:t>
      </w:r>
      <w:r/>
    </w:p>
    <w:p>
      <w:pPr>
        <w:spacing w:line="360" w:lineRule="auto"/>
        <w:rPr>
          <w:rFonts w:ascii="宋体" w:hAnsi="宋体"/>
          <w:b/>
        </w:rPr>
      </w:pPr>
      <w:r>
        <w:rPr>
          <w:rFonts w:hint="eastAsia" w:ascii="宋体" w:hAnsi="宋体"/>
          <w:b/>
        </w:rPr>
        <w:t xml:space="preserve">3.该产品的中国境内生产的组件成本占比相关要求实施前，“规定比例”栏可不填，下同。</w:t>
      </w:r>
      <w:r/>
    </w:p>
    <w:p>
      <w:pPr>
        <w:spacing w:line="360" w:lineRule="auto"/>
        <w:rPr>
          <w:rFonts w:ascii="宋体" w:hAnsi="宋体"/>
          <w:b/>
        </w:rPr>
      </w:pPr>
      <w:r>
        <w:rPr>
          <w:rFonts w:hint="eastAsia" w:ascii="宋体" w:hAnsi="宋体"/>
          <w:b/>
        </w:rPr>
        <w:t xml:space="preserve">4.该产品的关键组件要求实施前，“关键组件”栏可不填，下同。</w:t>
      </w:r>
      <w:r/>
    </w:p>
    <w:p>
      <w:pPr>
        <w:spacing w:line="360" w:lineRule="auto"/>
        <w:rPr>
          <w:rFonts w:ascii="宋体" w:hAnsi="宋体"/>
          <w:b/>
        </w:rPr>
      </w:pPr>
      <w:r>
        <w:rPr>
          <w:rFonts w:hint="eastAsia" w:ascii="宋体" w:hAnsi="宋体"/>
          <w:b/>
        </w:rPr>
        <w:t xml:space="preserve">5.该产品的关键工序要求实施前，“关键工序”栏可不填，下同。</w:t>
      </w:r>
      <w:r/>
    </w:p>
    <w:p>
      <w:pPr>
        <w:spacing w:line="360" w:lineRule="auto"/>
        <w:rPr>
          <w:rFonts w:ascii="宋体" w:hAnsi="宋体"/>
        </w:rPr>
      </w:pPr>
      <w:r>
        <w:rPr>
          <w:rFonts w:ascii="宋体" w:hAnsi="宋体"/>
        </w:rPr>
      </w:r>
      <w:r/>
    </w:p>
    <w:p>
      <w:pPr>
        <w:ind w:firstLine="420"/>
        <w:jc w:val="center"/>
        <w:spacing w:line="360" w:lineRule="auto"/>
        <w:rPr>
          <w:rFonts w:ascii="宋体" w:hAnsi="宋体"/>
        </w:rPr>
      </w:pPr>
      <w:r>
        <w:rPr>
          <w:rFonts w:hint="eastAsia" w:ascii="宋体" w:hAnsi="宋体"/>
        </w:rPr>
        <w:br w:type="page" w:clear="all"/>
      </w:r>
      <w:bookmarkStart w:id="338" w:name="_Toc223617417"/>
      <w:r/>
      <w:bookmarkStart w:id="339" w:name="_Toc224202493"/>
      <w:r>
        <w:rPr>
          <w:rFonts w:hint="eastAsia" w:ascii="宋体" w:hAnsi="宋体"/>
          <w:b/>
          <w:bCs/>
        </w:rPr>
        <w:t xml:space="preserve">2、成本比例声明函</w:t>
      </w:r>
      <w:bookmarkEnd w:id="338"/>
      <w:r/>
      <w:bookmarkEnd w:id="339"/>
      <w:r/>
      <w:r/>
    </w:p>
    <w:p>
      <w:pPr>
        <w:jc w:val="center"/>
        <w:spacing w:line="360" w:lineRule="auto"/>
        <w:rPr>
          <w:rFonts w:ascii="宋体" w:hAnsi="宋体"/>
        </w:rPr>
      </w:pPr>
      <w:r>
        <w:rPr>
          <w:rFonts w:hint="eastAsia" w:ascii="宋体" w:hAnsi="宋体"/>
        </w:rPr>
        <w:t xml:space="preserve">（适用于采购项目或者采购包中含有多种产品时，不提供或者提供声明的比例达不到要求时，不享受价格扣除）</w:t>
      </w:r>
      <w:r/>
    </w:p>
    <w:p>
      <w:pPr>
        <w:ind w:firstLine="422"/>
        <w:spacing w:line="360" w:lineRule="auto"/>
        <w:rPr>
          <w:rFonts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p>
    <w:p>
      <w:pPr>
        <w:ind w:firstLine="422"/>
        <w:spacing w:line="360" w:lineRule="auto"/>
        <w:rPr>
          <w:rFonts w:ascii="宋体" w:hAnsi="宋体"/>
          <w:b/>
        </w:rPr>
      </w:pPr>
      <w:r>
        <w:rPr>
          <w:rFonts w:hint="eastAsia" w:ascii="宋体" w:hAnsi="宋体"/>
          <w:b/>
        </w:rPr>
        <w:t xml:space="preserve">本公司（单位）对上述声明内容的真实性负责。如有虚假，愿承担相应法律责任。</w:t>
      </w:r>
      <w:r/>
    </w:p>
    <w:p>
      <w:pPr>
        <w:ind w:firstLine="4092"/>
        <w:spacing w:line="360" w:lineRule="auto"/>
        <w:rPr>
          <w:rFonts w:ascii="宋体" w:hAnsi="宋体"/>
          <w:b/>
        </w:rPr>
      </w:pPr>
      <w:r>
        <w:rPr>
          <w:rFonts w:hint="eastAsia" w:ascii="宋体" w:hAnsi="宋体"/>
          <w:b/>
        </w:rPr>
        <w:t xml:space="preserve">公司（单位）名称（加盖CA电子公章）：            </w:t>
      </w:r>
      <w:r/>
    </w:p>
    <w:p>
      <w:pPr>
        <w:ind w:firstLine="4092"/>
        <w:spacing w:line="360" w:lineRule="auto"/>
        <w:rPr>
          <w:rFonts w:ascii="宋体" w:hAnsi="宋体"/>
        </w:rPr>
      </w:pPr>
      <w:r>
        <w:rPr>
          <w:rFonts w:hint="eastAsia" w:ascii="宋体" w:hAnsi="宋体"/>
          <w:b/>
        </w:rPr>
        <w:t xml:space="preserve">日期：   年   月   日</w:t>
      </w:r>
      <w:r/>
    </w:p>
    <w:p>
      <w:pPr>
        <w:spacing w:line="360" w:lineRule="auto"/>
        <w:rPr>
          <w:rFonts w:ascii="宋体" w:hAnsi="宋体"/>
        </w:rPr>
      </w:pPr>
      <w:r>
        <w:rPr>
          <w:rFonts w:hint="eastAsia" w:ascii="宋体" w:hAnsi="宋体"/>
        </w:rPr>
        <w:t xml:space="preserve"> </w:t>
      </w:r>
      <w:r/>
    </w:p>
    <w:p>
      <w:pPr>
        <w:spacing w:line="360" w:lineRule="auto"/>
        <w:rPr>
          <w:rFonts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ascii="宋体" w:hAnsi="宋体"/>
        </w:rPr>
      </w:pPr>
      <w:r>
        <w:rPr>
          <w:rFonts w:ascii="宋体" w:hAnsi="宋体"/>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40" w:name="_Toc225428859"/>
      <w:r/>
      <w:bookmarkStart w:id="341" w:name="_Toc236409070"/>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340"/>
      <w:r/>
      <w:bookmarkEnd w:id="341"/>
      <w:r/>
      <w:r/>
    </w:p>
    <w:p>
      <w:pPr>
        <w:ind w:firstLine="420"/>
        <w:spacing w:line="360" w:lineRule="auto"/>
        <w:rPr>
          <w:rStyle w:val="2317"/>
          <w:rFonts w:ascii="宋体" w:hAnsi="宋体"/>
          <w:szCs w:val="21"/>
        </w:rPr>
      </w:pPr>
      <w:r>
        <w:rPr>
          <w:rStyle w:val="2317"/>
          <w:rFonts w:ascii="宋体" w:hAnsi="宋体"/>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17"/>
          <w:rFonts w:ascii="宋体" w:hAnsi="宋体"/>
          <w:szCs w:val="21"/>
        </w:rPr>
      </w:pPr>
      <w:r>
        <w:rPr>
          <w:rStyle w:val="2317"/>
          <w:rFonts w:ascii="宋体" w:hAnsi="宋体"/>
          <w:szCs w:val="21"/>
        </w:rPr>
        <w:t xml:space="preserve">2、评标委员会根据供应商填制的《节能产品报价表》，计算其所投节能产品（最小计算单位为品目）享受价格折扣部分的多少。</w:t>
      </w:r>
      <w:r/>
    </w:p>
    <w:p>
      <w:pPr>
        <w:ind w:firstLine="420"/>
        <w:spacing w:line="360" w:lineRule="auto"/>
        <w:rPr>
          <w:rStyle w:val="2317"/>
          <w:rFonts w:ascii="宋体" w:hAnsi="宋体"/>
          <w:szCs w:val="21"/>
        </w:rPr>
      </w:pPr>
      <w:r>
        <w:rPr>
          <w:rStyle w:val="2317"/>
          <w:rFonts w:ascii="宋体" w:hAnsi="宋体"/>
          <w:szCs w:val="21"/>
        </w:rPr>
        <w:t xml:space="preserve">3、投标产品（最小计算单位为品目）如为节能产品的，供应商需提供产品及型号所在清单页的复印件并用标识标明，</w:t>
      </w:r>
      <w:r>
        <w:rPr>
          <w:rStyle w:val="2317"/>
          <w:rFonts w:ascii="宋体" w:hAnsi="宋体" w:cs="仿宋"/>
          <w:bCs/>
          <w:szCs w:val="21"/>
        </w:rPr>
        <w:t xml:space="preserve">如未提供，将不做价格扣除。</w:t>
      </w:r>
      <w:r/>
    </w:p>
    <w:p>
      <w:pPr>
        <w:ind w:firstLine="420"/>
        <w:spacing w:line="360" w:lineRule="auto"/>
        <w:rPr>
          <w:rStyle w:val="2317"/>
          <w:rFonts w:ascii="宋体" w:hAnsi="宋体"/>
          <w:szCs w:val="21"/>
        </w:rPr>
      </w:pPr>
      <w:r>
        <w:rPr>
          <w:rStyle w:val="2317"/>
          <w:rFonts w:ascii="宋体" w:hAnsi="宋体" w:cs="仿宋"/>
          <w:bCs/>
          <w:szCs w:val="21"/>
        </w:rPr>
        <w:t xml:space="preserve">4、投标供应商必须保证使用</w:t>
      </w:r>
      <w:r>
        <w:rPr>
          <w:rStyle w:val="2317"/>
          <w:rFonts w:ascii="宋体" w:hAnsi="宋体"/>
          <w:szCs w:val="21"/>
        </w:rPr>
        <w:t xml:space="preserve">节能</w:t>
      </w:r>
      <w:r>
        <w:rPr>
          <w:rStyle w:val="2317"/>
          <w:rFonts w:ascii="宋体" w:hAnsi="宋体" w:cs="仿宋"/>
          <w:bCs/>
          <w:szCs w:val="21"/>
        </w:rPr>
        <w:t xml:space="preserve">产品参加投标的真实性，如出现虚假响应，一经查实，将按照采购文件具体规定进行处理。</w:t>
      </w:r>
      <w:r/>
    </w:p>
    <w:p>
      <w:pPr>
        <w:ind w:firstLine="630"/>
        <w:spacing w:line="360" w:lineRule="auto"/>
        <w:rPr>
          <w:rStyle w:val="2317"/>
          <w:rFonts w:ascii="宋体" w:hAnsi="宋体"/>
          <w:szCs w:val="21"/>
        </w:rPr>
      </w:pPr>
      <w:r>
        <w:rPr>
          <w:rStyle w:val="2317"/>
          <w:rFonts w:ascii="宋体" w:hAnsi="宋体"/>
          <w:szCs w:val="21"/>
        </w:rPr>
        <w:t xml:space="preserve">5、节能产品报价表</w:t>
      </w:r>
      <w:r/>
    </w:p>
    <w:p>
      <w:pPr>
        <w:jc w:val="center"/>
        <w:spacing w:line="360" w:lineRule="auto"/>
        <w:rPr>
          <w:rFonts w:ascii="宋体" w:hAnsi="宋体"/>
          <w:b/>
        </w:rPr>
      </w:pPr>
      <w:r>
        <w:rPr>
          <w:rFonts w:ascii="宋体" w:hAnsi="宋体"/>
          <w:b/>
        </w:rPr>
        <w:t xml:space="preserve">节能产品</w:t>
      </w:r>
      <w:r>
        <w:rPr>
          <w:rFonts w:hint="eastAsia" w:ascii="宋体" w:hAnsi="宋体"/>
          <w:b/>
        </w:rPr>
        <w:t xml:space="preserve">信息表</w:t>
      </w:r>
      <w:r/>
    </w:p>
    <w:p>
      <w:pPr>
        <w:spacing w:line="360" w:lineRule="auto"/>
        <w:rPr>
          <w:rFonts w:ascii="宋体" w:hAnsi="宋体"/>
          <w:u w:val="single"/>
        </w:rPr>
      </w:pPr>
      <w:r>
        <w:rPr>
          <w:rFonts w:ascii="宋体" w:hAnsi="宋体"/>
        </w:rPr>
        <w:t xml:space="preserve">供应商（</w:t>
      </w:r>
      <w:r>
        <w:rPr>
          <w:rFonts w:hint="eastAsia" w:ascii="宋体" w:hAnsi="宋体"/>
        </w:rPr>
        <w:t xml:space="preserve">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spacing w:before="120" w:line="400" w:lineRule="exact"/>
              <w:rPr>
                <w:rStyle w:val="2317"/>
                <w:rFonts w:hAnsi="宋体"/>
                <w:szCs w:val="21"/>
              </w:rPr>
            </w:pPr>
            <w:r>
              <w:rPr>
                <w:rStyle w:val="2317"/>
                <w:rFonts w:hAnsi="宋体"/>
                <w:szCs w:val="21"/>
              </w:rPr>
              <w:t xml:space="preserve">原产地和</w:t>
            </w:r>
            <w:r/>
          </w:p>
          <w:p>
            <w:pPr>
              <w:jc w:val="center"/>
              <w:spacing w:before="120" w:line="400" w:lineRule="exact"/>
              <w:rPr>
                <w:rStyle w:val="2317"/>
                <w:rFonts w:hAnsi="宋体"/>
                <w:szCs w:val="21"/>
              </w:rPr>
            </w:pPr>
            <w:r>
              <w:rPr>
                <w:rStyle w:val="2317"/>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Style w:val="2317"/>
                <w:rFonts w:hAnsi="宋体"/>
                <w:szCs w:val="21"/>
              </w:rPr>
            </w:pPr>
            <w:r>
              <w:rPr>
                <w:rStyle w:val="2317"/>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7"/>
                <w:rFonts w:hAnsi="宋体"/>
                <w:szCs w:val="21"/>
              </w:rPr>
            </w:pPr>
            <w:r>
              <w:rPr>
                <w:rStyle w:val="2317"/>
                <w:rFonts w:hAnsi="宋体"/>
                <w:szCs w:val="21"/>
              </w:rPr>
              <w:t xml:space="preserve">单价</w:t>
            </w:r>
            <w:r/>
          </w:p>
          <w:p>
            <w:pPr>
              <w:jc w:val="center"/>
              <w:spacing w:line="400" w:lineRule="exact"/>
              <w:rPr>
                <w:rStyle w:val="2317"/>
                <w:rFonts w:hAnsi="宋体"/>
                <w:szCs w:val="21"/>
              </w:rPr>
            </w:pPr>
            <w:r>
              <w:rPr>
                <w:rStyle w:val="2317"/>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7"/>
                <w:rFonts w:hAnsi="宋体"/>
                <w:szCs w:val="21"/>
              </w:rPr>
            </w:pPr>
            <w:r>
              <w:rPr>
                <w:rStyle w:val="2317"/>
                <w:rFonts w:hAnsi="宋体"/>
                <w:szCs w:val="21"/>
              </w:rPr>
              <w:t xml:space="preserve">总价</w:t>
            </w:r>
            <w:r/>
          </w:p>
          <w:p>
            <w:pPr>
              <w:jc w:val="center"/>
              <w:spacing w:line="400" w:lineRule="exact"/>
              <w:rPr>
                <w:rStyle w:val="2317"/>
                <w:rFonts w:hAnsi="宋体"/>
                <w:szCs w:val="21"/>
              </w:rPr>
            </w:pPr>
            <w:r>
              <w:rPr>
                <w:rStyle w:val="2317"/>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Ansi="宋体"/>
                <w:szCs w:val="21"/>
              </w:rPr>
            </w:pPr>
            <w:r>
              <w:rPr>
                <w:rFonts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Ansi="宋体"/>
                <w:szCs w:val="21"/>
              </w:rPr>
            </w:pPr>
            <w:r>
              <w:rPr>
                <w:rFonts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17"/>
                <w:rFonts w:hAnsi="宋体"/>
                <w:szCs w:val="21"/>
              </w:rPr>
            </w:pPr>
            <w:r>
              <w:rPr>
                <w:rStyle w:val="2317"/>
                <w:rFonts w:hAnsi="宋体"/>
                <w:szCs w:val="21"/>
              </w:rPr>
              <w:t xml:space="preserve">其中，节能</w:t>
            </w:r>
            <w:r>
              <w:rPr>
                <w:rStyle w:val="2317"/>
                <w:rFonts w:hAnsi="宋体"/>
                <w:bCs/>
                <w:szCs w:val="21"/>
              </w:rPr>
              <w:t xml:space="preserve">产品</w:t>
            </w:r>
            <w:r>
              <w:rPr>
                <w:rStyle w:val="2317"/>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Ansi="宋体"/>
                <w:szCs w:val="21"/>
              </w:rPr>
            </w:pPr>
            <w:r>
              <w:rPr>
                <w:rFonts w:hAnsi="宋体"/>
                <w:szCs w:val="21"/>
              </w:rPr>
            </w:r>
            <w:r/>
          </w:p>
        </w:tc>
      </w:tr>
    </w:tbl>
    <w:p>
      <w:pPr>
        <w:spacing w:line="360" w:lineRule="auto"/>
        <w:rPr>
          <w:rFonts w:ascii="宋体" w:hAnsi="宋体"/>
        </w:rPr>
      </w:pPr>
      <w:r>
        <w:rPr>
          <w:rFonts w:ascii="宋体" w:hAnsi="宋体"/>
        </w:rPr>
      </w:r>
      <w:r/>
    </w:p>
    <w:p>
      <w:pPr>
        <w:ind w:firstLine="4200"/>
        <w:spacing w:line="360" w:lineRule="auto"/>
        <w:rPr>
          <w:rFonts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pStyle w:val="1011"/>
        <w:spacing w:line="360" w:lineRule="auto"/>
        <w:rPr>
          <w:rFonts w:ascii="宋体" w:hAnsi="宋体"/>
        </w:rPr>
      </w:pPr>
      <w:r>
        <w:rPr>
          <w:rFonts w:ascii="宋体" w:hAnsi="宋体"/>
        </w:rPr>
      </w:r>
      <w:r/>
    </w:p>
    <w:p>
      <w:pPr>
        <w:pStyle w:val="1011"/>
        <w:spacing w:line="360" w:lineRule="auto"/>
        <w:rPr>
          <w:rFonts w:ascii="宋体" w:hAnsi="宋体"/>
        </w:rPr>
      </w:pPr>
      <w:r>
        <w:rPr>
          <w:rFonts w:ascii="宋体" w:hAnsi="宋体"/>
        </w:rPr>
      </w:r>
      <w:r/>
    </w:p>
    <w:p>
      <w:pPr>
        <w:pStyle w:val="819"/>
        <w:numPr>
          <w:ilvl w:val="0"/>
          <w:numId w:val="0"/>
        </w:numPr>
        <w:spacing w:line="360" w:lineRule="auto"/>
        <w:rPr>
          <w:rFonts w:ascii="宋体" w:hAnsi="宋体"/>
          <w:bCs/>
          <w:sz w:val="24"/>
        </w:rPr>
      </w:pPr>
      <w:r>
        <w:rPr>
          <w:rFonts w:hint="eastAsia" w:ascii="宋体" w:hAnsi="宋体"/>
          <w:sz w:val="24"/>
        </w:rPr>
        <w:br w:type="page" w:clear="all"/>
      </w:r>
      <w:bookmarkStart w:id="342" w:name="_Toc225428860"/>
      <w:r/>
      <w:bookmarkStart w:id="343" w:name="_Toc236409071"/>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342"/>
      <w:r/>
      <w:bookmarkEnd w:id="343"/>
      <w:r/>
      <w:r/>
    </w:p>
    <w:p>
      <w:pPr>
        <w:ind w:firstLine="420"/>
        <w:spacing w:line="360" w:lineRule="auto"/>
        <w:rPr>
          <w:rStyle w:val="2317"/>
          <w:rFonts w:hAnsi="宋体"/>
          <w:szCs w:val="21"/>
        </w:rPr>
      </w:pPr>
      <w:r>
        <w:rPr>
          <w:rStyle w:val="2317"/>
          <w:rFonts w:hAnsi="宋体" w:cs="仿宋"/>
          <w:bCs/>
          <w:szCs w:val="21"/>
        </w:rPr>
        <w:t xml:space="preserve">1</w:t>
      </w:r>
      <w:r>
        <w:rPr>
          <w:rStyle w:val="2317"/>
          <w:rFonts w:hAnsi="宋体"/>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17"/>
          <w:rFonts w:hAnsi="宋体"/>
          <w:szCs w:val="21"/>
        </w:rPr>
        <w:t xml:space="preserve"> 1%</w:t>
      </w:r>
      <w:r>
        <w:rPr>
          <w:rStyle w:val="2317"/>
          <w:rFonts w:hAnsi="宋体"/>
          <w:szCs w:val="21"/>
        </w:rPr>
        <w:t xml:space="preserve">的扣除，用扣除后的价格参与评审。</w:t>
      </w:r>
      <w:r/>
    </w:p>
    <w:p>
      <w:pPr>
        <w:ind w:firstLine="420"/>
        <w:spacing w:line="360" w:lineRule="auto"/>
        <w:rPr>
          <w:rStyle w:val="2317"/>
          <w:rFonts w:hAnsi="宋体"/>
          <w:szCs w:val="21"/>
        </w:rPr>
      </w:pPr>
      <w:r>
        <w:rPr>
          <w:rStyle w:val="2317"/>
          <w:rFonts w:hAnsi="宋体"/>
          <w:szCs w:val="21"/>
        </w:rPr>
        <w:t xml:space="preserve">2</w:t>
      </w:r>
      <w:r>
        <w:rPr>
          <w:rStyle w:val="2317"/>
          <w:rFonts w:hAnsi="宋体"/>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17"/>
          <w:rFonts w:hAnsi="宋体"/>
          <w:szCs w:val="21"/>
        </w:rPr>
      </w:pPr>
      <w:r>
        <w:rPr>
          <w:rStyle w:val="2317"/>
          <w:rFonts w:hAnsi="宋体"/>
          <w:szCs w:val="21"/>
        </w:rPr>
        <w:t xml:space="preserve">3</w:t>
      </w:r>
      <w:r>
        <w:rPr>
          <w:rStyle w:val="2317"/>
          <w:rFonts w:hAnsi="宋体"/>
          <w:szCs w:val="21"/>
        </w:rPr>
        <w:t xml:space="preserve">、投标产品（最小计算单位为品目）如为环境标志产品的，供应商需提供产品及型号所在清单页的复印件并用标识标明，如未提供，将不做价格扣除。</w:t>
      </w:r>
      <w:r/>
    </w:p>
    <w:p>
      <w:pPr>
        <w:ind w:firstLine="420"/>
        <w:spacing w:line="360" w:lineRule="auto"/>
        <w:rPr>
          <w:rStyle w:val="2317"/>
          <w:rFonts w:hAnsi="宋体"/>
          <w:szCs w:val="21"/>
        </w:rPr>
      </w:pPr>
      <w:r>
        <w:rPr>
          <w:rStyle w:val="2317"/>
          <w:rFonts w:hAnsi="宋体"/>
          <w:szCs w:val="21"/>
        </w:rPr>
        <w:t xml:space="preserve">4</w:t>
      </w:r>
      <w:r>
        <w:rPr>
          <w:rStyle w:val="2317"/>
          <w:rFonts w:hAnsi="宋体"/>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17"/>
          <w:rFonts w:hAnsi="宋体" w:cs="仿宋"/>
          <w:bCs/>
          <w:szCs w:val="21"/>
        </w:rPr>
      </w:pPr>
      <w:r>
        <w:rPr>
          <w:rStyle w:val="2317"/>
          <w:rFonts w:hAnsi="宋体" w:cs="仿宋"/>
          <w:bCs/>
          <w:szCs w:val="21"/>
        </w:rPr>
        <w:t xml:space="preserve">5</w:t>
      </w:r>
      <w:r>
        <w:rPr>
          <w:rStyle w:val="2317"/>
          <w:rFonts w:hAnsi="宋体" w:cs="仿宋"/>
          <w:bCs/>
          <w:szCs w:val="21"/>
        </w:rPr>
        <w:t xml:space="preserve">、环境标志产品报价表</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ascii="宋体" w:hAnsi="宋体"/>
          <w:b/>
          <w:bCs/>
        </w:rPr>
        <w:t xml:space="preserve">环境标志产品信息表</w:t>
      </w:r>
      <w:r/>
    </w:p>
    <w:p>
      <w:pPr>
        <w:spacing w:line="360" w:lineRule="auto"/>
        <w:rPr>
          <w:rFonts w:ascii="宋体" w:hAnsi="宋体"/>
          <w:u w:val="single"/>
        </w:rPr>
      </w:pPr>
      <w:r>
        <w:rPr>
          <w:rFonts w:ascii="宋体" w:hAnsi="宋体"/>
        </w:rPr>
        <w:t xml:space="preserve">供应商（</w:t>
      </w:r>
      <w:r>
        <w:rPr>
          <w:rFonts w:hint="eastAsia" w:ascii="宋体" w:hAnsi="宋体"/>
        </w:rPr>
        <w:t xml:space="preserve">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7"/>
                <w:rFonts w:hAnsi="宋体"/>
                <w:szCs w:val="21"/>
              </w:rPr>
            </w:pPr>
            <w:r>
              <w:rPr>
                <w:rStyle w:val="2317"/>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jc w:val="center"/>
              <w:spacing w:before="120" w:line="400" w:lineRule="exact"/>
              <w:rPr>
                <w:rStyle w:val="2317"/>
                <w:rFonts w:hAnsi="宋体"/>
                <w:szCs w:val="21"/>
              </w:rPr>
            </w:pPr>
            <w:r>
              <w:rPr>
                <w:rStyle w:val="2317"/>
                <w:rFonts w:hAnsi="宋体"/>
                <w:szCs w:val="21"/>
              </w:rPr>
              <w:t xml:space="preserve">原产地和</w:t>
            </w:r>
            <w:r/>
          </w:p>
          <w:p>
            <w:pPr>
              <w:jc w:val="center"/>
              <w:spacing w:before="120" w:line="400" w:lineRule="exact"/>
              <w:rPr>
                <w:rStyle w:val="2317"/>
                <w:rFonts w:hAnsi="宋体"/>
                <w:szCs w:val="21"/>
              </w:rPr>
            </w:pPr>
            <w:r>
              <w:rPr>
                <w:rStyle w:val="2317"/>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2317"/>
                <w:rFonts w:hAnsi="宋体"/>
                <w:szCs w:val="21"/>
              </w:rPr>
            </w:pPr>
            <w:r>
              <w:rPr>
                <w:rStyle w:val="2317"/>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7"/>
                <w:rFonts w:hAnsi="宋体"/>
                <w:szCs w:val="21"/>
              </w:rPr>
            </w:pPr>
            <w:r>
              <w:rPr>
                <w:rStyle w:val="2317"/>
                <w:rFonts w:hAnsi="宋体"/>
                <w:szCs w:val="21"/>
              </w:rPr>
              <w:t xml:space="preserve">单价</w:t>
            </w:r>
            <w:r/>
          </w:p>
          <w:p>
            <w:pPr>
              <w:jc w:val="center"/>
              <w:spacing w:line="400" w:lineRule="exact"/>
              <w:rPr>
                <w:rStyle w:val="2317"/>
                <w:rFonts w:hAnsi="宋体"/>
                <w:szCs w:val="21"/>
              </w:rPr>
            </w:pPr>
            <w:r>
              <w:rPr>
                <w:rStyle w:val="2317"/>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7"/>
                <w:rFonts w:hAnsi="宋体"/>
                <w:szCs w:val="21"/>
              </w:rPr>
            </w:pPr>
            <w:r>
              <w:rPr>
                <w:rStyle w:val="2317"/>
                <w:rFonts w:hAnsi="宋体"/>
                <w:szCs w:val="21"/>
              </w:rPr>
              <w:t xml:space="preserve">总价</w:t>
            </w:r>
            <w:r/>
          </w:p>
          <w:p>
            <w:pPr>
              <w:jc w:val="center"/>
              <w:spacing w:line="400" w:lineRule="exact"/>
              <w:rPr>
                <w:rStyle w:val="2317"/>
                <w:rFonts w:hAnsi="宋体"/>
                <w:szCs w:val="21"/>
              </w:rPr>
            </w:pPr>
            <w:r>
              <w:rPr>
                <w:rStyle w:val="2317"/>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Ansi="宋体"/>
                <w:szCs w:val="21"/>
              </w:rPr>
            </w:pPr>
            <w:r>
              <w:rPr>
                <w:rFonts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Ansi="宋体"/>
                <w:szCs w:val="21"/>
              </w:rPr>
            </w:pPr>
            <w:r>
              <w:rPr>
                <w:rFonts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17"/>
                <w:rFonts w:hAnsi="宋体"/>
                <w:szCs w:val="21"/>
              </w:rPr>
            </w:pPr>
            <w:r>
              <w:rPr>
                <w:rStyle w:val="2317"/>
                <w:rFonts w:hAnsi="宋体"/>
                <w:szCs w:val="21"/>
              </w:rPr>
              <w:t xml:space="preserve">其中，</w:t>
            </w:r>
            <w:r>
              <w:rPr>
                <w:rStyle w:val="2317"/>
                <w:rFonts w:hAnsi="宋体" w:cs="仿宋"/>
                <w:bCs/>
                <w:szCs w:val="21"/>
              </w:rPr>
              <w:t xml:space="preserve">环境标志</w:t>
            </w:r>
            <w:r>
              <w:rPr>
                <w:rStyle w:val="2317"/>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Ansi="宋体"/>
                <w:szCs w:val="21"/>
              </w:rPr>
            </w:pPr>
            <w:r>
              <w:rPr>
                <w:rFonts w:hAnsi="宋体"/>
                <w:szCs w:val="21"/>
              </w:rPr>
            </w:r>
            <w:r/>
          </w:p>
        </w:tc>
      </w:tr>
    </w:tbl>
    <w:p>
      <w:pPr>
        <w:ind w:firstLine="4200"/>
        <w:spacing w:line="360" w:lineRule="auto"/>
        <w:rPr>
          <w:rFonts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1103"/>
      </w:rPr>
      <w:framePr w:wrap="around" w:vAnchor="text" w:hAnchor="margin" w:xAlign="outside" w:y="1"/>
    </w:pPr>
    <w:r>
      <w:fldChar w:fldCharType="begin"/>
    </w:r>
    <w:r>
      <w:rPr>
        <w:rStyle w:val="1103"/>
      </w:rPr>
      <w:instrText xml:space="preserve">PAGE  </w:instrText>
    </w:r>
    <w:r>
      <w:fldChar w:fldCharType="end"/>
    </w:r>
    <w:r/>
  </w:p>
  <w:p>
    <w:pPr>
      <w:pStyle w:val="850"/>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both"/>
      <w:rPr>
        <w:rFonts w:ascii="宋体" w:hAnsi="宋体"/>
        <w:color w:val="000000"/>
      </w:rPr>
    </w:pPr>
    <w:r>
      <w:rPr>
        <w:color w:val="000000"/>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b/>
        <w:color w:val="000000"/>
      </w:rPr>
      <w:t xml:space="preserve">项目编号:</w:t>
    </w:r>
    <w:r>
      <w:rPr>
        <w:rFonts w:ascii="宋体" w:hAnsi="宋体"/>
        <w:b/>
        <w:color w:val="000000"/>
      </w:rPr>
      <w:t xml:space="preserve">JSZC-320000-JITC-G2026-0266</w:t>
    </w:r>
    <w:r>
      <w:rPr>
        <w:rFonts w:hint="eastAsia" w:ascii="宋体" w:hAnsi="宋体"/>
        <w:b/>
        <w:color w:val="000000"/>
      </w:rPr>
      <w:t xml:space="preserve">（</w:t>
    </w:r>
    <w:r>
      <w:rPr>
        <w:rFonts w:ascii="宋体" w:hAnsi="宋体"/>
        <w:b/>
        <w:color w:val="000000"/>
      </w:rPr>
      <w:t xml:space="preserve">JSTCC26011103016</w:t>
    </w:r>
    <w:r>
      <w:rPr>
        <w:rFonts w:hint="eastAsia" w:ascii="宋体" w:hAnsi="宋体"/>
        <w:b/>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pStyle w:val="1662"/>
      <w:isLgl w:val="false"/>
      <w:suff w:val="nothing"/>
      <w:lvlText w:val="　"/>
      <w:lvlJc w:val="left"/>
      <w:pPr>
        <w:ind w:left="0" w:firstLine="0"/>
      </w:pPr>
      <w:rPr>
        <w:rFonts w:hint="eastAsia" w:ascii="MingLiU" w:eastAsia="MingLiU"/>
        <w:b w:val="0"/>
        <w:i w:val="0"/>
        <w:sz w:val="21"/>
      </w:rPr>
    </w:lvl>
    <w:lvl w:ilvl="1">
      <w:start w:val="1"/>
      <w:numFmt w:val="decimal"/>
      <w:pStyle w:val="1657"/>
      <w:isLgl w:val="false"/>
      <w:suff w:val="nothing"/>
      <w:lvlText w:val="%2　"/>
      <w:lvlJc w:val="left"/>
      <w:pPr>
        <w:ind w:left="0" w:firstLine="0"/>
      </w:pPr>
      <w:rPr>
        <w:rFonts w:hint="eastAsia" w:ascii="MingLiU" w:eastAsia="MingLiU"/>
        <w:b w:val="0"/>
        <w:i w:val="0"/>
        <w:spacing w:val="0"/>
        <w:sz w:val="21"/>
      </w:rPr>
    </w:lvl>
    <w:lvl w:ilvl="2">
      <w:start w:val="1"/>
      <w:numFmt w:val="decimal"/>
      <w:pStyle w:val="1846"/>
      <w:isLgl w:val="false"/>
      <w:suff w:val="nothing"/>
      <w:lvlText w:val="%1%2.%3　"/>
      <w:lvlJc w:val="left"/>
      <w:pPr>
        <w:ind w:left="0" w:firstLine="0"/>
      </w:pPr>
      <w:rPr>
        <w:rFonts w:hint="eastAsia" w:ascii="MingLiU" w:eastAsia="MingLiU"/>
        <w:b w:val="0"/>
        <w:i w:val="0"/>
        <w:sz w:val="21"/>
      </w:rPr>
    </w:lvl>
    <w:lvl w:ilvl="3">
      <w:start w:val="1"/>
      <w:numFmt w:val="decimal"/>
      <w:pStyle w:val="1950"/>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2">
    <w:multiLevelType w:val="hybridMultilevel"/>
    <w:lvl w:ilvl="0">
      <w:start w:val="1"/>
      <w:numFmt w:val="taiwaneseCountingThousand"/>
      <w:pStyle w:val="1733"/>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3">
    <w:multiLevelType w:val="hybridMultilevel"/>
    <w:lvl w:ilvl="0">
      <w:start w:val="1"/>
      <w:numFmt w:val="decimal"/>
      <w:pStyle w:val="1856"/>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pStyle w:val="1906"/>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3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834"/>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669"/>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8">
    <w:multiLevelType w:val="hybridMultilevel"/>
    <w:lvl w:ilvl="0">
      <w:start w:val="1"/>
      <w:numFmt w:val="bullet"/>
      <w:pStyle w:val="1015"/>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9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3"/>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992"/>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10">
    <w:multiLevelType w:val="hybridMultilevel"/>
    <w:lvl w:ilvl="0">
      <w:start w:val="1"/>
      <w:numFmt w:val="decimal"/>
      <w:pStyle w:val="2149"/>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83"/>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62"/>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38"/>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chineseCountingThousand"/>
      <w:pStyle w:val="1743"/>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bullet"/>
      <w:pStyle w:val="2093"/>
      <w:isLgl w:val="false"/>
      <w:suff w:val="tab"/>
      <w:lvlText w:val="−"/>
      <w:lvlJc w:val="left"/>
      <w:pPr>
        <w:ind w:left="2410" w:hanging="284"/>
        <w:tabs>
          <w:tab w:val="num" w:pos="2409" w:leader="none"/>
        </w:tabs>
      </w:pPr>
      <w:rPr>
        <w:sz w:val="16"/>
        <w:szCs w:val="16"/>
      </w:rPr>
    </w:lvl>
    <w:lvl w:ilvl="1">
      <w:start w:val="1"/>
      <w:numFmt w:val="bullet"/>
      <w:pStyle w:val="2086"/>
      <w:isLgl w:val="false"/>
      <w:suff w:val="tab"/>
      <w:lvlText w:val=""/>
      <w:lvlJc w:val="left"/>
      <w:pPr>
        <w:ind w:left="840" w:hanging="420"/>
        <w:tabs>
          <w:tab w:val="num" w:pos="840" w:leader="none"/>
        </w:tabs>
      </w:pPr>
      <w:rPr>
        <w:rFonts w:ascii="Cambria" w:hAnsi="Cambria" w:cs="Cambria"/>
      </w:rPr>
    </w:lvl>
    <w:lvl w:ilvl="2">
      <w:start w:val="1"/>
      <w:numFmt w:val="bullet"/>
      <w:pStyle w:val="2058"/>
      <w:isLgl w:val="false"/>
      <w:suff w:val="tab"/>
      <w:lvlText w:val=""/>
      <w:lvlJc w:val="left"/>
      <w:pPr>
        <w:ind w:left="1260" w:hanging="420"/>
        <w:tabs>
          <w:tab w:val="num" w:pos="1260" w:leader="none"/>
        </w:tabs>
      </w:pPr>
      <w:rPr>
        <w:rFonts w:ascii="Cambria" w:hAnsi="Cambria" w:cs="Cambria"/>
      </w:rPr>
    </w:lvl>
    <w:lvl w:ilvl="3">
      <w:start w:val="1"/>
      <w:numFmt w:val="bullet"/>
      <w:pStyle w:val="2158"/>
      <w:isLgl w:val="false"/>
      <w:suff w:val="tab"/>
      <w:lvlText w:val=""/>
      <w:lvlJc w:val="left"/>
      <w:pPr>
        <w:ind w:left="1680" w:hanging="420"/>
        <w:tabs>
          <w:tab w:val="num" w:pos="1680" w:leader="none"/>
        </w:tabs>
      </w:pPr>
      <w:rPr>
        <w:rFonts w:ascii="Cambria" w:hAnsi="Cambria" w:cs="Cambria"/>
      </w:rPr>
    </w:lvl>
    <w:lvl w:ilvl="4">
      <w:start w:val="1"/>
      <w:numFmt w:val="bullet"/>
      <w:pStyle w:val="1832"/>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15">
    <w:multiLevelType w:val="hybridMultilevel"/>
    <w:lvl w:ilvl="0">
      <w:start w:val="1"/>
      <w:numFmt w:val="chineseCountingThousand"/>
      <w:pStyle w:val="1587"/>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6">
    <w:multiLevelType w:val="hybridMultilevel"/>
    <w:lvl w:ilvl="0">
      <w:start w:val="1"/>
      <w:numFmt w:val="bullet"/>
      <w:pStyle w:val="1910"/>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17">
    <w:multiLevelType w:val="hybridMultilevel"/>
    <w:lvl w:ilvl="0">
      <w:start w:val="1"/>
      <w:numFmt w:val="bullet"/>
      <w:pStyle w:val="1985"/>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2018"/>
      <w:isLgl w:val="false"/>
      <w:suff w:val="nothing"/>
      <w:lvlText w:val="%1."/>
      <w:lvlJc w:val="left"/>
      <w:pPr>
        <w:ind w:left="0" w:firstLine="0"/>
      </w:pPr>
      <w:rPr>
        <w:rFonts w:hint="eastAsia"/>
        <w:b/>
        <w:i w:val="0"/>
        <w:sz w:val="32"/>
        <w:szCs w:val="32"/>
      </w:rPr>
    </w:lvl>
    <w:lvl w:ilvl="1">
      <w:start w:val="1"/>
      <w:numFmt w:val="decimal"/>
      <w:pStyle w:val="2134"/>
      <w:isLgl w:val="false"/>
      <w:suff w:val="nothing"/>
      <w:lvlText w:val="%1.%2."/>
      <w:lvlJc w:val="left"/>
      <w:pPr>
        <w:ind w:left="380" w:hanging="380"/>
      </w:pPr>
      <w:rPr>
        <w:rFonts w:hint="eastAsia"/>
        <w:b/>
        <w:i w:val="0"/>
        <w:sz w:val="28"/>
        <w:szCs w:val="28"/>
      </w:rPr>
    </w:lvl>
    <w:lvl w:ilvl="2">
      <w:start w:val="1"/>
      <w:numFmt w:val="decimal"/>
      <w:pStyle w:val="2014"/>
      <w:isLgl w:val="false"/>
      <w:suff w:val="nothing"/>
      <w:lvlText w:val="%1.%2.%3."/>
      <w:lvlJc w:val="left"/>
      <w:pPr>
        <w:ind w:left="0" w:firstLine="0"/>
      </w:pPr>
      <w:rPr>
        <w:rFonts w:hint="eastAsia"/>
        <w:b/>
        <w:i w:val="0"/>
        <w:sz w:val="24"/>
        <w:szCs w:val="24"/>
      </w:rPr>
    </w:lvl>
    <w:lvl w:ilvl="3">
      <w:start w:val="1"/>
      <w:numFmt w:val="decimal"/>
      <w:pStyle w:val="1510"/>
      <w:isLgl w:val="false"/>
      <w:suff w:val="nothing"/>
      <w:lvlText w:val="%1.%2.%3.%4."/>
      <w:lvlJc w:val="left"/>
      <w:pPr>
        <w:ind w:left="0" w:firstLine="0"/>
      </w:pPr>
      <w:rPr>
        <w:rFonts w:hint="eastAsia"/>
        <w:b/>
        <w:i w:val="0"/>
        <w:sz w:val="21"/>
        <w:szCs w:val="21"/>
      </w:rPr>
    </w:lvl>
    <w:lvl w:ilvl="4">
      <w:start w:val="1"/>
      <w:numFmt w:val="decimal"/>
      <w:pStyle w:val="1658"/>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19">
    <w:multiLevelType w:val="hybridMultilevel"/>
    <w:lvl w:ilvl="0">
      <w:start w:val="1"/>
      <w:numFmt w:val="decimal"/>
      <w:pStyle w:val="2131"/>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0">
    <w:multiLevelType w:val="hybridMultilevel"/>
    <w:lvl w:ilvl="0">
      <w:start w:val="1"/>
      <w:numFmt w:val="bullet"/>
      <w:pStyle w:val="1900"/>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21">
    <w:multiLevelType w:val="hybridMultilevel"/>
    <w:lvl w:ilvl="0">
      <w:start w:val="1"/>
      <w:numFmt w:val="bullet"/>
      <w:pStyle w:val="1749"/>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22">
    <w:multiLevelType w:val="hybridMultilevel"/>
    <w:lvl w:ilvl="0">
      <w:start w:val="2"/>
      <w:numFmt w:val="chineseCountingThousand"/>
      <w:pStyle w:val="205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3">
    <w:multiLevelType w:val="hybridMultilevel"/>
    <w:lvl w:ilvl="0">
      <w:start w:val="1"/>
      <w:numFmt w:val="bullet"/>
      <w:pStyle w:val="1547"/>
      <w:isLgl w:val="false"/>
      <w:suff w:val="tab"/>
      <w:lvlText w:val=""/>
      <w:lvlJc w:val="left"/>
      <w:pPr>
        <w:ind w:left="857" w:hanging="420"/>
        <w:tabs>
          <w:tab w:val="num" w:pos="857" w:leader="none"/>
        </w:tabs>
      </w:pPr>
      <w:rPr>
        <w:rFonts w:ascii="Cambria" w:hAnsi="Cambria"/>
      </w:rPr>
    </w:lvl>
    <w:lvl w:ilvl="1">
      <w:start w:val="1"/>
      <w:numFmt w:val="bullet"/>
      <w:pStyle w:val="1546"/>
      <w:isLgl w:val="false"/>
      <w:suff w:val="tab"/>
      <w:lvlText w:val=""/>
      <w:lvlJc w:val="left"/>
      <w:pPr>
        <w:ind w:left="1277" w:hanging="420"/>
        <w:tabs>
          <w:tab w:val="num" w:pos="1277" w:leader="none"/>
        </w:tabs>
      </w:pPr>
      <w:rPr>
        <w:rFonts w:ascii="Cambria" w:hAnsi="Cambria"/>
      </w:rPr>
    </w:lvl>
    <w:lvl w:ilvl="2">
      <w:start w:val="1"/>
      <w:numFmt w:val="bullet"/>
      <w:pStyle w:val="1552"/>
      <w:isLgl w:val="false"/>
      <w:suff w:val="tab"/>
      <w:lvlText w:val=""/>
      <w:lvlJc w:val="left"/>
      <w:pPr>
        <w:ind w:left="1697" w:hanging="420"/>
        <w:tabs>
          <w:tab w:val="num" w:pos="1697" w:leader="none"/>
        </w:tabs>
      </w:pPr>
      <w:rPr>
        <w:rFonts w:ascii="Cambria" w:hAnsi="Cambria"/>
      </w:rPr>
    </w:lvl>
    <w:lvl w:ilvl="3">
      <w:start w:val="1"/>
      <w:numFmt w:val="decimal"/>
      <w:pStyle w:val="1551"/>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4">
    <w:multiLevelType w:val="hybridMultilevel"/>
    <w:lvl w:ilvl="0">
      <w:start w:val="1"/>
      <w:numFmt w:val="decimal"/>
      <w:pStyle w:val="1047"/>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25">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81"/>
      <w:isLgl w:val="false"/>
      <w:suff w:val="nothing"/>
      <w:lvlText w:val="%3、"/>
      <w:lvlJc w:val="left"/>
      <w:pPr>
        <w:ind w:left="0" w:firstLine="561"/>
      </w:pPr>
      <w:rPr>
        <w:rFonts w:hint="eastAsia"/>
      </w:rPr>
    </w:lvl>
    <w:lvl w:ilvl="3">
      <w:start w:val="1"/>
      <w:numFmt w:val="decimal"/>
      <w:pStyle w:val="2112"/>
      <w:isLgl w:val="false"/>
      <w:suff w:val="nothing"/>
      <w:lvlText w:val="（%4）"/>
      <w:lvlJc w:val="left"/>
      <w:pPr>
        <w:ind w:left="0" w:firstLine="561"/>
      </w:pPr>
      <w:rPr>
        <w:rFonts w:hint="eastAsia"/>
      </w:rPr>
    </w:lvl>
    <w:lvl w:ilvl="4">
      <w:start w:val="1"/>
      <w:numFmt w:val="decimal"/>
      <w:pStyle w:val="1956"/>
      <w:isLgl w:val="false"/>
      <w:suff w:val="tab"/>
      <w:lvlText w:val="%1.%2.%3.%4.%5"/>
      <w:lvlJc w:val="left"/>
      <w:pPr>
        <w:ind w:left="608" w:hanging="1008"/>
        <w:tabs>
          <w:tab w:val="num" w:pos="608" w:leader="none"/>
        </w:tabs>
      </w:pPr>
      <w:rPr>
        <w:rFonts w:hint="eastAsia"/>
      </w:rPr>
    </w:lvl>
    <w:lvl w:ilvl="5">
      <w:start w:val="1"/>
      <w:numFmt w:val="decimal"/>
      <w:pStyle w:val="1590"/>
      <w:isLgl w:val="false"/>
      <w:suff w:val="tab"/>
      <w:lvlText w:val="%1.%2.%3.%4.%5.%6"/>
      <w:lvlJc w:val="left"/>
      <w:pPr>
        <w:ind w:left="752" w:hanging="1152"/>
        <w:tabs>
          <w:tab w:val="num" w:pos="752" w:leader="none"/>
        </w:tabs>
      </w:pPr>
      <w:rPr>
        <w:rFonts w:hint="eastAsia"/>
      </w:rPr>
    </w:lvl>
    <w:lvl w:ilvl="6">
      <w:start w:val="1"/>
      <w:numFmt w:val="decimal"/>
      <w:pStyle w:val="1823"/>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26">
    <w:multiLevelType w:val="hybridMultilevel"/>
    <w:lvl w:ilvl="0">
      <w:start w:val="1"/>
      <w:numFmt w:val="decimal"/>
      <w:pStyle w:val="984"/>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19"/>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45"/>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82"/>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24"/>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27">
    <w:multiLevelType w:val="hybridMultilevel"/>
    <w:lvl w:ilvl="0">
      <w:start w:val="1"/>
      <w:numFmt w:val="upperLetter"/>
      <w:pStyle w:val="1600"/>
      <w:isLgl w:val="false"/>
      <w:suff w:val="nothing"/>
      <w:lvlText w:val="附　录　%1"/>
      <w:lvlJc w:val="left"/>
      <w:pPr>
        <w:ind w:left="0" w:firstLine="0"/>
      </w:pPr>
      <w:rPr>
        <w:rFonts w:hint="eastAsia" w:ascii="MingLiU" w:eastAsia="MingLiU"/>
        <w:b w:val="0"/>
        <w:i w:val="0"/>
        <w:sz w:val="21"/>
      </w:rPr>
    </w:lvl>
    <w:lvl w:ilvl="1">
      <w:start w:val="1"/>
      <w:numFmt w:val="decimal"/>
      <w:pStyle w:val="1599"/>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28">
    <w:multiLevelType w:val="hybridMultilevel"/>
    <w:lvl w:ilvl="0">
      <w:start w:val="1"/>
      <w:numFmt w:val="bullet"/>
      <w:pStyle w:val="1759"/>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2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67"/>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0">
    <w:multiLevelType w:val="hybridMultilevel"/>
    <w:lvl w:ilvl="0">
      <w:start w:val="1"/>
      <w:numFmt w:val="bullet"/>
      <w:pStyle w:val="1896"/>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31">
    <w:multiLevelType w:val="hybridMultilevel"/>
    <w:lvl w:ilvl="0">
      <w:start w:val="1"/>
      <w:numFmt w:val="bullet"/>
      <w:pStyle w:val="2069"/>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32">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93"/>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3">
    <w:multiLevelType w:val="hybridMultilevel"/>
    <w:lvl w:ilvl="0">
      <w:start w:val="1"/>
      <w:numFmt w:val="bullet"/>
      <w:pStyle w:val="1861"/>
      <w:isLgl w:val="false"/>
      <w:suff w:val="tab"/>
      <w:lvlText w:val=""/>
      <w:lvlJc w:val="left"/>
      <w:pPr>
        <w:ind w:left="1260" w:hanging="420"/>
        <w:tabs>
          <w:tab w:val="num" w:pos="1260" w:leader="none"/>
        </w:tabs>
      </w:pPr>
      <w:rPr>
        <w:rFonts w:ascii="Cambria" w:hAnsi="Cambria"/>
      </w:rPr>
    </w:lvl>
    <w:lvl w:ilvl="1">
      <w:start w:val="1"/>
      <w:numFmt w:val="bullet"/>
      <w:pStyle w:val="2003"/>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4">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23"/>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35">
    <w:multiLevelType w:val="hybridMultilevel"/>
    <w:lvl w:ilvl="0">
      <w:start w:val="1"/>
      <w:numFmt w:val="decimal"/>
      <w:pStyle w:val="1963"/>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6">
    <w:multiLevelType w:val="hybridMultilevel"/>
    <w:lvl w:ilvl="0">
      <w:start w:val="1"/>
      <w:numFmt w:val="chineseCountingThousand"/>
      <w:pStyle w:val="221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28"/>
      <w:isLgl w:val="false"/>
      <w:suff w:val="tab"/>
      <w:lvlText w:val="%1.%2"/>
      <w:lvlJc w:val="left"/>
      <w:pPr>
        <w:ind w:left="425" w:hanging="425"/>
      </w:pPr>
      <w:rPr>
        <w:rFonts w:hint="eastAsia" w:ascii="Arial Unicode MS" w:hAnsi="Arial Unicode MS" w:eastAsia="微软雅黑"/>
        <w:b/>
        <w:i w:val="0"/>
      </w:rPr>
    </w:lvl>
    <w:lvl w:ilvl="2">
      <w:start w:val="1"/>
      <w:numFmt w:val="decimal"/>
      <w:pStyle w:val="2238"/>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7">
    <w:multiLevelType w:val="hybridMultilevel"/>
    <w:lvl w:ilvl="0">
      <w:start w:val="1"/>
      <w:numFmt w:val="decimal"/>
      <w:pStyle w:val="2108"/>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8">
    <w:multiLevelType w:val="hybridMultilevel"/>
    <w:lvl w:ilvl="0">
      <w:start w:val="1"/>
      <w:numFmt w:val="bullet"/>
      <w:pStyle w:val="1686"/>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732"/>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59"/>
      <w:isLgl w:val="false"/>
      <w:suff w:val="tab"/>
      <w:lvlText w:val="%1.%2.%3"/>
      <w:lvlJc w:val="left"/>
      <w:pPr>
        <w:ind w:left="720" w:hanging="720"/>
        <w:tabs>
          <w:tab w:val="num" w:pos="720" w:leader="none"/>
        </w:tabs>
      </w:pPr>
    </w:lvl>
    <w:lvl w:ilvl="3">
      <w:start w:val="1"/>
      <w:numFmt w:val="decimal"/>
      <w:pStyle w:val="2052"/>
      <w:isLgl w:val="false"/>
      <w:suff w:val="tab"/>
      <w:lvlText w:val="%1.%2.%3.%4"/>
      <w:lvlJc w:val="left"/>
      <w:pPr>
        <w:ind w:left="864" w:hanging="864"/>
        <w:tabs>
          <w:tab w:val="num" w:pos="864" w:leader="none"/>
        </w:tabs>
      </w:pPr>
    </w:lvl>
    <w:lvl w:ilvl="4">
      <w:start w:val="1"/>
      <w:numFmt w:val="decimal"/>
      <w:pStyle w:val="2081"/>
      <w:isLgl w:val="false"/>
      <w:suff w:val="tab"/>
      <w:lvlText w:val="%1.%2.%3.%4.%5"/>
      <w:lvlJc w:val="left"/>
      <w:pPr>
        <w:ind w:left="1008" w:hanging="1008"/>
        <w:tabs>
          <w:tab w:val="num" w:pos="1008" w:leader="none"/>
        </w:tabs>
      </w:pPr>
    </w:lvl>
    <w:lvl w:ilvl="5">
      <w:start w:val="1"/>
      <w:numFmt w:val="decimal"/>
      <w:pStyle w:val="1567"/>
      <w:isLgl w:val="false"/>
      <w:suff w:val="tab"/>
      <w:lvlText w:val="%1.%2.%3.%4.%5.%6"/>
      <w:lvlJc w:val="left"/>
      <w:pPr>
        <w:ind w:left="1152" w:hanging="1152"/>
        <w:tabs>
          <w:tab w:val="num" w:pos="1152" w:leader="none"/>
        </w:tabs>
      </w:pPr>
    </w:lvl>
    <w:lvl w:ilvl="6">
      <w:start w:val="1"/>
      <w:numFmt w:val="decimal"/>
      <w:pStyle w:val="1972"/>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40">
    <w:multiLevelType w:val="hybridMultilevel"/>
    <w:lvl w:ilvl="0">
      <w:start w:val="1"/>
      <w:numFmt w:val="decimal"/>
      <w:pStyle w:val="215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505"/>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num w:numId="1">
    <w:abstractNumId w:val="2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3"/>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5"/>
  </w:num>
  <w:num w:numId="16">
    <w:abstractNumId w:val="27"/>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7"/>
  </w:num>
  <w:num w:numId="20">
    <w:abstractNumId w:val="38"/>
  </w:num>
  <w:num w:numId="21">
    <w:abstractNumId w:val="2"/>
  </w:num>
  <w:num w:numId="22">
    <w:abstractNumId w:val="12"/>
  </w:num>
  <w:num w:numId="23">
    <w:abstractNumId w:val="13"/>
  </w:num>
  <w:num w:numId="24">
    <w:abstractNumId w:val="21"/>
  </w:num>
  <w:num w:numId="25">
    <w:abstractNumId w:val="28"/>
  </w:num>
  <w:num w:numId="26">
    <w:abstractNumId w:val="32"/>
  </w:num>
  <w:num w:numId="27">
    <w:abstractNumId w:val="14"/>
  </w:num>
  <w:num w:numId="28">
    <w:abstractNumId w:val="6"/>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30"/>
  </w:num>
  <w:num w:numId="32">
    <w:abstractNumId w:val="20"/>
  </w:num>
  <w:num w:numId="33">
    <w:abstractNumId w:val="4"/>
  </w:num>
  <w:num w:numId="34">
    <w:abstractNumId w:val="16"/>
  </w:num>
  <w:num w:numId="35">
    <w:abstractNumId w:val="35"/>
  </w:num>
  <w:num w:numId="36">
    <w:abstractNumId w:val="17"/>
  </w:num>
  <w:num w:numId="37">
    <w:abstractNumId w:val="9"/>
  </w:num>
  <w:num w:numId="38">
    <w:abstractNumId w:val="34"/>
  </w:num>
  <w:num w:numId="39">
    <w:abstractNumId w:val="22"/>
  </w:num>
  <w:num w:numId="40">
    <w:abstractNumId w:val="31"/>
  </w:num>
  <w:num w:numId="41">
    <w:abstractNumId w:val="37"/>
  </w:num>
  <w:num w:numId="42">
    <w:abstractNumId w:val="19"/>
  </w:num>
  <w:num w:numId="43">
    <w:abstractNumId w:val="40"/>
  </w:num>
  <w:num w:numId="44">
    <w:abstractNumId w:val="11"/>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44"/>
    <w:uiPriority w:val="29"/>
    <w:rPr>
      <w:i/>
    </w:rPr>
  </w:style>
  <w:style w:type="paragraph" w:styleId="817" w:default="1">
    <w:name w:val="Normal"/>
    <w:pPr>
      <w:ind w:firstLine="425"/>
      <w:spacing w:line="312" w:lineRule="atLeast"/>
    </w:pPr>
  </w:style>
  <w:style w:type="paragraph" w:styleId="818">
    <w:name w:val="Heading 1"/>
    <w:basedOn w:val="817"/>
    <w:next w:val="817"/>
    <w:link w:val="991"/>
    <w:qFormat/>
    <w:pPr>
      <w:keepLines/>
      <w:keepNext/>
      <w:spacing w:before="340" w:after="330" w:line="578" w:lineRule="atLeast"/>
      <w:outlineLvl w:val="0"/>
    </w:pPr>
    <w:rPr>
      <w:b/>
      <w:bCs/>
      <w:sz w:val="44"/>
      <w:szCs w:val="44"/>
    </w:rPr>
  </w:style>
  <w:style w:type="paragraph" w:styleId="819">
    <w:name w:val="Heading 2"/>
    <w:basedOn w:val="817"/>
    <w:next w:val="817"/>
    <w:link w:val="992"/>
    <w:qFormat/>
    <w:pPr>
      <w:numPr>
        <w:ilvl w:val="1"/>
        <w:numId w:val="1"/>
      </w:numPr>
      <w:keepLines/>
      <w:keepNext/>
      <w:tabs>
        <w:tab w:val="left" w:pos="0" w:leader="none"/>
      </w:tabs>
      <w:outlineLvl w:val="1"/>
    </w:pPr>
  </w:style>
  <w:style w:type="paragraph" w:styleId="820">
    <w:name w:val="Heading 3"/>
    <w:basedOn w:val="817"/>
    <w:next w:val="817"/>
    <w:link w:val="993"/>
    <w:qFormat/>
    <w:pPr>
      <w:keepLines/>
      <w:keepNext/>
      <w:spacing w:before="260" w:after="260" w:line="416" w:lineRule="auto"/>
      <w:outlineLvl w:val="2"/>
    </w:pPr>
    <w:rPr>
      <w:b/>
      <w:bCs/>
      <w:sz w:val="32"/>
      <w:szCs w:val="32"/>
    </w:rPr>
  </w:style>
  <w:style w:type="paragraph" w:styleId="821">
    <w:name w:val="Heading 4"/>
    <w:basedOn w:val="817"/>
    <w:next w:val="817"/>
    <w:link w:val="994"/>
    <w:qFormat/>
    <w:pPr>
      <w:keepLines/>
      <w:keepNext/>
      <w:spacing w:before="280" w:after="290" w:line="376" w:lineRule="auto"/>
      <w:outlineLvl w:val="3"/>
    </w:pPr>
    <w:rPr>
      <w:rFonts w:ascii="隶书" w:hAnsi="隶书" w:eastAsia="MingLiU"/>
      <w:b/>
      <w:bCs/>
      <w:sz w:val="28"/>
      <w:szCs w:val="28"/>
    </w:rPr>
  </w:style>
  <w:style w:type="paragraph" w:styleId="822">
    <w:name w:val="Heading 5"/>
    <w:basedOn w:val="817"/>
    <w:next w:val="817"/>
    <w:link w:val="995"/>
    <w:qFormat/>
    <w:pPr>
      <w:keepLines/>
      <w:keepNext/>
      <w:spacing w:before="280" w:after="290" w:line="376" w:lineRule="auto"/>
      <w:outlineLvl w:val="4"/>
    </w:pPr>
    <w:rPr>
      <w:rFonts w:ascii="FuturaA Bk BT"/>
      <w:b/>
      <w:bCs/>
      <w:sz w:val="28"/>
      <w:szCs w:val="28"/>
    </w:rPr>
  </w:style>
  <w:style w:type="paragraph" w:styleId="823">
    <w:name w:val="Heading 6"/>
    <w:basedOn w:val="817"/>
    <w:next w:val="817"/>
    <w:link w:val="996"/>
    <w:qFormat/>
    <w:pPr>
      <w:keepLines/>
      <w:keepNext/>
      <w:spacing w:before="240" w:after="64" w:line="320" w:lineRule="auto"/>
      <w:outlineLvl w:val="5"/>
    </w:pPr>
    <w:rPr>
      <w:rFonts w:ascii="隶书" w:hAnsi="隶书" w:eastAsia="MingLiU"/>
      <w:b/>
      <w:bCs/>
      <w:sz w:val="24"/>
    </w:rPr>
  </w:style>
  <w:style w:type="paragraph" w:styleId="824">
    <w:name w:val="Heading 7"/>
    <w:basedOn w:val="817"/>
    <w:next w:val="817"/>
    <w:link w:val="997"/>
    <w:qFormat/>
    <w:pPr>
      <w:numPr>
        <w:ilvl w:val="6"/>
        <w:numId w:val="2"/>
      </w:numPr>
      <w:tabs>
        <w:tab w:val="left" w:pos="-385" w:leader="none"/>
      </w:tabs>
      <w:outlineLvl w:val="6"/>
    </w:pPr>
  </w:style>
  <w:style w:type="paragraph" w:styleId="825">
    <w:name w:val="Heading 8"/>
    <w:basedOn w:val="817"/>
    <w:next w:val="817"/>
    <w:link w:val="998"/>
    <w:qFormat/>
    <w:pPr>
      <w:keepLines/>
      <w:keepNext/>
      <w:spacing w:before="240" w:after="64" w:line="320" w:lineRule="auto"/>
      <w:outlineLvl w:val="7"/>
    </w:pPr>
    <w:rPr>
      <w:rFonts w:ascii="隶书" w:hAnsi="隶书" w:eastAsia="MingLiU"/>
      <w:sz w:val="24"/>
    </w:rPr>
  </w:style>
  <w:style w:type="paragraph" w:styleId="826">
    <w:name w:val="Heading 9"/>
    <w:basedOn w:val="817"/>
    <w:next w:val="817"/>
    <w:link w:val="999"/>
    <w:qFormat/>
    <w:pPr>
      <w:keepLines/>
      <w:keepNext/>
      <w:spacing w:before="240" w:after="64" w:line="320" w:lineRule="auto"/>
      <w:outlineLvl w:val="8"/>
    </w:pPr>
    <w:rPr>
      <w:rFonts w:ascii="隶书" w:hAnsi="隶书" w:eastAsia="MingLiU"/>
      <w:szCs w:val="21"/>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17"/>
    <w:link w:val="1111"/>
    <w:uiPriority w:val="34"/>
    <w:qFormat/>
    <w:pPr>
      <w:ind w:firstLine="420"/>
    </w:pPr>
    <w:rPr>
      <w:rFonts w:ascii="Calibri" w:hAnsi="Calibri"/>
      <w:szCs w:val="22"/>
    </w:rPr>
  </w:style>
  <w:style w:type="paragraph" w:styleId="840">
    <w:name w:val="No Spacing"/>
    <w:link w:val="1367"/>
    <w:uiPriority w:val="1"/>
    <w:qFormat/>
    <w:pPr>
      <w:jc w:val="both"/>
      <w:widowControl w:val="off"/>
    </w:pPr>
    <w:rPr>
      <w:sz w:val="21"/>
      <w:szCs w:val="24"/>
    </w:rPr>
  </w:style>
  <w:style w:type="character" w:styleId="841" w:customStyle="1">
    <w:name w:val="Title Char"/>
    <w:link w:val="1200"/>
    <w:uiPriority w:val="10"/>
    <w:rPr>
      <w:sz w:val="48"/>
      <w:szCs w:val="48"/>
    </w:rPr>
  </w:style>
  <w:style w:type="paragraph" w:styleId="842">
    <w:name w:val="Subtitle"/>
    <w:basedOn w:val="817"/>
    <w:link w:val="1068"/>
    <w:qFormat/>
    <w:pPr>
      <w:jc w:val="center"/>
    </w:pPr>
    <w:rPr>
      <w:rFonts w:ascii="Cambria"/>
      <w:sz w:val="18"/>
      <w:szCs w:val="18"/>
    </w:rPr>
  </w:style>
  <w:style w:type="character" w:styleId="843" w:customStyle="1">
    <w:name w:val="Subtitle Char"/>
    <w:uiPriority w:val="11"/>
    <w:rPr>
      <w:sz w:val="24"/>
      <w:szCs w:val="24"/>
    </w:rPr>
  </w:style>
  <w:style w:type="paragraph" w:styleId="844">
    <w:name w:val="Quote"/>
    <w:basedOn w:val="817"/>
    <w:next w:val="817"/>
    <w:link w:val="845"/>
    <w:uiPriority w:val="29"/>
    <w:qFormat/>
    <w:pPr>
      <w:ind w:left="720" w:right="720"/>
    </w:pPr>
    <w:rPr>
      <w:i/>
    </w:rPr>
  </w:style>
  <w:style w:type="character" w:styleId="845" w:customStyle="1">
    <w:name w:val="引用 字符"/>
    <w:link w:val="844"/>
    <w:uiPriority w:val="29"/>
    <w:rPr>
      <w:i/>
    </w:rPr>
  </w:style>
  <w:style w:type="paragraph" w:styleId="846">
    <w:name w:val="Intense Quote"/>
    <w:basedOn w:val="817"/>
    <w:next w:val="817"/>
    <w:link w:val="1125"/>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47" w:customStyle="1">
    <w:name w:val="Intense Quote Char"/>
    <w:uiPriority w:val="30"/>
    <w:rPr>
      <w:i/>
    </w:rPr>
  </w:style>
  <w:style w:type="paragraph" w:styleId="848">
    <w:name w:val="Header"/>
    <w:basedOn w:val="817"/>
    <w:link w:val="1060"/>
    <w:qFormat/>
    <w:pPr>
      <w:jc w:val="center"/>
      <w:tabs>
        <w:tab w:val="center" w:pos="4153" w:leader="none"/>
        <w:tab w:val="right" w:pos="8306" w:leader="none"/>
      </w:tabs>
      <w:pBdr>
        <w:bottom w:val="single" w:color="000000" w:sz="6" w:space="1"/>
      </w:pBdr>
    </w:pPr>
    <w:rPr>
      <w:sz w:val="18"/>
      <w:szCs w:val="18"/>
    </w:rPr>
  </w:style>
  <w:style w:type="character" w:styleId="849" w:customStyle="1">
    <w:name w:val="Header Char"/>
    <w:uiPriority w:val="99"/>
  </w:style>
  <w:style w:type="paragraph" w:styleId="850">
    <w:name w:val="Footer"/>
    <w:basedOn w:val="817"/>
    <w:link w:val="1059"/>
    <w:uiPriority w:val="99"/>
    <w:qFormat/>
    <w:pPr>
      <w:tabs>
        <w:tab w:val="center" w:pos="4153" w:leader="none"/>
        <w:tab w:val="right" w:pos="8306" w:leader="none"/>
      </w:tabs>
    </w:pPr>
    <w:rPr>
      <w:sz w:val="18"/>
      <w:szCs w:val="18"/>
    </w:rPr>
  </w:style>
  <w:style w:type="character" w:styleId="851" w:customStyle="1">
    <w:name w:val="Footer Char"/>
    <w:uiPriority w:val="99"/>
  </w:style>
  <w:style w:type="paragraph" w:styleId="852">
    <w:name w:val="Caption"/>
    <w:basedOn w:val="817"/>
    <w:next w:val="817"/>
    <w:link w:val="1013"/>
    <w:qFormat/>
    <w:pPr>
      <w:spacing w:before="152" w:after="160"/>
    </w:pPr>
    <w:rPr>
      <w:rFonts w:ascii="隶书" w:hAnsi="隶书" w:eastAsia="MingLiU"/>
    </w:rPr>
  </w:style>
  <w:style w:type="character" w:styleId="853" w:customStyle="1">
    <w:name w:val="Caption Char"/>
    <w:uiPriority w:val="99"/>
  </w:style>
  <w:style w:type="table" w:styleId="854">
    <w:name w:val="Table Grid"/>
    <w:basedOn w:val="828"/>
    <w:qFormat/>
    <w:pPr>
      <w:jc w:val="both"/>
      <w:widowControl w:val="off"/>
    </w:pPr>
    <w:tblPr/>
  </w:style>
  <w:style w:type="table" w:styleId="85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6">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3">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5">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2">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name w:val="Hyperlink"/>
    <w:uiPriority w:val="99"/>
    <w:qFormat/>
    <w:rPr>
      <w:color w:val="0000ff"/>
      <w:u w:val="single"/>
    </w:rPr>
  </w:style>
  <w:style w:type="paragraph" w:styleId="981">
    <w:name w:val="footnote text"/>
    <w:basedOn w:val="817"/>
    <w:link w:val="1071"/>
    <w:pPr>
      <w:spacing w:line="360" w:lineRule="auto"/>
    </w:pPr>
    <w:rPr>
      <w:rFonts w:ascii="Cambria" w:eastAsia="Cambria"/>
      <w:sz w:val="18"/>
      <w:szCs w:val="18"/>
    </w:rPr>
  </w:style>
  <w:style w:type="character" w:styleId="982" w:customStyle="1">
    <w:name w:val="Footnote Text Char"/>
    <w:uiPriority w:val="99"/>
    <w:rPr>
      <w:sz w:val="18"/>
    </w:rPr>
  </w:style>
  <w:style w:type="character" w:styleId="983">
    <w:name w:val="footnote reference"/>
    <w:rPr>
      <w:rFonts w:ascii="Verdana" w:hAnsi="Verdana" w:eastAsia="FuturaA Bk BT" w:cs="Verdana"/>
      <w:sz w:val="36"/>
      <w:szCs w:val="36"/>
      <w:vertAlign w:val="superscript"/>
      <w:lang w:val="en-US" w:eastAsia="zh-CN" w:bidi="ar-SA"/>
    </w:rPr>
  </w:style>
  <w:style w:type="paragraph" w:styleId="984">
    <w:name w:val="endnote text"/>
    <w:basedOn w:val="817"/>
    <w:link w:val="1055"/>
    <w:pPr>
      <w:numPr>
        <w:numId w:val="2"/>
      </w:numPr>
      <w:spacing w:after="50"/>
      <w:tabs>
        <w:tab w:val="left" w:pos="142" w:leader="none"/>
      </w:tabs>
    </w:pPr>
    <w:rPr>
      <w:rFonts w:ascii="FuturaA Bk BT"/>
    </w:rPr>
  </w:style>
  <w:style w:type="character" w:styleId="985" w:customStyle="1">
    <w:name w:val="Endnote Text Char"/>
    <w:uiPriority w:val="99"/>
    <w:rPr>
      <w:sz w:val="20"/>
    </w:rPr>
  </w:style>
  <w:style w:type="character" w:styleId="986">
    <w:name w:val="endnote reference"/>
    <w:uiPriority w:val="99"/>
    <w:semiHidden/>
    <w:unhideWhenUsed/>
    <w:rPr>
      <w:vertAlign w:val="superscript"/>
    </w:rPr>
  </w:style>
  <w:style w:type="paragraph" w:styleId="987">
    <w:name w:val="TOC Heading"/>
    <w:basedOn w:val="818"/>
    <w:next w:val="817"/>
    <w:qFormat/>
    <w:pPr>
      <w:spacing w:before="480" w:after="0" w:line="276" w:lineRule="auto"/>
      <w:outlineLvl w:val="9"/>
    </w:pPr>
    <w:rPr>
      <w:rFonts w:ascii="Helvetica" w:hAnsi="Helvetica" w:eastAsia="FuturaA Bk BT"/>
      <w:color w:val="365f91"/>
      <w:sz w:val="28"/>
      <w:szCs w:val="28"/>
    </w:rPr>
  </w:style>
  <w:style w:type="paragraph" w:styleId="988">
    <w:name w:val="table of figures"/>
    <w:basedOn w:val="817"/>
    <w:next w:val="817"/>
    <w:pPr>
      <w:ind w:left="1270" w:hanging="420"/>
      <w:spacing w:line="360" w:lineRule="auto"/>
      <w:tabs>
        <w:tab w:val="left" w:pos="1270" w:leader="none"/>
      </w:tabs>
    </w:pPr>
    <w:rPr>
      <w:smallCaps/>
    </w:rPr>
  </w:style>
  <w:style w:type="paragraph" w:styleId="989">
    <w:name w:val="macro"/>
    <w:link w:val="99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90" w:customStyle="1">
    <w:name w:val="宏文本 字符"/>
    <w:link w:val="989"/>
    <w:rPr>
      <w:rFonts w:ascii="文鼎CS仿宋体" w:hAnsi="文鼎CS仿宋体" w:eastAsia="Cambria" w:cs="文鼎CS仿宋体"/>
      <w:sz w:val="24"/>
      <w:szCs w:val="24"/>
      <w:lang w:val="en-US" w:eastAsia="zh-CN" w:bidi="ar-SA"/>
    </w:rPr>
  </w:style>
  <w:style w:type="character" w:styleId="991" w:customStyle="1">
    <w:name w:val="标题 1 字符"/>
    <w:link w:val="818"/>
    <w:qFormat/>
    <w:rPr>
      <w:b/>
      <w:bCs/>
      <w:sz w:val="44"/>
      <w:szCs w:val="44"/>
    </w:rPr>
  </w:style>
  <w:style w:type="character" w:styleId="992" w:customStyle="1">
    <w:name w:val="标题 2 字符1"/>
    <w:link w:val="819"/>
    <w:qFormat/>
    <w:rPr>
      <w:sz w:val="21"/>
      <w:szCs w:val="24"/>
    </w:rPr>
  </w:style>
  <w:style w:type="character" w:styleId="993" w:customStyle="1">
    <w:name w:val="标题 3 字符1"/>
    <w:link w:val="820"/>
    <w:rPr>
      <w:b/>
      <w:bCs/>
      <w:sz w:val="32"/>
      <w:szCs w:val="32"/>
    </w:rPr>
  </w:style>
  <w:style w:type="character" w:styleId="994" w:customStyle="1">
    <w:name w:val="标题 4 字符"/>
    <w:link w:val="821"/>
    <w:qFormat/>
    <w:rPr>
      <w:rFonts w:ascii="隶书" w:hAnsi="隶书" w:eastAsia="MingLiU"/>
      <w:b/>
      <w:bCs/>
      <w:sz w:val="28"/>
      <w:szCs w:val="28"/>
    </w:rPr>
  </w:style>
  <w:style w:type="character" w:styleId="995" w:customStyle="1">
    <w:name w:val="标题 5 字符"/>
    <w:link w:val="822"/>
    <w:qFormat/>
    <w:rPr>
      <w:rFonts w:ascii="FuturaA Bk BT"/>
      <w:b/>
      <w:bCs/>
      <w:sz w:val="28"/>
      <w:szCs w:val="28"/>
    </w:rPr>
  </w:style>
  <w:style w:type="character" w:styleId="996" w:customStyle="1">
    <w:name w:val="标题 6 字符"/>
    <w:link w:val="823"/>
    <w:qFormat/>
    <w:rPr>
      <w:rFonts w:ascii="隶书" w:hAnsi="隶书" w:eastAsia="MingLiU"/>
      <w:b/>
      <w:bCs/>
      <w:sz w:val="24"/>
      <w:szCs w:val="24"/>
    </w:rPr>
  </w:style>
  <w:style w:type="character" w:styleId="997" w:customStyle="1">
    <w:name w:val="标题 7 字符"/>
    <w:link w:val="824"/>
    <w:uiPriority w:val="99"/>
    <w:qFormat/>
    <w:rPr>
      <w:sz w:val="21"/>
      <w:szCs w:val="24"/>
    </w:rPr>
  </w:style>
  <w:style w:type="character" w:styleId="998" w:customStyle="1">
    <w:name w:val="标题 8 字符"/>
    <w:link w:val="825"/>
    <w:qFormat/>
    <w:rPr>
      <w:rFonts w:ascii="隶书" w:hAnsi="隶书" w:eastAsia="MingLiU"/>
      <w:sz w:val="24"/>
      <w:szCs w:val="24"/>
    </w:rPr>
  </w:style>
  <w:style w:type="character" w:styleId="999" w:customStyle="1">
    <w:name w:val="标题 9 字符1"/>
    <w:link w:val="826"/>
    <w:rPr>
      <w:rFonts w:ascii="隶书" w:hAnsi="隶书" w:eastAsia="MingLiU"/>
      <w:sz w:val="21"/>
      <w:szCs w:val="21"/>
    </w:rPr>
  </w:style>
  <w:style w:type="paragraph" w:styleId="1000">
    <w:name w:val="List 3"/>
    <w:basedOn w:val="817"/>
    <w:uiPriority w:val="99"/>
    <w:qFormat/>
    <w:pPr>
      <w:ind w:left="100" w:hanging="200"/>
      <w:spacing w:before="40" w:after="40" w:line="300" w:lineRule="auto"/>
    </w:pPr>
    <w:rPr>
      <w:sz w:val="24"/>
    </w:rPr>
  </w:style>
  <w:style w:type="paragraph" w:styleId="1001">
    <w:name w:val="toc 7"/>
    <w:basedOn w:val="817"/>
    <w:next w:val="817"/>
    <w:uiPriority w:val="39"/>
    <w:unhideWhenUsed/>
    <w:qFormat/>
    <w:pPr>
      <w:ind w:left="2520"/>
    </w:pPr>
    <w:rPr>
      <w:rFonts w:ascii="等线" w:hAnsi="等线" w:eastAsia="等线"/>
      <w:szCs w:val="22"/>
    </w:rPr>
  </w:style>
  <w:style w:type="paragraph" w:styleId="1002">
    <w:name w:val="List Number 2"/>
    <w:basedOn w:val="817"/>
    <w:pPr>
      <w:ind w:left="780" w:hanging="360"/>
      <w:spacing w:line="360" w:lineRule="auto"/>
      <w:tabs>
        <w:tab w:val="left" w:pos="780" w:leader="none"/>
      </w:tabs>
    </w:pPr>
    <w:rPr>
      <w:sz w:val="24"/>
    </w:rPr>
  </w:style>
  <w:style w:type="paragraph" w:styleId="1003">
    <w:name w:val="table of authorities"/>
    <w:basedOn w:val="817"/>
    <w:next w:val="817"/>
    <w:pPr>
      <w:ind w:left="420"/>
      <w:spacing w:line="360" w:lineRule="auto"/>
    </w:pPr>
    <w:rPr>
      <w:sz w:val="24"/>
    </w:rPr>
  </w:style>
  <w:style w:type="paragraph" w:styleId="1004">
    <w:name w:val="Note Heading"/>
    <w:basedOn w:val="817"/>
    <w:next w:val="817"/>
    <w:link w:val="1005"/>
    <w:pPr>
      <w:ind w:firstLine="420"/>
      <w:jc w:val="center"/>
      <w:spacing w:before="40" w:after="40" w:line="300" w:lineRule="auto"/>
    </w:pPr>
    <w:rPr>
      <w:rFonts w:ascii="Cambria" w:eastAsia="Cambria"/>
      <w:sz w:val="24"/>
    </w:rPr>
  </w:style>
  <w:style w:type="character" w:styleId="1005" w:customStyle="1">
    <w:name w:val="注释标题 字符"/>
    <w:link w:val="1004"/>
    <w:rPr>
      <w:rFonts w:ascii="Cambria" w:eastAsia="Cambria"/>
      <w:sz w:val="24"/>
      <w:szCs w:val="24"/>
    </w:rPr>
  </w:style>
  <w:style w:type="paragraph" w:styleId="1006">
    <w:name w:val="List Bullet 4"/>
    <w:basedOn w:val="817"/>
    <w:qFormat/>
    <w:pPr>
      <w:numPr>
        <w:numId w:val="3"/>
      </w:numPr>
      <w:tabs>
        <w:tab w:val="left" w:pos="536" w:leader="none"/>
        <w:tab w:val="left" w:pos="1620" w:leader="none"/>
      </w:tabs>
    </w:pPr>
  </w:style>
  <w:style w:type="paragraph" w:styleId="1007">
    <w:name w:val="index 8"/>
    <w:basedOn w:val="817"/>
    <w:next w:val="817"/>
    <w:pPr>
      <w:ind w:left="1400"/>
      <w:spacing w:line="360" w:lineRule="auto"/>
    </w:pPr>
    <w:rPr>
      <w:sz w:val="24"/>
    </w:rPr>
  </w:style>
  <w:style w:type="paragraph" w:styleId="1008">
    <w:name w:val="E-mail Signature"/>
    <w:basedOn w:val="817"/>
    <w:link w:val="1009"/>
    <w:pPr>
      <w:spacing w:line="360" w:lineRule="auto"/>
    </w:pPr>
    <w:rPr>
      <w:rFonts w:ascii="Cambria" w:eastAsia="Cambria"/>
      <w:sz w:val="24"/>
    </w:rPr>
  </w:style>
  <w:style w:type="character" w:styleId="1009" w:customStyle="1">
    <w:name w:val="电子邮件签名 字符"/>
    <w:link w:val="1008"/>
    <w:rPr>
      <w:rFonts w:ascii="Cambria" w:eastAsia="Cambria"/>
      <w:sz w:val="24"/>
      <w:szCs w:val="24"/>
    </w:rPr>
  </w:style>
  <w:style w:type="paragraph" w:styleId="1010">
    <w:name w:val="List Number"/>
    <w:basedOn w:val="817"/>
    <w:pPr>
      <w:ind w:left="454" w:hanging="284"/>
      <w:spacing w:after="50"/>
      <w:tabs>
        <w:tab w:val="left" w:pos="454" w:leader="none"/>
        <w:tab w:val="left" w:pos="720" w:leader="none"/>
      </w:tabs>
    </w:pPr>
    <w:rPr>
      <w:sz w:val="24"/>
    </w:rPr>
  </w:style>
  <w:style w:type="paragraph" w:styleId="1011">
    <w:name w:val="Normal Indent"/>
    <w:basedOn w:val="817"/>
    <w:link w:val="1012"/>
    <w:qFormat/>
    <w:pPr>
      <w:ind w:firstLine="482"/>
    </w:pPr>
  </w:style>
  <w:style w:type="character" w:styleId="1012" w:customStyle="1">
    <w:name w:val="正文缩进 字符"/>
    <w:link w:val="1011"/>
    <w:rPr>
      <w:sz w:val="21"/>
      <w:szCs w:val="24"/>
    </w:rPr>
  </w:style>
  <w:style w:type="character" w:styleId="1013" w:customStyle="1">
    <w:name w:val="题注 字符"/>
    <w:link w:val="852"/>
    <w:rPr>
      <w:rFonts w:ascii="隶书" w:hAnsi="隶书" w:eastAsia="MingLiU"/>
    </w:rPr>
  </w:style>
  <w:style w:type="paragraph" w:styleId="1014">
    <w:name w:val="index 5"/>
    <w:basedOn w:val="817"/>
    <w:next w:val="817"/>
    <w:pPr>
      <w:ind w:left="800"/>
      <w:spacing w:line="360" w:lineRule="auto"/>
    </w:pPr>
    <w:rPr>
      <w:sz w:val="24"/>
    </w:rPr>
  </w:style>
  <w:style w:type="paragraph" w:styleId="1015">
    <w:name w:val="List Bullet"/>
    <w:basedOn w:val="817"/>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16">
    <w:name w:val="envelope address"/>
    <w:basedOn w:val="817"/>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17">
    <w:name w:val="Document Map"/>
    <w:basedOn w:val="817"/>
    <w:link w:val="1018"/>
    <w:qFormat/>
    <w:pPr>
      <w:shd w:val="clear" w:color="auto" w:fill="000080"/>
    </w:pPr>
  </w:style>
  <w:style w:type="character" w:styleId="1018" w:customStyle="1">
    <w:name w:val="文档结构图 字符"/>
    <w:link w:val="1017"/>
    <w:qFormat/>
    <w:rPr>
      <w:sz w:val="21"/>
      <w:szCs w:val="24"/>
      <w:shd w:val="clear" w:color="auto" w:fill="000080"/>
    </w:rPr>
  </w:style>
  <w:style w:type="paragraph" w:styleId="1019">
    <w:name w:val="toa heading"/>
    <w:basedOn w:val="817"/>
    <w:next w:val="817"/>
    <w:pPr>
      <w:spacing w:before="120"/>
    </w:pPr>
    <w:rPr>
      <w:rFonts w:ascii="隶书" w:hAnsi="隶书" w:cs="隶书"/>
      <w:sz w:val="24"/>
    </w:rPr>
  </w:style>
  <w:style w:type="paragraph" w:styleId="1020">
    <w:name w:val="annotation text"/>
    <w:basedOn w:val="817"/>
    <w:link w:val="1021"/>
    <w:qFormat/>
    <w:rPr>
      <w:rFonts w:ascii="FuturaA Bk BT"/>
    </w:rPr>
  </w:style>
  <w:style w:type="character" w:styleId="1021" w:customStyle="1">
    <w:name w:val="批注文字 字符1"/>
    <w:link w:val="1020"/>
    <w:qFormat/>
    <w:rPr>
      <w:rFonts w:ascii="FuturaA Bk BT"/>
    </w:rPr>
  </w:style>
  <w:style w:type="paragraph" w:styleId="1022">
    <w:name w:val="index 6"/>
    <w:basedOn w:val="817"/>
    <w:next w:val="817"/>
    <w:pPr>
      <w:ind w:left="1000"/>
      <w:spacing w:line="360" w:lineRule="auto"/>
    </w:pPr>
    <w:rPr>
      <w:sz w:val="24"/>
    </w:rPr>
  </w:style>
  <w:style w:type="paragraph" w:styleId="1023">
    <w:name w:val="Salutation"/>
    <w:basedOn w:val="817"/>
    <w:next w:val="817"/>
    <w:link w:val="1024"/>
    <w:pPr>
      <w:spacing w:line="360" w:lineRule="auto"/>
    </w:pPr>
    <w:rPr>
      <w:rFonts w:ascii="Cambria" w:eastAsia="Cambria"/>
      <w:sz w:val="24"/>
    </w:rPr>
  </w:style>
  <w:style w:type="character" w:styleId="1024" w:customStyle="1">
    <w:name w:val="称呼 字符"/>
    <w:link w:val="1023"/>
    <w:rPr>
      <w:rFonts w:ascii="Cambria" w:eastAsia="Cambria"/>
      <w:sz w:val="24"/>
      <w:szCs w:val="24"/>
    </w:rPr>
  </w:style>
  <w:style w:type="paragraph" w:styleId="1025">
    <w:name w:val="Body Text 3"/>
    <w:basedOn w:val="817"/>
    <w:link w:val="1026"/>
    <w:qFormat/>
    <w:pPr>
      <w:spacing w:before="50" w:after="50"/>
    </w:pPr>
    <w:rPr>
      <w:rFonts w:ascii="Cambria" w:hAnsi="FuturaA Bk BT" w:eastAsia="Cambria"/>
      <w:b/>
      <w:bCs/>
      <w:sz w:val="24"/>
    </w:rPr>
  </w:style>
  <w:style w:type="character" w:styleId="1026" w:customStyle="1">
    <w:name w:val="正文文本 3 字符"/>
    <w:link w:val="1025"/>
    <w:qFormat/>
    <w:rPr>
      <w:rFonts w:ascii="Cambria" w:hAnsi="FuturaA Bk BT" w:eastAsia="Cambria"/>
      <w:b/>
      <w:bCs/>
      <w:sz w:val="24"/>
      <w:szCs w:val="24"/>
    </w:rPr>
  </w:style>
  <w:style w:type="paragraph" w:styleId="1027">
    <w:name w:val="Closing"/>
    <w:basedOn w:val="817"/>
    <w:link w:val="1028"/>
    <w:pPr>
      <w:ind w:left="100" w:firstLine="420"/>
      <w:spacing w:before="40" w:after="40" w:line="300" w:lineRule="auto"/>
    </w:pPr>
    <w:rPr>
      <w:rFonts w:ascii="Cambria" w:eastAsia="Cambria"/>
      <w:sz w:val="24"/>
    </w:rPr>
  </w:style>
  <w:style w:type="character" w:styleId="1028" w:customStyle="1">
    <w:name w:val="结束语 字符"/>
    <w:link w:val="1027"/>
    <w:rPr>
      <w:rFonts w:ascii="Cambria" w:eastAsia="Cambria"/>
      <w:sz w:val="24"/>
      <w:szCs w:val="24"/>
    </w:rPr>
  </w:style>
  <w:style w:type="paragraph" w:styleId="1029">
    <w:name w:val="List Bullet 3"/>
    <w:basedOn w:val="817"/>
    <w:pPr>
      <w:ind w:left="1200" w:hanging="360"/>
      <w:spacing w:line="360" w:lineRule="auto"/>
      <w:tabs>
        <w:tab w:val="left" w:pos="1200" w:leader="none"/>
      </w:tabs>
    </w:pPr>
    <w:rPr>
      <w:sz w:val="24"/>
    </w:rPr>
  </w:style>
  <w:style w:type="paragraph" w:styleId="1030">
    <w:name w:val="Body Text"/>
    <w:link w:val="1031"/>
    <w:pPr>
      <w:ind w:left="1134"/>
      <w:jc w:val="both"/>
      <w:spacing w:line="300" w:lineRule="atLeast"/>
      <w:widowControl w:val="off"/>
    </w:pPr>
    <w:rPr>
      <w:color w:val="000000"/>
      <w:sz w:val="24"/>
    </w:rPr>
  </w:style>
  <w:style w:type="character" w:styleId="1031" w:customStyle="1">
    <w:name w:val="正文文本 字符1"/>
    <w:link w:val="1030"/>
    <w:uiPriority w:val="99"/>
    <w:qFormat/>
    <w:rPr>
      <w:rFonts w:ascii="宋体" w:hAnsi="宋体"/>
      <w:b/>
      <w:bCs/>
      <w:sz w:val="28"/>
      <w:szCs w:val="24"/>
    </w:rPr>
  </w:style>
  <w:style w:type="paragraph" w:styleId="1032">
    <w:name w:val="Body Text Indent"/>
    <w:basedOn w:val="817"/>
    <w:next w:val="1034"/>
    <w:link w:val="1033"/>
    <w:uiPriority w:val="99"/>
    <w:qFormat/>
    <w:pPr>
      <w:ind w:left="420"/>
      <w:spacing w:after="120"/>
    </w:pPr>
  </w:style>
  <w:style w:type="character" w:styleId="1033" w:customStyle="1">
    <w:name w:val="正文文本缩进 字符1"/>
    <w:link w:val="1032"/>
    <w:uiPriority w:val="99"/>
    <w:qFormat/>
    <w:rPr>
      <w:sz w:val="21"/>
      <w:szCs w:val="24"/>
    </w:rPr>
  </w:style>
  <w:style w:type="paragraph" w:styleId="1034">
    <w:name w:val="envelope return"/>
    <w:basedOn w:val="817"/>
    <w:unhideWhenUsed/>
    <w:qFormat/>
    <w:rPr>
      <w:rFonts w:ascii="Arial" w:hAnsi="Arial"/>
    </w:rPr>
  </w:style>
  <w:style w:type="paragraph" w:styleId="1035">
    <w:name w:val="List Number 3"/>
    <w:basedOn w:val="817"/>
    <w:pPr>
      <w:ind w:firstLine="288"/>
      <w:tabs>
        <w:tab w:val="left" w:pos="0" w:leader="none"/>
      </w:tabs>
    </w:pPr>
  </w:style>
  <w:style w:type="paragraph" w:styleId="1036">
    <w:name w:val="List 2"/>
    <w:basedOn w:val="817"/>
    <w:pPr>
      <w:ind w:left="100" w:hanging="200"/>
    </w:pPr>
    <w:rPr>
      <w:sz w:val="28"/>
    </w:rPr>
  </w:style>
  <w:style w:type="paragraph" w:styleId="1037">
    <w:name w:val="List Continue"/>
    <w:basedOn w:val="817"/>
    <w:pPr>
      <w:ind w:left="420"/>
      <w:spacing w:after="120" w:line="360" w:lineRule="auto"/>
    </w:pPr>
    <w:rPr>
      <w:sz w:val="24"/>
    </w:rPr>
  </w:style>
  <w:style w:type="paragraph" w:styleId="1038">
    <w:name w:val="Block Text"/>
    <w:basedOn w:val="817"/>
    <w:uiPriority w:val="99"/>
    <w:qFormat/>
    <w:pPr>
      <w:ind w:left="1440" w:right="1440"/>
      <w:spacing w:after="120"/>
    </w:pPr>
    <w:rPr>
      <w:sz w:val="24"/>
    </w:rPr>
  </w:style>
  <w:style w:type="paragraph" w:styleId="1039">
    <w:name w:val="List Bullet 2"/>
    <w:basedOn w:val="817"/>
    <w:pPr>
      <w:ind w:left="482" w:hanging="482"/>
      <w:spacing w:line="360" w:lineRule="auto"/>
      <w:tabs>
        <w:tab w:val="left" w:pos="360" w:leader="none"/>
        <w:tab w:val="left" w:pos="1191" w:leader="none"/>
      </w:tabs>
    </w:pPr>
    <w:rPr>
      <w:b/>
      <w:bCs/>
      <w:sz w:val="24"/>
      <w:szCs w:val="32"/>
    </w:rPr>
  </w:style>
  <w:style w:type="paragraph" w:styleId="1040">
    <w:name w:val="HTML Address"/>
    <w:basedOn w:val="817"/>
    <w:link w:val="1041"/>
    <w:pPr>
      <w:ind w:firstLine="420"/>
      <w:spacing w:line="300" w:lineRule="auto"/>
    </w:pPr>
    <w:rPr>
      <w:rFonts w:ascii="Cambria" w:eastAsia="Cambria"/>
      <w:i/>
      <w:iCs/>
      <w:sz w:val="24"/>
    </w:rPr>
  </w:style>
  <w:style w:type="character" w:styleId="1041" w:customStyle="1">
    <w:name w:val="HTML 地址 字符"/>
    <w:link w:val="1040"/>
    <w:rPr>
      <w:rFonts w:ascii="Cambria" w:eastAsia="Cambria"/>
      <w:i/>
      <w:iCs/>
      <w:sz w:val="24"/>
      <w:szCs w:val="24"/>
    </w:rPr>
  </w:style>
  <w:style w:type="paragraph" w:styleId="1042">
    <w:name w:val="index 4"/>
    <w:basedOn w:val="817"/>
    <w:next w:val="817"/>
    <w:qFormat/>
    <w:pPr>
      <w:ind w:left="600"/>
      <w:spacing w:line="360" w:lineRule="auto"/>
    </w:pPr>
    <w:rPr>
      <w:sz w:val="24"/>
    </w:rPr>
  </w:style>
  <w:style w:type="paragraph" w:styleId="1043">
    <w:name w:val="toc 5"/>
    <w:basedOn w:val="817"/>
    <w:next w:val="817"/>
    <w:uiPriority w:val="39"/>
    <w:unhideWhenUsed/>
    <w:qFormat/>
    <w:pPr>
      <w:ind w:left="1680"/>
    </w:pPr>
    <w:rPr>
      <w:rFonts w:ascii="等线" w:hAnsi="等线" w:eastAsia="等线"/>
      <w:szCs w:val="22"/>
    </w:rPr>
  </w:style>
  <w:style w:type="paragraph" w:styleId="1044">
    <w:name w:val="toc 3"/>
    <w:basedOn w:val="817"/>
    <w:next w:val="817"/>
    <w:uiPriority w:val="39"/>
    <w:unhideWhenUsed/>
    <w:qFormat/>
    <w:pPr>
      <w:ind w:left="840"/>
    </w:pPr>
    <w:rPr>
      <w:rFonts w:ascii="FuturaA Bk BT"/>
    </w:rPr>
  </w:style>
  <w:style w:type="paragraph" w:styleId="1045">
    <w:name w:val="Plain Text"/>
    <w:basedOn w:val="817"/>
    <w:link w:val="1046"/>
    <w:qFormat/>
    <w:pPr>
      <w:spacing w:before="100" w:beforeAutospacing="1" w:after="100" w:afterAutospacing="1"/>
    </w:pPr>
    <w:rPr>
      <w:rFonts w:ascii="宋体" w:hAnsi="宋体"/>
      <w:color w:val="000000"/>
      <w:sz w:val="24"/>
    </w:rPr>
  </w:style>
  <w:style w:type="character" w:styleId="1046" w:customStyle="1">
    <w:name w:val="纯文本 字符1"/>
    <w:link w:val="1045"/>
    <w:rPr>
      <w:rFonts w:ascii="宋体" w:hAnsi="宋体"/>
      <w:color w:val="000000"/>
      <w:sz w:val="24"/>
      <w:szCs w:val="24"/>
    </w:rPr>
  </w:style>
  <w:style w:type="paragraph" w:styleId="1047">
    <w:name w:val="List Bullet 5"/>
    <w:basedOn w:val="817"/>
    <w:qFormat/>
    <w:pPr>
      <w:numPr>
        <w:numId w:val="5"/>
      </w:numPr>
      <w:tabs>
        <w:tab w:val="left" w:pos="360" w:leader="none"/>
        <w:tab w:val="left" w:pos="2182" w:leader="none"/>
      </w:tabs>
    </w:pPr>
  </w:style>
  <w:style w:type="paragraph" w:styleId="1048">
    <w:name w:val="List Number 4"/>
    <w:basedOn w:val="817"/>
    <w:pPr>
      <w:ind w:left="1620" w:hanging="360"/>
      <w:spacing w:line="360" w:lineRule="auto"/>
      <w:tabs>
        <w:tab w:val="left" w:pos="1620" w:leader="none"/>
      </w:tabs>
    </w:pPr>
    <w:rPr>
      <w:sz w:val="24"/>
    </w:rPr>
  </w:style>
  <w:style w:type="paragraph" w:styleId="1049">
    <w:name w:val="toc 8"/>
    <w:basedOn w:val="817"/>
    <w:next w:val="817"/>
    <w:uiPriority w:val="39"/>
    <w:unhideWhenUsed/>
    <w:qFormat/>
    <w:pPr>
      <w:ind w:left="2940"/>
    </w:pPr>
    <w:rPr>
      <w:rFonts w:ascii="等线" w:hAnsi="等线" w:eastAsia="等线"/>
      <w:szCs w:val="22"/>
    </w:rPr>
  </w:style>
  <w:style w:type="paragraph" w:styleId="1050">
    <w:name w:val="index 3"/>
    <w:basedOn w:val="817"/>
    <w:next w:val="817"/>
    <w:pPr>
      <w:ind w:left="400"/>
      <w:spacing w:line="360" w:lineRule="auto"/>
    </w:pPr>
    <w:rPr>
      <w:sz w:val="24"/>
    </w:rPr>
  </w:style>
  <w:style w:type="paragraph" w:styleId="1051">
    <w:name w:val="Date"/>
    <w:basedOn w:val="817"/>
    <w:next w:val="817"/>
    <w:link w:val="1052"/>
    <w:qFormat/>
    <w:rPr>
      <w:rFonts w:ascii="Cambria" w:eastAsia="Cambria"/>
    </w:rPr>
  </w:style>
  <w:style w:type="character" w:styleId="1052" w:customStyle="1">
    <w:name w:val="日期 字符"/>
    <w:link w:val="1051"/>
    <w:qFormat/>
    <w:rPr>
      <w:rFonts w:ascii="Cambria" w:eastAsia="Cambria"/>
      <w:sz w:val="21"/>
      <w:szCs w:val="24"/>
    </w:rPr>
  </w:style>
  <w:style w:type="paragraph" w:styleId="1053">
    <w:name w:val="Body Text Indent 2"/>
    <w:basedOn w:val="817"/>
    <w:link w:val="1054"/>
    <w:uiPriority w:val="99"/>
    <w:qFormat/>
    <w:pPr>
      <w:numPr>
        <w:ilvl w:val="8"/>
        <w:numId w:val="4"/>
      </w:numPr>
      <w:ind w:firstLine="540"/>
      <w:tabs>
        <w:tab w:val="left" w:pos="2182" w:leader="none"/>
      </w:tabs>
    </w:pPr>
    <w:rPr>
      <w:rFonts w:ascii="FuturaA Bk BT"/>
      <w:sz w:val="32"/>
    </w:rPr>
  </w:style>
  <w:style w:type="character" w:styleId="1054" w:customStyle="1">
    <w:name w:val="正文文本缩进 2 字符"/>
    <w:link w:val="1053"/>
    <w:uiPriority w:val="99"/>
    <w:qFormat/>
    <w:rPr>
      <w:rFonts w:ascii="FuturaA Bk BT"/>
      <w:sz w:val="32"/>
      <w:szCs w:val="24"/>
    </w:rPr>
  </w:style>
  <w:style w:type="character" w:styleId="1055" w:customStyle="1">
    <w:name w:val="尾注文本 字符"/>
    <w:link w:val="984"/>
    <w:rPr>
      <w:rFonts w:ascii="FuturaA Bk BT"/>
      <w:sz w:val="21"/>
    </w:rPr>
  </w:style>
  <w:style w:type="paragraph" w:styleId="1056">
    <w:name w:val="List Continue 5"/>
    <w:basedOn w:val="817"/>
    <w:pPr>
      <w:ind w:left="2100"/>
      <w:spacing w:after="120" w:line="360" w:lineRule="auto"/>
    </w:pPr>
    <w:rPr>
      <w:sz w:val="24"/>
    </w:rPr>
  </w:style>
  <w:style w:type="paragraph" w:styleId="1057">
    <w:name w:val="Balloon Text"/>
    <w:basedOn w:val="817"/>
    <w:link w:val="1058"/>
    <w:qFormat/>
    <w:rPr>
      <w:sz w:val="18"/>
      <w:szCs w:val="18"/>
    </w:rPr>
  </w:style>
  <w:style w:type="character" w:styleId="1058" w:customStyle="1">
    <w:name w:val="批注框文本 字符"/>
    <w:link w:val="1057"/>
    <w:qFormat/>
    <w:rPr>
      <w:sz w:val="18"/>
      <w:szCs w:val="18"/>
    </w:rPr>
  </w:style>
  <w:style w:type="character" w:styleId="1059" w:customStyle="1">
    <w:name w:val="页脚 字符2"/>
    <w:link w:val="850"/>
    <w:uiPriority w:val="99"/>
    <w:rPr>
      <w:sz w:val="18"/>
      <w:szCs w:val="18"/>
    </w:rPr>
  </w:style>
  <w:style w:type="character" w:styleId="1060" w:customStyle="1">
    <w:name w:val="页眉 字符1"/>
    <w:link w:val="848"/>
    <w:rPr>
      <w:sz w:val="18"/>
      <w:szCs w:val="18"/>
    </w:rPr>
  </w:style>
  <w:style w:type="paragraph" w:styleId="1061">
    <w:name w:val="Signature"/>
    <w:basedOn w:val="817"/>
    <w:link w:val="1062"/>
    <w:pPr>
      <w:ind w:left="100"/>
      <w:spacing w:line="360" w:lineRule="auto"/>
    </w:pPr>
    <w:rPr>
      <w:rFonts w:ascii="Cambria" w:eastAsia="Cambria"/>
      <w:sz w:val="24"/>
    </w:rPr>
  </w:style>
  <w:style w:type="character" w:styleId="1062" w:customStyle="1">
    <w:name w:val="签名 字符"/>
    <w:link w:val="1061"/>
    <w:rPr>
      <w:rFonts w:ascii="Cambria" w:eastAsia="Cambria"/>
      <w:sz w:val="24"/>
      <w:szCs w:val="24"/>
    </w:rPr>
  </w:style>
  <w:style w:type="paragraph" w:styleId="1063">
    <w:name w:val="toc 1"/>
    <w:basedOn w:val="817"/>
    <w:next w:val="817"/>
    <w:uiPriority w:val="39"/>
    <w:unhideWhenUsed/>
    <w:qFormat/>
    <w:rPr>
      <w:rFonts w:ascii="FuturaA Bk BT"/>
    </w:rPr>
  </w:style>
  <w:style w:type="paragraph" w:styleId="1064">
    <w:name w:val="List Continue 4"/>
    <w:basedOn w:val="817"/>
    <w:pPr>
      <w:ind w:left="1680"/>
      <w:spacing w:after="120" w:line="360" w:lineRule="auto"/>
    </w:pPr>
    <w:rPr>
      <w:sz w:val="24"/>
    </w:rPr>
  </w:style>
  <w:style w:type="paragraph" w:styleId="1065">
    <w:name w:val="toc 4"/>
    <w:basedOn w:val="817"/>
    <w:next w:val="817"/>
    <w:uiPriority w:val="39"/>
    <w:unhideWhenUsed/>
    <w:qFormat/>
    <w:pPr>
      <w:ind w:left="1260"/>
    </w:pPr>
    <w:rPr>
      <w:rFonts w:ascii="等线" w:hAnsi="等线" w:eastAsia="等线"/>
      <w:szCs w:val="22"/>
    </w:rPr>
  </w:style>
  <w:style w:type="paragraph" w:styleId="1066">
    <w:name w:val="index heading"/>
    <w:basedOn w:val="817"/>
    <w:next w:val="1067"/>
    <w:pPr>
      <w:spacing w:line="360" w:lineRule="auto"/>
    </w:pPr>
    <w:rPr>
      <w:rFonts w:ascii="隶书" w:hAnsi="隶书" w:cs="隶书"/>
      <w:b/>
      <w:bCs/>
      <w:sz w:val="24"/>
    </w:rPr>
  </w:style>
  <w:style w:type="paragraph" w:styleId="1067">
    <w:name w:val="index 1"/>
    <w:basedOn w:val="817"/>
    <w:next w:val="817"/>
    <w:qFormat/>
  </w:style>
  <w:style w:type="character" w:styleId="1068" w:customStyle="1">
    <w:name w:val="副标题 字符"/>
    <w:link w:val="842"/>
    <w:qFormat/>
    <w:rPr>
      <w:rFonts w:ascii="Cambria"/>
      <w:sz w:val="18"/>
      <w:szCs w:val="18"/>
    </w:rPr>
  </w:style>
  <w:style w:type="paragraph" w:styleId="1069">
    <w:name w:val="List Number 5"/>
    <w:basedOn w:val="817"/>
    <w:pPr>
      <w:ind w:left="2040" w:hanging="360"/>
      <w:spacing w:line="360" w:lineRule="auto"/>
      <w:tabs>
        <w:tab w:val="left" w:pos="2040" w:leader="none"/>
      </w:tabs>
    </w:pPr>
    <w:rPr>
      <w:sz w:val="24"/>
    </w:rPr>
  </w:style>
  <w:style w:type="paragraph" w:styleId="1070">
    <w:name w:val="List"/>
    <w:basedOn w:val="817"/>
    <w:pPr>
      <w:ind w:left="200" w:hanging="200"/>
    </w:pPr>
    <w:rPr>
      <w:sz w:val="28"/>
    </w:rPr>
  </w:style>
  <w:style w:type="character" w:styleId="1071" w:customStyle="1">
    <w:name w:val="脚注文本 字符"/>
    <w:link w:val="981"/>
    <w:rPr>
      <w:rFonts w:ascii="Cambria" w:eastAsia="Cambria"/>
      <w:sz w:val="18"/>
      <w:szCs w:val="18"/>
    </w:rPr>
  </w:style>
  <w:style w:type="paragraph" w:styleId="1072">
    <w:name w:val="toc 6"/>
    <w:basedOn w:val="817"/>
    <w:next w:val="817"/>
    <w:uiPriority w:val="39"/>
    <w:unhideWhenUsed/>
    <w:qFormat/>
    <w:pPr>
      <w:ind w:left="2100"/>
    </w:pPr>
    <w:rPr>
      <w:rFonts w:ascii="等线" w:hAnsi="等线" w:eastAsia="等线"/>
      <w:szCs w:val="22"/>
    </w:rPr>
  </w:style>
  <w:style w:type="paragraph" w:styleId="1073">
    <w:name w:val="List 5"/>
    <w:basedOn w:val="817"/>
    <w:pPr>
      <w:ind w:left="100" w:hanging="200"/>
    </w:pPr>
  </w:style>
  <w:style w:type="paragraph" w:styleId="1074">
    <w:name w:val="Body Text Indent 3"/>
    <w:basedOn w:val="817"/>
    <w:link w:val="1075"/>
    <w:qFormat/>
    <w:pPr>
      <w:ind w:firstLine="480"/>
    </w:pPr>
    <w:rPr>
      <w:rFonts w:ascii="Cambria" w:hAnsi="FuturaA Bk BT" w:eastAsia="Cambria"/>
      <w:color w:val="000000"/>
      <w:sz w:val="24"/>
    </w:rPr>
  </w:style>
  <w:style w:type="character" w:styleId="1075" w:customStyle="1">
    <w:name w:val="正文文本缩进 3 字符"/>
    <w:link w:val="1074"/>
    <w:qFormat/>
    <w:rPr>
      <w:rFonts w:ascii="Cambria" w:hAnsi="FuturaA Bk BT" w:eastAsia="Cambria"/>
      <w:color w:val="000000"/>
      <w:sz w:val="24"/>
      <w:szCs w:val="24"/>
    </w:rPr>
  </w:style>
  <w:style w:type="paragraph" w:styleId="1076">
    <w:name w:val="index 7"/>
    <w:basedOn w:val="817"/>
    <w:next w:val="817"/>
    <w:pPr>
      <w:ind w:left="1200"/>
      <w:spacing w:line="360" w:lineRule="auto"/>
    </w:pPr>
    <w:rPr>
      <w:sz w:val="24"/>
    </w:rPr>
  </w:style>
  <w:style w:type="paragraph" w:styleId="1077">
    <w:name w:val="index 9"/>
    <w:basedOn w:val="817"/>
    <w:next w:val="817"/>
    <w:pPr>
      <w:ind w:left="1600"/>
      <w:spacing w:line="360" w:lineRule="auto"/>
    </w:pPr>
    <w:rPr>
      <w:sz w:val="24"/>
    </w:rPr>
  </w:style>
  <w:style w:type="paragraph" w:styleId="1078">
    <w:name w:val="toc 2"/>
    <w:basedOn w:val="817"/>
    <w:next w:val="817"/>
    <w:uiPriority w:val="39"/>
    <w:unhideWhenUsed/>
    <w:qFormat/>
    <w:pPr>
      <w:ind w:left="420"/>
    </w:pPr>
    <w:rPr>
      <w:rFonts w:ascii="FuturaA Bk BT"/>
    </w:rPr>
  </w:style>
  <w:style w:type="paragraph" w:styleId="1079">
    <w:name w:val="toc 9"/>
    <w:basedOn w:val="817"/>
    <w:next w:val="817"/>
    <w:uiPriority w:val="39"/>
    <w:unhideWhenUsed/>
    <w:qFormat/>
    <w:pPr>
      <w:ind w:left="3360"/>
    </w:pPr>
    <w:rPr>
      <w:rFonts w:ascii="等线" w:hAnsi="等线" w:eastAsia="等线"/>
      <w:szCs w:val="22"/>
    </w:rPr>
  </w:style>
  <w:style w:type="paragraph" w:styleId="1080">
    <w:name w:val="Body Text 2"/>
    <w:basedOn w:val="817"/>
    <w:link w:val="1081"/>
    <w:pPr>
      <w:spacing w:before="50" w:after="156" w:line="400" w:lineRule="exact"/>
    </w:pPr>
    <w:rPr>
      <w:rFonts w:ascii="FuturaA Bk BT" w:hAnsi="FuturaA Bk BT" w:eastAsia="Cambria"/>
      <w:color w:val="000000"/>
      <w:sz w:val="24"/>
    </w:rPr>
  </w:style>
  <w:style w:type="character" w:styleId="1081" w:customStyle="1">
    <w:name w:val="正文文本 2 字符"/>
    <w:link w:val="1080"/>
    <w:rPr>
      <w:rFonts w:ascii="FuturaA Bk BT" w:hAnsi="FuturaA Bk BT" w:eastAsia="Cambria"/>
      <w:color w:val="000000"/>
      <w:sz w:val="24"/>
      <w:szCs w:val="24"/>
    </w:rPr>
  </w:style>
  <w:style w:type="paragraph" w:styleId="1082">
    <w:name w:val="List 4"/>
    <w:basedOn w:val="817"/>
    <w:pPr>
      <w:ind w:left="100" w:hanging="200"/>
    </w:pPr>
  </w:style>
  <w:style w:type="paragraph" w:styleId="1083">
    <w:name w:val="List Continue 2"/>
    <w:basedOn w:val="817"/>
    <w:pPr>
      <w:ind w:left="840"/>
      <w:spacing w:after="120" w:line="360" w:lineRule="auto"/>
    </w:pPr>
    <w:rPr>
      <w:sz w:val="24"/>
    </w:rPr>
  </w:style>
  <w:style w:type="paragraph" w:styleId="1084">
    <w:name w:val="Message Header"/>
    <w:basedOn w:val="817"/>
    <w:link w:val="108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85" w:customStyle="1">
    <w:name w:val="信息标题 字符"/>
    <w:link w:val="1084"/>
    <w:rPr>
      <w:rFonts w:ascii="隶书" w:hAnsi="隶书" w:eastAsia="Cambria" w:cs="隶书"/>
      <w:sz w:val="24"/>
      <w:szCs w:val="24"/>
      <w:shd w:val="pct20" w:color="auto" w:fill="auto"/>
    </w:rPr>
  </w:style>
  <w:style w:type="paragraph" w:styleId="1086">
    <w:name w:val="HTML Preformatted"/>
    <w:basedOn w:val="817"/>
    <w:link w:val="1087"/>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87" w:customStyle="1">
    <w:name w:val="HTML 预设格式 字符"/>
    <w:link w:val="1086"/>
    <w:uiPriority w:val="99"/>
    <w:rPr>
      <w:rFonts w:ascii="FuturaA Bk BT" w:hAnsi="FuturaA Bk BT"/>
      <w:sz w:val="24"/>
      <w:szCs w:val="24"/>
    </w:rPr>
  </w:style>
  <w:style w:type="paragraph" w:styleId="1088">
    <w:name w:val="Normal (Web)"/>
    <w:basedOn w:val="817"/>
    <w:qFormat/>
    <w:pPr>
      <w:spacing w:before="100" w:beforeAutospacing="1" w:after="100" w:afterAutospacing="1"/>
    </w:pPr>
    <w:rPr>
      <w:rFonts w:ascii="Arial Unicode MS" w:hAnsi="Arial Unicode MS" w:eastAsia="Arial Unicode MS"/>
      <w:sz w:val="24"/>
    </w:rPr>
  </w:style>
  <w:style w:type="paragraph" w:styleId="1089">
    <w:name w:val="List Continue 3"/>
    <w:basedOn w:val="817"/>
    <w:pPr>
      <w:ind w:left="1260" w:firstLine="420"/>
      <w:spacing w:before="40" w:after="120" w:line="300" w:lineRule="auto"/>
    </w:pPr>
    <w:rPr>
      <w:sz w:val="24"/>
    </w:rPr>
  </w:style>
  <w:style w:type="paragraph" w:styleId="1090">
    <w:name w:val="index 2"/>
    <w:basedOn w:val="817"/>
    <w:next w:val="817"/>
    <w:pPr>
      <w:ind w:left="200"/>
      <w:spacing w:line="360" w:lineRule="auto"/>
    </w:pPr>
    <w:rPr>
      <w:sz w:val="24"/>
    </w:rPr>
  </w:style>
  <w:style w:type="paragraph" w:styleId="1091">
    <w:name w:val="Title"/>
    <w:basedOn w:val="817"/>
    <w:next w:val="817"/>
    <w:link w:val="1092"/>
    <w:qFormat/>
    <w:pPr>
      <w:jc w:val="center"/>
      <w:spacing w:before="240" w:after="60"/>
      <w:outlineLvl w:val="0"/>
    </w:pPr>
    <w:rPr>
      <w:rFonts w:ascii="Helvetica" w:hAnsi="Helvetica"/>
      <w:b/>
      <w:bCs/>
      <w:sz w:val="32"/>
      <w:szCs w:val="32"/>
    </w:rPr>
  </w:style>
  <w:style w:type="character" w:styleId="1092" w:customStyle="1">
    <w:name w:val="标题 字符"/>
    <w:link w:val="1091"/>
    <w:qFormat/>
    <w:rPr>
      <w:rFonts w:ascii="Helvetica" w:hAnsi="Helvetica"/>
      <w:b/>
      <w:bCs/>
      <w:sz w:val="32"/>
      <w:szCs w:val="32"/>
    </w:rPr>
  </w:style>
  <w:style w:type="paragraph" w:styleId="1093">
    <w:name w:val="annotation subject"/>
    <w:basedOn w:val="1020"/>
    <w:next w:val="1020"/>
    <w:link w:val="1094"/>
    <w:qFormat/>
    <w:rPr>
      <w:b/>
      <w:bCs/>
    </w:rPr>
  </w:style>
  <w:style w:type="character" w:styleId="1094" w:customStyle="1">
    <w:name w:val="批注主题 字符"/>
    <w:link w:val="1093"/>
    <w:qFormat/>
    <w:rPr>
      <w:rFonts w:ascii="FuturaA Bk BT"/>
      <w:b/>
      <w:bCs/>
    </w:rPr>
  </w:style>
  <w:style w:type="paragraph" w:styleId="1095">
    <w:name w:val="Body Text First Indent"/>
    <w:basedOn w:val="1030"/>
    <w:link w:val="1096"/>
    <w:unhideWhenUsed/>
    <w:pPr>
      <w:ind w:firstLine="420"/>
      <w:jc w:val="left"/>
      <w:spacing w:after="120"/>
    </w:pPr>
    <w:rPr>
      <w:rFonts w:ascii="Arial Narrow" w:hAnsi="Arial Narrow"/>
      <w:sz w:val="21"/>
      <w:szCs w:val="22"/>
    </w:rPr>
  </w:style>
  <w:style w:type="character" w:styleId="1096" w:customStyle="1">
    <w:name w:val="正文文本首行缩进 字符"/>
    <w:link w:val="1095"/>
    <w:rPr>
      <w:rFonts w:ascii="Arial Narrow" w:hAnsi="Arial Narrow"/>
      <w:sz w:val="21"/>
      <w:szCs w:val="22"/>
    </w:rPr>
  </w:style>
  <w:style w:type="paragraph" w:styleId="1097">
    <w:name w:val="Body Text First Indent 2"/>
    <w:basedOn w:val="1032"/>
    <w:link w:val="1098"/>
    <w:unhideWhenUsed/>
    <w:qFormat/>
    <w:pPr>
      <w:ind w:firstLine="420"/>
    </w:pPr>
  </w:style>
  <w:style w:type="character" w:styleId="1098" w:customStyle="1">
    <w:name w:val="正文文本首行缩进 2 字符1"/>
    <w:link w:val="1097"/>
    <w:rPr>
      <w:sz w:val="21"/>
      <w:szCs w:val="24"/>
    </w:rPr>
  </w:style>
  <w:style w:type="table" w:styleId="1099">
    <w:name w:val="Table Theme"/>
    <w:basedOn w:val="828"/>
    <w:pPr>
      <w:ind w:firstLine="420"/>
      <w:jc w:val="both"/>
      <w:spacing w:line="300" w:lineRule="auto"/>
      <w:widowControl w:val="off"/>
    </w:pPr>
    <w:tblPr/>
  </w:style>
  <w:style w:type="table" w:styleId="1100">
    <w:name w:val="Table Grid 1"/>
    <w:basedOn w:val="828"/>
    <w:pPr>
      <w:jc w:val="both"/>
      <w:widowControl w:val="off"/>
    </w:pPr>
    <w:tblPr/>
  </w:style>
  <w:style w:type="table" w:styleId="1101">
    <w:name w:val="Table Grid 5"/>
    <w:basedOn w:val="828"/>
    <w:pPr>
      <w:jc w:val="both"/>
      <w:spacing w:line="360" w:lineRule="auto"/>
      <w:widowControl w:val="off"/>
    </w:pPr>
    <w:tblPr/>
  </w:style>
  <w:style w:type="character" w:styleId="1102">
    <w:name w:val="Strong"/>
    <w:qFormat/>
    <w:rPr>
      <w:rFonts w:ascii="Cambria" w:eastAsia="Cambria"/>
      <w:bCs/>
      <w:sz w:val="24"/>
      <w:szCs w:val="24"/>
      <w:lang w:val="en-US" w:eastAsia="zh-CN" w:bidi="ar-SA"/>
    </w:rPr>
  </w:style>
  <w:style w:type="character" w:styleId="1103">
    <w:name w:val="page number"/>
    <w:qFormat/>
  </w:style>
  <w:style w:type="character" w:styleId="1104">
    <w:name w:val="FollowedHyperlink"/>
    <w:qFormat/>
    <w:rPr>
      <w:rFonts w:ascii="Cambria" w:eastAsia="Cambria"/>
      <w:b/>
      <w:color w:val="800080"/>
      <w:sz w:val="24"/>
      <w:szCs w:val="24"/>
      <w:u w:val="single"/>
      <w:lang w:val="en-US" w:eastAsia="zh-CN" w:bidi="ar-SA"/>
    </w:rPr>
  </w:style>
  <w:style w:type="character" w:styleId="1105">
    <w:name w:val="Emphasis"/>
    <w:qFormat/>
    <w:rPr>
      <w:color w:val="cc0033"/>
    </w:rPr>
  </w:style>
  <w:style w:type="character" w:styleId="1106">
    <w:name w:val="HTML Acronym"/>
    <w:rPr>
      <w:rFonts w:ascii="Cambria" w:eastAsia="Cambria"/>
      <w:sz w:val="24"/>
      <w:szCs w:val="24"/>
      <w:lang w:val="en-US" w:eastAsia="zh-CN" w:bidi="ar-SA"/>
    </w:rPr>
  </w:style>
  <w:style w:type="character" w:styleId="1107">
    <w:name w:val="annotation reference"/>
    <w:qFormat/>
    <w:rPr>
      <w:rFonts w:ascii="Cambria" w:eastAsia="Cambria"/>
      <w:b/>
      <w:sz w:val="21"/>
      <w:szCs w:val="21"/>
      <w:lang w:val="en-US" w:eastAsia="zh-CN" w:bidi="ar-SA"/>
    </w:rPr>
  </w:style>
  <w:style w:type="character" w:styleId="1108">
    <w:name w:val="HTML Cite"/>
    <w:qFormat/>
    <w:rPr>
      <w:color w:val="008000"/>
    </w:rPr>
  </w:style>
  <w:style w:type="paragraph" w:styleId="1109" w:customStyle="1">
    <w:name w:val="首行缩进"/>
    <w:basedOn w:val="817"/>
    <w:qFormat/>
    <w:pPr>
      <w:ind w:firstLine="480"/>
      <w:spacing w:line="360" w:lineRule="auto"/>
    </w:pPr>
    <w:rPr>
      <w:rFonts w:ascii="宋体" w:hAnsi="宋体"/>
      <w:sz w:val="24"/>
    </w:rPr>
  </w:style>
  <w:style w:type="character" w:styleId="1110" w:customStyle="1">
    <w:name w:val="apple-style-span"/>
  </w:style>
  <w:style w:type="character" w:styleId="1111" w:customStyle="1">
    <w:name w:val="列表段落 字符"/>
    <w:link w:val="839"/>
    <w:uiPriority w:val="34"/>
    <w:qFormat/>
    <w:rPr>
      <w:rFonts w:ascii="Calibri" w:hAnsi="Calibri"/>
      <w:sz w:val="21"/>
      <w:szCs w:val="22"/>
    </w:rPr>
  </w:style>
  <w:style w:type="character" w:styleId="1112" w:customStyle="1">
    <w:name w:val="标题 4 Char"/>
    <w:uiPriority w:val="9"/>
    <w:semiHidden/>
    <w:rPr>
      <w:rFonts w:ascii="Cambria" w:hAnsi="Cambria" w:eastAsia="宋体" w:cs="Times New Roman"/>
      <w:b/>
      <w:bCs/>
      <w:sz w:val="28"/>
      <w:szCs w:val="28"/>
    </w:rPr>
  </w:style>
  <w:style w:type="character" w:styleId="1113" w:customStyle="1">
    <w:name w:val="标题 5 Char"/>
    <w:uiPriority w:val="9"/>
    <w:semiHidden/>
    <w:rPr>
      <w:b/>
      <w:bCs/>
      <w:sz w:val="28"/>
      <w:szCs w:val="28"/>
    </w:rPr>
  </w:style>
  <w:style w:type="character" w:styleId="1114" w:customStyle="1">
    <w:name w:val="标题 6 Char"/>
    <w:uiPriority w:val="9"/>
    <w:semiHidden/>
    <w:rPr>
      <w:rFonts w:ascii="Cambria" w:hAnsi="Cambria" w:eastAsia="宋体" w:cs="Times New Roman"/>
      <w:b/>
      <w:bCs/>
      <w:sz w:val="24"/>
      <w:szCs w:val="24"/>
    </w:rPr>
  </w:style>
  <w:style w:type="character" w:styleId="1115" w:customStyle="1">
    <w:name w:val="标题 8 Char"/>
    <w:uiPriority w:val="9"/>
    <w:semiHidden/>
    <w:rPr>
      <w:rFonts w:ascii="Cambria" w:hAnsi="Cambria" w:eastAsia="宋体" w:cs="Times New Roman"/>
      <w:sz w:val="24"/>
      <w:szCs w:val="24"/>
    </w:rPr>
  </w:style>
  <w:style w:type="character" w:styleId="1116" w:customStyle="1">
    <w:name w:val="标题 1 Char"/>
    <w:qFormat/>
    <w:rPr>
      <w:rFonts w:ascii="FuturaA Bk BT" w:eastAsia="Cambria"/>
      <w:b/>
      <w:bCs/>
      <w:sz w:val="44"/>
      <w:szCs w:val="44"/>
      <w:lang w:val="en-US" w:eastAsia="zh-CN" w:bidi="ar-SA"/>
    </w:rPr>
  </w:style>
  <w:style w:type="character" w:styleId="1117" w:customStyle="1">
    <w:name w:val="标题 2 Char"/>
    <w:semiHidden/>
    <w:rPr>
      <w:rFonts w:ascii="Cambria" w:hAnsi="Cambria" w:eastAsia="宋体" w:cs="Times New Roman"/>
      <w:b/>
      <w:bCs/>
      <w:sz w:val="32"/>
      <w:szCs w:val="32"/>
      <w:lang w:val="en-US" w:eastAsia="zh-CN" w:bidi="ar-SA"/>
    </w:rPr>
  </w:style>
  <w:style w:type="character" w:styleId="1118" w:customStyle="1">
    <w:name w:val="标题 7 Char"/>
    <w:semiHidden/>
    <w:rPr>
      <w:rFonts w:ascii="FuturaA Bk BT" w:eastAsia="Cambria"/>
      <w:b/>
      <w:bCs/>
      <w:sz w:val="24"/>
      <w:szCs w:val="24"/>
      <w:lang w:val="en-US" w:eastAsia="zh-CN" w:bidi="ar-SA"/>
    </w:rPr>
  </w:style>
  <w:style w:type="character" w:styleId="1119" w:customStyle="1">
    <w:name w:val="样式 正文缩进 + 首行缩进:  2 字符 Char"/>
    <w:link w:val="1120"/>
    <w:rPr>
      <w:rFonts w:ascii="Arial Narrow" w:hAnsi="Arial Narrow"/>
      <w:sz w:val="24"/>
    </w:rPr>
  </w:style>
  <w:style w:type="paragraph" w:styleId="1120" w:customStyle="1">
    <w:name w:val="样式 正文缩进 + 首行缩进:  2 字符"/>
    <w:basedOn w:val="1011"/>
    <w:link w:val="1119"/>
    <w:pPr>
      <w:ind w:firstLine="200"/>
      <w:spacing w:line="360" w:lineRule="auto"/>
    </w:pPr>
    <w:rPr>
      <w:rFonts w:ascii="Arial Narrow" w:hAnsi="Arial Narrow"/>
      <w:sz w:val="24"/>
    </w:rPr>
  </w:style>
  <w:style w:type="character" w:styleId="1121" w:customStyle="1">
    <w:name w:val="正文文本缩进 Char1 Char"/>
    <w:rPr>
      <w:rFonts w:ascii="Verdana" w:hAnsi="Verdana" w:eastAsia="FuturaA Bk BT" w:cs="Verdana"/>
      <w:sz w:val="21"/>
      <w:szCs w:val="24"/>
      <w:lang w:val="en-US" w:eastAsia="zh-CN" w:bidi="ar-SA"/>
    </w:rPr>
  </w:style>
  <w:style w:type="character" w:styleId="1122" w:customStyle="1">
    <w:name w:val="HTML 预设格式 Char1"/>
    <w:rPr>
      <w:rFonts w:ascii="文鼎CS仿宋体" w:hAnsi="文鼎CS仿宋体" w:eastAsia="Cambria" w:cs="文鼎CS仿宋体"/>
      <w:b/>
      <w:sz w:val="24"/>
      <w:szCs w:val="24"/>
      <w:lang w:val="en-US" w:eastAsia="zh-CN" w:bidi="ar-SA"/>
    </w:rPr>
  </w:style>
  <w:style w:type="character" w:styleId="1123" w:customStyle="1">
    <w:name w:val="red1"/>
    <w:rPr>
      <w:rFonts w:ascii="楷体_GB2312" w:hAnsi="楷体_GB2312"/>
      <w:color w:val="cc0001"/>
      <w:sz w:val="18"/>
      <w:szCs w:val="18"/>
    </w:rPr>
  </w:style>
  <w:style w:type="character" w:styleId="1124" w:customStyle="1">
    <w:name w:val="明显引用 Char2"/>
    <w:uiPriority w:val="99"/>
    <w:qFormat/>
    <w:rPr>
      <w:rFonts w:ascii="FuturaA Bk BT" w:eastAsia="Cambria"/>
      <w:b/>
      <w:bCs/>
      <w:i/>
      <w:iCs/>
      <w:color w:val="4f81bd"/>
      <w:sz w:val="24"/>
      <w:szCs w:val="24"/>
      <w:lang w:val="en-US" w:eastAsia="zh-CN" w:bidi="ar-SA"/>
    </w:rPr>
  </w:style>
  <w:style w:type="character" w:styleId="1125" w:customStyle="1">
    <w:name w:val="明显引用 字符"/>
    <w:link w:val="846"/>
    <w:rPr>
      <w:rFonts w:ascii="Angsana New" w:hAnsi="Angsana New" w:eastAsia="Angsana New"/>
      <w:b/>
      <w:bCs/>
      <w:i/>
      <w:iCs/>
      <w:color w:val="4f81bd"/>
      <w:sz w:val="22"/>
      <w:szCs w:val="22"/>
      <w:lang w:bidi="en-US"/>
    </w:rPr>
  </w:style>
  <w:style w:type="character" w:styleId="1126" w:customStyle="1">
    <w:name w:val="批注文字 字符"/>
    <w:qFormat/>
    <w:rPr>
      <w:rFonts w:ascii="Cambria" w:eastAsia="Cambria"/>
      <w:sz w:val="24"/>
      <w:szCs w:val="24"/>
      <w:lang w:val="en-US" w:eastAsia="zh-CN" w:bidi="ar-SA"/>
    </w:rPr>
  </w:style>
  <w:style w:type="character" w:styleId="1127" w:customStyle="1">
    <w:name w:val="tw4winInternal"/>
    <w:rPr>
      <w:rFonts w:ascii="文鼎CS仿宋体" w:hAnsi="文鼎CS仿宋体"/>
      <w:color w:val="ff0000"/>
    </w:rPr>
  </w:style>
  <w:style w:type="character" w:styleId="1128" w:customStyle="1">
    <w:name w:val="p91"/>
    <w:rPr>
      <w:rFonts w:hint="eastAsia" w:ascii="FuturaA Bk BT" w:hAnsi="FuturaA Bk BT" w:eastAsia="FuturaA Bk BT"/>
      <w:sz w:val="18"/>
    </w:rPr>
  </w:style>
  <w:style w:type="character" w:styleId="1129" w:customStyle="1">
    <w:name w:val="t1"/>
    <w:rPr>
      <w:rFonts w:ascii="Verdana" w:hAnsi="Verdana" w:eastAsia="FuturaA Bk BT" w:cs="Verdana"/>
      <w:color w:val="990000"/>
      <w:sz w:val="36"/>
      <w:szCs w:val="36"/>
      <w:lang w:val="en-US" w:eastAsia="zh-CN" w:bidi="ar-SA"/>
    </w:rPr>
  </w:style>
  <w:style w:type="character" w:styleId="1130" w:customStyle="1">
    <w:name w:val="正文空两格 Char"/>
    <w:link w:val="1131"/>
    <w:rPr>
      <w:rFonts w:ascii="新宋体" w:hAnsi="新宋体" w:cs="新宋体"/>
      <w:sz w:val="24"/>
      <w:szCs w:val="24"/>
    </w:rPr>
  </w:style>
  <w:style w:type="paragraph" w:styleId="1131" w:customStyle="1">
    <w:name w:val="正文空两格"/>
    <w:basedOn w:val="817"/>
    <w:link w:val="1130"/>
    <w:pPr>
      <w:ind w:firstLine="480"/>
      <w:spacing w:line="360" w:lineRule="auto"/>
    </w:pPr>
    <w:rPr>
      <w:rFonts w:ascii="新宋体" w:hAnsi="新宋体"/>
      <w:sz w:val="24"/>
    </w:rPr>
  </w:style>
  <w:style w:type="character" w:styleId="1132" w:customStyle="1">
    <w:name w:val="font71"/>
    <w:qFormat/>
    <w:rPr>
      <w:rFonts w:hint="eastAsia" w:ascii="FuturaA Bk BT" w:hAnsi="FuturaA Bk BT" w:eastAsia="FuturaA Bk BT" w:cs="FuturaA Bk BT"/>
      <w:color w:val="000000"/>
      <w:sz w:val="21"/>
      <w:szCs w:val="21"/>
      <w:u w:val="none"/>
    </w:rPr>
  </w:style>
  <w:style w:type="character" w:styleId="1133" w:customStyle="1">
    <w:name w:val="正文 首行缩进:  2 字符 Char Char Char"/>
    <w:rPr>
      <w:rFonts w:hint="eastAsia" w:ascii="FuturaA Bk BT" w:hAnsi="FuturaA Bk BT" w:eastAsia="FuturaA Bk BT" w:cs="FuturaA Bk BT"/>
      <w:sz w:val="24"/>
      <w:lang w:val="en-US" w:eastAsia="zh-CN" w:bidi="ar-SA"/>
    </w:rPr>
  </w:style>
  <w:style w:type="character" w:styleId="1134" w:customStyle="1">
    <w:name w:val="Char Char3"/>
    <w:rPr>
      <w:rFonts w:ascii="隶书" w:hAnsi="隶书" w:eastAsia="MingLiU"/>
      <w:b/>
      <w:sz w:val="32"/>
      <w:lang w:val="en-US" w:eastAsia="zh-CN" w:bidi="ar-SA"/>
    </w:rPr>
  </w:style>
  <w:style w:type="character" w:styleId="1135" w:customStyle="1">
    <w:name w:val="标准文本 Char"/>
    <w:link w:val="1136"/>
    <w:rPr>
      <w:rFonts w:ascii="Arial Narrow" w:hAnsi="Arial Narrow"/>
      <w:sz w:val="24"/>
      <w:szCs w:val="24"/>
    </w:rPr>
  </w:style>
  <w:style w:type="paragraph" w:styleId="1136" w:customStyle="1">
    <w:name w:val="标准文本"/>
    <w:basedOn w:val="817"/>
    <w:link w:val="1135"/>
    <w:pPr>
      <w:ind w:firstLine="480"/>
      <w:spacing w:line="360" w:lineRule="auto"/>
    </w:pPr>
    <w:rPr>
      <w:rFonts w:ascii="Arial Narrow" w:hAnsi="Arial Narrow"/>
      <w:sz w:val="24"/>
    </w:rPr>
  </w:style>
  <w:style w:type="character" w:styleId="1137" w:customStyle="1">
    <w:name w:val="正文（缩进） Char"/>
    <w:link w:val="1138"/>
    <w:rPr>
      <w:rFonts w:ascii="Arial Narrow" w:hAnsi="Arial Narrow"/>
      <w:sz w:val="24"/>
      <w:szCs w:val="24"/>
    </w:rPr>
  </w:style>
  <w:style w:type="paragraph" w:styleId="1138" w:customStyle="1">
    <w:name w:val="正文（缩进）"/>
    <w:basedOn w:val="817"/>
    <w:link w:val="1137"/>
    <w:pPr>
      <w:ind w:firstLine="480"/>
      <w:spacing w:line="360" w:lineRule="auto"/>
    </w:pPr>
    <w:rPr>
      <w:rFonts w:ascii="Arial Narrow" w:hAnsi="Arial Narrow"/>
      <w:sz w:val="24"/>
    </w:rPr>
  </w:style>
  <w:style w:type="character" w:styleId="1139" w:customStyle="1">
    <w:name w:val="articlecontent1"/>
    <w:rPr>
      <w:sz w:val="23"/>
      <w:szCs w:val="23"/>
    </w:rPr>
  </w:style>
  <w:style w:type="character" w:styleId="1140" w:customStyle="1">
    <w:name w:val="ca-16"/>
    <w:rPr>
      <w:rFonts w:ascii="Cambria" w:eastAsia="Cambria"/>
      <w:sz w:val="24"/>
      <w:szCs w:val="24"/>
      <w:lang w:val="en-US" w:eastAsia="zh-CN" w:bidi="ar-SA"/>
    </w:rPr>
  </w:style>
  <w:style w:type="character" w:styleId="1141" w:customStyle="1">
    <w:name w:val="title_black_141"/>
    <w:rPr>
      <w:color w:val="000000"/>
      <w:sz w:val="21"/>
      <w:szCs w:val="21"/>
      <w:u w:val="none"/>
    </w:rPr>
  </w:style>
  <w:style w:type="character" w:styleId="1142" w:customStyle="1">
    <w:name w:val="样式 标题 5H5PIM 5h5Level 3 - iTitre5Block Label1.1.1口Secon... Char"/>
    <w:link w:val="1143"/>
    <w:rPr>
      <w:rFonts w:ascii="Arial Narrow" w:hAnsi="Arial Narrow" w:eastAsia="MingLiU"/>
      <w:bCs/>
      <w:sz w:val="24"/>
      <w:szCs w:val="24"/>
    </w:rPr>
  </w:style>
  <w:style w:type="paragraph" w:styleId="1143" w:customStyle="1">
    <w:name w:val="样式 标题 5H5PIM 5h5Level 3 - iTitre5Block Label1.1.1口Secon..."/>
    <w:basedOn w:val="822"/>
    <w:link w:val="1142"/>
    <w:pPr>
      <w:ind w:firstLine="361"/>
      <w:jc w:val="both"/>
      <w:keepLines w:val="0"/>
      <w:spacing w:before="0" w:after="0" w:line="300" w:lineRule="auto"/>
    </w:pPr>
    <w:rPr>
      <w:rFonts w:ascii="Arial Narrow" w:hAnsi="Arial Narrow" w:eastAsia="MingLiU"/>
      <w:b w:val="0"/>
      <w:sz w:val="24"/>
      <w:szCs w:val="24"/>
    </w:rPr>
  </w:style>
  <w:style w:type="character" w:styleId="1144" w:customStyle="1">
    <w:name w:val="正 文 1 Char Char"/>
    <w:rPr>
      <w:rFonts w:ascii="FuturaA Bk BT" w:hAnsi="文鼎CS仿宋体" w:eastAsia="FuturaA Bk BT"/>
      <w:sz w:val="21"/>
      <w:lang w:val="en-US" w:eastAsia="zh-CN" w:bidi="ar-SA"/>
    </w:rPr>
  </w:style>
  <w:style w:type="character" w:styleId="1145" w:customStyle="1">
    <w:name w:val="mark8"/>
    <w:rPr>
      <w:b/>
      <w:bCs/>
      <w:sz w:val="21"/>
      <w:szCs w:val="21"/>
    </w:rPr>
  </w:style>
  <w:style w:type="character" w:styleId="1146" w:customStyle="1">
    <w:name w:val="unnamed11"/>
    <w:rPr>
      <w:spacing w:val="360"/>
      <w:sz w:val="20"/>
      <w:szCs w:val="20"/>
    </w:rPr>
  </w:style>
  <w:style w:type="character" w:styleId="1147" w:customStyle="1">
    <w:name w:val="标题 2 Char Char Char"/>
    <w:qFormat/>
    <w:rPr>
      <w:rFonts w:ascii="隶书" w:hAnsi="隶书" w:eastAsia="MingLiU"/>
      <w:b/>
      <w:bCs/>
      <w:sz w:val="32"/>
      <w:szCs w:val="32"/>
      <w:lang w:val="en-US" w:eastAsia="zh-CN" w:bidi="ar-SA"/>
    </w:rPr>
  </w:style>
  <w:style w:type="character" w:styleId="1148" w:customStyle="1">
    <w:name w:val="标题 Char1"/>
    <w:uiPriority w:val="10"/>
    <w:qFormat/>
    <w:rPr>
      <w:rFonts w:ascii="Helvetica" w:hAnsi="Helvetica" w:eastAsia="Cambria"/>
      <w:b/>
      <w:bCs/>
      <w:sz w:val="32"/>
      <w:szCs w:val="32"/>
      <w:lang w:val="en-US" w:eastAsia="zh-CN" w:bidi="ar-SA"/>
    </w:rPr>
  </w:style>
  <w:style w:type="character" w:styleId="1149" w:customStyle="1">
    <w:name w:val="样式 小四"/>
    <w:rPr>
      <w:sz w:val="21"/>
    </w:rPr>
  </w:style>
  <w:style w:type="character" w:styleId="1150" w:customStyle="1">
    <w:name w:val="正文 首行缩进2字符 Char1"/>
    <w:link w:val="1151"/>
    <w:rPr>
      <w:rFonts w:ascii="FuturaA Bk BT" w:hAnsi="FuturaA Bk BT"/>
      <w:sz w:val="24"/>
    </w:rPr>
  </w:style>
  <w:style w:type="paragraph" w:styleId="1151" w:customStyle="1">
    <w:name w:val="正文 首行缩进2字符"/>
    <w:basedOn w:val="817"/>
    <w:link w:val="1150"/>
    <w:pPr>
      <w:ind w:firstLine="200"/>
      <w:spacing w:line="360" w:lineRule="auto"/>
    </w:pPr>
    <w:rPr>
      <w:rFonts w:ascii="FuturaA Bk BT" w:hAnsi="FuturaA Bk BT"/>
      <w:sz w:val="24"/>
    </w:rPr>
  </w:style>
  <w:style w:type="character" w:styleId="1152" w:customStyle="1">
    <w:name w:val="z-窗体底端 Char1"/>
    <w:uiPriority w:val="99"/>
    <w:semiHidden/>
    <w:rPr>
      <w:rFonts w:ascii="隶书" w:hAnsi="隶书" w:eastAsia="Cambria" w:cs="隶书"/>
      <w:vanish/>
      <w:sz w:val="16"/>
      <w:szCs w:val="16"/>
      <w:lang w:val="en-US" w:eastAsia="zh-CN" w:bidi="ar-SA"/>
    </w:rPr>
  </w:style>
  <w:style w:type="character" w:styleId="1153" w:customStyle="1">
    <w:name w:val="m1"/>
    <w:rPr>
      <w:rFonts w:ascii="Verdana" w:hAnsi="Verdana" w:eastAsia="FuturaA Bk BT" w:cs="Verdana"/>
      <w:color w:val="0000ff"/>
      <w:sz w:val="36"/>
      <w:szCs w:val="36"/>
      <w:lang w:val="en-US" w:eastAsia="zh-CN" w:bidi="ar-SA"/>
    </w:rPr>
  </w:style>
  <w:style w:type="character" w:styleId="1154" w:customStyle="1">
    <w:name w:val="图文字 Char"/>
    <w:link w:val="1155"/>
    <w:rPr>
      <w:rFonts w:ascii="Arial Narrow" w:hAnsi="Arial Narrow" w:eastAsia="Futura Bk"/>
      <w:sz w:val="24"/>
      <w:szCs w:val="24"/>
      <w:lang w:val="en-US" w:eastAsia="zh-CN" w:bidi="ar-SA"/>
    </w:rPr>
  </w:style>
  <w:style w:type="paragraph" w:styleId="1155" w:customStyle="1">
    <w:name w:val="图文字"/>
    <w:link w:val="1154"/>
    <w:pPr>
      <w:jc w:val="center"/>
    </w:pPr>
    <w:rPr>
      <w:rFonts w:ascii="Arial Narrow" w:hAnsi="Arial Narrow" w:eastAsia="Futura Bk"/>
      <w:sz w:val="24"/>
      <w:szCs w:val="24"/>
    </w:rPr>
  </w:style>
  <w:style w:type="character" w:styleId="1156" w:customStyle="1">
    <w:name w:val="p3"/>
    <w:rPr>
      <w:rFonts w:ascii="Cambria" w:eastAsia="Cambria"/>
      <w:sz w:val="24"/>
      <w:szCs w:val="24"/>
      <w:lang w:val="en-US" w:eastAsia="zh-CN" w:bidi="ar-SA"/>
    </w:rPr>
  </w:style>
  <w:style w:type="character" w:styleId="1157" w:customStyle="1">
    <w:name w:val="line"/>
    <w:rPr>
      <w:rFonts w:ascii="Cambria" w:eastAsia="Cambria"/>
      <w:sz w:val="24"/>
      <w:szCs w:val="24"/>
      <w:lang w:val="en-US" w:eastAsia="zh-CN" w:bidi="ar-SA"/>
    </w:rPr>
  </w:style>
  <w:style w:type="character" w:styleId="1158" w:customStyle="1">
    <w:name w:val="Char Char4"/>
    <w:rPr>
      <w:rFonts w:ascii="隶书" w:hAnsi="隶书" w:eastAsia="MingLiU"/>
      <w:b/>
      <w:bCs/>
      <w:sz w:val="32"/>
      <w:szCs w:val="32"/>
      <w:lang w:val="en-US" w:eastAsia="zh-CN" w:bidi="ar-SA"/>
    </w:rPr>
  </w:style>
  <w:style w:type="character" w:styleId="1159" w:customStyle="1">
    <w:name w:val="自定义正文 Char"/>
    <w:link w:val="1160"/>
    <w:rPr>
      <w:rFonts w:ascii="Cambria" w:hAnsi="Arial Narrow" w:eastAsia="Cambria"/>
      <w:sz w:val="28"/>
      <w:szCs w:val="24"/>
    </w:rPr>
  </w:style>
  <w:style w:type="paragraph" w:styleId="1160" w:customStyle="1">
    <w:name w:val="自定义正文"/>
    <w:basedOn w:val="817"/>
    <w:link w:val="1159"/>
    <w:pPr>
      <w:ind w:firstLine="200"/>
      <w:spacing w:before="120" w:after="120" w:line="480" w:lineRule="exact"/>
    </w:pPr>
    <w:rPr>
      <w:rFonts w:ascii="Cambria" w:hAnsi="Arial Narrow" w:eastAsia="Cambria"/>
      <w:sz w:val="28"/>
    </w:rPr>
  </w:style>
  <w:style w:type="character" w:styleId="1161" w:customStyle="1">
    <w:name w:val="Char Char2"/>
    <w:rPr>
      <w:rFonts w:ascii="FuturaA Bk BT" w:hAnsi="文鼎CS仿宋体" w:eastAsia="FuturaA Bk BT"/>
      <w:sz w:val="21"/>
      <w:lang w:val="en-US" w:eastAsia="zh-CN" w:bidi="ar-SA"/>
    </w:rPr>
  </w:style>
  <w:style w:type="character" w:styleId="1162" w:customStyle="1">
    <w:name w:val="小四 段落 宋体 Char Char Char Char Char"/>
    <w:rPr>
      <w:rFonts w:eastAsia="FuturaA Bk BT"/>
      <w:sz w:val="24"/>
      <w:szCs w:val="24"/>
      <w:lang w:val="en-US" w:eastAsia="zh-CN" w:bidi="ar-SA"/>
    </w:rPr>
  </w:style>
  <w:style w:type="character" w:styleId="1163" w:customStyle="1">
    <w:name w:val="ziti1"/>
    <w:rPr>
      <w:rFonts w:ascii="Century" w:hAnsi="Century"/>
      <w:color w:val="282726"/>
      <w:spacing w:val="360"/>
      <w:sz w:val="21"/>
      <w:szCs w:val="21"/>
      <w:u w:val="none"/>
    </w:rPr>
  </w:style>
  <w:style w:type="character" w:styleId="1164" w:customStyle="1">
    <w:name w:val="tw4winError"/>
    <w:rPr>
      <w:rFonts w:ascii="文鼎CS仿宋体" w:hAnsi="文鼎CS仿宋体"/>
      <w:color w:val="00ff00"/>
      <w:sz w:val="40"/>
    </w:rPr>
  </w:style>
  <w:style w:type="character" w:styleId="1165" w:customStyle="1">
    <w:name w:val="标题5 Char Char"/>
    <w:qFormat/>
    <w:rPr>
      <w:rFonts w:ascii="Angsana New" w:hAnsi="Angsana New" w:eastAsia="Angsana New"/>
      <w:b/>
      <w:color w:val="3b5f91"/>
      <w:sz w:val="24"/>
      <w:szCs w:val="28"/>
      <w:lang w:bidi="en-US"/>
    </w:rPr>
  </w:style>
  <w:style w:type="character" w:styleId="1166" w:customStyle="1">
    <w:name w:val="tw4winMark"/>
    <w:rPr>
      <w:rFonts w:ascii="文鼎CS仿宋体" w:hAnsi="文鼎CS仿宋体"/>
      <w:vanish/>
      <w:color w:val="800080"/>
      <w:vertAlign w:val="subscript"/>
    </w:rPr>
  </w:style>
  <w:style w:type="character" w:styleId="1167" w:customStyle="1">
    <w:name w:val="sony12"/>
    <w:rPr>
      <w:rFonts w:ascii="Verdana" w:hAnsi="Verdana" w:eastAsia="FuturaA Bk BT" w:cs="Verdana"/>
      <w:sz w:val="36"/>
      <w:szCs w:val="36"/>
      <w:lang w:val="en-US" w:eastAsia="zh-CN" w:bidi="ar-SA"/>
    </w:rPr>
  </w:style>
  <w:style w:type="character" w:styleId="1168" w:customStyle="1">
    <w:name w:val="样式 宋体"/>
    <w:rPr>
      <w:rFonts w:ascii="FuturaA Bk BT" w:hAnsi="FuturaA Bk BT" w:eastAsia="FuturaA Bk BT"/>
      <w:sz w:val="24"/>
      <w:szCs w:val="24"/>
    </w:rPr>
  </w:style>
  <w:style w:type="character" w:styleId="1169" w:customStyle="1">
    <w:name w:val="HTML 预设格式 Char2"/>
    <w:rPr>
      <w:rFonts w:ascii="文鼎CS仿宋体" w:hAnsi="文鼎CS仿宋体" w:eastAsia="Cambria" w:cs="文鼎CS仿宋体"/>
      <w:sz w:val="24"/>
      <w:szCs w:val="24"/>
      <w:lang w:val="en-US" w:eastAsia="zh-CN" w:bidi="ar-SA"/>
    </w:rPr>
  </w:style>
  <w:style w:type="character" w:styleId="1170" w:customStyle="1">
    <w:name w:val="H2 Char4"/>
    <w:rPr>
      <w:rFonts w:ascii="隶书" w:hAnsi="隶书" w:eastAsia="MingLiU"/>
      <w:b/>
      <w:bCs/>
      <w:sz w:val="32"/>
      <w:szCs w:val="32"/>
      <w:lang w:val="en-US" w:eastAsia="zh-CN" w:bidi="ar-SA"/>
    </w:rPr>
  </w:style>
  <w:style w:type="character" w:styleId="1171" w:customStyle="1">
    <w:name w:val="公司一级标题"/>
    <w:rPr>
      <w:rFonts w:ascii="MingLiU" w:hAnsi="MingLiU" w:eastAsia="MingLiU"/>
      <w:color w:val="333300"/>
      <w:sz w:val="30"/>
    </w:rPr>
  </w:style>
  <w:style w:type="character" w:styleId="1172" w:customStyle="1">
    <w:name w:val="H2 Char5"/>
    <w:rPr>
      <w:rFonts w:ascii="隶书" w:hAnsi="隶书" w:eastAsia="MingLiU"/>
      <w:b/>
      <w:bCs/>
      <w:sz w:val="32"/>
      <w:szCs w:val="32"/>
      <w:lang w:val="en-US" w:eastAsia="zh-CN" w:bidi="ar-SA"/>
    </w:rPr>
  </w:style>
  <w:style w:type="character" w:styleId="1173" w:customStyle="1">
    <w:name w:val="标题三 Char"/>
    <w:link w:val="1174"/>
    <w:rPr>
      <w:b/>
      <w:sz w:val="28"/>
      <w:szCs w:val="28"/>
      <w:lang w:val="en-US" w:eastAsia="zh-CN" w:bidi="ar-SA"/>
    </w:rPr>
  </w:style>
  <w:style w:type="paragraph" w:styleId="1174" w:customStyle="1">
    <w:name w:val="标题三"/>
    <w:link w:val="1173"/>
    <w:qFormat/>
    <w:pPr>
      <w:spacing w:line="520" w:lineRule="exact"/>
      <w:outlineLvl w:val="2"/>
    </w:pPr>
    <w:rPr>
      <w:b/>
      <w:sz w:val="28"/>
      <w:szCs w:val="28"/>
    </w:rPr>
  </w:style>
  <w:style w:type="character" w:styleId="1175" w:customStyle="1">
    <w:name w:val="小四 段落 宋体 Char Char Char1"/>
    <w:rPr>
      <w:rFonts w:ascii="FuturaA Bk BT" w:hAnsi="FuturaA Bk BT" w:eastAsia="FuturaA Bk BT"/>
      <w:sz w:val="24"/>
      <w:szCs w:val="24"/>
      <w:lang w:val="en-US" w:eastAsia="zh-CN" w:bidi="ar-SA"/>
    </w:rPr>
  </w:style>
  <w:style w:type="character" w:styleId="1176" w:customStyle="1">
    <w:name w:val="h105-2"/>
    <w:rPr>
      <w:rFonts w:ascii="Verdana" w:hAnsi="Verdana" w:eastAsia="FuturaA Bk BT" w:cs="Verdana"/>
      <w:sz w:val="36"/>
      <w:szCs w:val="36"/>
      <w:lang w:val="en-US" w:eastAsia="zh-CN" w:bidi="ar-SA"/>
    </w:rPr>
  </w:style>
  <w:style w:type="character" w:styleId="1177" w:customStyle="1">
    <w:name w:val="表格标题_"/>
    <w:link w:val="1178"/>
    <w:rPr>
      <w:rFonts w:ascii="华文中宋" w:hAnsi="华文中宋" w:eastAsia="华文中宋" w:cs="华文中宋"/>
      <w:b/>
      <w:sz w:val="15"/>
      <w:szCs w:val="15"/>
      <w:shd w:val="clear" w:color="auto" w:fill="ffffff"/>
      <w:lang w:eastAsia="en-US" w:bidi="en-US"/>
    </w:rPr>
  </w:style>
  <w:style w:type="paragraph" w:styleId="1178" w:customStyle="1">
    <w:name w:val="表格标题"/>
    <w:basedOn w:val="817"/>
    <w:link w:val="1177"/>
    <w:pPr>
      <w:spacing w:line="0" w:lineRule="atLeast"/>
      <w:shd w:val="clear" w:color="auto" w:fill="ffffff"/>
    </w:pPr>
    <w:rPr>
      <w:rFonts w:ascii="华文中宋" w:hAnsi="华文中宋" w:eastAsia="华文中宋" w:cs="华文中宋"/>
      <w:b/>
      <w:sz w:val="15"/>
      <w:szCs w:val="15"/>
      <w:lang w:eastAsia="en-US" w:bidi="en-US"/>
    </w:rPr>
  </w:style>
  <w:style w:type="character" w:styleId="1179" w:customStyle="1">
    <w:name w:val="BOD 0 Char1"/>
    <w:rPr>
      <w:rFonts w:eastAsia="FuturaA Bk BT"/>
      <w:b/>
      <w:bCs/>
      <w:sz w:val="32"/>
      <w:szCs w:val="32"/>
      <w:lang w:val="en-US" w:eastAsia="zh-CN" w:bidi="ar-SA"/>
    </w:rPr>
  </w:style>
  <w:style w:type="character" w:styleId="1180"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81" w:customStyle="1">
    <w:name w:val="标准 Char Char Char Char"/>
    <w:link w:val="1182"/>
    <w:rPr>
      <w:rFonts w:ascii="FuturaA Bk BT" w:hAnsi="FuturaA Bk BT"/>
      <w:color w:val="000000"/>
      <w:sz w:val="24"/>
    </w:rPr>
  </w:style>
  <w:style w:type="paragraph" w:styleId="1182" w:customStyle="1">
    <w:name w:val="标准 Char Char Char"/>
    <w:basedOn w:val="817"/>
    <w:link w:val="1181"/>
    <w:pPr>
      <w:ind w:right="11" w:firstLine="480"/>
    </w:pPr>
    <w:rPr>
      <w:rFonts w:ascii="FuturaA Bk BT" w:hAnsi="FuturaA Bk BT"/>
      <w:color w:val="000000"/>
      <w:sz w:val="24"/>
    </w:rPr>
  </w:style>
  <w:style w:type="character" w:styleId="1183" w:customStyle="1">
    <w:name w:val="FtrF Char"/>
    <w:rPr>
      <w:rFonts w:eastAsia="FuturaA Bk BT"/>
      <w:sz w:val="18"/>
      <w:szCs w:val="18"/>
      <w:lang w:val="en-US" w:eastAsia="zh-CN" w:bidi="ar-SA"/>
    </w:rPr>
  </w:style>
  <w:style w:type="character" w:styleId="1184" w:customStyle="1">
    <w:name w:val="华宇段落1 Char Char"/>
    <w:rPr>
      <w:rFonts w:eastAsia="FuturaA Bk BT"/>
      <w:bCs/>
      <w:sz w:val="24"/>
      <w:szCs w:val="24"/>
      <w:lang w:val="en-US" w:eastAsia="zh-CN" w:bidi="ar-SA"/>
    </w:rPr>
  </w:style>
  <w:style w:type="character" w:styleId="1185" w:customStyle="1">
    <w:name w:val="样式 宋体 小四"/>
    <w:rPr>
      <w:rFonts w:ascii="FuturaA Bk BT" w:hAnsi="FuturaA Bk BT"/>
      <w:sz w:val="24"/>
    </w:rPr>
  </w:style>
  <w:style w:type="character" w:styleId="1186" w:customStyle="1">
    <w:name w:val="页眉 字符"/>
    <w:qFormat/>
    <w:rPr>
      <w:rFonts w:ascii="FuturaA Bk BT"/>
      <w:sz w:val="18"/>
      <w:szCs w:val="18"/>
    </w:rPr>
  </w:style>
  <w:style w:type="character" w:styleId="1187" w:customStyle="1">
    <w:name w:val="标题5 Char"/>
    <w:link w:val="1188"/>
    <w:rPr>
      <w:rFonts w:eastAsia="Cambria"/>
      <w:bCs/>
      <w:sz w:val="30"/>
      <w:szCs w:val="30"/>
    </w:rPr>
  </w:style>
  <w:style w:type="paragraph" w:styleId="1188" w:customStyle="1">
    <w:name w:val="标题5"/>
    <w:basedOn w:val="822"/>
    <w:link w:val="1187"/>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89" w:customStyle="1">
    <w:name w:val="招标正文 Char"/>
    <w:link w:val="1190"/>
    <w:rPr>
      <w:rFonts w:ascii="Cambria" w:eastAsia="Cambria" w:cs="FuturaA Bk BT"/>
      <w:sz w:val="30"/>
      <w:lang w:eastAsia="ar-SA"/>
    </w:rPr>
  </w:style>
  <w:style w:type="paragraph" w:styleId="1190" w:customStyle="1">
    <w:name w:val="招标正文"/>
    <w:basedOn w:val="817"/>
    <w:link w:val="1189"/>
    <w:pPr>
      <w:ind w:firstLine="480"/>
      <w:spacing w:line="360" w:lineRule="auto"/>
    </w:pPr>
    <w:rPr>
      <w:rFonts w:ascii="Cambria" w:eastAsia="Cambria"/>
      <w:sz w:val="30"/>
      <w:lang w:eastAsia="ar-SA"/>
    </w:rPr>
  </w:style>
  <w:style w:type="character" w:styleId="1191" w:customStyle="1">
    <w:name w:val="样式 正文 +"/>
    <w:rPr>
      <w:rFonts w:ascii="Verdana" w:hAnsi="Verdana" w:eastAsia="FuturaA Bk BT" w:cs="Verdana"/>
      <w:sz w:val="36"/>
      <w:szCs w:val="36"/>
      <w:lang w:val="en-US" w:eastAsia="zh-CN" w:bidi="ar-SA"/>
    </w:rPr>
  </w:style>
  <w:style w:type="character" w:styleId="1192" w:customStyle="1">
    <w:name w:val="标准 Char Char Char Char Char"/>
    <w:rPr>
      <w:rFonts w:hint="eastAsia" w:ascii="FuturaA Bk BT" w:hAnsi="FuturaA Bk BT" w:eastAsia="FuturaA Bk BT"/>
      <w:color w:val="000000"/>
      <w:sz w:val="24"/>
      <w:lang w:val="en-US" w:eastAsia="zh-CN" w:bidi="ar-SA"/>
    </w:rPr>
  </w:style>
  <w:style w:type="character" w:styleId="1193" w:customStyle="1">
    <w:name w:val="H1 Char2"/>
    <w:rPr>
      <w:rFonts w:eastAsia="Garamond"/>
      <w:b/>
      <w:bCs/>
      <w:sz w:val="36"/>
      <w:szCs w:val="36"/>
      <w:lang w:val="en-US" w:eastAsia="zh-CN" w:bidi="ar-SA"/>
    </w:rPr>
  </w:style>
  <w:style w:type="character" w:styleId="1194" w:customStyle="1">
    <w:name w:val="正文格式 Char1"/>
    <w:link w:val="1195"/>
    <w:rPr>
      <w:rFonts w:ascii="FuturaA Bk BT" w:hAnsi="FuturaA Bk BT"/>
      <w:bCs/>
      <w:color w:val="000000"/>
      <w:sz w:val="24"/>
      <w:szCs w:val="24"/>
    </w:rPr>
  </w:style>
  <w:style w:type="paragraph" w:styleId="1195" w:customStyle="1">
    <w:name w:val="正文格式"/>
    <w:basedOn w:val="817"/>
    <w:link w:val="1194"/>
    <w:pPr>
      <w:ind w:firstLine="480"/>
      <w:spacing w:line="360" w:lineRule="auto"/>
    </w:pPr>
    <w:rPr>
      <w:rFonts w:ascii="FuturaA Bk BT" w:hAnsi="FuturaA Bk BT"/>
      <w:bCs/>
      <w:color w:val="000000"/>
      <w:sz w:val="24"/>
    </w:rPr>
  </w:style>
  <w:style w:type="character" w:styleId="1196" w:customStyle="1">
    <w:name w:val="z-窗体底端 字符"/>
    <w:link w:val="1197"/>
    <w:uiPriority w:val="99"/>
    <w:rPr>
      <w:rFonts w:ascii="隶书" w:hAnsi="隶书" w:eastAsia="Cambria"/>
      <w:b/>
      <w:vanish/>
      <w:sz w:val="16"/>
      <w:szCs w:val="16"/>
    </w:rPr>
  </w:style>
  <w:style w:type="paragraph" w:styleId="1197">
    <w:name w:val="HTML Bottom of Form"/>
    <w:basedOn w:val="817"/>
    <w:next w:val="817"/>
    <w:link w:val="1196"/>
    <w:uiPriority w:val="99"/>
    <w:unhideWhenUsed/>
    <w:pPr>
      <w:jc w:val="center"/>
      <w:pBdr>
        <w:top w:val="single" w:color="000000" w:sz="6" w:space="1"/>
      </w:pBdr>
    </w:pPr>
    <w:rPr>
      <w:rFonts w:ascii="隶书" w:hAnsi="隶书" w:eastAsia="Cambria"/>
      <w:b/>
      <w:vanish/>
      <w:sz w:val="16"/>
      <w:szCs w:val="16"/>
    </w:rPr>
  </w:style>
  <w:style w:type="character" w:styleId="11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199" w:customStyle="1">
    <w:name w:val="font_e1"/>
    <w:rPr>
      <w:rFonts w:ascii="隶书" w:hAnsi="隶书" w:cs="隶书"/>
      <w:sz w:val="18"/>
      <w:szCs w:val="18"/>
      <w:u w:val="none"/>
    </w:rPr>
  </w:style>
  <w:style w:type="character" w:styleId="1200" w:customStyle="1">
    <w:name w:val="标题1"/>
    <w:link w:val="841"/>
    <w:rPr>
      <w:rFonts w:ascii="Cambria" w:eastAsia="Cambria"/>
      <w:sz w:val="24"/>
      <w:szCs w:val="24"/>
      <w:lang w:val="en-US" w:eastAsia="zh-CN" w:bidi="ar-SA"/>
    </w:rPr>
  </w:style>
  <w:style w:type="character" w:styleId="1201" w:customStyle="1">
    <w:name w:val="Ò³Ã¼ Char"/>
    <w:rPr>
      <w:rFonts w:eastAsia="FuturaA Bk BT"/>
      <w:sz w:val="18"/>
      <w:szCs w:val="18"/>
      <w:lang w:val="en-US" w:eastAsia="zh-CN" w:bidi="ar-SA"/>
    </w:rPr>
  </w:style>
  <w:style w:type="character" w:styleId="1202" w:customStyle="1">
    <w:name w:val="Char Char9"/>
    <w:semiHidden/>
    <w:rPr>
      <w:sz w:val="18"/>
      <w:szCs w:val="18"/>
    </w:rPr>
  </w:style>
  <w:style w:type="character" w:styleId="1203"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204" w:customStyle="1">
    <w:name w:val="unnamed1"/>
    <w:rPr>
      <w:rFonts w:ascii="Verdana" w:hAnsi="Verdana" w:eastAsia="FuturaA Bk BT" w:cs="Verdana"/>
      <w:sz w:val="36"/>
      <w:szCs w:val="36"/>
      <w:lang w:val="en-US" w:eastAsia="zh-CN" w:bidi="ar-SA"/>
    </w:rPr>
  </w:style>
  <w:style w:type="character" w:styleId="1205" w:customStyle="1">
    <w:name w:val="BOD 0 Char3"/>
    <w:rPr>
      <w:rFonts w:eastAsia="FuturaA Bk BT"/>
      <w:b/>
      <w:bCs/>
      <w:sz w:val="32"/>
      <w:szCs w:val="32"/>
      <w:lang w:val="en-US" w:eastAsia="zh-CN" w:bidi="ar-SA"/>
    </w:rPr>
  </w:style>
  <w:style w:type="character" w:styleId="1206" w:customStyle="1">
    <w:name w:val="msonormal"/>
    <w:rPr>
      <w:rFonts w:ascii="Verdana" w:hAnsi="Verdana" w:eastAsia="FuturaA Bk BT" w:cs="Verdana"/>
      <w:sz w:val="36"/>
      <w:szCs w:val="36"/>
      <w:lang w:val="en-US" w:eastAsia="zh-CN" w:bidi="ar-SA"/>
    </w:rPr>
  </w:style>
  <w:style w:type="character" w:styleId="1207" w:customStyle="1">
    <w:name w:val="小四 段落 宋体 Char Char Char Char1"/>
    <w:rPr>
      <w:rFonts w:eastAsia="FuturaA Bk BT"/>
      <w:sz w:val="24"/>
      <w:szCs w:val="24"/>
      <w:lang w:val="en-US" w:eastAsia="zh-CN" w:bidi="ar-SA"/>
    </w:rPr>
  </w:style>
  <w:style w:type="character" w:styleId="1208" w:customStyle="1">
    <w:name w:val="H2 Char1"/>
    <w:rPr>
      <w:rFonts w:ascii="隶书" w:hAnsi="隶书" w:eastAsia="MingLiU"/>
      <w:b/>
      <w:bCs/>
      <w:sz w:val="32"/>
      <w:szCs w:val="32"/>
      <w:lang w:val="en-US" w:eastAsia="zh-CN" w:bidi="ar-SA"/>
    </w:rPr>
  </w:style>
  <w:style w:type="character" w:styleId="1209" w:customStyle="1">
    <w:name w:val="Char Char6"/>
    <w:rPr>
      <w:rFonts w:eastAsia="FuturaA Bk BT"/>
      <w:sz w:val="18"/>
      <w:szCs w:val="18"/>
      <w:lang w:val="en-US" w:eastAsia="zh-CN" w:bidi="ar-SA"/>
    </w:rPr>
  </w:style>
  <w:style w:type="character" w:styleId="1210" w:customStyle="1">
    <w:name w:val="表正文 Char1"/>
    <w:rPr>
      <w:rFonts w:eastAsia="FuturaA Bk BT"/>
      <w:sz w:val="21"/>
      <w:lang w:val="en-US" w:eastAsia="zh-CN"/>
    </w:rPr>
  </w:style>
  <w:style w:type="character" w:styleId="1211"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12" w:customStyle="1">
    <w:name w:val="title_emph1"/>
    <w:rPr>
      <w:rFonts w:ascii="隶书" w:hAnsi="隶书" w:cs="隶书"/>
      <w:b/>
      <w:bCs/>
      <w:sz w:val="18"/>
      <w:szCs w:val="18"/>
    </w:rPr>
  </w:style>
  <w:style w:type="character" w:styleId="1213" w:customStyle="1">
    <w:name w:val="正文首行缩进 Char"/>
    <w:link w:val="1214"/>
    <w:uiPriority w:val="99"/>
    <w:rPr>
      <w:rFonts w:ascii="FuturaA Bk BT" w:eastAsia="Cambria"/>
      <w:sz w:val="44"/>
      <w:szCs w:val="24"/>
    </w:rPr>
  </w:style>
  <w:style w:type="paragraph" w:styleId="1214" w:customStyle="1">
    <w:name w:val="正文首行缩进1"/>
    <w:basedOn w:val="1030"/>
    <w:link w:val="1213"/>
    <w:uiPriority w:val="99"/>
    <w:unhideWhenUsed/>
    <w:pPr>
      <w:ind w:firstLine="420"/>
      <w:spacing w:after="120"/>
    </w:pPr>
    <w:rPr>
      <w:rFonts w:ascii="FuturaA Bk BT" w:eastAsia="Cambria"/>
      <w:sz w:val="44"/>
    </w:rPr>
  </w:style>
  <w:style w:type="character" w:styleId="1215" w:customStyle="1">
    <w:name w:val="boldbodycopy1"/>
    <w:rPr>
      <w:rFonts w:ascii="隶书" w:hAnsi="隶书" w:eastAsia="FuturaA Bk BT" w:cs="隶书"/>
      <w:b/>
      <w:bCs/>
      <w:color w:val="000000"/>
      <w:sz w:val="20"/>
      <w:szCs w:val="20"/>
      <w:u w:val="none"/>
      <w:lang w:val="en-US" w:eastAsia="zh-CN" w:bidi="ar-SA"/>
    </w:rPr>
  </w:style>
  <w:style w:type="character" w:styleId="1216" w:customStyle="1">
    <w:name w:val="备注说明 Char Char Char Char"/>
    <w:rPr>
      <w:rFonts w:hint="eastAsia" w:ascii="FuturaA Bk BT" w:hAnsi="FuturaA Bk BT" w:eastAsia="FuturaA Bk BT"/>
      <w:sz w:val="21"/>
      <w:lang w:val="en-US" w:eastAsia="zh-CN" w:bidi="ar-SA"/>
    </w:rPr>
  </w:style>
  <w:style w:type="character" w:styleId="1217" w:customStyle="1">
    <w:name w:val="纯文本 字符"/>
    <w:qFormat/>
    <w:rPr>
      <w:rFonts w:ascii="FuturaA Bk BT" w:hAnsi="文鼎CS仿宋体"/>
      <w:sz w:val="24"/>
      <w:szCs w:val="24"/>
    </w:rPr>
  </w:style>
  <w:style w:type="character" w:styleId="1218" w:customStyle="1">
    <w:name w:val="huide001"/>
    <w:rPr>
      <w:rFonts w:ascii="隶书" w:hAnsi="隶书" w:cs="隶书"/>
      <w:color w:val="666666"/>
      <w:sz w:val="18"/>
      <w:szCs w:val="18"/>
    </w:rPr>
  </w:style>
  <w:style w:type="character" w:styleId="1219" w:customStyle="1">
    <w:name w:val="加重文字 Char"/>
    <w:link w:val="1220"/>
    <w:rPr>
      <w:rFonts w:ascii="Arial Narrow" w:hAnsi="Arial Narrow"/>
      <w:b/>
      <w:bCs/>
      <w:sz w:val="24"/>
      <w:szCs w:val="24"/>
      <w:u w:val="single"/>
    </w:rPr>
  </w:style>
  <w:style w:type="paragraph" w:styleId="1220" w:customStyle="1">
    <w:name w:val="加重文字"/>
    <w:basedOn w:val="1136"/>
    <w:link w:val="1219"/>
    <w:pPr>
      <w:ind w:firstLine="0"/>
    </w:pPr>
    <w:rPr>
      <w:b/>
      <w:bCs/>
      <w:u w:val="single"/>
    </w:rPr>
  </w:style>
  <w:style w:type="character" w:styleId="1221" w:customStyle="1">
    <w:name w:val="ca-7"/>
    <w:rPr>
      <w:rFonts w:ascii="Cambria" w:eastAsia="Cambria"/>
      <w:sz w:val="24"/>
      <w:szCs w:val="24"/>
      <w:lang w:val="en-US" w:eastAsia="zh-CN" w:bidi="ar-SA"/>
    </w:rPr>
  </w:style>
  <w:style w:type="character" w:styleId="1222" w:customStyle="1">
    <w:name w:val="ptt1"/>
    <w:rPr>
      <w:rFonts w:hint="eastAsia" w:ascii="FuturaA Bk BT" w:hAnsi="FuturaA Bk BT" w:eastAsia="FuturaA Bk BT"/>
      <w:spacing w:val="375"/>
      <w:sz w:val="18"/>
      <w:szCs w:val="18"/>
      <w:lang w:val="en-US" w:eastAsia="zh-CN" w:bidi="ar-SA"/>
    </w:rPr>
  </w:style>
  <w:style w:type="character" w:styleId="1223" w:customStyle="1">
    <w:name w:val="样式 题注 + 黑体1 Char"/>
    <w:link w:val="1224"/>
    <w:rPr>
      <w:rFonts w:ascii="MingLiU" w:hAnsi="MingLiU" w:eastAsia="MingLiU" w:cs="隶书"/>
    </w:rPr>
  </w:style>
  <w:style w:type="paragraph" w:styleId="1224" w:customStyle="1">
    <w:name w:val="样式 题注 + 黑体1"/>
    <w:basedOn w:val="852"/>
    <w:link w:val="1223"/>
    <w:pPr>
      <w:jc w:val="center"/>
      <w:spacing w:before="0" w:after="0"/>
    </w:pPr>
    <w:rPr>
      <w:rFonts w:ascii="MingLiU" w:hAnsi="MingLiU"/>
    </w:rPr>
  </w:style>
  <w:style w:type="character" w:styleId="1225" w:customStyle="1">
    <w:name w:val="ask-title2"/>
  </w:style>
  <w:style w:type="character" w:styleId="1226"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27" w:customStyle="1">
    <w:name w:val="Indent Normal Char"/>
    <w:link w:val="1228"/>
    <w:rPr>
      <w:sz w:val="21"/>
    </w:rPr>
  </w:style>
  <w:style w:type="paragraph" w:styleId="1228" w:customStyle="1">
    <w:name w:val="Indent Normal"/>
    <w:basedOn w:val="817"/>
    <w:link w:val="1227"/>
    <w:pPr>
      <w:ind w:firstLine="420"/>
    </w:pPr>
  </w:style>
  <w:style w:type="character" w:styleId="1229" w:customStyle="1">
    <w:name w:val="BOD 0 Char2"/>
    <w:rPr>
      <w:rFonts w:eastAsia="FuturaA Bk BT"/>
      <w:b/>
      <w:bCs/>
      <w:sz w:val="32"/>
      <w:szCs w:val="32"/>
      <w:lang w:val="en-US" w:eastAsia="zh-CN" w:bidi="ar-SA"/>
    </w:rPr>
  </w:style>
  <w:style w:type="character" w:styleId="1230" w:customStyle="1">
    <w:name w:val="h4 Char1"/>
    <w:rPr>
      <w:rFonts w:ascii="隶书" w:hAnsi="隶书" w:eastAsia="MingLiU"/>
      <w:b/>
      <w:bCs/>
      <w:sz w:val="28"/>
      <w:szCs w:val="28"/>
      <w:lang w:val="en-US" w:eastAsia="zh-CN" w:bidi="ar-SA"/>
    </w:rPr>
  </w:style>
  <w:style w:type="character" w:styleId="1231" w:customStyle="1">
    <w:name w:val="正文 居中 Char"/>
    <w:link w:val="1232"/>
    <w:rPr>
      <w:rFonts w:ascii="Arial Narrow" w:hAnsi="Arial Narrow"/>
      <w:sz w:val="24"/>
    </w:rPr>
  </w:style>
  <w:style w:type="paragraph" w:styleId="1232" w:customStyle="1">
    <w:name w:val="正文 居中"/>
    <w:basedOn w:val="817"/>
    <w:link w:val="1231"/>
    <w:pPr>
      <w:jc w:val="center"/>
      <w:spacing w:line="360" w:lineRule="auto"/>
    </w:pPr>
    <w:rPr>
      <w:rFonts w:ascii="Arial Narrow" w:hAnsi="Arial Narrow"/>
      <w:sz w:val="24"/>
    </w:rPr>
  </w:style>
  <w:style w:type="character" w:styleId="1233" w:customStyle="1">
    <w:name w:val="正文 首行缩进:  2 字符 Char Char"/>
    <w:rPr>
      <w:rFonts w:eastAsia="FuturaA Bk BT" w:cs="FuturaA Bk BT"/>
      <w:sz w:val="24"/>
      <w:lang w:val="en-US" w:eastAsia="zh-CN" w:bidi="ar-SA"/>
    </w:rPr>
  </w:style>
  <w:style w:type="character" w:styleId="1234" w:customStyle="1">
    <w:name w:val="2级别正文"/>
    <w:rPr>
      <w:rFonts w:ascii="楷体_GB2312" w:hAnsi="楷体_GB2312"/>
    </w:rPr>
  </w:style>
  <w:style w:type="character" w:styleId="1235" w:customStyle="1">
    <w:name w:val="b1"/>
    <w:rPr>
      <w:rFonts w:ascii="文鼎CS仿宋体" w:hAnsi="文鼎CS仿宋体" w:eastAsia="FuturaA Bk BT" w:cs="文鼎CS仿宋体"/>
      <w:b/>
      <w:bCs/>
      <w:color w:val="ff0000"/>
      <w:sz w:val="36"/>
      <w:szCs w:val="36"/>
      <w:u w:val="none"/>
      <w:lang w:val="en-US" w:eastAsia="zh-CN" w:bidi="ar-SA"/>
    </w:rPr>
  </w:style>
  <w:style w:type="character" w:styleId="1236" w:customStyle="1">
    <w:name w:val="插图说明 Char"/>
    <w:link w:val="1237"/>
    <w:rPr>
      <w:rFonts w:ascii="Arial Narrow" w:hAnsi="Arial Narrow" w:eastAsia="MingLiU"/>
      <w:sz w:val="24"/>
    </w:rPr>
  </w:style>
  <w:style w:type="paragraph" w:styleId="1237" w:customStyle="1">
    <w:name w:val="插图说明"/>
    <w:basedOn w:val="817"/>
    <w:link w:val="1236"/>
    <w:pPr>
      <w:jc w:val="center"/>
      <w:spacing w:after="240"/>
    </w:pPr>
    <w:rPr>
      <w:rFonts w:ascii="Arial Narrow" w:hAnsi="Arial Narrow" w:eastAsia="MingLiU"/>
      <w:sz w:val="24"/>
    </w:rPr>
  </w:style>
  <w:style w:type="character" w:styleId="1238" w:customStyle="1">
    <w:name w:val="技术指标项"/>
    <w:rPr>
      <w:rFonts w:ascii="Cambria" w:hAnsi="Cambria" w:eastAsia="Cambria"/>
      <w:sz w:val="24"/>
    </w:rPr>
  </w:style>
  <w:style w:type="character" w:styleId="1239" w:customStyle="1">
    <w:name w:val="个人答复风格"/>
    <w:rPr>
      <w:rFonts w:ascii="隶书" w:hAnsi="隶书" w:eastAsia="FuturaA Bk BT" w:cs="隶书"/>
      <w:color w:val="000000"/>
      <w:sz w:val="20"/>
    </w:rPr>
  </w:style>
  <w:style w:type="character" w:styleId="1240" w:customStyle="1">
    <w:name w:val="日期 Char"/>
    <w:rPr>
      <w:rFonts w:ascii="Cambria" w:eastAsia="Cambria"/>
      <w:sz w:val="21"/>
      <w:szCs w:val="24"/>
      <w:lang w:val="en-US" w:eastAsia="zh-CN" w:bidi="ar-SA"/>
    </w:rPr>
  </w:style>
  <w:style w:type="character" w:styleId="1241" w:customStyle="1">
    <w:name w:val="text_main1"/>
    <w:rPr>
      <w:rFonts w:ascii="楷体_GB2312" w:hAnsi="楷体_GB2312" w:eastAsia="FuturaA Bk BT"/>
      <w:color w:val="000000"/>
      <w:sz w:val="22"/>
      <w:szCs w:val="22"/>
      <w:lang w:val="en-US" w:eastAsia="zh-CN" w:bidi="ar-SA"/>
    </w:rPr>
  </w:style>
  <w:style w:type="character" w:styleId="1242" w:customStyle="1">
    <w:name w:val="发布"/>
    <w:rPr>
      <w:rFonts w:ascii="MingLiU" w:eastAsia="MingLiU"/>
      <w:spacing w:val="22"/>
      <w:position w:val="3"/>
      <w:sz w:val="28"/>
    </w:rPr>
  </w:style>
  <w:style w:type="character" w:styleId="1243" w:customStyle="1">
    <w:name w:val="fontblank12"/>
    <w:rPr>
      <w:rFonts w:ascii="Cambria" w:eastAsia="Cambria"/>
      <w:sz w:val="24"/>
      <w:szCs w:val="24"/>
      <w:lang w:val="en-US" w:eastAsia="zh-CN" w:bidi="ar-SA"/>
    </w:rPr>
  </w:style>
  <w:style w:type="character" w:styleId="1244" w:customStyle="1">
    <w:name w:val="H1 Char3"/>
    <w:rPr>
      <w:rFonts w:eastAsia="Garamond"/>
      <w:b/>
      <w:bCs/>
      <w:sz w:val="36"/>
      <w:szCs w:val="36"/>
      <w:lang w:val="en-US" w:eastAsia="zh-CN" w:bidi="ar-SA"/>
    </w:rPr>
  </w:style>
  <w:style w:type="character" w:styleId="1245" w:customStyle="1">
    <w:name w:val="表格标题(居中) Char"/>
    <w:link w:val="1246"/>
    <w:rPr>
      <w:rFonts w:ascii="Arial Narrow" w:hAnsi="Arial Narrow" w:eastAsia="MingLiU"/>
      <w:sz w:val="24"/>
    </w:rPr>
  </w:style>
  <w:style w:type="paragraph" w:styleId="1246" w:customStyle="1">
    <w:name w:val="表格标题(居中)"/>
    <w:basedOn w:val="817"/>
    <w:link w:val="1245"/>
    <w:pPr>
      <w:jc w:val="center"/>
      <w:spacing w:line="300" w:lineRule="auto"/>
    </w:pPr>
    <w:rPr>
      <w:rFonts w:ascii="Arial Narrow" w:hAnsi="Arial Narrow" w:eastAsia="MingLiU"/>
      <w:sz w:val="24"/>
    </w:rPr>
  </w:style>
  <w:style w:type="character" w:styleId="1247" w:customStyle="1">
    <w:name w:val="标题 3 Char1 Char"/>
    <w:rPr>
      <w:rFonts w:ascii="MingLiU" w:hAnsi="MingLiU" w:eastAsia="MingLiU"/>
      <w:b/>
      <w:bCs/>
      <w:sz w:val="30"/>
    </w:rPr>
  </w:style>
  <w:style w:type="character" w:styleId="1248" w:customStyle="1">
    <w:name w:val="小四 段落 宋体 Char1"/>
    <w:rPr>
      <w:rFonts w:eastAsia="FuturaA Bk BT"/>
      <w:sz w:val="24"/>
      <w:szCs w:val="24"/>
      <w:lang w:val="en-US" w:eastAsia="zh-CN" w:bidi="ar-SA"/>
    </w:rPr>
  </w:style>
  <w:style w:type="character" w:styleId="1249" w:customStyle="1">
    <w:name w:val="style11"/>
    <w:rPr>
      <w:color w:val="3399ff"/>
    </w:rPr>
  </w:style>
  <w:style w:type="character" w:styleId="1250" w:customStyle="1">
    <w:name w:val="样式 仿宋_GB2312 小四 加粗 黑色"/>
    <w:rPr>
      <w:rFonts w:ascii="Cambria" w:eastAsia="Cambria"/>
      <w:b/>
      <w:bCs/>
      <w:color w:val="000000"/>
      <w:sz w:val="24"/>
      <w:szCs w:val="24"/>
      <w:lang w:val="en-US" w:eastAsia="zh-CN" w:bidi="ar-SA"/>
    </w:rPr>
  </w:style>
  <w:style w:type="character" w:styleId="1251" w:customStyle="1">
    <w:name w:val="明显引用 Char1"/>
    <w:uiPriority w:val="30"/>
    <w:qFormat/>
    <w:rPr>
      <w:rFonts w:ascii="FuturaA Bk BT" w:eastAsia="Cambria"/>
      <w:b/>
      <w:bCs/>
      <w:i/>
      <w:iCs/>
      <w:color w:val="4f81bd"/>
      <w:sz w:val="24"/>
      <w:szCs w:val="24"/>
      <w:lang w:val="en-US" w:eastAsia="zh-CN" w:bidi="ar-SA"/>
    </w:rPr>
  </w:style>
  <w:style w:type="character" w:styleId="1252"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53" w:customStyle="1">
    <w:name w:val="A C"/>
    <w:rPr>
      <w:rFonts w:ascii="Cambria"/>
      <w:bCs/>
      <w:iCs/>
      <w:sz w:val="24"/>
    </w:rPr>
  </w:style>
  <w:style w:type="character" w:styleId="1254" w:customStyle="1">
    <w:name w:val="章节换行 Char Char"/>
    <w:link w:val="1255"/>
    <w:rPr>
      <w:rFonts w:ascii="Angsana New" w:hAnsi="Angsana New" w:eastAsia="Angsana New"/>
      <w:sz w:val="10"/>
    </w:rPr>
  </w:style>
  <w:style w:type="paragraph" w:styleId="1255" w:customStyle="1">
    <w:name w:val="章节换行"/>
    <w:basedOn w:val="817"/>
    <w:link w:val="1254"/>
    <w:rPr>
      <w:rFonts w:ascii="Angsana New" w:hAnsi="Angsana New" w:eastAsia="Angsana New"/>
      <w:sz w:val="10"/>
    </w:rPr>
  </w:style>
  <w:style w:type="character" w:styleId="1256" w:customStyle="1">
    <w:name w:val="point_normal1"/>
    <w:rPr>
      <w:rFonts w:ascii="隶书" w:hAnsi="隶书" w:cs="隶书"/>
      <w:sz w:val="18"/>
      <w:szCs w:val="18"/>
    </w:rPr>
  </w:style>
  <w:style w:type="character" w:styleId="1257" w:customStyle="1">
    <w:name w:val="正文文字 Char"/>
    <w:rPr>
      <w:rFonts w:ascii="Verdana" w:hAnsi="Verdana" w:eastAsia="FuturaA Bk BT" w:cs="Verdana"/>
      <w:sz w:val="21"/>
      <w:szCs w:val="24"/>
      <w:lang w:val="en-US" w:eastAsia="zh-CN" w:bidi="ar-SA"/>
    </w:rPr>
  </w:style>
  <w:style w:type="character" w:styleId="1258" w:customStyle="1">
    <w:name w:val="ca-8"/>
    <w:rPr>
      <w:rFonts w:ascii="Cambria" w:eastAsia="Cambria"/>
      <w:sz w:val="24"/>
      <w:szCs w:val="24"/>
      <w:lang w:val="en-US" w:eastAsia="zh-CN" w:bidi="ar-SA"/>
    </w:rPr>
  </w:style>
  <w:style w:type="character" w:styleId="1259" w:customStyle="1">
    <w:name w:val="tx1"/>
    <w:rPr>
      <w:rFonts w:ascii="Verdana" w:hAnsi="Verdana" w:eastAsia="FuturaA Bk BT" w:cs="Verdana"/>
      <w:b/>
      <w:bCs/>
      <w:sz w:val="36"/>
      <w:szCs w:val="36"/>
      <w:lang w:val="en-US" w:eastAsia="zh-CN" w:bidi="ar-SA"/>
    </w:rPr>
  </w:style>
  <w:style w:type="character" w:styleId="1260" w:customStyle="1">
    <w:name w:val="备注说明 Char Char"/>
    <w:link w:val="1261"/>
    <w:rPr>
      <w:rFonts w:ascii="FuturaA Bk BT" w:hAnsi="FuturaA Bk BT"/>
      <w:sz w:val="21"/>
    </w:rPr>
  </w:style>
  <w:style w:type="paragraph" w:styleId="1261" w:customStyle="1">
    <w:name w:val="备注说明 Char"/>
    <w:basedOn w:val="1070"/>
    <w:link w:val="1260"/>
    <w:pPr>
      <w:ind w:left="420" w:hanging="420"/>
    </w:pPr>
    <w:rPr>
      <w:rFonts w:ascii="FuturaA Bk BT" w:hAnsi="FuturaA Bk BT"/>
      <w:sz w:val="21"/>
    </w:rPr>
  </w:style>
  <w:style w:type="character" w:styleId="1262" w:customStyle="1">
    <w:name w:val="页脚 字符1"/>
    <w:uiPriority w:val="99"/>
    <w:qFormat/>
    <w:rPr>
      <w:rFonts w:ascii="FuturaA Bk BT"/>
      <w:sz w:val="18"/>
      <w:szCs w:val="18"/>
    </w:rPr>
  </w:style>
  <w:style w:type="character" w:styleId="1263" w:customStyle="1">
    <w:name w:val="1page sec3 Char"/>
    <w:rPr>
      <w:rFonts w:eastAsia="FuturaA Bk BT"/>
      <w:sz w:val="18"/>
      <w:szCs w:val="18"/>
      <w:lang w:val="en-US" w:eastAsia="zh-CN" w:bidi="ar-SA"/>
    </w:rPr>
  </w:style>
  <w:style w:type="character" w:styleId="1264" w:customStyle="1">
    <w:name w:val="最新正文 Char"/>
    <w:link w:val="1265"/>
    <w:rPr>
      <w:rFonts w:ascii="Cambria" w:eastAsia="Cambria" w:cs="FuturaA Bk BT"/>
      <w:sz w:val="24"/>
      <w:szCs w:val="24"/>
      <w:lang w:bidi="he-IL"/>
    </w:rPr>
  </w:style>
  <w:style w:type="paragraph" w:styleId="1265" w:customStyle="1">
    <w:name w:val="最新正文"/>
    <w:basedOn w:val="817"/>
    <w:link w:val="1264"/>
    <w:pPr>
      <w:ind w:right="-357" w:firstLine="196"/>
    </w:pPr>
    <w:rPr>
      <w:rFonts w:ascii="Cambria" w:eastAsia="Cambria" w:cs="FuturaA Bk BT"/>
      <w:sz w:val="24"/>
      <w:lang w:bidi="he-IL"/>
    </w:rPr>
  </w:style>
  <w:style w:type="character" w:styleId="1266" w:customStyle="1">
    <w:name w:val="苗1 Char Char"/>
    <w:link w:val="1267"/>
    <w:rPr>
      <w:rFonts w:ascii="FuturaA Bk BT" w:hAnsi="FuturaA Bk BT"/>
      <w:spacing w:val="4"/>
      <w:sz w:val="28"/>
      <w:szCs w:val="28"/>
    </w:rPr>
  </w:style>
  <w:style w:type="paragraph" w:styleId="1267" w:customStyle="1">
    <w:name w:val="苗1 Char"/>
    <w:basedOn w:val="817"/>
    <w:link w:val="1266"/>
    <w:pPr>
      <w:ind w:firstLine="588"/>
      <w:spacing w:line="480" w:lineRule="exact"/>
    </w:pPr>
    <w:rPr>
      <w:rFonts w:ascii="FuturaA Bk BT" w:hAnsi="FuturaA Bk BT"/>
      <w:spacing w:val="4"/>
      <w:sz w:val="28"/>
      <w:szCs w:val="28"/>
    </w:rPr>
  </w:style>
  <w:style w:type="character" w:styleId="1268" w:customStyle="1">
    <w:name w:val="H1 Char4"/>
    <w:rPr>
      <w:rFonts w:eastAsia="Garamond"/>
      <w:b/>
      <w:bCs/>
      <w:sz w:val="36"/>
      <w:szCs w:val="36"/>
      <w:lang w:val="en-US" w:eastAsia="zh-CN" w:bidi="ar-SA"/>
    </w:rPr>
  </w:style>
  <w:style w:type="character" w:styleId="1269"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70" w:customStyle="1">
    <w:name w:val="Normal Indent Char1 Char1 Char2 Char Char Char Char Char Char Char Char Char Char Char Char Char Char"/>
    <w:rPr>
      <w:rFonts w:eastAsia="Cambria"/>
      <w:sz w:val="22"/>
      <w:szCs w:val="24"/>
      <w:lang w:val="en-US" w:eastAsia="zh-CN" w:bidi="ar-SA"/>
    </w:rPr>
  </w:style>
  <w:style w:type="character" w:styleId="1271" w:customStyle="1">
    <w:name w:val="flname7"/>
    <w:rPr>
      <w:rFonts w:ascii="Cambria" w:eastAsia="Cambria"/>
      <w:sz w:val="24"/>
      <w:szCs w:val="24"/>
      <w:lang w:val="en-US" w:eastAsia="zh-CN" w:bidi="ar-SA"/>
    </w:rPr>
  </w:style>
  <w:style w:type="character" w:styleId="1272" w:customStyle="1">
    <w:name w:val="样式 题注 + 黑体3 Char"/>
    <w:link w:val="1273"/>
    <w:rPr>
      <w:rFonts w:ascii="MingLiU" w:hAnsi="MingLiU" w:eastAsia="MingLiU" w:cs="隶书"/>
      <w:sz w:val="21"/>
    </w:rPr>
  </w:style>
  <w:style w:type="paragraph" w:styleId="1273" w:customStyle="1">
    <w:name w:val="样式 题注 + 黑体3"/>
    <w:basedOn w:val="852"/>
    <w:link w:val="1272"/>
    <w:pPr>
      <w:jc w:val="center"/>
      <w:spacing w:before="0" w:after="0"/>
    </w:pPr>
    <w:rPr>
      <w:rFonts w:ascii="MingLiU" w:hAnsi="MingLiU"/>
      <w:sz w:val="21"/>
    </w:rPr>
  </w:style>
  <w:style w:type="character" w:styleId="1274" w:customStyle="1">
    <w:name w:val="tw4winJump"/>
    <w:rPr>
      <w:rFonts w:ascii="文鼎CS仿宋体" w:hAnsi="文鼎CS仿宋体"/>
      <w:color w:val="008080"/>
    </w:rPr>
  </w:style>
  <w:style w:type="character" w:styleId="1275" w:customStyle="1">
    <w:name w:val="正文文本缩进 Char Char1"/>
    <w:rPr>
      <w:rFonts w:ascii="Verdana" w:hAnsi="Verdana" w:eastAsia="FuturaA Bk BT" w:cs="Verdana"/>
      <w:sz w:val="21"/>
      <w:szCs w:val="24"/>
      <w:lang w:val="en-US" w:eastAsia="zh-CN" w:bidi="ar-SA"/>
    </w:rPr>
  </w:style>
  <w:style w:type="character" w:styleId="1276" w:customStyle="1">
    <w:name w:val="h4 Char3"/>
    <w:rPr>
      <w:rFonts w:ascii="隶书" w:hAnsi="隶书" w:eastAsia="MingLiU"/>
      <w:b/>
      <w:bCs/>
      <w:sz w:val="28"/>
      <w:szCs w:val="28"/>
      <w:lang w:val="en-US" w:eastAsia="zh-CN" w:bidi="ar-SA"/>
    </w:rPr>
  </w:style>
  <w:style w:type="character" w:styleId="1277" w:customStyle="1">
    <w:name w:val="fw2"/>
  </w:style>
  <w:style w:type="character" w:styleId="1278" w:customStyle="1">
    <w:name w:val="纯文本 Char3"/>
    <w:qFormat/>
    <w:rPr>
      <w:rFonts w:ascii="FuturaA Bk BT" w:hAnsi="文鼎CS仿宋体" w:eastAsia="FuturaA Bk BT"/>
      <w:sz w:val="21"/>
      <w:lang w:val="en-US" w:eastAsia="zh-CN" w:bidi="ar-SA"/>
    </w:rPr>
  </w:style>
  <w:style w:type="character" w:styleId="1279">
    <w:name w:val="Subtle Reference"/>
    <w:qFormat/>
    <w:rPr>
      <w:smallCaps/>
      <w:color w:val="c0504d"/>
      <w:u w:val="single"/>
    </w:rPr>
  </w:style>
  <w:style w:type="character" w:styleId="1280" w:customStyle="1">
    <w:name w:val="t181"/>
    <w:rPr>
      <w:color w:val="000000"/>
      <w:sz w:val="21"/>
      <w:szCs w:val="21"/>
    </w:rPr>
  </w:style>
  <w:style w:type="character" w:styleId="1281" w:customStyle="1">
    <w:name w:val="keywords1"/>
    <w:rPr>
      <w:rFonts w:ascii="华文新魏" w:hAnsi="华文新魏"/>
      <w:color w:val="ff6600"/>
      <w:sz w:val="20"/>
      <w:szCs w:val="20"/>
    </w:rPr>
  </w:style>
  <w:style w:type="character" w:styleId="1282" w:customStyle="1">
    <w:name w:val="样式9 Char"/>
    <w:link w:val="1283"/>
    <w:rPr>
      <w:rFonts w:ascii="Arial Narrow" w:hAnsi="Arial Narrow"/>
      <w:b/>
      <w:sz w:val="24"/>
      <w:szCs w:val="24"/>
    </w:rPr>
  </w:style>
  <w:style w:type="paragraph" w:styleId="1283" w:customStyle="1">
    <w:name w:val="样式9"/>
    <w:basedOn w:val="817"/>
    <w:link w:val="1282"/>
    <w:qFormat/>
    <w:pPr>
      <w:numPr>
        <w:ilvl w:val="4"/>
        <w:numId w:val="6"/>
      </w:numPr>
      <w:ind w:left="1151" w:hanging="1009"/>
      <w:keepNext/>
      <w:spacing w:line="360" w:lineRule="auto"/>
    </w:pPr>
    <w:rPr>
      <w:rFonts w:ascii="Arial Narrow" w:hAnsi="Arial Narrow"/>
      <w:b/>
      <w:sz w:val="24"/>
    </w:rPr>
  </w:style>
  <w:style w:type="character" w:styleId="1284" w:customStyle="1">
    <w:name w:val="样式 样式 正文首行缩进 + 首行缩进:  2 字符 + 首行缩进:  2 字符 Char"/>
    <w:link w:val="1285"/>
    <w:rPr>
      <w:rFonts w:ascii="Arial Narrow" w:hAnsi="Arial Narrow"/>
      <w:sz w:val="24"/>
    </w:rPr>
  </w:style>
  <w:style w:type="paragraph" w:styleId="1285" w:customStyle="1">
    <w:name w:val="样式 样式 正文首行缩进 + 首行缩进:  2 字符 + 首行缩进:  2 字符"/>
    <w:basedOn w:val="817"/>
    <w:link w:val="1284"/>
    <w:pPr>
      <w:ind w:firstLine="200"/>
      <w:spacing w:line="440" w:lineRule="exact"/>
    </w:pPr>
    <w:rPr>
      <w:rFonts w:ascii="Arial Narrow" w:hAnsi="Arial Narrow"/>
      <w:sz w:val="24"/>
    </w:rPr>
  </w:style>
  <w:style w:type="character" w:styleId="1286" w:customStyle="1">
    <w:name w:val="mark"/>
    <w:rPr>
      <w:rFonts w:ascii="Cambria" w:eastAsia="Cambria"/>
      <w:sz w:val="24"/>
      <w:szCs w:val="24"/>
      <w:lang w:val="en-US" w:eastAsia="zh-CN" w:bidi="ar-SA"/>
    </w:rPr>
  </w:style>
  <w:style w:type="character" w:styleId="1287" w:customStyle="1">
    <w:name w:val="标题 1 Char Char"/>
    <w:rPr>
      <w:rFonts w:eastAsia="FuturaA Bk BT"/>
      <w:b/>
      <w:spacing w:val="-2"/>
      <w:sz w:val="24"/>
      <w:lang w:val="en-US" w:eastAsia="zh-CN" w:bidi="ar-SA"/>
    </w:rPr>
  </w:style>
  <w:style w:type="character" w:styleId="1288" w:customStyle="1">
    <w:name w:val="H2 Char3"/>
    <w:rPr>
      <w:rFonts w:ascii="隶书" w:hAnsi="隶书" w:eastAsia="MingLiU"/>
      <w:b/>
      <w:bCs/>
      <w:sz w:val="32"/>
      <w:szCs w:val="32"/>
      <w:lang w:val="en-US" w:eastAsia="zh-CN" w:bidi="ar-SA"/>
    </w:rPr>
  </w:style>
  <w:style w:type="character" w:styleId="1289" w:customStyle="1">
    <w:name w:val="font3"/>
    <w:rPr>
      <w:rFonts w:ascii="Cambria" w:eastAsia="Cambria"/>
      <w:sz w:val="24"/>
      <w:szCs w:val="24"/>
      <w:lang w:val="en-US" w:eastAsia="zh-CN" w:bidi="ar-SA"/>
    </w:rPr>
  </w:style>
  <w:style w:type="character" w:styleId="1290" w:customStyle="1">
    <w:name w:val="maywed421"/>
    <w:rPr>
      <w:color w:val="366fb6"/>
      <w:u w:val="none"/>
    </w:rPr>
  </w:style>
  <w:style w:type="character" w:styleId="1291"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92" w:customStyle="1">
    <w:name w:val="正文 首行缩进:  2 字符 Char Char1"/>
    <w:rPr>
      <w:rFonts w:eastAsia="FuturaA Bk BT" w:cs="FuturaA Bk BT"/>
      <w:sz w:val="24"/>
      <w:lang w:val="en-US" w:eastAsia="zh-CN" w:bidi="ar-SA"/>
    </w:rPr>
  </w:style>
  <w:style w:type="character" w:styleId="1293" w:customStyle="1">
    <w:name w:val="apple-converted-space"/>
  </w:style>
  <w:style w:type="character" w:styleId="1294" w:customStyle="1">
    <w:name w:val="H1 Char1"/>
    <w:rPr>
      <w:rFonts w:eastAsia="Garamond"/>
      <w:b/>
      <w:bCs/>
      <w:sz w:val="36"/>
      <w:szCs w:val="36"/>
      <w:lang w:val="en-US" w:eastAsia="zh-CN" w:bidi="ar-SA"/>
    </w:rPr>
  </w:style>
  <w:style w:type="character" w:styleId="1295" w:customStyle="1">
    <w:name w:val="标题 1 1 Char"/>
    <w:rPr>
      <w:rFonts w:ascii="Angsana New" w:hAnsi="Angsana New" w:eastAsia="Angsana New"/>
      <w:b/>
      <w:bCs/>
      <w:color w:val="365f91"/>
      <w:sz w:val="44"/>
      <w:szCs w:val="44"/>
      <w:lang w:val="en-US" w:eastAsia="zh-CN" w:bidi="en-US"/>
    </w:rPr>
  </w:style>
  <w:style w:type="character" w:styleId="1296" w:customStyle="1">
    <w:name w:val="14_black1"/>
    <w:rPr>
      <w:color w:val="000000"/>
      <w:sz w:val="21"/>
    </w:rPr>
  </w:style>
  <w:style w:type="character" w:styleId="1297" w:customStyle="1">
    <w:name w:val="H2 Char2"/>
    <w:rPr>
      <w:rFonts w:ascii="隶书" w:hAnsi="隶书" w:eastAsia="MingLiU"/>
      <w:b/>
      <w:bCs/>
      <w:sz w:val="32"/>
      <w:szCs w:val="32"/>
      <w:lang w:val="en-US" w:eastAsia="zh-CN" w:bidi="ar-SA"/>
    </w:rPr>
  </w:style>
  <w:style w:type="character" w:styleId="1298" w:customStyle="1">
    <w:name w:val="样式4 Char Char"/>
    <w:rPr>
      <w:rFonts w:hint="eastAsia" w:ascii="FuturaA Bk BT" w:hAnsi="FuturaA Bk BT" w:eastAsia="FuturaA Bk BT" w:cs="FuturaA Bk BT"/>
      <w:color w:val="000000"/>
      <w:sz w:val="24"/>
      <w:szCs w:val="24"/>
      <w:lang w:val="en-US" w:eastAsia="zh-CN" w:bidi="ar-SA"/>
    </w:rPr>
  </w:style>
  <w:style w:type="character" w:styleId="1299" w:customStyle="1">
    <w:name w:val="it1"/>
    <w:rPr>
      <w:rFonts w:hint="eastAsia" w:ascii="FuturaA Bk BT" w:hAnsi="FuturaA Bk BT" w:eastAsia="FuturaA Bk BT"/>
      <w:color w:val="000000"/>
      <w:sz w:val="18"/>
      <w:szCs w:val="18"/>
    </w:rPr>
  </w:style>
  <w:style w:type="character" w:styleId="1300" w:customStyle="1">
    <w:name w:val="txt"/>
    <w:rPr>
      <w:rFonts w:ascii="Cambria" w:eastAsia="Cambria"/>
      <w:sz w:val="24"/>
      <w:szCs w:val="24"/>
      <w:lang w:val="en-US" w:eastAsia="zh-CN" w:bidi="ar-SA"/>
    </w:rPr>
  </w:style>
  <w:style w:type="character" w:styleId="1301" w:customStyle="1">
    <w:name w:val="标题4 Char Char"/>
    <w:link w:val="1302"/>
    <w:qFormat/>
    <w:rPr>
      <w:rFonts w:ascii="隶书" w:hAnsi="隶书" w:eastAsia="Cambria"/>
      <w:bCs/>
      <w:sz w:val="30"/>
      <w:szCs w:val="30"/>
    </w:rPr>
  </w:style>
  <w:style w:type="paragraph" w:styleId="1302" w:customStyle="1">
    <w:name w:val="标题4"/>
    <w:basedOn w:val="821"/>
    <w:link w:val="1301"/>
    <w:qFormat/>
    <w:pPr>
      <w:keepLines w:val="0"/>
      <w:keepNext w:val="0"/>
      <w:spacing w:before="0" w:after="0" w:line="360" w:lineRule="auto"/>
      <w:tabs>
        <w:tab w:val="left" w:pos="0" w:leader="none"/>
      </w:tabs>
    </w:pPr>
    <w:rPr>
      <w:rFonts w:eastAsia="Cambria"/>
      <w:b w:val="0"/>
      <w:sz w:val="30"/>
      <w:szCs w:val="30"/>
    </w:rPr>
  </w:style>
  <w:style w:type="character" w:styleId="1303" w:customStyle="1">
    <w:name w:val="Char Char11"/>
    <w:rPr>
      <w:rFonts w:ascii="Angsana New" w:hAnsi="Angsana New" w:eastAsia="Angsana New"/>
      <w:b/>
      <w:bCs/>
      <w:sz w:val="32"/>
      <w:szCs w:val="32"/>
      <w:lang w:bidi="en-US"/>
    </w:rPr>
  </w:style>
  <w:style w:type="character" w:styleId="1304" w:customStyle="1">
    <w:name w:val="我的正文 Char"/>
    <w:link w:val="1305"/>
    <w:rPr>
      <w:rFonts w:ascii="Arial Narrow" w:hAnsi="Arial Narrow" w:eastAsia="Cambria"/>
      <w:sz w:val="24"/>
    </w:rPr>
  </w:style>
  <w:style w:type="paragraph" w:styleId="1305" w:customStyle="1">
    <w:name w:val="我的正文"/>
    <w:basedOn w:val="817"/>
    <w:link w:val="1304"/>
    <w:pPr>
      <w:ind w:firstLine="480"/>
      <w:spacing w:line="360" w:lineRule="auto"/>
    </w:pPr>
    <w:rPr>
      <w:rFonts w:ascii="Arial Narrow" w:hAnsi="Arial Narrow" w:eastAsia="Cambria"/>
      <w:sz w:val="24"/>
    </w:rPr>
  </w:style>
  <w:style w:type="character" w:styleId="1306" w:customStyle="1">
    <w:name w:val="样式 题注 + 黑体2 Char"/>
    <w:link w:val="1307"/>
    <w:rPr>
      <w:rFonts w:ascii="MingLiU" w:hAnsi="MingLiU" w:eastAsia="MingLiU" w:cs="隶书"/>
      <w:sz w:val="21"/>
    </w:rPr>
  </w:style>
  <w:style w:type="paragraph" w:styleId="1307" w:customStyle="1">
    <w:name w:val="样式 题注 + 黑体2"/>
    <w:basedOn w:val="852"/>
    <w:link w:val="1306"/>
    <w:pPr>
      <w:jc w:val="center"/>
      <w:spacing w:before="0" w:after="0"/>
    </w:pPr>
    <w:rPr>
      <w:rFonts w:ascii="MingLiU" w:hAnsi="MingLiU"/>
      <w:sz w:val="21"/>
    </w:rPr>
  </w:style>
  <w:style w:type="character" w:styleId="1308" w:customStyle="1">
    <w:name w:val="样式 题注 + (符号) 宋体 Char"/>
    <w:link w:val="1309"/>
    <w:rPr>
      <w:rFonts w:ascii="隶书" w:hAnsi="隶书" w:eastAsia="MingLiU" w:cs="隶书"/>
      <w:sz w:val="21"/>
    </w:rPr>
  </w:style>
  <w:style w:type="paragraph" w:styleId="1309" w:customStyle="1">
    <w:name w:val="样式 题注 + (符号) 宋体"/>
    <w:basedOn w:val="852"/>
    <w:link w:val="1308"/>
    <w:pPr>
      <w:jc w:val="center"/>
      <w:spacing w:before="0" w:after="0"/>
    </w:pPr>
    <w:rPr>
      <w:sz w:val="21"/>
    </w:rPr>
  </w:style>
  <w:style w:type="character" w:styleId="1310" w:customStyle="1">
    <w:name w:val="列出段落 Char"/>
    <w:uiPriority w:val="99"/>
    <w:qFormat/>
    <w:rPr>
      <w:sz w:val="21"/>
      <w:szCs w:val="24"/>
    </w:rPr>
  </w:style>
  <w:style w:type="character" w:styleId="1311" w:customStyle="1">
    <w:name w:val="标题 2 字符"/>
    <w:qFormat/>
    <w:rPr>
      <w:rFonts w:ascii="隶书" w:hAnsi="隶书" w:eastAsia="MingLiU"/>
      <w:b/>
      <w:bCs/>
      <w:sz w:val="32"/>
      <w:szCs w:val="32"/>
      <w:lang w:val="en-US" w:eastAsia="zh-CN" w:bidi="ar-SA"/>
    </w:rPr>
  </w:style>
  <w:style w:type="character" w:styleId="1312" w:customStyle="1">
    <w:name w:val="编写说明 Char"/>
    <w:link w:val="1313"/>
    <w:rPr>
      <w:i/>
      <w:color w:val="0000ff"/>
      <w:sz w:val="21"/>
      <w:szCs w:val="24"/>
    </w:rPr>
  </w:style>
  <w:style w:type="paragraph" w:styleId="1313" w:customStyle="1">
    <w:name w:val="编写说明"/>
    <w:basedOn w:val="817"/>
    <w:link w:val="1312"/>
    <w:rPr>
      <w:i/>
      <w:color w:val="0000ff"/>
    </w:rPr>
  </w:style>
  <w:style w:type="character" w:styleId="1314" w:customStyle="1">
    <w:name w:val="正文 首行缩进2字符 Char Char Char"/>
    <w:rPr>
      <w:rFonts w:hint="eastAsia" w:ascii="FuturaA Bk BT" w:hAnsi="FuturaA Bk BT" w:eastAsia="FuturaA Bk BT"/>
      <w:sz w:val="24"/>
      <w:szCs w:val="24"/>
      <w:lang w:val="en-US" w:eastAsia="zh-CN" w:bidi="ar-SA"/>
    </w:rPr>
  </w:style>
  <w:style w:type="character" w:styleId="1315" w:customStyle="1">
    <w:name w:val="highlight1"/>
    <w:rPr>
      <w:sz w:val="21"/>
      <w:szCs w:val="21"/>
    </w:rPr>
  </w:style>
  <w:style w:type="character" w:styleId="1316" w:customStyle="1">
    <w:name w:val="List Paragraph Char"/>
    <w:link w:val="1317"/>
    <w:rPr>
      <w:rFonts w:ascii="Arial Narrow" w:hAnsi="Arial Narrow"/>
      <w:sz w:val="21"/>
      <w:szCs w:val="22"/>
    </w:rPr>
  </w:style>
  <w:style w:type="paragraph" w:styleId="1317" w:customStyle="1">
    <w:name w:val="List Paragraph2"/>
    <w:basedOn w:val="817"/>
    <w:link w:val="1316"/>
    <w:qFormat/>
    <w:pPr>
      <w:ind w:firstLine="420"/>
    </w:pPr>
    <w:rPr>
      <w:rFonts w:ascii="Arial Narrow" w:hAnsi="Arial Narrow"/>
      <w:szCs w:val="22"/>
    </w:rPr>
  </w:style>
  <w:style w:type="character" w:styleId="1318" w:customStyle="1">
    <w:name w:val="图注 Char"/>
    <w:link w:val="1319"/>
    <w:rPr>
      <w:rFonts w:ascii="Arial Narrow" w:hAnsi="Arial Narrow"/>
      <w:sz w:val="18"/>
    </w:rPr>
  </w:style>
  <w:style w:type="paragraph" w:styleId="1319" w:customStyle="1">
    <w:name w:val="图注"/>
    <w:basedOn w:val="817"/>
    <w:next w:val="1011"/>
    <w:link w:val="1318"/>
    <w:pPr>
      <w:jc w:val="center"/>
      <w:spacing w:line="360" w:lineRule="auto"/>
    </w:pPr>
    <w:rPr>
      <w:rFonts w:ascii="Arial Narrow" w:hAnsi="Arial Narrow"/>
      <w:sz w:val="18"/>
    </w:rPr>
  </w:style>
  <w:style w:type="character" w:styleId="1320" w:customStyle="1">
    <w:name w:val="news"/>
    <w:rPr>
      <w:rFonts w:ascii="Cambria" w:eastAsia="Cambria"/>
      <w:sz w:val="24"/>
      <w:szCs w:val="24"/>
      <w:lang w:val="en-US" w:eastAsia="zh-CN" w:bidi="ar-SA"/>
    </w:rPr>
  </w:style>
  <w:style w:type="character" w:styleId="1321" w:customStyle="1">
    <w:name w:val="纯文本 Char1"/>
    <w:rPr>
      <w:rFonts w:ascii="FuturaA Bk BT" w:hAnsi="文鼎CS仿宋体" w:eastAsia="FuturaA Bk BT"/>
      <w:sz w:val="21"/>
      <w:szCs w:val="20"/>
    </w:rPr>
  </w:style>
  <w:style w:type="character" w:styleId="1322" w:customStyle="1">
    <w:name w:val="正文文本 字符"/>
    <w:uiPriority w:val="99"/>
    <w:qFormat/>
    <w:rPr>
      <w:rFonts w:ascii="Cambria" w:eastAsia="Cambria"/>
      <w:sz w:val="44"/>
      <w:szCs w:val="24"/>
    </w:rPr>
  </w:style>
  <w:style w:type="character" w:styleId="1323" w:customStyle="1">
    <w:name w:val="样式 题注 + 黑色 Char"/>
    <w:link w:val="1324"/>
    <w:rPr>
      <w:rFonts w:ascii="隶书" w:hAnsi="隶书" w:eastAsia="MingLiU" w:cs="隶书"/>
      <w:color w:val="000000"/>
      <w:sz w:val="24"/>
    </w:rPr>
  </w:style>
  <w:style w:type="paragraph" w:styleId="1324" w:customStyle="1">
    <w:name w:val="样式 题注 + 黑色"/>
    <w:basedOn w:val="852"/>
    <w:link w:val="1323"/>
    <w:pPr>
      <w:jc w:val="center"/>
      <w:spacing w:before="0" w:after="0"/>
    </w:pPr>
    <w:rPr>
      <w:color w:val="000000"/>
      <w:sz w:val="24"/>
    </w:rPr>
  </w:style>
  <w:style w:type="character" w:styleId="1325" w:customStyle="1">
    <w:name w:val="文档正文 Char"/>
    <w:link w:val="1326"/>
    <w:rPr>
      <w:rFonts w:ascii="MS PMincho" w:hAnsi="MS PMincho"/>
      <w:sz w:val="24"/>
      <w:szCs w:val="24"/>
    </w:rPr>
  </w:style>
  <w:style w:type="paragraph" w:styleId="1326" w:customStyle="1">
    <w:name w:val="文档正文"/>
    <w:basedOn w:val="817"/>
    <w:link w:val="1325"/>
    <w:qFormat/>
    <w:pPr>
      <w:ind w:firstLine="567"/>
      <w:spacing w:line="440" w:lineRule="exact"/>
    </w:pPr>
    <w:rPr>
      <w:rFonts w:ascii="MS PMincho" w:hAnsi="MS PMincho"/>
      <w:sz w:val="24"/>
    </w:rPr>
  </w:style>
  <w:style w:type="character" w:styleId="1327" w:customStyle="1">
    <w:name w:val="tw4winTerm"/>
    <w:rPr>
      <w:color w:val="0000ff"/>
    </w:rPr>
  </w:style>
  <w:style w:type="character" w:styleId="1328"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29" w:customStyle="1">
    <w:name w:val="p121"/>
    <w:rPr>
      <w:color w:val="000000"/>
      <w:sz w:val="21"/>
      <w:szCs w:val="21"/>
      <w:u w:val="none"/>
    </w:rPr>
  </w:style>
  <w:style w:type="character" w:styleId="1330" w:customStyle="1">
    <w:name w:val="H1 Char5"/>
    <w:rPr>
      <w:rFonts w:eastAsia="Garamond"/>
      <w:b/>
      <w:bCs/>
      <w:sz w:val="36"/>
      <w:szCs w:val="36"/>
      <w:lang w:val="en-US" w:eastAsia="zh-CN" w:bidi="ar-SA"/>
    </w:rPr>
  </w:style>
  <w:style w:type="character" w:styleId="1331" w:customStyle="1">
    <w:name w:val="规划正文 Char"/>
    <w:link w:val="1332"/>
    <w:rPr>
      <w:sz w:val="28"/>
      <w:szCs w:val="28"/>
    </w:rPr>
  </w:style>
  <w:style w:type="paragraph" w:styleId="1332" w:customStyle="1">
    <w:name w:val="规划正文"/>
    <w:basedOn w:val="817"/>
    <w:link w:val="1331"/>
    <w:pPr>
      <w:ind w:firstLine="200"/>
      <w:spacing w:line="360" w:lineRule="auto"/>
    </w:pPr>
    <w:rPr>
      <w:sz w:val="28"/>
      <w:szCs w:val="28"/>
    </w:rPr>
  </w:style>
  <w:style w:type="character" w:styleId="1333" w:customStyle="1">
    <w:name w:val="duanluoblack"/>
    <w:rPr>
      <w:rFonts w:ascii="Cambria" w:eastAsia="Cambria"/>
      <w:sz w:val="24"/>
      <w:szCs w:val="24"/>
      <w:lang w:val="en-US" w:eastAsia="zh-CN" w:bidi="ar-SA"/>
    </w:rPr>
  </w:style>
  <w:style w:type="character" w:styleId="1334" w:customStyle="1">
    <w:name w:val="body1"/>
    <w:rPr>
      <w:rFonts w:ascii="Century" w:hAnsi="Century"/>
      <w:sz w:val="18"/>
      <w:szCs w:val="18"/>
    </w:rPr>
  </w:style>
  <w:style w:type="character" w:styleId="1335" w:customStyle="1">
    <w:name w:val="正文 Char"/>
    <w:rPr>
      <w:rFonts w:ascii="FuturaA Bk BT" w:hAnsi="FuturaA Bk BT" w:eastAsia="FuturaA Bk BT"/>
      <w:b/>
      <w:sz w:val="28"/>
      <w:szCs w:val="28"/>
      <w:lang w:val="en-US" w:eastAsia="zh-CN" w:bidi="ar-SA"/>
    </w:rPr>
  </w:style>
  <w:style w:type="character" w:styleId="1336" w:customStyle="1">
    <w:name w:val="title14"/>
    <w:rPr>
      <w:rFonts w:ascii="Cambria" w:eastAsia="Cambria"/>
      <w:sz w:val="24"/>
      <w:szCs w:val="24"/>
      <w:lang w:val="en-US" w:eastAsia="zh-CN" w:bidi="ar-SA"/>
    </w:rPr>
  </w:style>
  <w:style w:type="character" w:styleId="1337" w:customStyle="1">
    <w:name w:val="pi1"/>
    <w:rPr>
      <w:rFonts w:ascii="Verdana" w:hAnsi="Verdana" w:eastAsia="FuturaA Bk BT" w:cs="Verdana"/>
      <w:color w:val="0000ff"/>
      <w:sz w:val="36"/>
      <w:szCs w:val="36"/>
      <w:lang w:val="en-US" w:eastAsia="zh-CN" w:bidi="ar-SA"/>
    </w:rPr>
  </w:style>
  <w:style w:type="character" w:styleId="1338" w:customStyle="1">
    <w:name w:val="text1"/>
    <w:rPr>
      <w:rFonts w:ascii="Cambria" w:eastAsia="Cambria"/>
      <w:sz w:val="24"/>
      <w:szCs w:val="24"/>
      <w:lang w:val="en-US" w:eastAsia="zh-CN" w:bidi="ar-SA"/>
    </w:rPr>
  </w:style>
  <w:style w:type="character" w:styleId="1339" w:customStyle="1">
    <w:name w:val="样式 标题 2 + Arial Char"/>
    <w:link w:val="1340"/>
    <w:rPr>
      <w:rFonts w:ascii="隶书" w:hAnsi="隶书" w:eastAsia="MingLiU"/>
      <w:sz w:val="30"/>
      <w:szCs w:val="30"/>
    </w:rPr>
  </w:style>
  <w:style w:type="paragraph" w:styleId="1340" w:customStyle="1">
    <w:name w:val="样式 标题 2 + Arial"/>
    <w:basedOn w:val="819"/>
    <w:link w:val="1339"/>
    <w:pPr>
      <w:numPr>
        <w:ilvl w:val="0"/>
        <w:numId w:val="0"/>
      </w:numPr>
      <w:spacing w:line="360" w:lineRule="auto"/>
      <w:tabs>
        <w:tab w:val="left" w:pos="576" w:leader="none"/>
      </w:tabs>
    </w:pPr>
    <w:rPr>
      <w:rFonts w:ascii="隶书" w:hAnsi="隶书" w:eastAsia="MingLiU"/>
      <w:sz w:val="30"/>
      <w:szCs w:val="30"/>
    </w:rPr>
  </w:style>
  <w:style w:type="character" w:styleId="1341" w:customStyle="1">
    <w:name w:val="p1"/>
    <w:rPr>
      <w:color w:val="000000"/>
    </w:rPr>
  </w:style>
  <w:style w:type="character" w:styleId="1342" w:customStyle="1">
    <w:name w:val="常规 Char"/>
    <w:link w:val="1343"/>
    <w:rPr>
      <w:rFonts w:ascii="Arial Narrow" w:hAnsi="Arial Narrow"/>
      <w:sz w:val="21"/>
      <w:szCs w:val="21"/>
    </w:rPr>
  </w:style>
  <w:style w:type="paragraph" w:styleId="1343" w:customStyle="1">
    <w:name w:val="常规"/>
    <w:basedOn w:val="817"/>
    <w:link w:val="1342"/>
    <w:pPr>
      <w:ind w:left="1134"/>
    </w:pPr>
    <w:rPr>
      <w:rFonts w:ascii="Arial Narrow" w:hAnsi="Arial Narrow"/>
      <w:szCs w:val="21"/>
    </w:rPr>
  </w:style>
  <w:style w:type="character" w:styleId="1344" w:customStyle="1">
    <w:name w:val="Item List Char"/>
    <w:link w:val="1345"/>
    <w:rPr>
      <w:rFonts w:ascii="隶书" w:hAnsi="隶书"/>
      <w:sz w:val="21"/>
      <w:lang w:val="en-US" w:eastAsia="en-US" w:bidi="ar-SA"/>
    </w:rPr>
  </w:style>
  <w:style w:type="paragraph" w:styleId="1345" w:customStyle="1">
    <w:name w:val="Item List"/>
    <w:link w:val="1344"/>
    <w:pPr>
      <w:ind w:left="2126" w:hanging="425"/>
      <w:jc w:val="both"/>
      <w:spacing w:line="300" w:lineRule="auto"/>
      <w:tabs>
        <w:tab w:val="left" w:pos="2126" w:leader="none"/>
      </w:tabs>
    </w:pPr>
    <w:rPr>
      <w:rFonts w:ascii="隶书" w:hAnsi="隶书"/>
      <w:sz w:val="21"/>
      <w:lang w:eastAsia="en-US"/>
    </w:rPr>
  </w:style>
  <w:style w:type="character" w:styleId="1346" w:customStyle="1">
    <w:name w:val="页脚 Char1"/>
    <w:uiPriority w:val="99"/>
    <w:semiHidden/>
    <w:qFormat/>
    <w:rPr>
      <w:rFonts w:ascii="Arial Narrow" w:hAnsi="Arial Narrow" w:cs="Arial Narrow"/>
      <w:sz w:val="18"/>
      <w:szCs w:val="18"/>
    </w:rPr>
  </w:style>
  <w:style w:type="character" w:styleId="1347" w:customStyle="1">
    <w:name w:val="段 Char Char Char"/>
    <w:rPr>
      <w:rFonts w:hint="eastAsia" w:ascii="FuturaA Bk BT" w:hAnsi="FuturaA Bk BT" w:eastAsia="FuturaA Bk BT"/>
      <w:sz w:val="21"/>
      <w:lang w:val="en-US" w:eastAsia="zh-CN" w:bidi="ar-SA"/>
    </w:rPr>
  </w:style>
  <w:style w:type="character" w:styleId="1348" w:customStyle="1">
    <w:name w:val="页脚 字符"/>
    <w:uiPriority w:val="99"/>
    <w:qFormat/>
    <w:rPr>
      <w:rFonts w:ascii="Cambria" w:eastAsia="Cambria"/>
      <w:sz w:val="24"/>
      <w:szCs w:val="24"/>
      <w:lang w:val="en-US" w:eastAsia="zh-CN" w:bidi="ar-SA"/>
    </w:rPr>
  </w:style>
  <w:style w:type="character" w:styleId="1349" w:customStyle="1">
    <w:name w:val="tw4winPopup"/>
    <w:rPr>
      <w:rFonts w:ascii="文鼎CS仿宋体" w:hAnsi="文鼎CS仿宋体"/>
      <w:color w:val="008000"/>
    </w:rPr>
  </w:style>
  <w:style w:type="character" w:styleId="1350" w:customStyle="1">
    <w:name w:val="b titlename wangputoptitle"/>
    <w:rPr>
      <w:rFonts w:ascii="Cambria" w:eastAsia="Cambria"/>
      <w:sz w:val="24"/>
      <w:szCs w:val="24"/>
      <w:lang w:val="en-US" w:eastAsia="zh-CN" w:bidi="ar-SA"/>
    </w:rPr>
  </w:style>
  <w:style w:type="character" w:styleId="1351" w:customStyle="1">
    <w:name w:val="正文文本 (2)_"/>
    <w:rPr>
      <w:rFonts w:ascii="FuturaA Bk BT" w:hAnsi="FuturaA Bk BT" w:eastAsia="FuturaA Bk BT" w:cs="FuturaA Bk BT"/>
      <w:b/>
      <w:sz w:val="17"/>
      <w:szCs w:val="17"/>
      <w:u w:val="none"/>
      <w:lang w:val="en-US" w:eastAsia="zh-CN" w:bidi="ar-SA"/>
    </w:rPr>
  </w:style>
  <w:style w:type="character" w:styleId="1352" w:customStyle="1">
    <w:name w:val="标题四 Char Char"/>
    <w:rPr>
      <w:rFonts w:ascii="Cambria" w:hAnsi="Angsana New" w:eastAsia="Angsana New" w:cs="FuturaA Bk BT"/>
      <w:b/>
      <w:bCs/>
      <w:color w:val="3b5f91"/>
      <w:sz w:val="24"/>
      <w:szCs w:val="24"/>
      <w:lang w:bidi="en-US"/>
    </w:rPr>
  </w:style>
  <w:style w:type="character" w:styleId="1353">
    <w:name w:val="Unresolved Mention"/>
    <w:uiPriority w:val="99"/>
    <w:unhideWhenUsed/>
    <w:rPr>
      <w:rFonts w:ascii="Cambria" w:eastAsia="Cambria"/>
      <w:color w:val="808080"/>
      <w:sz w:val="24"/>
      <w:szCs w:val="24"/>
      <w:shd w:val="clear" w:color="auto" w:fill="e6e6e6"/>
      <w:lang w:val="en-US" w:eastAsia="zh-CN" w:bidi="ar-SA"/>
    </w:rPr>
  </w:style>
  <w:style w:type="character" w:styleId="1354" w:customStyle="1">
    <w:name w:val="point_small1"/>
    <w:rPr>
      <w:rFonts w:ascii="隶书" w:hAnsi="隶书" w:cs="隶书"/>
      <w:sz w:val="18"/>
      <w:szCs w:val="18"/>
    </w:rPr>
  </w:style>
  <w:style w:type="character" w:styleId="1355" w:customStyle="1">
    <w:name w:val="tw4winExternal"/>
    <w:rPr>
      <w:rFonts w:ascii="文鼎CS仿宋体" w:hAnsi="文鼎CS仿宋体"/>
      <w:color w:val="808080"/>
    </w:rPr>
  </w:style>
  <w:style w:type="character" w:styleId="1356" w:customStyle="1">
    <w:name w:val="标题3 Char Char"/>
    <w:rPr>
      <w:rFonts w:ascii="Angsana New" w:hAnsi="Angsana New" w:eastAsia="Angsana New"/>
      <w:b/>
      <w:color w:val="3b5f91"/>
      <w:sz w:val="28"/>
      <w:szCs w:val="28"/>
      <w:lang w:bidi="en-US"/>
    </w:rPr>
  </w:style>
  <w:style w:type="character" w:styleId="1357" w:customStyle="1">
    <w:name w:val="标题 7 Char2 Char"/>
    <w:rPr>
      <w:rFonts w:ascii="Verdana" w:hAnsi="Verdana" w:eastAsia="FuturaA Bk BT" w:cs="Verdana"/>
      <w:b/>
      <w:sz w:val="24"/>
      <w:szCs w:val="36"/>
      <w:lang w:val="en-US" w:eastAsia="zh-CN" w:bidi="ar-SA"/>
    </w:rPr>
  </w:style>
  <w:style w:type="character" w:styleId="1358" w:customStyle="1">
    <w:name w:val="sony121"/>
    <w:rPr>
      <w:rFonts w:hint="eastAsia" w:ascii="FuturaA Bk BT" w:hAnsi="FuturaA Bk BT" w:eastAsia="FuturaA Bk BT"/>
      <w:spacing w:val="31680"/>
      <w:sz w:val="18"/>
      <w:szCs w:val="18"/>
      <w:lang w:val="en-US" w:eastAsia="zh-CN" w:bidi="ar-SA"/>
    </w:rPr>
  </w:style>
  <w:style w:type="character" w:styleId="1359" w:customStyle="1">
    <w:name w:val="a Char"/>
    <w:link w:val="1360"/>
    <w:rPr>
      <w:rFonts w:ascii="FuturaA Bk BT" w:hAnsi="FuturaA Bk BT" w:eastAsia="Cambria"/>
      <w:sz w:val="24"/>
    </w:rPr>
  </w:style>
  <w:style w:type="paragraph" w:styleId="1360" w:customStyle="1">
    <w:name w:val="a"/>
    <w:basedOn w:val="817"/>
    <w:link w:val="1359"/>
    <w:pPr>
      <w:spacing w:before="100" w:beforeAutospacing="1" w:after="100" w:afterAutospacing="1"/>
    </w:pPr>
    <w:rPr>
      <w:rFonts w:ascii="FuturaA Bk BT" w:hAnsi="FuturaA Bk BT" w:eastAsia="Cambria"/>
      <w:sz w:val="24"/>
    </w:rPr>
  </w:style>
  <w:style w:type="character" w:styleId="1361" w:customStyle="1">
    <w:name w:val="Char Char5"/>
    <w:rPr>
      <w:rFonts w:eastAsia="Garamond"/>
      <w:b/>
      <w:bCs/>
      <w:sz w:val="36"/>
      <w:szCs w:val="36"/>
      <w:lang w:val="en-US" w:eastAsia="zh-CN" w:bidi="ar-SA"/>
    </w:rPr>
  </w:style>
  <w:style w:type="character" w:styleId="1362" w:customStyle="1">
    <w:name w:val="正文 首行缩进:  2 字符 Char"/>
    <w:link w:val="1363"/>
    <w:rPr>
      <w:rFonts w:ascii="Arial Narrow" w:hAnsi="Arial Narrow"/>
      <w:sz w:val="24"/>
    </w:rPr>
  </w:style>
  <w:style w:type="paragraph" w:styleId="1363" w:customStyle="1">
    <w:name w:val="正文 首行缩进:  2 字符"/>
    <w:basedOn w:val="817"/>
    <w:next w:val="817"/>
    <w:link w:val="1362"/>
    <w:pPr>
      <w:ind w:firstLine="480"/>
      <w:spacing w:line="360" w:lineRule="auto"/>
    </w:pPr>
    <w:rPr>
      <w:rFonts w:ascii="Arial Narrow" w:hAnsi="Arial Narrow"/>
      <w:sz w:val="24"/>
    </w:rPr>
  </w:style>
  <w:style w:type="character" w:styleId="1364" w:customStyle="1">
    <w:name w:val="哈哈正文 Char"/>
    <w:link w:val="1365"/>
    <w:rPr>
      <w:rFonts w:ascii="FuturaA Bk BT" w:hAnsi="FuturaA Bk BT"/>
      <w:sz w:val="24"/>
    </w:rPr>
  </w:style>
  <w:style w:type="paragraph" w:styleId="1365" w:customStyle="1">
    <w:name w:val="哈哈正文"/>
    <w:basedOn w:val="817"/>
    <w:link w:val="1364"/>
    <w:pPr>
      <w:ind w:firstLine="200"/>
      <w:spacing w:line="360" w:lineRule="auto"/>
    </w:pPr>
    <w:rPr>
      <w:rFonts w:ascii="FuturaA Bk BT" w:hAnsi="FuturaA Bk BT"/>
      <w:sz w:val="24"/>
    </w:rPr>
  </w:style>
  <w:style w:type="character" w:styleId="1366" w:customStyle="1">
    <w:name w:val="（A） Char"/>
    <w:rPr>
      <w:i/>
      <w:iCs/>
      <w:sz w:val="24"/>
      <w:szCs w:val="24"/>
    </w:rPr>
  </w:style>
  <w:style w:type="character" w:styleId="1367" w:customStyle="1">
    <w:name w:val="无间隔 字符"/>
    <w:link w:val="840"/>
    <w:uiPriority w:val="1"/>
    <w:rPr>
      <w:sz w:val="21"/>
      <w:szCs w:val="24"/>
      <w:lang w:val="en-US" w:eastAsia="zh-CN" w:bidi="ar-SA"/>
    </w:rPr>
  </w:style>
  <w:style w:type="character" w:styleId="1368" w:customStyle="1">
    <w:name w:val="个人撰写风格"/>
    <w:rPr>
      <w:rFonts w:ascii="隶书" w:hAnsi="隶书" w:eastAsia="FuturaA Bk BT" w:cs="隶书"/>
      <w:color w:val="000000"/>
      <w:sz w:val="20"/>
    </w:rPr>
  </w:style>
  <w:style w:type="character" w:styleId="1369" w:customStyle="1">
    <w:name w:val="工可正文 Char"/>
    <w:link w:val="1370"/>
    <w:rPr>
      <w:sz w:val="28"/>
    </w:rPr>
  </w:style>
  <w:style w:type="paragraph" w:styleId="1370" w:customStyle="1">
    <w:name w:val="工可正文"/>
    <w:basedOn w:val="817"/>
    <w:next w:val="817"/>
    <w:link w:val="1369"/>
    <w:qFormat/>
    <w:pPr>
      <w:ind w:firstLine="560"/>
    </w:pPr>
    <w:rPr>
      <w:sz w:val="28"/>
    </w:rPr>
  </w:style>
  <w:style w:type="character" w:styleId="1371" w:customStyle="1">
    <w:name w:val="正文首行缩进 Char Char Char Char Char"/>
    <w:rPr>
      <w:rFonts w:ascii="Arial Narrow" w:hAnsi="Arial Narrow" w:eastAsia="FuturaA Bk BT"/>
      <w:sz w:val="21"/>
      <w:szCs w:val="22"/>
      <w:lang w:val="en-US" w:eastAsia="zh-CN" w:bidi="ar-SA"/>
    </w:rPr>
  </w:style>
  <w:style w:type="character" w:styleId="1372" w:customStyle="1">
    <w:name w:val="pfont11"/>
    <w:rPr>
      <w:rFonts w:ascii="Verdana" w:hAnsi="Verdana" w:eastAsia="FuturaA Bk BT" w:cs="Verdana"/>
      <w:sz w:val="18"/>
      <w:szCs w:val="18"/>
      <w:lang w:val="en-US" w:eastAsia="zh-CN" w:bidi="ar-SA"/>
    </w:rPr>
  </w:style>
  <w:style w:type="character" w:styleId="1373"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74" w:customStyle="1">
    <w:name w:val="样式 首行缩进:  2 字符 Char"/>
    <w:link w:val="1375"/>
    <w:rPr>
      <w:rFonts w:ascii="Arial Narrow" w:hAnsi="Arial Narrow" w:eastAsia="Cambria"/>
      <w:sz w:val="24"/>
    </w:rPr>
  </w:style>
  <w:style w:type="paragraph" w:styleId="1375" w:customStyle="1">
    <w:name w:val="样式 首行缩进:  2 字符"/>
    <w:basedOn w:val="817"/>
    <w:link w:val="1374"/>
    <w:pPr>
      <w:ind w:firstLine="200"/>
      <w:spacing w:line="360" w:lineRule="auto"/>
    </w:pPr>
    <w:rPr>
      <w:rFonts w:ascii="Arial Narrow" w:hAnsi="Arial Narrow" w:eastAsia="Cambria"/>
      <w:sz w:val="24"/>
    </w:rPr>
  </w:style>
  <w:style w:type="character" w:styleId="1376" w:customStyle="1">
    <w:name w:val="text03"/>
    <w:rPr>
      <w:rFonts w:ascii="Verdana" w:hAnsi="Verdana" w:eastAsia="FuturaA Bk BT" w:cs="Verdana"/>
      <w:sz w:val="36"/>
      <w:szCs w:val="36"/>
      <w:lang w:val="en-US" w:eastAsia="zh-CN" w:bidi="ar-SA"/>
    </w:rPr>
  </w:style>
  <w:style w:type="character" w:styleId="1377" w:customStyle="1">
    <w:name w:val="Character Style 2"/>
    <w:rPr>
      <w:sz w:val="20"/>
    </w:rPr>
  </w:style>
  <w:style w:type="character" w:styleId="1378" w:customStyle="1">
    <w:name w:val="二级条标题 Char1"/>
    <w:link w:val="1379"/>
    <w:rPr>
      <w:rFonts w:ascii="MingLiU" w:eastAsia="MingLiU"/>
      <w:sz w:val="21"/>
    </w:rPr>
  </w:style>
  <w:style w:type="paragraph" w:styleId="1379" w:customStyle="1">
    <w:name w:val="二级条标题"/>
    <w:basedOn w:val="1380"/>
    <w:next w:val="1381"/>
    <w:link w:val="1378"/>
    <w:pPr>
      <w:ind w:left="630" w:hanging="630"/>
      <w:outlineLvl w:val="3"/>
    </w:pPr>
  </w:style>
  <w:style w:type="paragraph" w:styleId="1380" w:customStyle="1">
    <w:name w:val="一级条标题"/>
    <w:basedOn w:val="817"/>
    <w:next w:val="1381"/>
    <w:pPr>
      <w:outlineLvl w:val="2"/>
    </w:pPr>
    <w:rPr>
      <w:rFonts w:ascii="MingLiU" w:eastAsia="MingLiU"/>
    </w:rPr>
  </w:style>
  <w:style w:type="paragraph" w:styleId="1381" w:customStyle="1">
    <w:name w:val="段"/>
    <w:pPr>
      <w:ind w:firstLine="200"/>
      <w:jc w:val="both"/>
    </w:pPr>
    <w:rPr>
      <w:rFonts w:ascii="FuturaA Bk BT"/>
      <w:sz w:val="21"/>
    </w:rPr>
  </w:style>
  <w:style w:type="character" w:styleId="1382" w:customStyle="1">
    <w:name w:val="样式 黑体 二号 加粗"/>
    <w:rPr>
      <w:rFonts w:hint="eastAsia" w:ascii="MingLiU" w:hAnsi="MingLiU" w:eastAsia="MingLiU"/>
      <w:b/>
      <w:bCs/>
      <w:sz w:val="44"/>
    </w:rPr>
  </w:style>
  <w:style w:type="character" w:styleId="1383" w:customStyle="1">
    <w:name w:val="h4 Char2"/>
    <w:rPr>
      <w:rFonts w:ascii="隶书" w:hAnsi="隶书" w:eastAsia="MingLiU"/>
      <w:b/>
      <w:bCs/>
      <w:sz w:val="28"/>
      <w:szCs w:val="28"/>
      <w:lang w:val="en-US" w:eastAsia="zh-CN" w:bidi="ar-SA"/>
    </w:rPr>
  </w:style>
  <w:style w:type="character" w:styleId="1384" w:customStyle="1">
    <w:name w:val="样式 题注 + 黑体 Char"/>
    <w:link w:val="1385"/>
    <w:rPr>
      <w:rFonts w:ascii="MingLiU" w:hAnsi="MingLiU" w:eastAsia="MingLiU" w:cs="隶书"/>
      <w:sz w:val="21"/>
    </w:rPr>
  </w:style>
  <w:style w:type="paragraph" w:styleId="1385" w:customStyle="1">
    <w:name w:val="样式 题注 + 黑体"/>
    <w:basedOn w:val="852"/>
    <w:link w:val="1384"/>
    <w:pPr>
      <w:jc w:val="center"/>
      <w:spacing w:before="0" w:after="0"/>
    </w:pPr>
    <w:rPr>
      <w:rFonts w:ascii="MingLiU" w:hAnsi="MingLiU"/>
      <w:sz w:val="21"/>
    </w:rPr>
  </w:style>
  <w:style w:type="character" w:styleId="1386" w:customStyle="1">
    <w:name w:val="正文文本 (8)_"/>
    <w:link w:val="1387"/>
    <w:rPr>
      <w:rFonts w:ascii="华文中宋" w:hAnsi="华文中宋" w:eastAsia="华文中宋" w:cs="华文中宋"/>
      <w:b/>
      <w:sz w:val="15"/>
      <w:szCs w:val="15"/>
      <w:shd w:val="clear" w:color="auto" w:fill="ffffff"/>
      <w:lang w:eastAsia="en-US" w:bidi="en-US"/>
    </w:rPr>
  </w:style>
  <w:style w:type="paragraph" w:styleId="1387" w:customStyle="1">
    <w:name w:val="正文文本 (8)"/>
    <w:basedOn w:val="817"/>
    <w:link w:val="1386"/>
    <w:pPr>
      <w:spacing w:line="0" w:lineRule="atLeast"/>
      <w:shd w:val="clear" w:color="auto" w:fill="ffffff"/>
    </w:pPr>
    <w:rPr>
      <w:rFonts w:ascii="华文中宋" w:hAnsi="华文中宋" w:eastAsia="华文中宋" w:cs="华文中宋"/>
      <w:b/>
      <w:sz w:val="15"/>
      <w:szCs w:val="15"/>
      <w:lang w:eastAsia="en-US" w:bidi="en-US"/>
    </w:rPr>
  </w:style>
  <w:style w:type="character" w:styleId="1388" w:customStyle="1">
    <w:name w:val="para"/>
    <w:rPr>
      <w:rFonts w:ascii="Cambria" w:eastAsia="Cambria"/>
      <w:sz w:val="24"/>
      <w:szCs w:val="24"/>
      <w:lang w:val="en-US" w:eastAsia="zh-CN" w:bidi="ar-SA"/>
    </w:rPr>
  </w:style>
  <w:style w:type="character" w:styleId="1389" w:customStyle="1">
    <w:name w:val="Char Char8"/>
    <w:rPr>
      <w:rFonts w:eastAsia="Garamond"/>
      <w:b/>
      <w:bCs/>
      <w:sz w:val="36"/>
      <w:szCs w:val="36"/>
      <w:lang w:val="en-US" w:eastAsia="zh-CN" w:bidi="ar-SA"/>
    </w:rPr>
  </w:style>
  <w:style w:type="character" w:styleId="1390" w:customStyle="1">
    <w:name w:val="Char Char7"/>
    <w:rPr>
      <w:sz w:val="18"/>
      <w:szCs w:val="18"/>
    </w:rPr>
  </w:style>
  <w:style w:type="character" w:styleId="1391" w:customStyle="1">
    <w:name w:val="line1"/>
    <w:rPr>
      <w:spacing w:val="360"/>
      <w:u w:val="none"/>
    </w:rPr>
  </w:style>
  <w:style w:type="character" w:styleId="1392" w:customStyle="1">
    <w:name w:val="paramname3"/>
    <w:rPr>
      <w:color w:val="999999"/>
    </w:rPr>
  </w:style>
  <w:style w:type="character" w:styleId="1393" w:customStyle="1">
    <w:name w:val="样式 题注 + 仿宋_GB2312 Char"/>
    <w:link w:val="1394"/>
    <w:rPr>
      <w:rFonts w:ascii="MingLiU" w:hAnsi="Cambria" w:eastAsia="MingLiU" w:cs="隶书"/>
      <w:szCs w:val="24"/>
    </w:rPr>
  </w:style>
  <w:style w:type="paragraph" w:styleId="1394" w:customStyle="1">
    <w:name w:val="样式 题注 + 仿宋_GB2312"/>
    <w:basedOn w:val="852"/>
    <w:link w:val="1393"/>
    <w:pPr>
      <w:jc w:val="center"/>
      <w:spacing w:before="0" w:after="0"/>
    </w:pPr>
    <w:rPr>
      <w:rFonts w:ascii="MingLiU" w:hAnsi="Cambria"/>
      <w:szCs w:val="24"/>
    </w:rPr>
  </w:style>
  <w:style w:type="character" w:styleId="1395" w:customStyle="1">
    <w:name w:val="12word1"/>
    <w:rPr>
      <w:rFonts w:ascii="Verdana" w:hAnsi="Verdana" w:eastAsia="FuturaA Bk BT" w:cs="Verdana"/>
      <w:sz w:val="18"/>
      <w:szCs w:val="18"/>
      <w:lang w:val="en-US" w:eastAsia="zh-CN" w:bidi="ar-SA"/>
    </w:rPr>
  </w:style>
  <w:style w:type="character" w:styleId="1396" w:customStyle="1">
    <w:name w:val="标题 2 Char Char"/>
    <w:rPr>
      <w:rFonts w:eastAsia="MingLiU"/>
      <w:sz w:val="30"/>
      <w:szCs w:val="30"/>
      <w:lang w:val="en-US" w:eastAsia="zh-CN" w:bidi="ar-SA"/>
    </w:rPr>
  </w:style>
  <w:style w:type="character" w:styleId="1397" w:customStyle="1">
    <w:name w:val="样式  + 首行缩进:  2 字符 Char"/>
    <w:link w:val="1398"/>
    <w:rPr>
      <w:rFonts w:ascii="Arial Narrow" w:hAnsi="Arial Narrow"/>
      <w:sz w:val="24"/>
    </w:rPr>
  </w:style>
  <w:style w:type="paragraph" w:styleId="1398" w:customStyle="1">
    <w:name w:val="样式  + 首行缩进:  2 字符"/>
    <w:basedOn w:val="817"/>
    <w:link w:val="1397"/>
    <w:pPr>
      <w:ind w:firstLine="480"/>
      <w:spacing w:before="60" w:after="60" w:line="360" w:lineRule="auto"/>
    </w:pPr>
    <w:rPr>
      <w:rFonts w:ascii="Arial Narrow" w:hAnsi="Arial Narrow"/>
      <w:sz w:val="24"/>
    </w:rPr>
  </w:style>
  <w:style w:type="character" w:styleId="1399" w:customStyle="1">
    <w:name w:val="结束语 Char"/>
    <w:uiPriority w:val="99"/>
    <w:rPr>
      <w:sz w:val="21"/>
      <w:szCs w:val="24"/>
    </w:rPr>
  </w:style>
  <w:style w:type="paragraph" w:styleId="1400" w:customStyle="1">
    <w:name w:val="样式 标题 1 + 五号"/>
    <w:basedOn w:val="818"/>
    <w:pPr>
      <w:ind w:left="432" w:hanging="432"/>
      <w:jc w:val="center"/>
      <w:spacing w:before="0" w:after="0" w:line="240" w:lineRule="auto"/>
      <w:tabs>
        <w:tab w:val="left" w:pos="432" w:leader="none"/>
      </w:tabs>
    </w:pPr>
    <w:rPr>
      <w:rFonts w:ascii="Arial Narrow" w:hAnsi="Arial Narrow"/>
      <w:sz w:val="32"/>
      <w:szCs w:val="32"/>
    </w:rPr>
  </w:style>
  <w:style w:type="paragraph" w:styleId="1401" w:customStyle="1">
    <w:name w:val="标记1"/>
    <w:basedOn w:val="817"/>
    <w:rPr>
      <w:rFonts w:eastAsia="Century Schoolbook"/>
      <w:b/>
      <w:bCs/>
      <w:sz w:val="28"/>
    </w:rPr>
  </w:style>
  <w:style w:type="paragraph" w:styleId="1402" w:customStyle="1">
    <w:name w:val="段 Char"/>
    <w:pPr>
      <w:ind w:firstLine="200"/>
      <w:jc w:val="both"/>
    </w:pPr>
    <w:rPr>
      <w:rFonts w:ascii="FuturaA Bk BT"/>
      <w:sz w:val="21"/>
    </w:rPr>
  </w:style>
  <w:style w:type="paragraph" w:styleId="1403" w:customStyle="1">
    <w:name w:val="xl82"/>
    <w:basedOn w:val="817"/>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04" w:customStyle="1">
    <w:name w:val="副标题 Char"/>
    <w:uiPriority w:val="11"/>
    <w:rPr>
      <w:rFonts w:ascii="Cambria" w:hAnsi="Cambria" w:cs="Times New Roman"/>
      <w:b/>
      <w:bCs/>
      <w:sz w:val="32"/>
      <w:szCs w:val="32"/>
    </w:rPr>
  </w:style>
  <w:style w:type="paragraph" w:styleId="1405" w:customStyle="1">
    <w:name w:val="Char Char1"/>
    <w:basedOn w:val="817"/>
    <w:pPr>
      <w:spacing w:after="160" w:line="240" w:lineRule="exact"/>
    </w:pPr>
    <w:rPr>
      <w:rFonts w:ascii="华文新魏" w:hAnsi="华文新魏" w:eastAsia="Century Schoolbook"/>
      <w:b/>
      <w:i/>
      <w:iCs/>
      <w:color w:val="000000"/>
      <w:lang w:eastAsia="en-US"/>
    </w:rPr>
  </w:style>
  <w:style w:type="paragraph" w:styleId="1406" w:customStyle="1">
    <w:name w:val="标准"/>
    <w:basedOn w:val="817"/>
    <w:rPr>
      <w:rFonts w:ascii="FuturaA Bk BT" w:cs="楷体"/>
    </w:rPr>
  </w:style>
  <w:style w:type="paragraph" w:styleId="1407" w:customStyle="1">
    <w:name w:val="Char Char Char Char"/>
    <w:basedOn w:val="817"/>
    <w:pPr>
      <w:spacing w:after="160" w:line="240" w:lineRule="exact"/>
    </w:pPr>
    <w:rPr>
      <w:rFonts w:ascii="隶书" w:hAnsi="隶书" w:cs="华文新魏"/>
      <w:b/>
      <w:sz w:val="24"/>
      <w:lang w:eastAsia="en-US"/>
    </w:rPr>
  </w:style>
  <w:style w:type="paragraph" w:styleId="1408" w:customStyle="1">
    <w:name w:val="Char Char Char"/>
    <w:basedOn w:val="817"/>
    <w:pPr>
      <w:spacing w:after="160" w:line="240" w:lineRule="exact"/>
    </w:pPr>
  </w:style>
  <w:style w:type="paragraph" w:styleId="1409" w:customStyle="1">
    <w:name w:val="_Style 327"/>
    <w:basedOn w:val="817"/>
    <w:next w:val="839"/>
    <w:uiPriority w:val="99"/>
    <w:qFormat/>
    <w:pPr>
      <w:ind w:firstLine="420"/>
    </w:pPr>
  </w:style>
  <w:style w:type="paragraph" w:styleId="1410" w:customStyle="1">
    <w:name w:val="xl105"/>
    <w:basedOn w:val="817"/>
    <w:pPr>
      <w:spacing w:before="100" w:beforeAutospacing="1" w:after="100" w:afterAutospacing="1"/>
    </w:pPr>
    <w:rPr>
      <w:rFonts w:ascii="FuturaA Bk BT" w:hAnsi="FuturaA Bk BT" w:cs="FuturaA Bk BT"/>
    </w:rPr>
  </w:style>
  <w:style w:type="paragraph" w:styleId="1411" w:customStyle="1">
    <w:name w:val="Char Char3 Char Char Char Char Char Char Char Char Char Char"/>
    <w:basedOn w:val="817"/>
    <w:pPr>
      <w:spacing w:line="360" w:lineRule="auto"/>
    </w:pPr>
    <w:rPr>
      <w:rFonts w:ascii="Verdana" w:hAnsi="Verdana"/>
      <w:sz w:val="36"/>
      <w:szCs w:val="36"/>
    </w:rPr>
  </w:style>
  <w:style w:type="paragraph" w:styleId="1412" w:customStyle="1">
    <w:name w:val="Blockquote"/>
    <w:basedOn w:val="817"/>
    <w:qFormat/>
    <w:pPr>
      <w:ind w:left="360" w:right="360"/>
      <w:spacing w:before="100"/>
    </w:pPr>
    <w:rPr>
      <w:rFonts w:ascii="FuturaA Bk BT"/>
      <w:sz w:val="24"/>
      <w:lang w:val="en-CA"/>
    </w:rPr>
  </w:style>
  <w:style w:type="paragraph" w:styleId="1413" w:customStyle="1">
    <w:name w:val="colorccccccbg"/>
    <w:basedOn w:val="817"/>
    <w:pPr>
      <w:shd w:val="clear" w:color="auto" w:fill="cccccc"/>
    </w:pPr>
    <w:rPr>
      <w:rFonts w:ascii="FuturaA Bk BT" w:hAnsi="FuturaA Bk BT" w:cs="FuturaA Bk BT"/>
      <w:color w:val="000000"/>
      <w:sz w:val="24"/>
    </w:rPr>
  </w:style>
  <w:style w:type="paragraph" w:styleId="1414" w:customStyle="1">
    <w:name w:val="样式 标题 4Chapter X.X.X.X. + 段后: 0.5 行1"/>
    <w:basedOn w:val="1415"/>
    <w:pPr>
      <w:spacing w:after="120"/>
    </w:pPr>
  </w:style>
  <w:style w:type="paragraph" w:styleId="1415" w:customStyle="1">
    <w:name w:val="样式 标题 4 + 段后: 0.5 行"/>
    <w:basedOn w:val="821"/>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16" w:customStyle="1">
    <w:name w:val="xl99"/>
    <w:basedOn w:val="817"/>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17" w:customStyle="1">
    <w:name w:val="Table Description"/>
    <w:next w:val="817"/>
    <w:pPr>
      <w:ind w:left="1701"/>
      <w:jc w:val="center"/>
      <w:keepNext/>
      <w:spacing w:before="160" w:after="80"/>
    </w:pPr>
    <w:rPr>
      <w:rFonts w:ascii="隶书" w:hAnsi="隶书" w:eastAsia="MingLiU"/>
      <w:sz w:val="18"/>
      <w:lang w:eastAsia="en-US"/>
    </w:rPr>
  </w:style>
  <w:style w:type="paragraph" w:styleId="1418" w:customStyle="1">
    <w:name w:val="font8"/>
    <w:basedOn w:val="817"/>
    <w:pPr>
      <w:spacing w:before="100" w:beforeAutospacing="1" w:after="100" w:afterAutospacing="1"/>
    </w:pPr>
    <w:rPr>
      <w:rFonts w:ascii="FuturaA Bk BT" w:hAnsi="FuturaA Bk BT" w:cs="FuturaA Bk BT"/>
      <w:b/>
      <w:bCs/>
      <w:color w:val="000000"/>
      <w:szCs w:val="21"/>
    </w:rPr>
  </w:style>
  <w:style w:type="paragraph" w:styleId="1419" w:customStyle="1">
    <w:name w:val="样式 正文文本缩进 + 仿宋_GB2312 小四 首行缩进:  0 厘米 行距: 1.5 倍行距"/>
    <w:basedOn w:val="1032"/>
    <w:pPr>
      <w:ind w:left="0"/>
      <w:spacing w:after="0" w:line="360" w:lineRule="auto"/>
    </w:pPr>
    <w:rPr>
      <w:rFonts w:ascii="Cambria" w:eastAsia="PMingLiU"/>
      <w:sz w:val="24"/>
    </w:rPr>
  </w:style>
  <w:style w:type="paragraph" w:styleId="1420" w:customStyle="1">
    <w:name w:val="符号 1"/>
    <w:basedOn w:val="1032"/>
    <w:pPr>
      <w:ind w:left="900" w:firstLine="0"/>
      <w:spacing w:after="0" w:line="360" w:lineRule="auto"/>
      <w:tabs>
        <w:tab w:val="left" w:pos="0" w:leader="none"/>
        <w:tab w:val="left" w:pos="900" w:leader="none"/>
      </w:tabs>
    </w:pPr>
    <w:rPr>
      <w:rFonts w:eastAsia="Cambria"/>
      <w:sz w:val="24"/>
    </w:rPr>
  </w:style>
  <w:style w:type="paragraph" w:styleId="1421" w:customStyle="1">
    <w:name w:val="f1"/>
    <w:basedOn w:val="817"/>
    <w:pPr>
      <w:jc w:val="center"/>
      <w:spacing w:before="100" w:beforeAutospacing="1" w:after="100" w:afterAutospacing="1"/>
    </w:pPr>
    <w:rPr>
      <w:rFonts w:ascii="Latha" w:hAnsi="Latha" w:cs="Latha"/>
      <w:b/>
      <w:bCs/>
      <w:color w:val="ff8080"/>
      <w:spacing w:val="160"/>
      <w:sz w:val="80"/>
      <w:szCs w:val="80"/>
    </w:rPr>
  </w:style>
  <w:style w:type="paragraph" w:styleId="1422" w:customStyle="1">
    <w:name w:val="Char Char Char Char1 Char Char"/>
    <w:basedOn w:val="817"/>
    <w:pPr>
      <w:spacing w:after="160" w:line="240" w:lineRule="exact"/>
    </w:pPr>
    <w:rPr>
      <w:rFonts w:ascii="华文新魏" w:hAnsi="华文新魏"/>
      <w:lang w:eastAsia="en-US"/>
    </w:rPr>
  </w:style>
  <w:style w:type="paragraph" w:styleId="1423" w:customStyle="1">
    <w:name w:val="标题 5l"/>
    <w:basedOn w:val="822"/>
    <w:pPr>
      <w:jc w:val="both"/>
      <w:spacing w:before="0" w:after="0" w:line="376" w:lineRule="atLeast"/>
      <w:tabs>
        <w:tab w:val="left" w:pos="0" w:leader="none"/>
      </w:tabs>
    </w:pPr>
  </w:style>
  <w:style w:type="paragraph" w:styleId="1424" w:customStyle="1">
    <w:name w:val="InfoBlue"/>
    <w:basedOn w:val="817"/>
    <w:next w:val="1030"/>
    <w:pPr>
      <w:ind w:left="720"/>
    </w:pPr>
    <w:rPr>
      <w:rFonts w:ascii="FuturaA Bk BT"/>
      <w:i/>
      <w:color w:val="0000ff"/>
    </w:rPr>
  </w:style>
  <w:style w:type="paragraph" w:styleId="1425" w:customStyle="1">
    <w:name w:val="样式 标题 3(A-3)sect1.2.3h3H3level_3PIM 3Level 3 HeadHeading..."/>
    <w:basedOn w:val="820"/>
    <w:pPr>
      <w:numPr>
        <w:ilvl w:val="2"/>
      </w:numPr>
    </w:pPr>
    <w:rPr>
      <w:rFonts w:ascii="隶书" w:hAnsi="隶书"/>
      <w:sz w:val="30"/>
    </w:rPr>
  </w:style>
  <w:style w:type="paragraph" w:styleId="1426" w:customStyle="1">
    <w:name w:val="S4-L15-C"/>
    <w:basedOn w:val="817"/>
    <w:pPr>
      <w:jc w:val="center"/>
      <w:spacing w:after="120" w:line="360" w:lineRule="auto"/>
    </w:pPr>
    <w:rPr>
      <w:szCs w:val="21"/>
    </w:rPr>
  </w:style>
  <w:style w:type="paragraph" w:styleId="1427" w:customStyle="1">
    <w:name w:val="Char Char4"/>
    <w:basedOn w:val="817"/>
    <w:pPr>
      <w:spacing w:line="360" w:lineRule="auto"/>
    </w:pPr>
    <w:rPr>
      <w:rFonts w:ascii="Verdana" w:hAnsi="Verdana"/>
      <w:sz w:val="36"/>
      <w:szCs w:val="36"/>
    </w:rPr>
  </w:style>
  <w:style w:type="paragraph" w:styleId="1428" w:customStyle="1">
    <w:name w:val="xl91"/>
    <w:basedOn w:val="817"/>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29" w:customStyle="1">
    <w:name w:val="文本框文字"/>
    <w:basedOn w:val="817"/>
    <w:rPr>
      <w:rFonts w:cs="楷体"/>
      <w:sz w:val="24"/>
    </w:rPr>
  </w:style>
  <w:style w:type="paragraph" w:styleId="1430" w:customStyle="1">
    <w:name w:val="正文无缩进"/>
    <w:basedOn w:val="817"/>
    <w:pPr>
      <w:ind w:right="-154"/>
      <w:spacing w:line="360" w:lineRule="auto"/>
      <w:tabs>
        <w:tab w:val="left" w:pos="420" w:leader="none"/>
      </w:tabs>
    </w:pPr>
    <w:rPr>
      <w:sz w:val="24"/>
    </w:rPr>
  </w:style>
  <w:style w:type="paragraph" w:styleId="1431" w:customStyle="1">
    <w:name w:val="font13"/>
    <w:basedOn w:val="817"/>
    <w:pPr>
      <w:spacing w:before="100" w:beforeAutospacing="1" w:after="100" w:afterAutospacing="1"/>
    </w:pPr>
    <w:rPr>
      <w:rFonts w:ascii="FuturaA Bk BT" w:hAnsi="FuturaA Bk BT" w:cs="FuturaA Bk BT"/>
      <w:sz w:val="18"/>
      <w:szCs w:val="18"/>
    </w:rPr>
  </w:style>
  <w:style w:type="paragraph" w:styleId="1432" w:customStyle="1">
    <w:name w:val="Char Char Char Char Char Char1 Char"/>
    <w:basedOn w:val="817"/>
    <w:pPr>
      <w:spacing w:after="160" w:line="240" w:lineRule="exact"/>
    </w:pPr>
    <w:rPr>
      <w:rFonts w:ascii="华文新魏" w:hAnsi="华文新魏"/>
      <w:lang w:eastAsia="en-US"/>
    </w:rPr>
  </w:style>
  <w:style w:type="paragraph" w:styleId="1433" w:customStyle="1">
    <w:name w:val="MM Topic 8"/>
    <w:basedOn w:val="825"/>
    <w:pPr>
      <w:jc w:val="both"/>
      <w:spacing w:before="0" w:after="0" w:line="319" w:lineRule="auto"/>
    </w:pPr>
  </w:style>
  <w:style w:type="paragraph" w:styleId="1434" w:customStyle="1">
    <w:name w:val="xl51"/>
    <w:basedOn w:val="817"/>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35" w:customStyle="1">
    <w:name w:val="xl94"/>
    <w:basedOn w:val="817"/>
    <w:pPr>
      <w:jc w:val="center"/>
      <w:spacing w:before="100" w:beforeAutospacing="1" w:after="100" w:afterAutospacing="1"/>
      <w:pBdr>
        <w:left w:val="single" w:color="000000" w:sz="4" w:space="0"/>
        <w:right w:val="single" w:color="000000" w:sz="4" w:space="0"/>
      </w:pBdr>
    </w:pPr>
    <w:rPr>
      <w:szCs w:val="21"/>
    </w:rPr>
  </w:style>
  <w:style w:type="paragraph" w:styleId="1436" w:customStyle="1">
    <w:name w:val="最新标题1"/>
    <w:basedOn w:val="1437"/>
    <w:next w:val="1439"/>
    <w:pPr>
      <w:spacing w:after="120"/>
    </w:pPr>
    <w:rPr>
      <w:bCs/>
    </w:rPr>
  </w:style>
  <w:style w:type="paragraph" w:styleId="1437" w:customStyle="1">
    <w:name w:val="样式 标题1"/>
    <w:basedOn w:val="1438"/>
    <w:next w:val="1439"/>
    <w:pPr>
      <w:ind w:left="1140" w:hanging="720"/>
      <w:spacing w:after="50"/>
      <w:tabs>
        <w:tab w:val="left" w:pos="1140" w:leader="none"/>
      </w:tabs>
    </w:pPr>
    <w:rPr>
      <w:bCs w:val="0"/>
      <w:sz w:val="32"/>
    </w:rPr>
  </w:style>
  <w:style w:type="paragraph" w:styleId="1438" w:customStyle="1">
    <w:name w:val="样式 标题 1 + 段后: 0.5 行"/>
    <w:basedOn w:val="818"/>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39" w:customStyle="1">
    <w:name w:val="最新标题2"/>
    <w:basedOn w:val="1440"/>
    <w:next w:val="1441"/>
    <w:pPr>
      <w:spacing w:after="120"/>
    </w:pPr>
  </w:style>
  <w:style w:type="paragraph" w:styleId="1440" w:customStyle="1">
    <w:name w:val="样式 标题 2"/>
    <w:basedOn w:val="819"/>
    <w:next w:val="1441"/>
    <w:pPr>
      <w:numPr>
        <w:numId w:val="0"/>
      </w:numPr>
      <w:ind w:left="380" w:hanging="380"/>
      <w:keepLines w:val="0"/>
      <w:spacing w:before="120" w:after="260"/>
      <w:tabs>
        <w:tab w:val="left" w:pos="576" w:leader="none"/>
      </w:tabs>
    </w:pPr>
    <w:rPr>
      <w:rFonts w:ascii="FuturaA Bk BT" w:eastAsia="FuturaA Bk BT" w:cs="FuturaA Bk BT"/>
      <w:b/>
      <w:bCs/>
      <w:sz w:val="28"/>
    </w:rPr>
  </w:style>
  <w:style w:type="paragraph" w:styleId="1441" w:customStyle="1">
    <w:name w:val="最新标题3"/>
    <w:basedOn w:val="1442"/>
    <w:next w:val="1443"/>
    <w:pPr>
      <w:spacing w:after="120"/>
    </w:pPr>
  </w:style>
  <w:style w:type="paragraph" w:styleId="1442" w:customStyle="1">
    <w:name w:val="样式 标题 3"/>
    <w:basedOn w:val="820"/>
    <w:next w:val="1443"/>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43" w:customStyle="1">
    <w:name w:val="最新标题4"/>
    <w:basedOn w:val="1444"/>
    <w:next w:val="817"/>
    <w:pPr>
      <w:ind w:left="0" w:firstLine="0"/>
      <w:spacing w:after="120"/>
    </w:pPr>
  </w:style>
  <w:style w:type="paragraph" w:styleId="1444" w:customStyle="1">
    <w:name w:val="样式 标题 4"/>
    <w:basedOn w:val="1414"/>
    <w:next w:val="1445"/>
    <w:pPr>
      <w:numPr>
        <w:ilvl w:val="0"/>
      </w:numPr>
      <w:ind w:left="2100" w:hanging="420"/>
      <w:spacing w:after="50"/>
      <w:tabs>
        <w:tab w:val="left" w:pos="2100" w:leader="none"/>
      </w:tabs>
    </w:pPr>
  </w:style>
  <w:style w:type="paragraph" w:styleId="1445" w:customStyle="1">
    <w:name w:val="样式 正文"/>
    <w:basedOn w:val="817"/>
    <w:next w:val="817"/>
    <w:qFormat/>
    <w:pPr>
      <w:numPr>
        <w:ilvl w:val="2"/>
        <w:numId w:val="2"/>
      </w:numPr>
      <w:spacing w:after="120"/>
      <w:tabs>
        <w:tab w:val="left" w:pos="0" w:leader="none"/>
      </w:tabs>
    </w:pPr>
    <w:rPr>
      <w:rFonts w:ascii="FuturaA Bk BT" w:cs="FuturaA Bk BT"/>
    </w:rPr>
  </w:style>
  <w:style w:type="paragraph" w:styleId="1446" w:customStyle="1">
    <w:name w:val="xl64"/>
    <w:basedOn w:val="817"/>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47" w:customStyle="1">
    <w:name w:val="前言、引言标题"/>
    <w:next w:val="817"/>
    <w:pPr>
      <w:jc w:val="center"/>
      <w:shd w:val="clear" w:color="auto" w:fill="ffffff"/>
      <w:outlineLvl w:val="0"/>
    </w:pPr>
    <w:rPr>
      <w:rFonts w:ascii="MingLiU" w:eastAsia="MingLiU"/>
      <w:sz w:val="32"/>
    </w:rPr>
  </w:style>
  <w:style w:type="paragraph" w:styleId="1448" w:customStyle="1">
    <w:name w:val="Normal (Web)1"/>
    <w:basedOn w:val="817"/>
    <w:pPr>
      <w:spacing w:before="100" w:beforeAutospacing="1" w:after="100" w:afterAutospacing="1"/>
    </w:pPr>
    <w:rPr>
      <w:rFonts w:hint="eastAsia" w:ascii="FuturaA Bk BT" w:hAnsi="FuturaA Bk BT"/>
      <w:color w:val="000000"/>
      <w:sz w:val="24"/>
      <w:szCs w:val="22"/>
    </w:rPr>
  </w:style>
  <w:style w:type="paragraph" w:styleId="1449" w:customStyle="1">
    <w:name w:val="样式 样式 标题 3Heading 3 - oldH3h3l3CT3rd levelLevel 3 HeadBold ... +..."/>
    <w:basedOn w:val="1450"/>
    <w:pPr>
      <w:spacing w:line="300" w:lineRule="auto"/>
    </w:pPr>
    <w:rPr>
      <w:sz w:val="30"/>
      <w:szCs w:val="20"/>
    </w:rPr>
  </w:style>
  <w:style w:type="paragraph" w:styleId="1450" w:customStyle="1">
    <w:name w:val="样式 标题 3Heading 3 - oldH3h3l3CT3rd levelLevel 3 HeadBold ..."/>
    <w:basedOn w:val="820"/>
    <w:pPr>
      <w:spacing w:before="0" w:after="0" w:line="360" w:lineRule="auto"/>
      <w:tabs>
        <w:tab w:val="left" w:pos="567" w:leader="none"/>
      </w:tabs>
    </w:pPr>
    <w:rPr>
      <w:rFonts w:ascii="Arial Narrow" w:hAnsi="Arial Narrow" w:eastAsia="MingLiU" w:cs="FuturaA Bk BT"/>
      <w:sz w:val="24"/>
      <w:szCs w:val="24"/>
    </w:rPr>
  </w:style>
  <w:style w:type="paragraph" w:styleId="1451" w:customStyle="1">
    <w:name w:val="_Style 53"/>
    <w:next w:val="817"/>
    <w:uiPriority w:val="99"/>
    <w:unhideWhenUsed/>
    <w:pPr>
      <w:widowControl w:val="off"/>
    </w:pPr>
    <w:rPr>
      <w:rFonts w:ascii="FuturaA Bk BT"/>
    </w:rPr>
  </w:style>
  <w:style w:type="paragraph" w:styleId="1452" w:customStyle="1">
    <w:name w:val="xl90"/>
    <w:basedOn w:val="817"/>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53" w:customStyle="1">
    <w:name w:val="xl110"/>
    <w:basedOn w:val="817"/>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54" w:customStyle="1">
    <w:name w:val="xl65"/>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55" w:customStyle="1">
    <w:name w:val="Char1 Char Char Char"/>
    <w:basedOn w:val="817"/>
    <w:rPr>
      <w:rFonts w:ascii="Verdana" w:hAnsi="Verdana"/>
      <w:sz w:val="24"/>
    </w:rPr>
  </w:style>
  <w:style w:type="character" w:styleId="1456" w:customStyle="1">
    <w:name w:val="尾注文本 Char"/>
    <w:uiPriority w:val="99"/>
    <w:rPr>
      <w:sz w:val="21"/>
      <w:szCs w:val="24"/>
    </w:rPr>
  </w:style>
  <w:style w:type="paragraph" w:styleId="1457" w:customStyle="1">
    <w:name w:val="xl92"/>
    <w:basedOn w:val="817"/>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58" w:customStyle="1">
    <w:name w:val="封面标准文稿编辑信息"/>
    <w:pPr>
      <w:jc w:val="center"/>
      <w:spacing w:before="180" w:line="180" w:lineRule="exact"/>
    </w:pPr>
    <w:rPr>
      <w:rFonts w:ascii="FuturaA Bk BT"/>
      <w:sz w:val="21"/>
    </w:rPr>
  </w:style>
  <w:style w:type="paragraph" w:styleId="1459" w:customStyle="1">
    <w:name w:val="xl59"/>
    <w:basedOn w:val="817"/>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60" w:customStyle="1">
    <w:name w:val="Char Char3 Char Char Char Char Char Char Char Char Char Char Char Char2 Char Char Char Char"/>
    <w:basedOn w:val="817"/>
    <w:pPr>
      <w:spacing w:line="360" w:lineRule="auto"/>
    </w:pPr>
    <w:rPr>
      <w:rFonts w:ascii="Verdana" w:hAnsi="Verdana"/>
      <w:sz w:val="36"/>
      <w:szCs w:val="36"/>
    </w:rPr>
  </w:style>
  <w:style w:type="paragraph" w:styleId="1461" w:customStyle="1">
    <w:name w:val="bjjj"/>
    <w:basedOn w:val="817"/>
    <w:pPr>
      <w:ind w:firstLine="450"/>
      <w:spacing w:before="100" w:beforeAutospacing="1" w:after="100" w:afterAutospacing="1" w:line="375" w:lineRule="atLeast"/>
    </w:pPr>
    <w:rPr>
      <w:rFonts w:ascii="FuturaA Bk BT" w:hAnsi="FuturaA Bk BT"/>
      <w:color w:val="000000"/>
      <w:szCs w:val="21"/>
    </w:rPr>
  </w:style>
  <w:style w:type="paragraph" w:styleId="1462" w:customStyle="1">
    <w:name w:val="FA正文+标号"/>
    <w:basedOn w:val="817"/>
    <w:pPr>
      <w:spacing w:line="400" w:lineRule="exact"/>
      <w:tabs>
        <w:tab w:val="left" w:pos="3375" w:leader="none"/>
      </w:tabs>
    </w:pPr>
    <w:rPr>
      <w:rFonts w:ascii="Cambria" w:hAnsi="FuturaA Bk BT" w:eastAsia="Cambria"/>
      <w:sz w:val="24"/>
    </w:rPr>
  </w:style>
  <w:style w:type="character" w:styleId="1463" w:customStyle="1">
    <w:name w:val="信息标题 Char"/>
    <w:uiPriority w:val="99"/>
    <w:rPr>
      <w:rFonts w:ascii="Cambria" w:hAnsi="Cambria" w:eastAsia="宋体" w:cs="Times New Roman"/>
      <w:sz w:val="24"/>
      <w:szCs w:val="24"/>
      <w:shd w:val="pct20" w:color="auto" w:fill="auto"/>
    </w:rPr>
  </w:style>
  <w:style w:type="paragraph" w:styleId="1464" w:customStyle="1">
    <w:name w:val="P1"/>
    <w:basedOn w:val="817"/>
    <w:pPr>
      <w:spacing w:before="240" w:line="240" w:lineRule="atLeast"/>
    </w:pPr>
    <w:rPr>
      <w:b/>
      <w:szCs w:val="21"/>
      <w:lang w:val="en-AU" w:eastAsia="en-US"/>
    </w:rPr>
  </w:style>
  <w:style w:type="paragraph" w:styleId="1465" w:customStyle="1">
    <w:name w:val="Paragraph2"/>
    <w:basedOn w:val="817"/>
    <w:pPr>
      <w:ind w:left="720"/>
      <w:spacing w:before="80"/>
    </w:pPr>
    <w:rPr>
      <w:rFonts w:ascii="FuturaA Bk BT"/>
      <w:color w:val="000000"/>
      <w:lang w:val="en-AU"/>
    </w:rPr>
  </w:style>
  <w:style w:type="paragraph" w:styleId="1466" w:customStyle="1">
    <w:name w:val="封面_项目建设单位"/>
    <w:basedOn w:val="1045"/>
    <w:pPr>
      <w:jc w:val="both"/>
      <w:spacing w:before="0" w:beforeAutospacing="0" w:after="0" w:afterAutospacing="0" w:line="240" w:lineRule="atLeast"/>
      <w:widowControl w:val="off"/>
    </w:pPr>
    <w:rPr>
      <w:rFonts w:ascii="隶书" w:hAnsi="隶书" w:eastAsia="MingLiU"/>
      <w:sz w:val="32"/>
    </w:rPr>
  </w:style>
  <w:style w:type="paragraph" w:styleId="1467" w:customStyle="1">
    <w:name w:val="作者"/>
    <w:basedOn w:val="817"/>
    <w:pPr>
      <w:jc w:val="center"/>
    </w:pPr>
    <w:rPr>
      <w:rFonts w:cs="楷体"/>
    </w:rPr>
  </w:style>
  <w:style w:type="paragraph" w:styleId="1468" w:customStyle="1">
    <w:name w:val="样式 Arial 左侧:  0.43 厘米 段前: 1.4 磅 段后: 2.8 磅"/>
    <w:basedOn w:val="817"/>
    <w:pPr>
      <w:ind w:left="244" w:firstLine="540"/>
      <w:spacing w:line="360" w:lineRule="auto"/>
    </w:pPr>
    <w:rPr>
      <w:rFonts w:ascii="隶书" w:hAnsi="隶书" w:cs="FuturaA Bk BT"/>
      <w:sz w:val="24"/>
    </w:rPr>
  </w:style>
  <w:style w:type="paragraph" w:styleId="1469" w:customStyle="1">
    <w:name w:val="xl68"/>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70" w:customStyle="1">
    <w:name w:val="正文样式1"/>
    <w:basedOn w:val="817"/>
    <w:pPr>
      <w:ind w:firstLine="510"/>
      <w:spacing w:line="360" w:lineRule="auto"/>
    </w:pPr>
    <w:rPr>
      <w:rFonts w:ascii="隶书" w:hAnsi="隶书"/>
      <w:sz w:val="24"/>
    </w:rPr>
  </w:style>
  <w:style w:type="paragraph" w:styleId="1471" w:customStyle="1">
    <w:name w:val="正文1)"/>
    <w:basedOn w:val="817"/>
    <w:pPr>
      <w:ind w:left="525" w:hanging="525"/>
      <w:spacing w:line="360" w:lineRule="auto"/>
      <w:tabs>
        <w:tab w:val="left" w:pos="525" w:leader="none"/>
      </w:tabs>
    </w:pPr>
    <w:rPr>
      <w:rFonts w:ascii="隶书" w:hAnsi="隶书"/>
      <w:sz w:val="24"/>
    </w:rPr>
  </w:style>
  <w:style w:type="paragraph" w:styleId="1472" w:customStyle="1">
    <w:name w:val="font14"/>
    <w:basedOn w:val="817"/>
    <w:pPr>
      <w:spacing w:before="100" w:beforeAutospacing="1" w:after="100" w:afterAutospacing="1"/>
    </w:pPr>
    <w:rPr>
      <w:rFonts w:ascii="FuturaA Bk BT" w:hAnsi="FuturaA Bk BT" w:cs="FuturaA Bk BT"/>
      <w:color w:val="000000"/>
      <w:szCs w:val="21"/>
    </w:rPr>
  </w:style>
  <w:style w:type="paragraph" w:styleId="1473" w:customStyle="1">
    <w:name w:val="Bullet with text 1"/>
    <w:basedOn w:val="817"/>
    <w:pPr>
      <w:ind w:firstLine="0"/>
      <w:tabs>
        <w:tab w:val="left" w:pos="142" w:leader="none"/>
        <w:tab w:val="left" w:pos="360" w:leader="none"/>
      </w:tabs>
    </w:pPr>
    <w:rPr>
      <w:rFonts w:ascii="幼圆" w:hAnsi="幼圆"/>
      <w:lang w:val="en-GB" w:eastAsia="en-US"/>
    </w:rPr>
  </w:style>
  <w:style w:type="paragraph" w:styleId="1474" w:customStyle="1">
    <w:name w:val="公文标题"/>
    <w:basedOn w:val="1475"/>
    <w:next w:val="1475"/>
    <w:pPr>
      <w:ind w:firstLine="0"/>
      <w:jc w:val="center"/>
    </w:pPr>
    <w:rPr>
      <w:b/>
      <w:bCs/>
      <w:sz w:val="44"/>
    </w:rPr>
  </w:style>
  <w:style w:type="paragraph" w:styleId="1475" w:customStyle="1">
    <w:name w:val="公文正文"/>
    <w:basedOn w:val="1032"/>
    <w:pPr>
      <w:ind w:left="0" w:firstLine="200"/>
      <w:spacing w:after="0" w:line="360" w:lineRule="auto"/>
    </w:pPr>
    <w:rPr>
      <w:rFonts w:ascii="Cambria" w:hAnsi="FuturaA Bk BT" w:eastAsia="Cambria"/>
      <w:sz w:val="28"/>
    </w:rPr>
  </w:style>
  <w:style w:type="paragraph" w:styleId="1476" w:customStyle="1">
    <w:name w:val="表题注"/>
    <w:next w:val="817"/>
    <w:pPr>
      <w:ind w:left="405" w:hanging="405"/>
      <w:jc w:val="center"/>
      <w:spacing w:before="60" w:after="60"/>
      <w:tabs>
        <w:tab w:val="left" w:pos="720" w:leader="none"/>
      </w:tabs>
    </w:pPr>
    <w:rPr>
      <w:rFonts w:ascii="MingLiU" w:eastAsia="MingLiU"/>
      <w:sz w:val="24"/>
    </w:rPr>
  </w:style>
  <w:style w:type="paragraph" w:styleId="1477" w:customStyle="1">
    <w:name w:val="样式 标题 1 + 左侧:  0 厘米 首行缩进:  0 厘米"/>
    <w:basedOn w:val="818"/>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78" w:customStyle="1">
    <w:name w:val="条文脚注"/>
    <w:basedOn w:val="981"/>
    <w:pPr>
      <w:ind w:left="780" w:hanging="360"/>
      <w:jc w:val="both"/>
      <w:spacing w:line="240" w:lineRule="auto"/>
    </w:pPr>
    <w:rPr>
      <w:rFonts w:ascii="FuturaA Bk BT"/>
    </w:rPr>
  </w:style>
  <w:style w:type="paragraph" w:styleId="1479" w:customStyle="1">
    <w:name w:val="样式 样式 标题 5 + 段前: 0.5 行 段后: 0.5 行 + 段前: 0.5 行 段后: 0.5 行"/>
    <w:basedOn w:val="822"/>
    <w:pPr>
      <w:ind w:left="1080"/>
      <w:spacing w:before="0" w:after="0"/>
      <w:tabs>
        <w:tab w:val="left" w:pos="120" w:leader="none"/>
        <w:tab w:val="left" w:pos="1008" w:leader="none"/>
        <w:tab w:val="left" w:pos="1304" w:leader="none"/>
      </w:tabs>
    </w:pPr>
  </w:style>
  <w:style w:type="paragraph" w:styleId="1480" w:customStyle="1">
    <w:name w:val="纯文本1"/>
    <w:basedOn w:val="817"/>
    <w:rPr>
      <w:rFonts w:ascii="FuturaA Bk BT" w:hAnsi="文鼎CS仿宋体"/>
    </w:rPr>
  </w:style>
  <w:style w:type="paragraph" w:styleId="1481" w:customStyle="1">
    <w:name w:val="样式　标题4"/>
    <w:basedOn w:val="1482"/>
    <w:next w:val="817"/>
    <w:pPr>
      <w:numPr>
        <w:ilvl w:val="0"/>
        <w:numId w:val="0"/>
      </w:numPr>
      <w:ind w:left="425" w:hanging="425"/>
      <w:spacing w:after="290"/>
      <w:tabs>
        <w:tab w:val="clear" w:pos="0" w:leader="none"/>
      </w:tabs>
    </w:pPr>
  </w:style>
  <w:style w:type="paragraph" w:styleId="1482" w:customStyle="1">
    <w:name w:val="样式 标题 4Chapter X.X.X. + 段后: 0.5 行1"/>
    <w:basedOn w:val="821"/>
    <w:next w:val="821"/>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83" w:customStyle="1">
    <w:name w:val="Char Char2 Char Char Char Char Char Char Char Char Char Char"/>
    <w:basedOn w:val="817"/>
    <w:rPr>
      <w:rFonts w:ascii="Verdana" w:hAnsi="Verdana"/>
      <w:sz w:val="24"/>
    </w:rPr>
  </w:style>
  <w:style w:type="character" w:styleId="1484" w:customStyle="1">
    <w:name w:val="批注框文本 Char"/>
    <w:uiPriority w:val="99"/>
    <w:semiHidden/>
    <w:rPr>
      <w:rFonts w:ascii="FuturaA Bk BT" w:eastAsia="Cambria"/>
      <w:sz w:val="18"/>
      <w:szCs w:val="18"/>
      <w:lang w:val="en-US" w:eastAsia="zh-CN" w:bidi="ar-SA"/>
    </w:rPr>
  </w:style>
  <w:style w:type="paragraph" w:styleId="1485" w:customStyle="1">
    <w:name w:val="样式 样式 正文首行缩进 + 小四 首行缩进:  1 字符 + 首行缩进:  2 字符"/>
    <w:basedOn w:val="1486"/>
    <w:pPr>
      <w:ind w:firstLine="200"/>
      <w:jc w:val="both"/>
      <w:spacing w:after="0" w:line="360" w:lineRule="auto"/>
    </w:pPr>
    <w:rPr>
      <w:rFonts w:eastAsia="FuturaA Bk BT" w:cs="FuturaA Bk BT"/>
      <w:sz w:val="24"/>
      <w:szCs w:val="20"/>
    </w:rPr>
  </w:style>
  <w:style w:type="paragraph" w:styleId="1486" w:customStyle="1">
    <w:name w:val="样式 正文首行缩进 + 小四 首行缩进:  1 字符"/>
    <w:basedOn w:val="1095"/>
  </w:style>
  <w:style w:type="paragraph" w:styleId="1487" w:customStyle="1">
    <w:name w:val="标题8"/>
    <w:basedOn w:val="825"/>
    <w:pPr>
      <w:jc w:val="both"/>
      <w:keepLines w:val="0"/>
      <w:keepNext w:val="0"/>
      <w:spacing w:before="0" w:after="0" w:line="360" w:lineRule="auto"/>
      <w:tabs>
        <w:tab w:val="left" w:pos="0" w:leader="none"/>
      </w:tabs>
    </w:pPr>
    <w:rPr>
      <w:rFonts w:eastAsia="Cambria"/>
      <w:sz w:val="30"/>
    </w:rPr>
  </w:style>
  <w:style w:type="paragraph" w:styleId="1488" w:customStyle="1">
    <w:name w:val="xl78"/>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89" w:customStyle="1">
    <w:name w:val="图样式"/>
    <w:basedOn w:val="817"/>
    <w:pPr>
      <w:jc w:val="center"/>
      <w:keepNext/>
      <w:spacing w:before="80" w:after="80"/>
    </w:pPr>
  </w:style>
  <w:style w:type="paragraph" w:styleId="1490" w:customStyle="1">
    <w:name w:val="样式 标题 3Chapter X.X.X. + 段后: 0.5 行"/>
    <w:basedOn w:val="820"/>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91" w:customStyle="1">
    <w:name w:val="样式 小四 行距: 1.5 倍行距 首行缩进:  2.25 字符"/>
    <w:basedOn w:val="817"/>
    <w:pPr>
      <w:spacing w:line="360" w:lineRule="auto"/>
      <w:tabs>
        <w:tab w:val="left" w:pos="360" w:leader="none"/>
        <w:tab w:val="left" w:pos="704" w:leader="none"/>
      </w:tabs>
    </w:pPr>
    <w:rPr>
      <w:rFonts w:ascii="FuturaA Bk BT" w:hAnsi="FuturaA Bk BT"/>
      <w:spacing w:val="-8"/>
      <w:sz w:val="24"/>
    </w:rPr>
  </w:style>
  <w:style w:type="paragraph" w:styleId="1492" w:customStyle="1">
    <w:name w:val="标题1"/>
    <w:basedOn w:val="1045"/>
    <w:pPr>
      <w:jc w:val="both"/>
      <w:spacing w:before="0" w:beforeAutospacing="0" w:after="0" w:afterAutospacing="0" w:line="360" w:lineRule="auto"/>
      <w:widowControl w:val="off"/>
    </w:pPr>
    <w:rPr>
      <w:rFonts w:ascii="FuturaA Bk BT" w:hAnsi="文鼎CS仿宋体" w:eastAsia="FuturaA Bk BT"/>
      <w:b/>
      <w:sz w:val="30"/>
    </w:rPr>
  </w:style>
  <w:style w:type="paragraph" w:styleId="1493" w:customStyle="1">
    <w:name w:val="样式 (西文) Arial (中文) 仿宋_GB2312 四号 段前: 0.4 行 段后: 0.4 行 行距: 1.5..."/>
    <w:basedOn w:val="817"/>
    <w:pPr>
      <w:ind w:firstLine="560"/>
      <w:spacing w:line="360" w:lineRule="auto"/>
    </w:pPr>
    <w:rPr>
      <w:rFonts w:ascii="隶书" w:hAnsi="隶书" w:cs="FuturaA Bk BT"/>
      <w:sz w:val="24"/>
    </w:rPr>
  </w:style>
  <w:style w:type="paragraph" w:styleId="1494" w:customStyle="1">
    <w:name w:val="Bullet_Indent"/>
    <w:basedOn w:val="817"/>
    <w:pPr>
      <w:ind w:left="420"/>
      <w:tabs>
        <w:tab w:val="left" w:pos="1860" w:leader="none"/>
      </w:tabs>
    </w:pPr>
    <w:rPr>
      <w:sz w:val="24"/>
      <w:lang w:eastAsia="en-US"/>
    </w:rPr>
  </w:style>
  <w:style w:type="paragraph" w:styleId="1495" w:customStyle="1">
    <w:name w:val="xl72"/>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96" w:customStyle="1">
    <w:name w:val="首信标准正文 Char Char Char Char Char Char Char Char Char Char Char Char Char Char Char Char Char Char"/>
    <w:basedOn w:val="817"/>
    <w:pPr>
      <w:spacing w:line="360" w:lineRule="auto"/>
    </w:pPr>
    <w:rPr>
      <w:rFonts w:ascii="Verdana" w:hAnsi="Verdana"/>
      <w:sz w:val="36"/>
      <w:szCs w:val="36"/>
    </w:rPr>
  </w:style>
  <w:style w:type="paragraph" w:styleId="1497" w:customStyle="1">
    <w:name w:val="项目符号：二级"/>
    <w:basedOn w:val="1195"/>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98" w:customStyle="1">
    <w:name w:val="默认段落字体 Para Char Char Char Char"/>
    <w:basedOn w:val="817"/>
    <w:rPr>
      <w:rFonts w:ascii="隶书" w:hAnsi="隶书"/>
      <w:szCs w:val="21"/>
    </w:rPr>
  </w:style>
  <w:style w:type="paragraph" w:styleId="1499" w:customStyle="1">
    <w:name w:val="Char Char Char Char Char Char Char Char Char"/>
    <w:basedOn w:val="1017"/>
    <w:rPr>
      <w:rFonts w:ascii="Verdana" w:hAnsi="Verdana" w:eastAsia="FuturaA Bk BT"/>
      <w:sz w:val="24"/>
    </w:rPr>
  </w:style>
  <w:style w:type="paragraph" w:styleId="1500" w:customStyle="1">
    <w:name w:val="样式 首行缩进:  0.99 厘米"/>
    <w:basedOn w:val="817"/>
    <w:pPr>
      <w:ind w:firstLine="561"/>
      <w:spacing w:line="360" w:lineRule="auto"/>
    </w:pPr>
    <w:rPr>
      <w:rFonts w:eastAsia="Cambria"/>
      <w:color w:val="000000"/>
      <w:sz w:val="28"/>
      <w:szCs w:val="28"/>
    </w:rPr>
  </w:style>
  <w:style w:type="paragraph" w:styleId="1501" w:customStyle="1">
    <w:name w:val="样式 文档正文 + 首行缩进:  2 字符1"/>
    <w:basedOn w:val="1326"/>
    <w:pPr>
      <w:ind w:left="900" w:hanging="420"/>
      <w:spacing w:line="360" w:lineRule="auto"/>
      <w:tabs>
        <w:tab w:val="left" w:pos="900" w:leader="none"/>
      </w:tabs>
    </w:pPr>
    <w:rPr>
      <w:rFonts w:cs="FuturaA Bk BT"/>
      <w:color w:val="000000"/>
      <w:sz w:val="28"/>
      <w:szCs w:val="28"/>
    </w:rPr>
  </w:style>
  <w:style w:type="paragraph" w:styleId="1502" w:customStyle="1">
    <w:name w:val="xl29"/>
    <w:basedOn w:val="817"/>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503" w:customStyle="1">
    <w:name w:val="正文文本缩进 Char"/>
    <w:uiPriority w:val="99"/>
    <w:semiHidden/>
    <w:rPr>
      <w:rFonts w:ascii="FuturaA Bk BT" w:eastAsia="Cambria"/>
      <w:sz w:val="24"/>
      <w:szCs w:val="24"/>
      <w:lang w:val="en-US" w:eastAsia="zh-CN" w:bidi="ar-SA"/>
    </w:rPr>
  </w:style>
  <w:style w:type="character" w:styleId="1504" w:customStyle="1">
    <w:name w:val="称呼 Char"/>
    <w:uiPriority w:val="99"/>
    <w:rPr>
      <w:sz w:val="21"/>
      <w:szCs w:val="24"/>
    </w:rPr>
  </w:style>
  <w:style w:type="paragraph" w:styleId="1505" w:customStyle="1">
    <w:name w:val="样式 标题 6标题 6 Char Char Char标题 6 Char1标题 6 Char Char1h6Third..."/>
    <w:basedOn w:val="823"/>
    <w:pPr>
      <w:numPr>
        <w:ilvl w:val="5"/>
        <w:numId w:val="9"/>
      </w:numPr>
      <w:jc w:val="both"/>
      <w:spacing w:before="0" w:after="0" w:line="319" w:lineRule="auto"/>
      <w:tabs>
        <w:tab w:val="left" w:pos="1152" w:leader="none"/>
        <w:tab w:val="left" w:pos="3000" w:leader="none"/>
      </w:tabs>
    </w:pPr>
    <w:rPr>
      <w:rFonts w:cs="FuturaA Bk BT"/>
      <w:sz w:val="28"/>
    </w:rPr>
  </w:style>
  <w:style w:type="paragraph" w:styleId="1506" w:customStyle="1">
    <w:name w:val="样式 标题 4 + 左 段前: 15.6 磅 段后: 15.6 磅 行距: 1.5 倍行距"/>
    <w:basedOn w:val="821"/>
    <w:pPr>
      <w:ind w:firstLine="482"/>
      <w:spacing w:before="312" w:after="312" w:line="360" w:lineRule="auto"/>
    </w:pPr>
    <w:rPr>
      <w:rFonts w:cs="FuturaA Bk BT"/>
      <w:b w:val="0"/>
      <w:sz w:val="24"/>
      <w:szCs w:val="20"/>
    </w:rPr>
  </w:style>
  <w:style w:type="paragraph" w:styleId="1507" w:customStyle="1">
    <w:name w:val="Code"/>
    <w:basedOn w:val="817"/>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08" w:customStyle="1">
    <w:name w:val="Char Char Char Char Char Char Char"/>
    <w:basedOn w:val="817"/>
    <w:qFormat/>
    <w:pPr>
      <w:ind w:left="432" w:hanging="432"/>
      <w:tabs>
        <w:tab w:val="left" w:pos="432" w:leader="none"/>
      </w:tabs>
    </w:pPr>
    <w:rPr>
      <w:rFonts w:ascii="Verdana" w:hAnsi="Verdana"/>
      <w:sz w:val="24"/>
    </w:rPr>
  </w:style>
  <w:style w:type="paragraph" w:styleId="1509">
    <w:name w:val="Revision"/>
    <w:uiPriority w:val="99"/>
    <w:rPr>
      <w:rFonts w:ascii="Angsana New" w:hAnsi="Angsana New" w:eastAsia="Angsana New"/>
      <w:sz w:val="22"/>
      <w:szCs w:val="22"/>
      <w:lang w:bidi="en-US"/>
    </w:rPr>
  </w:style>
  <w:style w:type="paragraph" w:styleId="1510" w:customStyle="1">
    <w:name w:val="标题4，章节第四层"/>
    <w:basedOn w:val="817"/>
    <w:next w:val="1195"/>
    <w:pPr>
      <w:numPr>
        <w:ilvl w:val="3"/>
        <w:numId w:val="10"/>
      </w:numPr>
      <w:tabs>
        <w:tab w:val="left" w:pos="630" w:leader="none"/>
        <w:tab w:val="left" w:pos="1865" w:leader="none"/>
      </w:tabs>
      <w:outlineLvl w:val="3"/>
    </w:pPr>
    <w:rPr>
      <w:rFonts w:ascii="隶书" w:hAnsi="隶书" w:eastAsia="Angsana New"/>
      <w:sz w:val="30"/>
    </w:rPr>
  </w:style>
  <w:style w:type="character" w:styleId="1511" w:customStyle="1">
    <w:name w:val="正文文本 2 Char"/>
    <w:uiPriority w:val="99"/>
    <w:rPr>
      <w:sz w:val="21"/>
      <w:szCs w:val="24"/>
    </w:rPr>
  </w:style>
  <w:style w:type="paragraph" w:styleId="1512" w:customStyle="1">
    <w:name w:val="colordcdcdcbg"/>
    <w:basedOn w:val="817"/>
    <w:pPr>
      <w:shd w:val="clear" w:color="auto" w:fill="dcdcdc"/>
    </w:pPr>
    <w:rPr>
      <w:rFonts w:ascii="FuturaA Bk BT" w:hAnsi="FuturaA Bk BT" w:cs="FuturaA Bk BT"/>
      <w:color w:val="000000"/>
      <w:sz w:val="24"/>
    </w:rPr>
  </w:style>
  <w:style w:type="paragraph" w:styleId="1513" w:customStyle="1">
    <w:name w:val="样式 样式 标题 4 + 段后: 0.5 行1"/>
    <w:basedOn w:val="1415"/>
    <w:next w:val="984"/>
    <w:qFormat/>
    <w:pPr>
      <w:numPr>
        <w:ilvl w:val="0"/>
      </w:numPr>
      <w:spacing w:after="120"/>
      <w:tabs>
        <w:tab w:val="left" w:pos="0" w:leader="none"/>
      </w:tabs>
    </w:pPr>
  </w:style>
  <w:style w:type="paragraph" w:styleId="1514" w:customStyle="1">
    <w:name w:val="xl84"/>
    <w:basedOn w:val="817"/>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15" w:customStyle="1">
    <w:name w:val="xl80"/>
    <w:basedOn w:val="817"/>
    <w:pPr>
      <w:spacing w:before="100" w:beforeAutospacing="1" w:after="100" w:afterAutospacing="1"/>
      <w:pBdr>
        <w:top w:val="single" w:color="000000" w:sz="4" w:space="0"/>
        <w:left w:val="single" w:color="000000" w:sz="4" w:space="0"/>
        <w:right w:val="single" w:color="000000" w:sz="4" w:space="0"/>
      </w:pBdr>
    </w:pPr>
  </w:style>
  <w:style w:type="paragraph" w:styleId="1516" w:customStyle="1">
    <w:name w:val="图名"/>
    <w:basedOn w:val="1011"/>
    <w:pPr>
      <w:ind w:firstLine="0"/>
      <w:jc w:val="center"/>
      <w:spacing w:line="300" w:lineRule="auto"/>
    </w:pPr>
    <w:rPr>
      <w:rFonts w:ascii="FuturaA Bk BT" w:hAnsi="FuturaA Bk BT" w:eastAsia="MingLiU"/>
      <w:b/>
    </w:rPr>
  </w:style>
  <w:style w:type="paragraph" w:styleId="1517" w:customStyle="1">
    <w:name w:val="Char Char Char1 Char Char Char Char Char Char Char Char Char Char"/>
    <w:basedOn w:val="817"/>
    <w:rPr>
      <w:rFonts w:ascii="Verdana" w:hAnsi="Verdana"/>
      <w:sz w:val="24"/>
    </w:rPr>
  </w:style>
  <w:style w:type="paragraph" w:styleId="1518" w:customStyle="1">
    <w:name w:val="段落文字"/>
    <w:basedOn w:val="1095"/>
  </w:style>
  <w:style w:type="character" w:styleId="1519" w:customStyle="1">
    <w:name w:val="标题 Char"/>
    <w:uiPriority w:val="10"/>
    <w:rPr>
      <w:rFonts w:ascii="Cambria" w:hAnsi="Cambria" w:cs="Times New Roman"/>
      <w:b/>
      <w:bCs/>
      <w:sz w:val="32"/>
      <w:szCs w:val="32"/>
    </w:rPr>
  </w:style>
  <w:style w:type="paragraph" w:styleId="1520" w:customStyle="1">
    <w:name w:val="样式 标题 2H2 + 黑体"/>
    <w:basedOn w:val="819"/>
    <w:pPr>
      <w:numPr>
        <w:ilvl w:val="0"/>
        <w:numId w:val="0"/>
      </w:numPr>
      <w:spacing w:line="415" w:lineRule="auto"/>
      <w:tabs>
        <w:tab w:val="clear" w:pos="0" w:leader="none"/>
      </w:tabs>
    </w:pPr>
    <w:rPr>
      <w:rFonts w:ascii="隶书" w:hAnsi="隶书" w:eastAsia="MingLiU"/>
      <w:b/>
      <w:bCs/>
      <w:sz w:val="32"/>
    </w:rPr>
  </w:style>
  <w:style w:type="paragraph" w:styleId="1521" w:customStyle="1">
    <w:name w:val="标题6"/>
    <w:basedOn w:val="823"/>
    <w:pPr>
      <w:jc w:val="both"/>
      <w:keepLines w:val="0"/>
      <w:keepNext w:val="0"/>
      <w:spacing w:before="0" w:after="0" w:line="360" w:lineRule="auto"/>
      <w:tabs>
        <w:tab w:val="left" w:pos="0" w:leader="none"/>
      </w:tabs>
    </w:pPr>
    <w:rPr>
      <w:rFonts w:eastAsia="Cambria"/>
      <w:b w:val="0"/>
      <w:sz w:val="30"/>
    </w:rPr>
  </w:style>
  <w:style w:type="paragraph" w:styleId="1522" w:customStyle="1">
    <w:name w:val="p0"/>
    <w:basedOn w:val="817"/>
    <w:qFormat/>
    <w:pPr>
      <w:spacing w:before="100" w:beforeAutospacing="1" w:after="100" w:afterAutospacing="1"/>
    </w:pPr>
    <w:rPr>
      <w:rFonts w:ascii="FuturaA Bk BT" w:hAnsi="FuturaA Bk BT" w:cs="FuturaA Bk BT"/>
      <w:sz w:val="24"/>
    </w:rPr>
  </w:style>
  <w:style w:type="paragraph" w:styleId="1523" w:customStyle="1">
    <w:name w:val="Paragraph1"/>
    <w:basedOn w:val="817"/>
    <w:pPr>
      <w:spacing w:before="80"/>
    </w:pPr>
    <w:rPr>
      <w:rFonts w:ascii="FuturaA Bk BT"/>
    </w:rPr>
  </w:style>
  <w:style w:type="paragraph" w:styleId="1524" w:customStyle="1">
    <w:name w:val="样式 标题 2Chapter X.X. Statementh22Header 2l2Level 2 Headhea...1"/>
    <w:basedOn w:val="820"/>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5" w:customStyle="1">
    <w:name w:val="默认段落字体 Para Char Char Char Char Char Char Char Char Char1 Char Char Char Char"/>
    <w:basedOn w:val="817"/>
    <w:rPr>
      <w:rFonts w:ascii="Verdana" w:hAnsi="Verdana"/>
      <w:sz w:val="24"/>
    </w:rPr>
  </w:style>
  <w:style w:type="paragraph" w:styleId="1526" w:customStyle="1">
    <w:name w:val="*Heading 1"/>
    <w:basedOn w:val="817"/>
    <w:next w:val="817"/>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27" w:customStyle="1">
    <w:name w:val="纯文本 Char"/>
    <w:uiPriority w:val="99"/>
    <w:semiHidden/>
    <w:rPr>
      <w:rFonts w:ascii="宋体" w:hAnsi="Courier New" w:eastAsia="Cambria" w:cs="Courier New"/>
      <w:sz w:val="21"/>
      <w:szCs w:val="21"/>
      <w:lang w:val="en-US" w:eastAsia="zh-CN" w:bidi="ar-SA"/>
    </w:rPr>
  </w:style>
  <w:style w:type="paragraph" w:styleId="1528" w:customStyle="1">
    <w:name w:val="Char1"/>
    <w:basedOn w:val="817"/>
    <w:rPr>
      <w:rFonts w:ascii="Verdana" w:hAnsi="Verdana"/>
      <w:sz w:val="24"/>
    </w:rPr>
  </w:style>
  <w:style w:type="paragraph" w:styleId="1529" w:customStyle="1">
    <w:name w:val="Char Char5 Char Char Char Char Char Char Char Char Char Char Char Char Char Char Char Char Char Char Char Char Char Char Char Char"/>
    <w:basedOn w:val="817"/>
    <w:pPr>
      <w:spacing w:line="360" w:lineRule="auto"/>
    </w:pPr>
    <w:rPr>
      <w:rFonts w:ascii="Verdana" w:hAnsi="Verdana"/>
      <w:sz w:val="36"/>
      <w:szCs w:val="36"/>
    </w:rPr>
  </w:style>
  <w:style w:type="paragraph" w:styleId="1530" w:customStyle="1">
    <w:name w:val="第一条"/>
    <w:basedOn w:val="1475"/>
    <w:pPr>
      <w:numPr>
        <w:ilvl w:val="2"/>
        <w:numId w:val="11"/>
      </w:numPr>
      <w:tabs>
        <w:tab w:val="left" w:pos="360" w:leader="none"/>
        <w:tab w:val="left" w:pos="1542" w:leader="none"/>
      </w:tabs>
    </w:pPr>
    <w:rPr>
      <w:szCs w:val="28"/>
    </w:rPr>
  </w:style>
  <w:style w:type="paragraph" w:styleId="1531" w:customStyle="1">
    <w:name w:val="样式1-2"/>
    <w:basedOn w:val="1532"/>
  </w:style>
  <w:style w:type="paragraph" w:styleId="1532" w:customStyle="1">
    <w:name w:val="表格1-1"/>
    <w:basedOn w:val="817"/>
  </w:style>
  <w:style w:type="character" w:styleId="1533" w:customStyle="1">
    <w:name w:val="HTML 地址 Char"/>
    <w:uiPriority w:val="99"/>
    <w:rPr>
      <w:i/>
      <w:iCs/>
      <w:sz w:val="21"/>
      <w:szCs w:val="24"/>
    </w:rPr>
  </w:style>
  <w:style w:type="paragraph" w:styleId="1534" w:customStyle="1">
    <w:name w:val="Table Heading"/>
    <w:basedOn w:val="1535"/>
    <w:rPr>
      <w:b/>
    </w:rPr>
  </w:style>
  <w:style w:type="paragraph" w:styleId="1535" w:customStyle="1">
    <w:name w:val="Table Text"/>
    <w:basedOn w:val="817"/>
    <w:qFormat/>
    <w:pPr>
      <w:keepLines/>
    </w:pPr>
    <w:rPr>
      <w:sz w:val="16"/>
    </w:rPr>
  </w:style>
  <w:style w:type="paragraph" w:styleId="1536" w:customStyle="1">
    <w:name w:val="font12"/>
    <w:basedOn w:val="817"/>
    <w:pPr>
      <w:spacing w:before="100" w:beforeAutospacing="1" w:after="100" w:afterAutospacing="1"/>
    </w:pPr>
    <w:rPr>
      <w:rFonts w:ascii="FuturaA Bk BT" w:hAnsi="FuturaA Bk BT" w:cs="FuturaA Bk BT"/>
      <w:color w:val="000000"/>
    </w:rPr>
  </w:style>
  <w:style w:type="paragraph" w:styleId="1537" w:customStyle="1">
    <w:name w:val="colorffffffbld"/>
    <w:basedOn w:val="817"/>
    <w:rPr>
      <w:rFonts w:ascii="FuturaA Bk BT" w:hAnsi="FuturaA Bk BT" w:cs="FuturaA Bk BT"/>
      <w:b/>
      <w:bCs/>
      <w:color w:val="ffffff"/>
      <w:sz w:val="24"/>
    </w:rPr>
  </w:style>
  <w:style w:type="paragraph" w:styleId="1538" w:customStyle="1">
    <w:name w:val="样式 标题 3Chapter X.X.X. + 段后: 0.5 行1"/>
    <w:basedOn w:val="820"/>
    <w:next w:val="817"/>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39" w:customStyle="1">
    <w:name w:val="样式7"/>
    <w:basedOn w:val="817"/>
    <w:pPr>
      <w:ind w:firstLine="669"/>
      <w:spacing w:line="360" w:lineRule="auto"/>
    </w:pPr>
    <w:rPr>
      <w:rFonts w:ascii="FuturaA Bk BT" w:hAnsi="FuturaA Bk BT"/>
      <w:sz w:val="28"/>
    </w:rPr>
  </w:style>
  <w:style w:type="paragraph" w:styleId="1540" w:customStyle="1">
    <w:name w:val="苗1"/>
    <w:basedOn w:val="817"/>
    <w:pPr>
      <w:ind w:firstLine="588"/>
      <w:spacing w:line="480" w:lineRule="exact"/>
    </w:pPr>
    <w:rPr>
      <w:rFonts w:ascii="FuturaA Bk BT" w:hAnsi="FuturaA Bk BT"/>
      <w:sz w:val="28"/>
      <w:szCs w:val="28"/>
    </w:rPr>
  </w:style>
  <w:style w:type="paragraph" w:styleId="1541" w:customStyle="1">
    <w:name w:val="表样式"/>
    <w:basedOn w:val="817"/>
    <w:rPr>
      <w:rFonts w:ascii="隶书" w:hAnsi="隶书" w:cs="隶书"/>
      <w:sz w:val="18"/>
      <w:szCs w:val="18"/>
    </w:rPr>
  </w:style>
  <w:style w:type="paragraph" w:styleId="1542" w:customStyle="1">
    <w:name w:val="要点2"/>
    <w:basedOn w:val="817"/>
    <w:pPr>
      <w:ind w:left="405" w:hanging="405"/>
      <w:spacing w:line="360" w:lineRule="auto"/>
    </w:pPr>
    <w:rPr>
      <w:b/>
      <w:szCs w:val="21"/>
      <w:shd w:val="pct10" w:color="auto" w:fill="ffffff"/>
    </w:rPr>
  </w:style>
  <w:style w:type="paragraph" w:styleId="1543" w:customStyle="1">
    <w:name w:val="xl81"/>
    <w:basedOn w:val="817"/>
    <w:pPr>
      <w:spacing w:before="100" w:beforeAutospacing="1" w:after="100" w:afterAutospacing="1"/>
      <w:pBdr>
        <w:left w:val="single" w:color="000000" w:sz="4" w:space="0"/>
        <w:right w:val="single" w:color="000000" w:sz="4" w:space="0"/>
      </w:pBdr>
    </w:pPr>
  </w:style>
  <w:style w:type="paragraph" w:styleId="1544" w:customStyle="1">
    <w:name w:val="表格内容1"/>
    <w:basedOn w:val="817"/>
    <w:rPr>
      <w:sz w:val="24"/>
    </w:rPr>
  </w:style>
  <w:style w:type="paragraph" w:styleId="1545" w:customStyle="1">
    <w:name w:val="15"/>
    <w:basedOn w:val="817"/>
    <w:pPr>
      <w:ind w:firstLine="202"/>
      <w:spacing w:line="312" w:lineRule="auto"/>
    </w:pPr>
    <w:rPr>
      <w:sz w:val="24"/>
    </w:rPr>
  </w:style>
  <w:style w:type="paragraph" w:styleId="1546" w:customStyle="1">
    <w:name w:val="公文标题 2"/>
    <w:basedOn w:val="1547"/>
    <w:next w:val="1475"/>
    <w:pPr>
      <w:numPr>
        <w:ilvl w:val="1"/>
      </w:numPr>
      <w:tabs>
        <w:tab w:val="left" w:pos="1277" w:leader="none"/>
      </w:tabs>
      <w:outlineLvl w:val="1"/>
    </w:pPr>
  </w:style>
  <w:style w:type="paragraph" w:styleId="1547" w:customStyle="1">
    <w:name w:val="公文标题 1"/>
    <w:basedOn w:val="1475"/>
    <w:next w:val="1475"/>
    <w:pPr>
      <w:numPr>
        <w:numId w:val="12"/>
      </w:numPr>
      <w:tabs>
        <w:tab w:val="left" w:pos="857" w:leader="none"/>
      </w:tabs>
      <w:outlineLvl w:val="0"/>
    </w:pPr>
  </w:style>
  <w:style w:type="paragraph" w:styleId="1548" w:customStyle="1">
    <w:name w:val="样式 文档正文 + 首行缩进:  2 字符2"/>
    <w:basedOn w:val="1326"/>
    <w:pPr>
      <w:ind w:left="900" w:hanging="420"/>
      <w:spacing w:line="360" w:lineRule="auto"/>
      <w:tabs>
        <w:tab w:val="left" w:pos="900" w:leader="none"/>
      </w:tabs>
    </w:pPr>
    <w:rPr>
      <w:rFonts w:cs="FuturaA Bk BT"/>
      <w:color w:val="000000"/>
      <w:sz w:val="28"/>
      <w:szCs w:val="28"/>
    </w:rPr>
  </w:style>
  <w:style w:type="paragraph" w:styleId="1549" w:customStyle="1">
    <w:name w:val="large"/>
    <w:basedOn w:val="817"/>
    <w:rPr>
      <w:rFonts w:ascii="FuturaA Bk BT" w:hAnsi="FuturaA Bk BT" w:cs="FuturaA Bk BT"/>
      <w:color w:val="000000"/>
      <w:sz w:val="26"/>
      <w:szCs w:val="26"/>
    </w:rPr>
  </w:style>
  <w:style w:type="paragraph" w:styleId="1550" w:customStyle="1">
    <w:name w:val="P2"/>
    <w:basedOn w:val="817"/>
    <w:pPr>
      <w:ind w:left="578"/>
      <w:spacing w:before="240" w:line="240" w:lineRule="atLeast"/>
    </w:pPr>
    <w:rPr>
      <w:b/>
      <w:szCs w:val="21"/>
      <w:lang w:val="en-AU" w:eastAsia="en-US"/>
    </w:rPr>
  </w:style>
  <w:style w:type="paragraph" w:styleId="1551" w:customStyle="1">
    <w:name w:val="公文标题 4"/>
    <w:basedOn w:val="1552"/>
    <w:next w:val="1475"/>
    <w:pPr>
      <w:numPr>
        <w:ilvl w:val="3"/>
      </w:numPr>
      <w:tabs>
        <w:tab w:val="left" w:pos="2880" w:leader="none"/>
      </w:tabs>
      <w:outlineLvl w:val="9"/>
    </w:pPr>
  </w:style>
  <w:style w:type="paragraph" w:styleId="1552" w:customStyle="1">
    <w:name w:val="公文标题 3"/>
    <w:basedOn w:val="1546"/>
    <w:next w:val="1475"/>
    <w:pPr>
      <w:numPr>
        <w:ilvl w:val="2"/>
      </w:numPr>
      <w:tabs>
        <w:tab w:val="left" w:pos="1697" w:leader="none"/>
      </w:tabs>
      <w:outlineLvl w:val="2"/>
    </w:pPr>
  </w:style>
  <w:style w:type="paragraph" w:styleId="1553" w:customStyle="1">
    <w:name w:val="样式 样式 首行缩进:  0.74 厘米 行距: 1.5 倍行距 + 段后: 0.5 行"/>
    <w:basedOn w:val="817"/>
    <w:pPr>
      <w:ind w:firstLine="420"/>
      <w:spacing w:line="360" w:lineRule="auto"/>
    </w:pPr>
    <w:rPr>
      <w:rFonts w:cs="FuturaA Bk BT"/>
    </w:rPr>
  </w:style>
  <w:style w:type="paragraph" w:styleId="1554" w:customStyle="1">
    <w:name w:val="标题 3Chapter X.X.X. + 段后: 0.5 行 + 段后: 0.5 行 + 段后: 0.5 行1"/>
    <w:basedOn w:val="1555"/>
  </w:style>
  <w:style w:type="paragraph" w:styleId="1555" w:customStyle="1">
    <w:name w:val="样式 样式 标题 3Chapter X.X.X. + 段后: 0.5 行 + 段后: 0.5 行"/>
    <w:basedOn w:val="1490"/>
  </w:style>
  <w:style w:type="paragraph" w:styleId="1556" w:customStyle="1">
    <w:name w:val="huide00"/>
    <w:basedOn w:val="817"/>
    <w:pPr>
      <w:spacing w:before="100" w:beforeAutospacing="1" w:after="100" w:afterAutospacing="1"/>
    </w:pPr>
    <w:rPr>
      <w:rFonts w:ascii="隶书" w:hAnsi="隶书" w:eastAsia="Gulim" w:cs="隶书"/>
      <w:color w:val="666666"/>
      <w:sz w:val="18"/>
      <w:szCs w:val="18"/>
    </w:rPr>
  </w:style>
  <w:style w:type="character" w:styleId="1557" w:customStyle="1">
    <w:name w:val="正文文本 3 Char"/>
    <w:uiPriority w:val="99"/>
    <w:rPr>
      <w:sz w:val="16"/>
      <w:szCs w:val="16"/>
    </w:rPr>
  </w:style>
  <w:style w:type="paragraph" w:styleId="1558" w:customStyle="1">
    <w:name w:val="4B"/>
    <w:basedOn w:val="817"/>
    <w:qFormat/>
    <w:pPr>
      <w:spacing w:line="360" w:lineRule="auto"/>
      <w:tabs>
        <w:tab w:val="left" w:pos="284" w:leader="none"/>
      </w:tabs>
      <w:outlineLvl w:val="3"/>
    </w:pPr>
    <w:rPr>
      <w:rFonts w:ascii="FuturaA Bk BT" w:hAnsi="FuturaA Bk BT"/>
      <w:b/>
      <w:sz w:val="24"/>
    </w:rPr>
  </w:style>
  <w:style w:type="paragraph" w:styleId="1559" w:customStyle="1">
    <w:name w:val="附录一级条标题"/>
    <w:basedOn w:val="817"/>
    <w:pPr>
      <w:numPr>
        <w:ilvl w:val="2"/>
        <w:numId w:val="13"/>
      </w:numPr>
      <w:spacing w:line="312" w:lineRule="auto"/>
      <w:tabs>
        <w:tab w:val="left" w:pos="720" w:leader="none"/>
      </w:tabs>
    </w:pPr>
  </w:style>
  <w:style w:type="paragraph" w:styleId="1560" w:customStyle="1">
    <w:name w:val="段(正文）"/>
    <w:pPr>
      <w:ind w:firstLine="420"/>
      <w:jc w:val="both"/>
    </w:pPr>
    <w:rPr>
      <w:rFonts w:ascii="FuturaA Bk BT"/>
      <w:sz w:val="21"/>
    </w:rPr>
  </w:style>
  <w:style w:type="paragraph" w:styleId="1561" w:customStyle="1">
    <w:name w:val="样式 样式 正文文本缩进 + 仿宋_GB2312 小四 首行缩进:  0 厘米 行距: 1.5 倍行距 + (中文) 仿宋_GB..."/>
    <w:basedOn w:val="1419"/>
    <w:pPr>
      <w:ind w:firstLine="480"/>
    </w:pPr>
  </w:style>
  <w:style w:type="paragraph" w:styleId="1562" w:customStyle="1">
    <w:name w:val="示例"/>
    <w:next w:val="1381"/>
    <w:pPr>
      <w:jc w:val="both"/>
    </w:pPr>
    <w:rPr>
      <w:rFonts w:ascii="FuturaA Bk BT"/>
      <w:sz w:val="18"/>
    </w:rPr>
  </w:style>
  <w:style w:type="paragraph" w:styleId="1563" w:customStyle="1">
    <w:name w:val="colore7e7e7bg"/>
    <w:basedOn w:val="817"/>
    <w:pPr>
      <w:shd w:val="clear" w:color="auto" w:fill="e7e7e7"/>
    </w:pPr>
    <w:rPr>
      <w:rFonts w:ascii="FuturaA Bk BT" w:hAnsi="FuturaA Bk BT" w:cs="FuturaA Bk BT"/>
      <w:color w:val="000000"/>
      <w:sz w:val="24"/>
    </w:rPr>
  </w:style>
  <w:style w:type="paragraph" w:styleId="1564" w:customStyle="1">
    <w:name w:val="xl102"/>
    <w:basedOn w:val="817"/>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5" w:customStyle="1">
    <w:name w:val="附录图标题"/>
    <w:next w:val="1381"/>
    <w:pPr>
      <w:jc w:val="center"/>
    </w:pPr>
    <w:rPr>
      <w:rFonts w:ascii="MingLiU" w:eastAsia="MingLiU"/>
      <w:sz w:val="21"/>
    </w:rPr>
  </w:style>
  <w:style w:type="paragraph" w:styleId="1566" w:customStyle="1">
    <w:name w:val="P3"/>
    <w:basedOn w:val="817"/>
    <w:pPr>
      <w:ind w:left="1152"/>
      <w:spacing w:before="240" w:line="240" w:lineRule="atLeast"/>
    </w:pPr>
    <w:rPr>
      <w:b/>
      <w:szCs w:val="21"/>
      <w:lang w:val="en-AU" w:eastAsia="en-US"/>
    </w:rPr>
  </w:style>
  <w:style w:type="paragraph" w:styleId="1567" w:customStyle="1">
    <w:name w:val="附录四级条标题"/>
    <w:basedOn w:val="817"/>
    <w:pPr>
      <w:numPr>
        <w:ilvl w:val="5"/>
        <w:numId w:val="13"/>
      </w:numPr>
      <w:spacing w:line="312" w:lineRule="auto"/>
      <w:tabs>
        <w:tab w:val="left" w:pos="1152" w:leader="none"/>
      </w:tabs>
    </w:pPr>
  </w:style>
  <w:style w:type="paragraph" w:styleId="1568" w:customStyle="1">
    <w:name w:val="样式 目录 2 + 段前: 0.2 行 段后: 0.2 行"/>
    <w:basedOn w:val="1078"/>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69" w:customStyle="1">
    <w:name w:val="首行缩进正文"/>
    <w:basedOn w:val="817"/>
    <w:pPr>
      <w:ind w:firstLine="480"/>
      <w:spacing w:line="360" w:lineRule="auto"/>
    </w:pPr>
    <w:rPr>
      <w:sz w:val="24"/>
    </w:rPr>
  </w:style>
  <w:style w:type="paragraph" w:styleId="1570" w:customStyle="1">
    <w:name w:val="xl100"/>
    <w:basedOn w:val="817"/>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1" w:customStyle="1">
    <w:name w:val="commbutton"/>
    <w:basedOn w:val="817"/>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72" w:customStyle="1">
    <w:name w:val="Table - Text"/>
    <w:basedOn w:val="817"/>
    <w:pPr>
      <w:spacing w:before="60"/>
    </w:pPr>
    <w:rPr>
      <w:lang w:eastAsia="en-US"/>
    </w:rPr>
  </w:style>
  <w:style w:type="paragraph" w:styleId="1573" w:customStyle="1">
    <w:name w:val="color333333"/>
    <w:basedOn w:val="817"/>
    <w:rPr>
      <w:rFonts w:ascii="FuturaA Bk BT" w:hAnsi="FuturaA Bk BT" w:cs="FuturaA Bk BT"/>
      <w:color w:val="333333"/>
      <w:sz w:val="24"/>
    </w:rPr>
  </w:style>
  <w:style w:type="paragraph" w:styleId="1574" w:customStyle="1">
    <w:name w:val="正文应用"/>
    <w:basedOn w:val="817"/>
    <w:pPr>
      <w:ind w:firstLine="480"/>
      <w:spacing w:line="360" w:lineRule="auto"/>
    </w:pPr>
    <w:rPr>
      <w:bCs/>
      <w:sz w:val="24"/>
    </w:rPr>
  </w:style>
  <w:style w:type="paragraph" w:styleId="1575" w:customStyle="1">
    <w:name w:val="ymtext"/>
    <w:basedOn w:val="817"/>
    <w:pPr>
      <w:ind w:firstLine="547"/>
      <w:spacing w:before="160" w:after="100" w:line="500" w:lineRule="atLeast"/>
    </w:pPr>
    <w:rPr>
      <w:rFonts w:ascii="FuturaA Bk BT" w:hAnsi="隶书"/>
      <w:spacing w:val="40"/>
      <w:sz w:val="24"/>
    </w:rPr>
  </w:style>
  <w:style w:type="paragraph" w:styleId="1576" w:customStyle="1">
    <w:name w:val="页面边线"/>
    <w:basedOn w:val="817"/>
    <w:pPr>
      <w:spacing w:line="360" w:lineRule="atLeast"/>
    </w:pPr>
    <w:rPr>
      <w:rFonts w:ascii=".." w:hAnsi=".."/>
      <w:lang w:eastAsia="ja-JP"/>
    </w:rPr>
  </w:style>
  <w:style w:type="character" w:styleId="1577" w:customStyle="1">
    <w:name w:val="宏文本 Char"/>
    <w:uiPriority w:val="99"/>
    <w:rPr>
      <w:rFonts w:ascii="Courier New" w:hAnsi="Courier New" w:cs="Courier New"/>
      <w:sz w:val="24"/>
      <w:szCs w:val="24"/>
    </w:rPr>
  </w:style>
  <w:style w:type="paragraph" w:styleId="1578" w:customStyle="1">
    <w:name w:val="color990000"/>
    <w:basedOn w:val="817"/>
    <w:rPr>
      <w:rFonts w:ascii="FuturaA Bk BT" w:hAnsi="FuturaA Bk BT" w:cs="FuturaA Bk BT"/>
      <w:color w:val="990000"/>
      <w:sz w:val="24"/>
    </w:rPr>
  </w:style>
  <w:style w:type="paragraph" w:styleId="1579" w:customStyle="1">
    <w:name w:val="缺省文本"/>
    <w:basedOn w:val="817"/>
    <w:rPr>
      <w:sz w:val="24"/>
    </w:rPr>
  </w:style>
  <w:style w:type="paragraph" w:styleId="1580" w:customStyle="1">
    <w:name w:val="Char1 Char Char Char"/>
    <w:basedOn w:val="817"/>
    <w:rPr>
      <w:rFonts w:ascii="Verdana" w:hAnsi="Verdana"/>
      <w:sz w:val="24"/>
    </w:rPr>
  </w:style>
  <w:style w:type="paragraph" w:styleId="1581" w:customStyle="1">
    <w:name w:val="样式 标题 1 + 五号1 Char Char Char Char Char Char Char Char Char Char Char Char Char Char Char Char Char"/>
    <w:basedOn w:val="818"/>
    <w:pPr>
      <w:ind w:left="432" w:hanging="432"/>
      <w:jc w:val="both"/>
      <w:spacing w:before="0" w:after="0" w:line="480" w:lineRule="auto"/>
      <w:tabs>
        <w:tab w:val="left" w:pos="432" w:leader="none"/>
      </w:tabs>
    </w:pPr>
    <w:rPr>
      <w:rFonts w:ascii="Arial Narrow" w:hAnsi="Arial Narrow"/>
      <w:sz w:val="21"/>
    </w:rPr>
  </w:style>
  <w:style w:type="paragraph" w:styleId="1582" w:customStyle="1">
    <w:name w:val="xl96"/>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83" w:customStyle="1">
    <w:name w:val="numberedlist"/>
    <w:basedOn w:val="817"/>
    <w:pPr>
      <w:ind w:left="460"/>
    </w:pPr>
    <w:rPr>
      <w:rFonts w:ascii="FuturaA Bk BT" w:hAnsi="FuturaA Bk BT" w:cs="FuturaA Bk BT"/>
      <w:color w:val="000000"/>
      <w:sz w:val="24"/>
    </w:rPr>
  </w:style>
  <w:style w:type="paragraph" w:styleId="1584" w:customStyle="1">
    <w:name w:val="xl111"/>
    <w:basedOn w:val="817"/>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85" w:customStyle="1">
    <w:name w:val="样式 标题 5 + 段前: 0.5 行 段后: 0.5 行"/>
    <w:basedOn w:val="822"/>
    <w:pPr>
      <w:spacing w:before="156" w:after="156" w:line="377" w:lineRule="auto"/>
      <w:tabs>
        <w:tab w:val="left" w:pos="-420" w:leader="none"/>
        <w:tab w:val="left" w:pos="1008" w:leader="none"/>
      </w:tabs>
    </w:pPr>
    <w:rPr>
      <w:rFonts w:eastAsia="MingLiU" w:cs="FuturaA Bk BT"/>
      <w:szCs w:val="20"/>
    </w:rPr>
  </w:style>
  <w:style w:type="paragraph" w:styleId="1586" w:customStyle="1">
    <w:name w:val="封面标题"/>
    <w:pPr>
      <w:jc w:val="center"/>
      <w:spacing w:line="360" w:lineRule="auto"/>
    </w:pPr>
    <w:rPr>
      <w:b/>
      <w:color w:val="000000"/>
      <w:sz w:val="44"/>
    </w:rPr>
  </w:style>
  <w:style w:type="paragraph" w:styleId="1587" w:customStyle="1">
    <w:name w:val="WW序号样式"/>
    <w:basedOn w:val="1588"/>
    <w:pPr>
      <w:numPr>
        <w:numId w:val="14"/>
      </w:numPr>
      <w:tabs>
        <w:tab w:val="left" w:pos="536" w:leader="none"/>
        <w:tab w:val="left" w:pos="900" w:leader="none"/>
        <w:tab w:val="left" w:pos="1134" w:leader="none"/>
      </w:tabs>
    </w:pPr>
  </w:style>
  <w:style w:type="paragraph" w:styleId="1588" w:customStyle="1">
    <w:name w:val="WW正文常用格式"/>
    <w:basedOn w:val="817"/>
    <w:pPr>
      <w:ind w:firstLine="480"/>
      <w:spacing w:line="360" w:lineRule="auto"/>
    </w:pPr>
    <w:rPr>
      <w:rFonts w:ascii="FuturaA Bk BT" w:hAnsi="FuturaA Bk BT"/>
      <w:sz w:val="24"/>
    </w:rPr>
  </w:style>
  <w:style w:type="paragraph" w:styleId="1589" w:customStyle="1">
    <w:name w:val="样式 标题 5H5Level 3 - iPIM 5Titre5Block Label1.1.1口h5Secon..."/>
    <w:basedOn w:val="822"/>
    <w:pPr>
      <w:spacing w:before="0" w:after="0"/>
      <w:tabs>
        <w:tab w:val="left" w:pos="1008" w:leader="none"/>
        <w:tab w:val="left" w:pos="1304" w:leader="none"/>
      </w:tabs>
    </w:pPr>
    <w:rPr>
      <w:rFonts w:cs="FuturaA Bk BT"/>
      <w:sz w:val="24"/>
      <w:szCs w:val="24"/>
    </w:rPr>
  </w:style>
  <w:style w:type="paragraph" w:styleId="1590" w:customStyle="1">
    <w:name w:val="四级无标题条"/>
    <w:basedOn w:val="817"/>
    <w:pPr>
      <w:numPr>
        <w:ilvl w:val="5"/>
        <w:numId w:val="15"/>
      </w:numPr>
      <w:tabs>
        <w:tab w:val="left" w:pos="752" w:leader="none"/>
      </w:tabs>
    </w:pPr>
  </w:style>
  <w:style w:type="character" w:styleId="1591" w:customStyle="1">
    <w:name w:val="日期 Char1"/>
    <w:qFormat/>
    <w:rPr>
      <w:sz w:val="21"/>
      <w:szCs w:val="24"/>
    </w:rPr>
  </w:style>
  <w:style w:type="paragraph" w:styleId="1592" w:customStyle="1">
    <w:name w:val="xl87"/>
    <w:basedOn w:val="817"/>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93" w:customStyle="1">
    <w:name w:val="列出段落1"/>
    <w:basedOn w:val="817"/>
    <w:uiPriority w:val="99"/>
    <w:qFormat/>
    <w:pPr>
      <w:ind w:firstLine="420"/>
    </w:pPr>
  </w:style>
  <w:style w:type="paragraph" w:styleId="1594" w:customStyle="1">
    <w:name w:val="Char Char Char Char Char Char Char Char Char Char Char Char Char Char Char"/>
    <w:basedOn w:val="817"/>
    <w:pPr>
      <w:spacing w:after="160" w:line="240" w:lineRule="exact"/>
    </w:pPr>
    <w:rPr>
      <w:rFonts w:ascii="华文新魏" w:hAnsi="华文新魏" w:eastAsia="Cambria"/>
      <w:sz w:val="24"/>
      <w:lang w:eastAsia="en-US"/>
    </w:rPr>
  </w:style>
  <w:style w:type="character" w:styleId="1595" w:customStyle="1">
    <w:name w:val="批注文字 Char"/>
    <w:uiPriority w:val="99"/>
    <w:rPr>
      <w:sz w:val="21"/>
      <w:szCs w:val="24"/>
    </w:rPr>
  </w:style>
  <w:style w:type="paragraph" w:styleId="1596" w:customStyle="1">
    <w:name w:val="样式 三号 加粗 段后: 0.5 行"/>
    <w:basedOn w:val="817"/>
    <w:rPr>
      <w:rFonts w:ascii="FuturaA Bk BT" w:cs="FuturaA Bk BT"/>
      <w:b/>
      <w:bCs/>
      <w:sz w:val="32"/>
    </w:rPr>
  </w:style>
  <w:style w:type="paragraph" w:styleId="1597" w:customStyle="1">
    <w:name w:val="插图"/>
    <w:basedOn w:val="820"/>
    <w:next w:val="817"/>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98" w:customStyle="1">
    <w:name w:val="Paragraph3"/>
    <w:basedOn w:val="817"/>
    <w:pPr>
      <w:ind w:left="1530"/>
      <w:spacing w:before="80"/>
    </w:pPr>
    <w:rPr>
      <w:rFonts w:ascii="FuturaA Bk BT"/>
    </w:rPr>
  </w:style>
  <w:style w:type="paragraph" w:styleId="1599" w:customStyle="1">
    <w:name w:val="列表（编号二级）（绿盟科技）"/>
    <w:basedOn w:val="1600"/>
    <w:qFormat/>
    <w:pPr>
      <w:numPr>
        <w:ilvl w:val="1"/>
      </w:numPr>
      <w:ind w:left="1260"/>
    </w:pPr>
  </w:style>
  <w:style w:type="paragraph" w:styleId="1600" w:customStyle="1">
    <w:name w:val="列表（编号一级）（绿盟科技）"/>
    <w:basedOn w:val="817"/>
    <w:qFormat/>
    <w:pPr>
      <w:numPr>
        <w:numId w:val="16"/>
      </w:numPr>
      <w:spacing w:line="300" w:lineRule="auto"/>
    </w:pPr>
    <w:rPr>
      <w:rFonts w:ascii="隶书" w:hAnsi="隶书"/>
      <w:szCs w:val="21"/>
    </w:rPr>
  </w:style>
  <w:style w:type="paragraph" w:styleId="1601" w:customStyle="1">
    <w:name w:val="Char2 Char Char Char"/>
    <w:basedOn w:val="817"/>
    <w:rPr>
      <w:rFonts w:ascii="Cambria"/>
      <w:b/>
      <w:sz w:val="30"/>
      <w:szCs w:val="32"/>
    </w:rPr>
  </w:style>
  <w:style w:type="paragraph" w:styleId="1602" w:customStyle="1">
    <w:name w:val="样式 标题 4H4PIM 5h4blbbPIM 44th level + 右侧:  0 厘米 行距: 1.5 倍..."/>
    <w:basedOn w:val="821"/>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603" w:customStyle="1">
    <w:name w:val="符号 2"/>
    <w:basedOn w:val="1420"/>
    <w:pPr>
      <w:ind w:left="1320" w:hanging="420"/>
      <w:tabs>
        <w:tab w:val="left" w:pos="1320" w:leader="none"/>
      </w:tabs>
    </w:pPr>
  </w:style>
  <w:style w:type="paragraph" w:styleId="1604" w:customStyle="1">
    <w:name w:val="FF"/>
    <w:basedOn w:val="1011"/>
    <w:pPr>
      <w:spacing w:line="360" w:lineRule="exact"/>
    </w:pPr>
    <w:rPr>
      <w:sz w:val="24"/>
    </w:rPr>
  </w:style>
  <w:style w:type="paragraph" w:styleId="1605" w:customStyle="1">
    <w:name w:val="xl88"/>
    <w:basedOn w:val="817"/>
    <w:pPr>
      <w:spacing w:before="100" w:beforeAutospacing="1" w:after="100" w:afterAutospacing="1"/>
      <w:pBdr>
        <w:top w:val="single" w:color="000000" w:sz="4" w:space="0"/>
        <w:bottom w:val="single" w:color="000000" w:sz="4" w:space="0"/>
      </w:pBdr>
    </w:pPr>
    <w:rPr>
      <w:b/>
      <w:bCs/>
      <w:szCs w:val="21"/>
    </w:rPr>
  </w:style>
  <w:style w:type="paragraph" w:styleId="1606" w:customStyle="1">
    <w:name w:val="Char2"/>
    <w:basedOn w:val="817"/>
    <w:rPr>
      <w:rFonts w:ascii="Cambria" w:eastAsia="Cambria"/>
      <w:b/>
      <w:sz w:val="32"/>
      <w:szCs w:val="32"/>
    </w:rPr>
  </w:style>
  <w:style w:type="paragraph" w:styleId="1607" w:customStyle="1">
    <w:name w:val="Date2"/>
    <w:basedOn w:val="817"/>
    <w:next w:val="817"/>
    <w:rPr>
      <w:sz w:val="24"/>
    </w:rPr>
  </w:style>
  <w:style w:type="paragraph" w:styleId="1608" w:customStyle="1">
    <w:name w:val="Char Char2 Char"/>
    <w:basedOn w:val="817"/>
    <w:pPr>
      <w:ind w:left="390" w:hanging="390"/>
      <w:keepLines/>
      <w:keepNext/>
      <w:pageBreakBefore/>
      <w:tabs>
        <w:tab w:val="left" w:pos="390" w:leader="none"/>
      </w:tabs>
    </w:pPr>
  </w:style>
  <w:style w:type="paragraph" w:styleId="1609" w:customStyle="1">
    <w:name w:val="Company Name"/>
    <w:basedOn w:val="817"/>
    <w:next w:val="817"/>
    <w:pPr>
      <w:ind w:left="-2"/>
      <w:spacing w:before="420" w:after="60" w:line="320" w:lineRule="exact"/>
    </w:pPr>
    <w:rPr>
      <w:rFonts w:ascii="Cambria Math" w:hAnsi="Cambria Math" w:cs="隶书"/>
      <w:caps/>
      <w:sz w:val="38"/>
    </w:rPr>
  </w:style>
  <w:style w:type="paragraph" w:styleId="1610" w:customStyle="1">
    <w:name w:val="xl28"/>
    <w:basedOn w:val="817"/>
    <w:pPr>
      <w:ind w:left="-2"/>
      <w:pBdr>
        <w:left w:val="single" w:color="000000" w:sz="4" w:space="0"/>
        <w:right w:val="single" w:color="000000" w:sz="4" w:space="0"/>
      </w:pBdr>
    </w:pPr>
    <w:rPr>
      <w:rFonts w:ascii="FuturaA Bk BT" w:hAnsi="FuturaA Bk BT" w:cs="隶书"/>
      <w:sz w:val="24"/>
      <w:szCs w:val="21"/>
    </w:rPr>
  </w:style>
  <w:style w:type="paragraph" w:styleId="1611" w:customStyle="1">
    <w:name w:val="xl33"/>
    <w:basedOn w:val="817"/>
    <w:pPr>
      <w:ind w:left="-2"/>
      <w:pBdr>
        <w:left w:val="single" w:color="000000" w:sz="4" w:space="0"/>
        <w:bottom w:val="single" w:color="000000" w:sz="4" w:space="0"/>
        <w:right w:val="single" w:color="000000" w:sz="4" w:space="0"/>
      </w:pBdr>
    </w:pPr>
    <w:rPr>
      <w:rFonts w:ascii="隶书" w:hAnsi="隶书" w:cs="隶书"/>
      <w:szCs w:val="21"/>
    </w:rPr>
  </w:style>
  <w:style w:type="paragraph" w:styleId="1612" w:customStyle="1">
    <w:name w:val="font5"/>
    <w:basedOn w:val="817"/>
    <w:pPr>
      <w:spacing w:before="100" w:beforeAutospacing="1" w:after="100" w:afterAutospacing="1"/>
    </w:pPr>
    <w:rPr>
      <w:color w:val="000000"/>
    </w:rPr>
  </w:style>
  <w:style w:type="paragraph" w:styleId="1613" w:customStyle="1">
    <w:name w:val="xl24"/>
    <w:basedOn w:val="817"/>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14" w:customStyle="1">
    <w:name w:val="pa-30"/>
    <w:basedOn w:val="817"/>
    <w:pPr>
      <w:spacing w:before="150" w:after="150"/>
    </w:pPr>
    <w:rPr>
      <w:rFonts w:ascii="FuturaA Bk BT" w:hAnsi="FuturaA Bk BT" w:cs="FuturaA Bk BT"/>
      <w:sz w:val="24"/>
    </w:rPr>
  </w:style>
  <w:style w:type="paragraph" w:styleId="1615" w:customStyle="1">
    <w:name w:val="Char Char1 Char"/>
    <w:basedOn w:val="817"/>
    <w:rPr>
      <w:rFonts w:ascii="Verdana" w:hAnsi="Verdana"/>
      <w:sz w:val="24"/>
    </w:rPr>
  </w:style>
  <w:style w:type="paragraph" w:styleId="1616" w:customStyle="1">
    <w:name w:val="沈标题四"/>
    <w:basedOn w:val="821"/>
    <w:next w:val="817"/>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17" w:customStyle="1">
    <w:name w:val="签名 Char"/>
    <w:uiPriority w:val="99"/>
    <w:rPr>
      <w:sz w:val="21"/>
      <w:szCs w:val="24"/>
    </w:rPr>
  </w:style>
  <w:style w:type="paragraph" w:styleId="1618" w:customStyle="1">
    <w:name w:val="xl107"/>
    <w:basedOn w:val="817"/>
    <w:pPr>
      <w:spacing w:before="100" w:beforeAutospacing="1" w:after="100" w:afterAutospacing="1"/>
      <w:pBdr>
        <w:bottom w:val="single" w:color="000000" w:sz="4" w:space="0"/>
      </w:pBdr>
    </w:pPr>
    <w:rPr>
      <w:rFonts w:ascii="FuturaA Bk BT" w:hAnsi="FuturaA Bk BT" w:cs="FuturaA Bk BT"/>
      <w:b/>
      <w:bCs/>
      <w:szCs w:val="21"/>
    </w:rPr>
  </w:style>
  <w:style w:type="paragraph" w:styleId="1619" w:customStyle="1">
    <w:name w:val="S4-L15-No"/>
    <w:basedOn w:val="1620"/>
    <w:pPr>
      <w:ind w:hanging="720"/>
      <w:tabs>
        <w:tab w:val="left" w:pos="720" w:leader="none"/>
      </w:tabs>
    </w:pPr>
  </w:style>
  <w:style w:type="paragraph" w:styleId="1620" w:customStyle="1">
    <w:name w:val="S4-L15"/>
    <w:basedOn w:val="817"/>
    <w:pPr>
      <w:ind w:left="720" w:firstLine="392"/>
      <w:spacing w:after="120" w:line="360" w:lineRule="auto"/>
    </w:pPr>
    <w:rPr>
      <w:szCs w:val="21"/>
      <w:lang w:val="fr-FR"/>
    </w:rPr>
  </w:style>
  <w:style w:type="paragraph" w:styleId="1621" w:customStyle="1">
    <w:name w:val="导言"/>
    <w:basedOn w:val="817"/>
    <w:pPr>
      <w:ind w:firstLine="480"/>
      <w:spacing w:line="240" w:lineRule="atLeast"/>
    </w:pPr>
    <w:rPr>
      <w:rFonts w:ascii="Arial Unicode MS" w:eastAsia="Arial Unicode MS" w:cs="楷体"/>
      <w:sz w:val="24"/>
      <w:lang w:val="en-GB"/>
    </w:rPr>
  </w:style>
  <w:style w:type="paragraph" w:styleId="1622" w:customStyle="1">
    <w:name w:val="*Heading 3"/>
    <w:next w:val="817"/>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23" w:customStyle="1">
    <w:name w:val="Norm"/>
    <w:pPr>
      <w:jc w:val="both"/>
    </w:pPr>
    <w:rPr>
      <w:color w:val="000000"/>
      <w:sz w:val="22"/>
      <w:lang w:eastAsia="en-US"/>
    </w:rPr>
  </w:style>
  <w:style w:type="paragraph" w:styleId="1624" w:customStyle="1">
    <w:name w:val="样式 目录 1 + 段前: 0.2 行 段后: 0.2 行"/>
    <w:basedOn w:val="1063"/>
    <w:pPr>
      <w:spacing w:line="300" w:lineRule="auto"/>
    </w:pPr>
    <w:rPr>
      <w:rFonts w:eastAsia="MingLiU" w:cs="FuturaA Bk BT"/>
      <w:caps/>
      <w:sz w:val="24"/>
    </w:rPr>
  </w:style>
  <w:style w:type="character" w:styleId="1625" w:customStyle="1">
    <w:name w:val="正文文本缩进 2 Char"/>
    <w:uiPriority w:val="99"/>
    <w:rPr>
      <w:sz w:val="21"/>
      <w:szCs w:val="24"/>
    </w:rPr>
  </w:style>
  <w:style w:type="paragraph" w:styleId="1626" w:customStyle="1">
    <w:name w:val="xl27"/>
    <w:basedOn w:val="817"/>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27" w:customStyle="1">
    <w:name w:val="Main Title"/>
    <w:basedOn w:val="817"/>
    <w:pPr>
      <w:jc w:val="center"/>
      <w:spacing w:before="480"/>
    </w:pPr>
    <w:rPr>
      <w:rFonts w:ascii="FuturaA Bk BT"/>
      <w:b/>
      <w:sz w:val="32"/>
    </w:rPr>
  </w:style>
  <w:style w:type="paragraph" w:styleId="1628" w:customStyle="1">
    <w:name w:val="Char Char"/>
    <w:basedOn w:val="817"/>
    <w:pPr>
      <w:tabs>
        <w:tab w:val="left" w:pos="360" w:leader="none"/>
      </w:tabs>
    </w:pPr>
    <w:rPr>
      <w:sz w:val="24"/>
    </w:rPr>
  </w:style>
  <w:style w:type="paragraph" w:styleId="1629" w:customStyle="1">
    <w:name w:val="Default"/>
    <w:next w:val="1630"/>
    <w:qFormat/>
    <w:pPr>
      <w:widowControl w:val="off"/>
    </w:pPr>
    <w:rPr>
      <w:color w:val="000000"/>
      <w:sz w:val="24"/>
      <w:szCs w:val="24"/>
    </w:rPr>
  </w:style>
  <w:style w:type="paragraph" w:styleId="1630" w:customStyle="1">
    <w:name w:val="目录 71"/>
    <w:next w:val="817"/>
    <w:qFormat/>
    <w:pPr>
      <w:ind w:left="2550"/>
      <w:jc w:val="both"/>
    </w:pPr>
    <w:rPr>
      <w:sz w:val="21"/>
      <w:szCs w:val="22"/>
    </w:rPr>
  </w:style>
  <w:style w:type="paragraph" w:styleId="1631" w:customStyle="1">
    <w:name w:val="Char Char2 Char Char"/>
    <w:basedOn w:val="817"/>
    <w:rPr>
      <w:rFonts w:ascii="Verdana" w:hAnsi="Verdana"/>
      <w:sz w:val="24"/>
    </w:rPr>
  </w:style>
  <w:style w:type="paragraph" w:styleId="1632" w:customStyle="1">
    <w:name w:val="msolistparagraph"/>
    <w:basedOn w:val="817"/>
    <w:pPr>
      <w:ind w:firstLine="420"/>
    </w:pPr>
    <w:rPr>
      <w:rFonts w:ascii="Arial Narrow" w:hAnsi="Arial Narrow"/>
      <w:szCs w:val="22"/>
    </w:rPr>
  </w:style>
  <w:style w:type="paragraph" w:styleId="1633" w:customStyle="1">
    <w:name w:val="样式 样式 样式 我的正文首行缩进 + 首行缩进:  2 字符 + 首行缩进:  2 字符 + 首行缩进:  2 字符1"/>
    <w:basedOn w:val="817"/>
    <w:pPr>
      <w:ind w:firstLine="200"/>
    </w:pPr>
    <w:rPr>
      <w:rFonts w:eastAsia="Angsana New"/>
      <w:sz w:val="24"/>
    </w:rPr>
  </w:style>
  <w:style w:type="paragraph" w:styleId="1634" w:customStyle="1">
    <w:name w:val="Tabletext"/>
    <w:basedOn w:val="817"/>
    <w:pPr>
      <w:keepLines/>
    </w:pPr>
    <w:rPr>
      <w:rFonts w:ascii="FuturaA Bk BT"/>
    </w:rPr>
  </w:style>
  <w:style w:type="paragraph" w:styleId="1635" w:customStyle="1">
    <w:name w:val="样式 宋体 小四 行距: 1.5 倍行距1"/>
    <w:basedOn w:val="817"/>
    <w:pPr>
      <w:spacing w:line="360" w:lineRule="auto"/>
    </w:pPr>
    <w:rPr>
      <w:rFonts w:ascii="FuturaA Bk BT" w:hAnsi="FuturaA Bk BT"/>
      <w:sz w:val="24"/>
    </w:rPr>
  </w:style>
  <w:style w:type="paragraph" w:styleId="1636" w:customStyle="1">
    <w:name w:val="xl74"/>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37" w:customStyle="1">
    <w:name w:val="正文文本 Char"/>
    <w:uiPriority w:val="99"/>
    <w:semiHidden/>
    <w:rPr>
      <w:rFonts w:ascii="FuturaA Bk BT" w:eastAsia="Cambria"/>
      <w:sz w:val="24"/>
      <w:szCs w:val="24"/>
      <w:lang w:val="en-US" w:eastAsia="zh-CN" w:bidi="ar-SA"/>
    </w:rPr>
  </w:style>
  <w:style w:type="paragraph" w:styleId="1638" w:customStyle="1">
    <w:name w:val="样式 模板描述"/>
    <w:basedOn w:val="817"/>
    <w:next w:val="1445"/>
    <w:rPr>
      <w:rFonts w:ascii="FuturaA Bk BT" w:cs="FuturaA Bk BT"/>
      <w:i/>
      <w:iCs/>
      <w:color w:val="0000ff"/>
      <w:szCs w:val="21"/>
    </w:rPr>
  </w:style>
  <w:style w:type="character" w:styleId="1639" w:customStyle="1">
    <w:name w:val="HTML 预设格式 Char"/>
    <w:uiPriority w:val="99"/>
    <w:rPr>
      <w:rFonts w:ascii="Courier New" w:hAnsi="Courier New" w:cs="Courier New"/>
    </w:rPr>
  </w:style>
  <w:style w:type="paragraph" w:styleId="1640" w:customStyle="1">
    <w:name w:val="正文宋体4"/>
    <w:basedOn w:val="817"/>
    <w:pPr>
      <w:ind w:firstLine="359"/>
      <w:tabs>
        <w:tab w:val="left" w:pos="0" w:leader="none"/>
      </w:tabs>
    </w:pPr>
    <w:rPr>
      <w:rFonts w:ascii="Cambria" w:eastAsia="Cambria"/>
      <w:b/>
      <w:color w:val="000000"/>
      <w:sz w:val="24"/>
    </w:rPr>
  </w:style>
  <w:style w:type="character" w:styleId="1641" w:customStyle="1">
    <w:name w:val="电子邮件签名 Char"/>
    <w:uiPriority w:val="99"/>
    <w:rPr>
      <w:sz w:val="21"/>
      <w:szCs w:val="24"/>
    </w:rPr>
  </w:style>
  <w:style w:type="character" w:styleId="1642" w:customStyle="1">
    <w:name w:val="注释标题 Char"/>
    <w:uiPriority w:val="99"/>
    <w:rPr>
      <w:sz w:val="21"/>
      <w:szCs w:val="24"/>
    </w:rPr>
  </w:style>
  <w:style w:type="paragraph" w:styleId="1643" w:customStyle="1">
    <w:name w:val="正文段"/>
    <w:basedOn w:val="817"/>
    <w:pPr>
      <w:ind w:firstLine="200"/>
      <w:spacing w:after="50"/>
    </w:pPr>
    <w:rPr>
      <w:sz w:val="24"/>
    </w:rPr>
  </w:style>
  <w:style w:type="character" w:styleId="1644" w:customStyle="1">
    <w:name w:val="文档结构图 Char"/>
    <w:uiPriority w:val="99"/>
    <w:semiHidden/>
    <w:rPr>
      <w:rFonts w:ascii="宋体" w:eastAsia="Cambria"/>
      <w:sz w:val="18"/>
      <w:szCs w:val="18"/>
      <w:lang w:val="en-US" w:eastAsia="zh-CN" w:bidi="ar-SA"/>
    </w:rPr>
  </w:style>
  <w:style w:type="paragraph" w:styleId="1645" w:customStyle="1">
    <w:name w:val="図"/>
    <w:basedOn w:val="1030"/>
    <w:next w:val="817"/>
    <w:rPr>
      <w:rFonts w:ascii=".." w:hAnsi=".." w:eastAsia="Arial"/>
      <w:sz w:val="21"/>
      <w:lang w:eastAsia="ja-JP"/>
    </w:rPr>
  </w:style>
  <w:style w:type="paragraph" w:styleId="1646" w:customStyle="1">
    <w:name w:val="标准标题1"/>
    <w:basedOn w:val="818"/>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47" w:customStyle="1">
    <w:name w:val="正文文字表格居中"/>
    <w:basedOn w:val="817"/>
    <w:next w:val="1080"/>
    <w:rPr>
      <w:sz w:val="24"/>
      <w:szCs w:val="18"/>
    </w:rPr>
  </w:style>
  <w:style w:type="paragraph" w:styleId="1648" w:customStyle="1">
    <w:name w:val="样式 题注 + 宋体 居中"/>
    <w:basedOn w:val="852"/>
    <w:pPr>
      <w:jc w:val="center"/>
      <w:spacing w:before="0" w:after="0" w:line="360" w:lineRule="auto"/>
    </w:pPr>
    <w:rPr>
      <w:rFonts w:ascii="FuturaA Bk BT" w:hAnsi="FuturaA Bk BT" w:eastAsia="FuturaA Bk BT"/>
      <w:sz w:val="24"/>
    </w:rPr>
  </w:style>
  <w:style w:type="paragraph" w:styleId="1649" w:customStyle="1">
    <w:name w:val="countryind"/>
    <w:basedOn w:val="817"/>
    <w:rPr>
      <w:rFonts w:ascii="FuturaA Bk BT" w:hAnsi="FuturaA Bk BT" w:cs="FuturaA Bk BT"/>
      <w:color w:val="333333"/>
      <w:sz w:val="24"/>
    </w:rPr>
  </w:style>
  <w:style w:type="character" w:styleId="1650" w:customStyle="1">
    <w:name w:val="脚注文本 Char"/>
    <w:uiPriority w:val="99"/>
    <w:rPr>
      <w:sz w:val="18"/>
      <w:szCs w:val="18"/>
    </w:rPr>
  </w:style>
  <w:style w:type="paragraph" w:styleId="1651" w:customStyle="1">
    <w:name w:val="font7"/>
    <w:basedOn w:val="817"/>
    <w:pPr>
      <w:spacing w:before="100" w:beforeAutospacing="1" w:after="100" w:afterAutospacing="1"/>
    </w:pPr>
    <w:rPr>
      <w:b/>
      <w:bCs/>
      <w:color w:val="000000"/>
      <w:szCs w:val="21"/>
    </w:rPr>
  </w:style>
  <w:style w:type="paragraph" w:styleId="1652" w:customStyle="1">
    <w:name w:val="xl76"/>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53" w:customStyle="1">
    <w:name w:val="样式"/>
    <w:basedOn w:val="817"/>
    <w:pPr>
      <w:spacing w:before="120" w:after="120" w:line="360" w:lineRule="auto"/>
    </w:pPr>
    <w:rPr>
      <w:rFonts w:hint="eastAsia" w:ascii="FuturaA Bk BT" w:hAnsi="FuturaA Bk BT" w:eastAsia="Cambria" w:cs="隶书"/>
      <w:sz w:val="24"/>
    </w:rPr>
  </w:style>
  <w:style w:type="paragraph" w:styleId="1654" w:customStyle="1">
    <w:name w:val="font11"/>
    <w:basedOn w:val="817"/>
    <w:pPr>
      <w:spacing w:before="100" w:beforeAutospacing="1" w:after="100" w:afterAutospacing="1"/>
    </w:pPr>
    <w:rPr>
      <w:rFonts w:ascii="FuturaA Bk BT" w:hAnsi="FuturaA Bk BT" w:cs="FuturaA Bk BT"/>
      <w:color w:val="000000"/>
      <w:sz w:val="18"/>
      <w:szCs w:val="18"/>
    </w:rPr>
  </w:style>
  <w:style w:type="paragraph" w:styleId="1655" w:customStyle="1">
    <w:name w:val="it"/>
    <w:basedOn w:val="817"/>
    <w:pPr>
      <w:spacing w:line="330" w:lineRule="atLeast"/>
    </w:pPr>
    <w:rPr>
      <w:rFonts w:ascii="FuturaA Bk BT" w:hAnsi="FuturaA Bk BT" w:cs="FuturaA Bk BT"/>
      <w:color w:val="000000"/>
      <w:sz w:val="18"/>
      <w:szCs w:val="18"/>
    </w:rPr>
  </w:style>
  <w:style w:type="paragraph" w:styleId="1656" w:customStyle="1">
    <w:name w:val="封面落款"/>
    <w:basedOn w:val="817"/>
    <w:pPr>
      <w:jc w:val="center"/>
      <w:spacing w:line="300" w:lineRule="auto"/>
    </w:pPr>
    <w:rPr>
      <w:spacing w:val="10"/>
      <w:sz w:val="30"/>
    </w:rPr>
  </w:style>
  <w:style w:type="paragraph" w:styleId="1657" w:customStyle="1">
    <w:name w:val="中文标题 2"/>
    <w:basedOn w:val="1032"/>
    <w:next w:val="1032"/>
    <w:pPr>
      <w:numPr>
        <w:ilvl w:val="1"/>
        <w:numId w:val="17"/>
      </w:numPr>
      <w:spacing w:before="100" w:beforeAutospacing="1" w:after="100" w:afterAutospacing="1" w:line="360" w:lineRule="auto"/>
      <w:outlineLvl w:val="1"/>
    </w:pPr>
    <w:rPr>
      <w:rFonts w:eastAsia="Cambria"/>
      <w:sz w:val="24"/>
    </w:rPr>
  </w:style>
  <w:style w:type="paragraph" w:styleId="1658" w:customStyle="1">
    <w:name w:val="标题5，章节第五层"/>
    <w:basedOn w:val="817"/>
    <w:next w:val="1195"/>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59" w:customStyle="1">
    <w:name w:val="表格"/>
    <w:basedOn w:val="817"/>
    <w:qFormat/>
    <w:rPr>
      <w:sz w:val="28"/>
    </w:rPr>
  </w:style>
  <w:style w:type="paragraph" w:styleId="1660" w:customStyle="1">
    <w:name w:val="List Paragraph1"/>
    <w:basedOn w:val="817"/>
    <w:uiPriority w:val="99"/>
    <w:qFormat/>
    <w:pPr>
      <w:ind w:firstLine="420"/>
    </w:pPr>
    <w:rPr>
      <w:rFonts w:ascii="Arial Narrow" w:hAnsi="Arial Narrow"/>
    </w:rPr>
  </w:style>
  <w:style w:type="paragraph" w:styleId="1661" w:customStyle="1">
    <w:name w:val="Char Char Char Char Char Char"/>
    <w:basedOn w:val="817"/>
    <w:rPr>
      <w:rFonts w:ascii="Verdana" w:hAnsi="Verdana"/>
      <w:sz w:val="24"/>
    </w:rPr>
  </w:style>
  <w:style w:type="paragraph" w:styleId="1662" w:customStyle="1">
    <w:name w:val="中文标题 1"/>
    <w:basedOn w:val="1032"/>
    <w:next w:val="1032"/>
    <w:pPr>
      <w:numPr>
        <w:numId w:val="17"/>
      </w:numPr>
      <w:keepNext/>
      <w:spacing w:before="156" w:after="100" w:afterAutospacing="1" w:line="360" w:lineRule="auto"/>
      <w:outlineLvl w:val="0"/>
    </w:pPr>
    <w:rPr>
      <w:rFonts w:eastAsia="Cambria"/>
      <w:sz w:val="24"/>
    </w:rPr>
  </w:style>
  <w:style w:type="paragraph" w:styleId="1663" w:customStyle="1">
    <w:name w:val="pa-7"/>
    <w:basedOn w:val="817"/>
    <w:pPr>
      <w:spacing w:before="150" w:after="150"/>
    </w:pPr>
    <w:rPr>
      <w:rFonts w:ascii="FuturaA Bk BT" w:hAnsi="FuturaA Bk BT" w:cs="FuturaA Bk BT"/>
      <w:sz w:val="24"/>
    </w:rPr>
  </w:style>
  <w:style w:type="paragraph" w:styleId="1664" w:customStyle="1">
    <w:name w:val="IBM 正文"/>
    <w:basedOn w:val="817"/>
    <w:pPr>
      <w:spacing w:line="360" w:lineRule="atLeast"/>
    </w:pPr>
    <w:rPr>
      <w:sz w:val="24"/>
    </w:rPr>
  </w:style>
  <w:style w:type="character" w:styleId="1665" w:customStyle="1">
    <w:name w:val="正文文本缩进 3 Char"/>
    <w:uiPriority w:val="99"/>
    <w:rPr>
      <w:sz w:val="16"/>
      <w:szCs w:val="16"/>
    </w:rPr>
  </w:style>
  <w:style w:type="paragraph" w:styleId="1666" w:customStyle="1">
    <w:name w:val="zzLc5"/>
    <w:basedOn w:val="817"/>
    <w:next w:val="817"/>
    <w:pPr>
      <w:ind w:left="-420"/>
      <w:spacing w:line="230" w:lineRule="atLeast"/>
      <w:tabs>
        <w:tab w:val="left" w:pos="-420" w:leader="none"/>
      </w:tabs>
    </w:pPr>
    <w:rPr>
      <w:rFonts w:ascii="隶书" w:hAnsi="隶书" w:cs="楷体"/>
      <w:lang w:val="en-GB"/>
    </w:rPr>
  </w:style>
  <w:style w:type="paragraph" w:styleId="1667" w:customStyle="1">
    <w:name w:val="5级"/>
    <w:basedOn w:val="817"/>
    <w:next w:val="1011"/>
    <w:pPr>
      <w:numPr>
        <w:ilvl w:val="4"/>
        <w:numId w:val="18"/>
      </w:numPr>
    </w:pPr>
    <w:rPr>
      <w:rFonts w:ascii="Arial Narrow" w:hAnsi="Arial Narrow" w:eastAsia="MingLiU"/>
      <w:sz w:val="24"/>
    </w:rPr>
  </w:style>
  <w:style w:type="paragraph" w:styleId="1668" w:customStyle="1">
    <w:name w:val="xl57"/>
    <w:basedOn w:val="817"/>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69" w:customStyle="1">
    <w:name w:val="样式 标题 2第一章 标题 2Heading 2 HiddenHeading 2 CCBSheading 2H2h2..."/>
    <w:basedOn w:val="819"/>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70" w:customStyle="1">
    <w:name w:val="color666666bg"/>
    <w:basedOn w:val="817"/>
    <w:pPr>
      <w:shd w:val="clear" w:color="auto" w:fill="666666"/>
    </w:pPr>
    <w:rPr>
      <w:rFonts w:ascii="FuturaA Bk BT" w:hAnsi="FuturaA Bk BT" w:cs="FuturaA Bk BT"/>
      <w:color w:val="000000"/>
      <w:sz w:val="24"/>
    </w:rPr>
  </w:style>
  <w:style w:type="paragraph" w:styleId="1671" w:customStyle="1">
    <w:name w:val="xl26"/>
    <w:basedOn w:val="817"/>
    <w:pPr>
      <w:ind w:left="-2"/>
      <w:pBdr>
        <w:bottom w:val="single" w:color="000000" w:sz="4" w:space="0"/>
        <w:right w:val="single" w:color="000000" w:sz="4" w:space="0"/>
      </w:pBdr>
    </w:pPr>
    <w:rPr>
      <w:rFonts w:ascii="FuturaA Bk BT" w:hAnsi="FuturaA Bk BT" w:cs="隶书"/>
      <w:sz w:val="24"/>
      <w:szCs w:val="21"/>
    </w:rPr>
  </w:style>
  <w:style w:type="paragraph" w:styleId="1672" w:customStyle="1">
    <w:name w:val="样式6"/>
    <w:basedOn w:val="817"/>
    <w:pPr>
      <w:ind w:firstLine="669"/>
    </w:pPr>
    <w:rPr>
      <w:rFonts w:ascii="FuturaA Bk BT" w:hAnsi="FuturaA Bk BT"/>
      <w:sz w:val="28"/>
    </w:rPr>
  </w:style>
  <w:style w:type="paragraph" w:styleId="1673" w:customStyle="1">
    <w:name w:val="样式 样式 小四 行距: 1.5 倍行距 + 首行缩进:  2 字符"/>
    <w:basedOn w:val="817"/>
    <w:pPr>
      <w:ind w:firstLine="480"/>
      <w:spacing w:line="360" w:lineRule="auto"/>
    </w:pPr>
    <w:rPr>
      <w:rFonts w:ascii="隶书" w:hAnsi="隶书" w:cs="FuturaA Bk BT"/>
      <w:sz w:val="24"/>
    </w:rPr>
  </w:style>
  <w:style w:type="paragraph" w:styleId="1674" w:customStyle="1">
    <w:name w:val="xl23"/>
    <w:basedOn w:val="817"/>
    <w:rPr>
      <w:sz w:val="24"/>
    </w:rPr>
  </w:style>
  <w:style w:type="paragraph" w:styleId="1675" w:customStyle="1">
    <w:name w:val="样式 标题 2 + 段前: 1 行 段后: 1 行"/>
    <w:basedOn w:val="819"/>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76" w:customStyle="1">
    <w:name w:val="xl25"/>
    <w:basedOn w:val="817"/>
    <w:pPr>
      <w:ind w:left="-2"/>
      <w:pBdr>
        <w:bottom w:val="single" w:color="000000" w:sz="4" w:space="0"/>
        <w:right w:val="single" w:color="000000" w:sz="4" w:space="0"/>
      </w:pBdr>
    </w:pPr>
    <w:rPr>
      <w:rFonts w:ascii="隶书" w:hAnsi="隶书" w:cs="隶书"/>
      <w:sz w:val="24"/>
      <w:szCs w:val="21"/>
    </w:rPr>
  </w:style>
  <w:style w:type="paragraph" w:styleId="1677" w:customStyle="1">
    <w:name w:val="样式 样式 样式 标题 3Chapter X.X.X. + 段后: 0.5 行 + 段后: 0.5 行 + 段后: 0.5 行"/>
    <w:basedOn w:val="1555"/>
    <w:pPr>
      <w:spacing w:after="120"/>
    </w:pPr>
  </w:style>
  <w:style w:type="paragraph" w:styleId="1678" w:customStyle="1">
    <w:name w:val="graph"/>
    <w:basedOn w:val="817"/>
    <w:pPr>
      <w:ind w:left="-2" w:right="148"/>
      <w:jc w:val="center"/>
      <w:spacing w:after="120" w:line="360" w:lineRule="auto"/>
    </w:pPr>
    <w:rPr>
      <w:rFonts w:hAnsi="隶书" w:cs="隶书"/>
      <w:sz w:val="24"/>
    </w:rPr>
  </w:style>
  <w:style w:type="paragraph" w:styleId="1679" w:customStyle="1">
    <w:name w:val="color333333bg"/>
    <w:basedOn w:val="817"/>
    <w:pPr>
      <w:shd w:val="clear" w:color="auto" w:fill="333333"/>
    </w:pPr>
    <w:rPr>
      <w:rFonts w:ascii="FuturaA Bk BT" w:hAnsi="FuturaA Bk BT" w:cs="FuturaA Bk BT"/>
      <w:color w:val="000000"/>
      <w:sz w:val="24"/>
    </w:rPr>
  </w:style>
  <w:style w:type="paragraph" w:styleId="1680" w:customStyle="1">
    <w:name w:val="样式 标题 2Chapter X.X. Statementh22Header 2l2Level 2 Headhea..."/>
    <w:basedOn w:val="819"/>
    <w:pPr>
      <w:numPr>
        <w:numId w:val="0"/>
      </w:numPr>
      <w:ind w:left="576" w:hanging="576"/>
      <w:keepLines w:val="0"/>
      <w:spacing w:before="120" w:after="260"/>
      <w:tabs>
        <w:tab w:val="left" w:pos="576" w:leader="none"/>
      </w:tabs>
    </w:pPr>
    <w:rPr>
      <w:rFonts w:ascii="FuturaA Bk BT" w:eastAsia="FuturaA Bk BT" w:cs="FuturaA Bk BT"/>
      <w:b/>
      <w:bCs/>
      <w:sz w:val="24"/>
    </w:rPr>
  </w:style>
  <w:style w:type="paragraph" w:styleId="1681" w:customStyle="1">
    <w:name w:val="Bullet"/>
    <w:basedOn w:val="817"/>
    <w:pPr>
      <w:ind w:left="720" w:right="360" w:hanging="482"/>
      <w:spacing w:before="120"/>
      <w:tabs>
        <w:tab w:val="left" w:pos="720" w:leader="none"/>
        <w:tab w:val="left" w:pos="964" w:leader="none"/>
      </w:tabs>
    </w:pPr>
    <w:rPr>
      <w:rFonts w:ascii="FuturaA Bk BT"/>
    </w:rPr>
  </w:style>
  <w:style w:type="paragraph" w:styleId="1682" w:customStyle="1">
    <w:name w:val="无标题条"/>
    <w:next w:val="1381"/>
    <w:pPr>
      <w:jc w:val="both"/>
    </w:pPr>
    <w:rPr>
      <w:sz w:val="21"/>
    </w:rPr>
  </w:style>
  <w:style w:type="paragraph" w:styleId="1683" w:customStyle="1">
    <w:name w:val="正文2"/>
    <w:basedOn w:val="817"/>
    <w:qFormat/>
    <w:pPr>
      <w:ind w:firstLine="200"/>
      <w:spacing w:after="160" w:line="360" w:lineRule="auto"/>
    </w:pPr>
    <w:rPr>
      <w:rFonts w:ascii="华文新魏" w:hAnsi="华文新魏" w:eastAsia="MingLiU"/>
      <w:lang w:eastAsia="en-US"/>
    </w:rPr>
  </w:style>
  <w:style w:type="paragraph" w:styleId="1684" w:customStyle="1">
    <w:name w:val="xl66"/>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5" w:customStyle="1">
    <w:name w:val="Char Char3 Char Char Char Char Char Char Char Char Char Char Char Char1"/>
    <w:basedOn w:val="817"/>
    <w:pPr>
      <w:spacing w:line="360" w:lineRule="auto"/>
    </w:pPr>
    <w:rPr>
      <w:rFonts w:ascii="Verdana" w:hAnsi="Verdana"/>
      <w:sz w:val="36"/>
      <w:szCs w:val="36"/>
    </w:rPr>
  </w:style>
  <w:style w:type="paragraph" w:styleId="1686" w:customStyle="1">
    <w:name w:val="Bullet 2"/>
    <w:basedOn w:val="1030"/>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87" w:customStyle="1">
    <w:name w:val="图表"/>
    <w:basedOn w:val="852"/>
    <w:next w:val="1030"/>
    <w:pPr>
      <w:ind w:firstLine="420"/>
      <w:jc w:val="center"/>
      <w:spacing w:before="0" w:after="0"/>
    </w:pPr>
    <w:rPr>
      <w:sz w:val="21"/>
      <w:szCs w:val="24"/>
    </w:rPr>
  </w:style>
  <w:style w:type="paragraph" w:styleId="1688" w:customStyle="1">
    <w:name w:val="xl70"/>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89" w:customStyle="1">
    <w:name w:val="样式 正文 段落文字 + 宋体 小四 左侧:  0 厘米 首行缩进:  2 字符 段后: 0 磅 行距: 固定值 24..."/>
    <w:basedOn w:val="817"/>
    <w:pPr>
      <w:ind w:firstLine="480"/>
      <w:spacing w:line="480" w:lineRule="exact"/>
    </w:pPr>
    <w:rPr>
      <w:rFonts w:ascii="FuturaA Bk BT" w:hAnsi="FuturaA Bk BT" w:cs="FuturaA Bk BT"/>
      <w:sz w:val="24"/>
    </w:rPr>
  </w:style>
  <w:style w:type="paragraph" w:styleId="1690" w:customStyle="1">
    <w:name w:val="文档正文 Char Char"/>
    <w:basedOn w:val="817"/>
    <w:pPr>
      <w:ind w:firstLine="200"/>
      <w:spacing w:line="360" w:lineRule="auto"/>
    </w:pPr>
    <w:rPr>
      <w:sz w:val="24"/>
      <w:szCs w:val="28"/>
    </w:rPr>
  </w:style>
  <w:style w:type="paragraph" w:styleId="1691" w:customStyle="1">
    <w:name w:val="body"/>
    <w:basedOn w:val="817"/>
    <w:pPr>
      <w:spacing w:after="120"/>
    </w:pPr>
    <w:rPr>
      <w:rFonts w:eastAsia="Cambria"/>
    </w:rPr>
  </w:style>
  <w:style w:type="paragraph" w:styleId="1692" w:customStyle="1">
    <w:name w:val="默认段落字体 Para Char"/>
    <w:basedOn w:val="817"/>
    <w:pPr>
      <w:ind w:firstLine="480"/>
      <w:spacing w:line="360" w:lineRule="auto"/>
    </w:pPr>
    <w:rPr>
      <w:rFonts w:ascii="FuturaA Bk BT" w:hAnsi="FuturaA Bk BT"/>
      <w:sz w:val="24"/>
    </w:rPr>
  </w:style>
  <w:style w:type="paragraph" w:styleId="1693" w:customStyle="1">
    <w:name w:val="样式 四号 行距: 1.5 倍行距"/>
    <w:basedOn w:val="817"/>
    <w:pPr>
      <w:ind w:firstLine="202"/>
      <w:spacing w:line="312" w:lineRule="auto"/>
    </w:pPr>
    <w:rPr>
      <w:rFonts w:cs="FuturaA Bk BT"/>
      <w:sz w:val="24"/>
    </w:rPr>
  </w:style>
  <w:style w:type="paragraph" w:styleId="1694" w:customStyle="1">
    <w:name w:val="表格内容"/>
    <w:basedOn w:val="1030"/>
    <w:pPr>
      <w:spacing w:after="120"/>
      <w:suppressLineNumbers/>
    </w:pPr>
    <w:rPr>
      <w:rFonts w:ascii="Arial Narrow" w:hAnsi="Arial Narrow" w:eastAsia="Cambria"/>
      <w:sz w:val="21"/>
      <w:lang w:eastAsia="ar-SA"/>
    </w:rPr>
  </w:style>
  <w:style w:type="paragraph" w:styleId="1695" w:customStyle="1">
    <w:name w:val="Char Char1 Char"/>
    <w:basedOn w:val="817"/>
    <w:rPr>
      <w:rFonts w:ascii="Verdana" w:hAnsi="Verdana"/>
      <w:sz w:val="24"/>
    </w:rPr>
  </w:style>
  <w:style w:type="paragraph" w:styleId="1696" w:customStyle="1">
    <w:name w:val="strike"/>
    <w:basedOn w:val="817"/>
    <w:rPr>
      <w:rFonts w:ascii="FuturaA Bk BT" w:hAnsi="FuturaA Bk BT" w:cs="FuturaA Bk BT"/>
      <w:strike/>
      <w:color w:val="000000"/>
      <w:sz w:val="24"/>
    </w:rPr>
  </w:style>
  <w:style w:type="character" w:styleId="1697" w:customStyle="1">
    <w:name w:val="批注主题 Char"/>
    <w:uiPriority w:val="99"/>
    <w:rPr>
      <w:b/>
      <w:bCs/>
      <w:sz w:val="21"/>
      <w:szCs w:val="24"/>
    </w:rPr>
  </w:style>
  <w:style w:type="paragraph" w:styleId="1698" w:customStyle="1">
    <w:name w:val="font9"/>
    <w:basedOn w:val="817"/>
    <w:pPr>
      <w:spacing w:before="100" w:beforeAutospacing="1" w:after="100" w:afterAutospacing="1"/>
    </w:pPr>
    <w:rPr>
      <w:rFonts w:ascii="FuturaA Bk BT" w:hAnsi="FuturaA Bk BT" w:cs="FuturaA Bk BT"/>
      <w:color w:val="000000"/>
      <w:szCs w:val="21"/>
    </w:rPr>
  </w:style>
  <w:style w:type="paragraph" w:styleId="1699" w:customStyle="1">
    <w:name w:val="xl98"/>
    <w:basedOn w:val="817"/>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700" w:customStyle="1">
    <w:name w:val="此正文"/>
    <w:basedOn w:val="817"/>
    <w:pPr>
      <w:ind w:firstLine="200"/>
      <w:spacing w:line="360" w:lineRule="auto"/>
    </w:pPr>
    <w:rPr>
      <w:sz w:val="24"/>
    </w:rPr>
  </w:style>
  <w:style w:type="paragraph" w:styleId="1701" w:customStyle="1">
    <w:name w:val="MM Topic 6"/>
    <w:basedOn w:val="823"/>
    <w:pPr>
      <w:jc w:val="both"/>
      <w:spacing w:before="0" w:after="0" w:line="319" w:lineRule="auto"/>
      <w:tabs>
        <w:tab w:val="left" w:pos="567" w:leader="none"/>
        <w:tab w:val="left" w:pos="1152" w:leader="none"/>
      </w:tabs>
    </w:pPr>
  </w:style>
  <w:style w:type="paragraph" w:styleId="1702" w:customStyle="1">
    <w:name w:val="小四 段落 宋体 Char Char"/>
    <w:basedOn w:val="817"/>
    <w:pPr>
      <w:ind w:firstLine="480"/>
      <w:spacing w:line="360" w:lineRule="auto"/>
    </w:pPr>
    <w:rPr>
      <w:rFonts w:ascii="FuturaA Bk BT" w:hAnsi="FuturaA Bk BT"/>
      <w:sz w:val="24"/>
    </w:rPr>
  </w:style>
  <w:style w:type="paragraph" w:styleId="1703" w:customStyle="1">
    <w:name w:val="Char Char3 Char Char Char Char Char Char Char Char Char Char Char Char"/>
    <w:basedOn w:val="817"/>
    <w:pPr>
      <w:spacing w:line="360" w:lineRule="auto"/>
    </w:pPr>
    <w:rPr>
      <w:rFonts w:ascii="Verdana" w:hAnsi="Verdana"/>
      <w:sz w:val="36"/>
      <w:szCs w:val="36"/>
    </w:rPr>
  </w:style>
  <w:style w:type="paragraph" w:styleId="1704" w:customStyle="1">
    <w:name w:val="表格正文"/>
    <w:basedOn w:val="817"/>
    <w:pPr>
      <w:jc w:val="center"/>
      <w:spacing w:before="60" w:after="60"/>
    </w:pPr>
    <w:rPr>
      <w:sz w:val="24"/>
    </w:rPr>
  </w:style>
  <w:style w:type="paragraph" w:styleId="1705" w:customStyle="1">
    <w:name w:val="xl69"/>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06" w:customStyle="1">
    <w:name w:val="GP正文(首行缩进)"/>
    <w:basedOn w:val="817"/>
    <w:qFormat/>
    <w:pPr>
      <w:ind w:firstLine="200"/>
      <w:spacing w:line="360" w:lineRule="auto"/>
    </w:pPr>
    <w:rPr>
      <w:sz w:val="24"/>
      <w:szCs w:val="21"/>
    </w:rPr>
  </w:style>
  <w:style w:type="paragraph" w:styleId="1707" w:customStyle="1">
    <w:name w:val="样式 标题 4h4First SubheadingH4sect 1.2.3.4Ref Heading 1rh1se..."/>
    <w:basedOn w:val="821"/>
    <w:pPr>
      <w:ind w:left="425" w:hanging="425"/>
      <w:spacing w:before="0" w:after="0" w:line="374" w:lineRule="auto"/>
      <w:tabs>
        <w:tab w:val="left" w:pos="425" w:leader="none"/>
        <w:tab w:val="left" w:pos="2184" w:leader="none"/>
      </w:tabs>
    </w:pPr>
    <w:rPr>
      <w:rFonts w:eastAsia="FuturaA Bk BT"/>
      <w:sz w:val="32"/>
    </w:rPr>
  </w:style>
  <w:style w:type="paragraph" w:styleId="1708" w:customStyle="1">
    <w:name w:val="大纲正文"/>
    <w:basedOn w:val="817"/>
    <w:pPr>
      <w:ind w:firstLine="480"/>
      <w:spacing w:line="360" w:lineRule="auto"/>
    </w:pPr>
    <w:rPr>
      <w:rFonts w:cs="FuturaA Bk BT"/>
      <w:sz w:val="24"/>
    </w:rPr>
  </w:style>
  <w:style w:type="paragraph" w:styleId="1709" w:customStyle="1">
    <w:name w:val="style9"/>
    <w:basedOn w:val="817"/>
    <w:pPr>
      <w:spacing w:before="100" w:beforeAutospacing="1" w:after="100" w:afterAutospacing="1"/>
    </w:pPr>
    <w:rPr>
      <w:rFonts w:ascii="FuturaA Bk BT" w:hAnsi="FuturaA Bk BT" w:cs="FuturaA Bk BT"/>
      <w:color w:val="000000"/>
    </w:rPr>
  </w:style>
  <w:style w:type="paragraph" w:styleId="1710" w:customStyle="1">
    <w:name w:val="Char Char2 Char Char"/>
    <w:basedOn w:val="817"/>
    <w:rPr>
      <w:rFonts w:ascii="Verdana" w:hAnsi="Verdana"/>
      <w:sz w:val="24"/>
    </w:rPr>
  </w:style>
  <w:style w:type="paragraph" w:styleId="1711" w:customStyle="1">
    <w:name w:val="xl48"/>
    <w:basedOn w:val="817"/>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12" w:customStyle="1">
    <w:name w:val="样式 目录 3 + 段前: 0.2 行 段后: 0.2 行"/>
    <w:basedOn w:val="1044"/>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13" w:customStyle="1">
    <w:name w:val="Char Char Char Char Char Char"/>
    <w:basedOn w:val="817"/>
    <w:pPr>
      <w:spacing w:after="160" w:line="240" w:lineRule="exact"/>
    </w:pPr>
    <w:rPr>
      <w:rFonts w:ascii="华文新魏" w:hAnsi="华文新魏"/>
      <w:lang w:eastAsia="en-US"/>
    </w:rPr>
  </w:style>
  <w:style w:type="paragraph" w:styleId="1714" w:customStyle="1">
    <w:name w:val="S4-B-L15"/>
    <w:basedOn w:val="817"/>
    <w:pPr>
      <w:spacing w:line="360" w:lineRule="auto"/>
    </w:pPr>
    <w:rPr>
      <w:b/>
      <w:bCs/>
      <w:sz w:val="24"/>
    </w:rPr>
  </w:style>
  <w:style w:type="paragraph" w:styleId="1715" w:customStyle="1">
    <w:name w:val="linyang-正文"/>
    <w:basedOn w:val="817"/>
    <w:pPr>
      <w:ind w:firstLine="200"/>
      <w:spacing w:before="120" w:after="120" w:line="400" w:lineRule="exact"/>
    </w:pPr>
    <w:rPr>
      <w:sz w:val="24"/>
    </w:rPr>
  </w:style>
  <w:style w:type="paragraph" w:styleId="1716" w:customStyle="1">
    <w:name w:val="样式4 Char"/>
    <w:basedOn w:val="817"/>
    <w:pPr>
      <w:ind w:firstLine="480"/>
      <w:spacing w:line="360" w:lineRule="auto"/>
    </w:pPr>
    <w:rPr>
      <w:rFonts w:cs="FuturaA Bk BT"/>
      <w:color w:val="000000"/>
      <w:sz w:val="24"/>
    </w:rPr>
  </w:style>
  <w:style w:type="paragraph" w:styleId="1717" w:customStyle="1">
    <w:name w:val="A- Arial.9 Normal"/>
    <w:pPr>
      <w:ind w:left="3572"/>
      <w:spacing w:line="218" w:lineRule="exact"/>
      <w:widowControl w:val="off"/>
    </w:pPr>
    <w:rPr>
      <w:rFonts w:ascii="隶书" w:hAnsi="隶书"/>
      <w:color w:val="000000"/>
      <w:sz w:val="18"/>
      <w:lang w:val="fr-FR" w:eastAsia="en-US"/>
    </w:rPr>
  </w:style>
  <w:style w:type="paragraph" w:styleId="1718" w:customStyle="1">
    <w:name w:val="样式 样式 标题 2H2h2sect 1.2Heading 2 HiddenHeading 2 CCBSheading 2......"/>
    <w:basedOn w:val="817"/>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19" w:customStyle="1">
    <w:name w:val="text"/>
    <w:basedOn w:val="817"/>
    <w:pPr>
      <w:spacing w:before="120" w:line="360" w:lineRule="auto"/>
    </w:pPr>
    <w:rPr>
      <w:rFonts w:ascii="FuturaA Bk BT" w:hAnsi="隶书" w:cs="隶书"/>
      <w:bCs/>
      <w:sz w:val="26"/>
      <w:szCs w:val="32"/>
    </w:rPr>
  </w:style>
  <w:style w:type="paragraph" w:styleId="1720" w:customStyle="1">
    <w:name w:val="Style-正文"/>
    <w:basedOn w:val="817"/>
    <w:pPr>
      <w:ind w:firstLine="420"/>
      <w:spacing w:line="360" w:lineRule="auto"/>
    </w:pPr>
    <w:rPr>
      <w:rFonts w:ascii="FuturaA Bk BT" w:hAnsi="FuturaA Bk BT"/>
      <w:sz w:val="24"/>
    </w:rPr>
  </w:style>
  <w:style w:type="paragraph" w:styleId="1721" w:customStyle="1">
    <w:name w:val="colorffffff"/>
    <w:basedOn w:val="817"/>
    <w:rPr>
      <w:rFonts w:ascii="FuturaA Bk BT" w:hAnsi="FuturaA Bk BT" w:cs="FuturaA Bk BT"/>
      <w:color w:val="ffffff"/>
      <w:sz w:val="24"/>
    </w:rPr>
  </w:style>
  <w:style w:type="paragraph" w:styleId="1722" w:customStyle="1">
    <w:name w:val="附图标注"/>
    <w:basedOn w:val="1011"/>
    <w:pPr>
      <w:ind w:left="420" w:hanging="420"/>
      <w:spacing w:line="360" w:lineRule="auto"/>
      <w:tabs>
        <w:tab w:val="left" w:pos="420" w:leader="none"/>
      </w:tabs>
    </w:pPr>
    <w:rPr>
      <w:rFonts w:ascii="Arial Narrow" w:hAnsi="Arial Narrow"/>
    </w:rPr>
  </w:style>
  <w:style w:type="paragraph" w:styleId="1723" w:customStyle="1">
    <w:name w:val="Char Char Char1 Char"/>
    <w:basedOn w:val="817"/>
  </w:style>
  <w:style w:type="paragraph" w:styleId="1724" w:customStyle="1">
    <w:name w:val="样式1 Char Char"/>
    <w:basedOn w:val="817"/>
    <w:next w:val="1045"/>
    <w:pPr>
      <w:ind w:firstLine="516"/>
      <w:spacing w:line="360" w:lineRule="auto"/>
    </w:pPr>
    <w:rPr>
      <w:sz w:val="24"/>
    </w:rPr>
  </w:style>
  <w:style w:type="paragraph" w:styleId="1725" w:customStyle="1">
    <w:name w:val="左对齐的表内文字"/>
    <w:basedOn w:val="817"/>
    <w:rPr>
      <w:rFonts w:eastAsia="Cambria" w:cs="FuturaA Bk BT"/>
    </w:rPr>
  </w:style>
  <w:style w:type="paragraph" w:styleId="1726" w:customStyle="1">
    <w:name w:val="文档编号"/>
    <w:basedOn w:val="817"/>
    <w:next w:val="817"/>
    <w:pPr>
      <w:jc w:val="center"/>
      <w:spacing w:line="360" w:lineRule="auto"/>
    </w:pPr>
    <w:rPr>
      <w:rFonts w:ascii="FuturaA Bk BT"/>
    </w:rPr>
  </w:style>
  <w:style w:type="paragraph" w:styleId="1727" w:customStyle="1">
    <w:name w:val="Char Char2 Char Char Char Char Char Char Char Char"/>
    <w:basedOn w:val="817"/>
    <w:rPr>
      <w:rFonts w:ascii="Verdana" w:hAnsi="Verdana"/>
      <w:sz w:val="24"/>
    </w:rPr>
  </w:style>
  <w:style w:type="paragraph" w:styleId="1728" w:customStyle="1">
    <w:name w:val="Date3"/>
    <w:basedOn w:val="817"/>
    <w:next w:val="817"/>
    <w:rPr>
      <w:sz w:val="24"/>
    </w:rPr>
  </w:style>
  <w:style w:type="paragraph" w:styleId="1729" w:customStyle="1">
    <w:name w:val="xl55"/>
    <w:basedOn w:val="817"/>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30" w:customStyle="1">
    <w:name w:val="标题二"/>
    <w:basedOn w:val="819"/>
    <w:next w:val="1030"/>
    <w:pPr>
      <w:numPr>
        <w:ilvl w:val="0"/>
        <w:numId w:val="0"/>
      </w:numPr>
      <w:ind w:left="-420"/>
      <w:tabs>
        <w:tab w:val="left" w:pos="-420" w:leader="none"/>
        <w:tab w:val="left" w:pos="448" w:leader="none"/>
      </w:tabs>
    </w:pPr>
    <w:rPr>
      <w:rFonts w:eastAsia="FuturaA Bk BT" w:cs="楷体"/>
      <w:b/>
      <w:bCs/>
      <w:sz w:val="24"/>
      <w:szCs w:val="32"/>
    </w:rPr>
  </w:style>
  <w:style w:type="paragraph" w:styleId="1731" w:customStyle="1">
    <w:name w:val="样式 仿宋_GB2312 首行缩进:  2 字符"/>
    <w:basedOn w:val="817"/>
    <w:pPr>
      <w:ind w:firstLine="538"/>
      <w:spacing w:line="600" w:lineRule="exact"/>
    </w:pPr>
    <w:rPr>
      <w:rFonts w:ascii="Cambria" w:eastAsia="Cambria"/>
      <w:sz w:val="28"/>
    </w:rPr>
  </w:style>
  <w:style w:type="paragraph" w:styleId="1732" w:customStyle="1">
    <w:name w:val="附录标识"/>
    <w:basedOn w:val="817"/>
    <w:pPr>
      <w:numPr>
        <w:numId w:val="13"/>
      </w:numPr>
      <w:spacing w:line="312" w:lineRule="auto"/>
      <w:tabs>
        <w:tab w:val="left" w:pos="432" w:leader="none"/>
      </w:tabs>
    </w:pPr>
  </w:style>
  <w:style w:type="paragraph" w:styleId="1733" w:customStyle="1">
    <w:name w:val="正文居中标题1"/>
    <w:basedOn w:val="817"/>
    <w:pPr>
      <w:numPr>
        <w:numId w:val="21"/>
      </w:numPr>
      <w:ind w:firstLine="0"/>
      <w:jc w:val="center"/>
      <w:spacing w:before="100" w:beforeAutospacing="1" w:after="100" w:afterAutospacing="1"/>
    </w:pPr>
    <w:rPr>
      <w:rFonts w:eastAsia="Garamond"/>
      <w:b/>
      <w:bCs/>
      <w:sz w:val="84"/>
    </w:rPr>
  </w:style>
  <w:style w:type="paragraph" w:styleId="1734" w:customStyle="1">
    <w:name w:val="MM Title"/>
    <w:basedOn w:val="1091"/>
    <w:rPr>
      <w:rFonts w:ascii="Arial Narrow" w:hAnsi="Arial Narrow" w:cs="隶书"/>
      <w:b w:val="0"/>
      <w:sz w:val="18"/>
    </w:rPr>
  </w:style>
  <w:style w:type="paragraph" w:styleId="1735" w:customStyle="1">
    <w:name w:val="MM Topic 5"/>
    <w:basedOn w:val="822"/>
    <w:pPr>
      <w:jc w:val="both"/>
      <w:spacing w:before="0" w:after="0" w:line="374" w:lineRule="auto"/>
      <w:tabs>
        <w:tab w:val="left" w:pos="2551" w:leader="none"/>
      </w:tabs>
    </w:pPr>
  </w:style>
  <w:style w:type="paragraph" w:styleId="1736" w:customStyle="1">
    <w:name w:val="样式 纯文本 + 首行缩进:  2 字符 Char Char Char Char Char Char Char Char Char Char Char Char Char Char Char Char Char Char Char Char Char Char Char Char"/>
    <w:basedOn w:val="1045"/>
    <w:pPr>
      <w:spacing w:before="0" w:beforeAutospacing="0" w:after="0" w:afterAutospacing="0" w:line="360" w:lineRule="auto"/>
      <w:widowControl w:val="off"/>
    </w:pPr>
    <w:rPr>
      <w:rFonts w:ascii="FuturaA Bk BT" w:hAnsi="文鼎CS仿宋体" w:eastAsia="Cambria" w:cs="隶书"/>
      <w:sz w:val="28"/>
    </w:rPr>
  </w:style>
  <w:style w:type="paragraph" w:styleId="1737" w:customStyle="1">
    <w:name w:val="xl79"/>
    <w:basedOn w:val="817"/>
    <w:pPr>
      <w:spacing w:before="100" w:beforeAutospacing="1" w:after="100" w:afterAutospacing="1"/>
      <w:pBdr>
        <w:left w:val="single" w:color="000000" w:sz="4" w:space="0"/>
        <w:bottom w:val="single" w:color="000000" w:sz="4" w:space="0"/>
        <w:right w:val="single" w:color="000000" w:sz="4" w:space="0"/>
      </w:pBdr>
    </w:pPr>
  </w:style>
  <w:style w:type="paragraph" w:styleId="1738" w:customStyle="1">
    <w:name w:val="Figure Description"/>
    <w:next w:val="817"/>
    <w:pPr>
      <w:numPr>
        <w:ilvl w:val="4"/>
        <w:numId w:val="22"/>
      </w:numPr>
      <w:ind w:left="1701" w:firstLine="0"/>
      <w:jc w:val="center"/>
      <w:spacing w:before="80" w:after="320"/>
    </w:pPr>
    <w:rPr>
      <w:rFonts w:ascii="隶书" w:hAnsi="隶书" w:eastAsia="MingLiU"/>
      <w:sz w:val="18"/>
      <w:lang w:eastAsia="en-US"/>
    </w:rPr>
  </w:style>
  <w:style w:type="paragraph" w:styleId="1739" w:customStyle="1">
    <w:name w:val="表身"/>
    <w:pPr>
      <w:jc w:val="both"/>
      <w:keepNext/>
      <w:spacing w:line="300" w:lineRule="auto"/>
    </w:pPr>
    <w:rPr>
      <w:sz w:val="18"/>
    </w:rPr>
  </w:style>
  <w:style w:type="paragraph" w:styleId="1740" w:customStyle="1">
    <w:name w:val="xl77"/>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41" w:customStyle="1">
    <w:name w:val="规范正文"/>
    <w:basedOn w:val="1053"/>
    <w:pPr>
      <w:numPr>
        <w:ilvl w:val="0"/>
        <w:numId w:val="0"/>
      </w:numPr>
      <w:ind w:left="420"/>
      <w:spacing w:line="480" w:lineRule="auto"/>
    </w:pPr>
    <w:rPr>
      <w:sz w:val="21"/>
    </w:rPr>
  </w:style>
  <w:style w:type="paragraph" w:styleId="1742" w:customStyle="1">
    <w:name w:val="Char Char Char"/>
    <w:basedOn w:val="817"/>
  </w:style>
  <w:style w:type="paragraph" w:styleId="1743" w:customStyle="1">
    <w:name w:val="Sub Item List"/>
    <w:basedOn w:val="817"/>
    <w:qFormat/>
    <w:pPr>
      <w:numPr>
        <w:numId w:val="23"/>
      </w:numPr>
      <w:spacing w:before="80" w:after="80" w:line="240" w:lineRule="atLeast"/>
      <w:tabs>
        <w:tab w:val="left" w:pos="420" w:leader="none"/>
        <w:tab w:val="left" w:pos="2409" w:leader="none"/>
      </w:tabs>
    </w:pPr>
    <w:rPr>
      <w:rFonts w:hint="eastAsia" w:cs="隶书"/>
      <w:szCs w:val="21"/>
    </w:rPr>
  </w:style>
  <w:style w:type="paragraph" w:styleId="1744" w:customStyle="1">
    <w:name w:val="编号 2"/>
    <w:basedOn w:val="1745"/>
  </w:style>
  <w:style w:type="paragraph" w:styleId="1745" w:customStyle="1">
    <w:name w:val="编号 1"/>
    <w:basedOn w:val="817"/>
    <w:pPr>
      <w:ind w:left="432" w:hanging="432"/>
      <w:spacing w:before="100" w:beforeAutospacing="1" w:after="100" w:afterAutospacing="1" w:line="360" w:lineRule="auto"/>
      <w:tabs>
        <w:tab w:val="left" w:pos="432" w:leader="none"/>
      </w:tabs>
    </w:pPr>
    <w:rPr>
      <w:rFonts w:ascii="FuturaA Bk BT"/>
      <w:sz w:val="24"/>
    </w:rPr>
  </w:style>
  <w:style w:type="paragraph" w:styleId="1746" w:customStyle="1">
    <w:name w:val="正文样式 首行缩进:  0.74 厘米"/>
    <w:basedOn w:val="817"/>
    <w:pPr>
      <w:ind w:firstLine="420"/>
      <w:spacing w:line="360" w:lineRule="auto"/>
      <w:tabs>
        <w:tab w:val="right" w:pos="8640" w:leader="none"/>
      </w:tabs>
    </w:pPr>
    <w:rPr>
      <w:sz w:val="24"/>
      <w:lang w:bidi="he-IL"/>
    </w:rPr>
  </w:style>
  <w:style w:type="paragraph" w:styleId="1747" w:customStyle="1">
    <w:name w:val="标记段落"/>
    <w:basedOn w:val="817"/>
    <w:pPr>
      <w:ind w:firstLine="521"/>
      <w:spacing w:line="100" w:lineRule="atLeast"/>
      <w:tabs>
        <w:tab w:val="left" w:pos="924" w:leader="none"/>
      </w:tabs>
    </w:pPr>
    <w:rPr>
      <w:rFonts w:ascii="Century Schoolbook" w:hAnsi="FuturaA Bk BT" w:eastAsia="Century Schoolbook"/>
      <w:bCs/>
      <w:sz w:val="28"/>
      <w:szCs w:val="21"/>
    </w:rPr>
  </w:style>
  <w:style w:type="paragraph" w:styleId="1748" w:customStyle="1">
    <w:name w:val="三级条标题"/>
    <w:basedOn w:val="1379"/>
    <w:next w:val="1381"/>
    <w:pPr>
      <w:ind w:left="0" w:firstLine="0"/>
      <w:outlineLvl w:val="4"/>
    </w:pPr>
  </w:style>
  <w:style w:type="paragraph" w:styleId="1749" w:customStyle="1">
    <w:name w:val="列表1）"/>
    <w:basedOn w:val="1011"/>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50" w:customStyle="1">
    <w:name w:val="实施日期"/>
    <w:basedOn w:val="1751"/>
    <w:pPr>
      <w:jc w:val="right"/>
      <w:framePr w:hSpace="0" w:wrap="around" w:xAlign="right"/>
    </w:pPr>
  </w:style>
  <w:style w:type="paragraph" w:styleId="1751" w:customStyle="1">
    <w:name w:val="发布日期"/>
    <w:pPr>
      <w:framePr w:w="4000" w:h="473" w:vSpace="180" w:hSpace="180" w:wrap="around" w:hAnchor="margin" w:y="13511" w:hRule="exact"/>
    </w:pPr>
    <w:rPr>
      <w:rFonts w:eastAsia="MingLiU"/>
      <w:sz w:val="28"/>
    </w:rPr>
  </w:style>
  <w:style w:type="paragraph" w:styleId="1752" w:customStyle="1">
    <w:name w:val="首信标准正文 Char Char Char Char"/>
    <w:basedOn w:val="817"/>
    <w:pPr>
      <w:spacing w:line="360" w:lineRule="auto"/>
    </w:pPr>
    <w:rPr>
      <w:rFonts w:ascii="Verdana" w:hAnsi="Verdana"/>
      <w:sz w:val="24"/>
    </w:rPr>
  </w:style>
  <w:style w:type="paragraph" w:styleId="1753" w:customStyle="1">
    <w:name w:val="样式 标题 7标题 7 Char2标题 7 Char Char1标题 7 Char1 Char Char1标题 7 Ch..."/>
    <w:basedOn w:val="824"/>
    <w:pPr>
      <w:numPr>
        <w:ilvl w:val="0"/>
        <w:numId w:val="0"/>
      </w:numPr>
      <w:keepLines/>
      <w:keepNext/>
      <w:spacing w:line="360" w:lineRule="auto"/>
      <w:tabs>
        <w:tab w:val="clear" w:pos="-385" w:leader="none"/>
      </w:tabs>
    </w:pPr>
    <w:rPr>
      <w:rFonts w:eastAsia="FuturaA Bk BT" w:cs="FuturaA Bk BT"/>
      <w:b/>
      <w:bCs/>
      <w:sz w:val="28"/>
    </w:rPr>
  </w:style>
  <w:style w:type="paragraph" w:styleId="1754" w:customStyle="1">
    <w:name w:val="xl47"/>
    <w:basedOn w:val="817"/>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5" w:customStyle="1">
    <w:name w:val="普通正文"/>
    <w:basedOn w:val="817"/>
    <w:qFormat/>
    <w:pPr>
      <w:spacing w:line="300" w:lineRule="auto"/>
    </w:pPr>
    <w:rPr>
      <w:rFonts w:ascii="FuturaA Bk BT" w:hAnsi="FuturaA Bk BT"/>
      <w:sz w:val="24"/>
    </w:rPr>
  </w:style>
  <w:style w:type="paragraph" w:styleId="1756" w:customStyle="1">
    <w:name w:val="a03"/>
    <w:basedOn w:val="820"/>
    <w:pPr>
      <w:spacing w:before="0" w:after="0" w:line="416" w:lineRule="atLeast"/>
    </w:pPr>
    <w:rPr>
      <w:rFonts w:ascii="Arial Narrow" w:hAnsi="Arial Narrow"/>
      <w:bCs w:val="0"/>
      <w:sz w:val="28"/>
    </w:rPr>
  </w:style>
  <w:style w:type="paragraph" w:styleId="1757" w:customStyle="1">
    <w:name w:val="标题9"/>
    <w:basedOn w:val="826"/>
    <w:pPr>
      <w:jc w:val="both"/>
      <w:keepLines w:val="0"/>
      <w:keepNext w:val="0"/>
      <w:spacing w:before="0" w:after="0" w:line="360" w:lineRule="auto"/>
      <w:tabs>
        <w:tab w:val="left" w:pos="0" w:leader="none"/>
      </w:tabs>
    </w:pPr>
    <w:rPr>
      <w:rFonts w:eastAsia="Cambria"/>
      <w:sz w:val="30"/>
    </w:rPr>
  </w:style>
  <w:style w:type="paragraph" w:styleId="1758" w:customStyle="1">
    <w:name w:val="段落"/>
    <w:basedOn w:val="817"/>
    <w:pPr>
      <w:ind w:firstLine="540"/>
      <w:spacing w:line="480" w:lineRule="auto"/>
    </w:pPr>
    <w:rPr>
      <w:rFonts w:ascii="FuturaA Bk BT" w:hAnsi="FuturaA Bk BT"/>
      <w:sz w:val="24"/>
    </w:rPr>
  </w:style>
  <w:style w:type="paragraph" w:styleId="1759" w:customStyle="1">
    <w:name w:val="图1"/>
    <w:basedOn w:val="988"/>
    <w:pPr>
      <w:numPr>
        <w:numId w:val="25"/>
      </w:numPr>
      <w:jc w:val="center"/>
      <w:tabs>
        <w:tab w:val="left" w:pos="987" w:leader="none"/>
      </w:tabs>
    </w:pPr>
    <w:rPr>
      <w:rFonts w:ascii="FuturaA Bk BT" w:hAnsi="FuturaA Bk BT"/>
      <w:b/>
      <w:bCs/>
      <w:smallCaps w:val="0"/>
      <w:sz w:val="18"/>
      <w:szCs w:val="24"/>
    </w:rPr>
  </w:style>
  <w:style w:type="paragraph" w:styleId="1760" w:customStyle="1">
    <w:name w:val="Plain Text1"/>
    <w:basedOn w:val="817"/>
    <w:pPr>
      <w:spacing w:line="360" w:lineRule="auto"/>
    </w:pPr>
    <w:rPr>
      <w:rFonts w:hint="eastAsia" w:ascii="FuturaA Bk BT" w:hAnsi="FuturaA Bk BT"/>
      <w:sz w:val="24"/>
    </w:rPr>
  </w:style>
  <w:style w:type="paragraph" w:styleId="1761" w:customStyle="1">
    <w:name w:val="首信标准正文 Char Char Char Char Char Char Char Char Char Char Char Char Char Char Char Char Char Char Char Char Char Char1 Char Char"/>
    <w:basedOn w:val="817"/>
    <w:pPr>
      <w:spacing w:line="360" w:lineRule="auto"/>
    </w:pPr>
    <w:rPr>
      <w:rFonts w:ascii="Verdana" w:hAnsi="Verdana"/>
      <w:sz w:val="36"/>
      <w:szCs w:val="36"/>
    </w:rPr>
  </w:style>
  <w:style w:type="paragraph" w:styleId="1762" w:customStyle="1">
    <w:name w:val="正文（首行缩进）"/>
    <w:basedOn w:val="817"/>
    <w:pPr>
      <w:ind w:firstLine="420"/>
      <w:spacing w:line="360" w:lineRule="auto"/>
    </w:pPr>
    <w:rPr>
      <w:rFonts w:cs="FuturaA Bk BT"/>
      <w:sz w:val="24"/>
    </w:rPr>
  </w:style>
  <w:style w:type="paragraph" w:styleId="1763" w:customStyle="1">
    <w:name w:val="样式 样式3 + 宋体 五号 Char Char Char"/>
    <w:basedOn w:val="817"/>
    <w:pPr>
      <w:ind w:left="1050" w:hanging="450"/>
      <w:keepLines/>
      <w:keepNext/>
      <w:tabs>
        <w:tab w:val="left" w:pos="1050" w:leader="none"/>
      </w:tabs>
      <w:outlineLvl w:val="7"/>
    </w:pPr>
    <w:rPr>
      <w:rFonts w:ascii="FuturaA Bk BT" w:hAnsi="FuturaA Bk BT"/>
      <w:b/>
      <w:bCs/>
    </w:rPr>
  </w:style>
  <w:style w:type="paragraph" w:styleId="1764" w:customStyle="1">
    <w:name w:val="样式 标题 3Chapter X.X.X"/>
    <w:basedOn w:val="1554"/>
    <w:pPr>
      <w:spacing w:after="120"/>
    </w:pPr>
  </w:style>
  <w:style w:type="paragraph" w:styleId="1765" w:customStyle="1">
    <w:name w:val="常用正文"/>
    <w:pPr>
      <w:ind w:firstLine="200"/>
      <w:spacing w:line="360" w:lineRule="auto"/>
      <w:widowControl w:val="off"/>
    </w:pPr>
    <w:rPr>
      <w:rFonts w:ascii="隶书" w:hAnsi="隶书" w:eastAsia="Century Schoolbook"/>
      <w:sz w:val="28"/>
    </w:rPr>
  </w:style>
  <w:style w:type="character" w:styleId="1766" w:customStyle="1">
    <w:name w:val="明显引用 Char"/>
    <w:link w:val="1767"/>
    <w:qFormat/>
    <w:rPr>
      <w:b/>
      <w:bCs/>
      <w:i/>
      <w:iCs/>
      <w:color w:val="4f81bd"/>
      <w:sz w:val="21"/>
      <w:szCs w:val="24"/>
    </w:rPr>
  </w:style>
  <w:style w:type="paragraph" w:styleId="1767" w:customStyle="1">
    <w:name w:val="明显引用1"/>
    <w:basedOn w:val="817"/>
    <w:next w:val="817"/>
    <w:link w:val="1766"/>
    <w:qFormat/>
    <w:pPr>
      <w:ind w:left="936" w:right="936"/>
      <w:spacing w:before="200" w:after="280"/>
      <w:pBdr>
        <w:bottom w:val="single" w:color="4F81BD" w:sz="4" w:space="4"/>
      </w:pBdr>
    </w:pPr>
    <w:rPr>
      <w:b/>
      <w:bCs/>
      <w:i/>
      <w:iCs/>
      <w:color w:val="4f81bd"/>
    </w:rPr>
  </w:style>
  <w:style w:type="paragraph" w:styleId="1768" w:customStyle="1">
    <w:name w:val="leveld"/>
    <w:basedOn w:val="817"/>
    <w:pPr>
      <w:pBdr>
        <w:bottom w:val="single" w:color="0066FF" w:sz="12" w:space="1"/>
      </w:pBdr>
    </w:pPr>
    <w:rPr>
      <w:rFonts w:ascii="FuturaA Bk BT" w:hAnsi="FuturaA Bk BT" w:cs="FuturaA Bk BT"/>
      <w:b/>
      <w:bCs/>
      <w:color w:val="000000"/>
      <w:sz w:val="24"/>
    </w:rPr>
  </w:style>
  <w:style w:type="paragraph" w:styleId="1769" w:customStyle="1">
    <w:name w:val="Char Char2 Char Char Char Char Char Char Char Char"/>
    <w:basedOn w:val="817"/>
    <w:rPr>
      <w:rFonts w:ascii="Verdana" w:hAnsi="Verdana"/>
      <w:sz w:val="24"/>
    </w:rPr>
  </w:style>
  <w:style w:type="paragraph" w:styleId="1770" w:customStyle="1">
    <w:name w:val="标准书眉_奇数页"/>
    <w:next w:val="817"/>
    <w:pPr>
      <w:jc w:val="right"/>
      <w:spacing w:after="120"/>
      <w:tabs>
        <w:tab w:val="center" w:pos="4154" w:leader="none"/>
        <w:tab w:val="right" w:pos="8306" w:leader="none"/>
      </w:tabs>
    </w:pPr>
    <w:rPr>
      <w:sz w:val="21"/>
    </w:rPr>
  </w:style>
  <w:style w:type="paragraph" w:styleId="1771" w:customStyle="1">
    <w:name w:val="图5"/>
    <w:basedOn w:val="817"/>
    <w:pPr>
      <w:jc w:val="center"/>
      <w:spacing w:line="240" w:lineRule="exact"/>
    </w:pPr>
  </w:style>
  <w:style w:type="paragraph" w:styleId="1772" w:customStyle="1">
    <w:name w:val="我的样式"/>
    <w:basedOn w:val="818"/>
    <w:next w:val="817"/>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73" w:customStyle="1">
    <w:name w:val="首信标准正文 Char Char Char Char Char Char Char Char Char Char Char Char Char Char Char Char Char Char Char Char Char Char"/>
    <w:basedOn w:val="817"/>
    <w:pPr>
      <w:spacing w:line="360" w:lineRule="auto"/>
    </w:pPr>
    <w:rPr>
      <w:rFonts w:ascii="Verdana" w:hAnsi="Verdana"/>
      <w:sz w:val="24"/>
    </w:rPr>
  </w:style>
  <w:style w:type="paragraph" w:styleId="1774" w:customStyle="1">
    <w:name w:val="标题 310"/>
    <w:basedOn w:val="817"/>
    <w:pPr>
      <w:ind w:left="-2"/>
    </w:pPr>
    <w:rPr>
      <w:rFonts w:ascii="隶书" w:hAnsi="隶书" w:cs="隶书"/>
    </w:rPr>
  </w:style>
  <w:style w:type="paragraph" w:styleId="1775" w:customStyle="1">
    <w:name w:val="样式 样式4 + 宋体 两端对齐"/>
    <w:basedOn w:val="1716"/>
    <w:pPr>
      <w:jc w:val="both"/>
    </w:pPr>
  </w:style>
  <w:style w:type="paragraph" w:styleId="1776" w:customStyle="1">
    <w:name w:val="文2"/>
    <w:basedOn w:val="817"/>
    <w:pPr>
      <w:ind w:left="777"/>
      <w:spacing w:line="300" w:lineRule="auto"/>
      <w:tabs>
        <w:tab w:val="left" w:pos="1440" w:leader="none"/>
      </w:tabs>
    </w:pPr>
    <w:rPr>
      <w:sz w:val="22"/>
      <w:szCs w:val="22"/>
    </w:rPr>
  </w:style>
  <w:style w:type="paragraph" w:styleId="1777" w:customStyle="1">
    <w:name w:val="xl104"/>
    <w:basedOn w:val="817"/>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78" w:customStyle="1">
    <w:name w:val="xl85"/>
    <w:basedOn w:val="817"/>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79" w:customStyle="1">
    <w:name w:val="Char Char3 Char Char Char Char Char Char Char Char Char Char Char Char2 Char Char"/>
    <w:basedOn w:val="817"/>
    <w:pPr>
      <w:spacing w:line="360" w:lineRule="auto"/>
    </w:pPr>
    <w:rPr>
      <w:rFonts w:ascii="Verdana" w:hAnsi="Verdana"/>
      <w:sz w:val="36"/>
      <w:szCs w:val="36"/>
    </w:rPr>
  </w:style>
  <w:style w:type="paragraph" w:styleId="1780" w:customStyle="1">
    <w:name w:val="模板普通正文"/>
    <w:basedOn w:val="1032"/>
    <w:pPr>
      <w:ind w:left="0" w:firstLine="490"/>
      <w:spacing w:after="10" w:line="360" w:lineRule="auto"/>
    </w:pPr>
    <w:rPr>
      <w:rFonts w:eastAsia="Cambria"/>
      <w:sz w:val="24"/>
    </w:rPr>
  </w:style>
  <w:style w:type="paragraph" w:styleId="1781" w:customStyle="1">
    <w:name w:val="一级无标题条"/>
    <w:basedOn w:val="817"/>
    <w:pPr>
      <w:numPr>
        <w:ilvl w:val="2"/>
        <w:numId w:val="15"/>
      </w:numPr>
    </w:pPr>
  </w:style>
  <w:style w:type="paragraph" w:styleId="1782" w:customStyle="1">
    <w:name w:val="表格文字"/>
    <w:basedOn w:val="817"/>
    <w:link w:val="1783"/>
    <w:qFormat/>
    <w:rPr>
      <w:sz w:val="18"/>
    </w:rPr>
  </w:style>
  <w:style w:type="character" w:styleId="1783" w:customStyle="1">
    <w:name w:val="表格文字 字符"/>
    <w:link w:val="1782"/>
    <w:qFormat/>
    <w:rPr>
      <w:sz w:val="18"/>
      <w:szCs w:val="24"/>
    </w:rPr>
  </w:style>
  <w:style w:type="paragraph" w:styleId="1784" w:customStyle="1">
    <w:name w:val="Char Char5 Char Char Char Char Char Char Char Char Char Char Char Char Char Char Char Char Char Char"/>
    <w:basedOn w:val="817"/>
    <w:pPr>
      <w:spacing w:line="360" w:lineRule="auto"/>
    </w:pPr>
    <w:rPr>
      <w:rFonts w:ascii="Verdana" w:hAnsi="Verdana"/>
      <w:sz w:val="36"/>
      <w:szCs w:val="36"/>
    </w:rPr>
  </w:style>
  <w:style w:type="paragraph" w:styleId="1785" w:customStyle="1">
    <w:name w:val="color003366bld"/>
    <w:basedOn w:val="817"/>
    <w:rPr>
      <w:rFonts w:ascii="FuturaA Bk BT" w:hAnsi="FuturaA Bk BT" w:cs="FuturaA Bk BT"/>
      <w:b/>
      <w:bCs/>
      <w:color w:val="003366"/>
      <w:sz w:val="24"/>
    </w:rPr>
  </w:style>
  <w:style w:type="paragraph" w:styleId="1786" w:customStyle="1">
    <w:name w:val="Char Char3"/>
    <w:basedOn w:val="817"/>
    <w:pPr>
      <w:spacing w:line="360" w:lineRule="auto"/>
    </w:pPr>
    <w:rPr>
      <w:rFonts w:ascii="Verdana" w:hAnsi="Verdana"/>
      <w:sz w:val="36"/>
      <w:szCs w:val="36"/>
    </w:rPr>
  </w:style>
  <w:style w:type="paragraph" w:styleId="1787" w:customStyle="1">
    <w:name w:val="标题一"/>
    <w:basedOn w:val="818"/>
    <w:next w:val="103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88" w:customStyle="1">
    <w:name w:val="样式 正文缩进 + (中文) 仿宋_GB2312 小四 Char"/>
    <w:basedOn w:val="1011"/>
    <w:pPr>
      <w:ind w:firstLine="480"/>
      <w:spacing w:line="360" w:lineRule="auto"/>
    </w:pPr>
    <w:rPr>
      <w:rFonts w:ascii="FuturaA Bk BT" w:hAnsi="FuturaA Bk BT"/>
      <w:sz w:val="24"/>
    </w:rPr>
  </w:style>
  <w:style w:type="paragraph" w:styleId="1789" w:customStyle="1">
    <w:name w:val="primbutton"/>
    <w:basedOn w:val="817"/>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90" w:customStyle="1">
    <w:name w:val="样式 标题 4Chapter X.X.X. + 段后: 0.5 行1 + 段后: 0.5 行"/>
    <w:basedOn w:val="1482"/>
    <w:pPr>
      <w:numPr>
        <w:numId w:val="0"/>
      </w:numPr>
      <w:ind w:left="425" w:hanging="425"/>
      <w:spacing w:after="290"/>
      <w:tabs>
        <w:tab w:val="left" w:pos="864" w:leader="none"/>
      </w:tabs>
    </w:pPr>
    <w:rPr>
      <w:szCs w:val="21"/>
    </w:rPr>
  </w:style>
  <w:style w:type="paragraph" w:styleId="1791" w:customStyle="1">
    <w:name w:val="报告正文"/>
    <w:basedOn w:val="817"/>
    <w:uiPriority w:val="99"/>
    <w:qFormat/>
    <w:pPr>
      <w:ind w:firstLine="200"/>
      <w:spacing w:line="480" w:lineRule="atLeast"/>
    </w:pPr>
    <w:rPr>
      <w:rFonts w:ascii="Cambria" w:hAnsi="FuturaA Bk BT" w:eastAsia="Cambria"/>
      <w:color w:val="000000"/>
      <w:sz w:val="28"/>
      <w:lang w:bidi="he-IL"/>
    </w:rPr>
  </w:style>
  <w:style w:type="paragraph" w:styleId="1792" w:customStyle="1">
    <w:name w:val="标准书眉一"/>
    <w:pPr>
      <w:jc w:val="both"/>
      <w:tabs>
        <w:tab w:val="left" w:pos="1440" w:leader="none"/>
      </w:tabs>
    </w:pPr>
  </w:style>
  <w:style w:type="paragraph" w:styleId="1793" w:customStyle="1">
    <w:name w:val="S4-I-U-L15-No-dot"/>
    <w:basedOn w:val="817"/>
    <w:pPr>
      <w:numPr>
        <w:ilvl w:val="1"/>
        <w:numId w:val="26"/>
      </w:numPr>
      <w:ind w:left="1112"/>
      <w:spacing w:after="120" w:line="360" w:lineRule="auto"/>
      <w:tabs>
        <w:tab w:val="left" w:pos="840" w:leader="none"/>
        <w:tab w:val="left" w:pos="1112" w:leader="none"/>
      </w:tabs>
    </w:pPr>
    <w:rPr>
      <w:i/>
      <w:sz w:val="24"/>
      <w:u w:val="single"/>
    </w:rPr>
  </w:style>
  <w:style w:type="paragraph" w:styleId="1794" w:customStyle="1">
    <w:name w:val="样式 标题 3Chapter X.X.X. + 五号 段后: 0.5 行"/>
    <w:basedOn w:val="820"/>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95" w:customStyle="1">
    <w:name w:val="xl93"/>
    <w:basedOn w:val="817"/>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96" w:customStyle="1">
    <w:name w:val="PMintroText"/>
    <w:basedOn w:val="817"/>
    <w:pPr>
      <w:ind w:left="720"/>
      <w:spacing w:after="120"/>
    </w:pPr>
    <w:rPr>
      <w:rFonts w:ascii="Verdana" w:hAnsi="Verdana"/>
      <w:sz w:val="22"/>
      <w:lang w:eastAsia="en-US"/>
    </w:rPr>
  </w:style>
  <w:style w:type="paragraph" w:styleId="1797" w:customStyle="1">
    <w:name w:val="备注说明 Char Char Char"/>
    <w:basedOn w:val="1070"/>
    <w:pPr>
      <w:ind w:left="420" w:hanging="420"/>
    </w:pPr>
    <w:rPr>
      <w:sz w:val="21"/>
    </w:rPr>
  </w:style>
  <w:style w:type="paragraph" w:styleId="1798" w:customStyle="1">
    <w:name w:val="图例编号"/>
    <w:basedOn w:val="1095"/>
    <w:next w:val="1095"/>
  </w:style>
  <w:style w:type="paragraph" w:styleId="1799" w:customStyle="1">
    <w:name w:val="样式 标题 4h4First SubheadingH4sect 1.2.3.4Ref Heading 1rh1se...1"/>
    <w:basedOn w:val="82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00" w:customStyle="1">
    <w:name w:val="Char4 Char Char Char Char Char Char Char Char Char Char Char Char Char"/>
    <w:basedOn w:val="817"/>
    <w:pPr>
      <w:spacing w:line="360" w:lineRule="auto"/>
    </w:pPr>
    <w:rPr>
      <w:rFonts w:ascii="Verdana" w:hAnsi="Verdana"/>
      <w:sz w:val="36"/>
      <w:szCs w:val="36"/>
    </w:rPr>
  </w:style>
  <w:style w:type="paragraph" w:styleId="1801" w:customStyle="1">
    <w:name w:val="Char3 Char Char Char"/>
    <w:basedOn w:val="817"/>
    <w:pPr>
      <w:spacing w:after="160" w:line="240" w:lineRule="exact"/>
    </w:pPr>
    <w:rPr>
      <w:rFonts w:ascii="华文新魏" w:hAnsi="华文新魏"/>
      <w:lang w:eastAsia="en-US"/>
    </w:rPr>
  </w:style>
  <w:style w:type="paragraph" w:styleId="1802" w:customStyle="1">
    <w:name w:val="callout"/>
    <w:basedOn w:val="817"/>
    <w:pPr>
      <w:ind w:left="153"/>
      <w:shd w:val="clear" w:color="auto" w:fill="e7e7e7"/>
    </w:pPr>
    <w:rPr>
      <w:rFonts w:ascii="FuturaA Bk BT" w:hAnsi="FuturaA Bk BT" w:cs="FuturaA Bk BT"/>
      <w:color w:val="000000"/>
      <w:sz w:val="24"/>
    </w:rPr>
  </w:style>
  <w:style w:type="paragraph" w:styleId="1803" w:customStyle="1">
    <w:name w:val="xl86"/>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04" w:customStyle="1">
    <w:name w:val="First Bullets"/>
    <w:basedOn w:val="817"/>
    <w:pPr>
      <w:ind w:left="390" w:hanging="390"/>
      <w:spacing w:line="360" w:lineRule="auto"/>
      <w:tabs>
        <w:tab w:val="left" w:pos="360" w:leader="none"/>
        <w:tab w:val="left" w:pos="390" w:leader="none"/>
      </w:tabs>
    </w:pPr>
    <w:rPr>
      <w:lang w:eastAsia="en-US"/>
    </w:rPr>
  </w:style>
  <w:style w:type="paragraph" w:styleId="1805" w:customStyle="1">
    <w:name w:val="xl37"/>
    <w:basedOn w:val="817"/>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06" w:customStyle="1">
    <w:name w:val="xl103"/>
    <w:basedOn w:val="817"/>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07" w:customStyle="1">
    <w:name w:val="普通 (Web)"/>
    <w:basedOn w:val="817"/>
    <w:rPr>
      <w:rFonts w:ascii="FuturaA Bk BT" w:hAnsi="FuturaA Bk BT"/>
      <w:sz w:val="24"/>
    </w:rPr>
  </w:style>
  <w:style w:type="paragraph" w:styleId="1808" w:customStyle="1">
    <w:name w:val="msoaccenttext2"/>
    <w:rPr>
      <w:rFonts w:ascii="黑体" w:hAnsi="黑体" w:cs="FuturaA Bk BT"/>
      <w:color w:val="000000"/>
      <w:sz w:val="15"/>
      <w:szCs w:val="15"/>
    </w:rPr>
  </w:style>
  <w:style w:type="paragraph" w:styleId="1809" w:customStyle="1">
    <w:name w:val="xl89"/>
    <w:basedOn w:val="817"/>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10" w:customStyle="1">
    <w:name w:val="xl112"/>
    <w:basedOn w:val="817"/>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11" w:customStyle="1">
    <w:name w:val="小标题"/>
    <w:basedOn w:val="817"/>
    <w:next w:val="1011"/>
    <w:pPr>
      <w:spacing w:line="360" w:lineRule="auto"/>
      <w:tabs>
        <w:tab w:val="left" w:pos="1440" w:leader="none"/>
      </w:tabs>
    </w:pPr>
    <w:rPr>
      <w:b/>
    </w:rPr>
  </w:style>
  <w:style w:type="paragraph" w:styleId="1812" w:customStyle="1">
    <w:name w:val="xl45"/>
    <w:basedOn w:val="817"/>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13" w:customStyle="1">
    <w:name w:val="error"/>
    <w:basedOn w:val="817"/>
    <w:rPr>
      <w:rFonts w:ascii="FuturaA Bk BT" w:hAnsi="FuturaA Bk BT" w:cs="FuturaA Bk BT"/>
      <w:b/>
      <w:bCs/>
      <w:color w:val="ff0000"/>
      <w:sz w:val="24"/>
    </w:rPr>
  </w:style>
  <w:style w:type="paragraph" w:styleId="1814" w:customStyle="1">
    <w:name w:val="图片"/>
    <w:basedOn w:val="817"/>
    <w:next w:val="852"/>
    <w:pPr>
      <w:keepNext/>
    </w:pPr>
    <w:rPr>
      <w:rFonts w:ascii="Cambria Math" w:hAnsi="Cambria Math"/>
      <w:sz w:val="22"/>
    </w:rPr>
  </w:style>
  <w:style w:type="paragraph" w:styleId="1815" w:customStyle="1">
    <w:name w:val="bodycopy"/>
    <w:basedOn w:val="817"/>
    <w:pPr>
      <w:spacing w:line="234" w:lineRule="atLeast"/>
    </w:pPr>
    <w:rPr>
      <w:rFonts w:ascii="隶书" w:hAnsi="隶书" w:cs="隶书"/>
      <w:color w:val="000000"/>
    </w:rPr>
  </w:style>
  <w:style w:type="paragraph" w:styleId="1816" w:customStyle="1">
    <w:name w:val="Char1"/>
    <w:basedOn w:val="817"/>
    <w:pPr>
      <w:ind w:left="840" w:hanging="420"/>
      <w:tabs>
        <w:tab w:val="left" w:pos="840" w:leader="none"/>
      </w:tabs>
    </w:pPr>
    <w:rPr>
      <w:sz w:val="24"/>
    </w:rPr>
  </w:style>
  <w:style w:type="paragraph" w:styleId="1817" w:customStyle="1">
    <w:name w:val="样式 样式 正文文本缩进 + 仿宋_GB2312 小四 首行缩进:  0 厘米 行距: 1.5 倍行距 + (中文) 仿宋_GB... Char Char"/>
    <w:basedOn w:val="1419"/>
    <w:pPr>
      <w:ind w:firstLine="480"/>
    </w:pPr>
  </w:style>
  <w:style w:type="paragraph" w:styleId="1818" w:customStyle="1">
    <w:name w:val="样式 左侧:  2 字符"/>
    <w:basedOn w:val="817"/>
    <w:pPr>
      <w:ind w:firstLine="200"/>
      <w:spacing w:line="520" w:lineRule="exact"/>
    </w:pPr>
    <w:rPr>
      <w:rFonts w:cs="FuturaA Bk BT"/>
      <w:sz w:val="28"/>
    </w:rPr>
  </w:style>
  <w:style w:type="paragraph" w:styleId="1819" w:customStyle="1">
    <w:name w:val="xl73"/>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20" w:customStyle="1">
    <w:name w:val="缩进1"/>
    <w:pPr>
      <w:ind w:left="454" w:firstLine="454"/>
      <w:jc w:val="both"/>
      <w:widowControl w:val="off"/>
    </w:pPr>
    <w:rPr>
      <w:rFonts w:ascii="FuturaA Bk BT"/>
      <w:color w:val="000000"/>
    </w:rPr>
  </w:style>
  <w:style w:type="paragraph" w:styleId="1821" w:customStyle="1">
    <w:name w:val="正文1"/>
    <w:basedOn w:val="817"/>
    <w:qFormat/>
    <w:pPr>
      <w:ind w:firstLine="480"/>
      <w:spacing w:before="156" w:after="156" w:line="0" w:lineRule="atLeast"/>
    </w:pPr>
    <w:rPr>
      <w:rFonts w:ascii="FuturaA Bk BT" w:hAnsi="FuturaA Bk BT" w:eastAsia="Cambria" w:cs="隶书"/>
      <w:sz w:val="24"/>
    </w:rPr>
  </w:style>
  <w:style w:type="paragraph" w:styleId="1822" w:customStyle="1">
    <w:name w:val="v1"/>
    <w:basedOn w:val="817"/>
    <w:pPr>
      <w:spacing w:line="280" w:lineRule="atLeast"/>
    </w:pPr>
    <w:rPr>
      <w:rFonts w:ascii="Century" w:hAnsi="Century"/>
      <w:color w:val="000000"/>
      <w:sz w:val="18"/>
      <w:szCs w:val="18"/>
    </w:rPr>
  </w:style>
  <w:style w:type="paragraph" w:styleId="1823" w:customStyle="1">
    <w:name w:val="五级无标题条"/>
    <w:basedOn w:val="817"/>
    <w:pPr>
      <w:numPr>
        <w:ilvl w:val="6"/>
        <w:numId w:val="15"/>
      </w:numPr>
      <w:tabs>
        <w:tab w:val="left" w:pos="896" w:leader="none"/>
      </w:tabs>
    </w:pPr>
  </w:style>
  <w:style w:type="paragraph" w:styleId="1824" w:customStyle="1">
    <w:name w:val="样式 标题 1H1章PIM 1Section Headh1l1Heading 0H11H12H111H13..."/>
    <w:basedOn w:val="818"/>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25" w:customStyle="1">
    <w:name w:val="标题 39"/>
    <w:basedOn w:val="817"/>
    <w:pPr>
      <w:ind w:left="-2"/>
    </w:pPr>
    <w:rPr>
      <w:rFonts w:ascii="隶书" w:hAnsi="隶书" w:cs="隶书"/>
    </w:rPr>
  </w:style>
  <w:style w:type="paragraph" w:styleId="1826" w:customStyle="1">
    <w:name w:val="本文缩进"/>
    <w:basedOn w:val="817"/>
    <w:pPr>
      <w:ind w:left="-2" w:firstLine="482"/>
      <w:spacing w:line="360" w:lineRule="auto"/>
    </w:pPr>
    <w:rPr>
      <w:rFonts w:ascii="Tahoma" w:hAnsi="隶书" w:eastAsia="Tahoma" w:cs="隶书"/>
      <w:sz w:val="24"/>
    </w:rPr>
  </w:style>
  <w:style w:type="paragraph" w:styleId="1827" w:customStyle="1">
    <w:name w:val="表头"/>
    <w:basedOn w:val="817"/>
    <w:pPr>
      <w:jc w:val="center"/>
    </w:pPr>
    <w:rPr>
      <w:rFonts w:ascii="隶书" w:hAnsi="隶书" w:cs="隶书"/>
      <w:sz w:val="18"/>
      <w:szCs w:val="18"/>
    </w:rPr>
  </w:style>
  <w:style w:type="paragraph" w:styleId="1828" w:customStyle="1">
    <w:name w:val="xl109"/>
    <w:basedOn w:val="817"/>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29" w:customStyle="1">
    <w:name w:val="列出段落2"/>
    <w:basedOn w:val="817"/>
    <w:uiPriority w:val="99"/>
    <w:unhideWhenUsed/>
    <w:qFormat/>
    <w:pPr>
      <w:ind w:firstLine="420"/>
    </w:pPr>
    <w:rPr>
      <w:rFonts w:ascii="FuturaA Bk BT"/>
    </w:rPr>
  </w:style>
  <w:style w:type="paragraph" w:styleId="1830" w:customStyle="1">
    <w:name w:val="xl101"/>
    <w:basedOn w:val="817"/>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31" w:customStyle="1">
    <w:name w:val="Bullet2"/>
    <w:basedOn w:val="817"/>
    <w:pPr>
      <w:ind w:left="1440" w:hanging="360"/>
    </w:pPr>
    <w:rPr>
      <w:rFonts w:ascii="FuturaA Bk BT"/>
      <w:color w:val="000080"/>
    </w:rPr>
  </w:style>
  <w:style w:type="paragraph" w:styleId="1832" w:customStyle="1">
    <w:name w:val="我的标题5"/>
    <w:next w:val="1305"/>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33" w:customStyle="1">
    <w:name w:val="msoacetate"/>
    <w:basedOn w:val="817"/>
    <w:rPr>
      <w:sz w:val="18"/>
      <w:szCs w:val="18"/>
    </w:rPr>
  </w:style>
  <w:style w:type="paragraph" w:styleId="1834" w:customStyle="1">
    <w:name w:val="项目符号：一级"/>
    <w:basedOn w:val="817"/>
    <w:next w:val="817"/>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35" w:customStyle="1">
    <w:name w:val="封面标准英文名称"/>
    <w:pPr>
      <w:jc w:val="center"/>
      <w:spacing w:before="370" w:line="400" w:lineRule="exact"/>
      <w:widowControl w:val="off"/>
    </w:pPr>
    <w:rPr>
      <w:sz w:val="28"/>
    </w:rPr>
  </w:style>
  <w:style w:type="paragraph" w:styleId="1836" w:customStyle="1">
    <w:name w:val="copyright"/>
    <w:basedOn w:val="817"/>
    <w:rPr>
      <w:rFonts w:ascii="FuturaA Bk BT" w:hAnsi="FuturaA Bk BT" w:cs="FuturaA Bk BT"/>
      <w:color w:val="666666"/>
      <w:sz w:val="22"/>
      <w:szCs w:val="22"/>
    </w:rPr>
  </w:style>
  <w:style w:type="paragraph" w:styleId="1837" w:customStyle="1">
    <w:name w:val="简单回函地址"/>
    <w:basedOn w:val="817"/>
  </w:style>
  <w:style w:type="paragraph" w:styleId="1838" w:customStyle="1">
    <w:name w:val="xl97"/>
    <w:basedOn w:val="817"/>
    <w:pPr>
      <w:spacing w:before="100" w:beforeAutospacing="1" w:after="100" w:afterAutospacing="1"/>
    </w:pPr>
    <w:rPr>
      <w:rFonts w:ascii="FuturaA Bk BT" w:hAnsi="FuturaA Bk BT" w:cs="FuturaA Bk BT"/>
      <w:szCs w:val="21"/>
    </w:rPr>
  </w:style>
  <w:style w:type="paragraph" w:styleId="1839" w:customStyle="1">
    <w:name w:val="标题 4宋体"/>
    <w:basedOn w:val="821"/>
    <w:pPr>
      <w:keepLines w:val="0"/>
      <w:spacing w:before="0" w:after="0" w:line="360" w:lineRule="auto"/>
    </w:pPr>
    <w:rPr>
      <w:rFonts w:ascii="FuturaA Bk BT" w:hAnsi="FuturaA Bk BT" w:eastAsia="FuturaA Bk BT"/>
      <w:color w:val="000000"/>
      <w:sz w:val="24"/>
      <w:szCs w:val="20"/>
    </w:rPr>
  </w:style>
  <w:style w:type="paragraph" w:styleId="1840" w:customStyle="1">
    <w:name w:val="font0"/>
    <w:basedOn w:val="817"/>
    <w:pPr>
      <w:ind w:left="-2"/>
    </w:pPr>
    <w:rPr>
      <w:rFonts w:ascii="FuturaA Bk BT" w:hAnsi="FuturaA Bk BT" w:cs="隶书"/>
      <w:sz w:val="24"/>
      <w:szCs w:val="21"/>
    </w:rPr>
  </w:style>
  <w:style w:type="paragraph" w:styleId="1841" w:customStyle="1">
    <w:name w:val="WW-纯文本"/>
    <w:basedOn w:val="817"/>
    <w:rPr>
      <w:rFonts w:ascii="FuturaA Bk BT" w:hAnsi="FuturaA Bk BT"/>
    </w:rPr>
  </w:style>
  <w:style w:type="paragraph" w:styleId="1842" w:customStyle="1">
    <w:name w:val="content"/>
    <w:basedOn w:val="817"/>
    <w:rPr>
      <w:rFonts w:ascii="FuturaA Bk BT" w:hAnsi="FuturaA Bk BT" w:cs="FuturaA Bk BT"/>
      <w:color w:val="000000"/>
      <w:sz w:val="24"/>
    </w:rPr>
  </w:style>
  <w:style w:type="paragraph" w:styleId="1843" w:customStyle="1">
    <w:name w:val="Char Char5 Char Char Char Char"/>
    <w:basedOn w:val="817"/>
    <w:pPr>
      <w:spacing w:line="360" w:lineRule="auto"/>
    </w:pPr>
    <w:rPr>
      <w:rFonts w:ascii="Verdana" w:hAnsi="Verdana"/>
      <w:sz w:val="36"/>
      <w:szCs w:val="36"/>
    </w:rPr>
  </w:style>
  <w:style w:type="paragraph" w:styleId="1844" w:customStyle="1">
    <w:name w:val="标准有序列表（L1）"/>
    <w:basedOn w:val="1011"/>
    <w:pPr>
      <w:ind w:firstLine="0"/>
      <w:spacing w:line="360" w:lineRule="auto"/>
      <w:tabs>
        <w:tab w:val="left" w:pos="0" w:leader="none"/>
      </w:tabs>
    </w:pPr>
    <w:rPr>
      <w:rFonts w:ascii="MingLiU" w:hAnsi="Arial Narrow" w:eastAsia="MingLiU"/>
      <w:color w:val="000000"/>
      <w:sz w:val="24"/>
    </w:rPr>
  </w:style>
  <w:style w:type="paragraph" w:styleId="1845" w:customStyle="1">
    <w:name w:val="小四 段落 宋体 Char Char Char"/>
    <w:basedOn w:val="1010"/>
    <w:semiHidden/>
    <w:pPr>
      <w:ind w:left="0" w:right="-33" w:firstLine="480"/>
      <w:spacing w:after="0" w:line="360" w:lineRule="auto"/>
      <w:widowControl w:val="off"/>
      <w:tabs>
        <w:tab w:val="clear" w:pos="454" w:leader="none"/>
        <w:tab w:val="clear" w:pos="720" w:leader="none"/>
      </w:tabs>
    </w:pPr>
    <w:rPr>
      <w:szCs w:val="24"/>
    </w:rPr>
  </w:style>
  <w:style w:type="paragraph" w:styleId="1846" w:customStyle="1">
    <w:name w:val="中文标题 3"/>
    <w:basedOn w:val="1032"/>
    <w:pPr>
      <w:numPr>
        <w:ilvl w:val="2"/>
        <w:numId w:val="17"/>
      </w:numPr>
      <w:spacing w:before="100" w:beforeAutospacing="1" w:after="100" w:afterAutospacing="1" w:line="360" w:lineRule="auto"/>
    </w:pPr>
    <w:rPr>
      <w:rFonts w:eastAsia="Cambria"/>
      <w:sz w:val="24"/>
    </w:rPr>
  </w:style>
  <w:style w:type="paragraph" w:styleId="1847" w:customStyle="1">
    <w:name w:val="正文格式 Char"/>
    <w:basedOn w:val="817"/>
    <w:pPr>
      <w:ind w:firstLine="482"/>
      <w:spacing w:line="400" w:lineRule="exact"/>
    </w:pPr>
    <w:rPr>
      <w:rFonts w:ascii="隶书" w:hAnsi="隶书" w:eastAsia="PMingLiU" w:cs="隶书"/>
      <w:sz w:val="24"/>
    </w:rPr>
  </w:style>
  <w:style w:type="paragraph" w:styleId="1848" w:customStyle="1">
    <w:name w:val="xl32"/>
    <w:basedOn w:val="817"/>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9" w:customStyle="1">
    <w:name w:val="段落内容"/>
    <w:basedOn w:val="817"/>
    <w:pPr>
      <w:ind w:firstLine="560"/>
    </w:pPr>
    <w:rPr>
      <w:rFonts w:cs="FuturaA Bk BT"/>
      <w:sz w:val="28"/>
    </w:rPr>
  </w:style>
  <w:style w:type="paragraph" w:styleId="1850" w:customStyle="1">
    <w:name w:val="zw"/>
    <w:basedOn w:val="817"/>
    <w:pPr>
      <w:ind w:left="-2"/>
    </w:pPr>
    <w:rPr>
      <w:rFonts w:ascii="FuturaA Bk BT" w:hAnsi="隶书" w:cs="隶书"/>
      <w:sz w:val="24"/>
      <w:lang w:eastAsia="en-US"/>
    </w:rPr>
  </w:style>
  <w:style w:type="paragraph" w:styleId="1851" w:customStyle="1">
    <w:name w:val="xl34"/>
    <w:basedOn w:val="817"/>
    <w:pPr>
      <w:ind w:left="-2"/>
      <w:pBdr>
        <w:bottom w:val="single" w:color="000000" w:sz="4" w:space="0"/>
        <w:right w:val="single" w:color="000000" w:sz="4" w:space="0"/>
      </w:pBdr>
    </w:pPr>
    <w:rPr>
      <w:rFonts w:ascii="隶书" w:hAnsi="隶书" w:cs="隶书"/>
      <w:szCs w:val="21"/>
    </w:rPr>
  </w:style>
  <w:style w:type="paragraph" w:styleId="1852" w:customStyle="1">
    <w:name w:val="表项"/>
    <w:next w:val="1739"/>
    <w:pPr>
      <w:jc w:val="center"/>
      <w:keepNext/>
      <w:spacing w:line="300" w:lineRule="auto"/>
    </w:pPr>
    <w:rPr>
      <w:rFonts w:ascii="隶书" w:hAnsi="隶书" w:eastAsia="MingLiU"/>
      <w:sz w:val="21"/>
    </w:rPr>
  </w:style>
  <w:style w:type="paragraph" w:styleId="1853" w:customStyle="1">
    <w:name w:val="默认段落字体 Para Char Char Char Char Char Char Char"/>
    <w:basedOn w:val="817"/>
    <w:rPr>
      <w:rFonts w:ascii="Verdana" w:hAnsi="Verdana"/>
      <w:sz w:val="24"/>
    </w:rPr>
  </w:style>
  <w:style w:type="paragraph" w:styleId="1854" w:customStyle="1">
    <w:name w:val="MM Topic 7"/>
    <w:basedOn w:val="824"/>
    <w:pPr>
      <w:numPr>
        <w:ilvl w:val="0"/>
        <w:numId w:val="0"/>
      </w:numPr>
      <w:keepLines/>
      <w:keepNext/>
      <w:spacing w:line="319" w:lineRule="auto"/>
      <w:tabs>
        <w:tab w:val="clear" w:pos="-385" w:leader="none"/>
      </w:tabs>
    </w:pPr>
    <w:rPr>
      <w:rFonts w:eastAsia="FuturaA Bk BT"/>
      <w:b/>
      <w:bCs/>
      <w:sz w:val="24"/>
    </w:rPr>
  </w:style>
  <w:style w:type="paragraph" w:styleId="1855" w:customStyle="1">
    <w:name w:val="Bullet Blue 1.00"/>
    <w:basedOn w:val="817"/>
    <w:pPr>
      <w:spacing w:after="120"/>
      <w:tabs>
        <w:tab w:val="left" w:pos="1080" w:leader="none"/>
        <w:tab w:val="left" w:pos="1440" w:leader="none"/>
      </w:tabs>
    </w:pPr>
    <w:rPr>
      <w:color w:val="0000ff"/>
      <w:sz w:val="24"/>
      <w:lang w:eastAsia="en-US"/>
    </w:rPr>
  </w:style>
  <w:style w:type="paragraph" w:styleId="1856" w:customStyle="1">
    <w:name w:val="正文符号1"/>
    <w:basedOn w:val="817"/>
    <w:pPr>
      <w:numPr>
        <w:numId w:val="29"/>
      </w:numPr>
      <w:spacing w:line="288" w:lineRule="auto"/>
      <w:tabs>
        <w:tab w:val="left" w:pos="987" w:leader="none"/>
        <w:tab w:val="left" w:pos="1080" w:leader="none"/>
      </w:tabs>
    </w:pPr>
    <w:rPr>
      <w:rFonts w:eastAsia="Cambria"/>
      <w:sz w:val="24"/>
    </w:rPr>
  </w:style>
  <w:style w:type="paragraph" w:styleId="1857" w:customStyle="1">
    <w:name w:val="*Heading 2"/>
    <w:next w:val="817"/>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58" w:customStyle="1">
    <w:name w:val="xl54"/>
    <w:basedOn w:val="817"/>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59" w:customStyle="1">
    <w:name w:val="Char4 Char Char Char Char Char"/>
    <w:basedOn w:val="817"/>
    <w:pPr>
      <w:spacing w:line="360" w:lineRule="auto"/>
    </w:pPr>
    <w:rPr>
      <w:rFonts w:ascii="Verdana" w:hAnsi="Verdana"/>
      <w:sz w:val="36"/>
      <w:szCs w:val="36"/>
    </w:rPr>
  </w:style>
  <w:style w:type="paragraph" w:styleId="1860" w:customStyle="1">
    <w:name w:val="xl35"/>
    <w:basedOn w:val="817"/>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61" w:customStyle="1">
    <w:name w:val="样式2"/>
    <w:basedOn w:val="822"/>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62" w:customStyle="1">
    <w:name w:val="样式 样式 标题 4 + 段后: 0.5 行 + 段后: 0.5 行"/>
    <w:basedOn w:val="1415"/>
    <w:pPr>
      <w:spacing w:after="290"/>
    </w:pPr>
  </w:style>
  <w:style w:type="paragraph" w:styleId="1863" w:customStyle="1">
    <w:name w:val="附图居中"/>
    <w:basedOn w:val="817"/>
    <w:next w:val="1864"/>
    <w:pPr>
      <w:jc w:val="center"/>
      <w:keepNext/>
    </w:pPr>
  </w:style>
  <w:style w:type="paragraph" w:styleId="1864" w:customStyle="1">
    <w:name w:val="附图标题"/>
    <w:basedOn w:val="817"/>
    <w:next w:val="1011"/>
    <w:pPr>
      <w:ind w:left="1620" w:hanging="360"/>
      <w:jc w:val="center"/>
      <w:keepNext/>
      <w:spacing w:after="100"/>
      <w:tabs>
        <w:tab w:val="left" w:pos="1620" w:leader="none"/>
      </w:tabs>
    </w:pPr>
    <w:rPr>
      <w:rFonts w:ascii="隶书" w:hAnsi="隶书" w:eastAsia="MingLiU"/>
      <w:b/>
      <w:sz w:val="18"/>
    </w:rPr>
  </w:style>
  <w:style w:type="paragraph" w:styleId="1865" w:customStyle="1">
    <w:name w:val="1.2.3.4.5.6 标题6"/>
    <w:basedOn w:val="817"/>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66" w:customStyle="1">
    <w:name w:val="srchradbtn"/>
    <w:basedOn w:val="817"/>
    <w:pPr>
      <w:shd w:val="clear" w:color="auto" w:fill="e7e7e7"/>
    </w:pPr>
    <w:rPr>
      <w:rFonts w:ascii="FuturaA Bk BT" w:hAnsi="FuturaA Bk BT" w:cs="FuturaA Bk BT"/>
      <w:color w:val="000000"/>
      <w:sz w:val="24"/>
    </w:rPr>
  </w:style>
  <w:style w:type="paragraph" w:styleId="1867" w:customStyle="1">
    <w:name w:val="infoblue"/>
    <w:basedOn w:val="817"/>
    <w:pPr>
      <w:spacing w:line="240" w:lineRule="atLeast"/>
    </w:pPr>
    <w:rPr>
      <w:i/>
      <w:iCs/>
      <w:color w:val="0000ff"/>
    </w:rPr>
  </w:style>
  <w:style w:type="paragraph" w:styleId="1868" w:customStyle="1">
    <w:name w:val="small"/>
    <w:basedOn w:val="817"/>
    <w:rPr>
      <w:rFonts w:ascii="FuturaA Bk BT" w:hAnsi="FuturaA Bk BT" w:cs="FuturaA Bk BT"/>
      <w:color w:val="000000"/>
      <w:sz w:val="22"/>
      <w:szCs w:val="22"/>
    </w:rPr>
  </w:style>
  <w:style w:type="paragraph" w:styleId="1869" w:customStyle="1">
    <w:name w:val="章正文"/>
    <w:basedOn w:val="817"/>
    <w:pPr>
      <w:ind w:firstLine="480"/>
      <w:spacing w:after="120" w:line="300" w:lineRule="auto"/>
    </w:pPr>
    <w:rPr>
      <w:rFonts w:ascii="Latha" w:hAnsi="Latha"/>
      <w:sz w:val="24"/>
    </w:rPr>
  </w:style>
  <w:style w:type="paragraph" w:styleId="1870" w:customStyle="1">
    <w:name w:val="xl38"/>
    <w:basedOn w:val="817"/>
    <w:pPr>
      <w:ind w:left="-2"/>
      <w:jc w:val="center"/>
      <w:pBdr>
        <w:bottom w:val="single" w:color="000000" w:sz="4" w:space="0"/>
        <w:right w:val="single" w:color="000000" w:sz="4" w:space="0"/>
      </w:pBdr>
    </w:pPr>
    <w:rPr>
      <w:rFonts w:ascii="FuturaA Bk BT" w:hAnsi="FuturaA Bk BT" w:cs="隶书"/>
      <w:szCs w:val="21"/>
    </w:rPr>
  </w:style>
  <w:style w:type="paragraph" w:styleId="1871" w:customStyle="1">
    <w:name w:val="标题3"/>
    <w:basedOn w:val="820"/>
    <w:pPr>
      <w:keepLines w:val="0"/>
      <w:keepNext w:val="0"/>
      <w:spacing w:before="0" w:after="0" w:line="360" w:lineRule="auto"/>
      <w:tabs>
        <w:tab w:val="left" w:pos="0" w:leader="none"/>
      </w:tabs>
    </w:pPr>
    <w:rPr>
      <w:rFonts w:eastAsia="Cambria"/>
      <w:b w:val="0"/>
      <w:sz w:val="30"/>
    </w:rPr>
  </w:style>
  <w:style w:type="paragraph" w:styleId="1872" w:customStyle="1">
    <w:name w:val="样式 标题 2h2Level 2 Topic HeadingHD2Heading 2 HiddenHeading 2 ...1"/>
    <w:basedOn w:val="823"/>
    <w:next w:val="1505"/>
    <w:pPr>
      <w:jc w:val="both"/>
      <w:spacing w:before="0" w:after="0" w:line="319" w:lineRule="auto"/>
      <w:tabs>
        <w:tab w:val="left" w:pos="567" w:leader="none"/>
        <w:tab w:val="left" w:pos="1152" w:leader="none"/>
      </w:tabs>
    </w:pPr>
    <w:rPr>
      <w:color w:val="000000"/>
      <w:sz w:val="28"/>
      <w:szCs w:val="28"/>
    </w:rPr>
  </w:style>
  <w:style w:type="paragraph" w:styleId="1873" w:customStyle="1">
    <w:name w:val="Char Char3 Char Char Char Char Char Char Char Char Char Char"/>
    <w:basedOn w:val="817"/>
    <w:pPr>
      <w:spacing w:line="360" w:lineRule="auto"/>
    </w:pPr>
    <w:rPr>
      <w:rFonts w:ascii="Verdana" w:hAnsi="Verdana"/>
      <w:sz w:val="36"/>
      <w:szCs w:val="36"/>
    </w:rPr>
  </w:style>
  <w:style w:type="paragraph" w:styleId="1874" w:customStyle="1">
    <w:name w:val="贷方"/>
    <w:basedOn w:val="817"/>
    <w:pPr>
      <w:ind w:left="1890"/>
    </w:pPr>
    <w:rPr>
      <w:sz w:val="24"/>
    </w:rPr>
  </w:style>
  <w:style w:type="paragraph" w:styleId="1875" w:customStyle="1">
    <w:name w:val="xl71"/>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76" w:customStyle="1">
    <w:name w:val="普文W"/>
    <w:basedOn w:val="1045"/>
    <w:pPr>
      <w:jc w:val="both"/>
      <w:spacing w:before="120" w:beforeAutospacing="0" w:after="120" w:afterAutospacing="0" w:line="360" w:lineRule="auto"/>
      <w:widowControl w:val="off"/>
    </w:pPr>
    <w:rPr>
      <w:rFonts w:ascii="FuturaA Bk BT" w:hAnsi="文鼎CS仿宋体" w:eastAsia="FuturaA Bk BT"/>
    </w:rPr>
  </w:style>
  <w:style w:type="paragraph" w:styleId="1877" w:customStyle="1">
    <w:name w:val="xl22"/>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78" w:customStyle="1">
    <w:name w:val="表文字"/>
    <w:basedOn w:val="817"/>
    <w:pPr>
      <w:jc w:val="center"/>
    </w:pPr>
    <w:rPr>
      <w:rFonts w:cs="楷体"/>
      <w:b/>
      <w:bCs/>
      <w:lang w:val="en-GB"/>
    </w:rPr>
  </w:style>
  <w:style w:type="paragraph" w:styleId="1879" w:customStyle="1">
    <w:name w:val="表格标注"/>
    <w:basedOn w:val="817"/>
    <w:pPr>
      <w:jc w:val="right"/>
      <w:spacing w:before="152" w:after="160" w:line="300" w:lineRule="auto"/>
    </w:pPr>
    <w:rPr>
      <w:rFonts w:ascii="MingLiU" w:hAnsi="隶书" w:eastAsia="MingLiU" w:cs="FuturaA Bk BT"/>
      <w:sz w:val="24"/>
    </w:rPr>
  </w:style>
  <w:style w:type="paragraph" w:styleId="1880" w:customStyle="1">
    <w:name w:val="MM Topic 3"/>
    <w:basedOn w:val="820"/>
    <w:pPr>
      <w:spacing w:before="0" w:after="0" w:line="415" w:lineRule="auto"/>
      <w:tabs>
        <w:tab w:val="left" w:pos="1418" w:leader="none"/>
      </w:tabs>
    </w:pPr>
    <w:rPr>
      <w:rFonts w:ascii="Arial Narrow" w:hAnsi="Arial Narrow"/>
    </w:rPr>
  </w:style>
  <w:style w:type="paragraph" w:styleId="1881" w:customStyle="1">
    <w:name w:val="xl49"/>
    <w:basedOn w:val="817"/>
    <w:pPr>
      <w:ind w:left="-2"/>
      <w:jc w:val="center"/>
      <w:pBdr>
        <w:top w:val="single" w:color="000000" w:sz="4" w:space="0"/>
        <w:bottom w:val="single" w:color="000000" w:sz="4" w:space="0"/>
      </w:pBdr>
    </w:pPr>
    <w:rPr>
      <w:rFonts w:ascii="FuturaA Bk BT" w:hAnsi="FuturaA Bk BT" w:cs="隶书"/>
      <w:b/>
      <w:bCs/>
      <w:sz w:val="22"/>
      <w:szCs w:val="22"/>
    </w:rPr>
  </w:style>
  <w:style w:type="paragraph" w:styleId="1882" w:customStyle="1">
    <w:name w:val="font1"/>
    <w:basedOn w:val="817"/>
    <w:pPr>
      <w:ind w:left="-2"/>
    </w:pPr>
    <w:rPr>
      <w:rFonts w:ascii="FuturaA Bk BT" w:hAnsi="FuturaA Bk BT" w:cs="隶书"/>
      <w:sz w:val="24"/>
      <w:szCs w:val="21"/>
    </w:rPr>
  </w:style>
  <w:style w:type="paragraph" w:styleId="1883" w:customStyle="1">
    <w:name w:val="font6"/>
    <w:basedOn w:val="817"/>
    <w:pPr>
      <w:spacing w:before="100" w:beforeAutospacing="1" w:after="100" w:afterAutospacing="1"/>
    </w:pPr>
    <w:rPr>
      <w:color w:val="000000"/>
      <w:szCs w:val="21"/>
    </w:rPr>
  </w:style>
  <w:style w:type="paragraph" w:styleId="1884" w:customStyle="1">
    <w:name w:val="标准书眉_偶数页"/>
    <w:basedOn w:val="1770"/>
    <w:next w:val="817"/>
    <w:pPr>
      <w:jc w:val="left"/>
    </w:pPr>
  </w:style>
  <w:style w:type="paragraph" w:styleId="1885" w:customStyle="1">
    <w:name w:val="xl44"/>
    <w:basedOn w:val="817"/>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86" w:customStyle="1">
    <w:name w:val="xl50"/>
    <w:basedOn w:val="817"/>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87" w:customStyle="1">
    <w:name w:val="大表 mt"/>
    <w:basedOn w:val="817"/>
    <w:rPr>
      <w:rFonts w:ascii="FuturaA Bk BT" w:hAnsi="FuturaA Bk BT" w:cs="FuturaA Bk BT"/>
      <w:szCs w:val="21"/>
    </w:rPr>
  </w:style>
  <w:style w:type="paragraph" w:styleId="1888" w:customStyle="1">
    <w:name w:val="Bullet1"/>
    <w:basedOn w:val="817"/>
    <w:pPr>
      <w:ind w:left="720" w:hanging="432"/>
    </w:pPr>
    <w:rPr>
      <w:rFonts w:ascii="FuturaA Bk BT"/>
    </w:rPr>
  </w:style>
  <w:style w:type="paragraph" w:styleId="1889" w:customStyle="1">
    <w:name w:val="正文图标题"/>
    <w:next w:val="817"/>
    <w:pPr>
      <w:jc w:val="center"/>
      <w:tabs>
        <w:tab w:val="left" w:pos="360" w:leader="none"/>
        <w:tab w:val="left" w:pos="840" w:leader="none"/>
      </w:tabs>
    </w:pPr>
    <w:rPr>
      <w:rFonts w:ascii="MingLiU" w:eastAsia="MingLiU"/>
      <w:sz w:val="21"/>
    </w:rPr>
  </w:style>
  <w:style w:type="paragraph" w:styleId="1890" w:customStyle="1">
    <w:name w:val="首行缩进:  2 字符"/>
    <w:basedOn w:val="817"/>
    <w:pPr>
      <w:ind w:firstLine="420"/>
      <w:spacing w:line="288" w:lineRule="auto"/>
    </w:pPr>
    <w:rPr>
      <w:rFonts w:cs="FuturaA Bk BT"/>
    </w:rPr>
  </w:style>
  <w:style w:type="paragraph" w:styleId="1891" w:customStyle="1">
    <w:name w:val="pa-17"/>
    <w:basedOn w:val="817"/>
    <w:pPr>
      <w:spacing w:before="150" w:after="150"/>
    </w:pPr>
    <w:rPr>
      <w:rFonts w:ascii="FuturaA Bk BT" w:hAnsi="FuturaA Bk BT" w:cs="FuturaA Bk BT"/>
      <w:sz w:val="24"/>
    </w:rPr>
  </w:style>
  <w:style w:type="paragraph" w:styleId="1892" w:customStyle="1">
    <w:name w:val="默认段落字体 Para Char Char"/>
    <w:basedOn w:val="817"/>
    <w:semiHidden/>
  </w:style>
  <w:style w:type="paragraph" w:styleId="1893" w:customStyle="1">
    <w:name w:val="Char4 Char Char Char Char Char Char Char Char"/>
    <w:basedOn w:val="817"/>
    <w:pPr>
      <w:spacing w:line="360" w:lineRule="auto"/>
    </w:pPr>
    <w:rPr>
      <w:rFonts w:ascii="Verdana" w:hAnsi="Verdana"/>
      <w:sz w:val="36"/>
      <w:szCs w:val="36"/>
    </w:rPr>
  </w:style>
  <w:style w:type="paragraph" w:styleId="1894" w:customStyle="1">
    <w:name w:val="样式 宋体 小四 黑色 左"/>
    <w:basedOn w:val="817"/>
    <w:pPr>
      <w:ind w:right="22" w:firstLine="420"/>
      <w:spacing w:line="360" w:lineRule="auto"/>
    </w:pPr>
    <w:rPr>
      <w:rFonts w:ascii="FuturaA Bk BT" w:hAnsi="FuturaA Bk BT" w:cs="FuturaA Bk BT"/>
      <w:color w:val="000000"/>
      <w:sz w:val="24"/>
    </w:rPr>
  </w:style>
  <w:style w:type="paragraph" w:styleId="1895" w:customStyle="1">
    <w:name w:val="标题2"/>
    <w:basedOn w:val="819"/>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96" w:customStyle="1">
    <w:name w:val="列项——"/>
    <w:pPr>
      <w:numPr>
        <w:numId w:val="31"/>
      </w:numPr>
      <w:jc w:val="both"/>
      <w:widowControl w:val="off"/>
      <w:tabs>
        <w:tab w:val="left" w:pos="482" w:leader="none"/>
        <w:tab w:val="left" w:pos="854" w:leader="none"/>
      </w:tabs>
    </w:pPr>
    <w:rPr>
      <w:rFonts w:ascii="FuturaA Bk BT"/>
      <w:sz w:val="21"/>
    </w:rPr>
  </w:style>
  <w:style w:type="paragraph" w:styleId="1897" w:customStyle="1">
    <w:name w:val="Char Char1 Char Char Char Char Char Char Char Char Char Char Char Char Char"/>
    <w:basedOn w:val="817"/>
    <w:pPr>
      <w:spacing w:after="160" w:line="240" w:lineRule="exact"/>
    </w:pPr>
    <w:rPr>
      <w:rFonts w:ascii="华文新魏" w:hAnsi="华文新魏"/>
      <w:lang w:eastAsia="en-US"/>
    </w:rPr>
  </w:style>
  <w:style w:type="paragraph" w:styleId="1898" w:customStyle="1">
    <w:name w:val="Char Char Char Char Char Char Char Char Char Char Char Char Char Char Char Char"/>
    <w:basedOn w:val="817"/>
    <w:pPr>
      <w:tabs>
        <w:tab w:val="left" w:pos="360" w:leader="none"/>
      </w:tabs>
    </w:pPr>
    <w:rPr>
      <w:sz w:val="24"/>
    </w:rPr>
  </w:style>
  <w:style w:type="paragraph" w:styleId="1899" w:customStyle="1">
    <w:name w:val="xl95"/>
    <w:basedOn w:val="817"/>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900" w:customStyle="1">
    <w:name w:val="列点"/>
    <w:qFormat/>
    <w:pPr>
      <w:numPr>
        <w:numId w:val="32"/>
      </w:numPr>
      <w:spacing w:line="360" w:lineRule="auto"/>
      <w:tabs>
        <w:tab w:val="left" w:pos="987" w:leader="none"/>
      </w:tabs>
    </w:pPr>
    <w:rPr>
      <w:rFonts w:ascii="隶书" w:hAnsi="隶书"/>
      <w:sz w:val="24"/>
      <w:szCs w:val="21"/>
    </w:rPr>
  </w:style>
  <w:style w:type="paragraph" w:styleId="1901" w:customStyle="1">
    <w:name w:val="colorffffffbg"/>
    <w:basedOn w:val="817"/>
    <w:pPr>
      <w:shd w:val="clear" w:color="auto" w:fill="ffffff"/>
    </w:pPr>
    <w:rPr>
      <w:rFonts w:ascii="FuturaA Bk BT" w:hAnsi="FuturaA Bk BT" w:cs="FuturaA Bk BT"/>
      <w:color w:val="000000"/>
      <w:sz w:val="24"/>
    </w:rPr>
  </w:style>
  <w:style w:type="paragraph" w:styleId="1902" w:customStyle="1">
    <w:name w:val="样式 (西文) Arial (中文) 仿宋_GB2312 四号 加粗 段前: 0.4 行 段后: 0.4 行 行距:..."/>
    <w:basedOn w:val="817"/>
    <w:pPr>
      <w:ind w:firstLine="562"/>
      <w:spacing w:line="360" w:lineRule="auto"/>
    </w:pPr>
    <w:rPr>
      <w:rFonts w:ascii="隶书" w:hAnsi="隶书" w:cs="FuturaA Bk BT"/>
      <w:b/>
      <w:bCs/>
      <w:sz w:val="24"/>
    </w:rPr>
  </w:style>
  <w:style w:type="paragraph" w:styleId="1903" w:customStyle="1">
    <w:name w:val="标准称谓"/>
    <w:next w:val="817"/>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04" w:customStyle="1">
    <w:name w:val="Char Char2"/>
    <w:basedOn w:val="817"/>
    <w:rPr>
      <w:rFonts w:ascii="Verdana" w:hAnsi="Verdana"/>
      <w:sz w:val="24"/>
    </w:rPr>
  </w:style>
  <w:style w:type="paragraph" w:styleId="1905" w:customStyle="1">
    <w:name w:val="Char2 Char Char Char"/>
    <w:basedOn w:val="817"/>
    <w:rPr>
      <w:rFonts w:ascii="Cambria" w:eastAsia="Cambria"/>
      <w:b/>
      <w:sz w:val="32"/>
      <w:szCs w:val="32"/>
    </w:rPr>
  </w:style>
  <w:style w:type="paragraph" w:styleId="1906" w:customStyle="1">
    <w:name w:val="要点1"/>
    <w:basedOn w:val="1011"/>
    <w:pPr>
      <w:numPr>
        <w:numId w:val="33"/>
      </w:numPr>
      <w:ind w:left="0" w:firstLine="0"/>
      <w:spacing w:line="520" w:lineRule="exact"/>
      <w:tabs>
        <w:tab w:val="left" w:pos="360" w:leader="none"/>
      </w:tabs>
    </w:pPr>
    <w:rPr>
      <w:rFonts w:ascii="FuturaA Bk BT" w:hAnsi="FuturaA Bk BT"/>
      <w:sz w:val="28"/>
      <w:szCs w:val="28"/>
    </w:rPr>
  </w:style>
  <w:style w:type="paragraph" w:styleId="1907" w:customStyle="1">
    <w:name w:val="Char3 Char Char Char"/>
    <w:basedOn w:val="817"/>
    <w:pPr>
      <w:spacing w:after="160" w:line="240" w:lineRule="exact"/>
    </w:pPr>
  </w:style>
  <w:style w:type="paragraph" w:styleId="1908" w:customStyle="1">
    <w:name w:val="Normal1"/>
    <w:pPr>
      <w:jc w:val="both"/>
      <w:spacing w:line="315" w:lineRule="atLeast"/>
      <w:widowControl w:val="off"/>
    </w:pPr>
    <w:rPr>
      <w:rFonts w:ascii="FuturaA Bk BT"/>
      <w:sz w:val="24"/>
    </w:rPr>
  </w:style>
  <w:style w:type="paragraph" w:styleId="1909" w:customStyle="1">
    <w:name w:val="样式 样式 标题1 + 行距: 单倍行距 + 段前: 7.8 磅 段后: 7.8 磅"/>
    <w:basedOn w:val="817"/>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10" w:customStyle="1">
    <w:name w:val="样式 加点正文 + 段前: 0.5 行 段后: 0.5 行1"/>
    <w:basedOn w:val="817"/>
    <w:pPr>
      <w:numPr>
        <w:numId w:val="34"/>
      </w:numPr>
      <w:spacing w:before="50" w:after="50" w:line="300" w:lineRule="auto"/>
      <w:tabs>
        <w:tab w:val="left" w:pos="902" w:leader="none"/>
      </w:tabs>
    </w:pPr>
    <w:rPr>
      <w:sz w:val="24"/>
    </w:rPr>
  </w:style>
  <w:style w:type="paragraph" w:styleId="1911" w:customStyle="1">
    <w:name w:val="Char Char3 Char Char Char Char"/>
    <w:basedOn w:val="817"/>
    <w:pPr>
      <w:spacing w:after="160" w:line="360" w:lineRule="auto"/>
    </w:pPr>
    <w:rPr>
      <w:rFonts w:ascii="华文新魏" w:hAnsi="华文新魏"/>
      <w:sz w:val="24"/>
      <w:lang w:eastAsia="en-US"/>
    </w:rPr>
  </w:style>
  <w:style w:type="paragraph" w:styleId="1912" w:customStyle="1">
    <w:name w:val="封面正文"/>
    <w:pPr>
      <w:jc w:val="both"/>
    </w:pPr>
  </w:style>
  <w:style w:type="paragraph" w:styleId="1913" w:customStyle="1">
    <w:name w:val="Char"/>
    <w:basedOn w:val="817"/>
    <w:qFormat/>
    <w:pPr>
      <w:tabs>
        <w:tab w:val="left" w:pos="360" w:leader="none"/>
      </w:tabs>
    </w:pPr>
    <w:rPr>
      <w:rFonts w:ascii="Cambria" w:eastAsia="Cambria"/>
      <w:b/>
      <w:sz w:val="24"/>
    </w:rPr>
  </w:style>
  <w:style w:type="paragraph" w:styleId="1914" w:customStyle="1">
    <w:name w:val="标准标题2"/>
    <w:basedOn w:val="819"/>
    <w:pPr>
      <w:numPr>
        <w:numId w:val="0"/>
      </w:numPr>
      <w:ind w:left="576" w:hanging="576"/>
      <w:spacing w:before="260" w:after="260" w:line="360" w:lineRule="auto"/>
      <w:tabs>
        <w:tab w:val="left" w:pos="576" w:leader="none"/>
      </w:tabs>
    </w:pPr>
    <w:rPr>
      <w:rFonts w:ascii="隶书" w:hAnsi="隶书" w:eastAsia="Cambria"/>
      <w:b/>
      <w:sz w:val="28"/>
      <w:szCs w:val="32"/>
    </w:rPr>
  </w:style>
  <w:style w:type="paragraph" w:styleId="1915" w:customStyle="1">
    <w:name w:val="发布部门"/>
    <w:next w:val="1381"/>
    <w:pPr>
      <w:jc w:val="center"/>
      <w:framePr w:w="7433" w:h="585" w:vSpace="180" w:hSpace="180" w:wrap="around" w:hAnchor="margin" w:xAlign="center" w:y="14401" w:hRule="exact"/>
    </w:pPr>
    <w:rPr>
      <w:rFonts w:ascii="FuturaA Bk BT"/>
      <w:b/>
      <w:spacing w:val="20"/>
      <w:sz w:val="36"/>
    </w:rPr>
  </w:style>
  <w:style w:type="paragraph" w:styleId="1916" w:customStyle="1">
    <w:name w:val="封面标准号1"/>
    <w:pPr>
      <w:jc w:val="right"/>
      <w:spacing w:before="308"/>
      <w:widowControl w:val="off"/>
    </w:pPr>
    <w:rPr>
      <w:sz w:val="28"/>
    </w:rPr>
  </w:style>
  <w:style w:type="paragraph" w:styleId="1917" w:customStyle="1">
    <w:name w:val="S4-I-L15-U"/>
    <w:basedOn w:val="817"/>
    <w:pPr>
      <w:spacing w:line="360" w:lineRule="auto"/>
    </w:pPr>
    <w:rPr>
      <w:b/>
      <w:i/>
      <w:sz w:val="24"/>
      <w:u w:val="single"/>
    </w:rPr>
  </w:style>
  <w:style w:type="paragraph" w:styleId="1918" w:customStyle="1">
    <w:name w:val="正文lzq"/>
    <w:basedOn w:val="817"/>
    <w:pPr>
      <w:ind w:firstLine="480"/>
      <w:spacing w:line="360" w:lineRule="auto"/>
    </w:pPr>
    <w:rPr>
      <w:sz w:val="24"/>
    </w:rPr>
  </w:style>
  <w:style w:type="paragraph" w:styleId="1919" w:customStyle="1">
    <w:name w:val="Char2 Char Char Char Char Char Char"/>
    <w:basedOn w:val="817"/>
    <w:rPr>
      <w:rFonts w:ascii="Cambria"/>
      <w:b/>
      <w:sz w:val="30"/>
      <w:szCs w:val="32"/>
    </w:rPr>
  </w:style>
  <w:style w:type="paragraph" w:styleId="1920" w:customStyle="1">
    <w:name w:val="Char Char3 Char Char Char Char Char Char Char Char Char Char Char Char1"/>
    <w:basedOn w:val="817"/>
    <w:pPr>
      <w:spacing w:line="360" w:lineRule="auto"/>
    </w:pPr>
    <w:rPr>
      <w:rFonts w:ascii="Verdana" w:hAnsi="Verdana"/>
      <w:sz w:val="36"/>
      <w:szCs w:val="36"/>
    </w:rPr>
  </w:style>
  <w:style w:type="paragraph" w:styleId="1921" w:customStyle="1">
    <w:name w:val="标准文件_段"/>
    <w:pPr>
      <w:jc w:val="center"/>
      <w:spacing w:line="276" w:lineRule="auto"/>
      <w:widowControl w:val="off"/>
    </w:pPr>
    <w:rPr>
      <w:spacing w:val="2"/>
      <w:sz w:val="24"/>
      <w:lang w:val="fr-FR"/>
    </w:rPr>
  </w:style>
  <w:style w:type="paragraph" w:styleId="1922" w:customStyle="1">
    <w:name w:val="xl52"/>
    <w:basedOn w:val="817"/>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23" w:customStyle="1">
    <w:name w:val="样式 正文首行缩进 + 首行缩进:  1 字符"/>
    <w:basedOn w:val="1095"/>
  </w:style>
  <w:style w:type="paragraph" w:styleId="1924" w:customStyle="1">
    <w:name w:val="附录表标题"/>
    <w:next w:val="1381"/>
    <w:pPr>
      <w:jc w:val="center"/>
    </w:pPr>
    <w:rPr>
      <w:rFonts w:ascii="MingLiU" w:eastAsia="MingLiU"/>
      <w:sz w:val="21"/>
    </w:rPr>
  </w:style>
  <w:style w:type="paragraph" w:styleId="1925" w:customStyle="1">
    <w:name w:val="样式1"/>
    <w:basedOn w:val="817"/>
    <w:qFormat/>
    <w:pPr>
      <w:ind w:firstLine="480"/>
      <w:spacing w:line="300" w:lineRule="auto"/>
    </w:pPr>
    <w:rPr>
      <w:sz w:val="24"/>
    </w:rPr>
  </w:style>
  <w:style w:type="paragraph" w:styleId="1926" w:customStyle="1">
    <w:name w:val="Style 1"/>
    <w:pPr>
      <w:widowControl w:val="off"/>
    </w:pPr>
  </w:style>
  <w:style w:type="paragraph" w:styleId="1927" w:customStyle="1">
    <w:name w:val="Subtitulo"/>
    <w:basedOn w:val="817"/>
    <w:next w:val="817"/>
    <w:pPr>
      <w:keepLines/>
      <w:keepNext/>
      <w:spacing w:line="240" w:lineRule="atLeast"/>
    </w:pPr>
    <w:rPr>
      <w:rFonts w:ascii="Latha" w:hAnsi="Latha" w:eastAsia="Calibri"/>
      <w:b/>
      <w:sz w:val="24"/>
      <w:lang w:eastAsia="zh-TW"/>
    </w:rPr>
  </w:style>
  <w:style w:type="paragraph" w:styleId="1928" w:customStyle="1">
    <w:name w:val="政务样式 正文首行缩进 Char"/>
    <w:basedOn w:val="817"/>
    <w:pPr>
      <w:ind w:firstLine="480"/>
      <w:spacing w:line="360" w:lineRule="auto"/>
    </w:pPr>
    <w:rPr>
      <w:sz w:val="24"/>
    </w:rPr>
  </w:style>
  <w:style w:type="paragraph" w:styleId="1929" w:customStyle="1">
    <w:name w:val="color003366"/>
    <w:basedOn w:val="817"/>
    <w:rPr>
      <w:rFonts w:ascii="FuturaA Bk BT" w:hAnsi="FuturaA Bk BT" w:cs="FuturaA Bk BT"/>
      <w:color w:val="003366"/>
      <w:sz w:val="24"/>
    </w:rPr>
  </w:style>
  <w:style w:type="paragraph" w:styleId="1930" w:customStyle="1">
    <w:name w:val="Char2 Char Char Char Char Char Char"/>
    <w:basedOn w:val="817"/>
    <w:rPr>
      <w:rFonts w:ascii="Cambria"/>
      <w:b/>
      <w:sz w:val="30"/>
      <w:szCs w:val="32"/>
    </w:rPr>
  </w:style>
  <w:style w:type="paragraph" w:styleId="1931" w:customStyle="1">
    <w:name w:val="Char Char Char Char"/>
    <w:basedOn w:val="1017"/>
    <w:pPr>
      <w:spacing w:line="360" w:lineRule="auto"/>
    </w:pPr>
    <w:rPr>
      <w:rFonts w:ascii="Verdana" w:hAnsi="Verdana" w:eastAsia="Cambria"/>
      <w:sz w:val="24"/>
    </w:rPr>
  </w:style>
  <w:style w:type="paragraph" w:styleId="1932" w:customStyle="1">
    <w:name w:val="样式 小四 行距: 1.5 倍行距"/>
    <w:basedOn w:val="817"/>
    <w:pPr>
      <w:ind w:firstLine="420"/>
      <w:spacing w:line="360" w:lineRule="auto"/>
    </w:pPr>
    <w:rPr>
      <w:sz w:val="24"/>
    </w:rPr>
  </w:style>
  <w:style w:type="paragraph" w:styleId="1933" w:customStyle="1">
    <w:name w:val="xl106"/>
    <w:basedOn w:val="817"/>
    <w:pPr>
      <w:spacing w:before="100" w:beforeAutospacing="1" w:after="100" w:afterAutospacing="1"/>
      <w:pBdr>
        <w:top w:val="single" w:color="000000" w:sz="4" w:space="0"/>
      </w:pBdr>
    </w:pPr>
    <w:rPr>
      <w:rFonts w:ascii="FuturaA Bk BT" w:hAnsi="FuturaA Bk BT" w:cs="FuturaA Bk BT"/>
      <w:b/>
      <w:bCs/>
      <w:szCs w:val="21"/>
    </w:rPr>
  </w:style>
  <w:style w:type="paragraph" w:styleId="1934" w:customStyle="1">
    <w:name w:val="xl67"/>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35" w:customStyle="1">
    <w:name w:val="样式 标题 3Heading 3 - oldh3sect1.2.3BOD 0H3第二层条3 bulletb2..."/>
    <w:basedOn w:val="820"/>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36" w:customStyle="1">
    <w:name w:val="样式 四号 行距: 最小值 22 磅"/>
    <w:basedOn w:val="817"/>
    <w:pPr>
      <w:jc w:val="center"/>
      <w:spacing w:line="320" w:lineRule="exact"/>
    </w:pPr>
    <w:rPr>
      <w:color w:val="000000"/>
      <w:spacing w:val="5"/>
      <w:sz w:val="28"/>
      <w:szCs w:val="28"/>
    </w:rPr>
  </w:style>
  <w:style w:type="paragraph" w:styleId="1937" w:customStyle="1">
    <w:name w:val="表内文字"/>
    <w:basedOn w:val="817"/>
    <w:pPr>
      <w:jc w:val="center"/>
      <w:spacing w:line="360" w:lineRule="auto"/>
      <w:tabs>
        <w:tab w:val="left" w:pos="1418" w:leader="none"/>
      </w:tabs>
    </w:pPr>
    <w:rPr>
      <w:rFonts w:ascii="Cambria" w:eastAsia="Cambria"/>
      <w:spacing w:val="-20"/>
      <w:sz w:val="24"/>
    </w:rPr>
  </w:style>
  <w:style w:type="paragraph" w:styleId="1938" w:customStyle="1">
    <w:name w:val="标准标志"/>
    <w:next w:val="817"/>
    <w:pPr>
      <w:jc w:val="right"/>
      <w:spacing w:line="0" w:lineRule="atLeast"/>
      <w:shd w:val="solid" w:color="ffffff" w:fill="ffffff"/>
      <w:framePr w:w="2268" w:h="1392" w:wrap="around" w:hAnchor="margin" w:x="6748" w:y="171" w:hRule="exact"/>
    </w:pPr>
    <w:rPr>
      <w:b/>
      <w:sz w:val="96"/>
    </w:rPr>
  </w:style>
  <w:style w:type="paragraph" w:styleId="1939" w:customStyle="1">
    <w:name w:val="_Style 2"/>
    <w:basedOn w:val="817"/>
    <w:qFormat/>
    <w:pPr>
      <w:ind w:firstLine="420"/>
    </w:pPr>
    <w:rPr>
      <w:rFonts w:ascii="Arial Narrow" w:hAnsi="Arial Narrow"/>
      <w:szCs w:val="22"/>
    </w:rPr>
  </w:style>
  <w:style w:type="paragraph" w:styleId="1940" w:customStyle="1">
    <w:name w:val="样式 样式 标题 2 + 段前: 1 行 段后: 1 行 + 段前: 1 行 段后: 0.5 行"/>
    <w:basedOn w:val="817"/>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41" w:customStyle="1">
    <w:name w:val="样式 标题 2h2Level 2 Topic HeadingHD2Heading 2 HiddenHeading 2 ..."/>
    <w:basedOn w:val="818"/>
    <w:pPr>
      <w:ind w:left="425" w:hanging="425"/>
      <w:jc w:val="both"/>
      <w:spacing w:before="0" w:after="0" w:line="576" w:lineRule="auto"/>
      <w:tabs>
        <w:tab w:val="left" w:pos="425" w:leader="none"/>
      </w:tabs>
    </w:pPr>
    <w:rPr>
      <w:rFonts w:ascii="Arial Narrow" w:hAnsi="Arial Narrow"/>
      <w:szCs w:val="36"/>
    </w:rPr>
  </w:style>
  <w:style w:type="paragraph" w:styleId="1942" w:customStyle="1">
    <w:name w:val="af17cgridlangnp1033langf"/>
    <w:pPr>
      <w:ind w:left="567" w:firstLine="510"/>
      <w:jc w:val="both"/>
      <w:spacing w:before="156" w:line="360" w:lineRule="atLeast"/>
      <w:widowControl w:val="off"/>
    </w:pPr>
  </w:style>
  <w:style w:type="paragraph" w:styleId="1943" w:customStyle="1">
    <w:name w:val="123"/>
    <w:basedOn w:val="1753"/>
    <w:rPr>
      <w:rFonts w:ascii="Verdana" w:hAnsi="Verdana"/>
      <w:sz w:val="24"/>
    </w:rPr>
  </w:style>
  <w:style w:type="paragraph" w:styleId="1944" w:customStyle="1">
    <w:name w:val="a02"/>
    <w:basedOn w:val="819"/>
    <w:pPr>
      <w:numPr>
        <w:ilvl w:val="0"/>
        <w:numId w:val="0"/>
      </w:numPr>
      <w:spacing w:line="416" w:lineRule="atLeast"/>
      <w:tabs>
        <w:tab w:val="left" w:pos="720" w:leader="none"/>
      </w:tabs>
    </w:pPr>
    <w:rPr>
      <w:rFonts w:eastAsia="MingLiU"/>
      <w:b/>
      <w:sz w:val="32"/>
    </w:rPr>
  </w:style>
  <w:style w:type="paragraph" w:styleId="1945" w:customStyle="1">
    <w:name w:val="样式 左侧:  1 厘米 段后: 0.5 行"/>
    <w:basedOn w:val="817"/>
    <w:rPr>
      <w:rFonts w:ascii="FuturaA Bk BT" w:cs="FuturaA Bk BT"/>
    </w:rPr>
  </w:style>
  <w:style w:type="paragraph" w:styleId="1946" w:customStyle="1">
    <w:name w:val="xl46"/>
    <w:basedOn w:val="817"/>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47" w:customStyle="1">
    <w:name w:val="xl83"/>
    <w:basedOn w:val="817"/>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48" w:customStyle="1">
    <w:name w:val="bulletlist"/>
    <w:basedOn w:val="817"/>
    <w:pPr>
      <w:ind w:left="245"/>
    </w:pPr>
    <w:rPr>
      <w:rFonts w:ascii="FuturaA Bk BT" w:hAnsi="FuturaA Bk BT" w:cs="FuturaA Bk BT"/>
      <w:color w:val="000000"/>
      <w:sz w:val="24"/>
    </w:rPr>
  </w:style>
  <w:style w:type="paragraph" w:styleId="1949" w:customStyle="1">
    <w:name w:val="段 1"/>
    <w:basedOn w:val="817"/>
    <w:pPr>
      <w:spacing w:line="360" w:lineRule="auto"/>
    </w:pPr>
    <w:rPr>
      <w:b/>
      <w:bCs/>
      <w:sz w:val="24"/>
    </w:rPr>
  </w:style>
  <w:style w:type="paragraph" w:styleId="1950" w:customStyle="1">
    <w:name w:val="中文标题 4"/>
    <w:basedOn w:val="1032"/>
    <w:pPr>
      <w:numPr>
        <w:ilvl w:val="3"/>
        <w:numId w:val="17"/>
      </w:numPr>
      <w:spacing w:before="100" w:beforeAutospacing="1" w:after="100" w:afterAutospacing="1" w:line="360" w:lineRule="auto"/>
    </w:pPr>
    <w:rPr>
      <w:rFonts w:eastAsia="Cambria"/>
      <w:sz w:val="24"/>
    </w:rPr>
  </w:style>
  <w:style w:type="character" w:styleId="1951" w:customStyle="1">
    <w:name w:val="z-窗体底端 Char"/>
    <w:uiPriority w:val="99"/>
    <w:semiHidden/>
    <w:rPr>
      <w:rFonts w:ascii="Arial" w:hAnsi="Arial" w:cs="Arial"/>
      <w:vanish/>
      <w:sz w:val="16"/>
      <w:szCs w:val="16"/>
    </w:rPr>
  </w:style>
  <w:style w:type="paragraph" w:styleId="1952" w:customStyle="1">
    <w:name w:val="cpqsrchopt"/>
    <w:basedOn w:val="817"/>
    <w:rPr>
      <w:rFonts w:ascii="FuturaA Bk BT" w:hAnsi="FuturaA Bk BT" w:cs="FuturaA Bk BT"/>
      <w:color w:val="990000"/>
      <w:sz w:val="24"/>
      <w:u w:val="single"/>
    </w:rPr>
  </w:style>
  <w:style w:type="paragraph" w:styleId="1953" w:customStyle="1">
    <w:name w:val="Paragraph4"/>
    <w:basedOn w:val="817"/>
    <w:pPr>
      <w:ind w:left="2250"/>
      <w:spacing w:before="80"/>
    </w:pPr>
    <w:rPr>
      <w:rFonts w:ascii="FuturaA Bk BT"/>
    </w:rPr>
  </w:style>
  <w:style w:type="paragraph" w:styleId="1954" w:customStyle="1">
    <w:name w:val="*Heading 4"/>
    <w:next w:val="817"/>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55" w:customStyle="1">
    <w:name w:val="tertnavdiv"/>
    <w:basedOn w:val="817"/>
    <w:pPr>
      <w:shd w:val="clear" w:color="auto" w:fill="cecece"/>
    </w:pPr>
    <w:rPr>
      <w:rFonts w:ascii="FuturaA Bk BT" w:hAnsi="FuturaA Bk BT" w:cs="FuturaA Bk BT"/>
      <w:color w:val="000000"/>
      <w:sz w:val="24"/>
    </w:rPr>
  </w:style>
  <w:style w:type="paragraph" w:styleId="1956" w:customStyle="1">
    <w:name w:val="三级无标题条"/>
    <w:basedOn w:val="817"/>
    <w:pPr>
      <w:numPr>
        <w:ilvl w:val="4"/>
        <w:numId w:val="15"/>
      </w:numPr>
      <w:tabs>
        <w:tab w:val="left" w:pos="608" w:leader="none"/>
      </w:tabs>
    </w:pPr>
  </w:style>
  <w:style w:type="paragraph" w:styleId="1957" w:customStyle="1">
    <w:name w:val="Proposals body"/>
    <w:basedOn w:val="817"/>
    <w:next w:val="817"/>
    <w:pPr>
      <w:spacing w:line="360" w:lineRule="auto"/>
    </w:pPr>
    <w:rPr>
      <w:rFonts w:ascii="FuturaA Bk BT"/>
      <w:color w:val="000000"/>
      <w:sz w:val="24"/>
    </w:rPr>
  </w:style>
  <w:style w:type="paragraph" w:styleId="1958" w:customStyle="1">
    <w:name w:val="theme"/>
    <w:basedOn w:val="817"/>
    <w:pPr>
      <w:shd w:val="clear" w:color="auto" w:fill="0066ff"/>
    </w:pPr>
    <w:rPr>
      <w:rFonts w:ascii="FuturaA Bk BT" w:hAnsi="FuturaA Bk BT" w:cs="FuturaA Bk BT"/>
      <w:color w:val="000000"/>
      <w:sz w:val="24"/>
    </w:rPr>
  </w:style>
  <w:style w:type="paragraph" w:styleId="1959" w:customStyle="1">
    <w:name w:val="xl75"/>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60" w:customStyle="1">
    <w:name w:val="封面标准文稿类别"/>
    <w:pPr>
      <w:jc w:val="center"/>
      <w:spacing w:before="440" w:line="400" w:lineRule="exact"/>
    </w:pPr>
    <w:rPr>
      <w:rFonts w:ascii="FuturaA Bk BT"/>
      <w:sz w:val="24"/>
    </w:rPr>
  </w:style>
  <w:style w:type="paragraph" w:styleId="1961" w:customStyle="1">
    <w:name w:val="msoaccenttext3"/>
    <w:rPr>
      <w:rFonts w:ascii="黑体" w:hAnsi="黑体" w:cs="FuturaA Bk BT"/>
      <w:color w:val="ffffff"/>
      <w:sz w:val="13"/>
      <w:szCs w:val="13"/>
    </w:rPr>
  </w:style>
  <w:style w:type="paragraph" w:styleId="1962" w:customStyle="1">
    <w:name w:val="Char Char3 Char Char Char Char Char Char Char Char Char Char Char Char2 Char Char"/>
    <w:basedOn w:val="817"/>
    <w:pPr>
      <w:spacing w:line="360" w:lineRule="auto"/>
    </w:pPr>
    <w:rPr>
      <w:rFonts w:ascii="Verdana" w:hAnsi="Verdana"/>
      <w:sz w:val="36"/>
      <w:szCs w:val="36"/>
    </w:rPr>
  </w:style>
  <w:style w:type="paragraph" w:styleId="1963" w:customStyle="1">
    <w:name w:val="要点标题"/>
    <w:basedOn w:val="817"/>
    <w:pPr>
      <w:numPr>
        <w:numId w:val="35"/>
      </w:numPr>
      <w:ind w:left="420"/>
      <w:tabs>
        <w:tab w:val="left" w:pos="420" w:leader="none"/>
        <w:tab w:val="left" w:pos="1140" w:leader="none"/>
      </w:tabs>
    </w:pPr>
    <w:rPr>
      <w:rFonts w:ascii="FuturaA Bk BT" w:hAnsi="FuturaA Bk BT"/>
      <w:b/>
      <w:sz w:val="24"/>
    </w:rPr>
  </w:style>
  <w:style w:type="paragraph" w:styleId="1964" w:customStyle="1">
    <w:name w:val="xl58"/>
    <w:basedOn w:val="817"/>
    <w:pPr>
      <w:jc w:val="center"/>
      <w:pBdr>
        <w:top w:val="single" w:color="000000" w:sz="4" w:space="0"/>
        <w:left w:val="single" w:color="000000" w:sz="8" w:space="0"/>
        <w:bottom w:val="single" w:color="000000" w:sz="8" w:space="0"/>
        <w:right w:val="single" w:color="000000" w:sz="4" w:space="0"/>
      </w:pBdr>
    </w:pPr>
  </w:style>
  <w:style w:type="paragraph" w:styleId="1965" w:customStyle="1">
    <w:name w:val="目次、标准名称标题"/>
    <w:basedOn w:val="1447"/>
    <w:next w:val="1381"/>
    <w:pPr>
      <w:spacing w:before="640" w:after="560" w:line="460" w:lineRule="exact"/>
      <w:shd w:val="clear" w:color="ffffff" w:fill="ffffff"/>
    </w:pPr>
  </w:style>
  <w:style w:type="paragraph" w:styleId="1966" w:customStyle="1">
    <w:name w:val="xl31"/>
    <w:basedOn w:val="817"/>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67" w:customStyle="1">
    <w:name w:val="xl56"/>
    <w:basedOn w:val="817"/>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68" w:customStyle="1">
    <w:name w:val="二级项目符号"/>
    <w:basedOn w:val="817"/>
    <w:pPr>
      <w:ind w:left="964" w:hanging="482"/>
      <w:spacing w:line="360" w:lineRule="auto"/>
      <w:tabs>
        <w:tab w:val="left" w:pos="964" w:leader="none"/>
      </w:tabs>
    </w:pPr>
    <w:rPr>
      <w:sz w:val="24"/>
    </w:rPr>
  </w:style>
  <w:style w:type="paragraph" w:styleId="1969" w:customStyle="1">
    <w:name w:val="Char Char Char Char Char Char Char"/>
    <w:basedOn w:val="817"/>
    <w:pPr>
      <w:ind w:left="432" w:hanging="432"/>
      <w:tabs>
        <w:tab w:val="left" w:pos="432" w:leader="none"/>
      </w:tabs>
    </w:pPr>
    <w:rPr>
      <w:rFonts w:ascii="Verdana" w:hAnsi="Verdana"/>
      <w:sz w:val="24"/>
    </w:rPr>
  </w:style>
  <w:style w:type="paragraph" w:styleId="1970" w:customStyle="1">
    <w:name w:val="注意事项"/>
    <w:basedOn w:val="817"/>
    <w:pPr>
      <w:ind w:firstLine="600"/>
      <w:spacing w:before="120" w:after="120" w:line="360" w:lineRule="auto"/>
    </w:pPr>
    <w:rPr>
      <w:rFonts w:ascii="Cambria" w:eastAsia="Cambria" w:cs="ˎ̥"/>
      <w:bCs/>
      <w:color w:val="000000"/>
      <w:sz w:val="30"/>
      <w:szCs w:val="30"/>
    </w:rPr>
  </w:style>
  <w:style w:type="paragraph" w:styleId="1971" w:customStyle="1">
    <w:name w:val="Char Char Char Char Char Char Char Char Char1 Char Char Char Char"/>
    <w:basedOn w:val="817"/>
    <w:pPr>
      <w:spacing w:line="360" w:lineRule="auto"/>
    </w:pPr>
    <w:rPr>
      <w:sz w:val="24"/>
    </w:rPr>
  </w:style>
  <w:style w:type="paragraph" w:styleId="1972" w:customStyle="1">
    <w:name w:val="附录五级条标题"/>
    <w:basedOn w:val="817"/>
    <w:pPr>
      <w:numPr>
        <w:ilvl w:val="6"/>
        <w:numId w:val="13"/>
      </w:numPr>
      <w:spacing w:line="312" w:lineRule="auto"/>
      <w:tabs>
        <w:tab w:val="left" w:pos="1296" w:leader="none"/>
      </w:tabs>
    </w:pPr>
  </w:style>
  <w:style w:type="paragraph" w:styleId="1973" w:customStyle="1">
    <w:name w:val="xl30"/>
    <w:basedOn w:val="817"/>
    <w:pPr>
      <w:ind w:left="-2"/>
      <w:jc w:val="center"/>
      <w:pBdr>
        <w:top w:val="single" w:color="000000" w:sz="4" w:space="0"/>
        <w:right w:val="single" w:color="000000" w:sz="4" w:space="0"/>
      </w:pBdr>
    </w:pPr>
    <w:rPr>
      <w:rFonts w:ascii="MingLiU" w:hAnsi="FuturaA Bk BT" w:eastAsia="MingLiU" w:cs="隶书"/>
      <w:sz w:val="24"/>
      <w:szCs w:val="21"/>
    </w:rPr>
  </w:style>
  <w:style w:type="paragraph" w:styleId="1974" w:customStyle="1">
    <w:name w:val="标准书脚_奇数页"/>
    <w:pPr>
      <w:jc w:val="right"/>
      <w:spacing w:before="120"/>
    </w:pPr>
    <w:rPr>
      <w:sz w:val="18"/>
    </w:rPr>
  </w:style>
  <w:style w:type="paragraph" w:styleId="1975" w:customStyle="1">
    <w:name w:val="图表说明"/>
    <w:basedOn w:val="817"/>
    <w:pPr>
      <w:jc w:val="center"/>
    </w:pPr>
    <w:rPr>
      <w:rFonts w:cs="楷体"/>
      <w:sz w:val="24"/>
      <w:lang w:val="en-GB"/>
    </w:rPr>
  </w:style>
  <w:style w:type="paragraph" w:styleId="1976" w:customStyle="1">
    <w:name w:val="样式 标题 2 + 五号"/>
    <w:basedOn w:val="819"/>
    <w:pPr>
      <w:numPr>
        <w:numId w:val="0"/>
      </w:numPr>
      <w:ind w:left="576" w:hanging="576"/>
      <w:tabs>
        <w:tab w:val="left" w:pos="576" w:leader="none"/>
      </w:tabs>
    </w:pPr>
    <w:rPr>
      <w:rFonts w:ascii="FuturaA Bk BT" w:hAnsi="FuturaA Bk BT" w:eastAsia="FuturaA Bk BT"/>
      <w:b/>
      <w:bCs/>
      <w:szCs w:val="32"/>
    </w:rPr>
  </w:style>
  <w:style w:type="paragraph" w:styleId="1977" w:customStyle="1">
    <w:name w:val="l18"/>
    <w:basedOn w:val="817"/>
    <w:pPr>
      <w:ind w:left="90"/>
      <w:spacing w:line="270" w:lineRule="atLeast"/>
    </w:pPr>
    <w:rPr>
      <w:rFonts w:ascii="隶书" w:hAnsi="隶书" w:cs="隶书"/>
      <w:color w:val="000000"/>
      <w:sz w:val="18"/>
      <w:szCs w:val="18"/>
    </w:rPr>
  </w:style>
  <w:style w:type="paragraph" w:styleId="1978" w:customStyle="1">
    <w:name w:val="样式 仿宋_GB2312 小四 左侧:  0.63 厘米"/>
    <w:basedOn w:val="817"/>
    <w:pPr>
      <w:ind w:left="357" w:firstLine="200"/>
      <w:spacing w:line="360" w:lineRule="auto"/>
    </w:pPr>
    <w:rPr>
      <w:rFonts w:ascii="Cambria" w:hAnsi="Cambria" w:eastAsia="Cambria" w:cs="FuturaA Bk BT"/>
      <w:sz w:val="24"/>
    </w:rPr>
  </w:style>
  <w:style w:type="paragraph" w:styleId="1979" w:customStyle="1">
    <w:name w:val="themebody"/>
    <w:basedOn w:val="817"/>
    <w:rPr>
      <w:rFonts w:ascii="FuturaA Bk BT" w:hAnsi="FuturaA Bk BT" w:cs="FuturaA Bk BT"/>
      <w:color w:val="ffffff"/>
      <w:sz w:val="24"/>
    </w:rPr>
  </w:style>
  <w:style w:type="paragraph" w:styleId="1980" w:customStyle="1">
    <w:name w:val="样式 正文缩进四号特点表正文正文非缩进段1ALT+ZPI正文文字首行缩进正文1缩进正文双线水上软件样式..."/>
    <w:basedOn w:val="1011"/>
    <w:pPr>
      <w:ind w:firstLine="480"/>
      <w:spacing w:before="156" w:after="156" w:line="360" w:lineRule="auto"/>
    </w:pPr>
    <w:rPr>
      <w:rFonts w:ascii="Arial Narrow" w:hAnsi="FuturaA Bk BT" w:cs="FuturaA Bk BT"/>
      <w:sz w:val="24"/>
    </w:rPr>
  </w:style>
  <w:style w:type="paragraph" w:styleId="1981" w:customStyle="1">
    <w:name w:val="Char Char2 Char Char Char Char Char Char Char Char Char Char"/>
    <w:basedOn w:val="817"/>
    <w:rPr>
      <w:rFonts w:ascii="Verdana" w:hAnsi="Verdana"/>
      <w:sz w:val="24"/>
    </w:rPr>
  </w:style>
  <w:style w:type="paragraph" w:styleId="1982" w:customStyle="1">
    <w:name w:val="Body"/>
    <w:basedOn w:val="817"/>
    <w:pPr>
      <w:spacing w:before="120"/>
    </w:pPr>
    <w:rPr>
      <w:rFonts w:ascii="FuturaA Bk BT"/>
    </w:rPr>
  </w:style>
  <w:style w:type="paragraph" w:styleId="1983" w:customStyle="1">
    <w:name w:val="标准标题3"/>
    <w:basedOn w:val="820"/>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84" w:customStyle="1">
    <w:name w:val="Table - Col. Head"/>
    <w:basedOn w:val="817"/>
    <w:pPr>
      <w:keepNext/>
      <w:spacing w:before="60"/>
    </w:pPr>
    <w:rPr>
      <w:rFonts w:ascii="隶书" w:hAnsi="隶书"/>
      <w:b/>
      <w:sz w:val="18"/>
      <w:lang w:eastAsia="en-US"/>
    </w:rPr>
  </w:style>
  <w:style w:type="paragraph" w:styleId="1985" w:customStyle="1">
    <w:name w:val="默认段落字体 Para Char Char Char Char Char Char Char Char Char Char Char Char Char"/>
    <w:basedOn w:val="817"/>
    <w:pPr>
      <w:numPr>
        <w:numId w:val="36"/>
      </w:numPr>
      <w:ind w:left="0" w:firstLine="0"/>
    </w:pPr>
    <w:rPr>
      <w:rFonts w:ascii="Verdana" w:hAnsi="Verdana"/>
      <w:sz w:val="24"/>
    </w:rPr>
  </w:style>
  <w:style w:type="paragraph" w:styleId="1986" w:customStyle="1">
    <w:name w:val="目次、索引正文"/>
    <w:pPr>
      <w:jc w:val="both"/>
      <w:spacing w:line="320" w:lineRule="exact"/>
    </w:pPr>
    <w:rPr>
      <w:rFonts w:ascii="FuturaA Bk BT"/>
      <w:sz w:val="21"/>
    </w:rPr>
  </w:style>
  <w:style w:type="paragraph" w:styleId="1987" w:customStyle="1">
    <w:name w:val="样式 文档正文 + 首行缩进:  2 字符"/>
    <w:basedOn w:val="1326"/>
    <w:pPr>
      <w:ind w:left="900" w:hanging="420"/>
      <w:spacing w:line="360" w:lineRule="auto"/>
      <w:tabs>
        <w:tab w:val="left" w:pos="900" w:leader="none"/>
      </w:tabs>
    </w:pPr>
    <w:rPr>
      <w:rFonts w:cs="FuturaA Bk BT"/>
      <w:color w:val="000000"/>
      <w:sz w:val="28"/>
      <w:szCs w:val="28"/>
    </w:rPr>
  </w:style>
  <w:style w:type="paragraph" w:styleId="1988" w:customStyle="1">
    <w:name w:val="封面一致性程度标识"/>
    <w:pPr>
      <w:jc w:val="center"/>
      <w:spacing w:before="440" w:line="400" w:lineRule="exact"/>
    </w:pPr>
    <w:rPr>
      <w:rFonts w:ascii="FuturaA Bk BT"/>
      <w:sz w:val="28"/>
    </w:rPr>
  </w:style>
  <w:style w:type="paragraph" w:styleId="1989" w:customStyle="1">
    <w:name w:val="font10"/>
    <w:basedOn w:val="817"/>
    <w:pPr>
      <w:spacing w:before="100" w:beforeAutospacing="1" w:after="100" w:afterAutospacing="1"/>
    </w:pPr>
    <w:rPr>
      <w:rFonts w:ascii="FuturaA Bk BT" w:hAnsi="FuturaA Bk BT" w:cs="FuturaA Bk BT"/>
      <w:color w:val="000000"/>
      <w:sz w:val="22"/>
      <w:szCs w:val="22"/>
    </w:rPr>
  </w:style>
  <w:style w:type="paragraph" w:styleId="1990" w:customStyle="1">
    <w:name w:val="数字编号列项（二级）"/>
    <w:pPr>
      <w:ind w:left="1260" w:hanging="420"/>
      <w:jc w:val="both"/>
    </w:pPr>
    <w:rPr>
      <w:rFonts w:ascii="FuturaA Bk BT"/>
      <w:sz w:val="21"/>
    </w:rPr>
  </w:style>
  <w:style w:type="paragraph" w:styleId="1991" w:customStyle="1">
    <w:name w:val="正文表标题"/>
    <w:next w:val="817"/>
    <w:pPr>
      <w:jc w:val="center"/>
      <w:tabs>
        <w:tab w:val="left" w:pos="1440" w:leader="none"/>
      </w:tabs>
    </w:pPr>
    <w:rPr>
      <w:rFonts w:ascii="MingLiU" w:eastAsia="MingLiU"/>
      <w:sz w:val="21"/>
    </w:rPr>
  </w:style>
  <w:style w:type="paragraph" w:styleId="1992" w:customStyle="1">
    <w:name w:val="注×："/>
    <w:pPr>
      <w:numPr>
        <w:numId w:val="37"/>
      </w:numPr>
      <w:jc w:val="both"/>
      <w:widowControl w:val="off"/>
      <w:tabs>
        <w:tab w:val="left" w:pos="630" w:leader="none"/>
        <w:tab w:val="left" w:pos="960" w:leader="none"/>
      </w:tabs>
    </w:pPr>
    <w:rPr>
      <w:rFonts w:ascii="FuturaA Bk BT"/>
      <w:sz w:val="18"/>
    </w:rPr>
  </w:style>
  <w:style w:type="paragraph" w:styleId="1993" w:customStyle="1">
    <w:name w:val="xl108"/>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94" w:customStyle="1">
    <w:name w:val="其他标准称谓"/>
    <w:pPr>
      <w:jc w:val="both"/>
      <w:spacing w:line="0" w:lineRule="atLeast"/>
    </w:pPr>
    <w:rPr>
      <w:rFonts w:ascii="MingLiU" w:hAnsi="FuturaA Bk BT" w:eastAsia="MingLiU"/>
      <w:sz w:val="52"/>
    </w:rPr>
  </w:style>
  <w:style w:type="paragraph" w:styleId="1995" w:customStyle="1">
    <w:name w:val="paragraph1"/>
    <w:basedOn w:val="817"/>
    <w:pPr>
      <w:ind w:firstLine="420"/>
      <w:spacing w:after="93" w:line="360" w:lineRule="auto"/>
    </w:pPr>
    <w:rPr>
      <w:rFonts w:eastAsia="Century Schoolbook"/>
      <w:sz w:val="24"/>
    </w:rPr>
  </w:style>
  <w:style w:type="paragraph" w:styleId="1996" w:customStyle="1">
    <w:name w:val="xl43"/>
    <w:basedOn w:val="817"/>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97" w:customStyle="1">
    <w:name w:val="样式 标题 1 + Arial 段前: 0.5 行 段后: 0.5 行"/>
    <w:basedOn w:val="818"/>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98" w:customStyle="1">
    <w:name w:val="Normal Indent1"/>
    <w:basedOn w:val="817"/>
    <w:pPr>
      <w:ind w:firstLine="482"/>
      <w:spacing w:line="360" w:lineRule="atLeast"/>
    </w:pPr>
    <w:rPr>
      <w:sz w:val="24"/>
    </w:rPr>
  </w:style>
  <w:style w:type="paragraph" w:styleId="1999" w:customStyle="1">
    <w:name w:val="文本框内文字"/>
    <w:basedOn w:val="817"/>
    <w:pPr>
      <w:spacing w:line="0" w:lineRule="atLeast"/>
    </w:pPr>
    <w:rPr>
      <w:rFonts w:eastAsia="Cambria"/>
      <w:sz w:val="22"/>
    </w:rPr>
  </w:style>
  <w:style w:type="paragraph" w:styleId="2000" w:customStyle="1">
    <w:name w:val="Char Char Char Char Char Char Char Char"/>
    <w:basedOn w:val="817"/>
    <w:pPr>
      <w:spacing w:after="160" w:line="240" w:lineRule="exact"/>
    </w:pPr>
    <w:rPr>
      <w:rFonts w:ascii="华文新魏" w:hAnsi="华文新魏"/>
      <w:lang w:eastAsia="en-US"/>
    </w:rPr>
  </w:style>
  <w:style w:type="paragraph" w:styleId="2001" w:customStyle="1">
    <w:name w:val="部分1"/>
    <w:basedOn w:val="817"/>
    <w:pPr>
      <w:ind w:left="360" w:hanging="360"/>
      <w:jc w:val="center"/>
      <w:keepNext/>
      <w:pageBreakBefore/>
      <w:spacing w:line="360" w:lineRule="auto"/>
      <w:tabs>
        <w:tab w:val="left" w:pos="360" w:leader="none"/>
      </w:tabs>
      <w:outlineLvl w:val="0"/>
    </w:pPr>
    <w:rPr>
      <w:rFonts w:eastAsia="MingLiU"/>
      <w:b/>
      <w:sz w:val="36"/>
    </w:rPr>
  </w:style>
  <w:style w:type="paragraph" w:styleId="2002" w:customStyle="1">
    <w:name w:val="tabletext"/>
    <w:basedOn w:val="817"/>
    <w:pPr>
      <w:spacing w:before="100" w:beforeAutospacing="1" w:after="100" w:afterAutospacing="1"/>
    </w:pPr>
    <w:rPr>
      <w:rFonts w:ascii="FuturaA Bk BT" w:hAnsi="FuturaA Bk BT" w:cs="FuturaA Bk BT"/>
      <w:sz w:val="24"/>
    </w:rPr>
  </w:style>
  <w:style w:type="paragraph" w:styleId="2003" w:customStyle="1">
    <w:name w:val="样式 标题 2 + 四号"/>
    <w:basedOn w:val="817"/>
    <w:pPr>
      <w:numPr>
        <w:ilvl w:val="1"/>
        <w:numId w:val="30"/>
      </w:numPr>
      <w:tabs>
        <w:tab w:val="left" w:pos="1680" w:leader="none"/>
      </w:tabs>
    </w:pPr>
    <w:rPr>
      <w:rFonts w:ascii="Arial Narrow" w:hAnsi="Arial Narrow"/>
      <w:szCs w:val="22"/>
    </w:rPr>
  </w:style>
  <w:style w:type="paragraph" w:styleId="2004" w:customStyle="1">
    <w:name w:val="newmarker"/>
    <w:basedOn w:val="817"/>
    <w:rPr>
      <w:rFonts w:ascii="FuturaA Bk BT" w:hAnsi="FuturaA Bk BT" w:cs="FuturaA Bk BT"/>
      <w:b/>
      <w:bCs/>
      <w:color w:val="ff0000"/>
      <w:sz w:val="22"/>
      <w:szCs w:val="22"/>
    </w:rPr>
  </w:style>
  <w:style w:type="paragraph" w:styleId="2005" w:customStyle="1">
    <w:name w:val="aspnumfaautoadjustrightr"/>
    <w:pPr>
      <w:ind w:firstLine="720"/>
      <w:jc w:val="both"/>
      <w:widowControl w:val="off"/>
    </w:pPr>
  </w:style>
  <w:style w:type="paragraph" w:styleId="2006" w:customStyle="1">
    <w:name w:val="样式 样式 我的正文首行缩进 + 首行缩进:  2 字符 + 首行缩进:  2 字符 Char Char Char Char Char Char Char Char Char Char Char Char"/>
    <w:basedOn w:val="817"/>
    <w:pPr>
      <w:ind w:firstLine="200"/>
    </w:pPr>
    <w:rPr>
      <w:rFonts w:eastAsia="Angsana New"/>
      <w:sz w:val="24"/>
    </w:rPr>
  </w:style>
  <w:style w:type="paragraph" w:styleId="2007" w:customStyle="1">
    <w:name w:val="格式1"/>
    <w:next w:val="817"/>
    <w:pPr>
      <w:jc w:val="both"/>
      <w:keepNext/>
      <w:spacing w:before="156" w:line="440" w:lineRule="exact"/>
      <w:widowControl w:val="off"/>
      <w:outlineLvl w:val="3"/>
    </w:pPr>
    <w:rPr>
      <w:b/>
      <w:bCs/>
      <w:sz w:val="24"/>
      <w:szCs w:val="24"/>
    </w:rPr>
  </w:style>
  <w:style w:type="paragraph" w:styleId="2008" w:customStyle="1">
    <w:name w:val="列表标题"/>
    <w:basedOn w:val="817"/>
    <w:next w:val="817"/>
    <w:pPr>
      <w:jc w:val="center"/>
    </w:pPr>
    <w:rPr>
      <w:sz w:val="24"/>
    </w:rPr>
  </w:style>
  <w:style w:type="paragraph" w:styleId="2009" w:customStyle="1">
    <w:name w:val="标准正文"/>
    <w:basedOn w:val="817"/>
    <w:pPr>
      <w:jc w:val="center"/>
      <w:spacing w:line="360" w:lineRule="auto"/>
    </w:pPr>
    <w:rPr>
      <w:sz w:val="24"/>
    </w:rPr>
  </w:style>
  <w:style w:type="paragraph" w:styleId="2010" w:customStyle="1">
    <w:name w:val="U2标题"/>
    <w:basedOn w:val="819"/>
    <w:pPr>
      <w:numPr>
        <w:ilvl w:val="0"/>
        <w:numId w:val="0"/>
      </w:numPr>
      <w:spacing w:line="415" w:lineRule="auto"/>
      <w:tabs>
        <w:tab w:val="clear" w:pos="0" w:leader="none"/>
      </w:tabs>
    </w:pPr>
    <w:rPr>
      <w:rFonts w:ascii="隶书" w:hAnsi="隶书" w:eastAsia="FuturaA Bk BT"/>
      <w:b/>
      <w:bCs/>
      <w:color w:val="000000"/>
      <w:sz w:val="24"/>
    </w:rPr>
  </w:style>
  <w:style w:type="paragraph" w:styleId="2011" w:customStyle="1">
    <w:name w:val="样式 首行缩进:  0.74 厘米"/>
    <w:basedOn w:val="817"/>
    <w:pPr>
      <w:ind w:firstLine="200"/>
      <w:spacing w:line="360" w:lineRule="auto"/>
    </w:pPr>
    <w:rPr>
      <w:rFonts w:cs="FuturaA Bk BT"/>
      <w:sz w:val="24"/>
    </w:rPr>
  </w:style>
  <w:style w:type="paragraph" w:styleId="2012" w:customStyle="1">
    <w:name w:val="表格样式"/>
    <w:basedOn w:val="817"/>
    <w:rPr>
      <w:rFonts w:eastAsia="华文细黑"/>
    </w:rPr>
  </w:style>
  <w:style w:type="paragraph" w:styleId="2013" w:customStyle="1">
    <w:name w:val="小四正文"/>
    <w:basedOn w:val="817"/>
    <w:pPr>
      <w:ind w:firstLine="480"/>
      <w:spacing w:line="360" w:lineRule="auto"/>
      <w:tabs>
        <w:tab w:val="left" w:pos="0" w:leader="none"/>
      </w:tabs>
    </w:pPr>
    <w:rPr>
      <w:rFonts w:ascii="FuturaA Bk BT" w:hAnsi="FuturaA Bk BT" w:eastAsia="Cambria" w:cs="FuturaA Bk BT"/>
      <w:color w:val="0000ff"/>
      <w:sz w:val="24"/>
    </w:rPr>
  </w:style>
  <w:style w:type="paragraph" w:styleId="2014" w:customStyle="1">
    <w:name w:val="标题3，章节第三层"/>
    <w:basedOn w:val="817"/>
    <w:next w:val="1195"/>
    <w:pPr>
      <w:numPr>
        <w:ilvl w:val="2"/>
        <w:numId w:val="10"/>
      </w:numPr>
      <w:spacing w:line="300" w:lineRule="auto"/>
      <w:tabs>
        <w:tab w:val="left" w:pos="1080" w:leader="none"/>
      </w:tabs>
      <w:outlineLvl w:val="2"/>
    </w:pPr>
    <w:rPr>
      <w:rFonts w:ascii="隶书" w:hAnsi="隶书" w:eastAsia="Angsana New"/>
      <w:sz w:val="30"/>
    </w:rPr>
  </w:style>
  <w:style w:type="paragraph" w:styleId="2015" w:customStyle="1">
    <w:name w:val="MM Topic 4"/>
    <w:basedOn w:val="821"/>
    <w:pPr>
      <w:spacing w:before="0" w:after="0" w:line="374" w:lineRule="auto"/>
      <w:tabs>
        <w:tab w:val="left" w:pos="1984" w:leader="none"/>
      </w:tabs>
    </w:pPr>
  </w:style>
  <w:style w:type="paragraph" w:styleId="2016" w:customStyle="1">
    <w:name w:val="themeheadera"/>
    <w:basedOn w:val="817"/>
    <w:rPr>
      <w:rFonts w:ascii="FuturaA Bk BT" w:hAnsi="FuturaA Bk BT" w:cs="FuturaA Bk BT"/>
      <w:b/>
      <w:bCs/>
      <w:color w:val="ffffff"/>
      <w:sz w:val="34"/>
      <w:szCs w:val="34"/>
    </w:rPr>
  </w:style>
  <w:style w:type="paragraph" w:styleId="2017" w:customStyle="1">
    <w:name w:val="px16"/>
    <w:basedOn w:val="817"/>
    <w:pPr>
      <w:spacing w:before="100" w:beforeAutospacing="1" w:after="100" w:afterAutospacing="1" w:line="360" w:lineRule="auto"/>
    </w:pPr>
    <w:rPr>
      <w:rFonts w:ascii="FuturaA Bk BT" w:hAnsi="FuturaA Bk BT" w:eastAsia="Century Schoolbook" w:cs="FuturaA Bk BT"/>
      <w:bCs/>
      <w:spacing w:val="-10"/>
      <w:sz w:val="24"/>
    </w:rPr>
  </w:style>
  <w:style w:type="paragraph" w:styleId="2018" w:customStyle="1">
    <w:name w:val="标题1，章节第一层"/>
    <w:basedOn w:val="817"/>
    <w:next w:val="1195"/>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19" w:customStyle="1">
    <w:name w:val="样式 标题 3h3Level 3 HeadH3Heading 3 - oldlevel_3PIM 3BOD 0s..."/>
    <w:basedOn w:val="820"/>
    <w:pPr>
      <w:numPr>
        <w:ilvl w:val="2"/>
      </w:numPr>
      <w:spacing w:line="500" w:lineRule="exact"/>
      <w:tabs>
        <w:tab w:val="left" w:pos="0" w:leader="none"/>
      </w:tabs>
    </w:pPr>
    <w:rPr>
      <w:b w:val="0"/>
      <w:sz w:val="28"/>
      <w:szCs w:val="28"/>
    </w:rPr>
  </w:style>
  <w:style w:type="paragraph" w:styleId="2020" w:customStyle="1">
    <w:name w:val="标题 01"/>
    <w:basedOn w:val="819"/>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21" w:customStyle="1">
    <w:name w:val="color000000bg"/>
    <w:basedOn w:val="817"/>
    <w:pPr>
      <w:shd w:val="clear" w:color="auto" w:fill="000000"/>
    </w:pPr>
    <w:rPr>
      <w:rFonts w:ascii="FuturaA Bk BT" w:hAnsi="FuturaA Bk BT" w:cs="FuturaA Bk BT"/>
      <w:color w:val="000000"/>
      <w:sz w:val="24"/>
    </w:rPr>
  </w:style>
  <w:style w:type="paragraph" w:styleId="2022" w:customStyle="1">
    <w:name w:val="标题2+1.1"/>
    <w:basedOn w:val="817"/>
    <w:pPr>
      <w:ind w:left="432" w:hanging="432"/>
      <w:tabs>
        <w:tab w:val="left" w:pos="432" w:leader="none"/>
      </w:tabs>
    </w:pPr>
    <w:rPr>
      <w:rFonts w:eastAsia="MingLiU"/>
      <w:sz w:val="36"/>
      <w:szCs w:val="36"/>
    </w:rPr>
  </w:style>
  <w:style w:type="paragraph" w:styleId="2023" w:customStyle="1">
    <w:name w:val="重点说明"/>
    <w:basedOn w:val="817"/>
    <w:pPr>
      <w:numPr>
        <w:ilvl w:val="1"/>
        <w:numId w:val="38"/>
      </w:numPr>
      <w:ind w:left="0" w:firstLine="0"/>
      <w:tabs>
        <w:tab w:val="left" w:pos="0" w:leader="none"/>
        <w:tab w:val="left" w:pos="1322" w:leader="none"/>
      </w:tabs>
    </w:pPr>
    <w:rPr>
      <w:rFonts w:ascii="Cambria" w:hAnsi="Angsana New" w:eastAsia="Cambria"/>
      <w:b/>
      <w:bCs/>
      <w:sz w:val="30"/>
    </w:rPr>
  </w:style>
  <w:style w:type="paragraph" w:styleId="2024" w:customStyle="1">
    <w:name w:val="normalparagraph"/>
    <w:basedOn w:val="817"/>
    <w:pPr>
      <w:spacing w:before="120" w:line="360" w:lineRule="auto"/>
    </w:pPr>
    <w:rPr>
      <w:sz w:val="24"/>
    </w:rPr>
  </w:style>
  <w:style w:type="paragraph" w:styleId="2025" w:customStyle="1">
    <w:name w:val="枚举项"/>
    <w:basedOn w:val="817"/>
    <w:pPr>
      <w:spacing w:line="360" w:lineRule="auto"/>
      <w:tabs>
        <w:tab w:val="left" w:pos="1440" w:leader="none"/>
      </w:tabs>
    </w:pPr>
    <w:rPr>
      <w:sz w:val="24"/>
    </w:rPr>
  </w:style>
  <w:style w:type="paragraph" w:styleId="2026" w:customStyle="1">
    <w:name w:val="封面主标题"/>
    <w:basedOn w:val="817"/>
    <w:pPr>
      <w:jc w:val="center"/>
      <w:spacing w:before="156" w:after="156"/>
    </w:pPr>
    <w:rPr>
      <w:rFonts w:ascii="MingLiU" w:eastAsia="MingLiU" w:cs="FuturaA Bk BT"/>
      <w:b/>
      <w:bCs/>
      <w:color w:val="000000"/>
      <w:sz w:val="44"/>
    </w:rPr>
  </w:style>
  <w:style w:type="paragraph" w:styleId="2027" w:customStyle="1">
    <w:name w:val="a2"/>
    <w:basedOn w:val="817"/>
    <w:pPr>
      <w:spacing w:before="100" w:beforeAutospacing="1" w:after="100" w:afterAutospacing="1"/>
    </w:pPr>
    <w:rPr>
      <w:rFonts w:ascii="FuturaA Bk BT" w:hAnsi="FuturaA Bk BT" w:cs="FuturaA Bk BT"/>
      <w:sz w:val="24"/>
    </w:rPr>
  </w:style>
  <w:style w:type="paragraph" w:styleId="2028" w:customStyle="1">
    <w:name w:val="样式 宋体 左 段前: 5 磅 段后: 5 磅 行距: 1.5 倍行距1"/>
    <w:basedOn w:val="817"/>
    <w:pPr>
      <w:spacing w:line="360" w:lineRule="auto"/>
    </w:pPr>
    <w:rPr>
      <w:rFonts w:ascii="FuturaA Bk BT" w:hAnsi="FuturaA Bk BT" w:cs="FuturaA Bk BT"/>
      <w:sz w:val="24"/>
    </w:rPr>
  </w:style>
  <w:style w:type="paragraph" w:styleId="2029" w:customStyle="1">
    <w:name w:val="样式 标题 3 + (中文) 黑体 小四 非加粗 段前: 7.8 磅 段后: 0 磅 行距: 固定值 20 磅"/>
    <w:basedOn w:val="820"/>
    <w:qFormat/>
    <w:pPr>
      <w:spacing w:before="0" w:after="0" w:line="400" w:lineRule="exact"/>
    </w:pPr>
    <w:rPr>
      <w:rFonts w:eastAsia="MingLiU" w:cs="FuturaA Bk BT"/>
      <w:b w:val="0"/>
      <w:bCs w:val="0"/>
      <w:sz w:val="24"/>
      <w:szCs w:val="20"/>
    </w:rPr>
  </w:style>
  <w:style w:type="paragraph" w:styleId="2030" w:customStyle="1">
    <w:name w:val="Char Char1 Char Char Char Char Char Char"/>
    <w:basedOn w:val="817"/>
    <w:pPr>
      <w:spacing w:after="160" w:line="240" w:lineRule="exact"/>
    </w:pPr>
    <w:rPr>
      <w:rFonts w:ascii="华文新魏" w:hAnsi="华文新魏" w:eastAsia="Cambria"/>
      <w:sz w:val="24"/>
      <w:lang w:eastAsia="en-US"/>
    </w:rPr>
  </w:style>
  <w:style w:type="paragraph" w:styleId="2031" w:customStyle="1">
    <w:name w:val="color999999bg"/>
    <w:basedOn w:val="817"/>
    <w:pPr>
      <w:shd w:val="clear" w:color="auto" w:fill="999999"/>
    </w:pPr>
    <w:rPr>
      <w:rFonts w:ascii="FuturaA Bk BT" w:hAnsi="FuturaA Bk BT" w:cs="FuturaA Bk BT"/>
      <w:color w:val="000000"/>
      <w:sz w:val="24"/>
    </w:rPr>
  </w:style>
  <w:style w:type="paragraph" w:styleId="2032" w:customStyle="1">
    <w:name w:val="分项斜体"/>
    <w:basedOn w:val="817"/>
    <w:pPr>
      <w:spacing w:line="360" w:lineRule="auto"/>
    </w:pPr>
    <w:rPr>
      <w:i/>
      <w:sz w:val="24"/>
    </w:rPr>
  </w:style>
  <w:style w:type="paragraph" w:styleId="2033" w:customStyle="1">
    <w:name w:val="zzLc6"/>
    <w:basedOn w:val="817"/>
    <w:next w:val="817"/>
    <w:pPr>
      <w:spacing w:line="230" w:lineRule="atLeast"/>
      <w:tabs>
        <w:tab w:val="left" w:pos="2160" w:leader="none"/>
      </w:tabs>
    </w:pPr>
    <w:rPr>
      <w:rFonts w:ascii="隶书" w:hAnsi="隶书" w:cs="楷体"/>
      <w:lang w:val="en-GB"/>
    </w:rPr>
  </w:style>
  <w:style w:type="paragraph" w:styleId="2034" w:customStyle="1">
    <w:name w:val="MM Topic 9"/>
    <w:basedOn w:val="826"/>
    <w:pPr>
      <w:ind w:left="4284" w:hanging="420"/>
      <w:jc w:val="both"/>
      <w:spacing w:before="0" w:after="0" w:line="319" w:lineRule="auto"/>
      <w:tabs>
        <w:tab w:val="left" w:pos="4284" w:leader="none"/>
      </w:tabs>
    </w:pPr>
  </w:style>
  <w:style w:type="paragraph" w:styleId="2035" w:customStyle="1">
    <w:name w:val="Subtitle Cover"/>
    <w:basedOn w:val="817"/>
    <w:next w:val="817"/>
    <w:pPr>
      <w:ind w:left="-2"/>
      <w:keepNext/>
      <w:spacing w:after="5280" w:line="480" w:lineRule="exact"/>
      <w:pBdr>
        <w:top w:val="single" w:color="000000" w:sz="6" w:space="1"/>
      </w:pBdr>
    </w:pPr>
    <w:rPr>
      <w:rFonts w:ascii="Cambria Math" w:hAnsi="Cambria Math" w:cs="隶书"/>
      <w:spacing w:val="-15"/>
      <w:sz w:val="44"/>
    </w:rPr>
  </w:style>
  <w:style w:type="paragraph" w:styleId="2036" w:customStyle="1">
    <w:name w:val="图"/>
    <w:basedOn w:val="817"/>
    <w:pPr>
      <w:jc w:val="center"/>
      <w:spacing w:line="360" w:lineRule="auto"/>
    </w:pPr>
    <w:rPr>
      <w:sz w:val="28"/>
    </w:rPr>
  </w:style>
  <w:style w:type="paragraph" w:styleId="2037" w:customStyle="1">
    <w:name w:val="Char Char5 Char Char Char Char Char Char Char Char Char Char Char Char Char Char Char Char Char Char Char Char Char Char Char"/>
    <w:basedOn w:val="817"/>
    <w:pPr>
      <w:spacing w:line="360" w:lineRule="auto"/>
    </w:pPr>
    <w:rPr>
      <w:rFonts w:ascii="Verdana" w:hAnsi="Verdana"/>
      <w:sz w:val="36"/>
      <w:szCs w:val="36"/>
    </w:rPr>
  </w:style>
  <w:style w:type="paragraph" w:styleId="2038" w:customStyle="1">
    <w:name w:val="Char Char3 Char Char Char Char Char Char Char Char Char Char Char Char2 Char Char Char Char"/>
    <w:basedOn w:val="817"/>
    <w:pPr>
      <w:spacing w:line="360" w:lineRule="auto"/>
    </w:pPr>
    <w:rPr>
      <w:rFonts w:ascii="Verdana" w:hAnsi="Verdana"/>
      <w:sz w:val="36"/>
      <w:szCs w:val="36"/>
    </w:rPr>
  </w:style>
  <w:style w:type="paragraph" w:styleId="2039" w:customStyle="1">
    <w:name w:val="样式 表格栏目b"/>
    <w:basedOn w:val="817"/>
    <w:pPr>
      <w:jc w:val="center"/>
      <w:spacing w:before="124" w:after="124"/>
    </w:pPr>
    <w:rPr>
      <w:rFonts w:ascii="FuturaA Bk BT" w:hAnsi="FuturaA Bk BT" w:cs="FuturaA Bk BT"/>
      <w:b/>
      <w:bCs/>
      <w:sz w:val="24"/>
    </w:rPr>
  </w:style>
  <w:style w:type="paragraph" w:styleId="2040" w:customStyle="1">
    <w:name w:val="color990000bld"/>
    <w:basedOn w:val="817"/>
    <w:rPr>
      <w:rFonts w:ascii="FuturaA Bk BT" w:hAnsi="FuturaA Bk BT" w:cs="FuturaA Bk BT"/>
      <w:b/>
      <w:bCs/>
      <w:color w:val="990000"/>
      <w:sz w:val="24"/>
    </w:rPr>
  </w:style>
  <w:style w:type="paragraph" w:styleId="2041" w:customStyle="1">
    <w:name w:val="封面版本"/>
    <w:basedOn w:val="817"/>
    <w:pPr>
      <w:jc w:val="center"/>
    </w:pPr>
    <w:rPr>
      <w:rFonts w:ascii="FuturaA Bk BT" w:hAnsi="FuturaA Bk BT" w:cs="FuturaA Bk BT"/>
      <w:sz w:val="30"/>
    </w:rPr>
  </w:style>
  <w:style w:type="paragraph" w:styleId="2042" w:customStyle="1">
    <w:name w:val="Char Char Char1 Char Char Char Char Char Char Char Char Char Char"/>
    <w:basedOn w:val="817"/>
    <w:rPr>
      <w:rFonts w:ascii="Verdana" w:hAnsi="Verdana"/>
      <w:sz w:val="24"/>
    </w:rPr>
  </w:style>
  <w:style w:type="paragraph" w:styleId="2043" w:customStyle="1">
    <w:name w:val="themeheader"/>
    <w:basedOn w:val="817"/>
    <w:rPr>
      <w:rFonts w:ascii="FuturaA Bk BT" w:hAnsi="FuturaA Bk BT" w:cs="FuturaA Bk BT"/>
      <w:b/>
      <w:bCs/>
      <w:color w:val="ffffff"/>
      <w:sz w:val="24"/>
    </w:rPr>
  </w:style>
  <w:style w:type="paragraph" w:styleId="2044" w:customStyle="1">
    <w:name w:val="样式 样式 标题 3H3sect1.2.3BOD 0Heading 3 - oldh3l3CTLevel 3 Head... +..."/>
    <w:basedOn w:val="817"/>
    <w:pPr>
      <w:keepLines/>
      <w:keepNext/>
      <w:spacing w:before="120" w:after="120"/>
      <w:outlineLvl w:val="2"/>
    </w:pPr>
    <w:rPr>
      <w:rFonts w:cs="FuturaA Bk BT"/>
      <w:b/>
      <w:bCs/>
      <w:sz w:val="24"/>
    </w:rPr>
  </w:style>
  <w:style w:type="paragraph" w:styleId="2045" w:customStyle="1">
    <w:name w:val="封面副标题"/>
    <w:basedOn w:val="817"/>
    <w:pPr>
      <w:jc w:val="center"/>
    </w:pPr>
    <w:rPr>
      <w:rFonts w:ascii="FuturaA Bk BT" w:hAnsi="FuturaA Bk BT"/>
      <w:color w:val="000000"/>
      <w:sz w:val="44"/>
    </w:rPr>
  </w:style>
  <w:style w:type="paragraph" w:styleId="2046" w:customStyle="1">
    <w:name w:val="段标题1"/>
    <w:basedOn w:val="817"/>
    <w:pPr>
      <w:ind w:left="420"/>
      <w:spacing w:line="360" w:lineRule="auto"/>
      <w:tabs>
        <w:tab w:val="left" w:pos="1860" w:leader="none"/>
      </w:tabs>
    </w:pPr>
  </w:style>
  <w:style w:type="paragraph" w:styleId="2047" w:customStyle="1">
    <w:name w:val="样式 标题 3H3标题 3 CharH3 Charl3CTh3Level 3 Topic HeadingHead..."/>
    <w:basedOn w:val="824"/>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48" w:customStyle="1">
    <w:name w:val="数标题1"/>
    <w:basedOn w:val="817"/>
    <w:pPr>
      <w:spacing w:line="360" w:lineRule="auto"/>
      <w:tabs>
        <w:tab w:val="left" w:pos="1440" w:leader="none"/>
      </w:tabs>
    </w:pPr>
    <w:rPr>
      <w:b/>
    </w:rPr>
  </w:style>
  <w:style w:type="paragraph" w:styleId="2049" w:customStyle="1">
    <w:name w:val="xl42"/>
    <w:basedOn w:val="817"/>
    <w:pPr>
      <w:ind w:left="-2"/>
      <w:jc w:val="right"/>
      <w:pBdr>
        <w:bottom w:val="single" w:color="000000" w:sz="4" w:space="0"/>
        <w:right w:val="single" w:color="000000" w:sz="4" w:space="0"/>
      </w:pBdr>
    </w:pPr>
    <w:rPr>
      <w:rFonts w:ascii="隶书" w:hAnsi="隶书" w:cs="隶书"/>
      <w:b/>
      <w:bCs/>
      <w:szCs w:val="21"/>
    </w:rPr>
  </w:style>
  <w:style w:type="paragraph" w:styleId="2050" w:customStyle="1">
    <w:name w:val="Char Char5"/>
    <w:basedOn w:val="817"/>
    <w:pPr>
      <w:spacing w:line="360" w:lineRule="auto"/>
    </w:pPr>
    <w:rPr>
      <w:rFonts w:ascii="Verdana" w:hAnsi="Verdana"/>
      <w:sz w:val="36"/>
      <w:szCs w:val="36"/>
    </w:rPr>
  </w:style>
  <w:style w:type="paragraph" w:styleId="2051" w:customStyle="1">
    <w:name w:val="Char Char 字元 字元 字元 Char Char 字元 字元 Char Char Char Char"/>
    <w:basedOn w:val="817"/>
    <w:pPr>
      <w:spacing w:after="160" w:line="240" w:lineRule="exact"/>
    </w:pPr>
    <w:rPr>
      <w:rFonts w:ascii="华文新魏" w:hAnsi="华文新魏" w:eastAsia="Calibri"/>
      <w:lang w:eastAsia="en-US"/>
    </w:rPr>
  </w:style>
  <w:style w:type="paragraph" w:styleId="2052" w:customStyle="1">
    <w:name w:val="附录二级条标题"/>
    <w:basedOn w:val="817"/>
    <w:pPr>
      <w:numPr>
        <w:ilvl w:val="3"/>
        <w:numId w:val="13"/>
      </w:numPr>
      <w:spacing w:line="312" w:lineRule="auto"/>
      <w:tabs>
        <w:tab w:val="left" w:pos="864" w:leader="none"/>
      </w:tabs>
    </w:pPr>
  </w:style>
  <w:style w:type="paragraph" w:styleId="2053" w:customStyle="1">
    <w:name w:val="style1"/>
    <w:basedOn w:val="817"/>
    <w:pPr>
      <w:numPr>
        <w:numId w:val="39"/>
      </w:numPr>
      <w:ind w:left="0" w:firstLine="0"/>
      <w:spacing w:before="100" w:beforeAutospacing="1" w:after="100" w:afterAutospacing="1"/>
    </w:pPr>
    <w:rPr>
      <w:rFonts w:ascii="Gulim" w:hAnsi="Gulim"/>
      <w:color w:val="3399ff"/>
      <w:sz w:val="24"/>
    </w:rPr>
  </w:style>
  <w:style w:type="paragraph" w:styleId="2054" w:customStyle="1">
    <w:name w:val="_Style 1149"/>
    <w:basedOn w:val="817"/>
    <w:next w:val="839"/>
    <w:uiPriority w:val="34"/>
    <w:qFormat/>
    <w:pPr>
      <w:ind w:firstLine="420"/>
    </w:pPr>
    <w:rPr>
      <w:rFonts w:ascii="Arial Narrow" w:hAnsi="Arial Narrow"/>
      <w:szCs w:val="22"/>
    </w:rPr>
  </w:style>
  <w:style w:type="paragraph" w:styleId="2055" w:customStyle="1">
    <w:name w:val="默认段落字体 Para Char Char Char Char Char Char Char Char Char1 Char Char Char Char Char Char Char"/>
    <w:basedOn w:val="1017"/>
    <w:rPr>
      <w:rFonts w:eastAsia="FuturaA Bk BT"/>
      <w:sz w:val="24"/>
    </w:rPr>
  </w:style>
  <w:style w:type="paragraph" w:styleId="2056" w:customStyle="1">
    <w:name w:val="样式 标题 5 + 加粗"/>
    <w:basedOn w:val="822"/>
    <w:pPr>
      <w:jc w:val="both"/>
    </w:pPr>
    <w:rPr>
      <w:b w:val="0"/>
      <w:sz w:val="24"/>
    </w:rPr>
  </w:style>
  <w:style w:type="paragraph" w:styleId="2057" w:customStyle="1">
    <w:name w:val="样式 宋体 首行缩进:  2 字符1"/>
    <w:basedOn w:val="817"/>
    <w:pPr>
      <w:ind w:firstLine="480"/>
      <w:spacing w:line="300" w:lineRule="auto"/>
    </w:pPr>
    <w:rPr>
      <w:rFonts w:ascii="FuturaA Bk BT" w:hAnsi="FuturaA Bk BT"/>
      <w:sz w:val="24"/>
    </w:rPr>
  </w:style>
  <w:style w:type="paragraph" w:styleId="2058" w:customStyle="1">
    <w:name w:val="我的标题3"/>
    <w:next w:val="1305"/>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59" w:customStyle="1">
    <w:name w:val="a样式"/>
    <w:basedOn w:val="1053"/>
    <w:pPr>
      <w:numPr>
        <w:ilvl w:val="0"/>
        <w:numId w:val="0"/>
      </w:numPr>
      <w:ind w:firstLine="200"/>
      <w:spacing w:line="300" w:lineRule="auto"/>
    </w:pPr>
    <w:rPr>
      <w:rFonts w:hAnsi="FuturaA Bk BT"/>
      <w:color w:val="000000"/>
      <w:sz w:val="24"/>
    </w:rPr>
  </w:style>
  <w:style w:type="paragraph" w:styleId="2060" w:customStyle="1">
    <w:name w:val="编号小标题"/>
    <w:basedOn w:val="1621"/>
    <w:pPr>
      <w:ind w:firstLine="0"/>
      <w:tabs>
        <w:tab w:val="left" w:pos="1440" w:leader="none"/>
      </w:tabs>
    </w:pPr>
    <w:rPr>
      <w:rFonts w:eastAsia="FuturaA Bk BT"/>
    </w:rPr>
  </w:style>
  <w:style w:type="paragraph" w:styleId="2061" w:customStyle="1">
    <w:name w:val="正文5"/>
    <w:basedOn w:val="817"/>
    <w:pPr>
      <w:ind w:firstLine="420"/>
      <w:spacing w:line="360" w:lineRule="auto"/>
    </w:pPr>
  </w:style>
  <w:style w:type="paragraph" w:styleId="2062" w:customStyle="1">
    <w:name w:val="样式4"/>
    <w:basedOn w:val="821"/>
    <w:next w:val="1048"/>
    <w:pPr>
      <w:spacing w:before="0" w:after="0" w:line="374" w:lineRule="auto"/>
    </w:pPr>
    <w:rPr>
      <w:sz w:val="30"/>
    </w:rPr>
  </w:style>
  <w:style w:type="paragraph" w:styleId="2063" w:customStyle="1">
    <w:name w:val="表头文字"/>
    <w:basedOn w:val="817"/>
    <w:next w:val="817"/>
    <w:pPr>
      <w:jc w:val="center"/>
      <w:spacing w:before="100" w:after="50" w:line="440" w:lineRule="exact"/>
    </w:pPr>
    <w:rPr>
      <w:rFonts w:eastAsia="MingLiU"/>
      <w:b/>
      <w:bCs/>
      <w:sz w:val="28"/>
      <w:szCs w:val="28"/>
    </w:rPr>
  </w:style>
  <w:style w:type="paragraph" w:styleId="2064" w:customStyle="1">
    <w:name w:val="图标注"/>
    <w:basedOn w:val="817"/>
    <w:pPr>
      <w:ind w:firstLine="420"/>
      <w:jc w:val="center"/>
      <w:spacing w:before="124" w:after="124" w:line="300" w:lineRule="auto"/>
    </w:pPr>
    <w:rPr>
      <w:rFonts w:ascii="MingLiU" w:eastAsia="MingLiU" w:cs="FuturaA Bk BT"/>
      <w:sz w:val="24"/>
    </w:rPr>
  </w:style>
  <w:style w:type="paragraph" w:styleId="2065" w:customStyle="1">
    <w:name w:val="Char4 Char Char Char"/>
    <w:basedOn w:val="817"/>
    <w:rPr>
      <w:rFonts w:ascii="Cambria" w:eastAsia="Cambria"/>
      <w:b/>
      <w:sz w:val="32"/>
      <w:szCs w:val="32"/>
    </w:rPr>
  </w:style>
  <w:style w:type="paragraph" w:styleId="2066" w:customStyle="1">
    <w:name w:val="四级条标题"/>
    <w:basedOn w:val="1748"/>
    <w:next w:val="1381"/>
    <w:pPr>
      <w:outlineLvl w:val="5"/>
    </w:pPr>
  </w:style>
  <w:style w:type="paragraph" w:styleId="2067" w:customStyle="1">
    <w:name w:val="版本控制标题"/>
    <w:basedOn w:val="817"/>
    <w:pPr>
      <w:spacing w:before="156" w:after="156"/>
    </w:pPr>
    <w:rPr>
      <w:rFonts w:cs="FuturaA Bk BT"/>
      <w:b/>
      <w:bCs/>
      <w:sz w:val="24"/>
    </w:rPr>
  </w:style>
  <w:style w:type="paragraph" w:styleId="2068" w:customStyle="1">
    <w:name w:val="Char2"/>
    <w:basedOn w:val="817"/>
    <w:rPr>
      <w:rFonts w:ascii="Verdana" w:hAnsi="Verdana"/>
      <w:sz w:val="24"/>
    </w:rPr>
  </w:style>
  <w:style w:type="paragraph" w:styleId="2069" w:customStyle="1">
    <w:name w:val="重点"/>
    <w:basedOn w:val="817"/>
    <w:pPr>
      <w:numPr>
        <w:numId w:val="40"/>
      </w:numPr>
      <w:ind w:left="900"/>
      <w:spacing w:line="480" w:lineRule="auto"/>
      <w:tabs>
        <w:tab w:val="left" w:pos="720" w:leader="none"/>
        <w:tab w:val="left" w:pos="900" w:leader="none"/>
      </w:tabs>
    </w:pPr>
    <w:rPr>
      <w:sz w:val="24"/>
    </w:rPr>
  </w:style>
  <w:style w:type="paragraph" w:styleId="2070" w:customStyle="1">
    <w:name w:val="五级条标题"/>
    <w:basedOn w:val="2066"/>
    <w:next w:val="1381"/>
    <w:pPr>
      <w:outlineLvl w:val="6"/>
    </w:pPr>
  </w:style>
  <w:style w:type="paragraph" w:styleId="2071" w:customStyle="1">
    <w:name w:val="样式 样式 样式 标题 2 + 段前: 1 行 段后: 1 行 + 段前: 1 行 段后: 0.5 行 + 段前: 1 行 段..."/>
    <w:basedOn w:val="1940"/>
    <w:pPr>
      <w:ind w:left="567" w:hanging="567"/>
      <w:spacing w:before="120" w:after="120" w:line="240" w:lineRule="auto"/>
      <w:tabs>
        <w:tab w:val="clear" w:pos="-420" w:leader="none"/>
      </w:tabs>
    </w:pPr>
    <w:rPr>
      <w:sz w:val="32"/>
    </w:rPr>
  </w:style>
  <w:style w:type="paragraph" w:styleId="2072" w:customStyle="1">
    <w:name w:val="缺省文本:1"/>
    <w:basedOn w:val="817"/>
    <w:pPr>
      <w:ind w:firstLine="539"/>
      <w:spacing w:line="400" w:lineRule="exact"/>
    </w:pPr>
    <w:rPr>
      <w:sz w:val="24"/>
    </w:rPr>
  </w:style>
  <w:style w:type="paragraph" w:styleId="2073" w:customStyle="1">
    <w:name w:val="表格(五号)"/>
    <w:basedOn w:val="817"/>
    <w:pPr>
      <w:ind w:left="11"/>
      <w:jc w:val="center"/>
    </w:pPr>
  </w:style>
  <w:style w:type="paragraph" w:styleId="2074" w:customStyle="1">
    <w:name w:val="È±Ê¡ÎÄ±¾"/>
    <w:basedOn w:val="817"/>
    <w:pPr>
      <w:ind w:left="-2"/>
    </w:pPr>
    <w:rPr>
      <w:rFonts w:ascii="隶书" w:hAnsi="隶书" w:cs="隶书"/>
      <w:sz w:val="24"/>
    </w:rPr>
  </w:style>
  <w:style w:type="paragraph" w:styleId="2075" w:customStyle="1">
    <w:name w:val="表格头"/>
    <w:basedOn w:val="817"/>
    <w:pPr>
      <w:jc w:val="center"/>
    </w:pPr>
    <w:rPr>
      <w:rFonts w:cs="FuturaA Bk BT"/>
      <w:b/>
      <w:bCs/>
      <w:sz w:val="24"/>
    </w:rPr>
  </w:style>
  <w:style w:type="paragraph" w:styleId="2076" w:customStyle="1">
    <w:name w:val="样式 标题 4H4bulletblbbh4First Subheadingsect 1.2.3.4Ref Hea..."/>
    <w:basedOn w:val="821"/>
    <w:pPr>
      <w:spacing w:before="0" w:after="0" w:line="300" w:lineRule="auto"/>
      <w:tabs>
        <w:tab w:val="left" w:pos="-420" w:leader="none"/>
      </w:tabs>
    </w:pPr>
    <w:rPr>
      <w:rFonts w:cs="FuturaA Bk BT"/>
      <w:szCs w:val="20"/>
    </w:rPr>
  </w:style>
  <w:style w:type="paragraph" w:styleId="2077" w:customStyle="1">
    <w:name w:val="样式 表格正文 +"/>
    <w:basedOn w:val="817"/>
    <w:pPr>
      <w:spacing w:before="124" w:after="124" w:line="300" w:lineRule="auto"/>
    </w:pPr>
    <w:rPr>
      <w:rFonts w:ascii="FuturaA Bk BT" w:hAnsi="FuturaA Bk BT" w:cs="FuturaA Bk BT"/>
      <w:sz w:val="24"/>
    </w:rPr>
  </w:style>
  <w:style w:type="paragraph" w:styleId="2078" w:customStyle="1">
    <w:name w:val="样式 标题 5H5Level 3 - iPIM 5Titre5Block Label1.1.1口h5Secon...1"/>
    <w:basedOn w:val="822"/>
    <w:pPr>
      <w:spacing w:before="156" w:after="156" w:line="377" w:lineRule="auto"/>
      <w:tabs>
        <w:tab w:val="left" w:pos="1008" w:leader="none"/>
        <w:tab w:val="left" w:pos="1304" w:leader="none"/>
      </w:tabs>
    </w:pPr>
    <w:rPr>
      <w:rFonts w:cs="FuturaA Bk BT"/>
      <w:sz w:val="30"/>
      <w:szCs w:val="20"/>
    </w:rPr>
  </w:style>
  <w:style w:type="paragraph" w:styleId="2079" w:customStyle="1">
    <w:name w:val="OUT-3"/>
    <w:basedOn w:val="817"/>
    <w:pPr>
      <w:ind w:left="300" w:hanging="300"/>
      <w:spacing w:line="440" w:lineRule="exact"/>
    </w:pPr>
    <w:rPr>
      <w:rFonts w:eastAsia="Calibri"/>
      <w:sz w:val="24"/>
      <w:lang w:eastAsia="zh-TW"/>
    </w:rPr>
  </w:style>
  <w:style w:type="paragraph" w:styleId="2080" w:customStyle="1">
    <w:name w:val="xl36"/>
    <w:basedOn w:val="817"/>
    <w:pPr>
      <w:ind w:left="-2"/>
      <w:pBdr>
        <w:top w:val="single" w:color="000000" w:sz="4" w:space="0"/>
        <w:bottom w:val="single" w:color="000000" w:sz="4" w:space="0"/>
      </w:pBdr>
    </w:pPr>
    <w:rPr>
      <w:rFonts w:ascii="MingLiU" w:hAnsi="FuturaA Bk BT" w:eastAsia="MingLiU" w:cs="隶书"/>
      <w:sz w:val="24"/>
      <w:szCs w:val="21"/>
    </w:rPr>
  </w:style>
  <w:style w:type="paragraph" w:styleId="2081" w:customStyle="1">
    <w:name w:val="附录三级条标题"/>
    <w:basedOn w:val="817"/>
    <w:pPr>
      <w:numPr>
        <w:ilvl w:val="4"/>
        <w:numId w:val="13"/>
      </w:numPr>
      <w:spacing w:line="312" w:lineRule="auto"/>
      <w:tabs>
        <w:tab w:val="left" w:pos="1008" w:leader="none"/>
      </w:tabs>
    </w:pPr>
  </w:style>
  <w:style w:type="paragraph" w:styleId="2082" w:customStyle="1">
    <w:name w:val="xl39"/>
    <w:basedOn w:val="817"/>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83" w:customStyle="1">
    <w:name w:val="样式5"/>
    <w:basedOn w:val="824"/>
    <w:next w:val="817"/>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84" w:customStyle="1">
    <w:name w:val="xl40"/>
    <w:basedOn w:val="817"/>
    <w:pPr>
      <w:ind w:left="-2"/>
      <w:jc w:val="right"/>
      <w:pBdr>
        <w:bottom w:val="single" w:color="000000" w:sz="4" w:space="0"/>
        <w:right w:val="single" w:color="000000" w:sz="4" w:space="0"/>
      </w:pBdr>
    </w:pPr>
    <w:rPr>
      <w:rFonts w:ascii="隶书" w:hAnsi="隶书" w:cs="隶书"/>
      <w:szCs w:val="21"/>
    </w:rPr>
  </w:style>
  <w:style w:type="paragraph" w:styleId="2085" w:customStyle="1">
    <w:name w:val="xl41"/>
    <w:basedOn w:val="817"/>
    <w:pPr>
      <w:ind w:left="-2"/>
      <w:jc w:val="right"/>
      <w:pBdr>
        <w:bottom w:val="single" w:color="000000" w:sz="4" w:space="0"/>
        <w:right w:val="single" w:color="000000" w:sz="4" w:space="0"/>
      </w:pBdr>
    </w:pPr>
    <w:rPr>
      <w:rFonts w:ascii="隶书" w:hAnsi="隶书" w:cs="隶书"/>
      <w:szCs w:val="21"/>
    </w:rPr>
  </w:style>
  <w:style w:type="paragraph" w:styleId="2086" w:customStyle="1">
    <w:name w:val="我的标题2"/>
    <w:next w:val="1305"/>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87" w:customStyle="1">
    <w:name w:val="Char Char5 Char Char Char Char Char Char Char Char Char Char Char Char Char Char Char Char Char Char"/>
    <w:basedOn w:val="817"/>
    <w:pPr>
      <w:spacing w:line="360" w:lineRule="auto"/>
    </w:pPr>
    <w:rPr>
      <w:rFonts w:ascii="Verdana" w:hAnsi="Verdana"/>
      <w:sz w:val="36"/>
      <w:szCs w:val="36"/>
    </w:rPr>
  </w:style>
  <w:style w:type="paragraph" w:styleId="2088" w:customStyle="1">
    <w:name w:val="正文无缩进 Char"/>
    <w:basedOn w:val="817"/>
    <w:pPr>
      <w:spacing w:line="360" w:lineRule="auto"/>
      <w:tabs>
        <w:tab w:val="left" w:pos="420" w:leader="none"/>
      </w:tabs>
    </w:pPr>
    <w:rPr>
      <w:sz w:val="24"/>
    </w:rPr>
  </w:style>
  <w:style w:type="paragraph" w:styleId="2089" w:customStyle="1">
    <w:name w:val="..(......)"/>
    <w:basedOn w:val="817"/>
    <w:next w:val="817"/>
    <w:rPr>
      <w:rFonts w:ascii="FuturaA Bk BT" w:eastAsia="FuturaA Bk BT"/>
      <w:sz w:val="24"/>
    </w:rPr>
  </w:style>
  <w:style w:type="paragraph" w:styleId="2090" w:customStyle="1">
    <w:name w:val="文献分类号"/>
    <w:pPr>
      <w:widowControl w:val="off"/>
      <w:framePr w:vSpace="180" w:hSpace="180" w:wrap="around" w:hAnchor="margin" w:y="1"/>
    </w:pPr>
    <w:rPr>
      <w:rFonts w:eastAsia="MingLiU"/>
      <w:sz w:val="21"/>
    </w:rPr>
  </w:style>
  <w:style w:type="paragraph" w:styleId="2091" w:customStyle="1">
    <w:name w:val="主正文"/>
    <w:basedOn w:val="817"/>
    <w:pPr>
      <w:ind w:firstLine="482"/>
      <w:spacing w:line="312" w:lineRule="auto"/>
    </w:pPr>
    <w:rPr>
      <w:sz w:val="24"/>
      <w:lang w:val="en-GB"/>
    </w:rPr>
  </w:style>
  <w:style w:type="paragraph" w:styleId="2092" w:customStyle="1">
    <w:name w:val="样式 题注 + 居中"/>
    <w:basedOn w:val="852"/>
    <w:pPr>
      <w:jc w:val="center"/>
      <w:spacing w:before="0" w:after="0"/>
    </w:pPr>
    <w:rPr>
      <w:rFonts w:cs="FuturaA Bk BT"/>
      <w:sz w:val="24"/>
    </w:rPr>
  </w:style>
  <w:style w:type="paragraph" w:styleId="2093" w:customStyle="1">
    <w:name w:val="我的标题1"/>
    <w:next w:val="1305"/>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94"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95" w:customStyle="1">
    <w:name w:val="招标标题4"/>
    <w:basedOn w:val="821"/>
    <w:next w:val="11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96" w:customStyle="1">
    <w:name w:val="段 Char Char"/>
    <w:pPr>
      <w:ind w:firstLine="200"/>
      <w:jc w:val="both"/>
    </w:pPr>
    <w:rPr>
      <w:rFonts w:ascii="FuturaA Bk BT"/>
      <w:sz w:val="21"/>
    </w:rPr>
  </w:style>
  <w:style w:type="paragraph" w:styleId="2097" w:customStyle="1">
    <w:name w:val="标准书脚_偶数页"/>
    <w:pPr>
      <w:spacing w:before="120"/>
    </w:pPr>
    <w:rPr>
      <w:sz w:val="18"/>
    </w:rPr>
  </w:style>
  <w:style w:type="paragraph" w:styleId="2098" w:customStyle="1">
    <w:name w:val="图题注"/>
    <w:next w:val="817"/>
    <w:pPr>
      <w:ind w:firstLine="288"/>
      <w:jc w:val="center"/>
      <w:spacing w:before="60" w:after="60"/>
      <w:tabs>
        <w:tab w:val="left" w:pos="0" w:leader="none"/>
      </w:tabs>
    </w:pPr>
    <w:rPr>
      <w:rFonts w:ascii="MingLiU" w:eastAsia="MingLiU"/>
      <w:sz w:val="24"/>
    </w:rPr>
  </w:style>
  <w:style w:type="paragraph" w:styleId="2099" w:customStyle="1">
    <w:name w:val="模板页脚"/>
    <w:basedOn w:val="850"/>
    <w:pPr>
      <w:spacing w:before="96" w:after="96"/>
    </w:pPr>
    <w:rPr>
      <w:rFonts w:ascii="FuturaA Bk BT" w:hAnsi="FuturaA Bk BT"/>
      <w:bCs/>
    </w:rPr>
  </w:style>
  <w:style w:type="paragraph" w:styleId="2100" w:customStyle="1">
    <w:name w:val="其他发布部门"/>
    <w:basedOn w:val="1915"/>
    <w:pPr>
      <w:spacing w:line="0" w:lineRule="atLeast"/>
      <w:framePr w:wrap="around"/>
    </w:pPr>
    <w:rPr>
      <w:rFonts w:ascii="MingLiU" w:eastAsia="MingLiU"/>
      <w:b w:val="0"/>
    </w:rPr>
  </w:style>
  <w:style w:type="paragraph" w:styleId="2101" w:customStyle="1">
    <w:name w:val="Char Char3 Char Char Char Char Char Char Char Char Char Char Char Char"/>
    <w:basedOn w:val="817"/>
    <w:pPr>
      <w:spacing w:line="360" w:lineRule="auto"/>
    </w:pPr>
    <w:rPr>
      <w:rFonts w:ascii="Verdana" w:hAnsi="Verdana"/>
      <w:sz w:val="36"/>
      <w:szCs w:val="36"/>
    </w:rPr>
  </w:style>
  <w:style w:type="paragraph" w:styleId="2102" w:customStyle="1">
    <w:name w:val="封面标准代替信息"/>
    <w:basedOn w:val="2103"/>
    <w:pPr>
      <w:spacing w:before="57"/>
      <w:framePr w:wrap="around"/>
    </w:pPr>
    <w:rPr>
      <w:rFonts w:ascii="FuturaA Bk BT"/>
      <w:sz w:val="21"/>
    </w:rPr>
  </w:style>
  <w:style w:type="paragraph" w:styleId="2103" w:customStyle="1">
    <w:name w:val="封面标准号2"/>
    <w:basedOn w:val="1916"/>
    <w:pPr>
      <w:spacing w:before="357" w:line="280" w:lineRule="exact"/>
      <w:framePr w:w="9138" w:h="1244" w:wrap="around" w:vAnchor="page" w:hAnchor="margin" w:y="2908" w:hRule="exact"/>
    </w:pPr>
  </w:style>
  <w:style w:type="paragraph" w:styleId="2104" w:customStyle="1">
    <w:name w:val="a14"/>
    <w:basedOn w:val="817"/>
    <w:pPr>
      <w:spacing w:before="100" w:beforeAutospacing="1" w:after="100" w:afterAutospacing="1" w:line="402" w:lineRule="atLeast"/>
    </w:pPr>
    <w:rPr>
      <w:rFonts w:ascii="FuturaA Bk BT" w:hAnsi="FuturaA Bk BT" w:cs="FuturaA Bk BT"/>
      <w:sz w:val="23"/>
      <w:szCs w:val="23"/>
    </w:rPr>
  </w:style>
  <w:style w:type="paragraph" w:styleId="2105" w:customStyle="1">
    <w:name w:val="p2"/>
    <w:basedOn w:val="817"/>
    <w:pPr>
      <w:spacing w:line="397" w:lineRule="atLeast"/>
    </w:pPr>
    <w:rPr>
      <w:rFonts w:ascii="FuturaA Bk BT" w:hAnsi="FuturaA Bk BT" w:cs="FuturaA Bk BT"/>
      <w:sz w:val="24"/>
    </w:rPr>
  </w:style>
  <w:style w:type="paragraph" w:styleId="2106" w:customStyle="1">
    <w:name w:val="表蕊"/>
    <w:basedOn w:val="817"/>
    <w:pPr>
      <w:spacing w:line="320" w:lineRule="atLeast"/>
    </w:pPr>
    <w:rPr>
      <w:rFonts w:eastAsia="Century Schoolbook"/>
      <w:spacing w:val="-10"/>
    </w:rPr>
  </w:style>
  <w:style w:type="paragraph" w:styleId="2107" w:customStyle="1">
    <w:name w:val="正文式样2"/>
    <w:basedOn w:val="817"/>
    <w:pPr>
      <w:ind w:firstLine="480"/>
      <w:spacing w:line="360" w:lineRule="auto"/>
    </w:pPr>
    <w:rPr>
      <w:rFonts w:eastAsia="Century Schoolbook"/>
      <w:sz w:val="24"/>
      <w:lang w:eastAsia="en-US"/>
    </w:rPr>
  </w:style>
  <w:style w:type="paragraph" w:styleId="2108" w:customStyle="1">
    <w:name w:val="列项·"/>
    <w:pPr>
      <w:numPr>
        <w:numId w:val="41"/>
      </w:numPr>
      <w:ind w:left="840" w:hanging="420"/>
      <w:jc w:val="both"/>
      <w:tabs>
        <w:tab w:val="left" w:pos="840" w:leader="none"/>
        <w:tab w:val="left" w:pos="900" w:leader="none"/>
      </w:tabs>
    </w:pPr>
    <w:rPr>
      <w:rFonts w:ascii="FuturaA Bk BT"/>
      <w:sz w:val="21"/>
    </w:rPr>
  </w:style>
  <w:style w:type="paragraph" w:styleId="2109" w:customStyle="1">
    <w:name w:val="文章正文"/>
    <w:basedOn w:val="817"/>
    <w:uiPriority w:val="99"/>
    <w:qFormat/>
    <w:pPr>
      <w:ind w:firstLine="420"/>
      <w:spacing w:line="360" w:lineRule="auto"/>
    </w:pPr>
    <w:rPr>
      <w:sz w:val="24"/>
    </w:rPr>
  </w:style>
  <w:style w:type="paragraph" w:styleId="2110" w:customStyle="1">
    <w:name w:val="Char Char5 Char Char Char Char"/>
    <w:basedOn w:val="817"/>
    <w:pPr>
      <w:spacing w:line="360" w:lineRule="auto"/>
    </w:pPr>
    <w:rPr>
      <w:rFonts w:ascii="Verdana" w:hAnsi="Verdana"/>
      <w:sz w:val="36"/>
      <w:szCs w:val="36"/>
    </w:rPr>
  </w:style>
  <w:style w:type="paragraph" w:styleId="2111" w:customStyle="1">
    <w:name w:val="Table"/>
    <w:rPr>
      <w:sz w:val="21"/>
      <w:lang w:eastAsia="en-US"/>
    </w:rPr>
  </w:style>
  <w:style w:type="paragraph" w:styleId="2112" w:customStyle="1">
    <w:name w:val="二级无标题条"/>
    <w:basedOn w:val="817"/>
    <w:pPr>
      <w:numPr>
        <w:ilvl w:val="3"/>
        <w:numId w:val="15"/>
      </w:numPr>
    </w:pPr>
  </w:style>
  <w:style w:type="paragraph" w:styleId="2113" w:customStyle="1">
    <w:name w:val="纯文本3"/>
    <w:basedOn w:val="817"/>
    <w:rPr>
      <w:rFonts w:ascii="FuturaA Bk BT" w:hAnsi="文鼎CS仿宋体" w:eastAsia="Century Schoolbook"/>
      <w:sz w:val="28"/>
    </w:rPr>
  </w:style>
  <w:style w:type="paragraph" w:styleId="2114" w:customStyle="1">
    <w:name w:val="MM Topic 1"/>
    <w:basedOn w:val="818"/>
    <w:pPr>
      <w:jc w:val="both"/>
      <w:spacing w:before="0" w:after="0" w:line="576" w:lineRule="auto"/>
      <w:tabs>
        <w:tab w:val="left" w:pos="425" w:leader="none"/>
      </w:tabs>
    </w:pPr>
    <w:rPr>
      <w:rFonts w:ascii="Arial Narrow" w:hAnsi="Arial Narrow"/>
    </w:rPr>
  </w:style>
  <w:style w:type="paragraph" w:styleId="2115" w:customStyle="1">
    <w:name w:val="MM Topic 2"/>
    <w:basedOn w:val="819"/>
    <w:pPr>
      <w:numPr>
        <w:ilvl w:val="0"/>
        <w:numId w:val="0"/>
      </w:numPr>
      <w:spacing w:line="415" w:lineRule="auto"/>
      <w:tabs>
        <w:tab w:val="left" w:pos="992" w:leader="none"/>
      </w:tabs>
    </w:pPr>
    <w:rPr>
      <w:rFonts w:ascii="隶书" w:hAnsi="隶书" w:eastAsia="MingLiU"/>
      <w:b/>
      <w:bCs/>
      <w:sz w:val="32"/>
      <w:szCs w:val="32"/>
    </w:rPr>
  </w:style>
  <w:style w:type="paragraph" w:styleId="2116" w:customStyle="1">
    <w:name w:val="Char Char5 Char Char Char Char Char Char Char Char Char Char Char Char"/>
    <w:basedOn w:val="817"/>
    <w:pPr>
      <w:spacing w:line="360" w:lineRule="auto"/>
    </w:pPr>
    <w:rPr>
      <w:rFonts w:ascii="Verdana" w:hAnsi="Verdana"/>
      <w:sz w:val="36"/>
      <w:szCs w:val="36"/>
    </w:rPr>
  </w:style>
  <w:style w:type="paragraph" w:styleId="2117" w:customStyle="1">
    <w:name w:val="WPS Plain"/>
  </w:style>
  <w:style w:type="paragraph" w:styleId="2118" w:customStyle="1">
    <w:name w:val="样式 标题 3 + 四号"/>
    <w:basedOn w:val="820"/>
    <w:pPr>
      <w:ind w:left="720" w:hanging="720"/>
      <w:tabs>
        <w:tab w:val="left" w:pos="720" w:leader="none"/>
      </w:tabs>
    </w:pPr>
    <w:rPr>
      <w:rFonts w:ascii="Arial Narrow" w:hAnsi="Arial Narrow" w:eastAsia="MingLiU"/>
      <w:b w:val="0"/>
      <w:sz w:val="28"/>
    </w:rPr>
  </w:style>
  <w:style w:type="paragraph" w:styleId="2119" w:customStyle="1">
    <w:name w:val="目录标题"/>
    <w:basedOn w:val="817"/>
    <w:pPr>
      <w:ind w:right="2" w:firstLine="630"/>
      <w:jc w:val="center"/>
    </w:pPr>
    <w:rPr>
      <w:rFonts w:ascii="Cambria" w:eastAsia="Cambria"/>
      <w:b/>
      <w:sz w:val="28"/>
      <w:szCs w:val="28"/>
    </w:rPr>
  </w:style>
  <w:style w:type="paragraph" w:styleId="2120" w:customStyle="1">
    <w:name w:val="正文 首行缩进"/>
    <w:basedOn w:val="817"/>
    <w:pPr>
      <w:ind w:firstLine="200"/>
      <w:spacing w:line="360" w:lineRule="auto"/>
    </w:pPr>
    <w:rPr>
      <w:sz w:val="28"/>
    </w:rPr>
  </w:style>
  <w:style w:type="paragraph" w:styleId="2121" w:customStyle="1">
    <w:name w:val="编号 3"/>
    <w:basedOn w:val="817"/>
    <w:pPr>
      <w:ind w:left="1200" w:hanging="360"/>
      <w:spacing w:line="360" w:lineRule="auto"/>
      <w:tabs>
        <w:tab w:val="left" w:pos="1200" w:leader="none"/>
      </w:tabs>
    </w:pPr>
    <w:rPr>
      <w:rFonts w:ascii="FuturaA Bk BT" w:hAnsi="FuturaA Bk BT"/>
      <w:color w:val="000000"/>
      <w:sz w:val="24"/>
    </w:rPr>
  </w:style>
  <w:style w:type="paragraph" w:styleId="2122" w:customStyle="1">
    <w:name w:val="正文 首行缩进2字符 Char Char"/>
    <w:basedOn w:val="817"/>
    <w:pPr>
      <w:ind w:firstLine="200"/>
      <w:spacing w:line="360" w:lineRule="auto"/>
    </w:pPr>
    <w:rPr>
      <w:sz w:val="24"/>
    </w:rPr>
  </w:style>
  <w:style w:type="paragraph" w:styleId="2123" w:customStyle="1">
    <w:name w:val="正文 首行缩进:  2 字符 Char Char Char Char"/>
    <w:basedOn w:val="817"/>
    <w:pPr>
      <w:ind w:firstLine="480"/>
      <w:spacing w:line="360" w:lineRule="auto"/>
    </w:pPr>
    <w:rPr>
      <w:rFonts w:cs="FuturaA Bk BT"/>
      <w:sz w:val="24"/>
    </w:rPr>
  </w:style>
  <w:style w:type="paragraph" w:styleId="2124" w:customStyle="1">
    <w:name w:val="样式 样式 样式 我的正文首行缩进 + 首行缩进:  2 字符 + 首行缩进:  2 字符 + 首行缩进:  2 字符"/>
    <w:basedOn w:val="817"/>
    <w:pPr>
      <w:ind w:left="810" w:hanging="390"/>
      <w:spacing w:line="300" w:lineRule="auto"/>
      <w:tabs>
        <w:tab w:val="left" w:pos="810" w:leader="none"/>
      </w:tabs>
    </w:pPr>
    <w:rPr>
      <w:rFonts w:eastAsia="Angsana New"/>
      <w:sz w:val="24"/>
    </w:rPr>
  </w:style>
  <w:style w:type="paragraph" w:styleId="2125" w:customStyle="1">
    <w:name w:val="Char Char1 Char Char Char Char Char Char"/>
    <w:basedOn w:val="817"/>
    <w:pPr>
      <w:spacing w:line="240" w:lineRule="exact"/>
    </w:pPr>
    <w:rPr>
      <w:rFonts w:ascii="华文新魏" w:hAnsi="华文新魏" w:eastAsia="Cambria"/>
      <w:sz w:val="24"/>
      <w:lang w:eastAsia="en-US"/>
    </w:rPr>
  </w:style>
  <w:style w:type="paragraph" w:styleId="2126" w:customStyle="1">
    <w:name w:val="文字"/>
    <w:basedOn w:val="817"/>
    <w:pPr>
      <w:ind w:right="-210" w:firstLine="556"/>
      <w:spacing w:line="312" w:lineRule="auto"/>
      <w:tabs>
        <w:tab w:val="left" w:pos="8520" w:leader="none"/>
      </w:tabs>
    </w:pPr>
    <w:rPr>
      <w:rFonts w:ascii="Century Schoolbook" w:eastAsia="Century Schoolbook"/>
      <w:sz w:val="28"/>
    </w:rPr>
  </w:style>
  <w:style w:type="paragraph" w:styleId="2127" w:customStyle="1">
    <w:name w:val="文章正文 Char Char1"/>
    <w:basedOn w:val="817"/>
    <w:pPr>
      <w:ind w:firstLine="420"/>
      <w:spacing w:line="360" w:lineRule="auto"/>
    </w:pPr>
    <w:rPr>
      <w:sz w:val="24"/>
    </w:rPr>
  </w:style>
  <w:style w:type="paragraph" w:styleId="2128" w:customStyle="1">
    <w:name w:val="yellow"/>
    <w:basedOn w:val="817"/>
    <w:rPr>
      <w:rFonts w:ascii="华文新魏" w:hAnsi="华文新魏" w:cs="FuturaA Bk BT"/>
      <w:b/>
      <w:bCs/>
      <w:color w:val="cc9900"/>
    </w:rPr>
  </w:style>
  <w:style w:type="paragraph" w:styleId="2129" w:customStyle="1">
    <w:name w:val="段落正文"/>
    <w:basedOn w:val="817"/>
    <w:pPr>
      <w:ind w:left="100" w:firstLine="200"/>
      <w:spacing w:line="360" w:lineRule="atLeast"/>
    </w:pPr>
    <w:rPr>
      <w:spacing w:val="2"/>
      <w:sz w:val="24"/>
    </w:rPr>
  </w:style>
  <w:style w:type="paragraph" w:styleId="2130" w:customStyle="1">
    <w:name w:val="_"/>
    <w:basedOn w:val="817"/>
    <w:pPr>
      <w:ind w:left="480"/>
      <w:spacing w:line="360" w:lineRule="auto"/>
    </w:pPr>
    <w:rPr>
      <w:sz w:val="24"/>
    </w:rPr>
  </w:style>
  <w:style w:type="paragraph" w:styleId="2131" w:customStyle="1">
    <w:name w:val="我的正文下级"/>
    <w:basedOn w:val="817"/>
    <w:pPr>
      <w:numPr>
        <w:numId w:val="42"/>
      </w:numPr>
      <w:ind w:left="0" w:firstLine="0"/>
      <w:tabs>
        <w:tab w:val="left" w:pos="225" w:leader="none"/>
        <w:tab w:val="left" w:pos="720" w:leader="none"/>
      </w:tabs>
    </w:pPr>
    <w:rPr>
      <w:rFonts w:ascii="Cambria" w:hAnsi="FuturaA Bk BT" w:eastAsia="Cambria"/>
      <w:sz w:val="28"/>
      <w:szCs w:val="28"/>
    </w:rPr>
  </w:style>
  <w:style w:type="paragraph" w:styleId="2132" w:customStyle="1">
    <w:name w:val="表标题"/>
    <w:basedOn w:val="817"/>
    <w:pPr>
      <w:jc w:val="center"/>
      <w:spacing w:line="300" w:lineRule="exact"/>
    </w:pPr>
    <w:rPr>
      <w:rFonts w:ascii="MingLiU" w:eastAsia="MingLiU"/>
      <w:sz w:val="28"/>
    </w:rPr>
  </w:style>
  <w:style w:type="paragraph" w:styleId="2133" w:customStyle="1">
    <w:name w:val="正文--表格内正文"/>
    <w:basedOn w:val="817"/>
    <w:pPr>
      <w:jc w:val="center"/>
      <w:spacing w:line="0" w:lineRule="atLeast"/>
    </w:pPr>
    <w:rPr>
      <w:rFonts w:ascii="FuturaA Bk BT" w:hAnsi="FuturaA Bk BT"/>
      <w:sz w:val="24"/>
    </w:rPr>
  </w:style>
  <w:style w:type="paragraph" w:styleId="2134" w:customStyle="1">
    <w:name w:val="标题2，章节第二层"/>
    <w:basedOn w:val="817"/>
    <w:next w:val="1195"/>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35" w:customStyle="1">
    <w:name w:val="样式 正文格式 +"/>
    <w:basedOn w:val="1195"/>
    <w:pPr>
      <w:jc w:val="both"/>
      <w:spacing w:line="300" w:lineRule="auto"/>
    </w:pPr>
    <w:rPr>
      <w:rFonts w:hAnsi="隶书"/>
      <w:bCs w:val="0"/>
    </w:rPr>
  </w:style>
  <w:style w:type="paragraph" w:styleId="2136" w:customStyle="1">
    <w:name w:val="smallbold"/>
    <w:basedOn w:val="817"/>
    <w:rPr>
      <w:rFonts w:ascii="FuturaA Bk BT" w:hAnsi="FuturaA Bk BT" w:cs="FuturaA Bk BT"/>
      <w:b/>
      <w:bCs/>
      <w:color w:val="000000"/>
      <w:sz w:val="22"/>
      <w:szCs w:val="22"/>
    </w:rPr>
  </w:style>
  <w:style w:type="paragraph" w:styleId="2137" w:customStyle="1">
    <w:name w:val="srchopt"/>
    <w:basedOn w:val="817"/>
    <w:rPr>
      <w:rFonts w:ascii="FuturaA Bk BT" w:hAnsi="FuturaA Bk BT" w:cs="FuturaA Bk BT"/>
      <w:color w:val="333333"/>
      <w:sz w:val="22"/>
      <w:szCs w:val="22"/>
    </w:rPr>
  </w:style>
  <w:style w:type="paragraph" w:styleId="2138" w:customStyle="1">
    <w:name w:val="color666666"/>
    <w:basedOn w:val="817"/>
    <w:rPr>
      <w:rFonts w:ascii="FuturaA Bk BT" w:hAnsi="FuturaA Bk BT" w:cs="FuturaA Bk BT"/>
      <w:color w:val="666666"/>
      <w:sz w:val="24"/>
    </w:rPr>
  </w:style>
  <w:style w:type="paragraph" w:styleId="2139" w:customStyle="1">
    <w:name w:val="secbutton"/>
    <w:basedOn w:val="817"/>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40" w:customStyle="1">
    <w:name w:val="文本段落"/>
    <w:basedOn w:val="817"/>
    <w:pPr>
      <w:ind w:left="709" w:firstLine="200"/>
      <w:spacing w:before="60" w:after="60" w:line="360" w:lineRule="auto"/>
    </w:pPr>
    <w:rPr>
      <w:sz w:val="24"/>
    </w:rPr>
  </w:style>
  <w:style w:type="paragraph" w:styleId="2141" w:customStyle="1">
    <w:name w:val="Date1"/>
    <w:basedOn w:val="817"/>
    <w:next w:val="817"/>
    <w:rPr>
      <w:sz w:val="24"/>
    </w:rPr>
  </w:style>
  <w:style w:type="paragraph" w:styleId="2142" w:customStyle="1">
    <w:name w:val="封面单位"/>
    <w:basedOn w:val="817"/>
    <w:pPr>
      <w:jc w:val="center"/>
    </w:pPr>
    <w:rPr>
      <w:rFonts w:ascii="Century Schoolbook" w:eastAsia="Century Schoolbook" w:cs="FuturaA Bk BT"/>
      <w:b/>
      <w:bCs/>
      <w:sz w:val="32"/>
    </w:rPr>
  </w:style>
  <w:style w:type="paragraph" w:styleId="2143" w:customStyle="1">
    <w:name w:val="xl53"/>
    <w:basedOn w:val="817"/>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44" w:customStyle="1">
    <w:name w:val="xl60"/>
    <w:basedOn w:val="817"/>
    <w:pPr>
      <w:jc w:val="center"/>
      <w:pBdr>
        <w:top w:val="single" w:color="000000" w:sz="4" w:space="0"/>
        <w:left w:val="single" w:color="000000" w:sz="4" w:space="0"/>
        <w:bottom w:val="single" w:color="000000" w:sz="8" w:space="0"/>
        <w:right w:val="single" w:color="000000" w:sz="4" w:space="0"/>
      </w:pBdr>
    </w:pPr>
    <w:rPr>
      <w:color w:val="000000"/>
    </w:rPr>
  </w:style>
  <w:style w:type="paragraph" w:styleId="2145" w:customStyle="1">
    <w:name w:val="xl61"/>
    <w:basedOn w:val="817"/>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46" w:customStyle="1">
    <w:name w:val="xl62"/>
    <w:basedOn w:val="817"/>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47" w:customStyle="1">
    <w:name w:val="xl63"/>
    <w:basedOn w:val="817"/>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48" w:customStyle="1">
    <w:name w:val="参考文献、索引标题"/>
    <w:basedOn w:val="1447"/>
    <w:next w:val="817"/>
    <w:pPr>
      <w:spacing w:before="640" w:after="200"/>
      <w:shd w:val="clear" w:color="ffffff" w:fill="ffffff"/>
    </w:pPr>
    <w:rPr>
      <w:sz w:val="21"/>
    </w:rPr>
  </w:style>
  <w:style w:type="paragraph" w:styleId="2149" w:customStyle="1">
    <w:name w:val="Char Char Char Char Char Char Char Char Char Char"/>
    <w:basedOn w:val="818"/>
    <w:pPr>
      <w:numPr>
        <w:numId w:val="6"/>
      </w:numPr>
      <w:spacing w:after="160" w:line="240" w:lineRule="exact"/>
    </w:pPr>
    <w:rPr>
      <w:rFonts w:ascii="华文新魏" w:hAnsi="华文新魏"/>
      <w:b w:val="0"/>
      <w:bCs w:val="0"/>
      <w:sz w:val="20"/>
      <w:szCs w:val="24"/>
      <w:lang w:eastAsia="en-US"/>
    </w:rPr>
  </w:style>
  <w:style w:type="paragraph" w:styleId="2150" w:customStyle="1">
    <w:name w:val="Char Char5 Char Char Char Char Char Char Char Char Char Char Char Char Char Char Char Char Char Char Char Char Char Char Char Char"/>
    <w:basedOn w:val="817"/>
    <w:pPr>
      <w:spacing w:line="360" w:lineRule="auto"/>
    </w:pPr>
    <w:rPr>
      <w:rFonts w:ascii="Verdana" w:hAnsi="Verdana"/>
      <w:sz w:val="36"/>
      <w:szCs w:val="36"/>
    </w:rPr>
  </w:style>
  <w:style w:type="paragraph" w:styleId="2151" w:customStyle="1">
    <w:name w:val="目标标题"/>
    <w:basedOn w:val="817"/>
    <w:pPr>
      <w:ind w:firstLine="420"/>
      <w:jc w:val="center"/>
      <w:spacing w:before="124" w:after="124" w:line="300" w:lineRule="auto"/>
    </w:pPr>
    <w:rPr>
      <w:rFonts w:ascii="MingLiU" w:eastAsia="MingLiU" w:cs="FuturaA Bk BT"/>
      <w:b/>
      <w:bCs/>
      <w:sz w:val="44"/>
    </w:rPr>
  </w:style>
  <w:style w:type="paragraph" w:styleId="2152" w:customStyle="1">
    <w:name w:val="Char4"/>
    <w:basedOn w:val="817"/>
    <w:rPr>
      <w:rFonts w:ascii="Verdana" w:hAnsi="Verdana"/>
      <w:sz w:val="24"/>
    </w:rPr>
  </w:style>
  <w:style w:type="paragraph" w:styleId="2153" w:customStyle="1">
    <w:name w:val="附录章标题"/>
    <w:next w:val="1381"/>
    <w:pPr>
      <w:ind w:left="840" w:hanging="420"/>
      <w:jc w:val="both"/>
      <w:spacing w:before="50" w:after="50"/>
      <w:tabs>
        <w:tab w:val="left" w:pos="840" w:leader="none"/>
      </w:tabs>
      <w:outlineLvl w:val="1"/>
    </w:pPr>
    <w:rPr>
      <w:rFonts w:ascii="MingLiU" w:eastAsia="MingLiU"/>
      <w:sz w:val="21"/>
    </w:rPr>
  </w:style>
  <w:style w:type="paragraph" w:styleId="2154" w:customStyle="1">
    <w:name w:val="图表脚注"/>
    <w:next w:val="1381"/>
    <w:pPr>
      <w:ind w:left="300" w:hanging="100"/>
      <w:jc w:val="both"/>
    </w:pPr>
    <w:rPr>
      <w:rFonts w:ascii="FuturaA Bk BT"/>
      <w:sz w:val="18"/>
    </w:rPr>
  </w:style>
  <w:style w:type="paragraph" w:styleId="2155" w:customStyle="1">
    <w:name w:val="注："/>
    <w:next w:val="1381"/>
    <w:pPr>
      <w:numPr>
        <w:numId w:val="43"/>
      </w:numPr>
      <w:jc w:val="both"/>
      <w:widowControl w:val="off"/>
    </w:pPr>
    <w:rPr>
      <w:rFonts w:ascii="FuturaA Bk BT"/>
      <w:sz w:val="18"/>
    </w:rPr>
  </w:style>
  <w:style w:type="paragraph" w:styleId="2156" w:customStyle="1">
    <w:name w:val="字母编号列项（一级）"/>
    <w:pPr>
      <w:ind w:left="840" w:hanging="420"/>
      <w:jc w:val="both"/>
    </w:pPr>
    <w:rPr>
      <w:rFonts w:ascii="FuturaA Bk BT"/>
      <w:sz w:val="21"/>
    </w:rPr>
  </w:style>
  <w:style w:type="paragraph" w:styleId="2157" w:customStyle="1">
    <w:name w:val="Char Char Char Char Char"/>
    <w:basedOn w:val="817"/>
    <w:pPr>
      <w:ind w:firstLine="360"/>
    </w:pPr>
    <w:rPr>
      <w:rFonts w:ascii="Verdana" w:hAnsi="Verdana"/>
      <w:sz w:val="24"/>
    </w:rPr>
  </w:style>
  <w:style w:type="paragraph" w:styleId="2158" w:customStyle="1">
    <w:name w:val="我的标题4"/>
    <w:next w:val="1305"/>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59" w:customStyle="1">
    <w:name w:val="方案正文"/>
    <w:basedOn w:val="817"/>
    <w:pPr>
      <w:ind w:left="210" w:firstLine="480"/>
      <w:spacing w:before="156" w:line="300" w:lineRule="auto"/>
    </w:pPr>
    <w:rPr>
      <w:color w:val="000000"/>
      <w:sz w:val="24"/>
    </w:rPr>
  </w:style>
  <w:style w:type="paragraph" w:styleId="2160" w:customStyle="1">
    <w:name w:val="小四 段落 宋体 Char"/>
    <w:basedOn w:val="101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61" w:customStyle="1">
    <w:name w:val="Char1 Char Char Char Char Char Char"/>
    <w:basedOn w:val="817"/>
    <w:rPr>
      <w:rFonts w:ascii="Verdana" w:hAnsi="Verdana"/>
      <w:sz w:val="24"/>
    </w:rPr>
  </w:style>
  <w:style w:type="paragraph" w:styleId="2162" w:customStyle="1">
    <w:name w:val="数字编号列项"/>
    <w:basedOn w:val="817"/>
    <w:pPr>
      <w:numPr>
        <w:ilvl w:val="1"/>
        <w:numId w:val="44"/>
      </w:numPr>
      <w:spacing w:line="400" w:lineRule="exact"/>
      <w:tabs>
        <w:tab w:val="left" w:pos="840" w:leader="none"/>
        <w:tab w:val="left" w:pos="1262" w:leader="none"/>
      </w:tabs>
    </w:pPr>
    <w:rPr>
      <w:sz w:val="24"/>
    </w:rPr>
  </w:style>
  <w:style w:type="character" w:styleId="2163" w:customStyle="1">
    <w:name w:val="标题 3 字符"/>
    <w:qFormat/>
    <w:rPr>
      <w:b/>
      <w:bCs/>
      <w:sz w:val="32"/>
      <w:szCs w:val="32"/>
    </w:rPr>
  </w:style>
  <w:style w:type="paragraph" w:styleId="2164" w:customStyle="1">
    <w:name w:val="Table Paragraph"/>
    <w:basedOn w:val="817"/>
    <w:uiPriority w:val="1"/>
    <w:qFormat/>
    <w:rPr>
      <w:rFonts w:ascii="FuturaA Bk BT" w:hAnsi="FuturaA Bk BT" w:cs="FuturaA Bk BT"/>
      <w:sz w:val="22"/>
      <w:szCs w:val="22"/>
    </w:rPr>
  </w:style>
  <w:style w:type="character" w:styleId="2165" w:customStyle="1">
    <w:name w:val="正文首行缩进 Char1"/>
    <w:uiPriority w:val="99"/>
    <w:rPr>
      <w:rFonts w:ascii="宋体" w:hAnsi="宋体"/>
      <w:sz w:val="21"/>
      <w:szCs w:val="24"/>
    </w:rPr>
  </w:style>
  <w:style w:type="character" w:styleId="2166" w:customStyle="1">
    <w:name w:val="正文首行缩进 2 Char"/>
    <w:uiPriority w:val="99"/>
    <w:semiHidden/>
  </w:style>
  <w:style w:type="character" w:styleId="2167" w:customStyle="1">
    <w:name w:val="标题 9 字符"/>
    <w:qFormat/>
    <w:rPr>
      <w:rFonts w:ascii="Cambria" w:hAnsi="Cambria"/>
      <w:sz w:val="21"/>
      <w:szCs w:val="21"/>
    </w:rPr>
  </w:style>
  <w:style w:type="character" w:styleId="2168" w:customStyle="1">
    <w:name w:val="明显强调1"/>
    <w:qFormat/>
    <w:rPr>
      <w:b/>
      <w:bCs/>
      <w:i/>
      <w:iCs/>
      <w:color w:val="4f81bd"/>
    </w:rPr>
  </w:style>
  <w:style w:type="character" w:styleId="2169" w:customStyle="1">
    <w:name w:val="批注文字 Char2"/>
    <w:qFormat/>
    <w:rPr>
      <w:sz w:val="21"/>
    </w:rPr>
  </w:style>
  <w:style w:type="character" w:styleId="2170" w:customStyle="1">
    <w:name w:val="标题 3 Char_0"/>
    <w:link w:val="2171"/>
    <w:qFormat/>
    <w:rPr>
      <w:b/>
      <w:bCs/>
      <w:sz w:val="32"/>
      <w:szCs w:val="32"/>
    </w:rPr>
  </w:style>
  <w:style w:type="paragraph" w:styleId="2171" w:customStyle="1">
    <w:name w:val="标题 3_0"/>
    <w:basedOn w:val="2172"/>
    <w:next w:val="2172"/>
    <w:link w:val="2170"/>
    <w:qFormat/>
    <w:pPr>
      <w:keepLines/>
      <w:keepNext/>
      <w:spacing w:before="260" w:after="260" w:line="416" w:lineRule="auto"/>
      <w:outlineLvl w:val="2"/>
    </w:pPr>
    <w:rPr>
      <w:b/>
      <w:bCs/>
      <w:sz w:val="32"/>
      <w:szCs w:val="32"/>
    </w:rPr>
  </w:style>
  <w:style w:type="paragraph" w:styleId="2172" w:customStyle="1">
    <w:name w:val="正文_0"/>
    <w:qFormat/>
    <w:pPr>
      <w:jc w:val="both"/>
      <w:widowControl w:val="off"/>
    </w:pPr>
    <w:rPr>
      <w:sz w:val="21"/>
      <w:szCs w:val="24"/>
    </w:rPr>
  </w:style>
  <w:style w:type="character" w:styleId="2173" w:customStyle="1">
    <w:name w:val="正文文本 Char2"/>
    <w:uiPriority w:val="99"/>
    <w:semiHidden/>
    <w:qFormat/>
    <w:rPr>
      <w:rFonts w:ascii="Calibri" w:hAnsi="Calibri" w:eastAsia="宋体" w:cs="Times New Roman"/>
    </w:rPr>
  </w:style>
  <w:style w:type="character" w:styleId="2174" w:customStyle="1">
    <w:name w:val="引用 Char"/>
    <w:link w:val="2175"/>
    <w:qFormat/>
    <w:rPr>
      <w:i/>
      <w:iCs/>
      <w:color w:val="000000"/>
    </w:rPr>
  </w:style>
  <w:style w:type="paragraph" w:styleId="2175" w:customStyle="1">
    <w:name w:val="引用1"/>
    <w:basedOn w:val="817"/>
    <w:next w:val="817"/>
    <w:link w:val="2174"/>
    <w:qFormat/>
    <w:rPr>
      <w:i/>
      <w:iCs/>
      <w:color w:val="000000"/>
    </w:rPr>
  </w:style>
  <w:style w:type="character" w:styleId="2176" w:customStyle="1">
    <w:name w:val="标题 1 Char_0"/>
    <w:link w:val="2177"/>
    <w:qFormat/>
    <w:rPr>
      <w:b/>
      <w:bCs/>
      <w:sz w:val="44"/>
      <w:szCs w:val="44"/>
    </w:rPr>
  </w:style>
  <w:style w:type="paragraph" w:styleId="2177" w:customStyle="1">
    <w:name w:val="标题 1_0"/>
    <w:basedOn w:val="2172"/>
    <w:next w:val="2172"/>
    <w:link w:val="2176"/>
    <w:qFormat/>
    <w:pPr>
      <w:keepLines/>
      <w:keepNext/>
      <w:spacing w:before="340" w:after="330" w:line="578" w:lineRule="auto"/>
      <w:outlineLvl w:val="0"/>
    </w:pPr>
    <w:rPr>
      <w:b/>
      <w:bCs/>
      <w:sz w:val="44"/>
      <w:szCs w:val="44"/>
    </w:rPr>
  </w:style>
  <w:style w:type="character" w:styleId="2178" w:customStyle="1">
    <w:name w:val="正文文本缩进 3 Char1"/>
    <w:uiPriority w:val="99"/>
    <w:semiHidden/>
    <w:qFormat/>
    <w:rPr>
      <w:sz w:val="16"/>
      <w:szCs w:val="16"/>
    </w:rPr>
  </w:style>
  <w:style w:type="character" w:styleId="2179" w:customStyle="1">
    <w:name w:val="引用 Char1"/>
    <w:uiPriority w:val="29"/>
    <w:qFormat/>
    <w:rPr>
      <w:i/>
      <w:iCs/>
      <w:color w:val="000000"/>
      <w:sz w:val="21"/>
    </w:rPr>
  </w:style>
  <w:style w:type="character" w:styleId="2180" w:customStyle="1">
    <w:name w:val="font161"/>
    <w:qFormat/>
    <w:rPr>
      <w:b/>
      <w:sz w:val="32"/>
    </w:rPr>
  </w:style>
  <w:style w:type="character" w:styleId="2181" w:customStyle="1">
    <w:name w:val="标题 4 Char_0"/>
    <w:link w:val="2182"/>
    <w:qFormat/>
    <w:rPr>
      <w:rFonts w:ascii="Arial" w:hAnsi="Arial" w:eastAsia="黑体"/>
      <w:b/>
      <w:bCs/>
      <w:sz w:val="28"/>
      <w:szCs w:val="28"/>
    </w:rPr>
  </w:style>
  <w:style w:type="paragraph" w:styleId="2182" w:customStyle="1">
    <w:name w:val="标题 4_0"/>
    <w:basedOn w:val="2172"/>
    <w:next w:val="2172"/>
    <w:link w:val="2181"/>
    <w:qFormat/>
    <w:pPr>
      <w:keepLines/>
      <w:keepNext/>
      <w:spacing w:before="280" w:after="290" w:line="376" w:lineRule="auto"/>
      <w:outlineLvl w:val="3"/>
    </w:pPr>
    <w:rPr>
      <w:rFonts w:ascii="Arial" w:hAnsi="Arial" w:eastAsia="黑体"/>
      <w:b/>
      <w:bCs/>
      <w:sz w:val="28"/>
      <w:szCs w:val="28"/>
    </w:rPr>
  </w:style>
  <w:style w:type="character" w:styleId="2183" w:customStyle="1">
    <w:name w:val="引用 Char2"/>
    <w:uiPriority w:val="99"/>
    <w:qFormat/>
    <w:rPr>
      <w:i/>
      <w:iCs/>
      <w:color w:val="000000"/>
      <w:sz w:val="21"/>
      <w:szCs w:val="24"/>
    </w:rPr>
  </w:style>
  <w:style w:type="character" w:styleId="2184" w:customStyle="1">
    <w:name w:val="rvts11"/>
    <w:qFormat/>
    <w:rPr>
      <w:rFonts w:ascii="KNLe" w:hAnsi="KNLe"/>
      <w:sz w:val="24"/>
      <w:szCs w:val="24"/>
      <w:u w:val="single"/>
    </w:rPr>
  </w:style>
  <w:style w:type="character" w:styleId="2185" w:customStyle="1">
    <w:name w:val="副标题 Char2"/>
    <w:uiPriority w:val="11"/>
    <w:qFormat/>
    <w:rPr>
      <w:rFonts w:ascii="Cambria" w:hAnsi="Cambria" w:cs="Times New Roman"/>
      <w:b/>
      <w:bCs/>
      <w:sz w:val="32"/>
      <w:szCs w:val="32"/>
    </w:rPr>
  </w:style>
  <w:style w:type="character" w:styleId="2186" w:customStyle="1">
    <w:name w:val="批注主题 Char1"/>
    <w:qFormat/>
    <w:rPr>
      <w:b/>
      <w:bCs/>
      <w:sz w:val="21"/>
      <w:szCs w:val="22"/>
    </w:rPr>
  </w:style>
  <w:style w:type="character" w:styleId="2187" w:customStyle="1">
    <w:name w:val="font31"/>
    <w:qFormat/>
    <w:rPr>
      <w:rFonts w:hint="eastAsia" w:ascii="宋体" w:hAnsi="宋体" w:eastAsia="宋体" w:cs="宋体"/>
      <w:color w:val="000000"/>
      <w:sz w:val="20"/>
      <w:szCs w:val="20"/>
      <w:u w:val="none"/>
    </w:rPr>
  </w:style>
  <w:style w:type="character" w:styleId="2188" w:customStyle="1">
    <w:name w:val="批注框文本 Char1"/>
    <w:qFormat/>
    <w:rPr>
      <w:sz w:val="18"/>
      <w:szCs w:val="18"/>
    </w:rPr>
  </w:style>
  <w:style w:type="character" w:styleId="2189" w:customStyle="1">
    <w:name w:val="不明显参考1"/>
    <w:qFormat/>
    <w:rPr>
      <w:smallCaps/>
      <w:color w:val="c0504d"/>
      <w:u w:val="single"/>
    </w:rPr>
  </w:style>
  <w:style w:type="character" w:styleId="2190" w:customStyle="1">
    <w:name w:val="批注文字 Char1"/>
    <w:qFormat/>
    <w:rPr>
      <w:rFonts w:ascii="Calibri" w:hAnsi="Calibri" w:eastAsia="宋体" w:cs="Times New Roman"/>
    </w:rPr>
  </w:style>
  <w:style w:type="character" w:styleId="2191" w:customStyle="1">
    <w:name w:val="标题 Char2"/>
    <w:uiPriority w:val="10"/>
    <w:qFormat/>
    <w:rPr>
      <w:rFonts w:ascii="Cambria" w:hAnsi="Cambria" w:cs="Times New Roman"/>
      <w:b/>
      <w:bCs/>
      <w:sz w:val="32"/>
      <w:szCs w:val="32"/>
    </w:rPr>
  </w:style>
  <w:style w:type="character" w:styleId="2192" w:customStyle="1">
    <w:name w:val="正文文本 3 Char1"/>
    <w:uiPriority w:val="99"/>
    <w:semiHidden/>
    <w:qFormat/>
    <w:rPr>
      <w:sz w:val="16"/>
      <w:szCs w:val="16"/>
    </w:rPr>
  </w:style>
  <w:style w:type="character" w:styleId="2193" w:customStyle="1">
    <w:name w:val="批注主题 Char2"/>
    <w:qFormat/>
    <w:rPr>
      <w:b/>
      <w:bCs/>
      <w:sz w:val="21"/>
    </w:rPr>
  </w:style>
  <w:style w:type="character" w:styleId="2194" w:customStyle="1">
    <w:name w:val="正文文本 Char_0"/>
    <w:link w:val="2195"/>
    <w:qFormat/>
    <w:rPr>
      <w:szCs w:val="24"/>
    </w:rPr>
  </w:style>
  <w:style w:type="paragraph" w:styleId="2195" w:customStyle="1">
    <w:name w:val="正文文本_0"/>
    <w:basedOn w:val="2172"/>
    <w:link w:val="2194"/>
    <w:qFormat/>
    <w:pPr>
      <w:spacing w:after="120"/>
    </w:pPr>
    <w:rPr>
      <w:sz w:val="20"/>
    </w:rPr>
  </w:style>
  <w:style w:type="character" w:styleId="2196" w:customStyle="1">
    <w:name w:val="bookmark"/>
    <w:qFormat/>
  </w:style>
  <w:style w:type="character" w:styleId="2197" w:customStyle="1">
    <w:name w:val="标题 5 Char_0"/>
    <w:link w:val="2198"/>
    <w:qFormat/>
    <w:rPr>
      <w:rFonts w:ascii="Calibri" w:hAnsi="Calibri"/>
      <w:b/>
      <w:bCs/>
      <w:sz w:val="28"/>
      <w:szCs w:val="28"/>
    </w:rPr>
  </w:style>
  <w:style w:type="paragraph" w:styleId="2198" w:customStyle="1">
    <w:name w:val="标题 5_0"/>
    <w:basedOn w:val="2172"/>
    <w:next w:val="2172"/>
    <w:link w:val="2197"/>
    <w:qFormat/>
    <w:pPr>
      <w:keepLines/>
      <w:keepNext/>
      <w:spacing w:before="280" w:after="290" w:line="372" w:lineRule="auto"/>
      <w:outlineLvl w:val="4"/>
    </w:pPr>
    <w:rPr>
      <w:rFonts w:ascii="Calibri" w:hAnsi="Calibri"/>
      <w:b/>
      <w:bCs/>
      <w:sz w:val="28"/>
      <w:szCs w:val="28"/>
    </w:rPr>
  </w:style>
  <w:style w:type="character" w:styleId="2199" w:customStyle="1">
    <w:name w:val="明显参考1"/>
    <w:qFormat/>
    <w:rPr>
      <w:b/>
      <w:bCs/>
      <w:smallCaps/>
      <w:color w:val="c0504d"/>
      <w:spacing w:val="5"/>
      <w:u w:val="single"/>
    </w:rPr>
  </w:style>
  <w:style w:type="character" w:styleId="2200" w:customStyle="1">
    <w:name w:val="超链接_0"/>
    <w:uiPriority w:val="99"/>
    <w:qFormat/>
    <w:rPr>
      <w:rFonts w:ascii="Calibri" w:hAnsi="Calibri"/>
      <w:color w:val="0000ff"/>
      <w:u w:val="single"/>
    </w:rPr>
  </w:style>
  <w:style w:type="character" w:styleId="2201" w:customStyle="1">
    <w:name w:val="文档结构图 Char2"/>
    <w:uiPriority w:val="99"/>
    <w:semiHidden/>
    <w:qFormat/>
    <w:rPr>
      <w:rFonts w:ascii="宋体" w:hAnsi="Calibri" w:eastAsia="宋体" w:cs="Times New Roman"/>
      <w:sz w:val="18"/>
      <w:szCs w:val="18"/>
    </w:rPr>
  </w:style>
  <w:style w:type="character" w:styleId="2202" w:customStyle="1">
    <w:name w:val="textcontents"/>
    <w:qFormat/>
    <w:rPr>
      <w:rFonts w:cs="Times New Roman"/>
    </w:rPr>
  </w:style>
  <w:style w:type="character" w:styleId="2203" w:customStyle="1">
    <w:name w:val="副标题 Char1"/>
    <w:uiPriority w:val="11"/>
    <w:qFormat/>
    <w:rPr>
      <w:rFonts w:ascii="Cambria" w:hAnsi="Cambria" w:cs="Times New Roman"/>
      <w:b/>
      <w:bCs/>
      <w:sz w:val="32"/>
      <w:szCs w:val="32"/>
    </w:rPr>
  </w:style>
  <w:style w:type="character" w:styleId="2204" w:customStyle="1">
    <w:name w:val="书籍标题1"/>
    <w:qFormat/>
    <w:rPr>
      <w:b/>
      <w:bCs/>
      <w:smallCaps/>
      <w:spacing w:val="5"/>
    </w:rPr>
  </w:style>
  <w:style w:type="character" w:styleId="2205" w:customStyle="1">
    <w:name w:val="页眉 Char1"/>
    <w:uiPriority w:val="99"/>
    <w:semiHidden/>
    <w:qFormat/>
    <w:rPr>
      <w:rFonts w:ascii="Calibri" w:hAnsi="Calibri" w:eastAsia="宋体" w:cs="Times New Roman"/>
      <w:sz w:val="18"/>
      <w:szCs w:val="18"/>
    </w:rPr>
  </w:style>
  <w:style w:type="character" w:styleId="2206" w:customStyle="1">
    <w:name w:val="不明显强调1"/>
    <w:qFormat/>
    <w:rPr>
      <w:i/>
      <w:iCs/>
      <w:color w:val="808080"/>
    </w:rPr>
  </w:style>
  <w:style w:type="character" w:styleId="2207" w:customStyle="1">
    <w:name w:val="font21"/>
    <w:qFormat/>
    <w:rPr>
      <w:rFonts w:hint="eastAsia" w:ascii="宋体" w:hAnsi="宋体" w:eastAsia="宋体" w:cs="宋体"/>
      <w:color w:val="000000"/>
      <w:sz w:val="20"/>
      <w:szCs w:val="20"/>
      <w:u w:val="none"/>
    </w:rPr>
  </w:style>
  <w:style w:type="character" w:styleId="2208" w:customStyle="1">
    <w:name w:val="文档结构图 Char1"/>
    <w:qFormat/>
    <w:rPr>
      <w:rFonts w:ascii="宋体" w:hAnsi="Calibri" w:eastAsia="宋体" w:cs="Times New Roman"/>
      <w:sz w:val="18"/>
      <w:szCs w:val="18"/>
    </w:rPr>
  </w:style>
  <w:style w:type="character" w:styleId="2209" w:customStyle="1">
    <w:name w:val="标题 2 Char_0"/>
    <w:link w:val="2210"/>
    <w:qFormat/>
    <w:rPr>
      <w:rFonts w:ascii="Cambria" w:hAnsi="Cambria"/>
      <w:b/>
      <w:bCs/>
      <w:sz w:val="32"/>
      <w:szCs w:val="32"/>
    </w:rPr>
  </w:style>
  <w:style w:type="paragraph" w:styleId="2210" w:customStyle="1">
    <w:name w:val="标题 2_0"/>
    <w:basedOn w:val="2172"/>
    <w:next w:val="2172"/>
    <w:link w:val="2209"/>
    <w:unhideWhenUsed/>
    <w:qFormat/>
    <w:pPr>
      <w:keepLines/>
      <w:keepNext/>
      <w:spacing w:before="260" w:after="260" w:line="416" w:lineRule="auto"/>
      <w:outlineLvl w:val="1"/>
    </w:pPr>
    <w:rPr>
      <w:rFonts w:ascii="Cambria" w:hAnsi="Cambria"/>
      <w:b/>
      <w:bCs/>
      <w:sz w:val="32"/>
      <w:szCs w:val="32"/>
    </w:rPr>
  </w:style>
  <w:style w:type="character" w:styleId="2211" w:customStyle="1">
    <w:name w:val="日期 Char2"/>
    <w:uiPriority w:val="99"/>
    <w:semiHidden/>
    <w:qFormat/>
    <w:rPr>
      <w:rFonts w:ascii="Calibri" w:hAnsi="Calibri" w:eastAsia="宋体" w:cs="Times New Roman"/>
    </w:rPr>
  </w:style>
  <w:style w:type="character" w:styleId="2212" w:customStyle="1">
    <w:name w:val="批注框文本 Char2"/>
    <w:uiPriority w:val="99"/>
    <w:semiHidden/>
    <w:qFormat/>
    <w:rPr>
      <w:rFonts w:ascii="Calibri" w:hAnsi="Calibri" w:eastAsia="宋体" w:cs="Times New Roman"/>
      <w:sz w:val="18"/>
      <w:szCs w:val="18"/>
    </w:rPr>
  </w:style>
  <w:style w:type="paragraph" w:styleId="2213" w:customStyle="1">
    <w:name w:val="_Style 34"/>
    <w:next w:val="817"/>
    <w:qFormat/>
    <w:pPr>
      <w:jc w:val="both"/>
      <w:widowControl w:val="off"/>
    </w:pPr>
    <w:rPr>
      <w:sz w:val="21"/>
    </w:rPr>
  </w:style>
  <w:style w:type="paragraph" w:styleId="2214" w:customStyle="1">
    <w:name w:val="正文_3"/>
    <w:qFormat/>
    <w:pPr>
      <w:jc w:val="both"/>
      <w:widowControl w:val="off"/>
    </w:pPr>
    <w:rPr>
      <w:sz w:val="21"/>
      <w:szCs w:val="22"/>
    </w:rPr>
  </w:style>
  <w:style w:type="paragraph" w:styleId="2215" w:customStyle="1">
    <w:name w:val="_Style 36"/>
    <w:next w:val="817"/>
    <w:qFormat/>
    <w:pPr>
      <w:jc w:val="both"/>
      <w:widowControl w:val="off"/>
    </w:pPr>
    <w:rPr>
      <w:sz w:val="21"/>
    </w:rPr>
  </w:style>
  <w:style w:type="paragraph" w:styleId="2216" w:customStyle="1">
    <w:name w:val="空半行"/>
    <w:basedOn w:val="817"/>
    <w:qFormat/>
    <w:pPr>
      <w:spacing w:line="120" w:lineRule="exact"/>
    </w:pPr>
    <w:rPr>
      <w:rFonts w:ascii="Calibri" w:hAnsi="Calibri" w:eastAsia="仿宋_GB2312"/>
      <w:color w:val="ffffff"/>
      <w:sz w:val="30"/>
      <w:szCs w:val="22"/>
    </w:rPr>
  </w:style>
  <w:style w:type="paragraph" w:styleId="2217" w:customStyle="1">
    <w:name w:val="1方案格式1"/>
    <w:basedOn w:val="818"/>
    <w:qFormat/>
    <w:pPr>
      <w:numPr>
        <w:numId w:val="45"/>
      </w:numPr>
      <w:ind w:left="0" w:firstLine="0"/>
      <w:jc w:val="center"/>
      <w:spacing w:line="360" w:lineRule="auto"/>
      <w:tabs>
        <w:tab w:val="left" w:pos="360" w:leader="none"/>
      </w:tabs>
    </w:pPr>
    <w:rPr>
      <w:rFonts w:eastAsia="微软雅黑"/>
      <w:bCs w:val="0"/>
      <w:sz w:val="48"/>
    </w:rPr>
  </w:style>
  <w:style w:type="paragraph" w:styleId="2218" w:customStyle="1">
    <w:name w:val="格式３"/>
    <w:basedOn w:val="817"/>
    <w:qFormat/>
    <w:pPr>
      <w:ind w:left="600" w:hanging="600"/>
      <w:spacing w:line="420" w:lineRule="exact"/>
    </w:pPr>
    <w:rPr>
      <w:rFonts w:ascii="宋体" w:hAnsi="宋体"/>
      <w:color w:val="000000"/>
      <w:sz w:val="24"/>
    </w:rPr>
  </w:style>
  <w:style w:type="paragraph" w:styleId="2219" w:customStyle="1">
    <w:name w:val="正文空2字"/>
    <w:basedOn w:val="817"/>
    <w:qFormat/>
    <w:pPr>
      <w:ind w:firstLine="200"/>
      <w:spacing w:line="360" w:lineRule="auto"/>
    </w:pPr>
    <w:rPr>
      <w:sz w:val="24"/>
      <w:lang w:bidi="en-US"/>
    </w:rPr>
  </w:style>
  <w:style w:type="paragraph" w:styleId="2220" w:customStyle="1">
    <w:name w:val="正文_0_0_0"/>
    <w:qFormat/>
    <w:pPr>
      <w:jc w:val="both"/>
      <w:widowControl w:val="off"/>
    </w:pPr>
  </w:style>
  <w:style w:type="paragraph" w:styleId="2221" w:customStyle="1">
    <w:name w:val="目录 5_0"/>
    <w:basedOn w:val="2172"/>
    <w:next w:val="2172"/>
    <w:uiPriority w:val="39"/>
    <w:qFormat/>
    <w:pPr>
      <w:ind w:left="1680"/>
    </w:pPr>
    <w:rPr>
      <w:rFonts w:ascii="Calibri" w:hAnsi="Calibri"/>
    </w:rPr>
  </w:style>
  <w:style w:type="paragraph" w:styleId="2222" w:customStyle="1">
    <w:name w:val="修订1"/>
    <w:qFormat/>
    <w:rPr>
      <w:sz w:val="21"/>
      <w:szCs w:val="24"/>
    </w:rPr>
  </w:style>
  <w:style w:type="paragraph" w:styleId="2223" w:customStyle="1">
    <w:name w:val="标题 11"/>
    <w:basedOn w:val="1821"/>
    <w:next w:val="182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24" w:customStyle="1">
    <w:name w:val="正文 + 行距: 固定值 20 磅"/>
    <w:basedOn w:val="817"/>
    <w:qFormat/>
    <w:pPr>
      <w:ind w:firstLine="716"/>
      <w:spacing w:line="400" w:lineRule="exact"/>
    </w:pPr>
    <w:rPr>
      <w:rFonts w:ascii="Calibri" w:hAnsi="Calibri"/>
      <w:szCs w:val="22"/>
    </w:rPr>
  </w:style>
  <w:style w:type="paragraph" w:styleId="2225" w:customStyle="1">
    <w:name w:val="TOC 标题1"/>
    <w:basedOn w:val="818"/>
    <w:next w:val="817"/>
    <w:qFormat/>
    <w:pPr>
      <w:spacing w:before="480" w:after="0" w:line="276" w:lineRule="auto"/>
      <w:outlineLvl w:val="9"/>
    </w:pPr>
    <w:rPr>
      <w:rFonts w:ascii="Cambria" w:hAnsi="Cambria"/>
      <w:color w:val="365f91"/>
      <w:sz w:val="28"/>
      <w:szCs w:val="28"/>
    </w:rPr>
  </w:style>
  <w:style w:type="paragraph" w:styleId="2226" w:customStyle="1">
    <w:name w:val="flNote"/>
    <w:basedOn w:val="817"/>
    <w:qFormat/>
    <w:pPr>
      <w:jc w:val="center"/>
      <w:spacing w:before="320" w:after="160" w:line="360" w:lineRule="atLeast"/>
    </w:pPr>
    <w:rPr>
      <w:rFonts w:ascii="Arial" w:hAnsi="Calibri" w:eastAsia="黑体"/>
      <w:sz w:val="30"/>
      <w:szCs w:val="22"/>
    </w:rPr>
  </w:style>
  <w:style w:type="paragraph" w:styleId="2227" w:customStyle="1">
    <w:name w:val="6'"/>
    <w:basedOn w:val="817"/>
    <w:qFormat/>
    <w:pPr>
      <w:jc w:val="center"/>
      <w:spacing w:line="320" w:lineRule="exact"/>
    </w:pPr>
    <w:rPr>
      <w:rFonts w:ascii="Calibri" w:hAnsi="Calibri"/>
      <w:spacing w:val="20"/>
      <w:szCs w:val="22"/>
    </w:rPr>
  </w:style>
  <w:style w:type="paragraph" w:styleId="2228" w:customStyle="1">
    <w:name w:val="2方案格式2"/>
    <w:basedOn w:val="2217"/>
    <w:qFormat/>
    <w:pPr>
      <w:numPr>
        <w:ilvl w:val="1"/>
      </w:numPr>
      <w:spacing w:before="50" w:after="50" w:line="240" w:lineRule="auto"/>
      <w:outlineLvl w:val="1"/>
    </w:pPr>
    <w:rPr>
      <w:sz w:val="44"/>
    </w:rPr>
  </w:style>
  <w:style w:type="paragraph" w:styleId="2229" w:customStyle="1">
    <w:name w:val="无间隔1"/>
    <w:qFormat/>
    <w:pPr>
      <w:jc w:val="both"/>
      <w:widowControl w:val="off"/>
    </w:pPr>
    <w:rPr>
      <w:rFonts w:ascii="Calibri" w:hAnsi="Calibri"/>
      <w:sz w:val="21"/>
      <w:szCs w:val="22"/>
    </w:rPr>
  </w:style>
  <w:style w:type="paragraph" w:styleId="2230" w:customStyle="1">
    <w:name w:val="目录 4_0"/>
    <w:basedOn w:val="2172"/>
    <w:next w:val="2172"/>
    <w:uiPriority w:val="39"/>
    <w:qFormat/>
    <w:pPr>
      <w:ind w:left="1260"/>
    </w:pPr>
    <w:rPr>
      <w:rFonts w:ascii="Calibri" w:hAnsi="Calibri"/>
    </w:rPr>
  </w:style>
  <w:style w:type="paragraph" w:styleId="2231" w:customStyle="1">
    <w:name w:val="目录 3_0"/>
    <w:basedOn w:val="2172"/>
    <w:next w:val="2172"/>
    <w:uiPriority w:val="39"/>
    <w:qFormat/>
    <w:pPr>
      <w:ind w:left="840"/>
    </w:pPr>
    <w:rPr>
      <w:rFonts w:ascii="Calibri" w:hAnsi="Calibri"/>
    </w:rPr>
  </w:style>
  <w:style w:type="paragraph" w:styleId="2232" w:customStyle="1">
    <w:name w:val="样式 标题 1 + 黑体 三号 非加粗 居中 段前: 6 磅 段后: 6 磅 行距: 固定值 20 磅"/>
    <w:basedOn w:val="818"/>
    <w:qFormat/>
    <w:pPr>
      <w:jc w:val="center"/>
      <w:spacing w:before="120" w:after="120" w:line="400" w:lineRule="exact"/>
    </w:pPr>
    <w:rPr>
      <w:rFonts w:ascii="黑体" w:hAnsi="黑体" w:eastAsia="黑体"/>
      <w:b w:val="0"/>
      <w:bCs w:val="0"/>
      <w:sz w:val="32"/>
      <w:szCs w:val="20"/>
    </w:rPr>
  </w:style>
  <w:style w:type="paragraph" w:styleId="2233" w:customStyle="1">
    <w:name w:val="1"/>
    <w:basedOn w:val="817"/>
    <w:next w:val="817"/>
    <w:qFormat/>
    <w:rPr>
      <w:rFonts w:ascii="Calibri" w:hAnsi="Calibri"/>
      <w:szCs w:val="22"/>
    </w:rPr>
  </w:style>
  <w:style w:type="paragraph" w:styleId="2234" w:customStyle="1">
    <w:name w:val="Blockquote_0"/>
    <w:basedOn w:val="2172"/>
    <w:qFormat/>
    <w:pPr>
      <w:ind w:left="360" w:right="360"/>
      <w:jc w:val="left"/>
      <w:spacing w:before="100" w:after="100"/>
    </w:pPr>
    <w:rPr>
      <w:rFonts w:ascii="Calibri" w:hAnsi="Calibri" w:eastAsia="Times New Roman"/>
      <w:sz w:val="24"/>
      <w:szCs w:val="20"/>
    </w:rPr>
  </w:style>
  <w:style w:type="paragraph" w:styleId="2235" w:customStyle="1">
    <w:name w:val="列出段落11"/>
    <w:basedOn w:val="817"/>
    <w:qFormat/>
    <w:pPr>
      <w:contextualSpacing/>
      <w:ind w:left="720"/>
    </w:pPr>
    <w:rPr>
      <w:rFonts w:ascii="Arial" w:hAnsi="Arial" w:eastAsia="黑体"/>
      <w:sz w:val="24"/>
      <w:lang w:eastAsia="en-US"/>
    </w:rPr>
  </w:style>
  <w:style w:type="paragraph" w:styleId="2236" w:customStyle="1">
    <w:name w:val="样式 标题 2 + Times New Roman 四号 非加粗 段前: 5 磅 段后: 0 磅 行距: 固定值 20..._0"/>
    <w:basedOn w:val="817"/>
    <w:qFormat/>
    <w:pPr>
      <w:keepLines/>
      <w:keepNext/>
      <w:spacing w:before="100" w:line="360" w:lineRule="auto"/>
      <w:outlineLvl w:val="1"/>
    </w:pPr>
    <w:rPr>
      <w:rFonts w:eastAsia="Times New Roman" w:cs="宋体"/>
      <w:sz w:val="28"/>
    </w:rPr>
  </w:style>
  <w:style w:type="paragraph" w:styleId="2237" w:customStyle="1">
    <w:name w:val="op_mapdots_left"/>
    <w:basedOn w:val="817"/>
    <w:qFormat/>
    <w:pPr>
      <w:spacing w:before="100" w:beforeAutospacing="1" w:after="100" w:afterAutospacing="1"/>
    </w:pPr>
    <w:rPr>
      <w:rFonts w:ascii="宋体" w:hAnsi="宋体" w:cs="宋体"/>
      <w:sz w:val="24"/>
    </w:rPr>
  </w:style>
  <w:style w:type="paragraph" w:styleId="2238" w:customStyle="1">
    <w:name w:val="3方案格式3"/>
    <w:basedOn w:val="2228"/>
    <w:qFormat/>
    <w:pPr>
      <w:numPr>
        <w:ilvl w:val="2"/>
      </w:numPr>
      <w:outlineLvl w:val="2"/>
    </w:pPr>
    <w:rPr>
      <w:sz w:val="32"/>
    </w:rPr>
  </w:style>
  <w:style w:type="paragraph" w:styleId="2239" w:customStyle="1">
    <w:name w:val="样式 标题 2 + Times New Roman 四号 非加粗 段前: 5 磅 段后: 0 磅 行距: 固定值 20..."/>
    <w:basedOn w:val="819"/>
    <w:qFormat/>
    <w:pPr>
      <w:numPr>
        <w:ilvl w:val="0"/>
        <w:numId w:val="0"/>
      </w:numPr>
      <w:spacing w:before="100" w:line="400" w:lineRule="exact"/>
      <w:tabs>
        <w:tab w:val="clear" w:pos="0" w:leader="none"/>
      </w:tabs>
    </w:pPr>
    <w:rPr>
      <w:rFonts w:eastAsia="黑体"/>
      <w:sz w:val="28"/>
    </w:rPr>
  </w:style>
  <w:style w:type="paragraph" w:styleId="2240" w:customStyle="1">
    <w:name w:val="正文11"/>
    <w:qFormat/>
    <w:rPr>
      <w:rFonts w:ascii="Calibri" w:hAnsi="Calibri" w:cs="Calibri"/>
      <w:sz w:val="24"/>
      <w:szCs w:val="24"/>
    </w:rPr>
  </w:style>
  <w:style w:type="paragraph" w:styleId="2241" w:customStyle="1">
    <w:name w:val="列出段落3"/>
    <w:basedOn w:val="817"/>
    <w:qFormat/>
    <w:pPr>
      <w:ind w:firstLine="420"/>
      <w:spacing w:after="200"/>
    </w:pPr>
    <w:rPr>
      <w:rFonts w:ascii="Tahoma" w:hAnsi="Tahoma" w:eastAsia="微软雅黑"/>
      <w:sz w:val="22"/>
      <w:szCs w:val="22"/>
    </w:rPr>
  </w:style>
  <w:style w:type="paragraph" w:styleId="2242" w:customStyle="1">
    <w:name w:val="纯文本2"/>
    <w:basedOn w:val="817"/>
    <w:qFormat/>
    <w:rPr>
      <w:rFonts w:hint="eastAsia" w:ascii="宋体" w:hAnsi="宋体" w:cs="Courier New"/>
      <w:sz w:val="24"/>
      <w:lang w:bidi="hi-IN"/>
    </w:rPr>
  </w:style>
  <w:style w:type="paragraph" w:styleId="2243" w:customStyle="1">
    <w:name w:val="trs_editor"/>
    <w:basedOn w:val="817"/>
    <w:qFormat/>
    <w:pPr>
      <w:spacing w:before="100" w:beforeAutospacing="1" w:after="100" w:afterAutospacing="1"/>
    </w:pPr>
    <w:rPr>
      <w:rFonts w:ascii="宋体" w:hAnsi="宋体" w:cs="宋体"/>
      <w:sz w:val="24"/>
    </w:rPr>
  </w:style>
  <w:style w:type="paragraph" w:styleId="2244" w:customStyle="1">
    <w:name w:val="ittext"/>
    <w:basedOn w:val="817"/>
    <w:qFormat/>
    <w:pPr>
      <w:spacing w:before="100" w:beforeAutospacing="1" w:after="100" w:afterAutospacing="1"/>
    </w:pPr>
    <w:rPr>
      <w:rFonts w:ascii="宋体" w:hAnsi="宋体" w:cs="宋体"/>
      <w:sz w:val="24"/>
    </w:rPr>
  </w:style>
  <w:style w:type="character" w:styleId="2245" w:customStyle="1">
    <w:name w:val="ittext1"/>
    <w:qFormat/>
  </w:style>
  <w:style w:type="paragraph" w:styleId="2246" w:customStyle="1">
    <w:name w:val="xl113"/>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7" w:customStyle="1">
    <w:name w:val="xl114"/>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8" w:customStyle="1">
    <w:name w:val="xl115"/>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9" w:customStyle="1">
    <w:name w:val="xl116"/>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0" w:customStyle="1">
    <w:name w:val="xl117"/>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1" w:customStyle="1">
    <w:name w:val="xl118"/>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19"/>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20"/>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21"/>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5" w:customStyle="1">
    <w:name w:val="xl122"/>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6" w:customStyle="1">
    <w:name w:val="xl123"/>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7" w:customStyle="1">
    <w:name w:val="xl124"/>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8" w:customStyle="1">
    <w:name w:val="xl125"/>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9" w:customStyle="1">
    <w:name w:val="xl126"/>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0" w:customStyle="1">
    <w:name w:val="xl127"/>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1" w:customStyle="1">
    <w:name w:val="xl128"/>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2" w:customStyle="1">
    <w:name w:val="xl129"/>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3" w:customStyle="1">
    <w:name w:val="xl130"/>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4" w:customStyle="1">
    <w:name w:val="xl131"/>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5" w:customStyle="1">
    <w:name w:val="xl132"/>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6" w:customStyle="1">
    <w:name w:val="xl133"/>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7" w:customStyle="1">
    <w:name w:val="xl134"/>
    <w:basedOn w:val="817"/>
    <w:pPr>
      <w:spacing w:before="100" w:beforeAutospacing="1" w:after="100" w:afterAutospacing="1"/>
    </w:pPr>
    <w:rPr>
      <w:rFonts w:ascii="宋体" w:hAnsi="宋体" w:cs="宋体"/>
    </w:rPr>
  </w:style>
  <w:style w:type="paragraph" w:styleId="2268" w:customStyle="1">
    <w:name w:val="xl135"/>
    <w:basedOn w:val="817"/>
    <w:pPr>
      <w:spacing w:before="100" w:beforeAutospacing="1" w:after="100" w:afterAutospacing="1"/>
      <w:shd w:val="clear" w:color="000000" w:fill="ffffff"/>
    </w:pPr>
    <w:rPr>
      <w:rFonts w:ascii="宋体" w:hAnsi="宋体" w:cs="宋体"/>
    </w:rPr>
  </w:style>
  <w:style w:type="paragraph" w:styleId="2269" w:customStyle="1">
    <w:name w:val="xl136"/>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0" w:customStyle="1">
    <w:name w:val="xl137"/>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1" w:customStyle="1">
    <w:name w:val="xl138"/>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39"/>
    <w:basedOn w:val="817"/>
    <w:pPr>
      <w:jc w:val="center"/>
      <w:spacing w:before="100" w:beforeAutospacing="1" w:after="100" w:afterAutospacing="1"/>
      <w:shd w:val="clear" w:color="000000" w:fill="ffff00"/>
    </w:pPr>
    <w:rPr>
      <w:rFonts w:ascii="宋体" w:hAnsi="宋体" w:cs="宋体"/>
    </w:rPr>
  </w:style>
  <w:style w:type="paragraph" w:styleId="2273" w:customStyle="1">
    <w:name w:val="xl140"/>
    <w:basedOn w:val="817"/>
    <w:pPr>
      <w:spacing w:before="100" w:beforeAutospacing="1" w:after="100" w:afterAutospacing="1"/>
    </w:pPr>
    <w:rPr>
      <w:rFonts w:ascii="宋体" w:hAnsi="宋体" w:cs="宋体"/>
    </w:rPr>
  </w:style>
  <w:style w:type="paragraph" w:styleId="2274" w:customStyle="1">
    <w:name w:val="xl141"/>
    <w:basedOn w:val="817"/>
    <w:pPr>
      <w:spacing w:before="100" w:beforeAutospacing="1" w:after="100" w:afterAutospacing="1"/>
    </w:pPr>
    <w:rPr>
      <w:rFonts w:ascii="宋体" w:hAnsi="宋体" w:cs="宋体"/>
    </w:rPr>
  </w:style>
  <w:style w:type="paragraph" w:styleId="2275" w:customStyle="1">
    <w:name w:val="xl142"/>
    <w:basedOn w:val="817"/>
    <w:pPr>
      <w:jc w:val="center"/>
      <w:spacing w:before="100" w:beforeAutospacing="1" w:after="100" w:afterAutospacing="1"/>
    </w:pPr>
    <w:rPr>
      <w:rFonts w:ascii="宋体" w:hAnsi="宋体" w:cs="宋体"/>
    </w:rPr>
  </w:style>
  <w:style w:type="paragraph" w:styleId="2276" w:customStyle="1">
    <w:name w:val="xl143"/>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7" w:customStyle="1">
    <w:name w:val="xl144"/>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8" w:customStyle="1">
    <w:name w:val="xl145"/>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46"/>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0" w:customStyle="1">
    <w:name w:val="xl147"/>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1" w:customStyle="1">
    <w:name w:val="xl148"/>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2" w:customStyle="1">
    <w:name w:val="xl149"/>
    <w:basedOn w:val="817"/>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3" w:customStyle="1">
    <w:name w:val="xl150"/>
    <w:basedOn w:val="817"/>
    <w:pPr>
      <w:jc w:val="center"/>
      <w:spacing w:before="100" w:beforeAutospacing="1" w:after="100" w:afterAutospacing="1"/>
      <w:shd w:val="clear" w:color="000000" w:fill="00b0f0"/>
    </w:pPr>
    <w:rPr>
      <w:rFonts w:ascii="宋体" w:hAnsi="宋体" w:cs="宋体"/>
    </w:rPr>
  </w:style>
  <w:style w:type="paragraph" w:styleId="2284" w:customStyle="1">
    <w:name w:val="xl151"/>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5" w:customStyle="1">
    <w:name w:val="xl152"/>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53"/>
    <w:basedOn w:val="817"/>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7" w:customStyle="1">
    <w:name w:val="xl154"/>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8" w:customStyle="1">
    <w:name w:val="xl155"/>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9" w:customStyle="1">
    <w:name w:val="xl156"/>
    <w:basedOn w:val="817"/>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0" w:customStyle="1">
    <w:name w:val="xl157"/>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1" w:customStyle="1">
    <w:name w:val="xl158"/>
    <w:basedOn w:val="817"/>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2" w:customStyle="1">
    <w:name w:val="xl159"/>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3" w:customStyle="1">
    <w:name w:val="xl160"/>
    <w:basedOn w:val="817"/>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94" w:customStyle="1">
    <w:name w:val="xl161"/>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5" w:customStyle="1">
    <w:name w:val="xl162"/>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96" w:customStyle="1">
    <w:name w:val="xl163"/>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7" w:customStyle="1">
    <w:name w:val="xl164"/>
    <w:basedOn w:val="817"/>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8" w:customStyle="1">
    <w:name w:val="xl165"/>
    <w:basedOn w:val="817"/>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9" w:customStyle="1">
    <w:name w:val="xl166"/>
    <w:basedOn w:val="817"/>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300" w:customStyle="1">
    <w:name w:val="xl167"/>
    <w:basedOn w:val="817"/>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301" w:customStyle="1">
    <w:name w:val="xl168"/>
    <w:basedOn w:val="817"/>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302" w:customStyle="1">
    <w:name w:val="xl169"/>
    <w:basedOn w:val="817"/>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3" w:customStyle="1">
    <w:name w:val="xl170"/>
    <w:basedOn w:val="817"/>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04" w:customStyle="1">
    <w:name w:val="font01"/>
    <w:qFormat/>
    <w:rPr>
      <w:rFonts w:hint="eastAsia" w:ascii="宋体" w:hAnsi="宋体" w:eastAsia="宋体" w:cs="宋体"/>
      <w:color w:val="000000"/>
      <w:sz w:val="22"/>
      <w:szCs w:val="22"/>
      <w:u w:val="none"/>
    </w:rPr>
  </w:style>
  <w:style w:type="paragraph" w:styleId="2305" w:customStyle="1">
    <w:name w:val="_Style 1346"/>
    <w:basedOn w:val="817"/>
    <w:next w:val="817"/>
    <w:uiPriority w:val="39"/>
    <w:unhideWhenUsed/>
    <w:qFormat/>
    <w:pPr>
      <w:ind w:left="3360"/>
    </w:pPr>
    <w:rPr>
      <w:rFonts w:ascii="等线" w:hAnsi="等线" w:eastAsia="等线"/>
      <w:szCs w:val="22"/>
    </w:rPr>
  </w:style>
  <w:style w:type="character" w:styleId="2306" w:customStyle="1">
    <w:name w:val="正文文本缩进 字符"/>
    <w:uiPriority w:val="99"/>
    <w:semiHidden/>
    <w:rPr>
      <w:sz w:val="21"/>
      <w:szCs w:val="24"/>
    </w:rPr>
  </w:style>
  <w:style w:type="character" w:styleId="2307" w:customStyle="1">
    <w:name w:val="正文文本首行缩进 2 字符"/>
    <w:uiPriority w:val="99"/>
    <w:semiHidden/>
  </w:style>
  <w:style w:type="character" w:styleId="2308" w:customStyle="1">
    <w:name w:val="font41"/>
    <w:qFormat/>
    <w:rPr>
      <w:rFonts w:hint="eastAsia" w:ascii="宋体" w:hAnsi="宋体" w:eastAsia="宋体" w:cs="宋体"/>
      <w:color w:val="000000"/>
      <w:sz w:val="20"/>
      <w:szCs w:val="20"/>
      <w:u w:val="none"/>
    </w:rPr>
  </w:style>
  <w:style w:type="paragraph" w:styleId="2309" w:customStyle="1">
    <w:name w:val="DAS正文"/>
    <w:qFormat/>
    <w:pPr>
      <w:ind w:right="181" w:firstLine="480"/>
      <w:jc w:val="both"/>
      <w:spacing w:line="360" w:lineRule="auto"/>
      <w:widowControl w:val="off"/>
    </w:pPr>
    <w:rPr>
      <w:rFonts w:ascii="Verdana" w:hAnsi="Verdana"/>
      <w:sz w:val="21"/>
      <w:szCs w:val="24"/>
    </w:rPr>
  </w:style>
  <w:style w:type="character" w:styleId="2310" w:customStyle="1">
    <w:name w:val="HTML 预设格式 Char3"/>
    <w:uiPriority w:val="99"/>
    <w:rPr>
      <w:rFonts w:ascii="FuturaA Bk BT" w:hAnsi="FuturaA Bk BT"/>
      <w:sz w:val="24"/>
      <w:szCs w:val="24"/>
    </w:rPr>
  </w:style>
  <w:style w:type="character" w:styleId="2311" w:customStyle="1">
    <w:name w:val="纯文本 Char2"/>
    <w:rPr>
      <w:rFonts w:ascii="宋体" w:hAnsi="宋体"/>
      <w:color w:val="000000"/>
      <w:sz w:val="24"/>
      <w:szCs w:val="24"/>
    </w:rPr>
  </w:style>
  <w:style w:type="character" w:styleId="2312" w:customStyle="1">
    <w:name w:val="font91"/>
    <w:rPr>
      <w:rFonts w:hint="eastAsia" w:ascii="宋体" w:hAnsi="宋体" w:eastAsia="宋体" w:cs="宋体"/>
      <w:b/>
      <w:bCs/>
      <w:color w:val="ff0000"/>
      <w:sz w:val="18"/>
      <w:szCs w:val="18"/>
      <w:u w:val="none"/>
    </w:rPr>
  </w:style>
  <w:style w:type="paragraph" w:styleId="2313" w:customStyle="1">
    <w:name w:val="一、项目概况"/>
    <w:basedOn w:val="819"/>
    <w:link w:val="2314"/>
    <w:qFormat/>
    <w:pPr>
      <w:numPr>
        <w:ilvl w:val="0"/>
        <w:numId w:val="0"/>
      </w:numPr>
      <w:spacing w:line="360" w:lineRule="auto"/>
      <w:tabs>
        <w:tab w:val="clear" w:pos="0" w:leader="none"/>
      </w:tabs>
    </w:pPr>
    <w:rPr>
      <w:rFonts w:ascii="宋体" w:hAnsi="宋体" w:cs="Arial"/>
      <w:b/>
      <w:bCs/>
      <w:szCs w:val="21"/>
    </w:rPr>
  </w:style>
  <w:style w:type="character" w:styleId="2314" w:customStyle="1">
    <w:name w:val="一、项目概况 字符"/>
    <w:link w:val="2313"/>
    <w:rPr>
      <w:rFonts w:ascii="宋体" w:hAnsi="宋体" w:cs="Arial"/>
      <w:b/>
      <w:bCs/>
      <w:sz w:val="21"/>
      <w:szCs w:val="21"/>
    </w:rPr>
  </w:style>
  <w:style w:type="paragraph" w:styleId="2315" w:customStyle="1">
    <w:name w:val="正文文本1"/>
    <w:basedOn w:val="817"/>
    <w:next w:val="817"/>
    <w:qFormat/>
    <w:pPr>
      <w:spacing w:after="120"/>
    </w:pPr>
    <w:rPr>
      <w:rFonts w:ascii="Calibri" w:hAnsi="Calibri"/>
      <w:sz w:val="28"/>
      <w:szCs w:val="22"/>
    </w:rPr>
  </w:style>
  <w:style w:type="paragraph" w:styleId="2316" w:customStyle="1">
    <w:name w:val="*正文"/>
    <w:basedOn w:val="817"/>
    <w:qFormat/>
    <w:pPr>
      <w:spacing w:line="360" w:lineRule="auto"/>
    </w:pPr>
    <w:rPr>
      <w:rFonts w:ascii="仿宋_GB2312" w:hAnsi="Calibri" w:eastAsia="仿宋_GB2312"/>
      <w:sz w:val="24"/>
      <w:szCs w:val="28"/>
    </w:rPr>
  </w:style>
  <w:style w:type="character" w:styleId="2317"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4</cp:revision>
  <dcterms:created xsi:type="dcterms:W3CDTF">2026-08-18T07:43:00Z</dcterms:created>
  <dcterms:modified xsi:type="dcterms:W3CDTF">2026-08-18T07:44:30Z</dcterms:modified>
  <cp:version>1048576</cp:version>
</cp:coreProperties>
</file>